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03359" w14:textId="77777777" w:rsidR="005E5824" w:rsidRPr="00EF10C2" w:rsidRDefault="005E5824" w:rsidP="005E5824">
      <w:pPr>
        <w:spacing w:after="0" w:line="360" w:lineRule="auto"/>
        <w:jc w:val="center"/>
        <w:rPr>
          <w:rFonts w:asciiTheme="minorHAnsi" w:hAnsiTheme="minorHAnsi"/>
          <w:b/>
          <w:sz w:val="24"/>
          <w:szCs w:val="24"/>
        </w:rPr>
      </w:pPr>
      <w:r w:rsidRPr="00EF10C2">
        <w:rPr>
          <w:rFonts w:asciiTheme="minorHAnsi" w:hAnsiTheme="minorHAnsi"/>
          <w:b/>
          <w:sz w:val="24"/>
          <w:szCs w:val="24"/>
        </w:rPr>
        <w:t>EFFECTS OF ROTATIONAL PRESCRIBED BURNING AND SHEEP-GRAZING ON MOORLAND PLANT COMMUNITIES: RESULTS FROM A 60-YEAR INTERVENTION EXPERIMENT</w:t>
      </w:r>
    </w:p>
    <w:p w14:paraId="2711367D" w14:textId="77777777" w:rsidR="00736221" w:rsidRPr="005134AF" w:rsidRDefault="00736221" w:rsidP="00470920">
      <w:pPr>
        <w:spacing w:after="0" w:line="360" w:lineRule="auto"/>
        <w:jc w:val="center"/>
        <w:rPr>
          <w:rFonts w:asciiTheme="minorHAnsi" w:hAnsiTheme="minorHAnsi"/>
          <w:b/>
          <w:sz w:val="24"/>
          <w:szCs w:val="24"/>
        </w:rPr>
      </w:pPr>
    </w:p>
    <w:p w14:paraId="5A642E27" w14:textId="77777777" w:rsidR="00736221" w:rsidRPr="005134AF" w:rsidRDefault="00736221" w:rsidP="00736221">
      <w:pPr>
        <w:spacing w:after="0" w:line="360" w:lineRule="auto"/>
        <w:jc w:val="center"/>
        <w:rPr>
          <w:rFonts w:asciiTheme="minorHAnsi" w:hAnsiTheme="minorHAnsi"/>
          <w:b/>
          <w:sz w:val="24"/>
          <w:szCs w:val="24"/>
        </w:rPr>
      </w:pPr>
    </w:p>
    <w:p w14:paraId="504B78B7" w14:textId="77777777" w:rsidR="00736221" w:rsidRPr="005134AF" w:rsidRDefault="00736221" w:rsidP="00736221">
      <w:pPr>
        <w:spacing w:after="0" w:line="360" w:lineRule="auto"/>
        <w:jc w:val="center"/>
        <w:rPr>
          <w:rFonts w:asciiTheme="minorHAnsi" w:hAnsiTheme="minorHAnsi"/>
          <w:sz w:val="24"/>
          <w:szCs w:val="24"/>
        </w:rPr>
      </w:pPr>
      <w:r w:rsidRPr="005134AF">
        <w:rPr>
          <w:rFonts w:asciiTheme="minorHAnsi" w:hAnsiTheme="minorHAnsi"/>
          <w:sz w:val="24"/>
          <w:szCs w:val="24"/>
        </w:rPr>
        <w:t>Gregg Milligan</w:t>
      </w:r>
      <w:r w:rsidR="00AD2CC9" w:rsidRPr="005134AF">
        <w:rPr>
          <w:rFonts w:asciiTheme="minorHAnsi" w:hAnsiTheme="minorHAnsi"/>
          <w:sz w:val="24"/>
          <w:szCs w:val="24"/>
          <w:vertAlign w:val="superscript"/>
        </w:rPr>
        <w:t>1</w:t>
      </w:r>
      <w:r w:rsidRPr="005134AF">
        <w:rPr>
          <w:rFonts w:asciiTheme="minorHAnsi" w:hAnsiTheme="minorHAnsi"/>
          <w:sz w:val="24"/>
          <w:szCs w:val="24"/>
        </w:rPr>
        <w:t>,</w:t>
      </w:r>
      <w:r w:rsidR="0072270A" w:rsidRPr="005134AF">
        <w:rPr>
          <w:rFonts w:asciiTheme="minorHAnsi" w:hAnsiTheme="minorHAnsi"/>
          <w:sz w:val="24"/>
          <w:szCs w:val="24"/>
        </w:rPr>
        <w:t xml:space="preserve"> </w:t>
      </w:r>
      <w:r w:rsidRPr="005134AF">
        <w:rPr>
          <w:rFonts w:asciiTheme="minorHAnsi" w:hAnsiTheme="minorHAnsi"/>
          <w:sz w:val="24"/>
          <w:szCs w:val="24"/>
        </w:rPr>
        <w:t>Rob J. Rose</w:t>
      </w:r>
      <w:r w:rsidR="00AD2CC9" w:rsidRPr="005134AF">
        <w:rPr>
          <w:rFonts w:asciiTheme="minorHAnsi" w:hAnsiTheme="minorHAnsi"/>
          <w:sz w:val="24"/>
          <w:szCs w:val="24"/>
        </w:rPr>
        <w:t xml:space="preserve"> </w:t>
      </w:r>
      <w:r w:rsidR="00AD2CC9" w:rsidRPr="005134AF">
        <w:rPr>
          <w:rFonts w:asciiTheme="minorHAnsi" w:hAnsiTheme="minorHAnsi"/>
          <w:sz w:val="24"/>
          <w:szCs w:val="24"/>
          <w:vertAlign w:val="superscript"/>
        </w:rPr>
        <w:t>2</w:t>
      </w:r>
      <w:r w:rsidR="003E3EC6" w:rsidRPr="005134AF">
        <w:rPr>
          <w:rFonts w:asciiTheme="minorHAnsi" w:hAnsiTheme="minorHAnsi"/>
          <w:sz w:val="24"/>
          <w:szCs w:val="24"/>
        </w:rPr>
        <w:t>, J</w:t>
      </w:r>
      <w:r w:rsidR="0072270A" w:rsidRPr="005134AF">
        <w:rPr>
          <w:rFonts w:asciiTheme="minorHAnsi" w:hAnsiTheme="minorHAnsi"/>
          <w:sz w:val="24"/>
          <w:szCs w:val="24"/>
        </w:rPr>
        <w:t>ohn</w:t>
      </w:r>
      <w:r w:rsidR="003E3EC6" w:rsidRPr="005134AF">
        <w:rPr>
          <w:rFonts w:asciiTheme="minorHAnsi" w:hAnsiTheme="minorHAnsi"/>
          <w:sz w:val="24"/>
          <w:szCs w:val="24"/>
        </w:rPr>
        <w:t xml:space="preserve"> O’Reilly</w:t>
      </w:r>
      <w:r w:rsidR="00AD2CC9" w:rsidRPr="005134AF">
        <w:rPr>
          <w:rFonts w:asciiTheme="minorHAnsi" w:hAnsiTheme="minorHAnsi"/>
          <w:sz w:val="24"/>
          <w:szCs w:val="24"/>
          <w:vertAlign w:val="superscript"/>
        </w:rPr>
        <w:t>3</w:t>
      </w:r>
      <w:r w:rsidR="00AD2CC9" w:rsidRPr="005134AF">
        <w:rPr>
          <w:rFonts w:asciiTheme="minorHAnsi" w:hAnsiTheme="minorHAnsi"/>
          <w:sz w:val="24"/>
          <w:szCs w:val="24"/>
        </w:rPr>
        <w:t>,</w:t>
      </w:r>
      <w:r w:rsidRPr="005134AF">
        <w:rPr>
          <w:rFonts w:asciiTheme="minorHAnsi" w:hAnsiTheme="minorHAnsi"/>
          <w:sz w:val="24"/>
          <w:szCs w:val="24"/>
        </w:rPr>
        <w:t xml:space="preserve"> Rob H. Marrs</w:t>
      </w:r>
      <w:r w:rsidR="00AD2CC9" w:rsidRPr="005134AF">
        <w:rPr>
          <w:rFonts w:asciiTheme="minorHAnsi" w:hAnsiTheme="minorHAnsi"/>
          <w:sz w:val="24"/>
          <w:szCs w:val="24"/>
          <w:vertAlign w:val="superscript"/>
        </w:rPr>
        <w:t>1</w:t>
      </w:r>
    </w:p>
    <w:p w14:paraId="7A62E98E" w14:textId="77777777" w:rsidR="00736221" w:rsidRPr="005134AF" w:rsidRDefault="00736221" w:rsidP="00736221">
      <w:pPr>
        <w:spacing w:after="0" w:line="360" w:lineRule="auto"/>
        <w:jc w:val="center"/>
        <w:outlineLvl w:val="0"/>
        <w:rPr>
          <w:rFonts w:asciiTheme="minorHAnsi" w:hAnsiTheme="minorHAnsi"/>
          <w:sz w:val="24"/>
          <w:szCs w:val="24"/>
          <w:vertAlign w:val="superscript"/>
        </w:rPr>
      </w:pPr>
    </w:p>
    <w:p w14:paraId="3FA6EE10" w14:textId="77777777" w:rsidR="00736221" w:rsidRPr="005134AF" w:rsidRDefault="00736221" w:rsidP="00736221">
      <w:pPr>
        <w:spacing w:after="0" w:line="360" w:lineRule="auto"/>
        <w:jc w:val="center"/>
        <w:outlineLvl w:val="0"/>
        <w:rPr>
          <w:rFonts w:asciiTheme="minorHAnsi" w:hAnsiTheme="minorHAnsi"/>
          <w:sz w:val="24"/>
          <w:szCs w:val="24"/>
          <w:vertAlign w:val="superscript"/>
        </w:rPr>
      </w:pPr>
    </w:p>
    <w:p w14:paraId="0207B0DC" w14:textId="77777777" w:rsidR="00736221" w:rsidRPr="005134AF" w:rsidRDefault="00736221" w:rsidP="00736221">
      <w:pPr>
        <w:spacing w:after="0" w:line="360" w:lineRule="auto"/>
        <w:jc w:val="center"/>
        <w:outlineLvl w:val="0"/>
        <w:rPr>
          <w:rFonts w:asciiTheme="minorHAnsi" w:hAnsiTheme="minorHAnsi"/>
          <w:sz w:val="24"/>
          <w:szCs w:val="24"/>
          <w:vertAlign w:val="superscript"/>
        </w:rPr>
      </w:pPr>
    </w:p>
    <w:p w14:paraId="7C18A19D" w14:textId="77777777" w:rsidR="00736221" w:rsidRPr="005134AF" w:rsidRDefault="00736221" w:rsidP="00736221">
      <w:pPr>
        <w:spacing w:after="0" w:line="360" w:lineRule="auto"/>
        <w:jc w:val="center"/>
        <w:outlineLvl w:val="0"/>
        <w:rPr>
          <w:rFonts w:asciiTheme="minorHAnsi" w:hAnsiTheme="minorHAnsi"/>
          <w:i/>
          <w:sz w:val="24"/>
          <w:szCs w:val="24"/>
          <w:vertAlign w:val="superscript"/>
        </w:rPr>
      </w:pPr>
    </w:p>
    <w:p w14:paraId="57FCFEFE" w14:textId="77777777" w:rsidR="00736221" w:rsidRPr="005134AF" w:rsidRDefault="00AD2CC9" w:rsidP="00736221">
      <w:pPr>
        <w:spacing w:after="0" w:line="360" w:lineRule="auto"/>
        <w:jc w:val="center"/>
        <w:outlineLvl w:val="0"/>
        <w:rPr>
          <w:rFonts w:asciiTheme="minorHAnsi" w:hAnsiTheme="minorHAnsi"/>
          <w:i/>
          <w:sz w:val="24"/>
          <w:szCs w:val="24"/>
        </w:rPr>
      </w:pPr>
      <w:r w:rsidRPr="005134AF">
        <w:rPr>
          <w:rFonts w:asciiTheme="minorHAnsi" w:hAnsiTheme="minorHAnsi"/>
          <w:i/>
          <w:sz w:val="24"/>
          <w:szCs w:val="24"/>
          <w:vertAlign w:val="superscript"/>
        </w:rPr>
        <w:t>1</w:t>
      </w:r>
      <w:r w:rsidR="00736221" w:rsidRPr="005134AF">
        <w:rPr>
          <w:rFonts w:asciiTheme="minorHAnsi" w:hAnsiTheme="minorHAnsi"/>
          <w:i/>
          <w:sz w:val="24"/>
          <w:szCs w:val="24"/>
        </w:rPr>
        <w:t>School of Environmental Sciences, University of Liverpool, Liverpool L69 3GP, UK,</w:t>
      </w:r>
    </w:p>
    <w:p w14:paraId="1FCF49E4" w14:textId="77777777" w:rsidR="00736221" w:rsidRPr="005134AF" w:rsidRDefault="00AD2CC9" w:rsidP="00736221">
      <w:pPr>
        <w:spacing w:after="0" w:line="360" w:lineRule="auto"/>
        <w:jc w:val="center"/>
        <w:rPr>
          <w:rFonts w:asciiTheme="minorHAnsi" w:hAnsiTheme="minorHAnsi"/>
          <w:i/>
          <w:sz w:val="24"/>
          <w:szCs w:val="24"/>
        </w:rPr>
      </w:pPr>
      <w:r w:rsidRPr="005134AF">
        <w:rPr>
          <w:rFonts w:asciiTheme="minorHAnsi" w:hAnsiTheme="minorHAnsi"/>
          <w:i/>
          <w:sz w:val="24"/>
          <w:szCs w:val="24"/>
          <w:vertAlign w:val="superscript"/>
        </w:rPr>
        <w:t>2</w:t>
      </w:r>
      <w:r w:rsidR="00736221" w:rsidRPr="005134AF">
        <w:rPr>
          <w:rFonts w:asciiTheme="minorHAnsi" w:hAnsiTheme="minorHAnsi"/>
          <w:i/>
          <w:sz w:val="24"/>
          <w:szCs w:val="24"/>
        </w:rPr>
        <w:t>CEH Lancaster, Centre for Ecology &amp; Hydrology, Bailrigg, Lancaster LA1 4AP, UK,</w:t>
      </w:r>
    </w:p>
    <w:p w14:paraId="6E526DB7" w14:textId="77777777" w:rsidR="003E3EC6" w:rsidRPr="005134AF" w:rsidRDefault="00AD2CC9" w:rsidP="003E3EC6">
      <w:pPr>
        <w:shd w:val="clear" w:color="auto" w:fill="FFFFFF"/>
        <w:spacing w:after="0" w:line="360" w:lineRule="auto"/>
        <w:ind w:right="313"/>
        <w:jc w:val="center"/>
        <w:rPr>
          <w:rFonts w:asciiTheme="minorHAnsi" w:hAnsiTheme="minorHAnsi"/>
          <w:i/>
          <w:sz w:val="24"/>
          <w:szCs w:val="24"/>
          <w:lang w:eastAsia="en-GB"/>
        </w:rPr>
      </w:pPr>
      <w:r w:rsidRPr="005134AF">
        <w:rPr>
          <w:rFonts w:asciiTheme="minorHAnsi" w:hAnsiTheme="minorHAnsi"/>
          <w:b/>
          <w:sz w:val="24"/>
          <w:szCs w:val="24"/>
          <w:vertAlign w:val="superscript"/>
        </w:rPr>
        <w:t>3</w:t>
      </w:r>
      <w:r w:rsidR="003E3EC6" w:rsidRPr="005134AF">
        <w:rPr>
          <w:rFonts w:asciiTheme="minorHAnsi" w:hAnsiTheme="minorHAnsi"/>
          <w:i/>
          <w:sz w:val="24"/>
          <w:szCs w:val="24"/>
          <w:lang w:eastAsia="en-GB"/>
        </w:rPr>
        <w:t xml:space="preserve"> Ptyxis Ecology, Railway Cottages, Lambley, Northumberland CA8 7LL, UK</w:t>
      </w:r>
    </w:p>
    <w:p w14:paraId="6B480707" w14:textId="77777777" w:rsidR="003E3EC6" w:rsidRPr="005134AF" w:rsidRDefault="003E3EC6" w:rsidP="00736221">
      <w:pPr>
        <w:spacing w:after="0" w:line="360" w:lineRule="auto"/>
        <w:jc w:val="center"/>
        <w:rPr>
          <w:rFonts w:asciiTheme="minorHAnsi" w:hAnsiTheme="minorHAnsi"/>
          <w:i/>
          <w:sz w:val="24"/>
          <w:szCs w:val="24"/>
        </w:rPr>
      </w:pPr>
    </w:p>
    <w:p w14:paraId="454299FE" w14:textId="77777777" w:rsidR="00736221" w:rsidRPr="005134AF" w:rsidRDefault="00736221" w:rsidP="00736221">
      <w:pPr>
        <w:shd w:val="clear" w:color="auto" w:fill="FFFFFF"/>
        <w:spacing w:after="0" w:line="240" w:lineRule="auto"/>
        <w:ind w:right="313"/>
        <w:jc w:val="center"/>
        <w:rPr>
          <w:rFonts w:asciiTheme="minorHAnsi" w:hAnsiTheme="minorHAnsi"/>
          <w:i/>
          <w:sz w:val="24"/>
          <w:szCs w:val="24"/>
          <w:vertAlign w:val="superscript"/>
          <w:lang w:eastAsia="en-GB"/>
        </w:rPr>
      </w:pPr>
    </w:p>
    <w:p w14:paraId="271A8841" w14:textId="77777777" w:rsidR="004E655D" w:rsidRPr="005134AF" w:rsidRDefault="004E655D" w:rsidP="00736221">
      <w:pPr>
        <w:shd w:val="clear" w:color="auto" w:fill="FFFFFF"/>
        <w:spacing w:after="0" w:line="240" w:lineRule="auto"/>
        <w:ind w:right="313"/>
        <w:jc w:val="center"/>
        <w:rPr>
          <w:rFonts w:asciiTheme="minorHAnsi" w:hAnsiTheme="minorHAnsi"/>
          <w:i/>
          <w:sz w:val="24"/>
          <w:szCs w:val="24"/>
          <w:lang w:eastAsia="en-GB"/>
        </w:rPr>
      </w:pPr>
    </w:p>
    <w:p w14:paraId="3FE9FD6E" w14:textId="77777777" w:rsidR="00736221" w:rsidRPr="005134AF" w:rsidRDefault="00736221" w:rsidP="00736221">
      <w:pPr>
        <w:shd w:val="clear" w:color="auto" w:fill="FFFFFF"/>
        <w:spacing w:after="0" w:line="240" w:lineRule="auto"/>
        <w:ind w:right="313"/>
        <w:rPr>
          <w:rFonts w:asciiTheme="minorHAnsi" w:hAnsiTheme="minorHAnsi"/>
          <w:i/>
          <w:sz w:val="24"/>
          <w:szCs w:val="24"/>
          <w:lang w:eastAsia="en-GB"/>
        </w:rPr>
      </w:pPr>
    </w:p>
    <w:p w14:paraId="0EAC3A4F" w14:textId="77777777" w:rsidR="00736221" w:rsidRPr="005134AF" w:rsidRDefault="00736221" w:rsidP="00736221">
      <w:pPr>
        <w:shd w:val="clear" w:color="auto" w:fill="FFFFFF"/>
        <w:spacing w:after="0" w:line="240" w:lineRule="auto"/>
        <w:ind w:right="313"/>
        <w:rPr>
          <w:rFonts w:asciiTheme="minorHAnsi" w:hAnsiTheme="minorHAnsi"/>
          <w:sz w:val="24"/>
          <w:szCs w:val="24"/>
        </w:rPr>
      </w:pPr>
      <w:r w:rsidRPr="005134AF">
        <w:rPr>
          <w:rFonts w:asciiTheme="minorHAnsi" w:hAnsiTheme="minorHAnsi"/>
          <w:sz w:val="24"/>
          <w:szCs w:val="24"/>
        </w:rPr>
        <w:t xml:space="preserve">Running title: </w:t>
      </w:r>
    </w:p>
    <w:p w14:paraId="004597E9" w14:textId="77777777" w:rsidR="00736221" w:rsidRPr="005134AF" w:rsidRDefault="00736221" w:rsidP="00736221">
      <w:pPr>
        <w:rPr>
          <w:rFonts w:asciiTheme="minorHAnsi" w:hAnsiTheme="minorHAnsi"/>
          <w:sz w:val="24"/>
          <w:szCs w:val="24"/>
        </w:rPr>
      </w:pPr>
      <w:r w:rsidRPr="005134AF">
        <w:rPr>
          <w:rFonts w:asciiTheme="minorHAnsi" w:hAnsiTheme="minorHAnsi"/>
          <w:sz w:val="24"/>
          <w:szCs w:val="24"/>
        </w:rPr>
        <w:t>Rotational burning on blanket bog</w:t>
      </w:r>
    </w:p>
    <w:p w14:paraId="08E16365" w14:textId="77777777" w:rsidR="00736221" w:rsidRPr="005134AF" w:rsidRDefault="00736221" w:rsidP="00736221">
      <w:pPr>
        <w:rPr>
          <w:rFonts w:asciiTheme="minorHAnsi" w:hAnsiTheme="minorHAnsi"/>
          <w:sz w:val="24"/>
          <w:szCs w:val="24"/>
        </w:rPr>
      </w:pPr>
    </w:p>
    <w:p w14:paraId="49AED170" w14:textId="77777777" w:rsidR="00736221" w:rsidRPr="005134AF" w:rsidRDefault="00736221" w:rsidP="00736221">
      <w:pPr>
        <w:rPr>
          <w:rFonts w:asciiTheme="minorHAnsi" w:hAnsiTheme="minorHAnsi"/>
          <w:sz w:val="24"/>
          <w:szCs w:val="24"/>
        </w:rPr>
      </w:pPr>
      <w:r w:rsidRPr="005134AF">
        <w:rPr>
          <w:rFonts w:asciiTheme="minorHAnsi" w:hAnsiTheme="minorHAnsi"/>
          <w:sz w:val="24"/>
          <w:szCs w:val="24"/>
        </w:rPr>
        <w:t xml:space="preserve">Word count: </w:t>
      </w:r>
      <w:r w:rsidR="00CB5D6C" w:rsidRPr="005134AF">
        <w:rPr>
          <w:rFonts w:asciiTheme="minorHAnsi" w:hAnsiTheme="minorHAnsi"/>
          <w:sz w:val="24"/>
          <w:szCs w:val="24"/>
        </w:rPr>
        <w:t>8</w:t>
      </w:r>
      <w:r w:rsidR="007F05EF" w:rsidRPr="005134AF">
        <w:rPr>
          <w:rFonts w:asciiTheme="minorHAnsi" w:hAnsiTheme="minorHAnsi"/>
          <w:sz w:val="24"/>
          <w:szCs w:val="24"/>
        </w:rPr>
        <w:t>562</w:t>
      </w:r>
    </w:p>
    <w:p w14:paraId="52A5A34C" w14:textId="1870D355" w:rsidR="00736221" w:rsidRPr="005134AF" w:rsidRDefault="00736221" w:rsidP="00736221">
      <w:pPr>
        <w:rPr>
          <w:rFonts w:asciiTheme="minorHAnsi" w:hAnsiTheme="minorHAnsi"/>
          <w:sz w:val="24"/>
          <w:szCs w:val="24"/>
        </w:rPr>
      </w:pPr>
      <w:r w:rsidRPr="005134AF">
        <w:rPr>
          <w:rFonts w:asciiTheme="minorHAnsi" w:hAnsiTheme="minorHAnsi"/>
          <w:sz w:val="24"/>
          <w:szCs w:val="24"/>
        </w:rPr>
        <w:t xml:space="preserve">Summary: </w:t>
      </w:r>
      <w:r w:rsidR="009868D8" w:rsidRPr="005134AF">
        <w:rPr>
          <w:rFonts w:asciiTheme="minorHAnsi" w:hAnsiTheme="minorHAnsi"/>
          <w:sz w:val="24"/>
          <w:szCs w:val="24"/>
        </w:rPr>
        <w:t>2</w:t>
      </w:r>
      <w:r w:rsidR="00D40A41" w:rsidRPr="005134AF">
        <w:rPr>
          <w:rFonts w:asciiTheme="minorHAnsi" w:hAnsiTheme="minorHAnsi"/>
          <w:sz w:val="24"/>
          <w:szCs w:val="24"/>
        </w:rPr>
        <w:t>49</w:t>
      </w:r>
      <w:r w:rsidRPr="005134AF">
        <w:rPr>
          <w:rFonts w:asciiTheme="minorHAnsi" w:hAnsiTheme="minorHAnsi"/>
          <w:sz w:val="24"/>
          <w:szCs w:val="24"/>
        </w:rPr>
        <w:t xml:space="preserve">; Main text: </w:t>
      </w:r>
      <w:r w:rsidR="00A24B12" w:rsidRPr="005134AF">
        <w:rPr>
          <w:rFonts w:asciiTheme="minorHAnsi" w:hAnsiTheme="minorHAnsi"/>
          <w:sz w:val="24"/>
          <w:szCs w:val="24"/>
        </w:rPr>
        <w:t>64</w:t>
      </w:r>
      <w:r w:rsidR="00C92B64" w:rsidRPr="005134AF">
        <w:rPr>
          <w:rFonts w:asciiTheme="minorHAnsi" w:hAnsiTheme="minorHAnsi"/>
          <w:sz w:val="24"/>
          <w:szCs w:val="24"/>
        </w:rPr>
        <w:t>52</w:t>
      </w:r>
      <w:r w:rsidRPr="005134AF">
        <w:rPr>
          <w:rFonts w:asciiTheme="minorHAnsi" w:hAnsiTheme="minorHAnsi"/>
          <w:sz w:val="24"/>
          <w:szCs w:val="24"/>
        </w:rPr>
        <w:t xml:space="preserve">; Acknowledgements: </w:t>
      </w:r>
      <w:r w:rsidR="009868D8" w:rsidRPr="005134AF">
        <w:rPr>
          <w:rFonts w:asciiTheme="minorHAnsi" w:hAnsiTheme="minorHAnsi"/>
          <w:sz w:val="24"/>
          <w:szCs w:val="24"/>
        </w:rPr>
        <w:t>4</w:t>
      </w:r>
      <w:r w:rsidR="00A24B12" w:rsidRPr="005134AF">
        <w:rPr>
          <w:rFonts w:asciiTheme="minorHAnsi" w:hAnsiTheme="minorHAnsi"/>
          <w:sz w:val="24"/>
          <w:szCs w:val="24"/>
        </w:rPr>
        <w:t>6</w:t>
      </w:r>
      <w:r w:rsidRPr="005134AF">
        <w:rPr>
          <w:rFonts w:asciiTheme="minorHAnsi" w:hAnsiTheme="minorHAnsi"/>
          <w:sz w:val="24"/>
          <w:szCs w:val="24"/>
        </w:rPr>
        <w:t xml:space="preserve">; References: </w:t>
      </w:r>
      <w:r w:rsidR="00C92B64" w:rsidRPr="005134AF">
        <w:rPr>
          <w:rFonts w:asciiTheme="minorHAnsi" w:hAnsiTheme="minorHAnsi"/>
          <w:sz w:val="24"/>
          <w:szCs w:val="24"/>
        </w:rPr>
        <w:t>2006</w:t>
      </w:r>
      <w:r w:rsidRPr="005134AF">
        <w:rPr>
          <w:rFonts w:asciiTheme="minorHAnsi" w:hAnsiTheme="minorHAnsi"/>
          <w:sz w:val="24"/>
          <w:szCs w:val="24"/>
        </w:rPr>
        <w:t>; Tables &amp; Figures: 7</w:t>
      </w:r>
      <w:r w:rsidR="000C096F" w:rsidRPr="005134AF">
        <w:rPr>
          <w:rFonts w:asciiTheme="minorHAnsi" w:hAnsiTheme="minorHAnsi"/>
          <w:sz w:val="24"/>
          <w:szCs w:val="24"/>
        </w:rPr>
        <w:t>56</w:t>
      </w:r>
    </w:p>
    <w:p w14:paraId="58553AD1" w14:textId="77777777" w:rsidR="00736221" w:rsidRPr="005134AF" w:rsidRDefault="00736221" w:rsidP="00736221">
      <w:pPr>
        <w:rPr>
          <w:rFonts w:asciiTheme="minorHAnsi" w:hAnsiTheme="minorHAnsi"/>
          <w:sz w:val="24"/>
          <w:szCs w:val="24"/>
        </w:rPr>
      </w:pPr>
      <w:r w:rsidRPr="005134AF">
        <w:rPr>
          <w:rFonts w:asciiTheme="minorHAnsi" w:hAnsiTheme="minorHAnsi"/>
          <w:sz w:val="24"/>
          <w:szCs w:val="24"/>
        </w:rPr>
        <w:t>Number of tables and figures: 8</w:t>
      </w:r>
    </w:p>
    <w:p w14:paraId="58BE4508" w14:textId="3FE78CE1" w:rsidR="00736221" w:rsidRPr="005134AF" w:rsidRDefault="00736221" w:rsidP="00736221">
      <w:pPr>
        <w:rPr>
          <w:rFonts w:asciiTheme="minorHAnsi" w:hAnsiTheme="minorHAnsi"/>
          <w:sz w:val="24"/>
          <w:szCs w:val="24"/>
        </w:rPr>
      </w:pPr>
      <w:r w:rsidRPr="005134AF">
        <w:rPr>
          <w:rFonts w:asciiTheme="minorHAnsi" w:hAnsiTheme="minorHAnsi"/>
          <w:sz w:val="24"/>
          <w:szCs w:val="24"/>
        </w:rPr>
        <w:t xml:space="preserve">Number of Tables: </w:t>
      </w:r>
      <w:r w:rsidR="009868D8" w:rsidRPr="005134AF">
        <w:rPr>
          <w:rFonts w:asciiTheme="minorHAnsi" w:hAnsiTheme="minorHAnsi"/>
          <w:sz w:val="24"/>
          <w:szCs w:val="24"/>
        </w:rPr>
        <w:t>Only in supplementary materials</w:t>
      </w:r>
    </w:p>
    <w:p w14:paraId="166B2D55" w14:textId="0BC18284" w:rsidR="00736221" w:rsidRPr="005134AF" w:rsidRDefault="00736221" w:rsidP="00736221">
      <w:pPr>
        <w:rPr>
          <w:rFonts w:asciiTheme="minorHAnsi" w:hAnsiTheme="minorHAnsi"/>
          <w:sz w:val="24"/>
          <w:szCs w:val="24"/>
        </w:rPr>
      </w:pPr>
      <w:r w:rsidRPr="005134AF">
        <w:rPr>
          <w:rFonts w:asciiTheme="minorHAnsi" w:hAnsiTheme="minorHAnsi"/>
          <w:sz w:val="24"/>
          <w:szCs w:val="24"/>
        </w:rPr>
        <w:t xml:space="preserve">Number of references: </w:t>
      </w:r>
      <w:r w:rsidR="00E151BA" w:rsidRPr="005134AF">
        <w:rPr>
          <w:rFonts w:asciiTheme="minorHAnsi" w:hAnsiTheme="minorHAnsi"/>
          <w:sz w:val="24"/>
          <w:szCs w:val="24"/>
        </w:rPr>
        <w:t>67</w:t>
      </w:r>
    </w:p>
    <w:p w14:paraId="28B6DF29" w14:textId="77777777" w:rsidR="00736221" w:rsidRPr="005134AF" w:rsidRDefault="00736221" w:rsidP="00736221">
      <w:pPr>
        <w:shd w:val="clear" w:color="auto" w:fill="FFFFFF"/>
        <w:spacing w:after="0" w:line="240" w:lineRule="auto"/>
        <w:ind w:right="313"/>
        <w:rPr>
          <w:rFonts w:asciiTheme="minorHAnsi" w:hAnsiTheme="minorHAnsi"/>
          <w:sz w:val="24"/>
          <w:szCs w:val="24"/>
          <w:lang w:eastAsia="en-GB"/>
        </w:rPr>
      </w:pPr>
    </w:p>
    <w:p w14:paraId="0A9BF41A" w14:textId="77777777" w:rsidR="00736221" w:rsidRPr="005134AF" w:rsidRDefault="00736221" w:rsidP="00736221">
      <w:pPr>
        <w:shd w:val="clear" w:color="auto" w:fill="FFFFFF"/>
        <w:spacing w:after="0" w:line="240" w:lineRule="auto"/>
        <w:ind w:right="313"/>
        <w:rPr>
          <w:rFonts w:asciiTheme="minorHAnsi" w:hAnsiTheme="minorHAnsi"/>
          <w:sz w:val="24"/>
          <w:szCs w:val="24"/>
          <w:lang w:eastAsia="en-GB"/>
        </w:rPr>
      </w:pPr>
    </w:p>
    <w:p w14:paraId="1BF03282" w14:textId="77777777" w:rsidR="00736221" w:rsidRPr="005134AF" w:rsidRDefault="00736221" w:rsidP="00736221">
      <w:pPr>
        <w:spacing w:after="0"/>
        <w:rPr>
          <w:rFonts w:asciiTheme="minorHAnsi" w:hAnsiTheme="minorHAnsi"/>
          <w:sz w:val="24"/>
          <w:szCs w:val="24"/>
          <w:lang w:eastAsia="en-GB"/>
        </w:rPr>
      </w:pPr>
      <w:r w:rsidRPr="005134AF">
        <w:rPr>
          <w:rFonts w:asciiTheme="minorHAnsi" w:hAnsiTheme="minorHAnsi"/>
          <w:sz w:val="24"/>
          <w:szCs w:val="24"/>
          <w:lang w:eastAsia="en-GB"/>
        </w:rPr>
        <w:br w:type="page"/>
      </w:r>
    </w:p>
    <w:p w14:paraId="68CE6D61" w14:textId="77777777" w:rsidR="00736221" w:rsidRPr="005134AF" w:rsidRDefault="00AD2CC9" w:rsidP="00710B31">
      <w:pPr>
        <w:jc w:val="center"/>
        <w:rPr>
          <w:rFonts w:asciiTheme="minorHAnsi" w:hAnsiTheme="minorHAnsi"/>
          <w:sz w:val="24"/>
          <w:szCs w:val="24"/>
        </w:rPr>
      </w:pPr>
      <w:r w:rsidRPr="005134AF">
        <w:rPr>
          <w:rFonts w:asciiTheme="minorHAnsi" w:hAnsiTheme="minorHAnsi"/>
          <w:sz w:val="24"/>
          <w:szCs w:val="24"/>
        </w:rPr>
        <w:lastRenderedPageBreak/>
        <w:t>ABSTRACT</w:t>
      </w:r>
    </w:p>
    <w:p w14:paraId="52471F5E" w14:textId="764DC657" w:rsidR="00736221" w:rsidRPr="005134AF" w:rsidRDefault="00736221" w:rsidP="007027C5">
      <w:pPr>
        <w:spacing w:after="0" w:line="360" w:lineRule="auto"/>
        <w:jc w:val="both"/>
        <w:rPr>
          <w:rFonts w:asciiTheme="minorHAnsi" w:hAnsiTheme="minorHAnsi"/>
          <w:sz w:val="24"/>
          <w:szCs w:val="24"/>
        </w:rPr>
      </w:pPr>
      <w:bookmarkStart w:id="0" w:name="_Hlk503088440"/>
      <w:r w:rsidRPr="005134AF">
        <w:rPr>
          <w:rFonts w:asciiTheme="minorHAnsi" w:hAnsiTheme="minorHAnsi"/>
          <w:sz w:val="24"/>
          <w:szCs w:val="24"/>
        </w:rPr>
        <w:t xml:space="preserve">The </w:t>
      </w:r>
      <w:r w:rsidR="00CB5D6C" w:rsidRPr="005134AF">
        <w:rPr>
          <w:rFonts w:asciiTheme="minorHAnsi" w:hAnsiTheme="minorHAnsi"/>
          <w:sz w:val="24"/>
          <w:szCs w:val="24"/>
        </w:rPr>
        <w:t xml:space="preserve">effect of prescribed burning </w:t>
      </w:r>
      <w:r w:rsidR="00C84797" w:rsidRPr="005134AF">
        <w:rPr>
          <w:rFonts w:asciiTheme="minorHAnsi" w:hAnsiTheme="minorHAnsi"/>
          <w:sz w:val="24"/>
          <w:szCs w:val="24"/>
        </w:rPr>
        <w:t xml:space="preserve">for conservation </w:t>
      </w:r>
      <w:r w:rsidR="001328F8" w:rsidRPr="005134AF">
        <w:rPr>
          <w:rFonts w:asciiTheme="minorHAnsi" w:hAnsiTheme="minorHAnsi"/>
          <w:sz w:val="24"/>
          <w:szCs w:val="24"/>
        </w:rPr>
        <w:t>management</w:t>
      </w:r>
      <w:r w:rsidR="00F929FD" w:rsidRPr="005134AF">
        <w:rPr>
          <w:rFonts w:asciiTheme="minorHAnsi" w:hAnsiTheme="minorHAnsi"/>
          <w:sz w:val="24"/>
          <w:szCs w:val="24"/>
        </w:rPr>
        <w:t xml:space="preserve"> of plant communities</w:t>
      </w:r>
      <w:r w:rsidR="001328F8" w:rsidRPr="005134AF">
        <w:rPr>
          <w:rFonts w:asciiTheme="minorHAnsi" w:hAnsiTheme="minorHAnsi"/>
          <w:sz w:val="24"/>
          <w:szCs w:val="24"/>
        </w:rPr>
        <w:t xml:space="preserve"> </w:t>
      </w:r>
      <w:r w:rsidR="00C84797" w:rsidRPr="005134AF">
        <w:rPr>
          <w:rFonts w:asciiTheme="minorHAnsi" w:hAnsiTheme="minorHAnsi"/>
          <w:sz w:val="24"/>
          <w:szCs w:val="24"/>
        </w:rPr>
        <w:t>is controversial</w:t>
      </w:r>
      <w:r w:rsidR="00D40A41" w:rsidRPr="005134AF">
        <w:rPr>
          <w:rFonts w:asciiTheme="minorHAnsi" w:hAnsiTheme="minorHAnsi"/>
          <w:sz w:val="24"/>
          <w:szCs w:val="24"/>
        </w:rPr>
        <w:t xml:space="preserve"> for</w:t>
      </w:r>
      <w:r w:rsidR="00CB5D6C" w:rsidRPr="005134AF">
        <w:rPr>
          <w:rFonts w:asciiTheme="minorHAnsi" w:hAnsiTheme="minorHAnsi"/>
          <w:sz w:val="24"/>
          <w:szCs w:val="24"/>
        </w:rPr>
        <w:t xml:space="preserve"> moorlands growing on peat</w:t>
      </w:r>
      <w:r w:rsidR="00A04AF7" w:rsidRPr="005134AF">
        <w:rPr>
          <w:rFonts w:asciiTheme="minorHAnsi" w:hAnsiTheme="minorHAnsi"/>
          <w:sz w:val="24"/>
          <w:szCs w:val="24"/>
        </w:rPr>
        <w:t xml:space="preserve">. </w:t>
      </w:r>
      <w:r w:rsidR="00CB5D6C" w:rsidRPr="005134AF">
        <w:rPr>
          <w:rFonts w:asciiTheme="minorHAnsi" w:hAnsiTheme="minorHAnsi"/>
          <w:sz w:val="24"/>
          <w:szCs w:val="24"/>
        </w:rPr>
        <w:t>These ecosystems provide many services which may be damaged by fire</w:t>
      </w:r>
      <w:r w:rsidR="00A04AF7" w:rsidRPr="005134AF">
        <w:rPr>
          <w:rFonts w:asciiTheme="minorHAnsi" w:hAnsiTheme="minorHAnsi"/>
          <w:sz w:val="24"/>
          <w:szCs w:val="24"/>
        </w:rPr>
        <w:t>, hence it is important to fully assess</w:t>
      </w:r>
      <w:r w:rsidR="00CB5D6C" w:rsidRPr="005134AF">
        <w:rPr>
          <w:rFonts w:asciiTheme="minorHAnsi" w:hAnsiTheme="minorHAnsi"/>
          <w:sz w:val="24"/>
          <w:szCs w:val="24"/>
        </w:rPr>
        <w:t xml:space="preserve"> </w:t>
      </w:r>
      <w:r w:rsidR="00BA5DDD" w:rsidRPr="005134AF">
        <w:rPr>
          <w:rFonts w:asciiTheme="minorHAnsi" w:hAnsiTheme="minorHAnsi"/>
          <w:sz w:val="24"/>
          <w:szCs w:val="24"/>
        </w:rPr>
        <w:t>its</w:t>
      </w:r>
      <w:r w:rsidR="00CB5D6C" w:rsidRPr="005134AF">
        <w:rPr>
          <w:rFonts w:asciiTheme="minorHAnsi" w:hAnsiTheme="minorHAnsi"/>
          <w:sz w:val="24"/>
          <w:szCs w:val="24"/>
        </w:rPr>
        <w:t xml:space="preserve"> impact</w:t>
      </w:r>
      <w:r w:rsidR="003976B8" w:rsidRPr="005134AF">
        <w:rPr>
          <w:rFonts w:asciiTheme="minorHAnsi" w:hAnsiTheme="minorHAnsi"/>
          <w:sz w:val="24"/>
          <w:szCs w:val="24"/>
        </w:rPr>
        <w:t xml:space="preserve"> on all aspects of ecosystem structure and function</w:t>
      </w:r>
      <w:r w:rsidR="00995951" w:rsidRPr="005134AF">
        <w:rPr>
          <w:rFonts w:asciiTheme="minorHAnsi" w:hAnsiTheme="minorHAnsi"/>
          <w:sz w:val="24"/>
          <w:szCs w:val="24"/>
        </w:rPr>
        <w:t xml:space="preserve"> experimentally </w:t>
      </w:r>
      <w:r w:rsidR="003976B8" w:rsidRPr="005134AF">
        <w:rPr>
          <w:rFonts w:asciiTheme="minorHAnsi" w:hAnsiTheme="minorHAnsi"/>
          <w:sz w:val="24"/>
          <w:szCs w:val="24"/>
        </w:rPr>
        <w:t xml:space="preserve">over relatively </w:t>
      </w:r>
      <w:r w:rsidR="00F929FD" w:rsidRPr="005134AF">
        <w:rPr>
          <w:rFonts w:asciiTheme="minorHAnsi" w:hAnsiTheme="minorHAnsi"/>
          <w:sz w:val="24"/>
          <w:szCs w:val="24"/>
        </w:rPr>
        <w:t>long time-scales</w:t>
      </w:r>
      <w:r w:rsidR="003976B8" w:rsidRPr="005134AF">
        <w:rPr>
          <w:rFonts w:asciiTheme="minorHAnsi" w:hAnsiTheme="minorHAnsi"/>
          <w:sz w:val="24"/>
          <w:szCs w:val="24"/>
        </w:rPr>
        <w:t>.</w:t>
      </w:r>
      <w:r w:rsidR="00CB5D6C" w:rsidRPr="005134AF">
        <w:rPr>
          <w:rFonts w:asciiTheme="minorHAnsi" w:hAnsiTheme="minorHAnsi"/>
          <w:sz w:val="24"/>
          <w:szCs w:val="24"/>
        </w:rPr>
        <w:t xml:space="preserve"> This paper describes change in community composition, major plant species</w:t>
      </w:r>
      <w:r w:rsidR="001328F8" w:rsidRPr="005134AF">
        <w:rPr>
          <w:rFonts w:asciiTheme="minorHAnsi" w:hAnsiTheme="minorHAnsi"/>
          <w:sz w:val="24"/>
          <w:szCs w:val="24"/>
        </w:rPr>
        <w:t xml:space="preserve"> and</w:t>
      </w:r>
      <w:r w:rsidR="00CB5D6C" w:rsidRPr="005134AF">
        <w:rPr>
          <w:rFonts w:asciiTheme="minorHAnsi" w:hAnsiTheme="minorHAnsi"/>
          <w:sz w:val="24"/>
          <w:szCs w:val="24"/>
        </w:rPr>
        <w:t xml:space="preserve"> plant functional </w:t>
      </w:r>
      <w:r w:rsidR="00A04AF7" w:rsidRPr="005134AF">
        <w:rPr>
          <w:rFonts w:asciiTheme="minorHAnsi" w:hAnsiTheme="minorHAnsi"/>
          <w:sz w:val="24"/>
          <w:szCs w:val="24"/>
        </w:rPr>
        <w:t xml:space="preserve">types </w:t>
      </w:r>
      <w:r w:rsidR="00CB5D6C" w:rsidRPr="005134AF">
        <w:rPr>
          <w:rFonts w:asciiTheme="minorHAnsi" w:hAnsiTheme="minorHAnsi"/>
          <w:sz w:val="24"/>
          <w:szCs w:val="24"/>
        </w:rPr>
        <w:t xml:space="preserve">on moorland </w:t>
      </w:r>
      <w:r w:rsidR="00995951" w:rsidRPr="005134AF">
        <w:rPr>
          <w:rFonts w:asciiTheme="minorHAnsi" w:hAnsiTheme="minorHAnsi"/>
          <w:sz w:val="24"/>
          <w:szCs w:val="24"/>
        </w:rPr>
        <w:t xml:space="preserve">on peat in upland Britain </w:t>
      </w:r>
      <w:r w:rsidR="00CB5D6C" w:rsidRPr="005134AF">
        <w:rPr>
          <w:rFonts w:asciiTheme="minorHAnsi" w:hAnsiTheme="minorHAnsi"/>
          <w:sz w:val="24"/>
          <w:szCs w:val="24"/>
        </w:rPr>
        <w:t xml:space="preserve">over </w:t>
      </w:r>
      <w:r w:rsidR="00D40A41" w:rsidRPr="005134AF">
        <w:rPr>
          <w:rFonts w:asciiTheme="minorHAnsi" w:hAnsiTheme="minorHAnsi"/>
          <w:sz w:val="24"/>
          <w:szCs w:val="24"/>
        </w:rPr>
        <w:t xml:space="preserve">60 </w:t>
      </w:r>
      <w:r w:rsidR="00CB5D6C" w:rsidRPr="005134AF">
        <w:rPr>
          <w:rFonts w:asciiTheme="minorHAnsi" w:hAnsiTheme="minorHAnsi"/>
          <w:sz w:val="24"/>
          <w:szCs w:val="24"/>
        </w:rPr>
        <w:t>year</w:t>
      </w:r>
      <w:r w:rsidR="00D40A41" w:rsidRPr="005134AF">
        <w:rPr>
          <w:rFonts w:asciiTheme="minorHAnsi" w:hAnsiTheme="minorHAnsi"/>
          <w:sz w:val="24"/>
          <w:szCs w:val="24"/>
        </w:rPr>
        <w:t>s</w:t>
      </w:r>
      <w:r w:rsidR="00CB5D6C" w:rsidRPr="005134AF">
        <w:rPr>
          <w:rFonts w:asciiTheme="minorHAnsi" w:hAnsiTheme="minorHAnsi"/>
          <w:sz w:val="24"/>
          <w:szCs w:val="24"/>
        </w:rPr>
        <w:t xml:space="preserve"> subject to three burning treatments</w:t>
      </w:r>
      <w:r w:rsidR="00512BD7" w:rsidRPr="005134AF">
        <w:rPr>
          <w:rFonts w:asciiTheme="minorHAnsi" w:hAnsiTheme="minorHAnsi"/>
          <w:sz w:val="24"/>
          <w:szCs w:val="24"/>
        </w:rPr>
        <w:t xml:space="preserve"> after an initial burn in 1954/5: no further burn, and</w:t>
      </w:r>
      <w:r w:rsidR="00FE44AF" w:rsidRPr="005134AF">
        <w:rPr>
          <w:rFonts w:asciiTheme="minorHAnsi" w:hAnsiTheme="minorHAnsi"/>
          <w:sz w:val="24"/>
          <w:szCs w:val="24"/>
        </w:rPr>
        <w:t xml:space="preserve"> </w:t>
      </w:r>
      <w:r w:rsidR="00D718C5" w:rsidRPr="005134AF">
        <w:rPr>
          <w:rFonts w:asciiTheme="minorHAnsi" w:hAnsiTheme="minorHAnsi"/>
          <w:sz w:val="24"/>
          <w:szCs w:val="24"/>
        </w:rPr>
        <w:t xml:space="preserve">burning </w:t>
      </w:r>
      <w:r w:rsidR="00512BD7" w:rsidRPr="005134AF">
        <w:rPr>
          <w:rFonts w:asciiTheme="minorHAnsi" w:hAnsiTheme="minorHAnsi"/>
          <w:sz w:val="24"/>
          <w:szCs w:val="24"/>
        </w:rPr>
        <w:t xml:space="preserve">at </w:t>
      </w:r>
      <w:r w:rsidR="00D718C5" w:rsidRPr="005134AF">
        <w:rPr>
          <w:rFonts w:asciiTheme="minorHAnsi" w:hAnsiTheme="minorHAnsi"/>
          <w:sz w:val="24"/>
          <w:szCs w:val="24"/>
        </w:rPr>
        <w:t>10 and 20</w:t>
      </w:r>
      <w:r w:rsidR="00512BD7" w:rsidRPr="005134AF">
        <w:rPr>
          <w:rFonts w:asciiTheme="minorHAnsi" w:hAnsiTheme="minorHAnsi"/>
          <w:sz w:val="24"/>
          <w:szCs w:val="24"/>
        </w:rPr>
        <w:t>-</w:t>
      </w:r>
      <w:r w:rsidR="00BA5DDD" w:rsidRPr="005134AF">
        <w:rPr>
          <w:rFonts w:asciiTheme="minorHAnsi" w:hAnsiTheme="minorHAnsi"/>
          <w:sz w:val="24"/>
          <w:szCs w:val="24"/>
        </w:rPr>
        <w:t>year intervals (</w:t>
      </w:r>
      <w:r w:rsidR="00C84797" w:rsidRPr="005134AF">
        <w:rPr>
          <w:rFonts w:asciiTheme="minorHAnsi" w:hAnsiTheme="minorHAnsi"/>
          <w:sz w:val="24"/>
          <w:szCs w:val="24"/>
        </w:rPr>
        <w:t xml:space="preserve">all </w:t>
      </w:r>
      <w:r w:rsidR="00BA5DDD" w:rsidRPr="005134AF">
        <w:rPr>
          <w:rFonts w:asciiTheme="minorHAnsi" w:hAnsiTheme="minorHAnsi"/>
          <w:sz w:val="24"/>
          <w:szCs w:val="24"/>
        </w:rPr>
        <w:t>± s</w:t>
      </w:r>
      <w:r w:rsidR="00A04AF7" w:rsidRPr="005134AF">
        <w:rPr>
          <w:rFonts w:asciiTheme="minorHAnsi" w:hAnsiTheme="minorHAnsi"/>
          <w:sz w:val="24"/>
          <w:szCs w:val="24"/>
        </w:rPr>
        <w:t>heep-</w:t>
      </w:r>
      <w:r w:rsidR="005C2415" w:rsidRPr="005134AF">
        <w:rPr>
          <w:rFonts w:asciiTheme="minorHAnsi" w:hAnsiTheme="minorHAnsi"/>
          <w:sz w:val="24"/>
          <w:szCs w:val="24"/>
        </w:rPr>
        <w:t>grazing</w:t>
      </w:r>
      <w:r w:rsidR="00BA5DDD" w:rsidRPr="005134AF">
        <w:rPr>
          <w:rFonts w:asciiTheme="minorHAnsi" w:hAnsiTheme="minorHAnsi"/>
          <w:sz w:val="24"/>
          <w:szCs w:val="24"/>
        </w:rPr>
        <w:t>)</w:t>
      </w:r>
      <w:r w:rsidR="00A04AF7" w:rsidRPr="005134AF">
        <w:rPr>
          <w:rFonts w:asciiTheme="minorHAnsi" w:hAnsiTheme="minorHAnsi"/>
          <w:sz w:val="24"/>
          <w:szCs w:val="24"/>
        </w:rPr>
        <w:t xml:space="preserve">. </w:t>
      </w:r>
      <w:r w:rsidR="00D718C5" w:rsidRPr="005134AF">
        <w:rPr>
          <w:rFonts w:asciiTheme="minorHAnsi" w:hAnsiTheme="minorHAnsi"/>
          <w:sz w:val="24"/>
          <w:szCs w:val="24"/>
        </w:rPr>
        <w:t>Data were analysed using multivariate and univariate methods.</w:t>
      </w:r>
      <w:r w:rsidR="00143723" w:rsidRPr="005134AF">
        <w:rPr>
          <w:rFonts w:asciiTheme="minorHAnsi" w:hAnsiTheme="minorHAnsi"/>
          <w:sz w:val="24"/>
          <w:szCs w:val="24"/>
        </w:rPr>
        <w:t xml:space="preserve"> </w:t>
      </w:r>
      <w:r w:rsidR="00D40A41" w:rsidRPr="005134AF">
        <w:rPr>
          <w:rFonts w:asciiTheme="minorHAnsi" w:hAnsiTheme="minorHAnsi"/>
          <w:sz w:val="24"/>
          <w:szCs w:val="24"/>
        </w:rPr>
        <w:t>V</w:t>
      </w:r>
      <w:r w:rsidR="005F5BB4" w:rsidRPr="005134AF">
        <w:rPr>
          <w:rFonts w:asciiTheme="minorHAnsi" w:hAnsiTheme="minorHAnsi"/>
          <w:sz w:val="24"/>
          <w:szCs w:val="24"/>
        </w:rPr>
        <w:t>egetation</w:t>
      </w:r>
      <w:r w:rsidR="001328F8" w:rsidRPr="005134AF">
        <w:rPr>
          <w:rFonts w:asciiTheme="minorHAnsi" w:hAnsiTheme="minorHAnsi"/>
          <w:sz w:val="24"/>
          <w:szCs w:val="24"/>
        </w:rPr>
        <w:t xml:space="preserve"> composition</w:t>
      </w:r>
      <w:r w:rsidR="005F5BB4" w:rsidRPr="005134AF">
        <w:rPr>
          <w:rFonts w:asciiTheme="minorHAnsi" w:hAnsiTheme="minorHAnsi"/>
          <w:sz w:val="24"/>
          <w:szCs w:val="24"/>
        </w:rPr>
        <w:t xml:space="preserve"> and </w:t>
      </w:r>
      <w:r w:rsidR="001328F8" w:rsidRPr="005134AF">
        <w:rPr>
          <w:rFonts w:asciiTheme="minorHAnsi" w:hAnsiTheme="minorHAnsi"/>
          <w:sz w:val="24"/>
          <w:szCs w:val="24"/>
        </w:rPr>
        <w:t xml:space="preserve">individual </w:t>
      </w:r>
      <w:r w:rsidR="005F5BB4" w:rsidRPr="005134AF">
        <w:rPr>
          <w:rFonts w:asciiTheme="minorHAnsi" w:hAnsiTheme="minorHAnsi"/>
          <w:sz w:val="24"/>
          <w:szCs w:val="24"/>
        </w:rPr>
        <w:t xml:space="preserve">species </w:t>
      </w:r>
      <w:r w:rsidR="001328F8" w:rsidRPr="005134AF">
        <w:rPr>
          <w:rFonts w:asciiTheme="minorHAnsi" w:hAnsiTheme="minorHAnsi"/>
          <w:sz w:val="24"/>
          <w:szCs w:val="24"/>
        </w:rPr>
        <w:t xml:space="preserve">abundance </w:t>
      </w:r>
      <w:r w:rsidR="005F5BB4" w:rsidRPr="005134AF">
        <w:rPr>
          <w:rFonts w:asciiTheme="minorHAnsi" w:hAnsiTheme="minorHAnsi"/>
          <w:sz w:val="24"/>
          <w:szCs w:val="24"/>
        </w:rPr>
        <w:t>reflected the d</w:t>
      </w:r>
      <w:r w:rsidR="00A04AF7" w:rsidRPr="005134AF">
        <w:rPr>
          <w:rFonts w:asciiTheme="minorHAnsi" w:hAnsiTheme="minorHAnsi"/>
          <w:sz w:val="24"/>
          <w:szCs w:val="24"/>
        </w:rPr>
        <w:t>egree of disturbance. The least-</w:t>
      </w:r>
      <w:r w:rsidR="005F5BB4" w:rsidRPr="005134AF">
        <w:rPr>
          <w:rFonts w:asciiTheme="minorHAnsi" w:hAnsiTheme="minorHAnsi"/>
          <w:sz w:val="24"/>
          <w:szCs w:val="24"/>
        </w:rPr>
        <w:t>disturbed</w:t>
      </w:r>
      <w:r w:rsidR="003976B8" w:rsidRPr="005134AF">
        <w:rPr>
          <w:rFonts w:asciiTheme="minorHAnsi" w:hAnsiTheme="minorHAnsi"/>
          <w:sz w:val="24"/>
          <w:szCs w:val="24"/>
        </w:rPr>
        <w:t xml:space="preserve"> </w:t>
      </w:r>
      <w:r w:rsidR="00143723" w:rsidRPr="005134AF">
        <w:rPr>
          <w:rFonts w:asciiTheme="minorHAnsi" w:hAnsiTheme="minorHAnsi"/>
          <w:sz w:val="24"/>
          <w:szCs w:val="24"/>
        </w:rPr>
        <w:t xml:space="preserve">was dominated by </w:t>
      </w:r>
      <w:r w:rsidR="00143723" w:rsidRPr="005134AF">
        <w:rPr>
          <w:rFonts w:asciiTheme="minorHAnsi" w:hAnsiTheme="minorHAnsi"/>
          <w:i/>
          <w:sz w:val="24"/>
          <w:szCs w:val="24"/>
        </w:rPr>
        <w:t>Calluna</w:t>
      </w:r>
      <w:r w:rsidR="005F5BB4" w:rsidRPr="005134AF">
        <w:rPr>
          <w:rFonts w:asciiTheme="minorHAnsi" w:hAnsiTheme="minorHAnsi"/>
          <w:i/>
          <w:sz w:val="24"/>
          <w:szCs w:val="24"/>
        </w:rPr>
        <w:t xml:space="preserve"> vulgaris</w:t>
      </w:r>
      <w:r w:rsidR="005F5BB4" w:rsidRPr="005134AF">
        <w:rPr>
          <w:rFonts w:asciiTheme="minorHAnsi" w:hAnsiTheme="minorHAnsi"/>
          <w:sz w:val="24"/>
          <w:szCs w:val="24"/>
        </w:rPr>
        <w:t xml:space="preserve"> and pleurocarp</w:t>
      </w:r>
      <w:r w:rsidR="00143723" w:rsidRPr="005134AF">
        <w:rPr>
          <w:rFonts w:asciiTheme="minorHAnsi" w:hAnsiTheme="minorHAnsi"/>
          <w:sz w:val="24"/>
          <w:szCs w:val="24"/>
        </w:rPr>
        <w:t>o</w:t>
      </w:r>
      <w:r w:rsidR="005F5BB4" w:rsidRPr="005134AF">
        <w:rPr>
          <w:rFonts w:asciiTheme="minorHAnsi" w:hAnsiTheme="minorHAnsi"/>
          <w:sz w:val="24"/>
          <w:szCs w:val="24"/>
        </w:rPr>
        <w:t>us mosses where</w:t>
      </w:r>
      <w:r w:rsidR="00A04AF7" w:rsidRPr="005134AF">
        <w:rPr>
          <w:rFonts w:asciiTheme="minorHAnsi" w:hAnsiTheme="minorHAnsi"/>
          <w:sz w:val="24"/>
          <w:szCs w:val="24"/>
        </w:rPr>
        <w:t>as</w:t>
      </w:r>
      <w:r w:rsidR="005F5BB4" w:rsidRPr="005134AF">
        <w:rPr>
          <w:rFonts w:asciiTheme="minorHAnsi" w:hAnsiTheme="minorHAnsi"/>
          <w:sz w:val="24"/>
          <w:szCs w:val="24"/>
        </w:rPr>
        <w:t xml:space="preserve"> the most</w:t>
      </w:r>
      <w:r w:rsidR="00BA5DDD" w:rsidRPr="005134AF">
        <w:rPr>
          <w:rFonts w:asciiTheme="minorHAnsi" w:hAnsiTheme="minorHAnsi"/>
          <w:sz w:val="24"/>
          <w:szCs w:val="24"/>
        </w:rPr>
        <w:t>-</w:t>
      </w:r>
      <w:r w:rsidR="005F5BB4" w:rsidRPr="005134AF">
        <w:rPr>
          <w:rFonts w:asciiTheme="minorHAnsi" w:hAnsiTheme="minorHAnsi"/>
          <w:sz w:val="24"/>
          <w:szCs w:val="24"/>
        </w:rPr>
        <w:t>disturbed treatment</w:t>
      </w:r>
      <w:r w:rsidR="003976B8" w:rsidRPr="005134AF">
        <w:rPr>
          <w:rFonts w:asciiTheme="minorHAnsi" w:hAnsiTheme="minorHAnsi"/>
          <w:sz w:val="24"/>
          <w:szCs w:val="24"/>
        </w:rPr>
        <w:t xml:space="preserve"> (b</w:t>
      </w:r>
      <w:r w:rsidR="005F5BB4" w:rsidRPr="005134AF">
        <w:rPr>
          <w:rFonts w:asciiTheme="minorHAnsi" w:hAnsiTheme="minorHAnsi"/>
          <w:sz w:val="24"/>
          <w:szCs w:val="24"/>
        </w:rPr>
        <w:t>urned every 10 years</w:t>
      </w:r>
      <w:r w:rsidR="003976B8" w:rsidRPr="005134AF">
        <w:rPr>
          <w:rFonts w:asciiTheme="minorHAnsi" w:hAnsiTheme="minorHAnsi"/>
          <w:sz w:val="24"/>
          <w:szCs w:val="24"/>
        </w:rPr>
        <w:t>)</w:t>
      </w:r>
      <w:r w:rsidR="005F5BB4" w:rsidRPr="005134AF">
        <w:rPr>
          <w:rFonts w:asciiTheme="minorHAnsi" w:hAnsiTheme="minorHAnsi"/>
          <w:sz w:val="24"/>
          <w:szCs w:val="24"/>
        </w:rPr>
        <w:t xml:space="preserve"> had greater </w:t>
      </w:r>
      <w:r w:rsidR="005F5BB4" w:rsidRPr="005134AF">
        <w:rPr>
          <w:rFonts w:asciiTheme="minorHAnsi" w:hAnsiTheme="minorHAnsi"/>
          <w:i/>
          <w:sz w:val="24"/>
          <w:szCs w:val="24"/>
        </w:rPr>
        <w:t>Eriophorum vaginatum, Sphagnum</w:t>
      </w:r>
      <w:r w:rsidR="00143723" w:rsidRPr="005134AF">
        <w:rPr>
          <w:rFonts w:asciiTheme="minorHAnsi" w:hAnsiTheme="minorHAnsi"/>
          <w:sz w:val="24"/>
          <w:szCs w:val="24"/>
        </w:rPr>
        <w:t xml:space="preserve"> spp., acrocarpous mosses, liverworts and lichens. The 20-year treatment </w:t>
      </w:r>
      <w:r w:rsidR="00D40A41" w:rsidRPr="005134AF">
        <w:rPr>
          <w:rFonts w:asciiTheme="minorHAnsi" w:hAnsiTheme="minorHAnsi"/>
          <w:sz w:val="24"/>
          <w:szCs w:val="24"/>
        </w:rPr>
        <w:t xml:space="preserve">was </w:t>
      </w:r>
      <w:r w:rsidR="003976B8" w:rsidRPr="005134AF">
        <w:rPr>
          <w:rFonts w:asciiTheme="minorHAnsi" w:hAnsiTheme="minorHAnsi"/>
          <w:sz w:val="24"/>
          <w:szCs w:val="24"/>
        </w:rPr>
        <w:t xml:space="preserve">intermediate </w:t>
      </w:r>
      <w:r w:rsidR="00D40A41" w:rsidRPr="005134AF">
        <w:rPr>
          <w:rFonts w:asciiTheme="minorHAnsi" w:hAnsiTheme="minorHAnsi"/>
          <w:sz w:val="24"/>
          <w:szCs w:val="24"/>
        </w:rPr>
        <w:t xml:space="preserve">in response </w:t>
      </w:r>
      <w:r w:rsidR="003976B8" w:rsidRPr="005134AF">
        <w:rPr>
          <w:rFonts w:asciiTheme="minorHAnsi" w:hAnsiTheme="minorHAnsi"/>
          <w:sz w:val="24"/>
          <w:szCs w:val="24"/>
        </w:rPr>
        <w:t>disturbance</w:t>
      </w:r>
      <w:r w:rsidR="00D40A41" w:rsidRPr="005134AF">
        <w:rPr>
          <w:rFonts w:asciiTheme="minorHAnsi" w:hAnsiTheme="minorHAnsi"/>
          <w:sz w:val="24"/>
          <w:szCs w:val="24"/>
        </w:rPr>
        <w:t>.</w:t>
      </w:r>
      <w:r w:rsidR="009A208E" w:rsidRPr="005134AF">
        <w:rPr>
          <w:rFonts w:asciiTheme="minorHAnsi" w:hAnsiTheme="minorHAnsi"/>
          <w:sz w:val="24"/>
          <w:szCs w:val="24"/>
        </w:rPr>
        <w:t xml:space="preserve"> </w:t>
      </w:r>
      <w:r w:rsidR="00D40A41" w:rsidRPr="005134AF">
        <w:rPr>
          <w:rFonts w:asciiTheme="minorHAnsi" w:hAnsiTheme="minorHAnsi"/>
          <w:sz w:val="24"/>
          <w:szCs w:val="24"/>
        </w:rPr>
        <w:t>R</w:t>
      </w:r>
      <w:r w:rsidR="00800535" w:rsidRPr="005134AF">
        <w:rPr>
          <w:rFonts w:asciiTheme="minorHAnsi" w:hAnsiTheme="minorHAnsi"/>
          <w:sz w:val="24"/>
          <w:szCs w:val="24"/>
        </w:rPr>
        <w:t>epeated</w:t>
      </w:r>
      <w:r w:rsidR="00A04AF7" w:rsidRPr="005134AF">
        <w:rPr>
          <w:rFonts w:asciiTheme="minorHAnsi" w:hAnsiTheme="minorHAnsi"/>
          <w:sz w:val="24"/>
          <w:szCs w:val="24"/>
        </w:rPr>
        <w:t xml:space="preserve"> burning increased </w:t>
      </w:r>
      <w:r w:rsidR="00800535" w:rsidRPr="005134AF">
        <w:rPr>
          <w:rFonts w:asciiTheme="minorHAnsi" w:hAnsiTheme="minorHAnsi"/>
          <w:sz w:val="24"/>
          <w:szCs w:val="24"/>
        </w:rPr>
        <w:t>species-abundance-weighted-</w:t>
      </w:r>
      <w:r w:rsidR="00A04AF7" w:rsidRPr="005134AF">
        <w:rPr>
          <w:rFonts w:asciiTheme="minorHAnsi" w:hAnsiTheme="minorHAnsi"/>
          <w:sz w:val="24"/>
          <w:szCs w:val="24"/>
        </w:rPr>
        <w:t>Ellenberg values for</w:t>
      </w:r>
      <w:r w:rsidR="00BA5DDD" w:rsidRPr="005134AF">
        <w:rPr>
          <w:rFonts w:asciiTheme="minorHAnsi" w:hAnsiTheme="minorHAnsi"/>
          <w:sz w:val="24"/>
          <w:szCs w:val="24"/>
        </w:rPr>
        <w:t xml:space="preserve"> </w:t>
      </w:r>
      <w:r w:rsidR="00A04AF7" w:rsidRPr="005134AF">
        <w:rPr>
          <w:rFonts w:asciiTheme="minorHAnsi" w:hAnsiTheme="minorHAnsi"/>
          <w:sz w:val="24"/>
          <w:szCs w:val="24"/>
        </w:rPr>
        <w:t xml:space="preserve">moisture, reaction, </w:t>
      </w:r>
      <w:r w:rsidR="009A208E" w:rsidRPr="005134AF">
        <w:rPr>
          <w:rFonts w:asciiTheme="minorHAnsi" w:hAnsiTheme="minorHAnsi"/>
          <w:sz w:val="24"/>
          <w:szCs w:val="24"/>
        </w:rPr>
        <w:t xml:space="preserve">light through time, </w:t>
      </w:r>
      <w:r w:rsidR="007027C5" w:rsidRPr="005134AF">
        <w:rPr>
          <w:rFonts w:asciiTheme="minorHAnsi" w:hAnsiTheme="minorHAnsi"/>
          <w:sz w:val="24"/>
          <w:szCs w:val="24"/>
        </w:rPr>
        <w:t xml:space="preserve">and </w:t>
      </w:r>
      <w:r w:rsidR="009A208E" w:rsidRPr="005134AF">
        <w:rPr>
          <w:rFonts w:asciiTheme="minorHAnsi" w:hAnsiTheme="minorHAnsi"/>
          <w:sz w:val="24"/>
          <w:szCs w:val="24"/>
        </w:rPr>
        <w:t>fertility</w:t>
      </w:r>
      <w:r w:rsidR="00A04AF7" w:rsidRPr="005134AF">
        <w:rPr>
          <w:rFonts w:asciiTheme="minorHAnsi" w:hAnsiTheme="minorHAnsi"/>
          <w:sz w:val="24"/>
          <w:szCs w:val="24"/>
        </w:rPr>
        <w:t xml:space="preserve">; the exception was </w:t>
      </w:r>
      <w:r w:rsidR="007027C5" w:rsidRPr="005134AF">
        <w:rPr>
          <w:rFonts w:asciiTheme="minorHAnsi" w:hAnsiTheme="minorHAnsi"/>
          <w:sz w:val="24"/>
          <w:szCs w:val="24"/>
        </w:rPr>
        <w:t xml:space="preserve">the </w:t>
      </w:r>
      <w:r w:rsidR="009A208E" w:rsidRPr="005134AF">
        <w:rPr>
          <w:rFonts w:asciiTheme="minorHAnsi" w:hAnsiTheme="minorHAnsi"/>
          <w:sz w:val="24"/>
          <w:szCs w:val="24"/>
        </w:rPr>
        <w:t>10</w:t>
      </w:r>
      <w:r w:rsidR="007027C5" w:rsidRPr="005134AF">
        <w:rPr>
          <w:rFonts w:asciiTheme="minorHAnsi" w:hAnsiTheme="minorHAnsi"/>
          <w:sz w:val="24"/>
          <w:szCs w:val="24"/>
        </w:rPr>
        <w:t xml:space="preserve">-year rotation </w:t>
      </w:r>
      <w:r w:rsidR="00D40A41" w:rsidRPr="005134AF">
        <w:rPr>
          <w:rFonts w:asciiTheme="minorHAnsi" w:hAnsiTheme="minorHAnsi"/>
          <w:sz w:val="24"/>
          <w:szCs w:val="24"/>
        </w:rPr>
        <w:t xml:space="preserve">for fertility. </w:t>
      </w:r>
      <w:r w:rsidR="007027C5" w:rsidRPr="005134AF">
        <w:rPr>
          <w:rFonts w:asciiTheme="minorHAnsi" w:hAnsiTheme="minorHAnsi"/>
          <w:sz w:val="24"/>
          <w:szCs w:val="24"/>
        </w:rPr>
        <w:t xml:space="preserve">These confirm that </w:t>
      </w:r>
      <w:r w:rsidRPr="005134AF">
        <w:rPr>
          <w:rFonts w:asciiTheme="minorHAnsi" w:hAnsiTheme="minorHAnsi"/>
          <w:sz w:val="24"/>
          <w:szCs w:val="24"/>
        </w:rPr>
        <w:t xml:space="preserve">prescribed burning </w:t>
      </w:r>
      <w:r w:rsidR="007027C5" w:rsidRPr="005134AF">
        <w:rPr>
          <w:rFonts w:asciiTheme="minorHAnsi" w:hAnsiTheme="minorHAnsi"/>
          <w:sz w:val="24"/>
          <w:szCs w:val="24"/>
        </w:rPr>
        <w:t>is not</w:t>
      </w:r>
      <w:r w:rsidRPr="005134AF">
        <w:rPr>
          <w:rFonts w:asciiTheme="minorHAnsi" w:hAnsiTheme="minorHAnsi"/>
          <w:sz w:val="24"/>
          <w:szCs w:val="24"/>
        </w:rPr>
        <w:t xml:space="preserve"> deleterious </w:t>
      </w:r>
      <w:r w:rsidR="007027C5" w:rsidRPr="005134AF">
        <w:rPr>
          <w:rFonts w:asciiTheme="minorHAnsi" w:hAnsiTheme="minorHAnsi"/>
          <w:sz w:val="24"/>
          <w:szCs w:val="24"/>
        </w:rPr>
        <w:t>to peat-forming species (</w:t>
      </w:r>
      <w:r w:rsidR="007027C5" w:rsidRPr="005134AF">
        <w:rPr>
          <w:rFonts w:asciiTheme="minorHAnsi" w:hAnsiTheme="minorHAnsi"/>
          <w:i/>
          <w:sz w:val="24"/>
          <w:szCs w:val="24"/>
        </w:rPr>
        <w:t>Eriophorum</w:t>
      </w:r>
      <w:r w:rsidR="007027C5" w:rsidRPr="005134AF">
        <w:rPr>
          <w:rFonts w:asciiTheme="minorHAnsi" w:hAnsiTheme="minorHAnsi"/>
          <w:sz w:val="24"/>
          <w:szCs w:val="24"/>
        </w:rPr>
        <w:t xml:space="preserve"> </w:t>
      </w:r>
      <w:r w:rsidR="003976B8" w:rsidRPr="005134AF">
        <w:rPr>
          <w:rFonts w:asciiTheme="minorHAnsi" w:hAnsiTheme="minorHAnsi"/>
          <w:sz w:val="24"/>
          <w:szCs w:val="24"/>
        </w:rPr>
        <w:t xml:space="preserve">spp. </w:t>
      </w:r>
      <w:r w:rsidR="007027C5" w:rsidRPr="005134AF">
        <w:rPr>
          <w:rFonts w:asciiTheme="minorHAnsi" w:hAnsiTheme="minorHAnsi"/>
          <w:sz w:val="24"/>
          <w:szCs w:val="24"/>
        </w:rPr>
        <w:t xml:space="preserve">and </w:t>
      </w:r>
      <w:r w:rsidR="007027C5" w:rsidRPr="005134AF">
        <w:rPr>
          <w:rFonts w:asciiTheme="minorHAnsi" w:hAnsiTheme="minorHAnsi"/>
          <w:i/>
          <w:sz w:val="24"/>
          <w:szCs w:val="24"/>
        </w:rPr>
        <w:t>Sphagnum</w:t>
      </w:r>
      <w:r w:rsidR="007027C5" w:rsidRPr="005134AF">
        <w:rPr>
          <w:rFonts w:asciiTheme="minorHAnsi" w:hAnsiTheme="minorHAnsi"/>
          <w:sz w:val="24"/>
          <w:szCs w:val="24"/>
        </w:rPr>
        <w:t xml:space="preserve"> spp.)</w:t>
      </w:r>
      <w:r w:rsidRPr="005134AF">
        <w:rPr>
          <w:rFonts w:asciiTheme="minorHAnsi" w:hAnsiTheme="minorHAnsi"/>
          <w:sz w:val="24"/>
          <w:szCs w:val="24"/>
        </w:rPr>
        <w:t xml:space="preserve"> indeed </w:t>
      </w:r>
      <w:r w:rsidR="00E934EF" w:rsidRPr="005134AF">
        <w:rPr>
          <w:rFonts w:asciiTheme="minorHAnsi" w:hAnsiTheme="minorHAnsi"/>
          <w:sz w:val="24"/>
          <w:szCs w:val="24"/>
        </w:rPr>
        <w:t xml:space="preserve">these species were found </w:t>
      </w:r>
      <w:r w:rsidR="005C2415" w:rsidRPr="005134AF">
        <w:rPr>
          <w:rFonts w:asciiTheme="minorHAnsi" w:hAnsiTheme="minorHAnsi"/>
          <w:sz w:val="24"/>
          <w:szCs w:val="24"/>
        </w:rPr>
        <w:t>in</w:t>
      </w:r>
      <w:r w:rsidR="00E934EF" w:rsidRPr="005134AF">
        <w:rPr>
          <w:rFonts w:asciiTheme="minorHAnsi" w:hAnsiTheme="minorHAnsi"/>
          <w:sz w:val="24"/>
          <w:szCs w:val="24"/>
        </w:rPr>
        <w:t xml:space="preserve"> greater abundance</w:t>
      </w:r>
      <w:r w:rsidR="003976B8" w:rsidRPr="005134AF">
        <w:rPr>
          <w:rFonts w:asciiTheme="minorHAnsi" w:hAnsiTheme="minorHAnsi"/>
          <w:sz w:val="24"/>
          <w:szCs w:val="24"/>
        </w:rPr>
        <w:t xml:space="preserve"> in frequently-burned treatments</w:t>
      </w:r>
      <w:r w:rsidRPr="005134AF">
        <w:rPr>
          <w:rFonts w:asciiTheme="minorHAnsi" w:hAnsiTheme="minorHAnsi"/>
          <w:sz w:val="24"/>
          <w:szCs w:val="24"/>
        </w:rPr>
        <w:t xml:space="preserve">. </w:t>
      </w:r>
      <w:r w:rsidR="007C452A" w:rsidRPr="005134AF">
        <w:rPr>
          <w:rFonts w:asciiTheme="minorHAnsi" w:hAnsiTheme="minorHAnsi"/>
          <w:sz w:val="24"/>
          <w:szCs w:val="24"/>
        </w:rPr>
        <w:t>It also confirms that a no-</w:t>
      </w:r>
      <w:r w:rsidR="00F91E72" w:rsidRPr="005134AF">
        <w:rPr>
          <w:rFonts w:asciiTheme="minorHAnsi" w:hAnsiTheme="minorHAnsi"/>
          <w:sz w:val="24"/>
          <w:szCs w:val="24"/>
        </w:rPr>
        <w:t xml:space="preserve">burn policy will lead to increasing </w:t>
      </w:r>
      <w:r w:rsidR="00D40A41" w:rsidRPr="005134AF">
        <w:rPr>
          <w:rFonts w:asciiTheme="minorHAnsi" w:hAnsiTheme="minorHAnsi"/>
          <w:sz w:val="24"/>
          <w:szCs w:val="24"/>
        </w:rPr>
        <w:t>dominance</w:t>
      </w:r>
      <w:r w:rsidR="00D40A41" w:rsidRPr="005134AF">
        <w:rPr>
          <w:rFonts w:asciiTheme="minorHAnsi" w:hAnsiTheme="minorHAnsi"/>
          <w:i/>
          <w:sz w:val="24"/>
          <w:szCs w:val="24"/>
        </w:rPr>
        <w:t xml:space="preserve"> of C. vulgaris</w:t>
      </w:r>
      <w:r w:rsidR="007C452A" w:rsidRPr="005134AF">
        <w:rPr>
          <w:rFonts w:asciiTheme="minorHAnsi" w:hAnsiTheme="minorHAnsi"/>
          <w:sz w:val="24"/>
          <w:szCs w:val="24"/>
        </w:rPr>
        <w:t>, a</w:t>
      </w:r>
      <w:r w:rsidR="00D51218" w:rsidRPr="005134AF">
        <w:rPr>
          <w:rFonts w:asciiTheme="minorHAnsi" w:hAnsiTheme="minorHAnsi"/>
          <w:sz w:val="24"/>
          <w:szCs w:val="24"/>
        </w:rPr>
        <w:t xml:space="preserve"> flammable,</w:t>
      </w:r>
      <w:r w:rsidR="007C452A" w:rsidRPr="005134AF">
        <w:rPr>
          <w:rFonts w:asciiTheme="minorHAnsi" w:hAnsiTheme="minorHAnsi"/>
          <w:sz w:val="24"/>
          <w:szCs w:val="24"/>
        </w:rPr>
        <w:t xml:space="preserve"> fire-</w:t>
      </w:r>
      <w:r w:rsidR="00F91E72" w:rsidRPr="005134AF">
        <w:rPr>
          <w:rFonts w:asciiTheme="minorHAnsi" w:hAnsiTheme="minorHAnsi"/>
          <w:sz w:val="24"/>
          <w:szCs w:val="24"/>
        </w:rPr>
        <w:t xml:space="preserve">adapted shrub, which </w:t>
      </w:r>
      <w:r w:rsidR="001328F8" w:rsidRPr="005134AF">
        <w:rPr>
          <w:rFonts w:asciiTheme="minorHAnsi" w:hAnsiTheme="minorHAnsi"/>
          <w:sz w:val="24"/>
          <w:szCs w:val="24"/>
        </w:rPr>
        <w:t>increase</w:t>
      </w:r>
      <w:r w:rsidR="00D40A41" w:rsidRPr="005134AF">
        <w:rPr>
          <w:rFonts w:asciiTheme="minorHAnsi" w:hAnsiTheme="minorHAnsi"/>
          <w:sz w:val="24"/>
          <w:szCs w:val="24"/>
        </w:rPr>
        <w:t xml:space="preserve">s </w:t>
      </w:r>
      <w:r w:rsidR="00F91E72" w:rsidRPr="005134AF">
        <w:rPr>
          <w:rFonts w:asciiTheme="minorHAnsi" w:hAnsiTheme="minorHAnsi"/>
          <w:sz w:val="24"/>
          <w:szCs w:val="24"/>
        </w:rPr>
        <w:t>summer wildfire</w:t>
      </w:r>
      <w:r w:rsidR="00D40A41" w:rsidRPr="005134AF">
        <w:rPr>
          <w:rFonts w:asciiTheme="minorHAnsi" w:hAnsiTheme="minorHAnsi"/>
          <w:sz w:val="24"/>
          <w:szCs w:val="24"/>
        </w:rPr>
        <w:t xml:space="preserve"> risk</w:t>
      </w:r>
      <w:r w:rsidR="00F91E72" w:rsidRPr="005134AF">
        <w:rPr>
          <w:rFonts w:asciiTheme="minorHAnsi" w:hAnsiTheme="minorHAnsi"/>
          <w:sz w:val="24"/>
          <w:szCs w:val="24"/>
        </w:rPr>
        <w:t xml:space="preserve">. </w:t>
      </w:r>
      <w:r w:rsidRPr="005134AF">
        <w:rPr>
          <w:rFonts w:asciiTheme="minorHAnsi" w:hAnsiTheme="minorHAnsi"/>
          <w:sz w:val="24"/>
          <w:szCs w:val="24"/>
        </w:rPr>
        <w:t xml:space="preserve">These results inform conservation management policy for </w:t>
      </w:r>
      <w:r w:rsidR="00A04AF7" w:rsidRPr="005134AF">
        <w:rPr>
          <w:rFonts w:asciiTheme="minorHAnsi" w:hAnsiTheme="minorHAnsi"/>
          <w:sz w:val="24"/>
          <w:szCs w:val="24"/>
        </w:rPr>
        <w:t>moorland vegetation growing on peat</w:t>
      </w:r>
      <w:r w:rsidR="00D55850" w:rsidRPr="005134AF">
        <w:rPr>
          <w:rFonts w:asciiTheme="minorHAnsi" w:hAnsiTheme="minorHAnsi"/>
          <w:sz w:val="24"/>
          <w:szCs w:val="24"/>
        </w:rPr>
        <w:t xml:space="preserve">; for this </w:t>
      </w:r>
      <w:r w:rsidR="00743AFC" w:rsidRPr="005134AF">
        <w:rPr>
          <w:rFonts w:asciiTheme="minorHAnsi" w:hAnsiTheme="minorHAnsi"/>
          <w:sz w:val="24"/>
          <w:szCs w:val="24"/>
        </w:rPr>
        <w:t>site,</w:t>
      </w:r>
      <w:r w:rsidR="00D55850" w:rsidRPr="005134AF">
        <w:rPr>
          <w:rFonts w:asciiTheme="minorHAnsi" w:hAnsiTheme="minorHAnsi"/>
          <w:sz w:val="24"/>
          <w:szCs w:val="24"/>
        </w:rPr>
        <w:t xml:space="preserve"> a 20-year prescribed burning rotation </w:t>
      </w:r>
      <w:r w:rsidR="00D40A41" w:rsidRPr="005134AF">
        <w:rPr>
          <w:rFonts w:asciiTheme="minorHAnsi" w:hAnsiTheme="minorHAnsi"/>
          <w:sz w:val="24"/>
          <w:szCs w:val="24"/>
        </w:rPr>
        <w:t>is recommended</w:t>
      </w:r>
      <w:r w:rsidR="00A04AF7" w:rsidRPr="005134AF">
        <w:rPr>
          <w:rFonts w:asciiTheme="minorHAnsi" w:hAnsiTheme="minorHAnsi"/>
          <w:sz w:val="24"/>
          <w:szCs w:val="24"/>
        </w:rPr>
        <w:t>.</w:t>
      </w:r>
      <w:bookmarkEnd w:id="0"/>
    </w:p>
    <w:p w14:paraId="0D8B4007" w14:textId="77777777" w:rsidR="003948C8" w:rsidRPr="005134AF" w:rsidRDefault="003948C8" w:rsidP="007027C5">
      <w:pPr>
        <w:spacing w:after="0" w:line="360" w:lineRule="auto"/>
        <w:jc w:val="both"/>
        <w:rPr>
          <w:rFonts w:asciiTheme="minorHAnsi" w:hAnsiTheme="minorHAnsi"/>
          <w:sz w:val="24"/>
          <w:szCs w:val="24"/>
        </w:rPr>
      </w:pPr>
    </w:p>
    <w:p w14:paraId="32240F15" w14:textId="77777777" w:rsidR="00736221" w:rsidRPr="005134AF" w:rsidRDefault="00736221" w:rsidP="00736221">
      <w:pPr>
        <w:spacing w:after="0" w:line="360" w:lineRule="auto"/>
        <w:jc w:val="both"/>
        <w:rPr>
          <w:rFonts w:asciiTheme="minorHAnsi" w:hAnsiTheme="minorHAnsi"/>
          <w:sz w:val="24"/>
          <w:szCs w:val="24"/>
        </w:rPr>
      </w:pPr>
      <w:r w:rsidRPr="005134AF">
        <w:rPr>
          <w:rFonts w:asciiTheme="minorHAnsi" w:hAnsiTheme="minorHAnsi"/>
          <w:sz w:val="24"/>
          <w:szCs w:val="24"/>
        </w:rPr>
        <w:t xml:space="preserve"> </w:t>
      </w:r>
    </w:p>
    <w:p w14:paraId="2C63577F" w14:textId="77777777" w:rsidR="00736221" w:rsidRPr="005134AF" w:rsidRDefault="00AD2CC9" w:rsidP="007027C5">
      <w:pPr>
        <w:spacing w:after="0" w:line="360" w:lineRule="auto"/>
        <w:rPr>
          <w:rFonts w:asciiTheme="minorHAnsi" w:hAnsiTheme="minorHAnsi"/>
          <w:sz w:val="24"/>
          <w:szCs w:val="24"/>
        </w:rPr>
      </w:pPr>
      <w:r w:rsidRPr="005134AF">
        <w:rPr>
          <w:rFonts w:asciiTheme="minorHAnsi" w:hAnsiTheme="minorHAnsi"/>
          <w:sz w:val="24"/>
          <w:szCs w:val="24"/>
        </w:rPr>
        <w:t>KEY-WORDS:</w:t>
      </w:r>
      <w:r w:rsidRPr="005134AF">
        <w:rPr>
          <w:rFonts w:asciiTheme="minorHAnsi" w:hAnsiTheme="minorHAnsi"/>
          <w:b/>
          <w:sz w:val="24"/>
          <w:szCs w:val="24"/>
        </w:rPr>
        <w:t xml:space="preserve"> </w:t>
      </w:r>
      <w:r w:rsidR="00736221" w:rsidRPr="005134AF">
        <w:rPr>
          <w:rFonts w:asciiTheme="minorHAnsi" w:hAnsiTheme="minorHAnsi"/>
          <w:sz w:val="24"/>
          <w:szCs w:val="24"/>
        </w:rPr>
        <w:t xml:space="preserve">conservation, </w:t>
      </w:r>
      <w:r w:rsidR="007027C5" w:rsidRPr="005134AF">
        <w:rPr>
          <w:rFonts w:asciiTheme="minorHAnsi" w:hAnsiTheme="minorHAnsi"/>
          <w:sz w:val="24"/>
          <w:szCs w:val="24"/>
        </w:rPr>
        <w:t xml:space="preserve">Ellenberg values, </w:t>
      </w:r>
      <w:r w:rsidR="00736221" w:rsidRPr="005134AF">
        <w:rPr>
          <w:rFonts w:asciiTheme="minorHAnsi" w:hAnsiTheme="minorHAnsi"/>
          <w:sz w:val="24"/>
          <w:szCs w:val="24"/>
        </w:rPr>
        <w:t xml:space="preserve">fire, </w:t>
      </w:r>
      <w:r w:rsidR="007027C5" w:rsidRPr="005134AF">
        <w:rPr>
          <w:rFonts w:asciiTheme="minorHAnsi" w:hAnsiTheme="minorHAnsi"/>
          <w:sz w:val="24"/>
          <w:szCs w:val="24"/>
        </w:rPr>
        <w:t xml:space="preserve">functional types, </w:t>
      </w:r>
      <w:r w:rsidR="00BA5DDD" w:rsidRPr="005134AF">
        <w:rPr>
          <w:rFonts w:asciiTheme="minorHAnsi" w:hAnsiTheme="minorHAnsi"/>
          <w:sz w:val="24"/>
          <w:szCs w:val="24"/>
        </w:rPr>
        <w:t>blanket bog</w:t>
      </w:r>
    </w:p>
    <w:p w14:paraId="7A2065D2" w14:textId="77777777" w:rsidR="00736221" w:rsidRPr="005134AF" w:rsidRDefault="00736221" w:rsidP="00736221">
      <w:pPr>
        <w:spacing w:after="0" w:line="360" w:lineRule="auto"/>
        <w:rPr>
          <w:rFonts w:asciiTheme="minorHAnsi" w:hAnsiTheme="minorHAnsi"/>
          <w:sz w:val="24"/>
          <w:szCs w:val="24"/>
        </w:rPr>
      </w:pPr>
    </w:p>
    <w:p w14:paraId="47EF1C74" w14:textId="77777777" w:rsidR="00736221" w:rsidRPr="005134AF" w:rsidRDefault="00AD2CC9" w:rsidP="00AD2CC9">
      <w:pPr>
        <w:jc w:val="center"/>
        <w:rPr>
          <w:rFonts w:asciiTheme="minorHAnsi" w:hAnsiTheme="minorHAnsi"/>
          <w:sz w:val="24"/>
          <w:szCs w:val="24"/>
        </w:rPr>
      </w:pPr>
      <w:r w:rsidRPr="005134AF">
        <w:rPr>
          <w:rFonts w:asciiTheme="minorHAnsi" w:hAnsiTheme="minorHAnsi"/>
          <w:sz w:val="24"/>
          <w:szCs w:val="24"/>
        </w:rPr>
        <w:br w:type="page"/>
      </w:r>
      <w:r w:rsidRPr="005134AF">
        <w:rPr>
          <w:rFonts w:asciiTheme="minorHAnsi" w:hAnsiTheme="minorHAnsi"/>
          <w:sz w:val="24"/>
          <w:szCs w:val="24"/>
        </w:rPr>
        <w:lastRenderedPageBreak/>
        <w:t>INTRODUCTION</w:t>
      </w:r>
    </w:p>
    <w:p w14:paraId="3B236F06" w14:textId="6741CD4F" w:rsidR="00260C5C" w:rsidRPr="005134AF" w:rsidRDefault="00260C5C" w:rsidP="00F929FD">
      <w:pPr>
        <w:spacing w:after="0" w:line="360" w:lineRule="auto"/>
        <w:jc w:val="both"/>
        <w:rPr>
          <w:rFonts w:asciiTheme="minorHAnsi" w:hAnsiTheme="minorHAnsi"/>
          <w:sz w:val="24"/>
          <w:szCs w:val="24"/>
          <w:lang w:eastAsia="en-GB"/>
        </w:rPr>
      </w:pPr>
      <w:r w:rsidRPr="005134AF">
        <w:rPr>
          <w:rFonts w:asciiTheme="minorHAnsi" w:hAnsiTheme="minorHAnsi"/>
          <w:sz w:val="24"/>
          <w:szCs w:val="24"/>
          <w:lang w:eastAsia="en-GB"/>
        </w:rPr>
        <w:t xml:space="preserve">The use of prescribed burning for conservation purposes in controversial wherever it is practiced </w:t>
      </w:r>
      <w:r w:rsidR="00FD4CA6" w:rsidRPr="005134AF">
        <w:rPr>
          <w:rFonts w:asciiTheme="minorHAnsi" w:hAnsiTheme="minorHAnsi"/>
          <w:sz w:val="24"/>
          <w:szCs w:val="24"/>
          <w:lang w:eastAsia="en-GB"/>
        </w:rPr>
        <w:t>worldwide</w:t>
      </w:r>
      <w:r w:rsidR="004330DD" w:rsidRPr="005134AF">
        <w:rPr>
          <w:rFonts w:asciiTheme="minorHAnsi" w:hAnsiTheme="minorHAnsi"/>
          <w:sz w:val="24"/>
          <w:szCs w:val="24"/>
          <w:lang w:eastAsia="en-GB"/>
        </w:rPr>
        <w:t xml:space="preserve">, </w:t>
      </w:r>
      <w:r w:rsidR="0055102F" w:rsidRPr="005134AF">
        <w:rPr>
          <w:rFonts w:asciiTheme="minorHAnsi" w:hAnsiTheme="minorHAnsi"/>
          <w:sz w:val="24"/>
          <w:szCs w:val="24"/>
          <w:lang w:eastAsia="en-GB"/>
        </w:rPr>
        <w:t xml:space="preserve">such as </w:t>
      </w:r>
      <w:r w:rsidR="004330DD" w:rsidRPr="005134AF">
        <w:rPr>
          <w:rFonts w:asciiTheme="minorHAnsi" w:hAnsiTheme="minorHAnsi"/>
          <w:sz w:val="24"/>
          <w:szCs w:val="24"/>
          <w:lang w:eastAsia="en-GB"/>
        </w:rPr>
        <w:t>Australia</w:t>
      </w:r>
      <w:r w:rsidR="00077F30" w:rsidRPr="005134AF">
        <w:rPr>
          <w:rFonts w:asciiTheme="minorHAnsi" w:hAnsiTheme="minorHAnsi"/>
          <w:sz w:val="24"/>
          <w:szCs w:val="24"/>
          <w:lang w:eastAsia="en-GB"/>
        </w:rPr>
        <w:t xml:space="preserve"> (Murphy </w:t>
      </w:r>
      <w:r w:rsidR="00A21980" w:rsidRPr="00A21980">
        <w:rPr>
          <w:rFonts w:asciiTheme="minorHAnsi" w:hAnsiTheme="minorHAnsi"/>
          <w:sz w:val="24"/>
          <w:szCs w:val="24"/>
          <w:lang w:eastAsia="en-GB"/>
        </w:rPr>
        <w:t>et al</w:t>
      </w:r>
      <w:r w:rsidR="00077F30" w:rsidRPr="005134AF">
        <w:rPr>
          <w:rFonts w:asciiTheme="minorHAnsi" w:hAnsiTheme="minorHAnsi"/>
          <w:sz w:val="24"/>
          <w:szCs w:val="24"/>
          <w:lang w:eastAsia="en-GB"/>
        </w:rPr>
        <w:t>., 2015)</w:t>
      </w:r>
      <w:r w:rsidR="004330DD" w:rsidRPr="005134AF">
        <w:rPr>
          <w:rFonts w:asciiTheme="minorHAnsi" w:hAnsiTheme="minorHAnsi"/>
          <w:sz w:val="24"/>
          <w:szCs w:val="24"/>
          <w:lang w:eastAsia="en-GB"/>
        </w:rPr>
        <w:t>, A</w:t>
      </w:r>
      <w:r w:rsidR="008E3CE9" w:rsidRPr="005134AF">
        <w:rPr>
          <w:rFonts w:asciiTheme="minorHAnsi" w:hAnsiTheme="minorHAnsi"/>
          <w:sz w:val="24"/>
          <w:szCs w:val="24"/>
          <w:lang w:eastAsia="en-GB"/>
        </w:rPr>
        <w:t>frica (Johansson &amp; Granstrom, 2014; Cowell &amp; Cheney, 2017)</w:t>
      </w:r>
      <w:r w:rsidR="004E14EC" w:rsidRPr="005134AF">
        <w:rPr>
          <w:rFonts w:asciiTheme="minorHAnsi" w:hAnsiTheme="minorHAnsi"/>
          <w:sz w:val="24"/>
          <w:szCs w:val="24"/>
          <w:lang w:eastAsia="en-GB"/>
        </w:rPr>
        <w:t>, Mediterranean</w:t>
      </w:r>
      <w:r w:rsidR="004330DD" w:rsidRPr="005134AF">
        <w:rPr>
          <w:rFonts w:asciiTheme="minorHAnsi" w:hAnsiTheme="minorHAnsi"/>
          <w:sz w:val="24"/>
          <w:szCs w:val="24"/>
          <w:lang w:eastAsia="en-GB"/>
        </w:rPr>
        <w:t xml:space="preserve"> areas (Paniw </w:t>
      </w:r>
      <w:r w:rsidR="00A21980" w:rsidRPr="00A21980">
        <w:rPr>
          <w:rFonts w:asciiTheme="minorHAnsi" w:hAnsiTheme="minorHAnsi"/>
          <w:sz w:val="24"/>
          <w:szCs w:val="24"/>
          <w:lang w:eastAsia="en-GB"/>
        </w:rPr>
        <w:t>et al</w:t>
      </w:r>
      <w:r w:rsidR="004330DD" w:rsidRPr="005134AF">
        <w:rPr>
          <w:rFonts w:asciiTheme="minorHAnsi" w:hAnsiTheme="minorHAnsi"/>
          <w:i/>
          <w:sz w:val="24"/>
          <w:szCs w:val="24"/>
          <w:lang w:eastAsia="en-GB"/>
        </w:rPr>
        <w:t xml:space="preserve">., </w:t>
      </w:r>
      <w:r w:rsidR="004330DD" w:rsidRPr="005134AF">
        <w:rPr>
          <w:rFonts w:asciiTheme="minorHAnsi" w:hAnsiTheme="minorHAnsi"/>
          <w:sz w:val="24"/>
          <w:szCs w:val="24"/>
          <w:lang w:eastAsia="en-GB"/>
        </w:rPr>
        <w:t>2015) and the boreal region</w:t>
      </w:r>
      <w:r w:rsidR="00FD4CA6" w:rsidRPr="005134AF">
        <w:rPr>
          <w:rFonts w:asciiTheme="minorHAnsi" w:hAnsiTheme="minorHAnsi"/>
          <w:sz w:val="24"/>
          <w:szCs w:val="24"/>
          <w:lang w:eastAsia="en-GB"/>
        </w:rPr>
        <w:t xml:space="preserve"> </w:t>
      </w:r>
      <w:r w:rsidRPr="005134AF">
        <w:rPr>
          <w:rFonts w:asciiTheme="minorHAnsi" w:hAnsiTheme="minorHAnsi"/>
          <w:sz w:val="24"/>
          <w:szCs w:val="24"/>
          <w:lang w:eastAsia="en-GB"/>
        </w:rPr>
        <w:t>(</w:t>
      </w:r>
      <w:r w:rsidR="00077F30" w:rsidRPr="005134AF">
        <w:rPr>
          <w:rFonts w:asciiTheme="minorHAnsi" w:hAnsiTheme="minorHAnsi"/>
          <w:sz w:val="24"/>
          <w:szCs w:val="24"/>
          <w:lang w:eastAsia="en-GB"/>
        </w:rPr>
        <w:t xml:space="preserve">Velle </w:t>
      </w:r>
      <w:r w:rsidR="00A21980" w:rsidRPr="00A21980">
        <w:rPr>
          <w:rFonts w:asciiTheme="minorHAnsi" w:hAnsiTheme="minorHAnsi"/>
          <w:sz w:val="24"/>
          <w:szCs w:val="24"/>
          <w:lang w:eastAsia="en-GB"/>
        </w:rPr>
        <w:t>et al</w:t>
      </w:r>
      <w:r w:rsidR="00077F30" w:rsidRPr="005134AF">
        <w:rPr>
          <w:rFonts w:asciiTheme="minorHAnsi" w:hAnsiTheme="minorHAnsi"/>
          <w:i/>
          <w:sz w:val="24"/>
          <w:szCs w:val="24"/>
          <w:lang w:eastAsia="en-GB"/>
        </w:rPr>
        <w:t>.,</w:t>
      </w:r>
      <w:r w:rsidR="00077F30" w:rsidRPr="005134AF">
        <w:rPr>
          <w:rFonts w:asciiTheme="minorHAnsi" w:hAnsiTheme="minorHAnsi"/>
          <w:sz w:val="24"/>
          <w:szCs w:val="24"/>
          <w:lang w:eastAsia="en-GB"/>
        </w:rPr>
        <w:t xml:space="preserve"> 2014)</w:t>
      </w:r>
      <w:r w:rsidR="00D85FFE" w:rsidRPr="005134AF">
        <w:rPr>
          <w:rFonts w:asciiTheme="minorHAnsi" w:hAnsiTheme="minorHAnsi"/>
          <w:sz w:val="24"/>
          <w:szCs w:val="24"/>
          <w:lang w:eastAsia="en-GB"/>
        </w:rPr>
        <w:t>. P</w:t>
      </w:r>
      <w:r w:rsidRPr="005134AF">
        <w:rPr>
          <w:rFonts w:asciiTheme="minorHAnsi" w:hAnsiTheme="minorHAnsi"/>
          <w:sz w:val="24"/>
          <w:szCs w:val="24"/>
          <w:lang w:eastAsia="en-GB"/>
        </w:rPr>
        <w:t xml:space="preserve">art of this is down to the fear that the use of an intervention like fire, which is bound to </w:t>
      </w:r>
      <w:r w:rsidR="0094280D" w:rsidRPr="005134AF">
        <w:rPr>
          <w:rFonts w:asciiTheme="minorHAnsi" w:hAnsiTheme="minorHAnsi"/>
          <w:sz w:val="24"/>
          <w:szCs w:val="24"/>
          <w:lang w:eastAsia="en-GB"/>
        </w:rPr>
        <w:t>cause</w:t>
      </w:r>
      <w:r w:rsidRPr="005134AF">
        <w:rPr>
          <w:rFonts w:asciiTheme="minorHAnsi" w:hAnsiTheme="minorHAnsi"/>
          <w:sz w:val="24"/>
          <w:szCs w:val="24"/>
          <w:lang w:eastAsia="en-GB"/>
        </w:rPr>
        <w:t xml:space="preserve"> some initial damage to the ecosystem, will provide long-lastin</w:t>
      </w:r>
      <w:r w:rsidR="00FD4CA6" w:rsidRPr="005134AF">
        <w:rPr>
          <w:rFonts w:asciiTheme="minorHAnsi" w:hAnsiTheme="minorHAnsi"/>
          <w:sz w:val="24"/>
          <w:szCs w:val="24"/>
          <w:lang w:eastAsia="en-GB"/>
        </w:rPr>
        <w:t>g and irrecoverable damage</w:t>
      </w:r>
      <w:r w:rsidR="00A21980">
        <w:rPr>
          <w:rFonts w:asciiTheme="minorHAnsi" w:hAnsiTheme="minorHAnsi"/>
          <w:sz w:val="24"/>
          <w:szCs w:val="24"/>
          <w:lang w:eastAsia="en-GB"/>
        </w:rPr>
        <w:t xml:space="preserve"> and v</w:t>
      </w:r>
      <w:r w:rsidR="001328F8" w:rsidRPr="005134AF">
        <w:rPr>
          <w:rFonts w:asciiTheme="minorHAnsi" w:hAnsiTheme="minorHAnsi"/>
          <w:sz w:val="24"/>
          <w:szCs w:val="24"/>
          <w:lang w:eastAsia="en-GB"/>
        </w:rPr>
        <w:t>egetation change</w:t>
      </w:r>
      <w:r w:rsidR="004330DD" w:rsidRPr="005134AF">
        <w:rPr>
          <w:rFonts w:asciiTheme="minorHAnsi" w:hAnsiTheme="minorHAnsi"/>
          <w:sz w:val="24"/>
          <w:szCs w:val="24"/>
          <w:lang w:eastAsia="en-GB"/>
        </w:rPr>
        <w:t xml:space="preserve"> (Cowell</w:t>
      </w:r>
      <w:r w:rsidR="00027C6F" w:rsidRPr="005134AF">
        <w:rPr>
          <w:rFonts w:asciiTheme="minorHAnsi" w:hAnsiTheme="minorHAnsi"/>
          <w:sz w:val="24"/>
          <w:szCs w:val="24"/>
          <w:lang w:eastAsia="en-GB"/>
        </w:rPr>
        <w:t xml:space="preserve"> </w:t>
      </w:r>
      <w:r w:rsidR="004330DD" w:rsidRPr="005134AF">
        <w:rPr>
          <w:rFonts w:asciiTheme="minorHAnsi" w:hAnsiTheme="minorHAnsi"/>
          <w:sz w:val="24"/>
          <w:szCs w:val="24"/>
          <w:lang w:eastAsia="en-GB"/>
        </w:rPr>
        <w:t>&amp; Cheney, 2017)</w:t>
      </w:r>
      <w:r w:rsidRPr="005134AF">
        <w:rPr>
          <w:rFonts w:asciiTheme="minorHAnsi" w:hAnsiTheme="minorHAnsi"/>
          <w:sz w:val="24"/>
          <w:szCs w:val="24"/>
          <w:lang w:eastAsia="en-GB"/>
        </w:rPr>
        <w:t xml:space="preserve">. Where </w:t>
      </w:r>
      <w:r w:rsidR="001328F8" w:rsidRPr="005134AF">
        <w:rPr>
          <w:rFonts w:asciiTheme="minorHAnsi" w:hAnsiTheme="minorHAnsi"/>
          <w:sz w:val="24"/>
          <w:szCs w:val="24"/>
          <w:lang w:eastAsia="en-GB"/>
        </w:rPr>
        <w:t>fire</w:t>
      </w:r>
      <w:r w:rsidRPr="005134AF">
        <w:rPr>
          <w:rFonts w:asciiTheme="minorHAnsi" w:hAnsiTheme="minorHAnsi"/>
          <w:sz w:val="24"/>
          <w:szCs w:val="24"/>
          <w:lang w:eastAsia="en-GB"/>
        </w:rPr>
        <w:t xml:space="preserve"> is used, therefore, it must be accepted that</w:t>
      </w:r>
      <w:r w:rsidR="00904BA5" w:rsidRPr="005134AF">
        <w:rPr>
          <w:rFonts w:asciiTheme="minorHAnsi" w:hAnsiTheme="minorHAnsi"/>
          <w:sz w:val="24"/>
          <w:szCs w:val="24"/>
          <w:lang w:eastAsia="en-GB"/>
        </w:rPr>
        <w:t xml:space="preserve"> </w:t>
      </w:r>
      <w:r w:rsidRPr="005134AF">
        <w:rPr>
          <w:rFonts w:asciiTheme="minorHAnsi" w:hAnsiTheme="minorHAnsi"/>
          <w:sz w:val="24"/>
          <w:szCs w:val="24"/>
          <w:lang w:eastAsia="en-GB"/>
        </w:rPr>
        <w:t xml:space="preserve">there will be a </w:t>
      </w:r>
      <w:r w:rsidR="00404AFC" w:rsidRPr="005134AF">
        <w:rPr>
          <w:rFonts w:asciiTheme="minorHAnsi" w:hAnsiTheme="minorHAnsi"/>
          <w:sz w:val="24"/>
          <w:szCs w:val="24"/>
          <w:lang w:eastAsia="en-GB"/>
        </w:rPr>
        <w:t xml:space="preserve">cyclical </w:t>
      </w:r>
      <w:r w:rsidRPr="005134AF">
        <w:rPr>
          <w:rFonts w:asciiTheme="minorHAnsi" w:hAnsiTheme="minorHAnsi"/>
          <w:sz w:val="24"/>
          <w:szCs w:val="24"/>
          <w:lang w:eastAsia="en-GB"/>
        </w:rPr>
        <w:t xml:space="preserve">post-fire recovery that will at best maintain </w:t>
      </w:r>
      <w:r w:rsidR="0094280D" w:rsidRPr="005134AF">
        <w:rPr>
          <w:rFonts w:asciiTheme="minorHAnsi" w:hAnsiTheme="minorHAnsi"/>
          <w:sz w:val="24"/>
          <w:szCs w:val="24"/>
          <w:lang w:eastAsia="en-GB"/>
        </w:rPr>
        <w:t>the biodiversity</w:t>
      </w:r>
      <w:r w:rsidRPr="005134AF">
        <w:rPr>
          <w:rFonts w:asciiTheme="minorHAnsi" w:hAnsiTheme="minorHAnsi"/>
          <w:sz w:val="24"/>
          <w:szCs w:val="24"/>
          <w:lang w:eastAsia="en-GB"/>
        </w:rPr>
        <w:t xml:space="preserve"> of the community and if possible enhance it (</w:t>
      </w:r>
      <w:r w:rsidR="0094280D" w:rsidRPr="005134AF">
        <w:rPr>
          <w:rFonts w:asciiTheme="minorHAnsi" w:hAnsiTheme="minorHAnsi"/>
          <w:sz w:val="24"/>
          <w:szCs w:val="24"/>
          <w:lang w:eastAsia="en-GB"/>
        </w:rPr>
        <w:t>ecological</w:t>
      </w:r>
      <w:r w:rsidRPr="005134AF">
        <w:rPr>
          <w:rFonts w:asciiTheme="minorHAnsi" w:hAnsiTheme="minorHAnsi"/>
          <w:sz w:val="24"/>
          <w:szCs w:val="24"/>
          <w:lang w:eastAsia="en-GB"/>
        </w:rPr>
        <w:t xml:space="preserve"> resilience </w:t>
      </w:r>
      <w:r w:rsidRPr="005134AF">
        <w:rPr>
          <w:rFonts w:asciiTheme="minorHAnsi" w:hAnsiTheme="minorHAnsi"/>
          <w:i/>
          <w:sz w:val="24"/>
          <w:szCs w:val="24"/>
          <w:lang w:eastAsia="en-GB"/>
        </w:rPr>
        <w:t>sensu</w:t>
      </w:r>
      <w:r w:rsidRPr="005134AF">
        <w:rPr>
          <w:rFonts w:asciiTheme="minorHAnsi" w:hAnsiTheme="minorHAnsi"/>
          <w:sz w:val="24"/>
          <w:szCs w:val="24"/>
          <w:lang w:eastAsia="en-GB"/>
        </w:rPr>
        <w:t xml:space="preserve"> </w:t>
      </w:r>
      <w:r w:rsidR="008D452D" w:rsidRPr="005134AF">
        <w:rPr>
          <w:rFonts w:asciiTheme="minorHAnsi" w:hAnsiTheme="minorHAnsi" w:cs="Arial"/>
          <w:sz w:val="24"/>
          <w:szCs w:val="24"/>
          <w:lang w:eastAsia="en-GB"/>
        </w:rPr>
        <w:t>Lepš</w:t>
      </w:r>
      <w:r w:rsidR="00077F30" w:rsidRPr="005134AF">
        <w:rPr>
          <w:rFonts w:asciiTheme="minorHAnsi" w:hAnsiTheme="minorHAnsi"/>
          <w:spacing w:val="-3"/>
          <w:sz w:val="24"/>
          <w:szCs w:val="24"/>
        </w:rPr>
        <w:t xml:space="preserve"> </w:t>
      </w:r>
      <w:r w:rsidR="00A21980" w:rsidRPr="00A21980">
        <w:rPr>
          <w:rFonts w:asciiTheme="minorHAnsi" w:hAnsiTheme="minorHAnsi"/>
          <w:spacing w:val="-3"/>
          <w:sz w:val="24"/>
          <w:szCs w:val="24"/>
        </w:rPr>
        <w:t>et al</w:t>
      </w:r>
      <w:r w:rsidR="00921179" w:rsidRPr="005134AF">
        <w:rPr>
          <w:rFonts w:asciiTheme="minorHAnsi" w:hAnsiTheme="minorHAnsi"/>
          <w:spacing w:val="-3"/>
          <w:sz w:val="24"/>
          <w:szCs w:val="24"/>
        </w:rPr>
        <w:t>.,</w:t>
      </w:r>
      <w:r w:rsidR="001328F8" w:rsidRPr="005134AF">
        <w:rPr>
          <w:rFonts w:asciiTheme="minorHAnsi" w:hAnsiTheme="minorHAnsi"/>
          <w:spacing w:val="-3"/>
          <w:sz w:val="24"/>
          <w:szCs w:val="24"/>
        </w:rPr>
        <w:t xml:space="preserve"> </w:t>
      </w:r>
      <w:r w:rsidR="00077F30" w:rsidRPr="005134AF">
        <w:rPr>
          <w:rFonts w:asciiTheme="minorHAnsi" w:hAnsiTheme="minorHAnsi"/>
          <w:spacing w:val="-3"/>
          <w:sz w:val="24"/>
          <w:szCs w:val="24"/>
        </w:rPr>
        <w:t xml:space="preserve">1982; Mitchell </w:t>
      </w:r>
      <w:r w:rsidR="00077F30" w:rsidRPr="00A21980">
        <w:rPr>
          <w:rFonts w:asciiTheme="minorHAnsi" w:hAnsiTheme="minorHAnsi"/>
          <w:spacing w:val="-3"/>
          <w:sz w:val="24"/>
          <w:szCs w:val="24"/>
        </w:rPr>
        <w:t>et al</w:t>
      </w:r>
      <w:r w:rsidR="00077F30" w:rsidRPr="005134AF">
        <w:rPr>
          <w:rFonts w:asciiTheme="minorHAnsi" w:hAnsiTheme="minorHAnsi"/>
          <w:spacing w:val="-3"/>
          <w:sz w:val="24"/>
          <w:szCs w:val="24"/>
        </w:rPr>
        <w:t xml:space="preserve">., 1999; Alday </w:t>
      </w:r>
      <w:r w:rsidR="00A21980" w:rsidRPr="00A21980">
        <w:rPr>
          <w:rFonts w:asciiTheme="minorHAnsi" w:hAnsiTheme="minorHAnsi"/>
          <w:spacing w:val="-3"/>
          <w:sz w:val="24"/>
          <w:szCs w:val="24"/>
        </w:rPr>
        <w:t>et al</w:t>
      </w:r>
      <w:r w:rsidR="00077F30" w:rsidRPr="005134AF">
        <w:rPr>
          <w:rFonts w:asciiTheme="minorHAnsi" w:hAnsiTheme="minorHAnsi"/>
          <w:spacing w:val="-3"/>
          <w:sz w:val="24"/>
          <w:szCs w:val="24"/>
        </w:rPr>
        <w:t>. 2013</w:t>
      </w:r>
      <w:r w:rsidRPr="005134AF">
        <w:rPr>
          <w:rFonts w:asciiTheme="minorHAnsi" w:hAnsiTheme="minorHAnsi"/>
          <w:sz w:val="24"/>
          <w:szCs w:val="24"/>
          <w:lang w:eastAsia="en-GB"/>
        </w:rPr>
        <w:t>).</w:t>
      </w:r>
      <w:r w:rsidR="00404AFC" w:rsidRPr="005134AF">
        <w:t xml:space="preserve"> </w:t>
      </w:r>
      <w:r w:rsidR="00404AFC" w:rsidRPr="005134AF">
        <w:rPr>
          <w:rFonts w:asciiTheme="minorHAnsi" w:hAnsiTheme="minorHAnsi"/>
          <w:sz w:val="24"/>
          <w:szCs w:val="24"/>
        </w:rPr>
        <w:t xml:space="preserve">The ideal scenario is to maintain this cycle and avoid severe </w:t>
      </w:r>
      <w:r w:rsidR="00743AFC" w:rsidRPr="005134AF">
        <w:rPr>
          <w:rFonts w:asciiTheme="minorHAnsi" w:hAnsiTheme="minorHAnsi"/>
          <w:sz w:val="24"/>
          <w:szCs w:val="24"/>
        </w:rPr>
        <w:t>fires, which</w:t>
      </w:r>
      <w:r w:rsidR="00404AFC" w:rsidRPr="005134AF">
        <w:rPr>
          <w:rFonts w:asciiTheme="minorHAnsi" w:hAnsiTheme="minorHAnsi"/>
          <w:sz w:val="24"/>
          <w:szCs w:val="24"/>
        </w:rPr>
        <w:t xml:space="preserve"> could lead to vegetation change.</w:t>
      </w:r>
    </w:p>
    <w:p w14:paraId="59670DB3" w14:textId="0CBDC8C9" w:rsidR="00260C5C" w:rsidRPr="005134AF" w:rsidRDefault="00260C5C" w:rsidP="00113ED4">
      <w:pPr>
        <w:spacing w:after="0" w:line="360" w:lineRule="auto"/>
        <w:ind w:firstLine="284"/>
        <w:jc w:val="both"/>
        <w:rPr>
          <w:rFonts w:asciiTheme="minorHAnsi" w:hAnsiTheme="minorHAnsi"/>
          <w:sz w:val="24"/>
          <w:szCs w:val="24"/>
          <w:lang w:eastAsia="en-GB"/>
        </w:rPr>
      </w:pPr>
      <w:r w:rsidRPr="005134AF">
        <w:rPr>
          <w:rFonts w:asciiTheme="minorHAnsi" w:hAnsiTheme="minorHAnsi"/>
          <w:sz w:val="24"/>
          <w:szCs w:val="24"/>
          <w:lang w:eastAsia="en-GB"/>
        </w:rPr>
        <w:t>This is particularly true for dwarf-shrub communities such as heathland and moorlands. These communities occur across the globe and are often composed of at least some fire-adapted, flammable plant species</w:t>
      </w:r>
      <w:r w:rsidR="00FD4CA6" w:rsidRPr="005134AF">
        <w:rPr>
          <w:rFonts w:asciiTheme="minorHAnsi" w:hAnsiTheme="minorHAnsi"/>
          <w:sz w:val="24"/>
          <w:szCs w:val="24"/>
          <w:lang w:eastAsia="en-GB"/>
        </w:rPr>
        <w:t xml:space="preserve"> (</w:t>
      </w:r>
      <w:r w:rsidR="00D85FFE" w:rsidRPr="005134AF">
        <w:rPr>
          <w:rFonts w:asciiTheme="minorHAnsi" w:hAnsiTheme="minorHAnsi" w:cs="AdvGulliv-R"/>
          <w:sz w:val="24"/>
          <w:szCs w:val="24"/>
        </w:rPr>
        <w:t xml:space="preserve">Måren </w:t>
      </w:r>
      <w:r w:rsidR="00A21980" w:rsidRPr="00A21980">
        <w:rPr>
          <w:rFonts w:asciiTheme="minorHAnsi" w:hAnsiTheme="minorHAnsi" w:cs="AdvGulliv-R"/>
          <w:sz w:val="24"/>
          <w:szCs w:val="24"/>
        </w:rPr>
        <w:t>et al</w:t>
      </w:r>
      <w:r w:rsidR="00D85FFE" w:rsidRPr="005134AF">
        <w:rPr>
          <w:rFonts w:asciiTheme="minorHAnsi" w:hAnsiTheme="minorHAnsi" w:cs="AdvGulliv-R"/>
          <w:sz w:val="24"/>
          <w:szCs w:val="24"/>
        </w:rPr>
        <w:t xml:space="preserve">., 2012; Santana </w:t>
      </w:r>
      <w:r w:rsidR="008E3CE9" w:rsidRPr="005134AF">
        <w:rPr>
          <w:rFonts w:asciiTheme="minorHAnsi" w:hAnsiTheme="minorHAnsi" w:cs="AdvGulliv-R"/>
          <w:i/>
          <w:sz w:val="24"/>
          <w:szCs w:val="24"/>
        </w:rPr>
        <w:t xml:space="preserve">&amp; </w:t>
      </w:r>
      <w:r w:rsidR="008E3CE9" w:rsidRPr="005134AF">
        <w:rPr>
          <w:rFonts w:asciiTheme="minorHAnsi" w:hAnsiTheme="minorHAnsi" w:cs="AdvGulliv-R"/>
          <w:sz w:val="24"/>
          <w:szCs w:val="24"/>
        </w:rPr>
        <w:t>Marrs,</w:t>
      </w:r>
      <w:r w:rsidR="008E3CE9" w:rsidRPr="005134AF">
        <w:rPr>
          <w:rFonts w:asciiTheme="minorHAnsi" w:hAnsiTheme="minorHAnsi" w:cs="AdvGulliv-R"/>
          <w:i/>
          <w:sz w:val="24"/>
          <w:szCs w:val="24"/>
        </w:rPr>
        <w:t xml:space="preserve"> </w:t>
      </w:r>
      <w:r w:rsidR="00D85FFE" w:rsidRPr="005134AF">
        <w:rPr>
          <w:rFonts w:asciiTheme="minorHAnsi" w:hAnsiTheme="minorHAnsi" w:cs="AdvGulliv-R"/>
          <w:sz w:val="24"/>
          <w:szCs w:val="24"/>
        </w:rPr>
        <w:t>2014</w:t>
      </w:r>
      <w:r w:rsidR="00FD4CA6" w:rsidRPr="005134AF">
        <w:rPr>
          <w:rFonts w:asciiTheme="minorHAnsi" w:hAnsiTheme="minorHAnsi"/>
          <w:sz w:val="24"/>
          <w:szCs w:val="24"/>
          <w:lang w:eastAsia="en-GB"/>
        </w:rPr>
        <w:t>)</w:t>
      </w:r>
      <w:r w:rsidRPr="005134AF">
        <w:rPr>
          <w:rFonts w:asciiTheme="minorHAnsi" w:hAnsiTheme="minorHAnsi"/>
          <w:sz w:val="24"/>
          <w:szCs w:val="24"/>
          <w:lang w:eastAsia="en-GB"/>
        </w:rPr>
        <w:t xml:space="preserve">, and in some cases the communities have been created and maintained by human action (Gimingham, 1972). However, whilst any fire-adapted community can be managed by prescribed burning they are </w:t>
      </w:r>
      <w:r w:rsidR="00D85FFE" w:rsidRPr="005134AF">
        <w:rPr>
          <w:rFonts w:asciiTheme="minorHAnsi" w:hAnsiTheme="minorHAnsi"/>
          <w:sz w:val="24"/>
          <w:szCs w:val="24"/>
          <w:lang w:eastAsia="en-GB"/>
        </w:rPr>
        <w:t xml:space="preserve">by definition a high risk for </w:t>
      </w:r>
      <w:r w:rsidRPr="005134AF">
        <w:rPr>
          <w:rFonts w:asciiTheme="minorHAnsi" w:hAnsiTheme="minorHAnsi"/>
          <w:sz w:val="24"/>
          <w:szCs w:val="24"/>
          <w:lang w:eastAsia="en-GB"/>
        </w:rPr>
        <w:t xml:space="preserve">wildfires; these can be created naturally </w:t>
      </w:r>
      <w:r w:rsidR="00113ED4" w:rsidRPr="005134AF">
        <w:rPr>
          <w:rFonts w:asciiTheme="minorHAnsi" w:hAnsiTheme="minorHAnsi" w:cstheme="minorHAnsi"/>
          <w:sz w:val="24"/>
          <w:szCs w:val="24"/>
          <w:lang w:eastAsia="en-GB"/>
        </w:rPr>
        <w:t xml:space="preserve">by </w:t>
      </w:r>
      <w:r w:rsidR="00113ED4" w:rsidRPr="005134AF">
        <w:rPr>
          <w:rStyle w:val="hw"/>
          <w:rFonts w:asciiTheme="minorHAnsi" w:hAnsiTheme="minorHAnsi" w:cstheme="minorHAnsi"/>
          <w:sz w:val="24"/>
          <w:szCs w:val="24"/>
        </w:rPr>
        <w:t>lightning</w:t>
      </w:r>
      <w:r w:rsidR="00113ED4" w:rsidRPr="005134AF">
        <w:rPr>
          <w:rStyle w:val="lemmaindef"/>
          <w:rFonts w:asciiTheme="minorHAnsi" w:hAnsiTheme="minorHAnsi" w:cstheme="minorHAnsi"/>
          <w:sz w:val="24"/>
          <w:szCs w:val="24"/>
        </w:rPr>
        <w:t>,</w:t>
      </w:r>
      <w:r w:rsidR="00AB4A29" w:rsidRPr="005134AF">
        <w:rPr>
          <w:rFonts w:asciiTheme="minorHAnsi" w:hAnsiTheme="minorHAnsi" w:cstheme="minorHAnsi"/>
          <w:sz w:val="24"/>
          <w:szCs w:val="24"/>
          <w:lang w:eastAsia="en-GB"/>
        </w:rPr>
        <w:t xml:space="preserve"> accidentally</w:t>
      </w:r>
      <w:r w:rsidR="00AB4A29" w:rsidRPr="005134AF">
        <w:rPr>
          <w:rFonts w:asciiTheme="minorHAnsi" w:hAnsiTheme="minorHAnsi"/>
          <w:sz w:val="24"/>
          <w:szCs w:val="24"/>
          <w:lang w:eastAsia="en-GB"/>
        </w:rPr>
        <w:t xml:space="preserve"> through fires escaping from a prescribed burn or recreational use, </w:t>
      </w:r>
      <w:r w:rsidRPr="005134AF">
        <w:rPr>
          <w:rFonts w:asciiTheme="minorHAnsi" w:hAnsiTheme="minorHAnsi"/>
          <w:sz w:val="24"/>
          <w:szCs w:val="24"/>
          <w:lang w:eastAsia="en-GB"/>
        </w:rPr>
        <w:t xml:space="preserve">or </w:t>
      </w:r>
      <w:r w:rsidR="00AB4A29" w:rsidRPr="005134AF">
        <w:rPr>
          <w:rFonts w:asciiTheme="minorHAnsi" w:hAnsiTheme="minorHAnsi"/>
          <w:sz w:val="24"/>
          <w:szCs w:val="24"/>
          <w:lang w:eastAsia="en-GB"/>
        </w:rPr>
        <w:t>by</w:t>
      </w:r>
      <w:r w:rsidRPr="005134AF">
        <w:rPr>
          <w:rFonts w:asciiTheme="minorHAnsi" w:hAnsiTheme="minorHAnsi"/>
          <w:sz w:val="24"/>
          <w:szCs w:val="24"/>
          <w:lang w:eastAsia="en-GB"/>
        </w:rPr>
        <w:t xml:space="preserve"> vandalism</w:t>
      </w:r>
      <w:r w:rsidR="00077F30" w:rsidRPr="005134AF">
        <w:rPr>
          <w:rFonts w:asciiTheme="minorHAnsi" w:hAnsiTheme="minorHAnsi"/>
          <w:sz w:val="24"/>
          <w:szCs w:val="24"/>
          <w:lang w:eastAsia="en-GB"/>
        </w:rPr>
        <w:t xml:space="preserve"> (Albertson</w:t>
      </w:r>
      <w:r w:rsidR="00D85FFE" w:rsidRPr="005134AF">
        <w:rPr>
          <w:rFonts w:asciiTheme="minorHAnsi" w:hAnsiTheme="minorHAnsi"/>
          <w:sz w:val="24"/>
          <w:szCs w:val="24"/>
          <w:lang w:eastAsia="en-GB"/>
        </w:rPr>
        <w:t xml:space="preserve"> </w:t>
      </w:r>
      <w:r w:rsidR="00A21980" w:rsidRPr="00A21980">
        <w:rPr>
          <w:rFonts w:asciiTheme="minorHAnsi" w:hAnsiTheme="minorHAnsi"/>
          <w:sz w:val="24"/>
          <w:szCs w:val="24"/>
          <w:lang w:eastAsia="en-GB"/>
        </w:rPr>
        <w:t>et al</w:t>
      </w:r>
      <w:r w:rsidR="00D85FFE" w:rsidRPr="005134AF">
        <w:rPr>
          <w:rFonts w:asciiTheme="minorHAnsi" w:hAnsiTheme="minorHAnsi"/>
          <w:sz w:val="24"/>
          <w:szCs w:val="24"/>
          <w:lang w:eastAsia="en-GB"/>
        </w:rPr>
        <w:t>., 2009</w:t>
      </w:r>
      <w:r w:rsidR="00077F30" w:rsidRPr="005134AF">
        <w:rPr>
          <w:rFonts w:asciiTheme="minorHAnsi" w:hAnsiTheme="minorHAnsi"/>
          <w:sz w:val="24"/>
          <w:szCs w:val="24"/>
          <w:lang w:eastAsia="en-GB"/>
        </w:rPr>
        <w:t>;</w:t>
      </w:r>
      <w:r w:rsidR="00D85FFE" w:rsidRPr="005134AF">
        <w:rPr>
          <w:rFonts w:asciiTheme="minorHAnsi" w:hAnsiTheme="minorHAnsi"/>
          <w:sz w:val="24"/>
          <w:szCs w:val="24"/>
          <w:lang w:eastAsia="en-GB"/>
        </w:rPr>
        <w:t xml:space="preserve"> Log </w:t>
      </w:r>
      <w:r w:rsidR="00A21980" w:rsidRPr="00A21980">
        <w:rPr>
          <w:rFonts w:asciiTheme="minorHAnsi" w:hAnsiTheme="minorHAnsi"/>
          <w:sz w:val="24"/>
          <w:szCs w:val="24"/>
          <w:lang w:eastAsia="en-GB"/>
        </w:rPr>
        <w:t>et al</w:t>
      </w:r>
      <w:r w:rsidR="00D85FFE" w:rsidRPr="005134AF">
        <w:rPr>
          <w:rFonts w:asciiTheme="minorHAnsi" w:hAnsiTheme="minorHAnsi"/>
          <w:i/>
          <w:sz w:val="24"/>
          <w:szCs w:val="24"/>
          <w:lang w:eastAsia="en-GB"/>
        </w:rPr>
        <w:t>.,</w:t>
      </w:r>
      <w:r w:rsidR="00D85FFE" w:rsidRPr="005134AF">
        <w:rPr>
          <w:rFonts w:asciiTheme="minorHAnsi" w:hAnsiTheme="minorHAnsi"/>
          <w:sz w:val="24"/>
          <w:szCs w:val="24"/>
          <w:lang w:eastAsia="en-GB"/>
        </w:rPr>
        <w:t xml:space="preserve"> 2017)</w:t>
      </w:r>
      <w:r w:rsidRPr="005134AF">
        <w:rPr>
          <w:rFonts w:asciiTheme="minorHAnsi" w:hAnsiTheme="minorHAnsi"/>
          <w:sz w:val="24"/>
          <w:szCs w:val="24"/>
          <w:lang w:eastAsia="en-GB"/>
        </w:rPr>
        <w:t xml:space="preserve">. </w:t>
      </w:r>
      <w:r w:rsidR="00AB4A29" w:rsidRPr="005134AF">
        <w:rPr>
          <w:rFonts w:asciiTheme="minorHAnsi" w:hAnsiTheme="minorHAnsi"/>
          <w:sz w:val="24"/>
          <w:szCs w:val="24"/>
          <w:lang w:eastAsia="en-GB"/>
        </w:rPr>
        <w:t>In the UK</w:t>
      </w:r>
      <w:r w:rsidR="00743AFC" w:rsidRPr="005134AF">
        <w:rPr>
          <w:rFonts w:asciiTheme="minorHAnsi" w:hAnsiTheme="minorHAnsi"/>
          <w:sz w:val="24"/>
          <w:szCs w:val="24"/>
          <w:lang w:eastAsia="en-GB"/>
        </w:rPr>
        <w:t>,</w:t>
      </w:r>
      <w:r w:rsidR="00113ED4" w:rsidRPr="005134AF">
        <w:rPr>
          <w:rFonts w:asciiTheme="minorHAnsi" w:hAnsiTheme="minorHAnsi"/>
          <w:sz w:val="24"/>
          <w:szCs w:val="24"/>
          <w:lang w:eastAsia="en-GB"/>
        </w:rPr>
        <w:t xml:space="preserve"> </w:t>
      </w:r>
      <w:r w:rsidR="00113ED4" w:rsidRPr="005134AF">
        <w:rPr>
          <w:rStyle w:val="hw"/>
          <w:rFonts w:asciiTheme="minorHAnsi" w:hAnsiTheme="minorHAnsi" w:cstheme="minorHAnsi"/>
          <w:sz w:val="24"/>
          <w:szCs w:val="24"/>
        </w:rPr>
        <w:t>lightning</w:t>
      </w:r>
      <w:r w:rsidR="00113ED4" w:rsidRPr="005134AF">
        <w:rPr>
          <w:rFonts w:asciiTheme="minorHAnsi" w:hAnsiTheme="minorHAnsi"/>
          <w:sz w:val="24"/>
          <w:szCs w:val="24"/>
          <w:lang w:eastAsia="en-GB"/>
        </w:rPr>
        <w:t>-</w:t>
      </w:r>
      <w:r w:rsidR="00AB4A29" w:rsidRPr="005134AF">
        <w:rPr>
          <w:rFonts w:asciiTheme="minorHAnsi" w:hAnsiTheme="minorHAnsi"/>
          <w:sz w:val="24"/>
          <w:szCs w:val="24"/>
          <w:lang w:eastAsia="en-GB"/>
        </w:rPr>
        <w:t xml:space="preserve">induced fires are rare, escapes from prescribed burns should be confined to the legal burning period </w:t>
      </w:r>
      <w:r w:rsidR="00143DE8" w:rsidRPr="005134AF">
        <w:rPr>
          <w:rFonts w:asciiTheme="minorHAnsi" w:hAnsiTheme="minorHAnsi"/>
          <w:sz w:val="24"/>
          <w:szCs w:val="24"/>
          <w:lang w:eastAsia="en-GB"/>
        </w:rPr>
        <w:t>(</w:t>
      </w:r>
      <w:r w:rsidR="00143DE8" w:rsidRPr="005134AF">
        <w:rPr>
          <w:rFonts w:asciiTheme="minorHAnsi" w:hAnsiTheme="minorHAnsi"/>
          <w:sz w:val="24"/>
          <w:szCs w:val="24"/>
        </w:rPr>
        <w:t xml:space="preserve">1 October-15 April depending on location and altitude, DEFRA, 2007), </w:t>
      </w:r>
      <w:r w:rsidR="00AB4A29" w:rsidRPr="005134AF">
        <w:rPr>
          <w:rFonts w:asciiTheme="minorHAnsi" w:hAnsiTheme="minorHAnsi"/>
          <w:sz w:val="24"/>
          <w:szCs w:val="24"/>
          <w:lang w:eastAsia="en-GB"/>
        </w:rPr>
        <w:t>whereas escapes from recreational use and vandalism</w:t>
      </w:r>
      <w:r w:rsidR="00143DE8" w:rsidRPr="005134AF">
        <w:rPr>
          <w:rFonts w:asciiTheme="minorHAnsi" w:hAnsiTheme="minorHAnsi"/>
          <w:sz w:val="24"/>
          <w:szCs w:val="24"/>
          <w:lang w:eastAsia="en-GB"/>
        </w:rPr>
        <w:t xml:space="preserve"> fires are concent</w:t>
      </w:r>
      <w:r w:rsidR="00AB4A29" w:rsidRPr="005134AF">
        <w:rPr>
          <w:rFonts w:asciiTheme="minorHAnsi" w:hAnsiTheme="minorHAnsi"/>
          <w:sz w:val="24"/>
          <w:szCs w:val="24"/>
          <w:lang w:eastAsia="en-GB"/>
        </w:rPr>
        <w:t>ra</w:t>
      </w:r>
      <w:r w:rsidR="00143DE8" w:rsidRPr="005134AF">
        <w:rPr>
          <w:rFonts w:asciiTheme="minorHAnsi" w:hAnsiTheme="minorHAnsi"/>
          <w:sz w:val="24"/>
          <w:szCs w:val="24"/>
          <w:lang w:eastAsia="en-GB"/>
        </w:rPr>
        <w:t>t</w:t>
      </w:r>
      <w:r w:rsidR="00AB4A29" w:rsidRPr="005134AF">
        <w:rPr>
          <w:rFonts w:asciiTheme="minorHAnsi" w:hAnsiTheme="minorHAnsi"/>
          <w:sz w:val="24"/>
          <w:szCs w:val="24"/>
          <w:lang w:eastAsia="en-GB"/>
        </w:rPr>
        <w:t>ed in spring and summer.</w:t>
      </w:r>
      <w:r w:rsidR="00143DE8" w:rsidRPr="005134AF">
        <w:rPr>
          <w:rFonts w:asciiTheme="minorHAnsi" w:hAnsiTheme="minorHAnsi"/>
          <w:sz w:val="24"/>
          <w:szCs w:val="24"/>
          <w:lang w:eastAsia="en-GB"/>
        </w:rPr>
        <w:t xml:space="preserve"> Irrespective of the cause of the wildfire, </w:t>
      </w:r>
      <w:r w:rsidRPr="005134AF">
        <w:rPr>
          <w:rFonts w:asciiTheme="minorHAnsi" w:hAnsiTheme="minorHAnsi"/>
          <w:sz w:val="24"/>
          <w:szCs w:val="24"/>
          <w:lang w:eastAsia="en-GB"/>
        </w:rPr>
        <w:t xml:space="preserve">prescribed burning </w:t>
      </w:r>
      <w:r w:rsidR="00143DE8" w:rsidRPr="005134AF">
        <w:rPr>
          <w:rFonts w:asciiTheme="minorHAnsi" w:hAnsiTheme="minorHAnsi"/>
          <w:sz w:val="24"/>
          <w:szCs w:val="24"/>
          <w:lang w:eastAsia="en-GB"/>
        </w:rPr>
        <w:t xml:space="preserve">is often </w:t>
      </w:r>
      <w:r w:rsidRPr="005134AF">
        <w:rPr>
          <w:rFonts w:asciiTheme="minorHAnsi" w:hAnsiTheme="minorHAnsi"/>
          <w:sz w:val="24"/>
          <w:szCs w:val="24"/>
          <w:lang w:eastAsia="en-GB"/>
        </w:rPr>
        <w:t xml:space="preserve">viewed as </w:t>
      </w:r>
      <w:r w:rsidR="00143DE8" w:rsidRPr="005134AF">
        <w:rPr>
          <w:rFonts w:asciiTheme="minorHAnsi" w:hAnsiTheme="minorHAnsi"/>
          <w:sz w:val="24"/>
          <w:szCs w:val="24"/>
          <w:lang w:eastAsia="en-GB"/>
        </w:rPr>
        <w:t xml:space="preserve">an important tool for </w:t>
      </w:r>
      <w:r w:rsidRPr="005134AF">
        <w:rPr>
          <w:rFonts w:asciiTheme="minorHAnsi" w:hAnsiTheme="minorHAnsi"/>
          <w:sz w:val="24"/>
          <w:szCs w:val="24"/>
          <w:lang w:eastAsia="en-GB"/>
        </w:rPr>
        <w:t>minimizing wildfire damage</w:t>
      </w:r>
      <w:r w:rsidR="00D85FFE" w:rsidRPr="005134AF">
        <w:rPr>
          <w:rFonts w:asciiTheme="minorHAnsi" w:hAnsiTheme="minorHAnsi"/>
          <w:sz w:val="24"/>
          <w:szCs w:val="24"/>
          <w:lang w:eastAsia="en-GB"/>
        </w:rPr>
        <w:t xml:space="preserve"> (Cowell</w:t>
      </w:r>
      <w:r w:rsidR="00027C6F" w:rsidRPr="005134AF">
        <w:rPr>
          <w:rFonts w:asciiTheme="minorHAnsi" w:hAnsiTheme="minorHAnsi"/>
          <w:sz w:val="24"/>
          <w:szCs w:val="24"/>
          <w:lang w:eastAsia="en-GB"/>
        </w:rPr>
        <w:t xml:space="preserve"> </w:t>
      </w:r>
      <w:r w:rsidR="00D85FFE" w:rsidRPr="005134AF">
        <w:rPr>
          <w:rFonts w:asciiTheme="minorHAnsi" w:hAnsiTheme="minorHAnsi"/>
          <w:sz w:val="24"/>
          <w:szCs w:val="24"/>
          <w:lang w:eastAsia="en-GB"/>
        </w:rPr>
        <w:t xml:space="preserve">&amp; Cheney, 2017; </w:t>
      </w:r>
      <w:r w:rsidR="004E14EC" w:rsidRPr="005134AF">
        <w:rPr>
          <w:rFonts w:asciiTheme="minorHAnsi" w:hAnsiTheme="minorHAnsi"/>
          <w:sz w:val="24"/>
          <w:szCs w:val="24"/>
          <w:lang w:eastAsia="en-GB"/>
        </w:rPr>
        <w:t xml:space="preserve">Davies </w:t>
      </w:r>
      <w:r w:rsidR="00A21980" w:rsidRPr="00A21980">
        <w:rPr>
          <w:rFonts w:asciiTheme="minorHAnsi" w:hAnsiTheme="minorHAnsi"/>
          <w:sz w:val="24"/>
          <w:szCs w:val="24"/>
          <w:lang w:eastAsia="en-GB"/>
        </w:rPr>
        <w:t>et al</w:t>
      </w:r>
      <w:r w:rsidR="00D85FFE" w:rsidRPr="005134AF">
        <w:rPr>
          <w:rFonts w:asciiTheme="minorHAnsi" w:hAnsiTheme="minorHAnsi"/>
          <w:sz w:val="24"/>
          <w:szCs w:val="24"/>
          <w:lang w:eastAsia="en-GB"/>
        </w:rPr>
        <w:t>., 2016a).</w:t>
      </w:r>
    </w:p>
    <w:p w14:paraId="618561AB" w14:textId="25ADBFC8" w:rsidR="00E93216" w:rsidRPr="005134AF" w:rsidRDefault="00E93216" w:rsidP="00232C1A">
      <w:pPr>
        <w:spacing w:after="0" w:line="360" w:lineRule="auto"/>
        <w:ind w:firstLine="284"/>
        <w:jc w:val="both"/>
        <w:rPr>
          <w:rFonts w:asciiTheme="minorHAnsi" w:hAnsiTheme="minorHAnsi"/>
          <w:sz w:val="24"/>
          <w:szCs w:val="24"/>
        </w:rPr>
      </w:pPr>
      <w:r w:rsidRPr="005134AF">
        <w:rPr>
          <w:rFonts w:asciiTheme="minorHAnsi" w:hAnsiTheme="minorHAnsi"/>
          <w:sz w:val="24"/>
          <w:szCs w:val="24"/>
        </w:rPr>
        <w:t>The plant communities in the north-temperate and boreal region</w:t>
      </w:r>
      <w:r w:rsidR="00D85FFE" w:rsidRPr="005134AF">
        <w:rPr>
          <w:rFonts w:asciiTheme="minorHAnsi" w:hAnsiTheme="minorHAnsi"/>
          <w:sz w:val="24"/>
          <w:szCs w:val="24"/>
        </w:rPr>
        <w:t>s</w:t>
      </w:r>
      <w:r w:rsidRPr="005134AF">
        <w:rPr>
          <w:rFonts w:asciiTheme="minorHAnsi" w:hAnsiTheme="minorHAnsi"/>
          <w:sz w:val="24"/>
          <w:szCs w:val="24"/>
        </w:rPr>
        <w:t xml:space="preserve"> are of particular interest because many of them </w:t>
      </w:r>
      <w:r w:rsidR="0028750D" w:rsidRPr="005134AF">
        <w:rPr>
          <w:rFonts w:asciiTheme="minorHAnsi" w:hAnsiTheme="minorHAnsi"/>
          <w:sz w:val="24"/>
          <w:szCs w:val="24"/>
        </w:rPr>
        <w:t>are</w:t>
      </w:r>
      <w:r w:rsidRPr="005134AF">
        <w:rPr>
          <w:rFonts w:asciiTheme="minorHAnsi" w:hAnsiTheme="minorHAnsi"/>
          <w:sz w:val="24"/>
          <w:szCs w:val="24"/>
        </w:rPr>
        <w:t xml:space="preserve"> peat</w:t>
      </w:r>
      <w:r w:rsidR="00F929FD" w:rsidRPr="005134AF">
        <w:rPr>
          <w:rFonts w:asciiTheme="minorHAnsi" w:hAnsiTheme="minorHAnsi"/>
          <w:sz w:val="24"/>
          <w:szCs w:val="24"/>
        </w:rPr>
        <w:t>-</w:t>
      </w:r>
      <w:r w:rsidR="0028750D" w:rsidRPr="005134AF">
        <w:rPr>
          <w:rFonts w:asciiTheme="minorHAnsi" w:hAnsiTheme="minorHAnsi"/>
          <w:sz w:val="24"/>
          <w:szCs w:val="24"/>
        </w:rPr>
        <w:t>forming and are</w:t>
      </w:r>
      <w:r w:rsidRPr="005134AF">
        <w:rPr>
          <w:rFonts w:asciiTheme="minorHAnsi" w:hAnsiTheme="minorHAnsi"/>
          <w:sz w:val="24"/>
          <w:szCs w:val="24"/>
        </w:rPr>
        <w:t xml:space="preserve"> an important resource for meeting carbon sequestration targets</w:t>
      </w:r>
      <w:r w:rsidR="00E4163C" w:rsidRPr="005134AF">
        <w:rPr>
          <w:rFonts w:asciiTheme="minorHAnsi" w:hAnsiTheme="minorHAnsi"/>
          <w:sz w:val="24"/>
          <w:szCs w:val="24"/>
        </w:rPr>
        <w:t xml:space="preserve"> (IPCC, 2014</w:t>
      </w:r>
      <w:r w:rsidR="002B389B" w:rsidRPr="005134AF">
        <w:rPr>
          <w:rFonts w:asciiTheme="minorHAnsi" w:hAnsiTheme="minorHAnsi"/>
          <w:sz w:val="24"/>
          <w:szCs w:val="24"/>
        </w:rPr>
        <w:t>)</w:t>
      </w:r>
      <w:r w:rsidR="0028750D" w:rsidRPr="005134AF">
        <w:rPr>
          <w:rFonts w:asciiTheme="minorHAnsi" w:hAnsiTheme="minorHAnsi"/>
          <w:sz w:val="24"/>
          <w:szCs w:val="24"/>
        </w:rPr>
        <w:t>.</w:t>
      </w:r>
      <w:r w:rsidR="00904BA5" w:rsidRPr="005134AF">
        <w:rPr>
          <w:rFonts w:asciiTheme="minorHAnsi" w:hAnsiTheme="minorHAnsi"/>
          <w:sz w:val="24"/>
          <w:szCs w:val="24"/>
        </w:rPr>
        <w:t xml:space="preserve"> </w:t>
      </w:r>
      <w:r w:rsidR="0028750D" w:rsidRPr="005134AF">
        <w:rPr>
          <w:rFonts w:asciiTheme="minorHAnsi" w:hAnsiTheme="minorHAnsi"/>
          <w:sz w:val="24"/>
          <w:szCs w:val="24"/>
        </w:rPr>
        <w:t>T</w:t>
      </w:r>
      <w:r w:rsidR="002B389B" w:rsidRPr="005134AF">
        <w:rPr>
          <w:rFonts w:asciiTheme="minorHAnsi" w:hAnsiTheme="minorHAnsi"/>
          <w:sz w:val="24"/>
          <w:szCs w:val="24"/>
        </w:rPr>
        <w:t xml:space="preserve">he aim should be to manage them so that they are </w:t>
      </w:r>
      <w:r w:rsidR="0028750D" w:rsidRPr="005134AF">
        <w:rPr>
          <w:rFonts w:asciiTheme="minorHAnsi" w:hAnsiTheme="minorHAnsi"/>
          <w:sz w:val="24"/>
          <w:szCs w:val="24"/>
        </w:rPr>
        <w:t xml:space="preserve">maintained as </w:t>
      </w:r>
      <w:r w:rsidR="002B389B" w:rsidRPr="005134AF">
        <w:rPr>
          <w:rFonts w:asciiTheme="minorHAnsi" w:hAnsiTheme="minorHAnsi"/>
          <w:sz w:val="24"/>
          <w:szCs w:val="24"/>
        </w:rPr>
        <w:t>ca</w:t>
      </w:r>
      <w:r w:rsidR="0028750D" w:rsidRPr="005134AF">
        <w:rPr>
          <w:rFonts w:asciiTheme="minorHAnsi" w:hAnsiTheme="minorHAnsi"/>
          <w:sz w:val="24"/>
          <w:szCs w:val="24"/>
        </w:rPr>
        <w:t>r</w:t>
      </w:r>
      <w:r w:rsidR="002B389B" w:rsidRPr="005134AF">
        <w:rPr>
          <w:rFonts w:asciiTheme="minorHAnsi" w:hAnsiTheme="minorHAnsi"/>
          <w:sz w:val="24"/>
          <w:szCs w:val="24"/>
        </w:rPr>
        <w:t>bon sinks rather than sources.</w:t>
      </w:r>
      <w:r w:rsidR="00E4163C" w:rsidRPr="005134AF">
        <w:rPr>
          <w:rFonts w:asciiTheme="minorHAnsi" w:hAnsiTheme="minorHAnsi"/>
          <w:sz w:val="24"/>
          <w:szCs w:val="24"/>
        </w:rPr>
        <w:t xml:space="preserve"> </w:t>
      </w:r>
      <w:r w:rsidRPr="005134AF">
        <w:rPr>
          <w:rFonts w:asciiTheme="minorHAnsi" w:hAnsiTheme="minorHAnsi"/>
          <w:sz w:val="24"/>
          <w:szCs w:val="24"/>
        </w:rPr>
        <w:t xml:space="preserve">In spite of its importance, there </w:t>
      </w:r>
      <w:r w:rsidR="00FD4CA6" w:rsidRPr="005134AF">
        <w:rPr>
          <w:rFonts w:asciiTheme="minorHAnsi" w:hAnsiTheme="minorHAnsi"/>
          <w:sz w:val="24"/>
          <w:szCs w:val="24"/>
        </w:rPr>
        <w:t>are</w:t>
      </w:r>
      <w:r w:rsidRPr="005134AF">
        <w:rPr>
          <w:rFonts w:asciiTheme="minorHAnsi" w:hAnsiTheme="minorHAnsi"/>
          <w:sz w:val="24"/>
          <w:szCs w:val="24"/>
        </w:rPr>
        <w:t xml:space="preserve"> relatively </w:t>
      </w:r>
      <w:r w:rsidR="00FD4CA6" w:rsidRPr="005134AF">
        <w:rPr>
          <w:rFonts w:asciiTheme="minorHAnsi" w:hAnsiTheme="minorHAnsi"/>
          <w:sz w:val="24"/>
          <w:szCs w:val="24"/>
        </w:rPr>
        <w:t>few</w:t>
      </w:r>
      <w:r w:rsidRPr="005134AF">
        <w:rPr>
          <w:rFonts w:asciiTheme="minorHAnsi" w:hAnsiTheme="minorHAnsi"/>
          <w:sz w:val="24"/>
          <w:szCs w:val="24"/>
        </w:rPr>
        <w:t xml:space="preserve"> long-term experiments </w:t>
      </w:r>
      <w:r w:rsidR="00FD4CA6" w:rsidRPr="005134AF">
        <w:rPr>
          <w:rFonts w:asciiTheme="minorHAnsi" w:hAnsiTheme="minorHAnsi"/>
          <w:sz w:val="24"/>
          <w:szCs w:val="24"/>
        </w:rPr>
        <w:t xml:space="preserve">to provide </w:t>
      </w:r>
      <w:r w:rsidRPr="005134AF">
        <w:rPr>
          <w:rFonts w:asciiTheme="minorHAnsi" w:hAnsiTheme="minorHAnsi"/>
          <w:sz w:val="24"/>
          <w:szCs w:val="24"/>
        </w:rPr>
        <w:t>information on the impact of prescribed burning on such ecosystems; this is partly because their slow</w:t>
      </w:r>
      <w:r w:rsidR="0028750D" w:rsidRPr="005134AF">
        <w:rPr>
          <w:rFonts w:asciiTheme="minorHAnsi" w:hAnsiTheme="minorHAnsi"/>
          <w:sz w:val="24"/>
          <w:szCs w:val="24"/>
        </w:rPr>
        <w:t xml:space="preserve"> </w:t>
      </w:r>
      <w:r w:rsidRPr="005134AF">
        <w:rPr>
          <w:rFonts w:asciiTheme="minorHAnsi" w:hAnsiTheme="minorHAnsi"/>
          <w:sz w:val="24"/>
          <w:szCs w:val="24"/>
        </w:rPr>
        <w:t>growth</w:t>
      </w:r>
      <w:r w:rsidR="0028750D" w:rsidRPr="005134AF">
        <w:rPr>
          <w:rFonts w:asciiTheme="minorHAnsi" w:hAnsiTheme="minorHAnsi"/>
          <w:sz w:val="24"/>
          <w:szCs w:val="24"/>
        </w:rPr>
        <w:t>-</w:t>
      </w:r>
      <w:r w:rsidRPr="005134AF">
        <w:rPr>
          <w:rFonts w:asciiTheme="minorHAnsi" w:hAnsiTheme="minorHAnsi"/>
          <w:sz w:val="24"/>
          <w:szCs w:val="24"/>
        </w:rPr>
        <w:t xml:space="preserve">rates </w:t>
      </w:r>
      <w:r w:rsidR="0028750D" w:rsidRPr="005134AF">
        <w:rPr>
          <w:rFonts w:asciiTheme="minorHAnsi" w:hAnsiTheme="minorHAnsi"/>
          <w:sz w:val="24"/>
          <w:szCs w:val="24"/>
        </w:rPr>
        <w:t xml:space="preserve">and long-term </w:t>
      </w:r>
      <w:r w:rsidR="007C3449" w:rsidRPr="005134AF">
        <w:rPr>
          <w:rFonts w:asciiTheme="minorHAnsi" w:hAnsiTheme="minorHAnsi"/>
          <w:sz w:val="24"/>
          <w:szCs w:val="24"/>
        </w:rPr>
        <w:t xml:space="preserve">management cycles </w:t>
      </w:r>
      <w:r w:rsidRPr="005134AF">
        <w:rPr>
          <w:rFonts w:asciiTheme="minorHAnsi" w:hAnsiTheme="minorHAnsi"/>
          <w:sz w:val="24"/>
          <w:szCs w:val="24"/>
        </w:rPr>
        <w:t xml:space="preserve">means that experiments </w:t>
      </w:r>
      <w:r w:rsidR="00FD4CA6" w:rsidRPr="005134AF">
        <w:rPr>
          <w:rFonts w:asciiTheme="minorHAnsi" w:hAnsiTheme="minorHAnsi"/>
          <w:sz w:val="24"/>
          <w:szCs w:val="24"/>
        </w:rPr>
        <w:t xml:space="preserve">must </w:t>
      </w:r>
      <w:r w:rsidRPr="005134AF">
        <w:rPr>
          <w:rFonts w:asciiTheme="minorHAnsi" w:hAnsiTheme="minorHAnsi"/>
          <w:sz w:val="24"/>
          <w:szCs w:val="24"/>
        </w:rPr>
        <w:t>run over decades rather than years. In this paper</w:t>
      </w:r>
      <w:r w:rsidR="008E3CE9" w:rsidRPr="005134AF">
        <w:rPr>
          <w:rFonts w:asciiTheme="minorHAnsi" w:hAnsiTheme="minorHAnsi"/>
          <w:sz w:val="24"/>
          <w:szCs w:val="24"/>
        </w:rPr>
        <w:t>,</w:t>
      </w:r>
      <w:r w:rsidRPr="005134AF">
        <w:rPr>
          <w:rFonts w:asciiTheme="minorHAnsi" w:hAnsiTheme="minorHAnsi"/>
          <w:sz w:val="24"/>
          <w:szCs w:val="24"/>
        </w:rPr>
        <w:t xml:space="preserve"> we </w:t>
      </w:r>
      <w:r w:rsidRPr="005134AF">
        <w:rPr>
          <w:rFonts w:asciiTheme="minorHAnsi" w:hAnsiTheme="minorHAnsi"/>
          <w:sz w:val="24"/>
          <w:szCs w:val="24"/>
        </w:rPr>
        <w:lastRenderedPageBreak/>
        <w:t xml:space="preserve">report the results of one intervention experiment where prescribed burning rotations have been compared over a 60-year period on moorlands growing on peat in upland Britain. </w:t>
      </w:r>
    </w:p>
    <w:p w14:paraId="71D77A4B" w14:textId="77777777" w:rsidR="00B201FF" w:rsidRPr="005134AF" w:rsidRDefault="00B201FF" w:rsidP="00232C1A">
      <w:pPr>
        <w:spacing w:after="0" w:line="360" w:lineRule="auto"/>
        <w:jc w:val="both"/>
        <w:rPr>
          <w:rFonts w:asciiTheme="minorHAnsi" w:hAnsiTheme="minorHAnsi"/>
          <w:i/>
          <w:sz w:val="24"/>
          <w:szCs w:val="24"/>
        </w:rPr>
      </w:pPr>
    </w:p>
    <w:p w14:paraId="1AA61D95" w14:textId="77777777" w:rsidR="00E93216" w:rsidRPr="005134AF" w:rsidRDefault="00232C1A" w:rsidP="00232C1A">
      <w:pPr>
        <w:spacing w:after="0" w:line="360" w:lineRule="auto"/>
        <w:jc w:val="both"/>
        <w:rPr>
          <w:rFonts w:asciiTheme="minorHAnsi" w:hAnsiTheme="minorHAnsi"/>
          <w:i/>
          <w:sz w:val="24"/>
          <w:szCs w:val="24"/>
        </w:rPr>
      </w:pPr>
      <w:r w:rsidRPr="005134AF">
        <w:rPr>
          <w:rFonts w:asciiTheme="minorHAnsi" w:hAnsiTheme="minorHAnsi"/>
          <w:i/>
          <w:sz w:val="24"/>
          <w:szCs w:val="24"/>
        </w:rPr>
        <w:t xml:space="preserve">Prescribed burning on </w:t>
      </w:r>
      <w:r w:rsidR="00E93216" w:rsidRPr="005134AF">
        <w:rPr>
          <w:rFonts w:asciiTheme="minorHAnsi" w:hAnsiTheme="minorHAnsi"/>
          <w:i/>
          <w:sz w:val="24"/>
          <w:szCs w:val="24"/>
        </w:rPr>
        <w:t xml:space="preserve">British moorlands </w:t>
      </w:r>
    </w:p>
    <w:p w14:paraId="71C9AE46" w14:textId="7BC78C68" w:rsidR="00750884" w:rsidRPr="005134AF" w:rsidRDefault="00E93216" w:rsidP="009F5437">
      <w:pPr>
        <w:spacing w:after="0" w:line="360" w:lineRule="auto"/>
        <w:jc w:val="both"/>
        <w:rPr>
          <w:rFonts w:asciiTheme="minorHAnsi" w:hAnsiTheme="minorHAnsi"/>
          <w:sz w:val="24"/>
          <w:szCs w:val="24"/>
        </w:rPr>
      </w:pPr>
      <w:r w:rsidRPr="005134AF">
        <w:rPr>
          <w:rFonts w:asciiTheme="minorHAnsi" w:hAnsiTheme="minorHAnsi"/>
          <w:sz w:val="24"/>
          <w:szCs w:val="24"/>
        </w:rPr>
        <w:t>M</w:t>
      </w:r>
      <w:r w:rsidR="00F84701" w:rsidRPr="005134AF">
        <w:rPr>
          <w:rFonts w:asciiTheme="minorHAnsi" w:hAnsiTheme="minorHAnsi"/>
          <w:sz w:val="24"/>
          <w:szCs w:val="24"/>
        </w:rPr>
        <w:t xml:space="preserve">oorland vegetation </w:t>
      </w:r>
      <w:r w:rsidRPr="005134AF">
        <w:rPr>
          <w:rFonts w:asciiTheme="minorHAnsi" w:hAnsiTheme="minorHAnsi"/>
          <w:sz w:val="24"/>
          <w:szCs w:val="24"/>
        </w:rPr>
        <w:t>on peat</w:t>
      </w:r>
      <w:r w:rsidR="00AF53D2" w:rsidRPr="005134AF">
        <w:rPr>
          <w:rFonts w:asciiTheme="minorHAnsi" w:hAnsiTheme="minorHAnsi"/>
          <w:sz w:val="24"/>
          <w:szCs w:val="24"/>
        </w:rPr>
        <w:t xml:space="preserve"> </w:t>
      </w:r>
      <w:r w:rsidRPr="005134AF">
        <w:rPr>
          <w:rFonts w:asciiTheme="minorHAnsi" w:hAnsiTheme="minorHAnsi"/>
          <w:sz w:val="24"/>
          <w:szCs w:val="24"/>
        </w:rPr>
        <w:t>in</w:t>
      </w:r>
      <w:r w:rsidR="00F84701" w:rsidRPr="005134AF">
        <w:rPr>
          <w:rFonts w:asciiTheme="minorHAnsi" w:hAnsiTheme="minorHAnsi"/>
          <w:sz w:val="24"/>
          <w:szCs w:val="24"/>
        </w:rPr>
        <w:t xml:space="preserve"> upland Britain </w:t>
      </w:r>
      <w:r w:rsidRPr="005134AF">
        <w:rPr>
          <w:rFonts w:asciiTheme="minorHAnsi" w:hAnsiTheme="minorHAnsi"/>
          <w:sz w:val="24"/>
          <w:szCs w:val="24"/>
        </w:rPr>
        <w:t>is</w:t>
      </w:r>
      <w:r w:rsidR="00F84701" w:rsidRPr="005134AF">
        <w:rPr>
          <w:rFonts w:asciiTheme="minorHAnsi" w:hAnsiTheme="minorHAnsi"/>
          <w:sz w:val="24"/>
          <w:szCs w:val="24"/>
        </w:rPr>
        <w:t xml:space="preserve"> deemed to be degraded </w:t>
      </w:r>
      <w:r w:rsidR="00F82418" w:rsidRPr="005134AF">
        <w:rPr>
          <w:rFonts w:asciiTheme="minorHAnsi" w:hAnsiTheme="minorHAnsi"/>
          <w:sz w:val="24"/>
          <w:szCs w:val="24"/>
        </w:rPr>
        <w:t>because</w:t>
      </w:r>
      <w:r w:rsidR="00F84701" w:rsidRPr="005134AF">
        <w:rPr>
          <w:rFonts w:asciiTheme="minorHAnsi" w:hAnsiTheme="minorHAnsi"/>
          <w:sz w:val="24"/>
          <w:szCs w:val="24"/>
        </w:rPr>
        <w:t xml:space="preserve"> of historic pollution, ov</w:t>
      </w:r>
      <w:r w:rsidR="003976B8" w:rsidRPr="005134AF">
        <w:rPr>
          <w:rFonts w:asciiTheme="minorHAnsi" w:hAnsiTheme="minorHAnsi"/>
          <w:sz w:val="24"/>
          <w:szCs w:val="24"/>
        </w:rPr>
        <w:t>ergrazing and inappropriate burning regimes</w:t>
      </w:r>
      <w:r w:rsidR="00F84701" w:rsidRPr="005134AF">
        <w:rPr>
          <w:rFonts w:asciiTheme="minorHAnsi" w:hAnsiTheme="minorHAnsi"/>
          <w:sz w:val="24"/>
          <w:szCs w:val="24"/>
        </w:rPr>
        <w:t xml:space="preserve"> (Bain </w:t>
      </w:r>
      <w:r w:rsidR="00A21980" w:rsidRPr="00A21980">
        <w:rPr>
          <w:rFonts w:asciiTheme="minorHAnsi" w:hAnsiTheme="minorHAnsi"/>
          <w:sz w:val="24"/>
          <w:szCs w:val="24"/>
        </w:rPr>
        <w:t>et al</w:t>
      </w:r>
      <w:r w:rsidR="00F84701" w:rsidRPr="005134AF">
        <w:rPr>
          <w:rFonts w:asciiTheme="minorHAnsi" w:hAnsiTheme="minorHAnsi"/>
          <w:sz w:val="24"/>
          <w:szCs w:val="24"/>
        </w:rPr>
        <w:t>., 2011</w:t>
      </w:r>
      <w:r w:rsidR="00C92B64" w:rsidRPr="005134AF">
        <w:rPr>
          <w:rFonts w:asciiTheme="minorHAnsi" w:hAnsiTheme="minorHAnsi"/>
          <w:sz w:val="24"/>
          <w:szCs w:val="24"/>
        </w:rPr>
        <w:t xml:space="preserve">; Harper </w:t>
      </w:r>
      <w:r w:rsidR="00A21980" w:rsidRPr="00A21980">
        <w:rPr>
          <w:rFonts w:asciiTheme="minorHAnsi" w:hAnsiTheme="minorHAnsi"/>
          <w:sz w:val="24"/>
          <w:szCs w:val="24"/>
        </w:rPr>
        <w:t>et al</w:t>
      </w:r>
      <w:r w:rsidR="00C92B64" w:rsidRPr="005134AF">
        <w:rPr>
          <w:rFonts w:asciiTheme="minorHAnsi" w:hAnsiTheme="minorHAnsi"/>
          <w:sz w:val="24"/>
          <w:szCs w:val="24"/>
        </w:rPr>
        <w:t>., 2018</w:t>
      </w:r>
      <w:r w:rsidR="00F84701" w:rsidRPr="005134AF">
        <w:rPr>
          <w:rFonts w:asciiTheme="minorHAnsi" w:hAnsiTheme="minorHAnsi"/>
          <w:sz w:val="24"/>
          <w:szCs w:val="24"/>
        </w:rPr>
        <w:t xml:space="preserve">). </w:t>
      </w:r>
      <w:r w:rsidRPr="005134AF">
        <w:rPr>
          <w:rFonts w:asciiTheme="minorHAnsi" w:hAnsiTheme="minorHAnsi"/>
          <w:sz w:val="24"/>
          <w:szCs w:val="24"/>
        </w:rPr>
        <w:t>The c</w:t>
      </w:r>
      <w:r w:rsidR="00F84701" w:rsidRPr="005134AF">
        <w:rPr>
          <w:rFonts w:asciiTheme="minorHAnsi" w:hAnsiTheme="minorHAnsi"/>
          <w:sz w:val="24"/>
          <w:szCs w:val="24"/>
        </w:rPr>
        <w:t xml:space="preserve">urrent land use in many areas involve </w:t>
      </w:r>
      <w:r w:rsidR="00750884" w:rsidRPr="005134AF">
        <w:rPr>
          <w:rFonts w:asciiTheme="minorHAnsi" w:hAnsiTheme="minorHAnsi"/>
          <w:sz w:val="24"/>
          <w:szCs w:val="24"/>
        </w:rPr>
        <w:t xml:space="preserve">the use of prescribed fire coupled with </w:t>
      </w:r>
      <w:r w:rsidR="008E3CE9" w:rsidRPr="005134AF">
        <w:rPr>
          <w:rFonts w:asciiTheme="minorHAnsi" w:hAnsiTheme="minorHAnsi"/>
          <w:sz w:val="24"/>
          <w:szCs w:val="24"/>
        </w:rPr>
        <w:t>low-intensity</w:t>
      </w:r>
      <w:r w:rsidR="00F84701" w:rsidRPr="005134AF">
        <w:rPr>
          <w:rFonts w:asciiTheme="minorHAnsi" w:hAnsiTheme="minorHAnsi"/>
          <w:sz w:val="24"/>
          <w:szCs w:val="24"/>
        </w:rPr>
        <w:t xml:space="preserve"> sheep grazing</w:t>
      </w:r>
      <w:r w:rsidR="00FD4CA6" w:rsidRPr="005134AF">
        <w:rPr>
          <w:rFonts w:asciiTheme="minorHAnsi" w:hAnsiTheme="minorHAnsi"/>
          <w:sz w:val="24"/>
          <w:szCs w:val="24"/>
        </w:rPr>
        <w:t>. This</w:t>
      </w:r>
      <w:r w:rsidR="00750884" w:rsidRPr="005134AF">
        <w:rPr>
          <w:rFonts w:asciiTheme="minorHAnsi" w:hAnsiTheme="minorHAnsi"/>
          <w:sz w:val="24"/>
          <w:szCs w:val="24"/>
        </w:rPr>
        <w:t xml:space="preserve"> prescribed burning is </w:t>
      </w:r>
      <w:r w:rsidR="00FD4CA6" w:rsidRPr="005134AF">
        <w:rPr>
          <w:rFonts w:asciiTheme="minorHAnsi" w:hAnsiTheme="minorHAnsi"/>
          <w:sz w:val="24"/>
          <w:szCs w:val="24"/>
        </w:rPr>
        <w:t>used</w:t>
      </w:r>
      <w:r w:rsidR="00D85FFE" w:rsidRPr="005134AF">
        <w:rPr>
          <w:rFonts w:asciiTheme="minorHAnsi" w:hAnsiTheme="minorHAnsi"/>
          <w:sz w:val="24"/>
          <w:szCs w:val="24"/>
        </w:rPr>
        <w:t xml:space="preserve"> </w:t>
      </w:r>
      <w:r w:rsidR="00AF53D2" w:rsidRPr="005134AF">
        <w:rPr>
          <w:rFonts w:asciiTheme="minorHAnsi" w:hAnsiTheme="minorHAnsi"/>
          <w:sz w:val="24"/>
          <w:szCs w:val="24"/>
        </w:rPr>
        <w:t xml:space="preserve">primarily </w:t>
      </w:r>
      <w:r w:rsidR="00750884" w:rsidRPr="005134AF">
        <w:rPr>
          <w:rFonts w:asciiTheme="minorHAnsi" w:hAnsiTheme="minorHAnsi"/>
          <w:sz w:val="24"/>
          <w:szCs w:val="24"/>
        </w:rPr>
        <w:t xml:space="preserve">to </w:t>
      </w:r>
      <w:r w:rsidR="00AF53D2" w:rsidRPr="005134AF">
        <w:rPr>
          <w:rFonts w:asciiTheme="minorHAnsi" w:hAnsiTheme="minorHAnsi"/>
          <w:sz w:val="24"/>
          <w:szCs w:val="24"/>
        </w:rPr>
        <w:t>increas</w:t>
      </w:r>
      <w:r w:rsidR="00750884" w:rsidRPr="005134AF">
        <w:rPr>
          <w:rFonts w:asciiTheme="minorHAnsi" w:hAnsiTheme="minorHAnsi"/>
          <w:sz w:val="24"/>
          <w:szCs w:val="24"/>
        </w:rPr>
        <w:t>e</w:t>
      </w:r>
      <w:r w:rsidR="00AF53D2" w:rsidRPr="005134AF">
        <w:rPr>
          <w:rFonts w:asciiTheme="minorHAnsi" w:hAnsiTheme="minorHAnsi"/>
          <w:sz w:val="24"/>
          <w:szCs w:val="24"/>
        </w:rPr>
        <w:t xml:space="preserve"> red grouse (</w:t>
      </w:r>
      <w:r w:rsidR="00AF53D2" w:rsidRPr="005134AF">
        <w:rPr>
          <w:rFonts w:asciiTheme="minorHAnsi" w:hAnsiTheme="minorHAnsi"/>
          <w:i/>
          <w:sz w:val="24"/>
          <w:szCs w:val="24"/>
        </w:rPr>
        <w:t>Lagopus lagopus scotica</w:t>
      </w:r>
      <w:r w:rsidR="00AF53D2" w:rsidRPr="005134AF">
        <w:rPr>
          <w:rFonts w:asciiTheme="minorHAnsi" w:hAnsiTheme="minorHAnsi"/>
          <w:sz w:val="24"/>
          <w:szCs w:val="24"/>
        </w:rPr>
        <w:t xml:space="preserve"> Latham) productivity for sporting purposes and to a lesser extent sheep grazing.</w:t>
      </w:r>
      <w:r w:rsidR="00027C6F" w:rsidRPr="005134AF">
        <w:rPr>
          <w:rFonts w:asciiTheme="minorHAnsi" w:hAnsiTheme="minorHAnsi"/>
          <w:sz w:val="24"/>
          <w:szCs w:val="24"/>
        </w:rPr>
        <w:t xml:space="preserve"> </w:t>
      </w:r>
      <w:r w:rsidR="00750884" w:rsidRPr="005134AF">
        <w:rPr>
          <w:rFonts w:asciiTheme="minorHAnsi" w:hAnsiTheme="minorHAnsi"/>
          <w:sz w:val="24"/>
          <w:szCs w:val="24"/>
        </w:rPr>
        <w:t xml:space="preserve">This management is implemented over relatively large areas Great Britain, being present </w:t>
      </w:r>
      <w:r w:rsidR="0094280D" w:rsidRPr="005134AF">
        <w:rPr>
          <w:rFonts w:asciiTheme="minorHAnsi" w:hAnsiTheme="minorHAnsi"/>
          <w:sz w:val="24"/>
          <w:szCs w:val="24"/>
        </w:rPr>
        <w:t>in 8551</w:t>
      </w:r>
      <w:r w:rsidR="00750884" w:rsidRPr="005134AF">
        <w:rPr>
          <w:rFonts w:asciiTheme="minorHAnsi" w:eastAsiaTheme="minorHAnsi" w:hAnsiTheme="minorHAnsi" w:cs="AdvTT5235d5a9"/>
          <w:sz w:val="24"/>
          <w:szCs w:val="24"/>
        </w:rPr>
        <w:t xml:space="preserve"> 1-km squares with one-third of these squares on peat </w:t>
      </w:r>
      <w:r w:rsidR="00750884" w:rsidRPr="005134AF">
        <w:rPr>
          <w:rFonts w:asciiTheme="minorHAnsi" w:eastAsia="AdvTT5235d5a9+22" w:hAnsiTheme="minorHAnsi" w:cs="AdvTT5235d5a9+22"/>
          <w:sz w:val="24"/>
          <w:szCs w:val="24"/>
        </w:rPr>
        <w:t>≥</w:t>
      </w:r>
      <w:r w:rsidR="00750884" w:rsidRPr="005134AF">
        <w:rPr>
          <w:rFonts w:asciiTheme="minorHAnsi" w:eastAsiaTheme="minorHAnsi" w:hAnsiTheme="minorHAnsi" w:cs="AdvTT5235d5a9"/>
          <w:sz w:val="24"/>
          <w:szCs w:val="24"/>
        </w:rPr>
        <w:t>0.5 m in depth</w:t>
      </w:r>
      <w:r w:rsidR="00750884" w:rsidRPr="005134AF">
        <w:rPr>
          <w:rFonts w:asciiTheme="minorHAnsi" w:hAnsiTheme="minorHAnsi"/>
          <w:sz w:val="24"/>
          <w:szCs w:val="24"/>
        </w:rPr>
        <w:t xml:space="preserve"> Douglas </w:t>
      </w:r>
      <w:r w:rsidR="00A21980" w:rsidRPr="00A21980">
        <w:rPr>
          <w:rFonts w:asciiTheme="minorHAnsi" w:hAnsiTheme="minorHAnsi"/>
          <w:sz w:val="24"/>
          <w:szCs w:val="24"/>
        </w:rPr>
        <w:t>et al</w:t>
      </w:r>
      <w:r w:rsidR="00750884" w:rsidRPr="005134AF">
        <w:rPr>
          <w:rFonts w:asciiTheme="minorHAnsi" w:hAnsiTheme="minorHAnsi"/>
          <w:sz w:val="24"/>
          <w:szCs w:val="24"/>
        </w:rPr>
        <w:t>. (2015)</w:t>
      </w:r>
      <w:r w:rsidR="00750884" w:rsidRPr="005134AF">
        <w:rPr>
          <w:rFonts w:asciiTheme="minorHAnsi" w:eastAsiaTheme="minorHAnsi" w:hAnsiTheme="minorHAnsi" w:cs="AdvTT5235d5a9"/>
          <w:sz w:val="24"/>
          <w:szCs w:val="24"/>
        </w:rPr>
        <w:t xml:space="preserve">. </w:t>
      </w:r>
    </w:p>
    <w:p w14:paraId="02AC9FFA" w14:textId="553840ED" w:rsidR="00D042AF" w:rsidRPr="005134AF" w:rsidRDefault="00750884" w:rsidP="008C3A03">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The role of prescribed fire is currently the matter of contentious debate both in the popular press (RSPB, 2014) and in the scientific literature (Bain </w:t>
      </w:r>
      <w:r w:rsidR="00A21980" w:rsidRPr="00A21980">
        <w:rPr>
          <w:rFonts w:asciiTheme="minorHAnsi" w:hAnsiTheme="minorHAnsi"/>
          <w:sz w:val="24"/>
          <w:szCs w:val="24"/>
        </w:rPr>
        <w:t>et al</w:t>
      </w:r>
      <w:r w:rsidRPr="005134AF">
        <w:rPr>
          <w:rFonts w:asciiTheme="minorHAnsi" w:hAnsiTheme="minorHAnsi"/>
          <w:i/>
          <w:sz w:val="24"/>
          <w:szCs w:val="24"/>
        </w:rPr>
        <w:t>.,</w:t>
      </w:r>
      <w:r w:rsidRPr="005134AF">
        <w:rPr>
          <w:rFonts w:asciiTheme="minorHAnsi" w:hAnsiTheme="minorHAnsi"/>
          <w:sz w:val="24"/>
          <w:szCs w:val="24"/>
        </w:rPr>
        <w:t xml:space="preserve"> 2011; Davies </w:t>
      </w:r>
      <w:r w:rsidR="00A21980" w:rsidRPr="00A21980">
        <w:rPr>
          <w:rFonts w:asciiTheme="minorHAnsi" w:hAnsiTheme="minorHAnsi"/>
          <w:sz w:val="24"/>
          <w:szCs w:val="24"/>
        </w:rPr>
        <w:t>et al</w:t>
      </w:r>
      <w:r w:rsidRPr="005134AF">
        <w:rPr>
          <w:rFonts w:asciiTheme="minorHAnsi" w:hAnsiTheme="minorHAnsi"/>
          <w:i/>
          <w:sz w:val="24"/>
          <w:szCs w:val="24"/>
        </w:rPr>
        <w:t xml:space="preserve">., </w:t>
      </w:r>
      <w:r w:rsidRPr="005134AF">
        <w:rPr>
          <w:rFonts w:asciiTheme="minorHAnsi" w:hAnsiTheme="minorHAnsi"/>
          <w:sz w:val="24"/>
          <w:szCs w:val="24"/>
        </w:rPr>
        <w:t xml:space="preserve">2016a,b; Brown </w:t>
      </w:r>
      <w:r w:rsidR="00A21980" w:rsidRPr="00A21980">
        <w:rPr>
          <w:rFonts w:asciiTheme="minorHAnsi" w:hAnsiTheme="minorHAnsi"/>
          <w:sz w:val="24"/>
          <w:szCs w:val="24"/>
        </w:rPr>
        <w:t>et al</w:t>
      </w:r>
      <w:r w:rsidRPr="005134AF">
        <w:rPr>
          <w:rFonts w:asciiTheme="minorHAnsi" w:hAnsiTheme="minorHAnsi"/>
          <w:i/>
          <w:sz w:val="24"/>
          <w:szCs w:val="24"/>
        </w:rPr>
        <w:t>.</w:t>
      </w:r>
      <w:r w:rsidRPr="005134AF">
        <w:rPr>
          <w:rFonts w:asciiTheme="minorHAnsi" w:hAnsiTheme="minorHAnsi"/>
          <w:sz w:val="24"/>
          <w:szCs w:val="24"/>
        </w:rPr>
        <w:t xml:space="preserve">, 2016, Douglas </w:t>
      </w:r>
      <w:r w:rsidR="00A21980" w:rsidRPr="00A21980">
        <w:rPr>
          <w:rFonts w:asciiTheme="minorHAnsi" w:hAnsiTheme="minorHAnsi"/>
          <w:sz w:val="24"/>
          <w:szCs w:val="24"/>
        </w:rPr>
        <w:t>et al</w:t>
      </w:r>
      <w:r w:rsidRPr="005134AF">
        <w:rPr>
          <w:rFonts w:asciiTheme="minorHAnsi" w:hAnsiTheme="minorHAnsi"/>
          <w:i/>
          <w:sz w:val="24"/>
          <w:szCs w:val="24"/>
        </w:rPr>
        <w:t>.,</w:t>
      </w:r>
      <w:r w:rsidRPr="005134AF">
        <w:rPr>
          <w:rFonts w:asciiTheme="minorHAnsi" w:hAnsiTheme="minorHAnsi"/>
          <w:sz w:val="24"/>
          <w:szCs w:val="24"/>
        </w:rPr>
        <w:t xml:space="preserve"> 2016</w:t>
      </w:r>
      <w:r w:rsidR="00C92B64" w:rsidRPr="005134AF">
        <w:rPr>
          <w:rFonts w:asciiTheme="minorHAnsi" w:hAnsiTheme="minorHAnsi"/>
          <w:sz w:val="24"/>
          <w:szCs w:val="24"/>
        </w:rPr>
        <w:t xml:space="preserve">; Harper </w:t>
      </w:r>
      <w:r w:rsidR="00A21980" w:rsidRPr="00A21980">
        <w:rPr>
          <w:rFonts w:asciiTheme="minorHAnsi" w:hAnsiTheme="minorHAnsi"/>
          <w:sz w:val="24"/>
          <w:szCs w:val="24"/>
        </w:rPr>
        <w:t>et al</w:t>
      </w:r>
      <w:r w:rsidR="00C92B64" w:rsidRPr="005134AF">
        <w:rPr>
          <w:rFonts w:asciiTheme="minorHAnsi" w:hAnsiTheme="minorHAnsi"/>
          <w:sz w:val="24"/>
          <w:szCs w:val="24"/>
        </w:rPr>
        <w:t>., 2018</w:t>
      </w:r>
      <w:r w:rsidRPr="005134AF">
        <w:rPr>
          <w:rFonts w:asciiTheme="minorHAnsi" w:hAnsiTheme="minorHAnsi"/>
          <w:sz w:val="24"/>
          <w:szCs w:val="24"/>
        </w:rPr>
        <w:t xml:space="preserve">). </w:t>
      </w:r>
      <w:r w:rsidR="00A5495F" w:rsidRPr="005134AF">
        <w:rPr>
          <w:rFonts w:asciiTheme="minorHAnsi" w:hAnsiTheme="minorHAnsi"/>
          <w:sz w:val="24"/>
          <w:szCs w:val="24"/>
        </w:rPr>
        <w:t xml:space="preserve">The central issue is the </w:t>
      </w:r>
      <w:r w:rsidR="006C2173" w:rsidRPr="005134AF">
        <w:rPr>
          <w:rFonts w:asciiTheme="minorHAnsi" w:hAnsiTheme="minorHAnsi"/>
          <w:sz w:val="24"/>
          <w:szCs w:val="24"/>
        </w:rPr>
        <w:t xml:space="preserve">degree of </w:t>
      </w:r>
      <w:r w:rsidR="00A5495F" w:rsidRPr="005134AF">
        <w:rPr>
          <w:rFonts w:asciiTheme="minorHAnsi" w:hAnsiTheme="minorHAnsi"/>
          <w:sz w:val="24"/>
          <w:szCs w:val="24"/>
        </w:rPr>
        <w:t>damage that the prescribed fire does to the peatland ecosystem</w:t>
      </w:r>
      <w:r w:rsidR="00C72163" w:rsidRPr="005134AF">
        <w:rPr>
          <w:rFonts w:asciiTheme="minorHAnsi" w:hAnsiTheme="minorHAnsi"/>
          <w:sz w:val="24"/>
          <w:szCs w:val="24"/>
        </w:rPr>
        <w:t xml:space="preserve"> and </w:t>
      </w:r>
      <w:r w:rsidR="00A5495F" w:rsidRPr="005134AF">
        <w:rPr>
          <w:rFonts w:asciiTheme="minorHAnsi" w:hAnsiTheme="minorHAnsi"/>
          <w:sz w:val="24"/>
          <w:szCs w:val="24"/>
        </w:rPr>
        <w:t xml:space="preserve">associated </w:t>
      </w:r>
      <w:r w:rsidR="007C452A" w:rsidRPr="005134AF">
        <w:rPr>
          <w:rFonts w:asciiTheme="minorHAnsi" w:hAnsiTheme="minorHAnsi"/>
          <w:sz w:val="24"/>
          <w:szCs w:val="24"/>
        </w:rPr>
        <w:t xml:space="preserve">ecosystem </w:t>
      </w:r>
      <w:r w:rsidR="00A5495F" w:rsidRPr="005134AF">
        <w:rPr>
          <w:rFonts w:asciiTheme="minorHAnsi" w:hAnsiTheme="minorHAnsi"/>
          <w:sz w:val="24"/>
          <w:szCs w:val="24"/>
        </w:rPr>
        <w:t xml:space="preserve">services </w:t>
      </w:r>
      <w:r w:rsidR="00C72163" w:rsidRPr="005134AF">
        <w:rPr>
          <w:rFonts w:asciiTheme="minorHAnsi" w:hAnsiTheme="minorHAnsi"/>
          <w:sz w:val="24"/>
          <w:szCs w:val="24"/>
        </w:rPr>
        <w:t xml:space="preserve">relative to the damage that could occur </w:t>
      </w:r>
      <w:r w:rsidR="00AF53D2" w:rsidRPr="005134AF">
        <w:rPr>
          <w:rFonts w:asciiTheme="minorHAnsi" w:hAnsiTheme="minorHAnsi"/>
          <w:sz w:val="24"/>
          <w:szCs w:val="24"/>
        </w:rPr>
        <w:t>through</w:t>
      </w:r>
      <w:r w:rsidR="00C72163" w:rsidRPr="005134AF">
        <w:rPr>
          <w:rFonts w:asciiTheme="minorHAnsi" w:hAnsiTheme="minorHAnsi"/>
          <w:sz w:val="24"/>
          <w:szCs w:val="24"/>
        </w:rPr>
        <w:t xml:space="preserve"> wildfire (Allen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C72163" w:rsidRPr="005134AF">
        <w:rPr>
          <w:rFonts w:asciiTheme="minorHAnsi" w:hAnsiTheme="minorHAnsi"/>
          <w:sz w:val="24"/>
          <w:szCs w:val="24"/>
        </w:rPr>
        <w:t xml:space="preserve"> 2013; Santana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C72163" w:rsidRPr="005134AF">
        <w:rPr>
          <w:rFonts w:asciiTheme="minorHAnsi" w:hAnsiTheme="minorHAnsi"/>
          <w:sz w:val="24"/>
          <w:szCs w:val="24"/>
        </w:rPr>
        <w:t xml:space="preserve"> 2016). That prescribed fire </w:t>
      </w:r>
      <w:r w:rsidR="00AF53D2" w:rsidRPr="005134AF">
        <w:rPr>
          <w:rFonts w:asciiTheme="minorHAnsi" w:hAnsiTheme="minorHAnsi"/>
          <w:sz w:val="24"/>
          <w:szCs w:val="24"/>
        </w:rPr>
        <w:t>damages</w:t>
      </w:r>
      <w:r w:rsidR="00C72163" w:rsidRPr="005134AF">
        <w:rPr>
          <w:rFonts w:asciiTheme="minorHAnsi" w:hAnsiTheme="minorHAnsi"/>
          <w:sz w:val="24"/>
          <w:szCs w:val="24"/>
        </w:rPr>
        <w:t xml:space="preserve"> the</w:t>
      </w:r>
      <w:r w:rsidR="00D042AF" w:rsidRPr="005134AF">
        <w:rPr>
          <w:rFonts w:asciiTheme="minorHAnsi" w:hAnsiTheme="minorHAnsi"/>
          <w:sz w:val="24"/>
          <w:szCs w:val="24"/>
        </w:rPr>
        <w:t xml:space="preserve"> ecosystem is not under dispute. Once</w:t>
      </w:r>
      <w:r w:rsidR="00C72163" w:rsidRPr="005134AF">
        <w:rPr>
          <w:rFonts w:asciiTheme="minorHAnsi" w:hAnsiTheme="minorHAnsi"/>
          <w:sz w:val="24"/>
          <w:szCs w:val="24"/>
        </w:rPr>
        <w:t xml:space="preserve"> a decision is made to </w:t>
      </w:r>
      <w:r w:rsidR="00D042AF" w:rsidRPr="005134AF">
        <w:rPr>
          <w:rFonts w:asciiTheme="minorHAnsi" w:hAnsiTheme="minorHAnsi"/>
          <w:sz w:val="24"/>
          <w:szCs w:val="24"/>
        </w:rPr>
        <w:t>burn</w:t>
      </w:r>
      <w:r w:rsidR="00C72163" w:rsidRPr="005134AF">
        <w:rPr>
          <w:rFonts w:asciiTheme="minorHAnsi" w:hAnsiTheme="minorHAnsi"/>
          <w:sz w:val="24"/>
          <w:szCs w:val="24"/>
        </w:rPr>
        <w:t xml:space="preserve"> </w:t>
      </w:r>
      <w:r w:rsidR="00D042AF" w:rsidRPr="005134AF">
        <w:rPr>
          <w:rFonts w:asciiTheme="minorHAnsi" w:hAnsiTheme="minorHAnsi"/>
          <w:sz w:val="24"/>
          <w:szCs w:val="24"/>
        </w:rPr>
        <w:t xml:space="preserve">it must be </w:t>
      </w:r>
      <w:r w:rsidR="0060643B" w:rsidRPr="005134AF">
        <w:rPr>
          <w:rFonts w:asciiTheme="minorHAnsi" w:hAnsiTheme="minorHAnsi"/>
          <w:sz w:val="24"/>
          <w:szCs w:val="24"/>
        </w:rPr>
        <w:t>accept</w:t>
      </w:r>
      <w:r w:rsidR="00AF53D2" w:rsidRPr="005134AF">
        <w:rPr>
          <w:rFonts w:asciiTheme="minorHAnsi" w:hAnsiTheme="minorHAnsi"/>
          <w:sz w:val="24"/>
          <w:szCs w:val="24"/>
        </w:rPr>
        <w:t>ed</w:t>
      </w:r>
      <w:r w:rsidR="0060643B" w:rsidRPr="005134AF">
        <w:rPr>
          <w:rFonts w:asciiTheme="minorHAnsi" w:hAnsiTheme="minorHAnsi"/>
          <w:sz w:val="24"/>
          <w:szCs w:val="24"/>
        </w:rPr>
        <w:t xml:space="preserve"> that there </w:t>
      </w:r>
      <w:r w:rsidR="00D042AF" w:rsidRPr="005134AF">
        <w:rPr>
          <w:rFonts w:asciiTheme="minorHAnsi" w:hAnsiTheme="minorHAnsi"/>
          <w:sz w:val="24"/>
          <w:szCs w:val="24"/>
        </w:rPr>
        <w:t>may</w:t>
      </w:r>
      <w:r w:rsidR="00C72163" w:rsidRPr="005134AF">
        <w:rPr>
          <w:rFonts w:asciiTheme="minorHAnsi" w:hAnsiTheme="minorHAnsi"/>
          <w:sz w:val="24"/>
          <w:szCs w:val="24"/>
        </w:rPr>
        <w:t xml:space="preserve"> be</w:t>
      </w:r>
      <w:r w:rsidR="00AF53D2" w:rsidRPr="005134AF">
        <w:rPr>
          <w:rFonts w:asciiTheme="minorHAnsi" w:hAnsiTheme="minorHAnsi"/>
          <w:sz w:val="24"/>
          <w:szCs w:val="24"/>
        </w:rPr>
        <w:t>:</w:t>
      </w:r>
      <w:r w:rsidR="00C72163" w:rsidRPr="005134AF">
        <w:rPr>
          <w:rFonts w:asciiTheme="minorHAnsi" w:hAnsiTheme="minorHAnsi"/>
          <w:sz w:val="24"/>
          <w:szCs w:val="24"/>
        </w:rPr>
        <w:t xml:space="preserve"> (a) loss of carbon and other nutrients in smoke and run-off (Allen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C72163" w:rsidRPr="005134AF">
        <w:rPr>
          <w:rFonts w:asciiTheme="minorHAnsi" w:hAnsiTheme="minorHAnsi"/>
          <w:sz w:val="24"/>
          <w:szCs w:val="24"/>
        </w:rPr>
        <w:t xml:space="preserve"> 2013), (b) </w:t>
      </w:r>
      <w:r w:rsidR="00D042AF" w:rsidRPr="005134AF">
        <w:rPr>
          <w:rFonts w:asciiTheme="minorHAnsi" w:hAnsiTheme="minorHAnsi"/>
          <w:sz w:val="24"/>
          <w:szCs w:val="24"/>
        </w:rPr>
        <w:t xml:space="preserve">damage to the underlying peat with reduced C accumulation (Garnett </w:t>
      </w:r>
      <w:r w:rsidR="00A21980" w:rsidRPr="00A21980">
        <w:rPr>
          <w:rFonts w:asciiTheme="minorHAnsi" w:hAnsiTheme="minorHAnsi"/>
          <w:sz w:val="24"/>
          <w:szCs w:val="24"/>
        </w:rPr>
        <w:t>et al</w:t>
      </w:r>
      <w:r w:rsidR="00D042AF" w:rsidRPr="005134AF">
        <w:rPr>
          <w:rFonts w:asciiTheme="minorHAnsi" w:hAnsiTheme="minorHAnsi"/>
          <w:sz w:val="24"/>
          <w:szCs w:val="24"/>
        </w:rPr>
        <w:t xml:space="preserve">., 2000), and (c) </w:t>
      </w:r>
      <w:r w:rsidR="00C72163" w:rsidRPr="005134AF">
        <w:rPr>
          <w:rFonts w:asciiTheme="minorHAnsi" w:hAnsiTheme="minorHAnsi"/>
          <w:sz w:val="24"/>
          <w:szCs w:val="24"/>
        </w:rPr>
        <w:t>differential effect</w:t>
      </w:r>
      <w:r w:rsidR="00AF53D2" w:rsidRPr="005134AF">
        <w:rPr>
          <w:rFonts w:asciiTheme="minorHAnsi" w:hAnsiTheme="minorHAnsi"/>
          <w:sz w:val="24"/>
          <w:szCs w:val="24"/>
        </w:rPr>
        <w:t>s</w:t>
      </w:r>
      <w:r w:rsidR="00C72163" w:rsidRPr="005134AF">
        <w:rPr>
          <w:rFonts w:asciiTheme="minorHAnsi" w:hAnsiTheme="minorHAnsi"/>
          <w:sz w:val="24"/>
          <w:szCs w:val="24"/>
        </w:rPr>
        <w:t xml:space="preserve"> on species abund</w:t>
      </w:r>
      <w:r w:rsidR="00232C1A" w:rsidRPr="005134AF">
        <w:rPr>
          <w:rFonts w:asciiTheme="minorHAnsi" w:hAnsiTheme="minorHAnsi"/>
          <w:sz w:val="24"/>
          <w:szCs w:val="24"/>
        </w:rPr>
        <w:t>ance at least in the short-term</w:t>
      </w:r>
      <w:r w:rsidR="00D042AF" w:rsidRPr="005134AF">
        <w:rPr>
          <w:rFonts w:asciiTheme="minorHAnsi" w:hAnsiTheme="minorHAnsi"/>
          <w:sz w:val="24"/>
          <w:szCs w:val="24"/>
        </w:rPr>
        <w:t xml:space="preserve">. The effects on species abundance may be short-term with relatively rapid recovery within a post-fire succession; in </w:t>
      </w:r>
      <w:r w:rsidR="00F82418" w:rsidRPr="005134AF">
        <w:rPr>
          <w:rFonts w:asciiTheme="minorHAnsi" w:hAnsiTheme="minorHAnsi"/>
          <w:sz w:val="24"/>
          <w:szCs w:val="24"/>
        </w:rPr>
        <w:t>Britain,</w:t>
      </w:r>
      <w:r w:rsidR="00D042AF" w:rsidRPr="005134AF">
        <w:rPr>
          <w:rFonts w:asciiTheme="minorHAnsi" w:hAnsiTheme="minorHAnsi"/>
          <w:sz w:val="24"/>
          <w:szCs w:val="24"/>
        </w:rPr>
        <w:t xml:space="preserve"> this recovery is often </w:t>
      </w:r>
      <w:r w:rsidR="00F82418" w:rsidRPr="005134AF">
        <w:rPr>
          <w:rFonts w:asciiTheme="minorHAnsi" w:hAnsiTheme="minorHAnsi"/>
          <w:sz w:val="24"/>
          <w:szCs w:val="24"/>
        </w:rPr>
        <w:t>controlled</w:t>
      </w:r>
      <w:r w:rsidR="00D042AF" w:rsidRPr="005134AF">
        <w:rPr>
          <w:rFonts w:asciiTheme="minorHAnsi" w:hAnsiTheme="minorHAnsi"/>
          <w:sz w:val="24"/>
          <w:szCs w:val="24"/>
        </w:rPr>
        <w:t xml:space="preserve"> by the response of </w:t>
      </w:r>
      <w:r w:rsidR="00D042AF" w:rsidRPr="005134AF">
        <w:rPr>
          <w:rFonts w:asciiTheme="minorHAnsi" w:hAnsiTheme="minorHAnsi"/>
          <w:i/>
          <w:sz w:val="24"/>
          <w:szCs w:val="24"/>
        </w:rPr>
        <w:t>C. vulgaris</w:t>
      </w:r>
      <w:r w:rsidR="00D042AF" w:rsidRPr="005134AF">
        <w:rPr>
          <w:rFonts w:asciiTheme="minorHAnsi" w:hAnsiTheme="minorHAnsi"/>
          <w:sz w:val="24"/>
          <w:szCs w:val="24"/>
        </w:rPr>
        <w:t xml:space="preserve"> via seed germination or resprouting (Gimingham, 1972; Harris </w:t>
      </w:r>
      <w:r w:rsidR="00A21980" w:rsidRPr="00A21980">
        <w:rPr>
          <w:rFonts w:asciiTheme="minorHAnsi" w:hAnsiTheme="minorHAnsi"/>
          <w:sz w:val="24"/>
          <w:szCs w:val="24"/>
        </w:rPr>
        <w:t>et al</w:t>
      </w:r>
      <w:r w:rsidR="00D042AF" w:rsidRPr="005134AF">
        <w:rPr>
          <w:rFonts w:asciiTheme="minorHAnsi" w:hAnsiTheme="minorHAnsi"/>
          <w:sz w:val="24"/>
          <w:szCs w:val="24"/>
        </w:rPr>
        <w:t xml:space="preserve">., 2011). </w:t>
      </w:r>
    </w:p>
    <w:p w14:paraId="612FA8C4" w14:textId="08B2D43C" w:rsidR="008C3A03" w:rsidRPr="005134AF" w:rsidRDefault="000F1704" w:rsidP="008C3A03">
      <w:pPr>
        <w:spacing w:after="0" w:line="360" w:lineRule="auto"/>
        <w:ind w:firstLine="284"/>
        <w:jc w:val="both"/>
        <w:rPr>
          <w:rFonts w:asciiTheme="minorHAnsi" w:hAnsiTheme="minorHAnsi" w:cstheme="minorHAnsi"/>
          <w:sz w:val="24"/>
          <w:szCs w:val="24"/>
        </w:rPr>
      </w:pPr>
      <w:r w:rsidRPr="005134AF">
        <w:rPr>
          <w:rFonts w:asciiTheme="minorHAnsi" w:hAnsiTheme="minorHAnsi"/>
          <w:sz w:val="24"/>
          <w:szCs w:val="24"/>
        </w:rPr>
        <w:t>There</w:t>
      </w:r>
      <w:r w:rsidR="00AF2FBC" w:rsidRPr="005134AF">
        <w:rPr>
          <w:rFonts w:asciiTheme="minorHAnsi" w:hAnsiTheme="minorHAnsi"/>
          <w:sz w:val="24"/>
          <w:szCs w:val="24"/>
        </w:rPr>
        <w:t xml:space="preserve"> is </w:t>
      </w:r>
      <w:r w:rsidR="00D042AF" w:rsidRPr="005134AF">
        <w:rPr>
          <w:rFonts w:asciiTheme="minorHAnsi" w:hAnsiTheme="minorHAnsi"/>
          <w:sz w:val="24"/>
          <w:szCs w:val="24"/>
        </w:rPr>
        <w:t xml:space="preserve">also </w:t>
      </w:r>
      <w:r w:rsidR="00AF2FBC" w:rsidRPr="005134AF">
        <w:rPr>
          <w:rFonts w:asciiTheme="minorHAnsi" w:hAnsiTheme="minorHAnsi"/>
          <w:sz w:val="24"/>
          <w:szCs w:val="24"/>
        </w:rPr>
        <w:t xml:space="preserve">no doubt that damaging impacts of fire occur across a continuum from those that have a very high </w:t>
      </w:r>
      <w:r w:rsidR="00124079" w:rsidRPr="005134AF">
        <w:rPr>
          <w:rFonts w:asciiTheme="minorHAnsi" w:hAnsiTheme="minorHAnsi"/>
          <w:sz w:val="24"/>
          <w:szCs w:val="24"/>
        </w:rPr>
        <w:t xml:space="preserve">intensity and severity </w:t>
      </w:r>
      <w:r w:rsidR="00154701" w:rsidRPr="005134AF">
        <w:rPr>
          <w:rFonts w:asciiTheme="minorHAnsi" w:hAnsiTheme="minorHAnsi"/>
          <w:sz w:val="24"/>
          <w:szCs w:val="24"/>
        </w:rPr>
        <w:t>(</w:t>
      </w:r>
      <w:r w:rsidR="00154701" w:rsidRPr="005134AF">
        <w:rPr>
          <w:rFonts w:asciiTheme="minorHAnsi" w:hAnsiTheme="minorHAnsi"/>
          <w:i/>
          <w:sz w:val="24"/>
          <w:szCs w:val="24"/>
        </w:rPr>
        <w:t>sensu</w:t>
      </w:r>
      <w:r w:rsidR="00154701" w:rsidRPr="005134AF">
        <w:rPr>
          <w:rFonts w:asciiTheme="minorHAnsi" w:hAnsiTheme="minorHAnsi"/>
          <w:sz w:val="24"/>
          <w:szCs w:val="24"/>
        </w:rPr>
        <w:t xml:space="preserve"> Keeley</w:t>
      </w:r>
      <w:r w:rsidR="00AD2CC9" w:rsidRPr="005134AF">
        <w:rPr>
          <w:rFonts w:asciiTheme="minorHAnsi" w:hAnsiTheme="minorHAnsi"/>
          <w:sz w:val="24"/>
          <w:szCs w:val="24"/>
        </w:rPr>
        <w:t>,</w:t>
      </w:r>
      <w:r w:rsidR="00154701" w:rsidRPr="005134AF">
        <w:rPr>
          <w:rFonts w:asciiTheme="minorHAnsi" w:hAnsiTheme="minorHAnsi"/>
          <w:sz w:val="24"/>
          <w:szCs w:val="24"/>
        </w:rPr>
        <w:t xml:space="preserve"> 2009</w:t>
      </w:r>
      <w:r w:rsidR="00921179" w:rsidRPr="005134AF">
        <w:rPr>
          <w:rFonts w:asciiTheme="minorHAnsi" w:hAnsiTheme="minorHAnsi"/>
          <w:sz w:val="24"/>
          <w:szCs w:val="24"/>
        </w:rPr>
        <w:t xml:space="preserve">) </w:t>
      </w:r>
      <w:r w:rsidR="00AF2FBC" w:rsidRPr="005134AF">
        <w:rPr>
          <w:rFonts w:asciiTheme="minorHAnsi" w:hAnsiTheme="minorHAnsi"/>
          <w:sz w:val="24"/>
          <w:szCs w:val="24"/>
        </w:rPr>
        <w:t xml:space="preserve">through to ones where the severity is rather light with only a small fraction of the surface vegetation removed. As a </w:t>
      </w:r>
      <w:r w:rsidR="00921179" w:rsidRPr="005134AF">
        <w:rPr>
          <w:rFonts w:asciiTheme="minorHAnsi" w:hAnsiTheme="minorHAnsi"/>
          <w:sz w:val="24"/>
          <w:szCs w:val="24"/>
        </w:rPr>
        <w:t xml:space="preserve">crude </w:t>
      </w:r>
      <w:r w:rsidR="00AF2FBC" w:rsidRPr="005134AF">
        <w:rPr>
          <w:rFonts w:asciiTheme="minorHAnsi" w:hAnsiTheme="minorHAnsi"/>
          <w:sz w:val="24"/>
          <w:szCs w:val="24"/>
        </w:rPr>
        <w:t xml:space="preserve">generalization, we would expect that </w:t>
      </w:r>
      <w:r w:rsidR="00124079" w:rsidRPr="005134AF">
        <w:rPr>
          <w:rFonts w:asciiTheme="minorHAnsi" w:hAnsiTheme="minorHAnsi"/>
          <w:sz w:val="24"/>
          <w:szCs w:val="24"/>
        </w:rPr>
        <w:t xml:space="preserve">prescribed </w:t>
      </w:r>
      <w:r w:rsidR="00AF2FBC" w:rsidRPr="005134AF">
        <w:rPr>
          <w:rFonts w:asciiTheme="minorHAnsi" w:hAnsiTheme="minorHAnsi"/>
          <w:sz w:val="24"/>
          <w:szCs w:val="24"/>
        </w:rPr>
        <w:t>burning</w:t>
      </w:r>
      <w:r w:rsidR="00124079" w:rsidRPr="005134AF">
        <w:rPr>
          <w:rFonts w:asciiTheme="minorHAnsi" w:hAnsiTheme="minorHAnsi"/>
          <w:sz w:val="24"/>
          <w:szCs w:val="24"/>
        </w:rPr>
        <w:t xml:space="preserve"> </w:t>
      </w:r>
      <w:r w:rsidRPr="005134AF">
        <w:rPr>
          <w:rFonts w:asciiTheme="minorHAnsi" w:hAnsiTheme="minorHAnsi"/>
          <w:sz w:val="24"/>
          <w:szCs w:val="24"/>
        </w:rPr>
        <w:t>on British moorlands</w:t>
      </w:r>
      <w:r w:rsidR="00AF2FBC" w:rsidRPr="005134AF">
        <w:rPr>
          <w:rFonts w:asciiTheme="minorHAnsi" w:hAnsiTheme="minorHAnsi"/>
          <w:sz w:val="24"/>
          <w:szCs w:val="24"/>
        </w:rPr>
        <w:t xml:space="preserve"> would produce fires that are </w:t>
      </w:r>
      <w:r w:rsidR="00124079" w:rsidRPr="005134AF">
        <w:rPr>
          <w:rFonts w:asciiTheme="minorHAnsi" w:hAnsiTheme="minorHAnsi"/>
          <w:sz w:val="24"/>
          <w:szCs w:val="24"/>
        </w:rPr>
        <w:t>likely t</w:t>
      </w:r>
      <w:r w:rsidR="00AF2FBC" w:rsidRPr="005134AF">
        <w:rPr>
          <w:rFonts w:asciiTheme="minorHAnsi" w:hAnsiTheme="minorHAnsi"/>
          <w:sz w:val="24"/>
          <w:szCs w:val="24"/>
        </w:rPr>
        <w:t xml:space="preserve">o be at the less severe end of the continuum and </w:t>
      </w:r>
      <w:r w:rsidR="00AB4A29" w:rsidRPr="005134AF">
        <w:rPr>
          <w:rFonts w:asciiTheme="minorHAnsi" w:hAnsiTheme="minorHAnsi"/>
          <w:sz w:val="24"/>
          <w:szCs w:val="24"/>
        </w:rPr>
        <w:t xml:space="preserve">summer </w:t>
      </w:r>
      <w:r w:rsidR="00AF2FBC" w:rsidRPr="005134AF">
        <w:rPr>
          <w:rFonts w:asciiTheme="minorHAnsi" w:hAnsiTheme="minorHAnsi"/>
          <w:sz w:val="24"/>
          <w:szCs w:val="24"/>
        </w:rPr>
        <w:t xml:space="preserve">wildfires are </w:t>
      </w:r>
      <w:r w:rsidR="00AB4A29" w:rsidRPr="005134AF">
        <w:rPr>
          <w:rFonts w:asciiTheme="minorHAnsi" w:hAnsiTheme="minorHAnsi"/>
          <w:sz w:val="24"/>
          <w:szCs w:val="24"/>
        </w:rPr>
        <w:t xml:space="preserve">likely to be </w:t>
      </w:r>
      <w:r w:rsidR="00AF2FBC" w:rsidRPr="005134AF">
        <w:rPr>
          <w:rFonts w:asciiTheme="minorHAnsi" w:hAnsiTheme="minorHAnsi"/>
          <w:sz w:val="24"/>
          <w:szCs w:val="24"/>
        </w:rPr>
        <w:t>more severe.</w:t>
      </w:r>
      <w:r w:rsidR="00432DA5" w:rsidRPr="005134AF">
        <w:rPr>
          <w:rFonts w:asciiTheme="minorHAnsi" w:hAnsiTheme="minorHAnsi"/>
          <w:sz w:val="24"/>
          <w:szCs w:val="24"/>
        </w:rPr>
        <w:t xml:space="preserve"> </w:t>
      </w:r>
      <w:r w:rsidR="00AB4A29" w:rsidRPr="005134AF">
        <w:rPr>
          <w:rFonts w:asciiTheme="minorHAnsi" w:hAnsiTheme="minorHAnsi" w:cstheme="minorHAnsi"/>
          <w:sz w:val="24"/>
          <w:szCs w:val="24"/>
        </w:rPr>
        <w:t>W</w:t>
      </w:r>
      <w:r w:rsidR="008C3A03" w:rsidRPr="005134AF">
        <w:rPr>
          <w:rFonts w:asciiTheme="minorHAnsi" w:hAnsiTheme="minorHAnsi"/>
          <w:sz w:val="24"/>
          <w:szCs w:val="24"/>
        </w:rPr>
        <w:t xml:space="preserve">ildfires are common in upland Britain (Albertson </w:t>
      </w:r>
      <w:r w:rsidR="00A21980" w:rsidRPr="00A21980">
        <w:rPr>
          <w:rFonts w:asciiTheme="minorHAnsi" w:hAnsiTheme="minorHAnsi"/>
          <w:sz w:val="24"/>
          <w:szCs w:val="24"/>
        </w:rPr>
        <w:t>et al</w:t>
      </w:r>
      <w:r w:rsidR="008C3A03" w:rsidRPr="005134AF">
        <w:rPr>
          <w:rFonts w:asciiTheme="minorHAnsi" w:hAnsiTheme="minorHAnsi"/>
          <w:sz w:val="24"/>
          <w:szCs w:val="24"/>
        </w:rPr>
        <w:t xml:space="preserve">., 2009, 2010) and they can be particularly damaging, especially in drought years, when the soil and </w:t>
      </w:r>
      <w:r w:rsidR="008C3A03" w:rsidRPr="005134AF">
        <w:rPr>
          <w:rFonts w:asciiTheme="minorHAnsi" w:hAnsiTheme="minorHAnsi"/>
          <w:sz w:val="24"/>
          <w:szCs w:val="24"/>
        </w:rPr>
        <w:lastRenderedPageBreak/>
        <w:t xml:space="preserve">vegetation become extremely dry (Maltby </w:t>
      </w:r>
      <w:r w:rsidR="00A21980" w:rsidRPr="00A21980">
        <w:rPr>
          <w:rFonts w:asciiTheme="minorHAnsi" w:hAnsiTheme="minorHAnsi"/>
          <w:sz w:val="24"/>
          <w:szCs w:val="24"/>
        </w:rPr>
        <w:t>et al</w:t>
      </w:r>
      <w:r w:rsidR="008C3A03" w:rsidRPr="005134AF">
        <w:rPr>
          <w:rFonts w:asciiTheme="minorHAnsi" w:hAnsiTheme="minorHAnsi"/>
          <w:sz w:val="24"/>
          <w:szCs w:val="24"/>
        </w:rPr>
        <w:t>.,</w:t>
      </w:r>
      <w:r w:rsidR="005231D6" w:rsidRPr="005134AF">
        <w:rPr>
          <w:rFonts w:asciiTheme="minorHAnsi" w:hAnsiTheme="minorHAnsi"/>
          <w:sz w:val="24"/>
          <w:szCs w:val="24"/>
        </w:rPr>
        <w:t xml:space="preserve"> 1990</w:t>
      </w:r>
      <w:r w:rsidR="008C3A03" w:rsidRPr="005134AF">
        <w:rPr>
          <w:rFonts w:asciiTheme="minorHAnsi" w:hAnsiTheme="minorHAnsi"/>
          <w:sz w:val="24"/>
          <w:szCs w:val="24"/>
        </w:rPr>
        <w:t xml:space="preserve">) or when a </w:t>
      </w:r>
      <w:r w:rsidR="00D042AF" w:rsidRPr="005134AF">
        <w:rPr>
          <w:rFonts w:asciiTheme="minorHAnsi" w:hAnsiTheme="minorHAnsi"/>
          <w:sz w:val="24"/>
          <w:szCs w:val="24"/>
        </w:rPr>
        <w:t xml:space="preserve">summer </w:t>
      </w:r>
      <w:r w:rsidR="008C3A03" w:rsidRPr="005134AF">
        <w:rPr>
          <w:rFonts w:asciiTheme="minorHAnsi" w:hAnsiTheme="minorHAnsi"/>
          <w:sz w:val="24"/>
          <w:szCs w:val="24"/>
        </w:rPr>
        <w:t>wildfire is followed by severe autumn rainfall (Anderson, 1997).</w:t>
      </w:r>
      <w:r w:rsidR="00FD4CA6" w:rsidRPr="005134AF">
        <w:rPr>
          <w:rFonts w:asciiTheme="minorHAnsi" w:hAnsiTheme="minorHAnsi"/>
          <w:sz w:val="24"/>
          <w:szCs w:val="24"/>
        </w:rPr>
        <w:t xml:space="preserve"> Where fire burns into the peat it can smoulder for months (Maltby </w:t>
      </w:r>
      <w:r w:rsidR="00A21980" w:rsidRPr="00A21980">
        <w:rPr>
          <w:rFonts w:asciiTheme="minorHAnsi" w:hAnsiTheme="minorHAnsi"/>
          <w:sz w:val="24"/>
          <w:szCs w:val="24"/>
        </w:rPr>
        <w:t>et al</w:t>
      </w:r>
      <w:r w:rsidR="00FD4CA6" w:rsidRPr="005134AF">
        <w:rPr>
          <w:rFonts w:asciiTheme="minorHAnsi" w:hAnsiTheme="minorHAnsi"/>
          <w:sz w:val="24"/>
          <w:szCs w:val="24"/>
        </w:rPr>
        <w:t>., 199</w:t>
      </w:r>
      <w:r w:rsidR="00B57C46" w:rsidRPr="005134AF">
        <w:rPr>
          <w:rFonts w:asciiTheme="minorHAnsi" w:hAnsiTheme="minorHAnsi"/>
          <w:sz w:val="24"/>
          <w:szCs w:val="24"/>
        </w:rPr>
        <w:t>0; Davies</w:t>
      </w:r>
      <w:r w:rsidR="00B57C46" w:rsidRPr="005134AF">
        <w:rPr>
          <w:rFonts w:asciiTheme="minorHAnsi" w:hAnsiTheme="minorHAnsi"/>
          <w:i/>
          <w:sz w:val="24"/>
          <w:szCs w:val="24"/>
        </w:rPr>
        <w:t xml:space="preserve"> </w:t>
      </w:r>
      <w:r w:rsidR="00A21980" w:rsidRPr="00A21980">
        <w:rPr>
          <w:rFonts w:asciiTheme="minorHAnsi" w:hAnsiTheme="minorHAnsi"/>
          <w:sz w:val="24"/>
          <w:szCs w:val="24"/>
        </w:rPr>
        <w:t>et al</w:t>
      </w:r>
      <w:r w:rsidR="00B57C46" w:rsidRPr="005134AF">
        <w:rPr>
          <w:rFonts w:asciiTheme="minorHAnsi" w:hAnsiTheme="minorHAnsi"/>
          <w:sz w:val="24"/>
          <w:szCs w:val="24"/>
        </w:rPr>
        <w:t>. 2013</w:t>
      </w:r>
      <w:r w:rsidR="00FD4CA6" w:rsidRPr="005134AF">
        <w:rPr>
          <w:rFonts w:asciiTheme="minorHAnsi" w:hAnsiTheme="minorHAnsi"/>
          <w:sz w:val="24"/>
          <w:szCs w:val="24"/>
        </w:rPr>
        <w:t>), and</w:t>
      </w:r>
      <w:r w:rsidR="00027C6F" w:rsidRPr="005134AF">
        <w:rPr>
          <w:rFonts w:asciiTheme="minorHAnsi" w:hAnsiTheme="minorHAnsi"/>
          <w:sz w:val="24"/>
          <w:szCs w:val="24"/>
        </w:rPr>
        <w:t xml:space="preserve"> </w:t>
      </w:r>
      <w:r w:rsidR="00FD4CA6" w:rsidRPr="005134AF">
        <w:rPr>
          <w:rFonts w:asciiTheme="minorHAnsi" w:hAnsiTheme="minorHAnsi"/>
          <w:sz w:val="24"/>
          <w:szCs w:val="24"/>
        </w:rPr>
        <w:t>as such peatlands can contain substantive quantities of heavy metals (</w:t>
      </w:r>
      <w:r w:rsidR="00FD4CA6" w:rsidRPr="005134AF">
        <w:rPr>
          <w:rFonts w:asciiTheme="minorHAnsi" w:hAnsiTheme="minorHAnsi" w:cstheme="minorHAnsi"/>
          <w:sz w:val="24"/>
          <w:szCs w:val="24"/>
        </w:rPr>
        <w:t xml:space="preserve">Rothwell </w:t>
      </w:r>
      <w:r w:rsidR="00A21980" w:rsidRPr="00A21980">
        <w:rPr>
          <w:rFonts w:asciiTheme="minorHAnsi" w:hAnsiTheme="minorHAnsi" w:cstheme="minorHAnsi"/>
          <w:sz w:val="24"/>
          <w:szCs w:val="24"/>
        </w:rPr>
        <w:t>et al</w:t>
      </w:r>
      <w:r w:rsidR="00FD4CA6" w:rsidRPr="005134AF">
        <w:rPr>
          <w:rFonts w:asciiTheme="minorHAnsi" w:hAnsiTheme="minorHAnsi" w:cstheme="minorHAnsi"/>
          <w:sz w:val="24"/>
          <w:szCs w:val="24"/>
        </w:rPr>
        <w:t>., 2007</w:t>
      </w:r>
      <w:r w:rsidR="00FD4CA6" w:rsidRPr="005134AF">
        <w:rPr>
          <w:rFonts w:asciiTheme="minorHAnsi" w:hAnsiTheme="minorHAnsi"/>
          <w:sz w:val="24"/>
          <w:szCs w:val="24"/>
        </w:rPr>
        <w:t xml:space="preserve">; </w:t>
      </w:r>
      <w:r w:rsidR="00FD4CA6" w:rsidRPr="005134AF">
        <w:rPr>
          <w:rFonts w:asciiTheme="minorHAnsi" w:hAnsiTheme="minorHAnsi" w:cstheme="minorHAnsi"/>
          <w:sz w:val="24"/>
          <w:szCs w:val="24"/>
        </w:rPr>
        <w:t xml:space="preserve">Turetsky </w:t>
      </w:r>
      <w:r w:rsidR="00A21980" w:rsidRPr="00A21980">
        <w:rPr>
          <w:rFonts w:asciiTheme="minorHAnsi" w:hAnsiTheme="minorHAnsi" w:cstheme="minorHAnsi"/>
          <w:sz w:val="24"/>
          <w:szCs w:val="24"/>
        </w:rPr>
        <w:t>et al</w:t>
      </w:r>
      <w:r w:rsidR="00FD4CA6" w:rsidRPr="005134AF">
        <w:rPr>
          <w:rFonts w:asciiTheme="minorHAnsi" w:hAnsiTheme="minorHAnsi" w:cstheme="minorHAnsi"/>
          <w:sz w:val="24"/>
          <w:szCs w:val="24"/>
        </w:rPr>
        <w:t xml:space="preserve">., 2006) </w:t>
      </w:r>
      <w:r w:rsidR="00FD4CA6" w:rsidRPr="005134AF">
        <w:rPr>
          <w:rFonts w:asciiTheme="minorHAnsi" w:hAnsiTheme="minorHAnsi"/>
          <w:sz w:val="24"/>
          <w:szCs w:val="24"/>
        </w:rPr>
        <w:t>burning can release these metals into the atmosphere (</w:t>
      </w:r>
      <w:r w:rsidR="00FD4CA6" w:rsidRPr="005134AF">
        <w:rPr>
          <w:rFonts w:asciiTheme="minorHAnsi" w:hAnsiTheme="minorHAnsi" w:cstheme="minorHAnsi"/>
          <w:sz w:val="24"/>
          <w:szCs w:val="24"/>
        </w:rPr>
        <w:t xml:space="preserve">Turetsky </w:t>
      </w:r>
      <w:r w:rsidR="00A21980" w:rsidRPr="00A21980">
        <w:rPr>
          <w:rFonts w:asciiTheme="minorHAnsi" w:hAnsiTheme="minorHAnsi" w:cstheme="minorHAnsi"/>
          <w:sz w:val="24"/>
          <w:szCs w:val="24"/>
        </w:rPr>
        <w:t>et al</w:t>
      </w:r>
      <w:r w:rsidR="00FD4CA6" w:rsidRPr="005134AF">
        <w:rPr>
          <w:rFonts w:asciiTheme="minorHAnsi" w:hAnsiTheme="minorHAnsi" w:cstheme="minorHAnsi"/>
          <w:sz w:val="24"/>
          <w:szCs w:val="24"/>
        </w:rPr>
        <w:t>., 2006).</w:t>
      </w:r>
    </w:p>
    <w:p w14:paraId="15E8F6AB" w14:textId="2EC10BE8" w:rsidR="00750884" w:rsidRPr="005134AF" w:rsidRDefault="008C3A03" w:rsidP="00232C1A">
      <w:pPr>
        <w:spacing w:after="0" w:line="360" w:lineRule="auto"/>
        <w:ind w:firstLine="284"/>
        <w:jc w:val="both"/>
        <w:rPr>
          <w:rFonts w:asciiTheme="minorHAnsi" w:hAnsiTheme="minorHAnsi"/>
          <w:sz w:val="24"/>
          <w:szCs w:val="24"/>
        </w:rPr>
      </w:pPr>
      <w:r w:rsidRPr="005134AF">
        <w:rPr>
          <w:rFonts w:asciiTheme="minorHAnsi" w:hAnsiTheme="minorHAnsi"/>
          <w:sz w:val="24"/>
          <w:szCs w:val="24"/>
        </w:rPr>
        <w:t>T</w:t>
      </w:r>
      <w:r w:rsidR="00113ED4" w:rsidRPr="005134AF">
        <w:rPr>
          <w:rFonts w:asciiTheme="minorHAnsi" w:hAnsiTheme="minorHAnsi"/>
          <w:sz w:val="24"/>
          <w:szCs w:val="24"/>
        </w:rPr>
        <w:t>he</w:t>
      </w:r>
      <w:r w:rsidR="000C0B67" w:rsidRPr="005134AF">
        <w:rPr>
          <w:rFonts w:asciiTheme="minorHAnsi" w:hAnsiTheme="minorHAnsi"/>
          <w:sz w:val="24"/>
          <w:szCs w:val="24"/>
        </w:rPr>
        <w:t xml:space="preserve"> </w:t>
      </w:r>
      <w:r w:rsidR="00143DE8" w:rsidRPr="005134AF">
        <w:rPr>
          <w:rFonts w:asciiTheme="minorHAnsi" w:hAnsiTheme="minorHAnsi"/>
          <w:sz w:val="24"/>
          <w:szCs w:val="24"/>
        </w:rPr>
        <w:t xml:space="preserve">rationale behind confining the UK legal burning season to winter and early-spring is to </w:t>
      </w:r>
      <w:r w:rsidR="00750884" w:rsidRPr="005134AF">
        <w:rPr>
          <w:rFonts w:asciiTheme="minorHAnsi" w:hAnsiTheme="minorHAnsi"/>
          <w:sz w:val="24"/>
          <w:szCs w:val="24"/>
        </w:rPr>
        <w:t>m</w:t>
      </w:r>
      <w:r w:rsidR="000C0B67" w:rsidRPr="005134AF">
        <w:rPr>
          <w:rFonts w:asciiTheme="minorHAnsi" w:hAnsiTheme="minorHAnsi"/>
          <w:sz w:val="24"/>
          <w:szCs w:val="24"/>
        </w:rPr>
        <w:t>inimiz</w:t>
      </w:r>
      <w:r w:rsidR="00750884" w:rsidRPr="005134AF">
        <w:rPr>
          <w:rFonts w:asciiTheme="minorHAnsi" w:hAnsiTheme="minorHAnsi"/>
          <w:sz w:val="24"/>
          <w:szCs w:val="24"/>
        </w:rPr>
        <w:t xml:space="preserve">e </w:t>
      </w:r>
      <w:r w:rsidR="00FD4CA6" w:rsidRPr="005134AF">
        <w:rPr>
          <w:rFonts w:asciiTheme="minorHAnsi" w:hAnsiTheme="minorHAnsi"/>
          <w:sz w:val="24"/>
          <w:szCs w:val="24"/>
        </w:rPr>
        <w:t xml:space="preserve">ecosystem </w:t>
      </w:r>
      <w:r w:rsidR="00AF53D2" w:rsidRPr="005134AF">
        <w:rPr>
          <w:rFonts w:asciiTheme="minorHAnsi" w:hAnsiTheme="minorHAnsi"/>
          <w:sz w:val="24"/>
          <w:szCs w:val="24"/>
        </w:rPr>
        <w:t>damag</w:t>
      </w:r>
      <w:r w:rsidR="00750884" w:rsidRPr="005134AF">
        <w:rPr>
          <w:rFonts w:asciiTheme="minorHAnsi" w:hAnsiTheme="minorHAnsi"/>
          <w:sz w:val="24"/>
          <w:szCs w:val="24"/>
        </w:rPr>
        <w:t>e</w:t>
      </w:r>
      <w:r w:rsidR="00143DE8" w:rsidRPr="005134AF">
        <w:rPr>
          <w:rFonts w:asciiTheme="minorHAnsi" w:hAnsiTheme="minorHAnsi"/>
          <w:sz w:val="24"/>
          <w:szCs w:val="24"/>
        </w:rPr>
        <w:t xml:space="preserve">, i.e. to (a) </w:t>
      </w:r>
      <w:r w:rsidR="00AF2FBC" w:rsidRPr="005134AF">
        <w:rPr>
          <w:rFonts w:asciiTheme="minorHAnsi" w:hAnsiTheme="minorHAnsi"/>
          <w:sz w:val="24"/>
          <w:szCs w:val="24"/>
        </w:rPr>
        <w:t xml:space="preserve">protect ground-nesting, breeding birds, </w:t>
      </w:r>
      <w:r w:rsidR="00143DE8" w:rsidRPr="005134AF">
        <w:rPr>
          <w:rFonts w:asciiTheme="minorHAnsi" w:hAnsiTheme="minorHAnsi"/>
          <w:sz w:val="24"/>
          <w:szCs w:val="24"/>
        </w:rPr>
        <w:t xml:space="preserve">and (b) </w:t>
      </w:r>
      <w:r w:rsidR="00AF2FBC" w:rsidRPr="005134AF">
        <w:rPr>
          <w:rFonts w:asciiTheme="minorHAnsi" w:hAnsiTheme="minorHAnsi"/>
          <w:sz w:val="24"/>
          <w:szCs w:val="24"/>
        </w:rPr>
        <w:t xml:space="preserve">produce fires that have a lower intensity and </w:t>
      </w:r>
      <w:r w:rsidR="00143DE8" w:rsidRPr="005134AF">
        <w:rPr>
          <w:rFonts w:asciiTheme="minorHAnsi" w:hAnsiTheme="minorHAnsi"/>
          <w:sz w:val="24"/>
          <w:szCs w:val="24"/>
        </w:rPr>
        <w:t xml:space="preserve">are less damaging that late-spring, summer and early-autumn fires. When the fires are </w:t>
      </w:r>
      <w:r w:rsidR="00AF2FBC" w:rsidRPr="005134AF">
        <w:rPr>
          <w:rFonts w:asciiTheme="minorHAnsi" w:hAnsiTheme="minorHAnsi"/>
          <w:sz w:val="24"/>
          <w:szCs w:val="24"/>
        </w:rPr>
        <w:t xml:space="preserve">lit </w:t>
      </w:r>
      <w:r w:rsidR="00143DE8" w:rsidRPr="005134AF">
        <w:rPr>
          <w:rFonts w:asciiTheme="minorHAnsi" w:hAnsiTheme="minorHAnsi"/>
          <w:sz w:val="24"/>
          <w:szCs w:val="24"/>
        </w:rPr>
        <w:t xml:space="preserve">in the burning season </w:t>
      </w:r>
      <w:r w:rsidR="00AF2FBC" w:rsidRPr="005134AF">
        <w:rPr>
          <w:rFonts w:asciiTheme="minorHAnsi" w:hAnsiTheme="minorHAnsi"/>
          <w:sz w:val="24"/>
          <w:szCs w:val="24"/>
        </w:rPr>
        <w:t xml:space="preserve">the soil and surface vegetation </w:t>
      </w:r>
      <w:r w:rsidR="00143DE8" w:rsidRPr="005134AF">
        <w:rPr>
          <w:rFonts w:asciiTheme="minorHAnsi" w:hAnsiTheme="minorHAnsi"/>
          <w:sz w:val="24"/>
          <w:szCs w:val="24"/>
        </w:rPr>
        <w:t xml:space="preserve">should </w:t>
      </w:r>
      <w:r w:rsidR="00AF2FBC" w:rsidRPr="005134AF">
        <w:rPr>
          <w:rFonts w:asciiTheme="minorHAnsi" w:hAnsiTheme="minorHAnsi"/>
          <w:sz w:val="24"/>
          <w:szCs w:val="24"/>
        </w:rPr>
        <w:t>retain a greater moisture content</w:t>
      </w:r>
      <w:r w:rsidR="00124079" w:rsidRPr="005134AF">
        <w:rPr>
          <w:rFonts w:asciiTheme="minorHAnsi" w:hAnsiTheme="minorHAnsi"/>
          <w:sz w:val="24"/>
          <w:szCs w:val="24"/>
        </w:rPr>
        <w:t xml:space="preserve"> </w:t>
      </w:r>
      <w:r w:rsidR="00AF2FBC" w:rsidRPr="005134AF">
        <w:rPr>
          <w:rFonts w:asciiTheme="minorHAnsi" w:hAnsiTheme="minorHAnsi"/>
          <w:sz w:val="24"/>
          <w:szCs w:val="24"/>
        </w:rPr>
        <w:t xml:space="preserve">than </w:t>
      </w:r>
      <w:r w:rsidR="00143DE8" w:rsidRPr="005134AF">
        <w:rPr>
          <w:rFonts w:asciiTheme="minorHAnsi" w:hAnsiTheme="minorHAnsi"/>
          <w:sz w:val="24"/>
          <w:szCs w:val="24"/>
        </w:rPr>
        <w:t>in other seasons</w:t>
      </w:r>
      <w:r w:rsidRPr="005134AF">
        <w:rPr>
          <w:rFonts w:asciiTheme="minorHAnsi" w:hAnsiTheme="minorHAnsi"/>
          <w:sz w:val="24"/>
          <w:szCs w:val="24"/>
        </w:rPr>
        <w:t xml:space="preserve"> (Harris </w:t>
      </w:r>
      <w:r w:rsidR="00A21980" w:rsidRPr="00A21980">
        <w:rPr>
          <w:rFonts w:asciiTheme="minorHAnsi" w:hAnsiTheme="minorHAnsi"/>
          <w:sz w:val="24"/>
          <w:szCs w:val="24"/>
        </w:rPr>
        <w:t>et al</w:t>
      </w:r>
      <w:r w:rsidRPr="005134AF">
        <w:rPr>
          <w:rFonts w:asciiTheme="minorHAnsi" w:hAnsiTheme="minorHAnsi"/>
          <w:sz w:val="24"/>
          <w:szCs w:val="24"/>
        </w:rPr>
        <w:t>., 2011)</w:t>
      </w:r>
      <w:r w:rsidR="00AF2FBC" w:rsidRPr="005134AF">
        <w:rPr>
          <w:rFonts w:asciiTheme="minorHAnsi" w:hAnsiTheme="minorHAnsi"/>
          <w:sz w:val="24"/>
          <w:szCs w:val="24"/>
        </w:rPr>
        <w:t xml:space="preserve">. </w:t>
      </w:r>
    </w:p>
    <w:p w14:paraId="39C3BDFB" w14:textId="77777777" w:rsidR="00385D50" w:rsidRDefault="00605470" w:rsidP="00232C1A">
      <w:pPr>
        <w:spacing w:line="360" w:lineRule="auto"/>
        <w:ind w:firstLine="284"/>
        <w:rPr>
          <w:rFonts w:asciiTheme="minorHAnsi" w:eastAsiaTheme="minorHAnsi" w:hAnsiTheme="minorHAnsi" w:cs="AdvTimes"/>
          <w:sz w:val="24"/>
          <w:szCs w:val="24"/>
        </w:rPr>
      </w:pPr>
      <w:r w:rsidRPr="005134AF">
        <w:rPr>
          <w:rFonts w:asciiTheme="minorHAnsi" w:hAnsiTheme="minorHAnsi"/>
          <w:sz w:val="24"/>
          <w:szCs w:val="24"/>
        </w:rPr>
        <w:t xml:space="preserve">The </w:t>
      </w:r>
      <w:r w:rsidR="00232C1A" w:rsidRPr="005134AF">
        <w:rPr>
          <w:rFonts w:asciiTheme="minorHAnsi" w:hAnsiTheme="minorHAnsi"/>
          <w:sz w:val="24"/>
          <w:szCs w:val="24"/>
        </w:rPr>
        <w:t xml:space="preserve">use of </w:t>
      </w:r>
      <w:r w:rsidRPr="005134AF">
        <w:rPr>
          <w:rFonts w:asciiTheme="minorHAnsi" w:hAnsiTheme="minorHAnsi"/>
          <w:sz w:val="24"/>
          <w:szCs w:val="24"/>
        </w:rPr>
        <w:t xml:space="preserve">prescribed </w:t>
      </w:r>
      <w:r w:rsidR="00232C1A" w:rsidRPr="005134AF">
        <w:rPr>
          <w:rFonts w:asciiTheme="minorHAnsi" w:hAnsiTheme="minorHAnsi"/>
          <w:sz w:val="24"/>
          <w:szCs w:val="24"/>
        </w:rPr>
        <w:t xml:space="preserve">burning </w:t>
      </w:r>
      <w:r w:rsidRPr="005134AF">
        <w:rPr>
          <w:rFonts w:asciiTheme="minorHAnsi" w:hAnsiTheme="minorHAnsi"/>
          <w:sz w:val="24"/>
          <w:szCs w:val="24"/>
        </w:rPr>
        <w:t xml:space="preserve">has important economic consequences. </w:t>
      </w:r>
      <w:r w:rsidR="00232C1A" w:rsidRPr="005134AF">
        <w:rPr>
          <w:rFonts w:asciiTheme="minorHAnsi" w:hAnsiTheme="minorHAnsi"/>
          <w:sz w:val="24"/>
          <w:szCs w:val="24"/>
        </w:rPr>
        <w:t xml:space="preserve">It </w:t>
      </w:r>
      <w:r w:rsidR="000C68AD" w:rsidRPr="005134AF">
        <w:rPr>
          <w:rFonts w:asciiTheme="minorHAnsi" w:hAnsiTheme="minorHAnsi"/>
          <w:sz w:val="24"/>
          <w:szCs w:val="24"/>
        </w:rPr>
        <w:t>is deemed essen</w:t>
      </w:r>
      <w:r w:rsidR="00232C1A" w:rsidRPr="005134AF">
        <w:rPr>
          <w:rFonts w:asciiTheme="minorHAnsi" w:hAnsiTheme="minorHAnsi"/>
          <w:sz w:val="24"/>
          <w:szCs w:val="24"/>
        </w:rPr>
        <w:t xml:space="preserve">tial for driven-grouse shooting, </w:t>
      </w:r>
      <w:r w:rsidR="000C68AD" w:rsidRPr="005134AF">
        <w:rPr>
          <w:rFonts w:asciiTheme="minorHAnsi" w:hAnsiTheme="minorHAnsi"/>
          <w:sz w:val="24"/>
          <w:szCs w:val="24"/>
        </w:rPr>
        <w:t>estimated as worth</w:t>
      </w:r>
      <w:r w:rsidR="00432DA5" w:rsidRPr="005134AF">
        <w:rPr>
          <w:rFonts w:asciiTheme="minorHAnsi" w:hAnsiTheme="minorHAnsi"/>
          <w:sz w:val="24"/>
          <w:szCs w:val="24"/>
        </w:rPr>
        <w:t xml:space="preserve"> </w:t>
      </w:r>
      <w:r w:rsidR="000C68AD" w:rsidRPr="005134AF">
        <w:rPr>
          <w:rFonts w:asciiTheme="minorHAnsi" w:eastAsiaTheme="minorHAnsi" w:hAnsiTheme="minorHAnsi" w:cs="AdvTimes"/>
          <w:sz w:val="24"/>
          <w:szCs w:val="24"/>
        </w:rPr>
        <w:t>£90 million of direct i</w:t>
      </w:r>
      <w:r w:rsidR="00AF53D2" w:rsidRPr="005134AF">
        <w:rPr>
          <w:rFonts w:asciiTheme="minorHAnsi" w:eastAsiaTheme="minorHAnsi" w:hAnsiTheme="minorHAnsi" w:cs="AdvTimes"/>
          <w:sz w:val="24"/>
          <w:szCs w:val="24"/>
        </w:rPr>
        <w:t>ncome to sporting estates and £</w:t>
      </w:r>
      <w:r w:rsidR="00750884" w:rsidRPr="005134AF">
        <w:rPr>
          <w:rFonts w:asciiTheme="minorHAnsi" w:eastAsiaTheme="minorHAnsi" w:hAnsiTheme="minorHAnsi" w:cs="AdvTimes"/>
          <w:sz w:val="24"/>
          <w:szCs w:val="24"/>
        </w:rPr>
        <w:t>750 million of Gross Added V</w:t>
      </w:r>
      <w:r w:rsidR="000C68AD" w:rsidRPr="005134AF">
        <w:rPr>
          <w:rFonts w:asciiTheme="minorHAnsi" w:eastAsiaTheme="minorHAnsi" w:hAnsiTheme="minorHAnsi" w:cs="AdvTimes"/>
          <w:sz w:val="24"/>
          <w:szCs w:val="24"/>
        </w:rPr>
        <w:t xml:space="preserve">alue between 2004 </w:t>
      </w:r>
    </w:p>
    <w:p w14:paraId="254BB44C" w14:textId="1E08FDED" w:rsidR="000C68AD" w:rsidRPr="005134AF" w:rsidRDefault="000C68AD" w:rsidP="00232C1A">
      <w:pPr>
        <w:spacing w:line="360" w:lineRule="auto"/>
        <w:ind w:firstLine="284"/>
        <w:rPr>
          <w:rFonts w:asciiTheme="minorHAnsi" w:eastAsiaTheme="minorHAnsi" w:hAnsiTheme="minorHAnsi" w:cs="AdvTimes"/>
          <w:sz w:val="24"/>
          <w:szCs w:val="24"/>
        </w:rPr>
      </w:pPr>
      <w:r w:rsidRPr="005134AF">
        <w:rPr>
          <w:rFonts w:asciiTheme="minorHAnsi" w:eastAsiaTheme="minorHAnsi" w:hAnsiTheme="minorHAnsi" w:cs="AdvTimes"/>
          <w:sz w:val="24"/>
          <w:szCs w:val="24"/>
        </w:rPr>
        <w:t>and 2006 (PA</w:t>
      </w:r>
      <w:r w:rsidR="002E27F5" w:rsidRPr="005134AF">
        <w:rPr>
          <w:rFonts w:asciiTheme="minorHAnsi" w:eastAsiaTheme="minorHAnsi" w:hAnsiTheme="minorHAnsi" w:cs="AdvTimes"/>
          <w:sz w:val="24"/>
          <w:szCs w:val="24"/>
        </w:rPr>
        <w:t>C</w:t>
      </w:r>
      <w:r w:rsidRPr="005134AF">
        <w:rPr>
          <w:rFonts w:asciiTheme="minorHAnsi" w:eastAsiaTheme="minorHAnsi" w:hAnsiTheme="minorHAnsi" w:cs="AdvTimes"/>
          <w:sz w:val="24"/>
          <w:szCs w:val="24"/>
        </w:rPr>
        <w:t>EC, 2006).</w:t>
      </w:r>
      <w:r w:rsidR="00432DA5" w:rsidRPr="005134AF">
        <w:rPr>
          <w:rFonts w:asciiTheme="minorHAnsi" w:eastAsiaTheme="minorHAnsi" w:hAnsiTheme="minorHAnsi" w:cs="AdvTimes"/>
          <w:sz w:val="24"/>
          <w:szCs w:val="24"/>
        </w:rPr>
        <w:t xml:space="preserve"> </w:t>
      </w:r>
      <w:r w:rsidR="00232C1A" w:rsidRPr="005134AF">
        <w:rPr>
          <w:rFonts w:asciiTheme="minorHAnsi" w:eastAsiaTheme="minorHAnsi" w:hAnsiTheme="minorHAnsi" w:cs="AdvTimes"/>
          <w:sz w:val="24"/>
          <w:szCs w:val="24"/>
        </w:rPr>
        <w:t>However,</w:t>
      </w:r>
      <w:r w:rsidR="009E6BC7" w:rsidRPr="005134AF">
        <w:rPr>
          <w:rFonts w:asciiTheme="minorHAnsi" w:eastAsiaTheme="minorHAnsi" w:hAnsiTheme="minorHAnsi" w:cs="AdvTimes"/>
          <w:sz w:val="24"/>
          <w:szCs w:val="24"/>
        </w:rPr>
        <w:t xml:space="preserve"> </w:t>
      </w:r>
      <w:r w:rsidR="00D22B5D" w:rsidRPr="005134AF">
        <w:rPr>
          <w:rFonts w:asciiTheme="minorHAnsi" w:eastAsiaTheme="minorHAnsi" w:hAnsiTheme="minorHAnsi" w:cs="AdvTimes"/>
          <w:sz w:val="24"/>
          <w:szCs w:val="24"/>
        </w:rPr>
        <w:t>upland</w:t>
      </w:r>
      <w:r w:rsidR="00432DA5" w:rsidRPr="005134AF">
        <w:rPr>
          <w:rFonts w:asciiTheme="minorHAnsi" w:eastAsiaTheme="minorHAnsi" w:hAnsiTheme="minorHAnsi" w:cs="AdvTimes"/>
          <w:sz w:val="24"/>
          <w:szCs w:val="24"/>
        </w:rPr>
        <w:t xml:space="preserve"> catch</w:t>
      </w:r>
      <w:r w:rsidR="00D22B5D" w:rsidRPr="005134AF">
        <w:rPr>
          <w:rFonts w:asciiTheme="minorHAnsi" w:eastAsiaTheme="minorHAnsi" w:hAnsiTheme="minorHAnsi" w:cs="AdvTimes"/>
          <w:sz w:val="24"/>
          <w:szCs w:val="24"/>
        </w:rPr>
        <w:t xml:space="preserve">ments </w:t>
      </w:r>
      <w:r w:rsidR="00750884" w:rsidRPr="005134AF">
        <w:rPr>
          <w:rFonts w:asciiTheme="minorHAnsi" w:eastAsiaTheme="minorHAnsi" w:hAnsiTheme="minorHAnsi" w:cs="AdvTimes"/>
          <w:sz w:val="24"/>
          <w:szCs w:val="24"/>
        </w:rPr>
        <w:t xml:space="preserve">with a high moorland component are </w:t>
      </w:r>
      <w:r w:rsidR="00D22B5D" w:rsidRPr="005134AF">
        <w:rPr>
          <w:rFonts w:asciiTheme="minorHAnsi" w:eastAsiaTheme="minorHAnsi" w:hAnsiTheme="minorHAnsi" w:cs="AdvTimes"/>
          <w:sz w:val="24"/>
          <w:szCs w:val="24"/>
        </w:rPr>
        <w:t xml:space="preserve">used </w:t>
      </w:r>
      <w:r w:rsidR="00750884" w:rsidRPr="005134AF">
        <w:rPr>
          <w:rFonts w:asciiTheme="minorHAnsi" w:eastAsiaTheme="minorHAnsi" w:hAnsiTheme="minorHAnsi" w:cs="AdvTimes"/>
          <w:sz w:val="24"/>
          <w:szCs w:val="24"/>
        </w:rPr>
        <w:t>to collect potable</w:t>
      </w:r>
      <w:r w:rsidR="00D22B5D" w:rsidRPr="005134AF">
        <w:rPr>
          <w:rFonts w:asciiTheme="minorHAnsi" w:eastAsiaTheme="minorHAnsi" w:hAnsiTheme="minorHAnsi" w:cs="AdvTimes"/>
          <w:sz w:val="24"/>
          <w:szCs w:val="24"/>
        </w:rPr>
        <w:t xml:space="preserve"> drinking water </w:t>
      </w:r>
      <w:r w:rsidR="00750884" w:rsidRPr="005134AF">
        <w:rPr>
          <w:rFonts w:asciiTheme="minorHAnsi" w:eastAsiaTheme="minorHAnsi" w:hAnsiTheme="minorHAnsi" w:cs="AdvTimes"/>
          <w:sz w:val="24"/>
          <w:szCs w:val="24"/>
        </w:rPr>
        <w:t xml:space="preserve">and prescribed burning has been </w:t>
      </w:r>
      <w:r w:rsidR="00D22B5D" w:rsidRPr="005134AF">
        <w:rPr>
          <w:rFonts w:asciiTheme="minorHAnsi" w:eastAsiaTheme="minorHAnsi" w:hAnsiTheme="minorHAnsi" w:cs="AdvTimes"/>
          <w:sz w:val="24"/>
          <w:szCs w:val="24"/>
        </w:rPr>
        <w:t xml:space="preserve">attributed as </w:t>
      </w:r>
      <w:r w:rsidR="00AF53D2" w:rsidRPr="005134AF">
        <w:rPr>
          <w:rFonts w:asciiTheme="minorHAnsi" w:eastAsiaTheme="minorHAnsi" w:hAnsiTheme="minorHAnsi" w:cs="AdvTimes"/>
          <w:sz w:val="24"/>
          <w:szCs w:val="24"/>
        </w:rPr>
        <w:t xml:space="preserve">a contributory factor </w:t>
      </w:r>
      <w:r w:rsidR="00AF2FBC" w:rsidRPr="005134AF">
        <w:rPr>
          <w:rFonts w:asciiTheme="minorHAnsi" w:eastAsiaTheme="minorHAnsi" w:hAnsiTheme="minorHAnsi" w:cs="AdvTimes"/>
          <w:sz w:val="24"/>
          <w:szCs w:val="24"/>
        </w:rPr>
        <w:t xml:space="preserve">to </w:t>
      </w:r>
      <w:r w:rsidR="00750884" w:rsidRPr="005134AF">
        <w:rPr>
          <w:rFonts w:asciiTheme="minorHAnsi" w:eastAsiaTheme="minorHAnsi" w:hAnsiTheme="minorHAnsi" w:cs="AdvTimes"/>
          <w:sz w:val="24"/>
          <w:szCs w:val="24"/>
        </w:rPr>
        <w:t xml:space="preserve">the recent </w:t>
      </w:r>
      <w:r w:rsidR="00AF2FBC" w:rsidRPr="005134AF">
        <w:rPr>
          <w:rFonts w:asciiTheme="minorHAnsi" w:eastAsiaTheme="minorHAnsi" w:hAnsiTheme="minorHAnsi" w:cs="AdvTimes"/>
          <w:sz w:val="24"/>
          <w:szCs w:val="24"/>
        </w:rPr>
        <w:t>increas</w:t>
      </w:r>
      <w:r w:rsidR="00750884" w:rsidRPr="005134AF">
        <w:rPr>
          <w:rFonts w:asciiTheme="minorHAnsi" w:eastAsiaTheme="minorHAnsi" w:hAnsiTheme="minorHAnsi" w:cs="AdvTimes"/>
          <w:sz w:val="24"/>
          <w:szCs w:val="24"/>
        </w:rPr>
        <w:t>ed</w:t>
      </w:r>
      <w:r w:rsidR="00D22B5D" w:rsidRPr="005134AF">
        <w:rPr>
          <w:rFonts w:asciiTheme="minorHAnsi" w:eastAsiaTheme="minorHAnsi" w:hAnsiTheme="minorHAnsi" w:cs="AdvTimes"/>
          <w:sz w:val="24"/>
          <w:szCs w:val="24"/>
        </w:rPr>
        <w:t xml:space="preserve"> colouration of </w:t>
      </w:r>
      <w:r w:rsidR="00F82418" w:rsidRPr="005134AF">
        <w:rPr>
          <w:rFonts w:asciiTheme="minorHAnsi" w:eastAsiaTheme="minorHAnsi" w:hAnsiTheme="minorHAnsi" w:cs="AdvTimes"/>
          <w:sz w:val="24"/>
          <w:szCs w:val="24"/>
        </w:rPr>
        <w:t>in the water. T</w:t>
      </w:r>
      <w:r w:rsidR="00750884" w:rsidRPr="005134AF">
        <w:rPr>
          <w:rFonts w:asciiTheme="minorHAnsi" w:eastAsiaTheme="minorHAnsi" w:hAnsiTheme="minorHAnsi" w:cs="AdvTimes"/>
          <w:sz w:val="24"/>
          <w:szCs w:val="24"/>
        </w:rPr>
        <w:t>o purify this water for human consumption is costly</w:t>
      </w:r>
      <w:r w:rsidR="000C0B67" w:rsidRPr="005134AF">
        <w:rPr>
          <w:rFonts w:asciiTheme="minorHAnsi" w:eastAsiaTheme="minorHAnsi" w:hAnsiTheme="minorHAnsi" w:cs="AdvTimes"/>
          <w:sz w:val="24"/>
          <w:szCs w:val="24"/>
        </w:rPr>
        <w:t xml:space="preserve"> (Yallop </w:t>
      </w:r>
      <w:r w:rsidR="00B77924" w:rsidRPr="005134AF">
        <w:rPr>
          <w:rFonts w:asciiTheme="minorHAnsi" w:eastAsiaTheme="minorHAnsi" w:hAnsiTheme="minorHAnsi" w:cs="AdvTimes"/>
          <w:sz w:val="24"/>
          <w:szCs w:val="24"/>
        </w:rPr>
        <w:t>&amp; Clutterbuck</w:t>
      </w:r>
      <w:r w:rsidR="00AD2CC9" w:rsidRPr="005134AF">
        <w:rPr>
          <w:rFonts w:asciiTheme="minorHAnsi" w:eastAsiaTheme="minorHAnsi" w:hAnsiTheme="minorHAnsi" w:cs="AdvTimes"/>
          <w:sz w:val="24"/>
          <w:szCs w:val="24"/>
        </w:rPr>
        <w:t>,</w:t>
      </w:r>
      <w:r w:rsidR="000C0B67" w:rsidRPr="005134AF">
        <w:rPr>
          <w:rFonts w:asciiTheme="minorHAnsi" w:eastAsiaTheme="minorHAnsi" w:hAnsiTheme="minorHAnsi" w:cs="AdvTimes"/>
          <w:sz w:val="24"/>
          <w:szCs w:val="24"/>
        </w:rPr>
        <w:t xml:space="preserve"> 2009)</w:t>
      </w:r>
      <w:r w:rsidR="00D22B5D" w:rsidRPr="005134AF">
        <w:rPr>
          <w:rFonts w:asciiTheme="minorHAnsi" w:eastAsiaTheme="minorHAnsi" w:hAnsiTheme="minorHAnsi" w:cs="AdvTimes"/>
          <w:sz w:val="24"/>
          <w:szCs w:val="24"/>
        </w:rPr>
        <w:t>.</w:t>
      </w:r>
      <w:r w:rsidR="00432DA5" w:rsidRPr="005134AF">
        <w:rPr>
          <w:rFonts w:asciiTheme="minorHAnsi" w:eastAsiaTheme="minorHAnsi" w:hAnsiTheme="minorHAnsi" w:cs="AdvTimes"/>
          <w:sz w:val="24"/>
          <w:szCs w:val="24"/>
        </w:rPr>
        <w:t xml:space="preserve"> </w:t>
      </w:r>
      <w:r w:rsidR="0066511C" w:rsidRPr="005134AF">
        <w:rPr>
          <w:rFonts w:asciiTheme="minorHAnsi" w:eastAsiaTheme="minorHAnsi" w:hAnsiTheme="minorHAnsi" w:cs="AdvTimes"/>
          <w:sz w:val="24"/>
          <w:szCs w:val="24"/>
        </w:rPr>
        <w:t xml:space="preserve">For carbon management, less information is available, but initial </w:t>
      </w:r>
      <w:r w:rsidR="00D22B5D" w:rsidRPr="005134AF">
        <w:rPr>
          <w:rFonts w:asciiTheme="minorHAnsi" w:eastAsiaTheme="minorHAnsi" w:hAnsiTheme="minorHAnsi" w:cs="AdvTimes"/>
          <w:sz w:val="24"/>
          <w:szCs w:val="24"/>
        </w:rPr>
        <w:t>modelling studies of above-ground carbon</w:t>
      </w:r>
      <w:r w:rsidR="00FD4CA6" w:rsidRPr="005134AF">
        <w:rPr>
          <w:rFonts w:asciiTheme="minorHAnsi" w:eastAsiaTheme="minorHAnsi" w:hAnsiTheme="minorHAnsi" w:cs="AdvTimes"/>
          <w:sz w:val="24"/>
          <w:szCs w:val="24"/>
        </w:rPr>
        <w:t xml:space="preserve"> (peat was not</w:t>
      </w:r>
      <w:r w:rsidR="00027C6F" w:rsidRPr="005134AF">
        <w:rPr>
          <w:rFonts w:asciiTheme="minorHAnsi" w:eastAsiaTheme="minorHAnsi" w:hAnsiTheme="minorHAnsi" w:cs="AdvTimes"/>
          <w:sz w:val="24"/>
          <w:szCs w:val="24"/>
        </w:rPr>
        <w:t xml:space="preserve"> </w:t>
      </w:r>
      <w:r w:rsidR="00FD4CA6" w:rsidRPr="005134AF">
        <w:rPr>
          <w:rFonts w:asciiTheme="minorHAnsi" w:eastAsiaTheme="minorHAnsi" w:hAnsiTheme="minorHAnsi" w:cs="AdvTimes"/>
          <w:sz w:val="24"/>
          <w:szCs w:val="24"/>
        </w:rPr>
        <w:t>included)</w:t>
      </w:r>
      <w:r w:rsidR="00D22B5D" w:rsidRPr="005134AF">
        <w:rPr>
          <w:rFonts w:asciiTheme="minorHAnsi" w:eastAsiaTheme="minorHAnsi" w:hAnsiTheme="minorHAnsi" w:cs="AdvTimes"/>
          <w:sz w:val="24"/>
          <w:szCs w:val="24"/>
        </w:rPr>
        <w:t xml:space="preserve"> in relation to both rotational prescribed burning frequency and wildfire indicate </w:t>
      </w:r>
      <w:r w:rsidR="00232C1A" w:rsidRPr="005134AF">
        <w:rPr>
          <w:rFonts w:asciiTheme="minorHAnsi" w:eastAsiaTheme="minorHAnsi" w:hAnsiTheme="minorHAnsi" w:cs="AdvTimes"/>
          <w:sz w:val="24"/>
          <w:szCs w:val="24"/>
        </w:rPr>
        <w:t xml:space="preserve">that the </w:t>
      </w:r>
      <w:r w:rsidR="00D22B5D" w:rsidRPr="005134AF">
        <w:rPr>
          <w:rFonts w:asciiTheme="minorHAnsi" w:eastAsiaTheme="minorHAnsi" w:hAnsiTheme="minorHAnsi" w:cs="AdvTimes"/>
          <w:sz w:val="24"/>
          <w:szCs w:val="24"/>
        </w:rPr>
        <w:t xml:space="preserve">prescribed fire frequency that minimizes carbon loss varies markedly across Great Britain (Allen </w:t>
      </w:r>
      <w:r w:rsidR="00A21980" w:rsidRPr="00A21980">
        <w:rPr>
          <w:rFonts w:asciiTheme="minorHAnsi" w:eastAsiaTheme="minorHAnsi" w:hAnsiTheme="minorHAnsi" w:cs="AdvTimes"/>
          <w:sz w:val="24"/>
          <w:szCs w:val="24"/>
        </w:rPr>
        <w:t>et al</w:t>
      </w:r>
      <w:r w:rsidR="00AD2CC9" w:rsidRPr="005134AF">
        <w:rPr>
          <w:rFonts w:asciiTheme="minorHAnsi" w:eastAsiaTheme="minorHAnsi" w:hAnsiTheme="minorHAnsi" w:cs="AdvTimes"/>
          <w:sz w:val="24"/>
          <w:szCs w:val="24"/>
        </w:rPr>
        <w:t>.,</w:t>
      </w:r>
      <w:r w:rsidR="00D22B5D" w:rsidRPr="005134AF">
        <w:rPr>
          <w:rFonts w:asciiTheme="minorHAnsi" w:eastAsiaTheme="minorHAnsi" w:hAnsiTheme="minorHAnsi" w:cs="AdvTimes"/>
          <w:sz w:val="24"/>
          <w:szCs w:val="24"/>
        </w:rPr>
        <w:t xml:space="preserve"> 2013; Santana </w:t>
      </w:r>
      <w:r w:rsidR="00A21980" w:rsidRPr="00A21980">
        <w:rPr>
          <w:rFonts w:asciiTheme="minorHAnsi" w:eastAsiaTheme="minorHAnsi" w:hAnsiTheme="minorHAnsi" w:cs="AdvTimes"/>
          <w:sz w:val="24"/>
          <w:szCs w:val="24"/>
        </w:rPr>
        <w:t>et al</w:t>
      </w:r>
      <w:r w:rsidR="00AD2CC9" w:rsidRPr="005134AF">
        <w:rPr>
          <w:rFonts w:asciiTheme="minorHAnsi" w:eastAsiaTheme="minorHAnsi" w:hAnsiTheme="minorHAnsi" w:cs="AdvTimes"/>
          <w:sz w:val="24"/>
          <w:szCs w:val="24"/>
        </w:rPr>
        <w:t>.,</w:t>
      </w:r>
      <w:r w:rsidR="00D22B5D" w:rsidRPr="005134AF">
        <w:rPr>
          <w:rFonts w:asciiTheme="minorHAnsi" w:eastAsiaTheme="minorHAnsi" w:hAnsiTheme="minorHAnsi" w:cs="AdvTimes"/>
          <w:sz w:val="24"/>
          <w:szCs w:val="24"/>
        </w:rPr>
        <w:t xml:space="preserve"> 2016).</w:t>
      </w:r>
      <w:r w:rsidR="00FD4CA6" w:rsidRPr="005134AF">
        <w:rPr>
          <w:rFonts w:asciiTheme="minorHAnsi" w:eastAsiaTheme="minorHAnsi" w:hAnsiTheme="minorHAnsi" w:cs="AdvTimes"/>
          <w:sz w:val="24"/>
          <w:szCs w:val="24"/>
        </w:rPr>
        <w:t xml:space="preserve"> </w:t>
      </w:r>
      <w:r w:rsidR="00AF53D2" w:rsidRPr="005134AF">
        <w:rPr>
          <w:rFonts w:asciiTheme="minorHAnsi" w:eastAsiaTheme="minorHAnsi" w:hAnsiTheme="minorHAnsi" w:cs="AdvTimes"/>
          <w:sz w:val="24"/>
          <w:szCs w:val="24"/>
        </w:rPr>
        <w:t>.</w:t>
      </w:r>
      <w:r w:rsidR="005238AE" w:rsidRPr="005134AF">
        <w:rPr>
          <w:rFonts w:asciiTheme="minorHAnsi" w:eastAsiaTheme="minorHAnsi" w:hAnsiTheme="minorHAnsi" w:cs="AdvTimes"/>
          <w:sz w:val="24"/>
          <w:szCs w:val="24"/>
        </w:rPr>
        <w:t xml:space="preserve"> </w:t>
      </w:r>
    </w:p>
    <w:p w14:paraId="64508799" w14:textId="22996BAF" w:rsidR="006B3E7E" w:rsidRPr="005134AF" w:rsidRDefault="00232C1A" w:rsidP="006B3E7E">
      <w:pPr>
        <w:spacing w:after="0" w:line="360" w:lineRule="auto"/>
        <w:ind w:firstLine="284"/>
        <w:jc w:val="both"/>
        <w:rPr>
          <w:rFonts w:asciiTheme="minorHAnsi" w:hAnsiTheme="minorHAnsi"/>
          <w:sz w:val="24"/>
          <w:szCs w:val="24"/>
        </w:rPr>
      </w:pPr>
      <w:r w:rsidRPr="005134AF">
        <w:rPr>
          <w:rFonts w:asciiTheme="minorHAnsi" w:hAnsiTheme="minorHAnsi"/>
          <w:sz w:val="24"/>
          <w:szCs w:val="24"/>
        </w:rPr>
        <w:t>In a recent review of prescribed burning</w:t>
      </w:r>
      <w:r w:rsidR="00F82418" w:rsidRPr="005134AF">
        <w:rPr>
          <w:rFonts w:asciiTheme="minorHAnsi" w:hAnsiTheme="minorHAnsi"/>
          <w:sz w:val="24"/>
          <w:szCs w:val="24"/>
        </w:rPr>
        <w:t>,</w:t>
      </w:r>
      <w:r w:rsidRPr="005134AF">
        <w:rPr>
          <w:rFonts w:asciiTheme="minorHAnsi" w:hAnsiTheme="minorHAnsi"/>
          <w:sz w:val="24"/>
          <w:szCs w:val="24"/>
        </w:rPr>
        <w:t xml:space="preserve"> Davies </w:t>
      </w:r>
      <w:r w:rsidR="00A21980" w:rsidRPr="00A21980">
        <w:rPr>
          <w:rFonts w:asciiTheme="minorHAnsi" w:hAnsiTheme="minorHAnsi"/>
          <w:sz w:val="24"/>
          <w:szCs w:val="24"/>
        </w:rPr>
        <w:t>et al</w:t>
      </w:r>
      <w:r w:rsidRPr="005134AF">
        <w:rPr>
          <w:rFonts w:asciiTheme="minorHAnsi" w:hAnsiTheme="minorHAnsi"/>
          <w:sz w:val="24"/>
          <w:szCs w:val="24"/>
        </w:rPr>
        <w:t xml:space="preserve">. (2016a) identified </w:t>
      </w:r>
      <w:r w:rsidR="006B3E7E" w:rsidRPr="005134AF">
        <w:rPr>
          <w:rFonts w:asciiTheme="minorHAnsi" w:hAnsiTheme="minorHAnsi"/>
          <w:sz w:val="24"/>
          <w:szCs w:val="24"/>
        </w:rPr>
        <w:t>a series of contentious issues that need</w:t>
      </w:r>
      <w:r w:rsidRPr="005134AF">
        <w:rPr>
          <w:rFonts w:asciiTheme="minorHAnsi" w:hAnsiTheme="minorHAnsi"/>
          <w:sz w:val="24"/>
          <w:szCs w:val="24"/>
        </w:rPr>
        <w:t xml:space="preserve"> to be tested</w:t>
      </w:r>
      <w:r w:rsidR="006B3E7E" w:rsidRPr="005134AF">
        <w:rPr>
          <w:rFonts w:asciiTheme="minorHAnsi" w:hAnsiTheme="minorHAnsi"/>
          <w:sz w:val="24"/>
          <w:szCs w:val="24"/>
        </w:rPr>
        <w:t xml:space="preserve"> for British moorlands. Two of these are tested </w:t>
      </w:r>
      <w:r w:rsidR="00F82418" w:rsidRPr="005134AF">
        <w:rPr>
          <w:rFonts w:asciiTheme="minorHAnsi" w:hAnsiTheme="minorHAnsi"/>
          <w:sz w:val="24"/>
          <w:szCs w:val="24"/>
        </w:rPr>
        <w:t>here;</w:t>
      </w:r>
      <w:r w:rsidR="006B3E7E" w:rsidRPr="005134AF">
        <w:rPr>
          <w:rFonts w:asciiTheme="minorHAnsi" w:hAnsiTheme="minorHAnsi"/>
          <w:sz w:val="24"/>
          <w:szCs w:val="24"/>
        </w:rPr>
        <w:t xml:space="preserve"> </w:t>
      </w:r>
      <w:r w:rsidR="00677EB7" w:rsidRPr="005134AF">
        <w:rPr>
          <w:rFonts w:asciiTheme="minorHAnsi" w:hAnsiTheme="minorHAnsi"/>
          <w:sz w:val="24"/>
          <w:szCs w:val="24"/>
        </w:rPr>
        <w:t>we hypothesise</w:t>
      </w:r>
      <w:r w:rsidR="00FD4CA6" w:rsidRPr="005134AF">
        <w:rPr>
          <w:rFonts w:asciiTheme="minorHAnsi" w:hAnsiTheme="minorHAnsi"/>
          <w:sz w:val="24"/>
          <w:szCs w:val="24"/>
        </w:rPr>
        <w:t>d</w:t>
      </w:r>
      <w:r w:rsidR="00677EB7" w:rsidRPr="005134AF">
        <w:rPr>
          <w:rFonts w:asciiTheme="minorHAnsi" w:hAnsiTheme="minorHAnsi"/>
          <w:sz w:val="24"/>
          <w:szCs w:val="24"/>
        </w:rPr>
        <w:t xml:space="preserve"> that regular prescribed </w:t>
      </w:r>
      <w:r w:rsidR="006A7947" w:rsidRPr="005134AF">
        <w:rPr>
          <w:rFonts w:asciiTheme="minorHAnsi" w:hAnsiTheme="minorHAnsi"/>
          <w:sz w:val="24"/>
          <w:szCs w:val="24"/>
        </w:rPr>
        <w:t>burning:</w:t>
      </w:r>
    </w:p>
    <w:p w14:paraId="006ED712" w14:textId="77777777" w:rsidR="00232C1A" w:rsidRPr="005134AF" w:rsidRDefault="00677EB7" w:rsidP="006B3E7E">
      <w:pPr>
        <w:pStyle w:val="ListParagraph"/>
        <w:numPr>
          <w:ilvl w:val="0"/>
          <w:numId w:val="4"/>
        </w:numPr>
        <w:spacing w:after="0" w:line="360" w:lineRule="auto"/>
        <w:ind w:left="1134" w:hanging="425"/>
        <w:jc w:val="both"/>
        <w:rPr>
          <w:rFonts w:asciiTheme="minorHAnsi" w:hAnsiTheme="minorHAnsi"/>
          <w:sz w:val="24"/>
          <w:szCs w:val="24"/>
        </w:rPr>
      </w:pPr>
      <w:r w:rsidRPr="005134AF">
        <w:rPr>
          <w:rFonts w:asciiTheme="minorHAnsi" w:hAnsiTheme="minorHAnsi"/>
          <w:sz w:val="24"/>
          <w:szCs w:val="24"/>
        </w:rPr>
        <w:t>I</w:t>
      </w:r>
      <w:r w:rsidR="00232C1A" w:rsidRPr="005134AF">
        <w:rPr>
          <w:rFonts w:asciiTheme="minorHAnsi" w:hAnsiTheme="minorHAnsi"/>
          <w:sz w:val="24"/>
          <w:szCs w:val="24"/>
        </w:rPr>
        <w:t xml:space="preserve">ncreases the dominance of the shrub </w:t>
      </w:r>
      <w:r w:rsidR="00232C1A" w:rsidRPr="005134AF">
        <w:rPr>
          <w:rFonts w:asciiTheme="minorHAnsi" w:hAnsiTheme="minorHAnsi"/>
          <w:i/>
          <w:sz w:val="24"/>
          <w:szCs w:val="24"/>
        </w:rPr>
        <w:t>Calluna vulgaris</w:t>
      </w:r>
      <w:r w:rsidR="00232C1A" w:rsidRPr="005134AF">
        <w:rPr>
          <w:rFonts w:asciiTheme="minorHAnsi" w:hAnsiTheme="minorHAnsi"/>
          <w:sz w:val="24"/>
          <w:szCs w:val="24"/>
        </w:rPr>
        <w:t>, presumably to the detriment of other species.</w:t>
      </w:r>
    </w:p>
    <w:p w14:paraId="373D82E4" w14:textId="77777777" w:rsidR="00921179" w:rsidRPr="005134AF" w:rsidRDefault="00677EB7" w:rsidP="0094280D">
      <w:pPr>
        <w:pStyle w:val="ListParagraph"/>
        <w:numPr>
          <w:ilvl w:val="0"/>
          <w:numId w:val="4"/>
        </w:numPr>
        <w:spacing w:after="0" w:line="360" w:lineRule="auto"/>
        <w:ind w:left="1134" w:hanging="425"/>
        <w:jc w:val="both"/>
        <w:rPr>
          <w:rFonts w:asciiTheme="minorHAnsi" w:hAnsiTheme="minorHAnsi"/>
          <w:sz w:val="24"/>
          <w:szCs w:val="24"/>
        </w:rPr>
      </w:pPr>
      <w:r w:rsidRPr="005134AF">
        <w:rPr>
          <w:rFonts w:asciiTheme="minorHAnsi" w:hAnsiTheme="minorHAnsi"/>
          <w:sz w:val="24"/>
          <w:szCs w:val="24"/>
        </w:rPr>
        <w:t>K</w:t>
      </w:r>
      <w:r w:rsidR="00232C1A" w:rsidRPr="005134AF">
        <w:rPr>
          <w:rFonts w:asciiTheme="minorHAnsi" w:hAnsiTheme="minorHAnsi"/>
          <w:sz w:val="24"/>
          <w:szCs w:val="24"/>
        </w:rPr>
        <w:t xml:space="preserve">ills or significantly damages </w:t>
      </w:r>
      <w:r w:rsidR="00232C1A" w:rsidRPr="005134AF">
        <w:rPr>
          <w:rFonts w:asciiTheme="minorHAnsi" w:hAnsiTheme="minorHAnsi"/>
          <w:i/>
          <w:sz w:val="24"/>
          <w:szCs w:val="24"/>
        </w:rPr>
        <w:t>Sphagnum</w:t>
      </w:r>
      <w:r w:rsidR="00232C1A" w:rsidRPr="005134AF">
        <w:rPr>
          <w:rFonts w:asciiTheme="minorHAnsi" w:hAnsiTheme="minorHAnsi"/>
          <w:sz w:val="24"/>
          <w:szCs w:val="24"/>
        </w:rPr>
        <w:t xml:space="preserve"> spp. </w:t>
      </w:r>
    </w:p>
    <w:p w14:paraId="4DD324E4" w14:textId="7C62AD1F" w:rsidR="005238AE" w:rsidRPr="005134AF" w:rsidRDefault="00921179" w:rsidP="00921179">
      <w:pPr>
        <w:spacing w:after="0" w:line="360" w:lineRule="auto"/>
        <w:jc w:val="both"/>
        <w:rPr>
          <w:rFonts w:asciiTheme="minorHAnsi" w:hAnsiTheme="minorHAnsi"/>
          <w:sz w:val="24"/>
          <w:szCs w:val="24"/>
        </w:rPr>
      </w:pPr>
      <w:r w:rsidRPr="005134AF">
        <w:rPr>
          <w:rFonts w:asciiTheme="minorHAnsi" w:hAnsiTheme="minorHAnsi"/>
          <w:sz w:val="24"/>
          <w:szCs w:val="24"/>
        </w:rPr>
        <w:t xml:space="preserve">These hypotheses are consistent with the current conservation objective for this type of vegetation, which is primarily to maintain and enhance the peat system and its associated ecosystem services. </w:t>
      </w:r>
      <w:r w:rsidR="00F82418" w:rsidRPr="005134AF">
        <w:rPr>
          <w:rFonts w:asciiTheme="minorHAnsi" w:hAnsiTheme="minorHAnsi"/>
          <w:sz w:val="24"/>
          <w:szCs w:val="24"/>
        </w:rPr>
        <w:t>Hence,</w:t>
      </w:r>
      <w:r w:rsidRPr="005134AF">
        <w:rPr>
          <w:rFonts w:asciiTheme="minorHAnsi" w:hAnsiTheme="minorHAnsi"/>
          <w:sz w:val="24"/>
          <w:szCs w:val="24"/>
        </w:rPr>
        <w:t xml:space="preserve"> the target vegetation should ideally have more peat-forming species such as </w:t>
      </w:r>
      <w:r w:rsidRPr="005134AF">
        <w:rPr>
          <w:rFonts w:asciiTheme="minorHAnsi" w:hAnsiTheme="minorHAnsi"/>
          <w:i/>
          <w:sz w:val="24"/>
          <w:szCs w:val="24"/>
        </w:rPr>
        <w:t xml:space="preserve">Sphagnum </w:t>
      </w:r>
      <w:r w:rsidRPr="005134AF">
        <w:rPr>
          <w:rFonts w:asciiTheme="minorHAnsi" w:hAnsiTheme="minorHAnsi"/>
          <w:sz w:val="24"/>
          <w:szCs w:val="24"/>
        </w:rPr>
        <w:t xml:space="preserve">spp. and </w:t>
      </w:r>
      <w:r w:rsidRPr="005134AF">
        <w:rPr>
          <w:rFonts w:asciiTheme="minorHAnsi" w:hAnsiTheme="minorHAnsi"/>
          <w:i/>
          <w:sz w:val="24"/>
          <w:szCs w:val="24"/>
        </w:rPr>
        <w:t>Eriophorum</w:t>
      </w:r>
      <w:r w:rsidRPr="005134AF">
        <w:rPr>
          <w:rFonts w:asciiTheme="minorHAnsi" w:hAnsiTheme="minorHAnsi"/>
          <w:sz w:val="24"/>
          <w:szCs w:val="24"/>
        </w:rPr>
        <w:t xml:space="preserve"> spp. and a lesser amount of </w:t>
      </w:r>
      <w:r w:rsidRPr="005134AF">
        <w:rPr>
          <w:rFonts w:asciiTheme="minorHAnsi" w:hAnsiTheme="minorHAnsi"/>
          <w:i/>
          <w:sz w:val="24"/>
          <w:szCs w:val="24"/>
        </w:rPr>
        <w:t>C. vulgaris</w:t>
      </w:r>
      <w:r w:rsidRPr="005134AF">
        <w:rPr>
          <w:rFonts w:asciiTheme="minorHAnsi" w:hAnsiTheme="minorHAnsi"/>
          <w:sz w:val="24"/>
          <w:szCs w:val="24"/>
        </w:rPr>
        <w:t xml:space="preserve"> (Bain </w:t>
      </w:r>
      <w:r w:rsidR="00A21980" w:rsidRPr="00A21980">
        <w:rPr>
          <w:rFonts w:asciiTheme="minorHAnsi" w:hAnsiTheme="minorHAnsi"/>
          <w:sz w:val="24"/>
          <w:szCs w:val="24"/>
        </w:rPr>
        <w:lastRenderedPageBreak/>
        <w:t>et al</w:t>
      </w:r>
      <w:r w:rsidRPr="005134AF">
        <w:rPr>
          <w:rFonts w:asciiTheme="minorHAnsi" w:hAnsiTheme="minorHAnsi"/>
          <w:sz w:val="24"/>
          <w:szCs w:val="24"/>
        </w:rPr>
        <w:t>., 2011).</w:t>
      </w:r>
      <w:r w:rsidR="00027C6F" w:rsidRPr="005134AF">
        <w:rPr>
          <w:rFonts w:asciiTheme="minorHAnsi" w:hAnsiTheme="minorHAnsi"/>
          <w:sz w:val="24"/>
          <w:szCs w:val="24"/>
        </w:rPr>
        <w:t xml:space="preserve"> </w:t>
      </w:r>
      <w:r w:rsidR="006C68C5" w:rsidRPr="005134AF">
        <w:rPr>
          <w:rFonts w:asciiTheme="minorHAnsi" w:hAnsiTheme="minorHAnsi"/>
          <w:sz w:val="24"/>
          <w:szCs w:val="24"/>
        </w:rPr>
        <w:t>Therefore, the vegetation produced during the use, or not, o</w:t>
      </w:r>
      <w:r w:rsidR="00113ED4" w:rsidRPr="005134AF">
        <w:rPr>
          <w:rFonts w:asciiTheme="minorHAnsi" w:hAnsiTheme="minorHAnsi"/>
          <w:sz w:val="24"/>
          <w:szCs w:val="24"/>
        </w:rPr>
        <w:t>f</w:t>
      </w:r>
      <w:r w:rsidR="006C68C5" w:rsidRPr="005134AF">
        <w:rPr>
          <w:rFonts w:asciiTheme="minorHAnsi" w:hAnsiTheme="minorHAnsi"/>
          <w:sz w:val="24"/>
          <w:szCs w:val="24"/>
        </w:rPr>
        <w:t xml:space="preserve"> prescribed burning is likely to differ and the balance of peat-forming/no-peat-forming species present in the resulting vegetation will impinge in C sequestration (Bain </w:t>
      </w:r>
      <w:r w:rsidR="00A21980" w:rsidRPr="00A21980">
        <w:rPr>
          <w:rFonts w:asciiTheme="minorHAnsi" w:hAnsiTheme="minorHAnsi"/>
          <w:sz w:val="24"/>
          <w:szCs w:val="24"/>
        </w:rPr>
        <w:t>et al</w:t>
      </w:r>
      <w:r w:rsidR="006C68C5" w:rsidRPr="005134AF">
        <w:rPr>
          <w:rFonts w:asciiTheme="minorHAnsi" w:hAnsiTheme="minorHAnsi"/>
          <w:sz w:val="24"/>
          <w:szCs w:val="24"/>
        </w:rPr>
        <w:t>., 2011). Moreover, f</w:t>
      </w:r>
      <w:r w:rsidRPr="005134AF">
        <w:rPr>
          <w:rFonts w:asciiTheme="minorHAnsi" w:hAnsiTheme="minorHAnsi"/>
          <w:sz w:val="24"/>
          <w:szCs w:val="24"/>
        </w:rPr>
        <w:t xml:space="preserve">rom a biodiversity perspective, it is also important to consider impacts of burning on </w:t>
      </w:r>
      <w:r w:rsidR="005238AE" w:rsidRPr="005134AF">
        <w:rPr>
          <w:rFonts w:asciiTheme="minorHAnsi" w:hAnsiTheme="minorHAnsi"/>
          <w:sz w:val="24"/>
          <w:szCs w:val="24"/>
        </w:rPr>
        <w:t xml:space="preserve">the </w:t>
      </w:r>
      <w:r w:rsidR="007B3DEF" w:rsidRPr="005134AF">
        <w:rPr>
          <w:rFonts w:asciiTheme="minorHAnsi" w:hAnsiTheme="minorHAnsi"/>
          <w:sz w:val="24"/>
          <w:szCs w:val="24"/>
        </w:rPr>
        <w:t xml:space="preserve">balance between </w:t>
      </w:r>
      <w:r w:rsidRPr="005134AF">
        <w:rPr>
          <w:rFonts w:asciiTheme="minorHAnsi" w:hAnsiTheme="minorHAnsi"/>
          <w:sz w:val="24"/>
          <w:szCs w:val="24"/>
        </w:rPr>
        <w:t xml:space="preserve">all </w:t>
      </w:r>
      <w:r w:rsidR="005238AE" w:rsidRPr="005134AF">
        <w:rPr>
          <w:rFonts w:asciiTheme="minorHAnsi" w:hAnsiTheme="minorHAnsi"/>
          <w:sz w:val="24"/>
          <w:szCs w:val="24"/>
        </w:rPr>
        <w:t xml:space="preserve">the component species within the vegetation. </w:t>
      </w:r>
      <w:r w:rsidRPr="005134AF">
        <w:rPr>
          <w:rFonts w:asciiTheme="minorHAnsi" w:hAnsiTheme="minorHAnsi"/>
          <w:sz w:val="24"/>
          <w:szCs w:val="24"/>
        </w:rPr>
        <w:t xml:space="preserve">Therefore, </w:t>
      </w:r>
      <w:r w:rsidR="006C68C5" w:rsidRPr="005134AF">
        <w:rPr>
          <w:rFonts w:asciiTheme="minorHAnsi" w:hAnsiTheme="minorHAnsi"/>
          <w:sz w:val="24"/>
          <w:szCs w:val="24"/>
        </w:rPr>
        <w:t xml:space="preserve">here </w:t>
      </w:r>
      <w:r w:rsidRPr="005134AF">
        <w:rPr>
          <w:rFonts w:asciiTheme="minorHAnsi" w:hAnsiTheme="minorHAnsi"/>
          <w:sz w:val="24"/>
          <w:szCs w:val="24"/>
        </w:rPr>
        <w:t>w</w:t>
      </w:r>
      <w:r w:rsidR="00F85393" w:rsidRPr="005134AF">
        <w:rPr>
          <w:rFonts w:asciiTheme="minorHAnsi" w:hAnsiTheme="minorHAnsi"/>
          <w:sz w:val="24"/>
          <w:szCs w:val="24"/>
        </w:rPr>
        <w:t xml:space="preserve">e also </w:t>
      </w:r>
      <w:r w:rsidR="00B03F26" w:rsidRPr="005134AF">
        <w:rPr>
          <w:rFonts w:asciiTheme="minorHAnsi" w:hAnsiTheme="minorHAnsi"/>
          <w:sz w:val="24"/>
          <w:szCs w:val="24"/>
        </w:rPr>
        <w:t>assess</w:t>
      </w:r>
      <w:r w:rsidRPr="005134AF">
        <w:rPr>
          <w:rFonts w:asciiTheme="minorHAnsi" w:hAnsiTheme="minorHAnsi"/>
          <w:sz w:val="24"/>
          <w:szCs w:val="24"/>
        </w:rPr>
        <w:t>ed</w:t>
      </w:r>
      <w:r w:rsidR="00B03F26" w:rsidRPr="005134AF">
        <w:rPr>
          <w:rFonts w:asciiTheme="minorHAnsi" w:hAnsiTheme="minorHAnsi"/>
          <w:sz w:val="24"/>
          <w:szCs w:val="24"/>
        </w:rPr>
        <w:t xml:space="preserve"> impacts </w:t>
      </w:r>
      <w:r w:rsidRPr="005134AF">
        <w:rPr>
          <w:rFonts w:asciiTheme="minorHAnsi" w:hAnsiTheme="minorHAnsi"/>
          <w:sz w:val="24"/>
          <w:szCs w:val="24"/>
        </w:rPr>
        <w:t xml:space="preserve">of burning on </w:t>
      </w:r>
      <w:r w:rsidR="00B03F26" w:rsidRPr="005134AF">
        <w:rPr>
          <w:rFonts w:asciiTheme="minorHAnsi" w:hAnsiTheme="minorHAnsi"/>
          <w:sz w:val="24"/>
          <w:szCs w:val="24"/>
        </w:rPr>
        <w:t>both the plant</w:t>
      </w:r>
      <w:r w:rsidR="00F85393" w:rsidRPr="005134AF">
        <w:rPr>
          <w:rFonts w:asciiTheme="minorHAnsi" w:hAnsiTheme="minorHAnsi"/>
          <w:sz w:val="24"/>
          <w:szCs w:val="24"/>
        </w:rPr>
        <w:t xml:space="preserve"> community and other component species</w:t>
      </w:r>
      <w:r w:rsidR="005238AE" w:rsidRPr="005134AF">
        <w:rPr>
          <w:rFonts w:asciiTheme="minorHAnsi" w:hAnsiTheme="minorHAnsi"/>
          <w:sz w:val="24"/>
          <w:szCs w:val="24"/>
        </w:rPr>
        <w:t>.</w:t>
      </w:r>
      <w:r w:rsidRPr="005134AF">
        <w:rPr>
          <w:rFonts w:asciiTheme="minorHAnsi" w:hAnsiTheme="minorHAnsi"/>
          <w:sz w:val="24"/>
          <w:szCs w:val="24"/>
        </w:rPr>
        <w:t xml:space="preserve"> </w:t>
      </w:r>
    </w:p>
    <w:p w14:paraId="383B2FBF" w14:textId="26749EC1" w:rsidR="006B3E7E" w:rsidRPr="005134AF" w:rsidRDefault="006B3E7E" w:rsidP="006A7947">
      <w:pPr>
        <w:spacing w:after="0" w:line="360" w:lineRule="auto"/>
        <w:ind w:firstLine="360"/>
        <w:jc w:val="both"/>
        <w:rPr>
          <w:rFonts w:asciiTheme="minorHAnsi" w:hAnsiTheme="minorHAnsi"/>
          <w:sz w:val="24"/>
          <w:szCs w:val="24"/>
        </w:rPr>
      </w:pPr>
      <w:r w:rsidRPr="005134AF">
        <w:rPr>
          <w:rFonts w:asciiTheme="minorHAnsi" w:hAnsiTheme="minorHAnsi"/>
          <w:sz w:val="24"/>
          <w:szCs w:val="24"/>
        </w:rPr>
        <w:t>We test these hypotheses using a long-term experiment on Hard Hill at Moor House</w:t>
      </w:r>
      <w:r w:rsidR="0094280D" w:rsidRPr="005134AF">
        <w:rPr>
          <w:rFonts w:asciiTheme="minorHAnsi" w:hAnsiTheme="minorHAnsi"/>
          <w:sz w:val="24"/>
          <w:szCs w:val="24"/>
        </w:rPr>
        <w:t xml:space="preserve"> National Nature Reserve (NNR)</w:t>
      </w:r>
      <w:r w:rsidR="007B3DEF" w:rsidRPr="005134AF">
        <w:rPr>
          <w:rFonts w:asciiTheme="minorHAnsi" w:hAnsiTheme="minorHAnsi"/>
          <w:sz w:val="24"/>
          <w:szCs w:val="24"/>
        </w:rPr>
        <w:t xml:space="preserve"> in northern England. The experiment was </w:t>
      </w:r>
      <w:r w:rsidRPr="005134AF">
        <w:rPr>
          <w:rFonts w:asciiTheme="minorHAnsi" w:hAnsiTheme="minorHAnsi"/>
          <w:sz w:val="24"/>
          <w:szCs w:val="24"/>
        </w:rPr>
        <w:t xml:space="preserve">set up in 1954 to test the effects of different burning rotations </w:t>
      </w:r>
      <w:r w:rsidR="0094280D" w:rsidRPr="005134AF">
        <w:rPr>
          <w:rFonts w:asciiTheme="minorHAnsi" w:hAnsiTheme="minorHAnsi"/>
          <w:sz w:val="24"/>
          <w:szCs w:val="24"/>
        </w:rPr>
        <w:t xml:space="preserve">(every 10- and 20-years) </w:t>
      </w:r>
      <w:r w:rsidRPr="005134AF">
        <w:rPr>
          <w:rFonts w:asciiTheme="minorHAnsi" w:hAnsiTheme="minorHAnsi"/>
          <w:sz w:val="24"/>
          <w:szCs w:val="24"/>
        </w:rPr>
        <w:t xml:space="preserve">against a single burn </w:t>
      </w:r>
      <w:r w:rsidR="0094280D" w:rsidRPr="005134AF">
        <w:rPr>
          <w:rFonts w:asciiTheme="minorHAnsi" w:hAnsiTheme="minorHAnsi"/>
          <w:sz w:val="24"/>
          <w:szCs w:val="24"/>
        </w:rPr>
        <w:t>at the start</w:t>
      </w:r>
      <w:r w:rsidR="00F82418" w:rsidRPr="005134AF">
        <w:rPr>
          <w:rFonts w:asciiTheme="minorHAnsi" w:hAnsiTheme="minorHAnsi"/>
          <w:sz w:val="24"/>
          <w:szCs w:val="24"/>
        </w:rPr>
        <w:t>,</w:t>
      </w:r>
      <w:r w:rsidR="0094280D" w:rsidRPr="005134AF">
        <w:rPr>
          <w:rFonts w:asciiTheme="minorHAnsi" w:hAnsiTheme="minorHAnsi"/>
          <w:sz w:val="24"/>
          <w:szCs w:val="24"/>
        </w:rPr>
        <w:t xml:space="preserve"> all </w:t>
      </w:r>
      <w:r w:rsidRPr="005134AF">
        <w:rPr>
          <w:rFonts w:asciiTheme="minorHAnsi" w:hAnsiTheme="minorHAnsi"/>
          <w:sz w:val="24"/>
          <w:szCs w:val="24"/>
        </w:rPr>
        <w:t>with and without</w:t>
      </w:r>
      <w:r w:rsidR="0055102F" w:rsidRPr="005134AF">
        <w:rPr>
          <w:rFonts w:asciiTheme="minorHAnsi" w:hAnsiTheme="minorHAnsi"/>
          <w:sz w:val="24"/>
          <w:szCs w:val="24"/>
        </w:rPr>
        <w:t xml:space="preserve"> low-intensity</w:t>
      </w:r>
      <w:r w:rsidRPr="005134AF">
        <w:rPr>
          <w:rFonts w:asciiTheme="minorHAnsi" w:hAnsiTheme="minorHAnsi"/>
          <w:sz w:val="24"/>
          <w:szCs w:val="24"/>
        </w:rPr>
        <w:t xml:space="preserve"> sheep grazing.</w:t>
      </w:r>
      <w:r w:rsidR="005238AE" w:rsidRPr="005134AF">
        <w:rPr>
          <w:rFonts w:asciiTheme="minorHAnsi" w:hAnsiTheme="minorHAnsi"/>
          <w:sz w:val="24"/>
          <w:szCs w:val="24"/>
        </w:rPr>
        <w:t xml:space="preserve"> Early assessments of change within this experiment</w:t>
      </w:r>
      <w:r w:rsidRPr="005134AF">
        <w:rPr>
          <w:rFonts w:asciiTheme="minorHAnsi" w:hAnsiTheme="minorHAnsi"/>
          <w:sz w:val="24"/>
          <w:szCs w:val="24"/>
        </w:rPr>
        <w:t xml:space="preserve"> produced excellent </w:t>
      </w:r>
      <w:r w:rsidR="006A7947" w:rsidRPr="005134AF">
        <w:rPr>
          <w:rFonts w:asciiTheme="minorHAnsi" w:hAnsiTheme="minorHAnsi"/>
          <w:sz w:val="24"/>
          <w:szCs w:val="24"/>
        </w:rPr>
        <w:t xml:space="preserve">initial </w:t>
      </w:r>
      <w:r w:rsidRPr="005134AF">
        <w:rPr>
          <w:rFonts w:asciiTheme="minorHAnsi" w:hAnsiTheme="minorHAnsi"/>
          <w:sz w:val="24"/>
          <w:szCs w:val="24"/>
        </w:rPr>
        <w:t xml:space="preserve">summaries even though </w:t>
      </w:r>
      <w:r w:rsidR="00F82418" w:rsidRPr="005134AF">
        <w:rPr>
          <w:rFonts w:asciiTheme="minorHAnsi" w:hAnsiTheme="minorHAnsi"/>
          <w:sz w:val="24"/>
          <w:szCs w:val="24"/>
        </w:rPr>
        <w:t>not all the treatment effects could</w:t>
      </w:r>
      <w:r w:rsidRPr="005134AF">
        <w:rPr>
          <w:rFonts w:asciiTheme="minorHAnsi" w:hAnsiTheme="minorHAnsi"/>
          <w:sz w:val="24"/>
          <w:szCs w:val="24"/>
        </w:rPr>
        <w:t xml:space="preserve"> have been detected at that time</w:t>
      </w:r>
      <w:r w:rsidR="006A7947" w:rsidRPr="005134AF">
        <w:rPr>
          <w:rFonts w:asciiTheme="minorHAnsi" w:hAnsiTheme="minorHAnsi"/>
          <w:sz w:val="24"/>
          <w:szCs w:val="24"/>
        </w:rPr>
        <w:t xml:space="preserve"> </w:t>
      </w:r>
      <w:r w:rsidR="005238AE" w:rsidRPr="005134AF">
        <w:rPr>
          <w:rFonts w:asciiTheme="minorHAnsi" w:hAnsiTheme="minorHAnsi"/>
          <w:sz w:val="24"/>
          <w:szCs w:val="24"/>
        </w:rPr>
        <w:t>(Rawes &amp; Hobbs, 1979; Hobbs, 1984)</w:t>
      </w:r>
      <w:r w:rsidRPr="005134AF">
        <w:rPr>
          <w:rFonts w:asciiTheme="minorHAnsi" w:hAnsiTheme="minorHAnsi"/>
          <w:sz w:val="24"/>
          <w:szCs w:val="24"/>
        </w:rPr>
        <w:t xml:space="preserve">. A further analysis (Lee </w:t>
      </w:r>
      <w:r w:rsidR="00A21980" w:rsidRPr="00A21980">
        <w:rPr>
          <w:rFonts w:asciiTheme="minorHAnsi" w:hAnsiTheme="minorHAnsi"/>
          <w:sz w:val="24"/>
          <w:szCs w:val="24"/>
        </w:rPr>
        <w:t>et al</w:t>
      </w:r>
      <w:r w:rsidRPr="005134AF">
        <w:rPr>
          <w:rFonts w:asciiTheme="minorHAnsi" w:hAnsiTheme="minorHAnsi"/>
          <w:sz w:val="24"/>
          <w:szCs w:val="24"/>
        </w:rPr>
        <w:t>., 2013</w:t>
      </w:r>
      <w:r w:rsidR="007B5031">
        <w:rPr>
          <w:rFonts w:asciiTheme="minorHAnsi" w:hAnsiTheme="minorHAnsi"/>
          <w:sz w:val="24"/>
          <w:szCs w:val="24"/>
        </w:rPr>
        <w:t>a</w:t>
      </w:r>
      <w:r w:rsidRPr="005134AF">
        <w:rPr>
          <w:rFonts w:asciiTheme="minorHAnsi" w:hAnsiTheme="minorHAnsi"/>
          <w:sz w:val="24"/>
          <w:szCs w:val="24"/>
        </w:rPr>
        <w:t>) produced analyses of all treatments, but not all parts of the burning cycles had been completed. It is only now after new data collection in 2013 that it is possible to compare all the treatments at similar stages of their development, i.e.:</w:t>
      </w:r>
    </w:p>
    <w:p w14:paraId="51A381F6" w14:textId="77777777" w:rsidR="006B3E7E" w:rsidRPr="005134AF" w:rsidRDefault="006B3E7E" w:rsidP="006B3E7E">
      <w:pPr>
        <w:pStyle w:val="ListParagraph"/>
        <w:numPr>
          <w:ilvl w:val="0"/>
          <w:numId w:val="5"/>
        </w:numPr>
        <w:spacing w:after="0" w:line="360" w:lineRule="auto"/>
        <w:jc w:val="both"/>
        <w:rPr>
          <w:rFonts w:asciiTheme="minorHAnsi" w:hAnsiTheme="minorHAnsi"/>
          <w:sz w:val="24"/>
          <w:szCs w:val="24"/>
        </w:rPr>
      </w:pPr>
      <w:r w:rsidRPr="005134AF">
        <w:rPr>
          <w:rFonts w:asciiTheme="minorHAnsi" w:hAnsiTheme="minorHAnsi"/>
          <w:sz w:val="24"/>
          <w:szCs w:val="24"/>
        </w:rPr>
        <w:t>The 10-year rotation has had six burn cycles – most intensively-burned,</w:t>
      </w:r>
    </w:p>
    <w:p w14:paraId="08BD9077" w14:textId="77777777" w:rsidR="006B3E7E" w:rsidRPr="005134AF" w:rsidRDefault="006B3E7E" w:rsidP="006B3E7E">
      <w:pPr>
        <w:pStyle w:val="ListParagraph"/>
        <w:numPr>
          <w:ilvl w:val="0"/>
          <w:numId w:val="5"/>
        </w:numPr>
        <w:spacing w:after="0" w:line="360" w:lineRule="auto"/>
        <w:jc w:val="both"/>
        <w:rPr>
          <w:rFonts w:asciiTheme="minorHAnsi" w:hAnsiTheme="minorHAnsi"/>
          <w:sz w:val="24"/>
          <w:szCs w:val="24"/>
        </w:rPr>
      </w:pPr>
      <w:r w:rsidRPr="005134AF">
        <w:rPr>
          <w:rFonts w:asciiTheme="minorHAnsi" w:hAnsiTheme="minorHAnsi"/>
          <w:sz w:val="24"/>
          <w:szCs w:val="24"/>
        </w:rPr>
        <w:t>The 20-year rotation has had three burn cycles</w:t>
      </w:r>
      <w:r w:rsidR="0094280D" w:rsidRPr="005134AF">
        <w:rPr>
          <w:rFonts w:asciiTheme="minorHAnsi" w:hAnsiTheme="minorHAnsi"/>
          <w:sz w:val="24"/>
          <w:szCs w:val="24"/>
        </w:rPr>
        <w:t xml:space="preserve"> – intermediate disturbance</w:t>
      </w:r>
      <w:r w:rsidRPr="005134AF">
        <w:rPr>
          <w:rFonts w:asciiTheme="minorHAnsi" w:hAnsiTheme="minorHAnsi"/>
          <w:sz w:val="24"/>
          <w:szCs w:val="24"/>
        </w:rPr>
        <w:t>, and</w:t>
      </w:r>
    </w:p>
    <w:p w14:paraId="6B5BCD64" w14:textId="7817DC4F" w:rsidR="006B3E7E" w:rsidRPr="005134AF" w:rsidRDefault="0094280D" w:rsidP="006B3E7E">
      <w:pPr>
        <w:pStyle w:val="ListParagraph"/>
        <w:numPr>
          <w:ilvl w:val="0"/>
          <w:numId w:val="5"/>
        </w:numPr>
        <w:spacing w:after="0" w:line="360" w:lineRule="auto"/>
        <w:jc w:val="both"/>
        <w:rPr>
          <w:rFonts w:asciiTheme="minorHAnsi" w:hAnsiTheme="minorHAnsi"/>
          <w:sz w:val="24"/>
          <w:szCs w:val="24"/>
        </w:rPr>
      </w:pPr>
      <w:r w:rsidRPr="005134AF">
        <w:rPr>
          <w:rFonts w:asciiTheme="minorHAnsi" w:hAnsiTheme="minorHAnsi"/>
          <w:sz w:val="24"/>
          <w:szCs w:val="24"/>
        </w:rPr>
        <w:t xml:space="preserve">The </w:t>
      </w:r>
      <w:r w:rsidR="006B3E7E" w:rsidRPr="005134AF">
        <w:rPr>
          <w:rFonts w:asciiTheme="minorHAnsi" w:hAnsiTheme="minorHAnsi"/>
          <w:sz w:val="24"/>
          <w:szCs w:val="24"/>
        </w:rPr>
        <w:t>unburned since 1954</w:t>
      </w:r>
      <w:r w:rsidRPr="005134AF">
        <w:rPr>
          <w:rFonts w:asciiTheme="minorHAnsi" w:hAnsiTheme="minorHAnsi"/>
          <w:sz w:val="24"/>
          <w:szCs w:val="24"/>
        </w:rPr>
        <w:t>/5</w:t>
      </w:r>
      <w:r w:rsidR="006B3E7E" w:rsidRPr="005134AF">
        <w:rPr>
          <w:rFonts w:asciiTheme="minorHAnsi" w:hAnsiTheme="minorHAnsi"/>
          <w:sz w:val="24"/>
          <w:szCs w:val="24"/>
        </w:rPr>
        <w:t xml:space="preserve"> has had sixty years of recovery after burning</w:t>
      </w:r>
      <w:r w:rsidR="00B77A1B" w:rsidRPr="005134AF">
        <w:rPr>
          <w:rFonts w:asciiTheme="minorHAnsi" w:hAnsiTheme="minorHAnsi"/>
          <w:sz w:val="24"/>
          <w:szCs w:val="24"/>
        </w:rPr>
        <w:t xml:space="preserve"> </w:t>
      </w:r>
      <w:r w:rsidR="006B3E7E" w:rsidRPr="005134AF">
        <w:rPr>
          <w:rFonts w:asciiTheme="minorHAnsi" w:hAnsiTheme="minorHAnsi"/>
          <w:sz w:val="24"/>
          <w:szCs w:val="24"/>
        </w:rPr>
        <w:t>– least intensively-burned.</w:t>
      </w:r>
    </w:p>
    <w:p w14:paraId="3BE35CF4" w14:textId="1E151338" w:rsidR="006B3E7E" w:rsidRPr="005134AF" w:rsidRDefault="004E14EC" w:rsidP="006B3E7E">
      <w:pPr>
        <w:spacing w:after="0" w:line="360" w:lineRule="auto"/>
        <w:jc w:val="both"/>
        <w:rPr>
          <w:rFonts w:asciiTheme="minorHAnsi" w:hAnsiTheme="minorHAnsi"/>
          <w:sz w:val="24"/>
          <w:szCs w:val="24"/>
        </w:rPr>
      </w:pPr>
      <w:r w:rsidRPr="005134AF">
        <w:rPr>
          <w:rFonts w:asciiTheme="minorHAnsi" w:hAnsiTheme="minorHAnsi"/>
          <w:sz w:val="24"/>
          <w:szCs w:val="24"/>
        </w:rPr>
        <w:t xml:space="preserve">Here, </w:t>
      </w:r>
      <w:r w:rsidR="00B77A1B" w:rsidRPr="005134AF">
        <w:rPr>
          <w:rFonts w:asciiTheme="minorHAnsi" w:hAnsiTheme="minorHAnsi"/>
          <w:sz w:val="24"/>
          <w:szCs w:val="24"/>
        </w:rPr>
        <w:t xml:space="preserve">we </w:t>
      </w:r>
      <w:r w:rsidR="006A7947" w:rsidRPr="005134AF">
        <w:rPr>
          <w:rFonts w:asciiTheme="minorHAnsi" w:hAnsiTheme="minorHAnsi"/>
          <w:sz w:val="24"/>
          <w:szCs w:val="24"/>
        </w:rPr>
        <w:t>report</w:t>
      </w:r>
      <w:r w:rsidR="006B3E7E" w:rsidRPr="005134AF">
        <w:rPr>
          <w:rFonts w:asciiTheme="minorHAnsi" w:hAnsiTheme="minorHAnsi"/>
          <w:sz w:val="24"/>
          <w:szCs w:val="24"/>
        </w:rPr>
        <w:t xml:space="preserve"> the effects of these three long-term, burning-rotation treatments </w:t>
      </w:r>
      <w:r w:rsidR="006A7947" w:rsidRPr="005134AF">
        <w:rPr>
          <w:rFonts w:asciiTheme="minorHAnsi" w:hAnsiTheme="minorHAnsi"/>
          <w:sz w:val="24"/>
          <w:szCs w:val="24"/>
        </w:rPr>
        <w:t xml:space="preserve">with and without sheep grazing </w:t>
      </w:r>
      <w:r w:rsidR="006B3E7E" w:rsidRPr="005134AF">
        <w:rPr>
          <w:rFonts w:asciiTheme="minorHAnsi" w:hAnsiTheme="minorHAnsi"/>
          <w:sz w:val="24"/>
          <w:szCs w:val="24"/>
        </w:rPr>
        <w:t>on plant communities, individual species and species functional groups</w:t>
      </w:r>
      <w:r w:rsidR="0094280D" w:rsidRPr="005134AF">
        <w:rPr>
          <w:rFonts w:asciiTheme="minorHAnsi" w:hAnsiTheme="minorHAnsi"/>
          <w:sz w:val="24"/>
          <w:szCs w:val="24"/>
        </w:rPr>
        <w:t xml:space="preserve"> over a 60-year period</w:t>
      </w:r>
      <w:r w:rsidR="006B3E7E" w:rsidRPr="005134AF">
        <w:rPr>
          <w:rFonts w:asciiTheme="minorHAnsi" w:hAnsiTheme="minorHAnsi"/>
          <w:sz w:val="24"/>
          <w:szCs w:val="24"/>
        </w:rPr>
        <w:t>. We aimed to inform the debate on the use, or not, of repeated prescribed burning with</w:t>
      </w:r>
      <w:r w:rsidR="006A7947" w:rsidRPr="005134AF">
        <w:rPr>
          <w:rFonts w:asciiTheme="minorHAnsi" w:hAnsiTheme="minorHAnsi"/>
          <w:sz w:val="24"/>
          <w:szCs w:val="24"/>
        </w:rPr>
        <w:t xml:space="preserve">in </w:t>
      </w:r>
      <w:r w:rsidR="006B3E7E" w:rsidRPr="005134AF">
        <w:rPr>
          <w:rFonts w:asciiTheme="minorHAnsi" w:hAnsiTheme="minorHAnsi"/>
          <w:sz w:val="24"/>
          <w:szCs w:val="24"/>
        </w:rPr>
        <w:t>a conservation setting that aims to maintain or improve the conservation value of these degraded ecosystems.</w:t>
      </w:r>
    </w:p>
    <w:p w14:paraId="1C71DE93" w14:textId="77777777" w:rsidR="00B57C46" w:rsidRPr="005134AF" w:rsidRDefault="00B57C46" w:rsidP="006B3E7E">
      <w:pPr>
        <w:spacing w:after="0" w:line="360" w:lineRule="auto"/>
        <w:jc w:val="both"/>
        <w:rPr>
          <w:rFonts w:asciiTheme="minorHAnsi" w:hAnsiTheme="minorHAnsi"/>
          <w:sz w:val="24"/>
          <w:szCs w:val="24"/>
        </w:rPr>
      </w:pPr>
    </w:p>
    <w:p w14:paraId="57747063" w14:textId="77777777" w:rsidR="006B3E7E" w:rsidRPr="005134AF" w:rsidRDefault="006B3E7E" w:rsidP="006B3E7E">
      <w:pPr>
        <w:spacing w:after="160" w:line="259" w:lineRule="auto"/>
        <w:rPr>
          <w:rFonts w:asciiTheme="minorHAnsi" w:hAnsiTheme="minorHAnsi"/>
          <w:sz w:val="24"/>
          <w:szCs w:val="24"/>
        </w:rPr>
      </w:pPr>
      <w:r w:rsidRPr="005134AF">
        <w:rPr>
          <w:rFonts w:asciiTheme="minorHAnsi" w:hAnsiTheme="minorHAnsi"/>
          <w:sz w:val="24"/>
          <w:szCs w:val="24"/>
        </w:rPr>
        <w:br w:type="page"/>
      </w:r>
    </w:p>
    <w:p w14:paraId="29086EA4" w14:textId="77777777" w:rsidR="00AD2CC9" w:rsidRPr="005134AF" w:rsidRDefault="000F0941" w:rsidP="00AD2CC9">
      <w:pPr>
        <w:spacing w:after="0" w:line="360" w:lineRule="auto"/>
        <w:jc w:val="center"/>
        <w:outlineLvl w:val="0"/>
        <w:rPr>
          <w:rFonts w:asciiTheme="minorHAnsi" w:hAnsiTheme="minorHAnsi"/>
          <w:sz w:val="24"/>
          <w:szCs w:val="24"/>
        </w:rPr>
      </w:pPr>
      <w:r w:rsidRPr="005134AF">
        <w:rPr>
          <w:rFonts w:asciiTheme="minorHAnsi" w:hAnsiTheme="minorHAnsi"/>
          <w:sz w:val="24"/>
          <w:szCs w:val="24"/>
        </w:rPr>
        <w:lastRenderedPageBreak/>
        <w:t>METHODS</w:t>
      </w:r>
    </w:p>
    <w:p w14:paraId="074AC1F9" w14:textId="77777777" w:rsidR="00AD2CC9" w:rsidRPr="005134AF" w:rsidRDefault="00F81349" w:rsidP="00F81349">
      <w:pPr>
        <w:spacing w:after="0" w:line="360" w:lineRule="auto"/>
        <w:outlineLvl w:val="0"/>
        <w:rPr>
          <w:rFonts w:asciiTheme="minorHAnsi" w:hAnsiTheme="minorHAnsi"/>
          <w:i/>
          <w:sz w:val="24"/>
          <w:szCs w:val="24"/>
        </w:rPr>
      </w:pPr>
      <w:r w:rsidRPr="005134AF">
        <w:rPr>
          <w:rFonts w:asciiTheme="minorHAnsi" w:hAnsiTheme="minorHAnsi"/>
          <w:i/>
          <w:sz w:val="24"/>
          <w:szCs w:val="24"/>
        </w:rPr>
        <w:t>Site details</w:t>
      </w:r>
    </w:p>
    <w:p w14:paraId="5A0012C5" w14:textId="5661A288" w:rsidR="00F81349" w:rsidRPr="005134AF" w:rsidRDefault="00FD4B19" w:rsidP="00F85393">
      <w:pPr>
        <w:spacing w:after="0" w:line="360" w:lineRule="auto"/>
        <w:rPr>
          <w:rFonts w:asciiTheme="minorHAnsi" w:hAnsiTheme="minorHAnsi"/>
          <w:sz w:val="24"/>
          <w:szCs w:val="24"/>
        </w:rPr>
      </w:pPr>
      <w:r w:rsidRPr="005134AF">
        <w:rPr>
          <w:rFonts w:asciiTheme="minorHAnsi" w:hAnsiTheme="minorHAnsi"/>
          <w:sz w:val="24"/>
          <w:szCs w:val="24"/>
        </w:rPr>
        <w:t>The experiment is located at H</w:t>
      </w:r>
      <w:r w:rsidR="00F81349" w:rsidRPr="005134AF">
        <w:rPr>
          <w:rFonts w:asciiTheme="minorHAnsi" w:hAnsiTheme="minorHAnsi"/>
          <w:sz w:val="24"/>
          <w:szCs w:val="24"/>
        </w:rPr>
        <w:t xml:space="preserve">ard Hill </w:t>
      </w:r>
      <w:r w:rsidR="0069413C" w:rsidRPr="005134AF">
        <w:rPr>
          <w:rFonts w:asciiTheme="minorHAnsi" w:hAnsiTheme="minorHAnsi"/>
          <w:sz w:val="24"/>
          <w:szCs w:val="24"/>
        </w:rPr>
        <w:t>(</w:t>
      </w:r>
      <w:r w:rsidR="0069413C" w:rsidRPr="005134AF">
        <w:rPr>
          <w:rFonts w:asciiTheme="minorHAnsi" w:hAnsiTheme="minorHAnsi"/>
          <w:sz w:val="24"/>
          <w:szCs w:val="24"/>
          <w:lang w:eastAsia="en-GB"/>
        </w:rPr>
        <w:t>Latitude 54</w:t>
      </w:r>
      <w:r w:rsidR="00CE6A81" w:rsidRPr="005134AF">
        <w:rPr>
          <w:rFonts w:asciiTheme="minorHAnsi" w:hAnsiTheme="minorHAnsi"/>
          <w:sz w:val="24"/>
          <w:szCs w:val="24"/>
          <w:vertAlign w:val="superscript"/>
          <w:lang w:eastAsia="en-GB"/>
        </w:rPr>
        <w:t>o</w:t>
      </w:r>
      <w:r w:rsidR="0069413C" w:rsidRPr="005134AF">
        <w:rPr>
          <w:rFonts w:asciiTheme="minorHAnsi" w:hAnsiTheme="minorHAnsi"/>
          <w:sz w:val="24"/>
          <w:szCs w:val="24"/>
          <w:lang w:eastAsia="en-GB"/>
        </w:rPr>
        <w:t>41.5’N, Longitude 2</w:t>
      </w:r>
      <w:r w:rsidR="00CE6A81" w:rsidRPr="005134AF">
        <w:rPr>
          <w:rFonts w:asciiTheme="minorHAnsi" w:hAnsiTheme="minorHAnsi"/>
          <w:sz w:val="24"/>
          <w:szCs w:val="24"/>
          <w:vertAlign w:val="superscript"/>
          <w:lang w:eastAsia="en-GB"/>
        </w:rPr>
        <w:t xml:space="preserve"> o</w:t>
      </w:r>
      <w:r w:rsidR="0069413C" w:rsidRPr="005134AF">
        <w:rPr>
          <w:rFonts w:asciiTheme="minorHAnsi" w:hAnsiTheme="minorHAnsi"/>
          <w:sz w:val="24"/>
          <w:szCs w:val="24"/>
          <w:lang w:eastAsia="en-GB"/>
        </w:rPr>
        <w:t>24.6’W</w:t>
      </w:r>
      <w:r w:rsidRPr="005134AF">
        <w:rPr>
          <w:rFonts w:asciiTheme="minorHAnsi" w:hAnsiTheme="minorHAnsi"/>
          <w:sz w:val="24"/>
          <w:szCs w:val="24"/>
          <w:lang w:eastAsia="en-GB"/>
        </w:rPr>
        <w:t>)</w:t>
      </w:r>
      <w:r w:rsidR="0069413C" w:rsidRPr="005134AF">
        <w:rPr>
          <w:rFonts w:asciiTheme="minorHAnsi" w:hAnsiTheme="minorHAnsi"/>
          <w:sz w:val="24"/>
          <w:szCs w:val="24"/>
          <w:lang w:eastAsia="en-GB"/>
        </w:rPr>
        <w:t xml:space="preserve">; </w:t>
      </w:r>
      <w:r w:rsidR="00F81349" w:rsidRPr="005134AF">
        <w:rPr>
          <w:rFonts w:asciiTheme="minorHAnsi" w:hAnsiTheme="minorHAnsi"/>
          <w:sz w:val="24"/>
          <w:szCs w:val="24"/>
        </w:rPr>
        <w:t>on a gently-sloping, high-level plateau at an altitude of 600-650m</w:t>
      </w:r>
      <w:r w:rsidR="0069413C" w:rsidRPr="005134AF">
        <w:rPr>
          <w:rFonts w:asciiTheme="minorHAnsi" w:hAnsiTheme="minorHAnsi"/>
          <w:sz w:val="24"/>
          <w:szCs w:val="24"/>
        </w:rPr>
        <w:t xml:space="preserve"> within the Moor House National Nature Reserve in the northern Pennines</w:t>
      </w:r>
      <w:r w:rsidRPr="005134AF">
        <w:rPr>
          <w:rFonts w:asciiTheme="minorHAnsi" w:hAnsiTheme="minorHAnsi"/>
          <w:sz w:val="24"/>
          <w:szCs w:val="24"/>
        </w:rPr>
        <w:t xml:space="preserve">, </w:t>
      </w:r>
      <w:r w:rsidR="0069413C" w:rsidRPr="005134AF">
        <w:rPr>
          <w:rFonts w:asciiTheme="minorHAnsi" w:hAnsiTheme="minorHAnsi"/>
          <w:sz w:val="24"/>
          <w:szCs w:val="24"/>
        </w:rPr>
        <w:t xml:space="preserve">England Heal </w:t>
      </w:r>
      <w:r w:rsidR="00CE6A81" w:rsidRPr="005134AF">
        <w:rPr>
          <w:rFonts w:asciiTheme="minorHAnsi" w:hAnsiTheme="minorHAnsi"/>
          <w:sz w:val="24"/>
          <w:szCs w:val="24"/>
        </w:rPr>
        <w:t>&amp;</w:t>
      </w:r>
      <w:r w:rsidR="0069413C" w:rsidRPr="005134AF">
        <w:rPr>
          <w:rFonts w:asciiTheme="minorHAnsi" w:hAnsiTheme="minorHAnsi"/>
          <w:sz w:val="24"/>
          <w:szCs w:val="24"/>
        </w:rPr>
        <w:t xml:space="preserve"> Smith</w:t>
      </w:r>
      <w:r w:rsidR="00CE6A81" w:rsidRPr="005134AF">
        <w:rPr>
          <w:rFonts w:asciiTheme="minorHAnsi" w:hAnsiTheme="minorHAnsi"/>
          <w:sz w:val="24"/>
          <w:szCs w:val="24"/>
        </w:rPr>
        <w:t>,</w:t>
      </w:r>
      <w:r w:rsidR="0069413C" w:rsidRPr="005134AF">
        <w:rPr>
          <w:rFonts w:asciiTheme="minorHAnsi" w:hAnsiTheme="minorHAnsi"/>
          <w:sz w:val="24"/>
          <w:szCs w:val="24"/>
        </w:rPr>
        <w:t xml:space="preserve"> 1978)</w:t>
      </w:r>
      <w:r w:rsidR="00F81349" w:rsidRPr="005134AF">
        <w:rPr>
          <w:rFonts w:asciiTheme="minorHAnsi" w:hAnsiTheme="minorHAnsi"/>
          <w:sz w:val="24"/>
          <w:szCs w:val="24"/>
        </w:rPr>
        <w:t>.</w:t>
      </w:r>
      <w:r w:rsidR="00027C6F" w:rsidRPr="005134AF">
        <w:rPr>
          <w:rFonts w:asciiTheme="minorHAnsi" w:hAnsiTheme="minorHAnsi"/>
          <w:sz w:val="24"/>
          <w:szCs w:val="24"/>
        </w:rPr>
        <w:t xml:space="preserve"> </w:t>
      </w:r>
      <w:r w:rsidR="00F81349" w:rsidRPr="005134AF">
        <w:rPr>
          <w:rFonts w:asciiTheme="minorHAnsi" w:hAnsiTheme="minorHAnsi"/>
          <w:sz w:val="24"/>
          <w:szCs w:val="24"/>
        </w:rPr>
        <w:t xml:space="preserve">The vegetation overlying the experimental areas is dominated by </w:t>
      </w:r>
      <w:r w:rsidR="00F81349" w:rsidRPr="005134AF">
        <w:rPr>
          <w:rFonts w:asciiTheme="minorHAnsi" w:hAnsiTheme="minorHAnsi"/>
          <w:i/>
          <w:sz w:val="24"/>
          <w:szCs w:val="24"/>
        </w:rPr>
        <w:t>Calluna vulgaris</w:t>
      </w:r>
      <w:r w:rsidR="00F81349" w:rsidRPr="005134AF">
        <w:rPr>
          <w:rFonts w:asciiTheme="minorHAnsi" w:hAnsiTheme="minorHAnsi"/>
          <w:sz w:val="24"/>
          <w:szCs w:val="24"/>
        </w:rPr>
        <w:t xml:space="preserve">, </w:t>
      </w:r>
      <w:r w:rsidR="00F81349" w:rsidRPr="005134AF">
        <w:rPr>
          <w:rFonts w:asciiTheme="minorHAnsi" w:hAnsiTheme="minorHAnsi"/>
          <w:i/>
          <w:sz w:val="24"/>
          <w:szCs w:val="24"/>
        </w:rPr>
        <w:t>Eriophorum vaginatum</w:t>
      </w:r>
      <w:r w:rsidR="00F81349" w:rsidRPr="005134AF">
        <w:rPr>
          <w:rFonts w:asciiTheme="minorHAnsi" w:hAnsiTheme="minorHAnsi"/>
          <w:sz w:val="24"/>
          <w:szCs w:val="24"/>
        </w:rPr>
        <w:t xml:space="preserve"> and </w:t>
      </w:r>
      <w:r w:rsidR="00F81349" w:rsidRPr="005134AF">
        <w:rPr>
          <w:rFonts w:asciiTheme="minorHAnsi" w:hAnsiTheme="minorHAnsi"/>
          <w:i/>
          <w:sz w:val="24"/>
          <w:szCs w:val="24"/>
        </w:rPr>
        <w:t>Sphagnum</w:t>
      </w:r>
      <w:r w:rsidR="00F81349" w:rsidRPr="005134AF">
        <w:rPr>
          <w:rFonts w:asciiTheme="minorHAnsi" w:hAnsiTheme="minorHAnsi"/>
          <w:sz w:val="24"/>
          <w:szCs w:val="24"/>
        </w:rPr>
        <w:t xml:space="preserve"> spp</w:t>
      </w:r>
      <w:r w:rsidR="00252480" w:rsidRPr="005134AF">
        <w:rPr>
          <w:rFonts w:asciiTheme="minorHAnsi" w:hAnsiTheme="minorHAnsi"/>
          <w:sz w:val="24"/>
          <w:szCs w:val="24"/>
        </w:rPr>
        <w:t>.</w:t>
      </w:r>
      <w:r w:rsidR="00F81349" w:rsidRPr="005134AF">
        <w:rPr>
          <w:rFonts w:asciiTheme="minorHAnsi" w:hAnsiTheme="minorHAnsi"/>
          <w:sz w:val="24"/>
          <w:szCs w:val="24"/>
        </w:rPr>
        <w:t>, and would be classified as M19 (</w:t>
      </w:r>
      <w:r w:rsidR="0069413C" w:rsidRPr="005134AF">
        <w:rPr>
          <w:rFonts w:asciiTheme="minorHAnsi" w:hAnsiTheme="minorHAnsi"/>
          <w:i/>
          <w:sz w:val="24"/>
          <w:szCs w:val="24"/>
        </w:rPr>
        <w:t>Calluna vulgaris</w:t>
      </w:r>
      <w:r w:rsidR="0069413C" w:rsidRPr="005134AF">
        <w:rPr>
          <w:rFonts w:asciiTheme="minorHAnsi" w:hAnsiTheme="minorHAnsi"/>
          <w:sz w:val="24"/>
          <w:szCs w:val="24"/>
        </w:rPr>
        <w:t>-</w:t>
      </w:r>
      <w:r w:rsidR="0069413C" w:rsidRPr="005134AF">
        <w:rPr>
          <w:rFonts w:asciiTheme="minorHAnsi" w:hAnsiTheme="minorHAnsi"/>
          <w:i/>
          <w:sz w:val="24"/>
          <w:szCs w:val="24"/>
        </w:rPr>
        <w:t>Eriophorum vaginatum</w:t>
      </w:r>
      <w:r w:rsidR="00F81349" w:rsidRPr="005134AF">
        <w:rPr>
          <w:rFonts w:asciiTheme="minorHAnsi" w:hAnsiTheme="minorHAnsi"/>
          <w:sz w:val="24"/>
          <w:szCs w:val="24"/>
        </w:rPr>
        <w:t xml:space="preserve"> </w:t>
      </w:r>
      <w:r w:rsidR="0069413C" w:rsidRPr="005134AF">
        <w:rPr>
          <w:rFonts w:asciiTheme="minorHAnsi" w:hAnsiTheme="minorHAnsi"/>
          <w:sz w:val="24"/>
          <w:szCs w:val="24"/>
        </w:rPr>
        <w:t>blanket mire</w:t>
      </w:r>
      <w:r w:rsidR="00F81349" w:rsidRPr="005134AF">
        <w:rPr>
          <w:rFonts w:asciiTheme="minorHAnsi" w:hAnsiTheme="minorHAnsi"/>
          <w:sz w:val="24"/>
          <w:szCs w:val="24"/>
        </w:rPr>
        <w:t>) in the British National Vegetat</w:t>
      </w:r>
      <w:r w:rsidR="0069413C" w:rsidRPr="005134AF">
        <w:rPr>
          <w:rFonts w:asciiTheme="minorHAnsi" w:hAnsiTheme="minorHAnsi"/>
          <w:sz w:val="24"/>
          <w:szCs w:val="24"/>
        </w:rPr>
        <w:t>ion Classification (Rodwell</w:t>
      </w:r>
      <w:r w:rsidR="00CE6A81" w:rsidRPr="005134AF">
        <w:rPr>
          <w:rFonts w:asciiTheme="minorHAnsi" w:hAnsiTheme="minorHAnsi"/>
          <w:sz w:val="24"/>
          <w:szCs w:val="24"/>
        </w:rPr>
        <w:t>,</w:t>
      </w:r>
      <w:r w:rsidR="0069413C" w:rsidRPr="005134AF">
        <w:rPr>
          <w:rFonts w:asciiTheme="minorHAnsi" w:hAnsiTheme="minorHAnsi"/>
          <w:sz w:val="24"/>
          <w:szCs w:val="24"/>
        </w:rPr>
        <w:t xml:space="preserve"> 1991</w:t>
      </w:r>
      <w:r w:rsidR="00F81349" w:rsidRPr="005134AF">
        <w:rPr>
          <w:rFonts w:asciiTheme="minorHAnsi" w:hAnsiTheme="minorHAnsi"/>
          <w:sz w:val="24"/>
          <w:szCs w:val="24"/>
        </w:rPr>
        <w:t>).</w:t>
      </w:r>
      <w:r w:rsidR="00027C6F" w:rsidRPr="005134AF">
        <w:rPr>
          <w:rFonts w:asciiTheme="minorHAnsi" w:hAnsiTheme="minorHAnsi"/>
          <w:sz w:val="24"/>
          <w:szCs w:val="24"/>
        </w:rPr>
        <w:t xml:space="preserve"> </w:t>
      </w:r>
      <w:r w:rsidR="00F81349" w:rsidRPr="005134AF">
        <w:rPr>
          <w:rFonts w:asciiTheme="minorHAnsi" w:hAnsiTheme="minorHAnsi"/>
          <w:sz w:val="24"/>
          <w:szCs w:val="24"/>
        </w:rPr>
        <w:t xml:space="preserve">The </w:t>
      </w:r>
      <w:r w:rsidR="0069413C" w:rsidRPr="005134AF">
        <w:rPr>
          <w:rFonts w:asciiTheme="minorHAnsi" w:hAnsiTheme="minorHAnsi"/>
          <w:sz w:val="24"/>
          <w:szCs w:val="24"/>
        </w:rPr>
        <w:t xml:space="preserve">vegetation grows on peat (1.5-2.5 m deep) overlying </w:t>
      </w:r>
      <w:r w:rsidR="00F81349" w:rsidRPr="005134AF">
        <w:rPr>
          <w:rFonts w:asciiTheme="minorHAnsi" w:hAnsiTheme="minorHAnsi"/>
          <w:sz w:val="24"/>
          <w:szCs w:val="24"/>
        </w:rPr>
        <w:t xml:space="preserve">almost horizontal beds of limestone, sandstone and shale (Heal </w:t>
      </w:r>
      <w:r w:rsidR="00CE6A81" w:rsidRPr="005134AF">
        <w:rPr>
          <w:rFonts w:asciiTheme="minorHAnsi" w:hAnsiTheme="minorHAnsi"/>
          <w:sz w:val="24"/>
          <w:szCs w:val="24"/>
        </w:rPr>
        <w:t>&amp;</w:t>
      </w:r>
      <w:r w:rsidR="00F81349" w:rsidRPr="005134AF">
        <w:rPr>
          <w:rFonts w:asciiTheme="minorHAnsi" w:hAnsiTheme="minorHAnsi"/>
          <w:sz w:val="24"/>
          <w:szCs w:val="24"/>
        </w:rPr>
        <w:t xml:space="preserve"> Smith</w:t>
      </w:r>
      <w:r w:rsidR="00CE6A81" w:rsidRPr="005134AF">
        <w:rPr>
          <w:rFonts w:asciiTheme="minorHAnsi" w:hAnsiTheme="minorHAnsi"/>
          <w:sz w:val="24"/>
          <w:szCs w:val="24"/>
        </w:rPr>
        <w:t>,</w:t>
      </w:r>
      <w:r w:rsidR="00F81349" w:rsidRPr="005134AF">
        <w:rPr>
          <w:rFonts w:asciiTheme="minorHAnsi" w:hAnsiTheme="minorHAnsi"/>
          <w:sz w:val="24"/>
          <w:szCs w:val="24"/>
        </w:rPr>
        <w:t xml:space="preserve"> 1978). </w:t>
      </w:r>
      <w:r w:rsidR="0069413C" w:rsidRPr="005134AF">
        <w:rPr>
          <w:rFonts w:asciiTheme="minorHAnsi" w:hAnsiTheme="minorHAnsi"/>
          <w:sz w:val="24"/>
          <w:szCs w:val="24"/>
        </w:rPr>
        <w:t xml:space="preserve">The peat is </w:t>
      </w:r>
      <w:r w:rsidR="00F81349" w:rsidRPr="005134AF">
        <w:rPr>
          <w:rFonts w:asciiTheme="minorHAnsi" w:hAnsiTheme="minorHAnsi"/>
          <w:sz w:val="24"/>
          <w:szCs w:val="24"/>
        </w:rPr>
        <w:t xml:space="preserve">dissected by </w:t>
      </w:r>
      <w:r w:rsidR="00B0344D" w:rsidRPr="005134AF">
        <w:rPr>
          <w:rFonts w:asciiTheme="minorHAnsi" w:hAnsiTheme="minorHAnsi"/>
          <w:sz w:val="24"/>
          <w:szCs w:val="24"/>
        </w:rPr>
        <w:t xml:space="preserve">natural </w:t>
      </w:r>
      <w:r w:rsidR="00F81349" w:rsidRPr="005134AF">
        <w:rPr>
          <w:rFonts w:asciiTheme="minorHAnsi" w:hAnsiTheme="minorHAnsi"/>
          <w:sz w:val="24"/>
          <w:szCs w:val="24"/>
        </w:rPr>
        <w:t>gullies</w:t>
      </w:r>
      <w:r w:rsidR="0069413C" w:rsidRPr="005134AF">
        <w:rPr>
          <w:rFonts w:asciiTheme="minorHAnsi" w:hAnsiTheme="minorHAnsi"/>
          <w:sz w:val="24"/>
          <w:szCs w:val="24"/>
        </w:rPr>
        <w:t xml:space="preserve"> but there has been no </w:t>
      </w:r>
      <w:r w:rsidR="00B0344D" w:rsidRPr="005134AF">
        <w:rPr>
          <w:rFonts w:asciiTheme="minorHAnsi" w:hAnsiTheme="minorHAnsi"/>
          <w:sz w:val="24"/>
          <w:szCs w:val="24"/>
        </w:rPr>
        <w:t>activity to improve</w:t>
      </w:r>
      <w:r w:rsidR="0069413C" w:rsidRPr="005134AF">
        <w:rPr>
          <w:rFonts w:asciiTheme="minorHAnsi" w:hAnsiTheme="minorHAnsi"/>
          <w:sz w:val="24"/>
          <w:szCs w:val="24"/>
        </w:rPr>
        <w:t xml:space="preserve"> drainage</w:t>
      </w:r>
      <w:r w:rsidR="00D8523A" w:rsidRPr="005134AF">
        <w:rPr>
          <w:rFonts w:asciiTheme="minorHAnsi" w:hAnsiTheme="minorHAnsi"/>
          <w:sz w:val="24"/>
          <w:szCs w:val="24"/>
        </w:rPr>
        <w:t>.</w:t>
      </w:r>
      <w:r w:rsidR="00904BA5" w:rsidRPr="005134AF">
        <w:rPr>
          <w:rFonts w:asciiTheme="minorHAnsi" w:hAnsiTheme="minorHAnsi"/>
          <w:sz w:val="24"/>
          <w:szCs w:val="24"/>
        </w:rPr>
        <w:t xml:space="preserve"> </w:t>
      </w:r>
      <w:r w:rsidR="00D8523A" w:rsidRPr="005134AF">
        <w:rPr>
          <w:rFonts w:asciiTheme="minorHAnsi" w:hAnsiTheme="minorHAnsi"/>
          <w:sz w:val="24"/>
          <w:szCs w:val="24"/>
        </w:rPr>
        <w:t>The climate is cold and wet</w:t>
      </w:r>
      <w:r w:rsidR="0069413C" w:rsidRPr="005134AF">
        <w:rPr>
          <w:rFonts w:asciiTheme="minorHAnsi" w:hAnsiTheme="minorHAnsi"/>
          <w:sz w:val="24"/>
          <w:szCs w:val="24"/>
        </w:rPr>
        <w:t xml:space="preserve"> with J</w:t>
      </w:r>
      <w:r w:rsidR="00F81349" w:rsidRPr="005134AF">
        <w:rPr>
          <w:rFonts w:asciiTheme="minorHAnsi" w:hAnsiTheme="minorHAnsi"/>
          <w:sz w:val="24"/>
          <w:szCs w:val="24"/>
        </w:rPr>
        <w:t xml:space="preserve">anuary and July mean temperatures </w:t>
      </w:r>
      <w:r w:rsidR="0069413C" w:rsidRPr="005134AF">
        <w:rPr>
          <w:rFonts w:asciiTheme="minorHAnsi" w:hAnsiTheme="minorHAnsi"/>
          <w:sz w:val="24"/>
          <w:szCs w:val="24"/>
        </w:rPr>
        <w:t>of</w:t>
      </w:r>
      <w:r w:rsidR="00F81349" w:rsidRPr="005134AF">
        <w:rPr>
          <w:rFonts w:asciiTheme="minorHAnsi" w:hAnsiTheme="minorHAnsi"/>
          <w:sz w:val="24"/>
          <w:szCs w:val="24"/>
        </w:rPr>
        <w:t xml:space="preserve"> </w:t>
      </w:r>
      <w:r w:rsidR="00D8523A" w:rsidRPr="005134AF">
        <w:rPr>
          <w:rFonts w:asciiTheme="minorHAnsi" w:hAnsiTheme="minorHAnsi"/>
          <w:sz w:val="24"/>
          <w:szCs w:val="24"/>
        </w:rPr>
        <w:t>0.9</w:t>
      </w:r>
      <w:r w:rsidR="00F81349" w:rsidRPr="005134AF">
        <w:rPr>
          <w:rFonts w:asciiTheme="minorHAnsi" w:hAnsiTheme="minorHAnsi"/>
          <w:sz w:val="24"/>
          <w:szCs w:val="24"/>
          <w:vertAlign w:val="superscript"/>
        </w:rPr>
        <w:t>o</w:t>
      </w:r>
      <w:r w:rsidR="00F81349" w:rsidRPr="005134AF">
        <w:rPr>
          <w:rFonts w:asciiTheme="minorHAnsi" w:hAnsiTheme="minorHAnsi"/>
          <w:sz w:val="24"/>
          <w:szCs w:val="24"/>
        </w:rPr>
        <w:t xml:space="preserve">C and </w:t>
      </w:r>
      <w:r w:rsidR="00D8523A" w:rsidRPr="005134AF">
        <w:rPr>
          <w:rFonts w:asciiTheme="minorHAnsi" w:hAnsiTheme="minorHAnsi"/>
          <w:sz w:val="24"/>
          <w:szCs w:val="24"/>
        </w:rPr>
        <w:t>12.2</w:t>
      </w:r>
      <w:r w:rsidR="00F81349" w:rsidRPr="005134AF">
        <w:rPr>
          <w:rFonts w:asciiTheme="minorHAnsi" w:hAnsiTheme="minorHAnsi"/>
          <w:sz w:val="24"/>
          <w:szCs w:val="24"/>
          <w:vertAlign w:val="superscript"/>
        </w:rPr>
        <w:t>o</w:t>
      </w:r>
      <w:r w:rsidR="00F81349" w:rsidRPr="005134AF">
        <w:rPr>
          <w:rFonts w:asciiTheme="minorHAnsi" w:hAnsiTheme="minorHAnsi"/>
          <w:sz w:val="24"/>
          <w:szCs w:val="24"/>
        </w:rPr>
        <w:t xml:space="preserve">C respectively </w:t>
      </w:r>
      <w:r w:rsidR="0069413C" w:rsidRPr="005134AF">
        <w:rPr>
          <w:rFonts w:asciiTheme="minorHAnsi" w:hAnsiTheme="minorHAnsi"/>
          <w:sz w:val="24"/>
          <w:szCs w:val="24"/>
        </w:rPr>
        <w:t xml:space="preserve">and an </w:t>
      </w:r>
      <w:r w:rsidR="00D8523A" w:rsidRPr="005134AF">
        <w:rPr>
          <w:rFonts w:asciiTheme="minorHAnsi" w:hAnsiTheme="minorHAnsi"/>
          <w:sz w:val="24"/>
          <w:szCs w:val="24"/>
        </w:rPr>
        <w:t xml:space="preserve">average </w:t>
      </w:r>
      <w:r w:rsidR="00F81349" w:rsidRPr="005134AF">
        <w:rPr>
          <w:rFonts w:asciiTheme="minorHAnsi" w:hAnsiTheme="minorHAnsi"/>
          <w:sz w:val="24"/>
          <w:szCs w:val="24"/>
        </w:rPr>
        <w:t xml:space="preserve">annual precipitation </w:t>
      </w:r>
      <w:r w:rsidR="0069413C" w:rsidRPr="005134AF">
        <w:rPr>
          <w:rFonts w:asciiTheme="minorHAnsi" w:hAnsiTheme="minorHAnsi"/>
          <w:sz w:val="24"/>
          <w:szCs w:val="24"/>
        </w:rPr>
        <w:t>of</w:t>
      </w:r>
      <w:r w:rsidR="00F81349" w:rsidRPr="005134AF">
        <w:rPr>
          <w:rFonts w:asciiTheme="minorHAnsi" w:hAnsiTheme="minorHAnsi"/>
          <w:sz w:val="24"/>
          <w:szCs w:val="24"/>
        </w:rPr>
        <w:t xml:space="preserve"> </w:t>
      </w:r>
      <w:r w:rsidR="00D8523A" w:rsidRPr="005134AF">
        <w:rPr>
          <w:rFonts w:asciiTheme="minorHAnsi" w:hAnsiTheme="minorHAnsi"/>
          <w:sz w:val="24"/>
          <w:szCs w:val="24"/>
        </w:rPr>
        <w:t>2054</w:t>
      </w:r>
      <w:r w:rsidR="0069413C" w:rsidRPr="005134AF">
        <w:rPr>
          <w:rFonts w:asciiTheme="minorHAnsi" w:hAnsiTheme="minorHAnsi"/>
          <w:sz w:val="24"/>
          <w:szCs w:val="24"/>
        </w:rPr>
        <w:t xml:space="preserve"> </w:t>
      </w:r>
      <w:r w:rsidR="00F81349" w:rsidRPr="005134AF">
        <w:rPr>
          <w:rFonts w:asciiTheme="minorHAnsi" w:hAnsiTheme="minorHAnsi"/>
        </w:rPr>
        <w:t>mm</w:t>
      </w:r>
      <w:r w:rsidR="00F929FD" w:rsidRPr="005134AF">
        <w:rPr>
          <w:rFonts w:asciiTheme="minorHAnsi" w:hAnsiTheme="minorHAnsi"/>
        </w:rPr>
        <w:t xml:space="preserve"> </w:t>
      </w:r>
      <w:r w:rsidR="00F929FD" w:rsidRPr="005134AF">
        <w:rPr>
          <w:rFonts w:asciiTheme="minorHAnsi" w:hAnsiTheme="minorHAnsi"/>
          <w:sz w:val="24"/>
          <w:szCs w:val="24"/>
        </w:rPr>
        <w:t>(ECN, 25-year means, www.ecn.ac.uk)</w:t>
      </w:r>
      <w:r w:rsidR="0069413C" w:rsidRPr="005134AF">
        <w:rPr>
          <w:rFonts w:asciiTheme="minorHAnsi" w:hAnsiTheme="minorHAnsi"/>
          <w:sz w:val="24"/>
          <w:szCs w:val="24"/>
        </w:rPr>
        <w:t>.</w:t>
      </w:r>
      <w:r w:rsidR="00F81349" w:rsidRPr="005134AF">
        <w:rPr>
          <w:rFonts w:asciiTheme="minorHAnsi" w:hAnsiTheme="minorHAnsi"/>
          <w:sz w:val="24"/>
          <w:szCs w:val="24"/>
        </w:rPr>
        <w:t xml:space="preserve"> </w:t>
      </w:r>
    </w:p>
    <w:p w14:paraId="4FDCFAF0" w14:textId="69285473" w:rsidR="00911CD4" w:rsidRPr="005134AF" w:rsidRDefault="00911CD4" w:rsidP="00F85393">
      <w:pPr>
        <w:spacing w:after="0" w:line="360" w:lineRule="auto"/>
        <w:ind w:firstLine="426"/>
        <w:outlineLvl w:val="0"/>
        <w:rPr>
          <w:rFonts w:asciiTheme="minorHAnsi" w:hAnsiTheme="minorHAnsi"/>
          <w:sz w:val="24"/>
          <w:szCs w:val="24"/>
        </w:rPr>
      </w:pPr>
      <w:r w:rsidRPr="005134AF">
        <w:rPr>
          <w:rFonts w:asciiTheme="minorHAnsi" w:hAnsiTheme="minorHAnsi"/>
          <w:sz w:val="24"/>
          <w:szCs w:val="24"/>
        </w:rPr>
        <w:t xml:space="preserve">The full experimental design and sampling methodology is detailed in Marrs </w:t>
      </w:r>
      <w:r w:rsidR="00A21980" w:rsidRPr="00A21980">
        <w:rPr>
          <w:rFonts w:asciiTheme="minorHAnsi" w:hAnsiTheme="minorHAnsi"/>
          <w:sz w:val="24"/>
          <w:szCs w:val="24"/>
        </w:rPr>
        <w:t>et al</w:t>
      </w:r>
      <w:r w:rsidR="00815D8A" w:rsidRPr="005134AF">
        <w:rPr>
          <w:rFonts w:asciiTheme="minorHAnsi" w:hAnsiTheme="minorHAnsi"/>
          <w:sz w:val="24"/>
          <w:szCs w:val="24"/>
        </w:rPr>
        <w:t>.</w:t>
      </w:r>
      <w:r w:rsidRPr="005134AF">
        <w:rPr>
          <w:rFonts w:asciiTheme="minorHAnsi" w:hAnsiTheme="minorHAnsi"/>
          <w:sz w:val="24"/>
          <w:szCs w:val="24"/>
        </w:rPr>
        <w:t xml:space="preserve"> </w:t>
      </w:r>
      <w:r w:rsidR="00AE4176" w:rsidRPr="005134AF">
        <w:rPr>
          <w:rFonts w:asciiTheme="minorHAnsi" w:hAnsiTheme="minorHAnsi"/>
          <w:sz w:val="24"/>
          <w:szCs w:val="24"/>
        </w:rPr>
        <w:fldChar w:fldCharType="begin"/>
      </w:r>
      <w:r w:rsidRPr="005134AF">
        <w:rPr>
          <w:rFonts w:asciiTheme="minorHAnsi" w:hAnsiTheme="minorHAnsi"/>
          <w:sz w:val="24"/>
          <w:szCs w:val="24"/>
        </w:rPr>
        <w:instrText xml:space="preserve"> ADDIN EN.CITE &lt;EndNote&gt;&lt;Cite ExcludeAuth="1"&gt;&lt;Author&gt;Marrs&lt;/Author&gt;&lt;Year&gt;1986&lt;/Year&gt;&lt;RecNum&gt;203&lt;/RecNum&gt;&lt;DisplayText&gt;(1986)&lt;/DisplayText&gt;&lt;record&gt;&lt;rec-number&gt;203&lt;/rec-number&gt;&lt;foreign-keys&gt;&lt;key app="EN" db-id="ewzfw0rpdwzr5ce5t29vr092dpvsr2vwfdve"&gt;203&lt;/key&gt;&lt;/foreign-keys&gt;&lt;ref-type name="Book"&gt;6&lt;/ref-type&gt;&lt;contributors&gt;&lt;authors&gt;&lt;author&gt;Marrs, R. H.&lt;/author&gt;&lt;author&gt;Rawes, M.&lt;/author&gt;&lt;author&gt;Robinson, J. S.&lt;/author&gt;&lt;/authors&gt;&lt;secondary-authors&gt;&lt;author&gt;Merlewood Research and Development No.109&lt;/author&gt;&lt;/secondary-authors&gt;&lt;/contributors&gt;&lt;titles&gt;&lt;title&gt;Long-term studies of vegetation change at Moor House NNR: guide to recording methods and the database&lt;/title&gt;&lt;/titles&gt;&lt;edition&gt;&lt;style face="normal" font="default" size="100%"&gt;3&lt;/style&gt;&lt;style face="superscript" font="default" size="100%"&gt;rd&lt;/style&gt;&lt;/edition&gt;&lt;dates&gt;&lt;year&gt;1986&lt;/year&gt;&lt;/dates&gt;&lt;pub-location&gt;Grange-over-Sands, UK&lt;/pub-location&gt;&lt;publisher&gt;Institute of Terrestrial Ecology&lt;/publisher&gt;&lt;urls&gt;&lt;/urls&gt;&lt;/record&gt;&lt;/Cite&gt;&lt;/EndNote&gt;</w:instrText>
      </w:r>
      <w:r w:rsidR="00AE4176" w:rsidRPr="005134AF">
        <w:rPr>
          <w:rFonts w:asciiTheme="minorHAnsi" w:hAnsiTheme="minorHAnsi"/>
          <w:sz w:val="24"/>
          <w:szCs w:val="24"/>
        </w:rPr>
        <w:fldChar w:fldCharType="separate"/>
      </w:r>
      <w:r w:rsidRPr="005134AF">
        <w:rPr>
          <w:rFonts w:asciiTheme="minorHAnsi" w:hAnsiTheme="minorHAnsi"/>
          <w:sz w:val="24"/>
          <w:szCs w:val="24"/>
        </w:rPr>
        <w:t>(</w:t>
      </w:r>
      <w:hyperlink w:anchor="_ENREF_4" w:tooltip="Marrs, 1986 #203" w:history="1">
        <w:r w:rsidRPr="005134AF">
          <w:rPr>
            <w:rFonts w:asciiTheme="minorHAnsi" w:hAnsiTheme="minorHAnsi"/>
            <w:sz w:val="24"/>
            <w:szCs w:val="24"/>
          </w:rPr>
          <w:t>1986</w:t>
        </w:r>
      </w:hyperlink>
      <w:r w:rsidRPr="005134AF">
        <w:rPr>
          <w:rFonts w:asciiTheme="minorHAnsi" w:hAnsiTheme="minorHAnsi"/>
          <w:sz w:val="24"/>
          <w:szCs w:val="24"/>
        </w:rPr>
        <w:t>)</w:t>
      </w:r>
      <w:r w:rsidR="00AE4176" w:rsidRPr="005134AF">
        <w:rPr>
          <w:rFonts w:asciiTheme="minorHAnsi" w:hAnsiTheme="minorHAnsi"/>
          <w:sz w:val="24"/>
          <w:szCs w:val="24"/>
        </w:rPr>
        <w:fldChar w:fldCharType="end"/>
      </w:r>
      <w:r w:rsidR="00815D8A" w:rsidRPr="005134AF">
        <w:rPr>
          <w:rFonts w:asciiTheme="minorHAnsi" w:hAnsiTheme="minorHAnsi"/>
          <w:sz w:val="24"/>
          <w:szCs w:val="24"/>
        </w:rPr>
        <w:t>,</w:t>
      </w:r>
      <w:r w:rsidR="00AD2CC9" w:rsidRPr="005134AF">
        <w:rPr>
          <w:rFonts w:asciiTheme="minorHAnsi" w:hAnsiTheme="minorHAnsi"/>
          <w:sz w:val="24"/>
          <w:szCs w:val="24"/>
        </w:rPr>
        <w:t xml:space="preserve"> Lee </w:t>
      </w:r>
      <w:r w:rsidR="00A21980" w:rsidRPr="00A21980">
        <w:rPr>
          <w:rFonts w:asciiTheme="minorHAnsi" w:hAnsiTheme="minorHAnsi"/>
          <w:sz w:val="24"/>
          <w:szCs w:val="24"/>
        </w:rPr>
        <w:t>et al</w:t>
      </w:r>
      <w:r w:rsidR="00B11947" w:rsidRPr="005134AF">
        <w:rPr>
          <w:rFonts w:asciiTheme="minorHAnsi" w:hAnsiTheme="minorHAnsi"/>
          <w:i/>
          <w:sz w:val="24"/>
          <w:szCs w:val="24"/>
        </w:rPr>
        <w:t xml:space="preserve">. </w:t>
      </w:r>
      <w:r w:rsidR="00B11947" w:rsidRPr="005134AF">
        <w:rPr>
          <w:rFonts w:asciiTheme="minorHAnsi" w:hAnsiTheme="minorHAnsi"/>
          <w:sz w:val="24"/>
          <w:szCs w:val="24"/>
        </w:rPr>
        <w:t>(2013</w:t>
      </w:r>
      <w:r w:rsidR="007B5031">
        <w:rPr>
          <w:rFonts w:asciiTheme="minorHAnsi" w:hAnsiTheme="minorHAnsi"/>
          <w:sz w:val="24"/>
          <w:szCs w:val="24"/>
        </w:rPr>
        <w:t>a</w:t>
      </w:r>
      <w:r w:rsidR="00B11947" w:rsidRPr="005134AF">
        <w:rPr>
          <w:rFonts w:asciiTheme="minorHAnsi" w:hAnsiTheme="minorHAnsi"/>
          <w:sz w:val="24"/>
          <w:szCs w:val="24"/>
        </w:rPr>
        <w:t>)</w:t>
      </w:r>
      <w:r w:rsidR="00A9673B" w:rsidRPr="005134AF">
        <w:rPr>
          <w:rFonts w:asciiTheme="minorHAnsi" w:hAnsiTheme="minorHAnsi"/>
          <w:sz w:val="24"/>
          <w:szCs w:val="24"/>
        </w:rPr>
        <w:t xml:space="preserve"> and</w:t>
      </w:r>
      <w:r w:rsidR="00815D8A" w:rsidRPr="005134AF">
        <w:rPr>
          <w:rFonts w:asciiTheme="minorHAnsi" w:hAnsiTheme="minorHAnsi"/>
          <w:sz w:val="24"/>
          <w:szCs w:val="24"/>
        </w:rPr>
        <w:t xml:space="preserve"> </w:t>
      </w:r>
      <w:r w:rsidR="00F169D6" w:rsidRPr="005134AF">
        <w:rPr>
          <w:rFonts w:asciiTheme="minorHAnsi" w:hAnsiTheme="minorHAnsi"/>
          <w:sz w:val="24"/>
          <w:szCs w:val="24"/>
        </w:rPr>
        <w:t>Methods</w:t>
      </w:r>
      <w:r w:rsidR="00815D8A" w:rsidRPr="005134AF">
        <w:rPr>
          <w:rFonts w:asciiTheme="minorHAnsi" w:hAnsiTheme="minorHAnsi"/>
          <w:sz w:val="24"/>
          <w:szCs w:val="24"/>
        </w:rPr>
        <w:t xml:space="preserve"> S1.</w:t>
      </w:r>
    </w:p>
    <w:p w14:paraId="6B93AE30" w14:textId="77777777" w:rsidR="00252480" w:rsidRPr="005134AF" w:rsidRDefault="00252480" w:rsidP="00AD2CC9">
      <w:pPr>
        <w:spacing w:after="0" w:line="360" w:lineRule="auto"/>
        <w:outlineLvl w:val="0"/>
        <w:rPr>
          <w:rFonts w:asciiTheme="minorHAnsi" w:hAnsiTheme="minorHAnsi"/>
          <w:sz w:val="24"/>
          <w:szCs w:val="24"/>
        </w:rPr>
      </w:pPr>
    </w:p>
    <w:p w14:paraId="1B8E61F3" w14:textId="77777777" w:rsidR="00911CD4" w:rsidRPr="005134AF" w:rsidRDefault="00AD2CC9" w:rsidP="00035D61">
      <w:pPr>
        <w:spacing w:after="0" w:line="360" w:lineRule="auto"/>
        <w:jc w:val="both"/>
        <w:rPr>
          <w:rFonts w:asciiTheme="minorHAnsi" w:hAnsiTheme="minorHAnsi"/>
          <w:i/>
          <w:sz w:val="24"/>
          <w:szCs w:val="24"/>
        </w:rPr>
      </w:pPr>
      <w:r w:rsidRPr="005134AF">
        <w:rPr>
          <w:rFonts w:asciiTheme="minorHAnsi" w:hAnsiTheme="minorHAnsi"/>
          <w:i/>
          <w:sz w:val="24"/>
          <w:szCs w:val="24"/>
        </w:rPr>
        <w:t>Experimental</w:t>
      </w:r>
      <w:r w:rsidRPr="005134AF">
        <w:rPr>
          <w:rFonts w:asciiTheme="minorHAnsi" w:hAnsiTheme="minorHAnsi"/>
          <w:b/>
          <w:i/>
          <w:sz w:val="24"/>
          <w:szCs w:val="24"/>
        </w:rPr>
        <w:t xml:space="preserve"> </w:t>
      </w:r>
      <w:r w:rsidRPr="005134AF">
        <w:rPr>
          <w:rFonts w:asciiTheme="minorHAnsi" w:hAnsiTheme="minorHAnsi"/>
          <w:i/>
          <w:sz w:val="24"/>
          <w:szCs w:val="24"/>
        </w:rPr>
        <w:t>Design</w:t>
      </w:r>
    </w:p>
    <w:p w14:paraId="40505A27" w14:textId="07C4AB6E" w:rsidR="003A1011" w:rsidRPr="005134AF" w:rsidRDefault="00911CD4" w:rsidP="00035D61">
      <w:pPr>
        <w:spacing w:after="0" w:line="360" w:lineRule="auto"/>
        <w:jc w:val="both"/>
        <w:rPr>
          <w:rFonts w:asciiTheme="minorHAnsi" w:hAnsiTheme="minorHAnsi"/>
          <w:sz w:val="24"/>
          <w:szCs w:val="24"/>
        </w:rPr>
      </w:pPr>
      <w:r w:rsidRPr="005134AF">
        <w:rPr>
          <w:rFonts w:asciiTheme="minorHAnsi" w:hAnsiTheme="minorHAnsi"/>
          <w:sz w:val="24"/>
          <w:szCs w:val="24"/>
        </w:rPr>
        <w:t>The experiment was set up in 1954</w:t>
      </w:r>
      <w:r w:rsidR="00183762" w:rsidRPr="005134AF">
        <w:rPr>
          <w:rFonts w:asciiTheme="minorHAnsi" w:hAnsiTheme="minorHAnsi"/>
          <w:sz w:val="24"/>
          <w:szCs w:val="24"/>
        </w:rPr>
        <w:t xml:space="preserve"> </w:t>
      </w:r>
      <w:r w:rsidR="00815D8A" w:rsidRPr="005134AF">
        <w:rPr>
          <w:rFonts w:asciiTheme="minorHAnsi" w:hAnsiTheme="minorHAnsi"/>
          <w:sz w:val="24"/>
          <w:szCs w:val="24"/>
        </w:rPr>
        <w:t xml:space="preserve">on </w:t>
      </w:r>
      <w:r w:rsidR="00B11947" w:rsidRPr="005134AF">
        <w:rPr>
          <w:rFonts w:asciiTheme="minorHAnsi" w:hAnsiTheme="minorHAnsi"/>
          <w:sz w:val="24"/>
          <w:szCs w:val="24"/>
        </w:rPr>
        <w:t>vegetation considered to h</w:t>
      </w:r>
      <w:r w:rsidR="00B77595" w:rsidRPr="005134AF">
        <w:rPr>
          <w:rFonts w:asciiTheme="minorHAnsi" w:hAnsiTheme="minorHAnsi"/>
          <w:sz w:val="24"/>
          <w:szCs w:val="24"/>
        </w:rPr>
        <w:t xml:space="preserve">ave remained unburned </w:t>
      </w:r>
      <w:r w:rsidR="00B11947" w:rsidRPr="005134AF">
        <w:rPr>
          <w:rFonts w:asciiTheme="minorHAnsi" w:hAnsiTheme="minorHAnsi"/>
          <w:sz w:val="24"/>
          <w:szCs w:val="24"/>
        </w:rPr>
        <w:t xml:space="preserve">or at least 30 years </w:t>
      </w:r>
      <w:r w:rsidR="00AE4176" w:rsidRPr="005134AF">
        <w:rPr>
          <w:rFonts w:asciiTheme="minorHAnsi" w:hAnsiTheme="minorHAnsi"/>
          <w:sz w:val="24"/>
          <w:szCs w:val="24"/>
        </w:rPr>
        <w:fldChar w:fldCharType="begin"/>
      </w:r>
      <w:r w:rsidR="00B11947" w:rsidRPr="005134AF">
        <w:rPr>
          <w:rFonts w:asciiTheme="minorHAnsi" w:hAnsiTheme="minorHAnsi"/>
          <w:sz w:val="24"/>
          <w:szCs w:val="24"/>
        </w:rPr>
        <w:instrText xml:space="preserve"> ADDIN EN.CITE &lt;EndNote&gt;&lt;Cite&gt;&lt;Author&gt;Rawes&lt;/Author&gt;&lt;Year&gt;1979&lt;/Year&gt;&lt;RecNum&gt;1&lt;/RecNum&gt;&lt;DisplayText&gt;(Rawes and Hobbs 1979)&lt;/DisplayText&gt;&lt;record&gt;&lt;rec-number&gt;1&lt;/rec-number&gt;&lt;foreign-keys&gt;&lt;key app="EN" db-id="ewzfw0rpdwzr5ce5t29vr092dpvsr2vwfdve"&gt;1&lt;/key&gt;&lt;/foreign-keys&gt;&lt;ref-type name="Journal Article"&gt;17&lt;/ref-type&gt;&lt;contributors&gt;&lt;authors&gt;&lt;author&gt;Rawes, M.&lt;/author&gt;&lt;author&gt;Hobbs, R.&lt;/author&gt;&lt;/authors&gt;&lt;/contributors&gt;&lt;titles&gt;&lt;title&gt;Management of Semi-Natural Blanket Bog in the Northern Pennines&lt;/title&gt;&lt;secondary-title&gt;Journal of Ecology&lt;/secondary-title&gt;&lt;/titles&gt;&lt;periodical&gt;&lt;full-title&gt;Journal of Ecology&lt;/full-title&gt;&lt;/periodical&gt;&lt;pages&gt;789-807&lt;/pages&gt;&lt;volume&gt;67&lt;/volume&gt;&lt;number&gt;3&lt;/number&gt;&lt;dates&gt;&lt;year&gt;1979&lt;/year&gt;&lt;/dates&gt;&lt;publisher&gt;British Ecological Society&lt;/publisher&gt;&lt;isbn&gt;00220477&lt;/isbn&gt;&lt;urls&gt;&lt;related-urls&gt;&lt;url&gt;http://www.jstor.org/stable/2259215&lt;/url&gt;&lt;/related-urls&gt;&lt;/urls&gt;&lt;/record&gt;&lt;/Cite&gt;&lt;/EndNote&gt;</w:instrText>
      </w:r>
      <w:r w:rsidR="00AE4176" w:rsidRPr="005134AF">
        <w:rPr>
          <w:rFonts w:asciiTheme="minorHAnsi" w:hAnsiTheme="minorHAnsi"/>
          <w:sz w:val="24"/>
          <w:szCs w:val="24"/>
        </w:rPr>
        <w:fldChar w:fldCharType="separate"/>
      </w:r>
      <w:r w:rsidR="00B11947" w:rsidRPr="005134AF">
        <w:rPr>
          <w:rFonts w:asciiTheme="minorHAnsi" w:hAnsiTheme="minorHAnsi"/>
          <w:sz w:val="24"/>
          <w:szCs w:val="24"/>
        </w:rPr>
        <w:t>(</w:t>
      </w:r>
      <w:hyperlink w:anchor="_ENREF_8" w:tooltip="Rawes, 1979 #1" w:history="1">
        <w:r w:rsidR="00B11947" w:rsidRPr="005134AF">
          <w:rPr>
            <w:rFonts w:asciiTheme="minorHAnsi" w:hAnsiTheme="minorHAnsi"/>
            <w:sz w:val="24"/>
            <w:szCs w:val="24"/>
          </w:rPr>
          <w:t>Rawes &amp; Hobbs</w:t>
        </w:r>
        <w:r w:rsidR="00AD2CC9" w:rsidRPr="005134AF">
          <w:rPr>
            <w:rFonts w:asciiTheme="minorHAnsi" w:hAnsiTheme="minorHAnsi"/>
            <w:sz w:val="24"/>
            <w:szCs w:val="24"/>
          </w:rPr>
          <w:t>,</w:t>
        </w:r>
        <w:r w:rsidR="00B11947" w:rsidRPr="005134AF">
          <w:rPr>
            <w:rFonts w:asciiTheme="minorHAnsi" w:hAnsiTheme="minorHAnsi"/>
            <w:sz w:val="24"/>
            <w:szCs w:val="24"/>
          </w:rPr>
          <w:t xml:space="preserve"> 1979</w:t>
        </w:r>
      </w:hyperlink>
      <w:r w:rsidR="00B11947" w:rsidRPr="005134AF">
        <w:rPr>
          <w:rFonts w:asciiTheme="minorHAnsi" w:hAnsiTheme="minorHAnsi"/>
          <w:sz w:val="24"/>
          <w:szCs w:val="24"/>
        </w:rPr>
        <w:t>)</w:t>
      </w:r>
      <w:r w:rsidR="00AE4176" w:rsidRPr="005134AF">
        <w:rPr>
          <w:rFonts w:asciiTheme="minorHAnsi" w:hAnsiTheme="minorHAnsi"/>
          <w:sz w:val="24"/>
          <w:szCs w:val="24"/>
        </w:rPr>
        <w:fldChar w:fldCharType="end"/>
      </w:r>
      <w:r w:rsidR="00B11947" w:rsidRPr="005134AF">
        <w:rPr>
          <w:rFonts w:asciiTheme="minorHAnsi" w:hAnsiTheme="minorHAnsi"/>
          <w:sz w:val="24"/>
          <w:szCs w:val="24"/>
        </w:rPr>
        <w:t>.</w:t>
      </w:r>
      <w:r w:rsidRPr="005134AF">
        <w:rPr>
          <w:rFonts w:asciiTheme="minorHAnsi" w:hAnsiTheme="minorHAnsi"/>
          <w:sz w:val="24"/>
          <w:szCs w:val="24"/>
        </w:rPr>
        <w:t xml:space="preserve"> </w:t>
      </w:r>
      <w:r w:rsidR="00B11947" w:rsidRPr="005134AF">
        <w:rPr>
          <w:rFonts w:asciiTheme="minorHAnsi" w:hAnsiTheme="minorHAnsi"/>
          <w:sz w:val="24"/>
          <w:szCs w:val="24"/>
        </w:rPr>
        <w:t>F</w:t>
      </w:r>
      <w:r w:rsidRPr="005134AF">
        <w:rPr>
          <w:rFonts w:asciiTheme="minorHAnsi" w:hAnsiTheme="minorHAnsi"/>
          <w:sz w:val="24"/>
          <w:szCs w:val="24"/>
        </w:rPr>
        <w:t xml:space="preserve">our replicate moorland blocks (A-D), </w:t>
      </w:r>
      <w:r w:rsidR="00815D8A" w:rsidRPr="005134AF">
        <w:rPr>
          <w:rFonts w:asciiTheme="minorHAnsi" w:hAnsiTheme="minorHAnsi"/>
          <w:sz w:val="24"/>
          <w:szCs w:val="24"/>
        </w:rPr>
        <w:t>each contain</w:t>
      </w:r>
      <w:r w:rsidRPr="005134AF">
        <w:rPr>
          <w:rFonts w:asciiTheme="minorHAnsi" w:hAnsiTheme="minorHAnsi"/>
          <w:sz w:val="24"/>
          <w:szCs w:val="24"/>
        </w:rPr>
        <w:t xml:space="preserve"> </w:t>
      </w:r>
      <w:r w:rsidR="00815D8A" w:rsidRPr="005134AF">
        <w:rPr>
          <w:rFonts w:asciiTheme="minorHAnsi" w:hAnsiTheme="minorHAnsi"/>
          <w:sz w:val="24"/>
          <w:szCs w:val="24"/>
        </w:rPr>
        <w:t xml:space="preserve">two main-plot treatments: </w:t>
      </w:r>
      <w:r w:rsidR="002F1712" w:rsidRPr="005134AF">
        <w:rPr>
          <w:rFonts w:asciiTheme="minorHAnsi" w:hAnsiTheme="minorHAnsi"/>
          <w:sz w:val="24"/>
          <w:szCs w:val="24"/>
        </w:rPr>
        <w:t xml:space="preserve">(a) </w:t>
      </w:r>
      <w:r w:rsidR="00252480" w:rsidRPr="005134AF">
        <w:rPr>
          <w:rFonts w:asciiTheme="minorHAnsi" w:hAnsiTheme="minorHAnsi"/>
          <w:sz w:val="24"/>
          <w:szCs w:val="24"/>
        </w:rPr>
        <w:t>grazed</w:t>
      </w:r>
      <w:r w:rsidR="002F1712" w:rsidRPr="005134AF">
        <w:rPr>
          <w:rFonts w:asciiTheme="minorHAnsi" w:hAnsiTheme="minorHAnsi"/>
          <w:sz w:val="24"/>
          <w:szCs w:val="24"/>
        </w:rPr>
        <w:t>, sheep-</w:t>
      </w:r>
      <w:r w:rsidR="007C452A" w:rsidRPr="005134AF">
        <w:rPr>
          <w:rFonts w:asciiTheme="minorHAnsi" w:hAnsiTheme="minorHAnsi"/>
          <w:sz w:val="24"/>
          <w:szCs w:val="24"/>
        </w:rPr>
        <w:t>grazing allowed</w:t>
      </w:r>
      <w:r w:rsidRPr="005134AF">
        <w:rPr>
          <w:rFonts w:asciiTheme="minorHAnsi" w:hAnsiTheme="minorHAnsi"/>
          <w:sz w:val="24"/>
          <w:szCs w:val="24"/>
        </w:rPr>
        <w:t>, and (</w:t>
      </w:r>
      <w:r w:rsidR="002F1712" w:rsidRPr="005134AF">
        <w:rPr>
          <w:rFonts w:asciiTheme="minorHAnsi" w:hAnsiTheme="minorHAnsi"/>
          <w:sz w:val="24"/>
          <w:szCs w:val="24"/>
        </w:rPr>
        <w:t xml:space="preserve">b) </w:t>
      </w:r>
      <w:r w:rsidR="00566AF7" w:rsidRPr="005134AF">
        <w:rPr>
          <w:rFonts w:asciiTheme="minorHAnsi" w:hAnsiTheme="minorHAnsi"/>
          <w:sz w:val="24"/>
          <w:szCs w:val="24"/>
        </w:rPr>
        <w:t>Ungrazed</w:t>
      </w:r>
      <w:r w:rsidR="00252480" w:rsidRPr="005134AF">
        <w:rPr>
          <w:rFonts w:asciiTheme="minorHAnsi" w:hAnsiTheme="minorHAnsi"/>
          <w:sz w:val="24"/>
          <w:szCs w:val="24"/>
        </w:rPr>
        <w:t>, no sheep-</w:t>
      </w:r>
      <w:r w:rsidR="007C452A" w:rsidRPr="005134AF">
        <w:rPr>
          <w:rFonts w:asciiTheme="minorHAnsi" w:hAnsiTheme="minorHAnsi"/>
          <w:sz w:val="24"/>
          <w:szCs w:val="24"/>
        </w:rPr>
        <w:t>grazing</w:t>
      </w:r>
      <w:r w:rsidRPr="005134AF">
        <w:rPr>
          <w:rFonts w:asciiTheme="minorHAnsi" w:hAnsiTheme="minorHAnsi"/>
          <w:sz w:val="24"/>
          <w:szCs w:val="24"/>
        </w:rPr>
        <w:t>. Within each main plot, three burning rotation treatments were allocated randomly to sub-plots: (i) Short-rotation burning (S, approximately every 10 years), (ii) Long-rotation burning (L, approximately every 20 years, (iii) unburned since year 1954/5 (N</w:t>
      </w:r>
      <w:r w:rsidR="00FC5613" w:rsidRPr="005134AF">
        <w:rPr>
          <w:rFonts w:asciiTheme="minorHAnsi" w:hAnsiTheme="minorHAnsi"/>
          <w:sz w:val="24"/>
          <w:szCs w:val="24"/>
        </w:rPr>
        <w:t>, one burn at outset</w:t>
      </w:r>
      <w:r w:rsidR="007C452A" w:rsidRPr="005134AF">
        <w:rPr>
          <w:rFonts w:asciiTheme="minorHAnsi" w:hAnsiTheme="minorHAnsi"/>
          <w:sz w:val="24"/>
          <w:szCs w:val="24"/>
        </w:rPr>
        <w:t>).</w:t>
      </w:r>
      <w:r w:rsidR="003948C8" w:rsidRPr="005134AF">
        <w:rPr>
          <w:rFonts w:asciiTheme="minorHAnsi" w:hAnsiTheme="minorHAnsi"/>
          <w:sz w:val="24"/>
          <w:szCs w:val="24"/>
        </w:rPr>
        <w:t xml:space="preserve"> </w:t>
      </w:r>
      <w:r w:rsidR="00D952A9" w:rsidRPr="005134AF">
        <w:rPr>
          <w:rFonts w:asciiTheme="minorHAnsi" w:hAnsiTheme="minorHAnsi"/>
          <w:sz w:val="24"/>
          <w:szCs w:val="24"/>
        </w:rPr>
        <w:t>Species composition was recorded five times be</w:t>
      </w:r>
      <w:r w:rsidRPr="005134AF">
        <w:rPr>
          <w:rFonts w:asciiTheme="minorHAnsi" w:hAnsiTheme="minorHAnsi"/>
          <w:sz w:val="24"/>
          <w:szCs w:val="24"/>
        </w:rPr>
        <w:t>tween 1972/3 and 20</w:t>
      </w:r>
      <w:r w:rsidR="006B24BA" w:rsidRPr="005134AF">
        <w:rPr>
          <w:rFonts w:asciiTheme="minorHAnsi" w:hAnsiTheme="minorHAnsi"/>
          <w:sz w:val="24"/>
          <w:szCs w:val="24"/>
        </w:rPr>
        <w:t>13</w:t>
      </w:r>
      <w:r w:rsidRPr="005134AF">
        <w:rPr>
          <w:rFonts w:asciiTheme="minorHAnsi" w:hAnsiTheme="minorHAnsi"/>
          <w:sz w:val="24"/>
          <w:szCs w:val="24"/>
        </w:rPr>
        <w:t xml:space="preserve"> </w:t>
      </w:r>
      <w:r w:rsidR="00815D8A" w:rsidRPr="005134AF">
        <w:rPr>
          <w:rFonts w:asciiTheme="minorHAnsi" w:hAnsiTheme="minorHAnsi"/>
          <w:sz w:val="24"/>
          <w:szCs w:val="24"/>
        </w:rPr>
        <w:t xml:space="preserve">using </w:t>
      </w:r>
      <w:r w:rsidR="00D952A9" w:rsidRPr="005134AF">
        <w:rPr>
          <w:rFonts w:asciiTheme="minorHAnsi" w:hAnsiTheme="minorHAnsi"/>
          <w:sz w:val="24"/>
          <w:szCs w:val="24"/>
        </w:rPr>
        <w:t>point quadr</w:t>
      </w:r>
      <w:r w:rsidR="00815D8A" w:rsidRPr="005134AF">
        <w:rPr>
          <w:rFonts w:asciiTheme="minorHAnsi" w:hAnsiTheme="minorHAnsi"/>
          <w:sz w:val="24"/>
          <w:szCs w:val="24"/>
        </w:rPr>
        <w:t>ats</w:t>
      </w:r>
      <w:r w:rsidR="00B77595" w:rsidRPr="005134AF">
        <w:rPr>
          <w:rFonts w:asciiTheme="minorHAnsi" w:hAnsiTheme="minorHAnsi"/>
          <w:sz w:val="24"/>
          <w:szCs w:val="24"/>
        </w:rPr>
        <w:t>,</w:t>
      </w:r>
      <w:r w:rsidR="00F81349" w:rsidRPr="005134AF">
        <w:rPr>
          <w:rFonts w:asciiTheme="minorHAnsi" w:hAnsiTheme="minorHAnsi"/>
          <w:sz w:val="24"/>
          <w:szCs w:val="24"/>
        </w:rPr>
        <w:t xml:space="preserve"> </w:t>
      </w:r>
      <w:r w:rsidR="00ED10E7" w:rsidRPr="005134AF">
        <w:rPr>
          <w:rFonts w:asciiTheme="minorHAnsi" w:hAnsiTheme="minorHAnsi"/>
          <w:sz w:val="24"/>
          <w:szCs w:val="24"/>
        </w:rPr>
        <w:t>seven years after the 1965 burn</w:t>
      </w:r>
      <w:r w:rsidR="00972F65" w:rsidRPr="005134AF">
        <w:rPr>
          <w:rFonts w:asciiTheme="minorHAnsi" w:hAnsiTheme="minorHAnsi"/>
          <w:sz w:val="24"/>
          <w:szCs w:val="24"/>
        </w:rPr>
        <w:t xml:space="preserve"> (the second short rotation burn)</w:t>
      </w:r>
      <w:r w:rsidR="00ED10E7" w:rsidRPr="005134AF">
        <w:rPr>
          <w:rFonts w:asciiTheme="minorHAnsi" w:hAnsiTheme="minorHAnsi"/>
          <w:sz w:val="24"/>
          <w:szCs w:val="24"/>
        </w:rPr>
        <w:t xml:space="preserve"> and then</w:t>
      </w:r>
      <w:r w:rsidRPr="005134AF">
        <w:rPr>
          <w:rFonts w:asciiTheme="minorHAnsi" w:hAnsiTheme="minorHAnsi"/>
          <w:sz w:val="24"/>
          <w:szCs w:val="24"/>
        </w:rPr>
        <w:t xml:space="preserve"> </w:t>
      </w:r>
      <w:r w:rsidR="006B24BA" w:rsidRPr="005134AF">
        <w:rPr>
          <w:rFonts w:asciiTheme="minorHAnsi" w:hAnsiTheme="minorHAnsi"/>
          <w:sz w:val="24"/>
          <w:szCs w:val="24"/>
        </w:rPr>
        <w:t xml:space="preserve">at approximately decadal intervals </w:t>
      </w:r>
      <w:r w:rsidR="00ED10E7" w:rsidRPr="005134AF">
        <w:rPr>
          <w:rFonts w:asciiTheme="minorHAnsi" w:hAnsiTheme="minorHAnsi"/>
          <w:sz w:val="24"/>
          <w:szCs w:val="24"/>
        </w:rPr>
        <w:t>to maintain the same post-burn vegetation age for the short-rotation burn at each survey date</w:t>
      </w:r>
      <w:r w:rsidR="00D952A9" w:rsidRPr="005134AF">
        <w:rPr>
          <w:rFonts w:asciiTheme="minorHAnsi" w:hAnsiTheme="minorHAnsi"/>
          <w:sz w:val="24"/>
          <w:szCs w:val="24"/>
        </w:rPr>
        <w:t>.</w:t>
      </w:r>
      <w:r w:rsidR="00F81349" w:rsidRPr="005134AF">
        <w:rPr>
          <w:rFonts w:asciiTheme="minorHAnsi" w:hAnsiTheme="minorHAnsi"/>
          <w:sz w:val="24"/>
          <w:szCs w:val="24"/>
        </w:rPr>
        <w:t xml:space="preserve"> </w:t>
      </w:r>
      <w:r w:rsidRPr="005134AF">
        <w:rPr>
          <w:rFonts w:asciiTheme="minorHAnsi" w:hAnsiTheme="minorHAnsi"/>
          <w:sz w:val="24"/>
          <w:szCs w:val="24"/>
        </w:rPr>
        <w:t>For 1972 and 201</w:t>
      </w:r>
      <w:r w:rsidR="006B24BA" w:rsidRPr="005134AF">
        <w:rPr>
          <w:rFonts w:asciiTheme="minorHAnsi" w:hAnsiTheme="minorHAnsi"/>
          <w:sz w:val="24"/>
          <w:szCs w:val="24"/>
        </w:rPr>
        <w:t>3</w:t>
      </w:r>
      <w:r w:rsidRPr="005134AF">
        <w:rPr>
          <w:rFonts w:asciiTheme="minorHAnsi" w:hAnsiTheme="minorHAnsi"/>
          <w:sz w:val="24"/>
          <w:szCs w:val="24"/>
        </w:rPr>
        <w:t>, complete data on vertical stratification for vascular plants</w:t>
      </w:r>
      <w:r w:rsidR="006B24BA" w:rsidRPr="005134AF">
        <w:rPr>
          <w:rFonts w:asciiTheme="minorHAnsi" w:hAnsiTheme="minorHAnsi"/>
          <w:sz w:val="24"/>
          <w:szCs w:val="24"/>
        </w:rPr>
        <w:t xml:space="preserve"> were available</w:t>
      </w:r>
      <w:r w:rsidR="00CE6A81" w:rsidRPr="005134AF">
        <w:rPr>
          <w:rFonts w:asciiTheme="minorHAnsi" w:hAnsiTheme="minorHAnsi"/>
          <w:sz w:val="24"/>
          <w:szCs w:val="24"/>
        </w:rPr>
        <w:t xml:space="preserve"> and it was</w:t>
      </w:r>
      <w:r w:rsidR="003613E0" w:rsidRPr="005134AF">
        <w:rPr>
          <w:rFonts w:asciiTheme="minorHAnsi" w:hAnsiTheme="minorHAnsi"/>
          <w:sz w:val="24"/>
          <w:szCs w:val="24"/>
        </w:rPr>
        <w:t xml:space="preserve"> </w:t>
      </w:r>
      <w:r w:rsidR="003A1011" w:rsidRPr="005134AF">
        <w:rPr>
          <w:rFonts w:asciiTheme="minorHAnsi" w:hAnsiTheme="minorHAnsi"/>
          <w:sz w:val="24"/>
          <w:szCs w:val="24"/>
        </w:rPr>
        <w:t>possible to test for changes in vegetation stru</w:t>
      </w:r>
      <w:r w:rsidR="003948C8" w:rsidRPr="005134AF">
        <w:rPr>
          <w:rFonts w:asciiTheme="minorHAnsi" w:hAnsiTheme="minorHAnsi"/>
          <w:sz w:val="24"/>
          <w:szCs w:val="24"/>
        </w:rPr>
        <w:t>cture</w:t>
      </w:r>
      <w:r w:rsidR="006A7947" w:rsidRPr="005134AF">
        <w:rPr>
          <w:rFonts w:asciiTheme="minorHAnsi" w:hAnsiTheme="minorHAnsi"/>
          <w:sz w:val="24"/>
          <w:szCs w:val="24"/>
        </w:rPr>
        <w:t xml:space="preserve"> (Methods S1 for recording details)</w:t>
      </w:r>
      <w:r w:rsidR="003A1011" w:rsidRPr="005134AF">
        <w:rPr>
          <w:rFonts w:asciiTheme="minorHAnsi" w:hAnsiTheme="minorHAnsi"/>
          <w:sz w:val="24"/>
          <w:szCs w:val="24"/>
        </w:rPr>
        <w:t>.</w:t>
      </w:r>
    </w:p>
    <w:p w14:paraId="659F70D1" w14:textId="77777777" w:rsidR="00D952A9" w:rsidRPr="005134AF" w:rsidRDefault="00D952A9" w:rsidP="00035D61">
      <w:pPr>
        <w:spacing w:after="0" w:line="360" w:lineRule="auto"/>
        <w:rPr>
          <w:rFonts w:asciiTheme="minorHAnsi" w:hAnsiTheme="minorHAnsi"/>
          <w:bCs/>
          <w:i/>
          <w:sz w:val="24"/>
          <w:szCs w:val="24"/>
        </w:rPr>
      </w:pPr>
    </w:p>
    <w:p w14:paraId="30B7FC49" w14:textId="77777777" w:rsidR="00252480" w:rsidRPr="005134AF" w:rsidRDefault="00252480" w:rsidP="00035D61">
      <w:pPr>
        <w:spacing w:after="0" w:line="360" w:lineRule="auto"/>
        <w:rPr>
          <w:rFonts w:asciiTheme="minorHAnsi" w:hAnsiTheme="minorHAnsi"/>
          <w:bCs/>
          <w:i/>
          <w:sz w:val="24"/>
          <w:szCs w:val="24"/>
        </w:rPr>
      </w:pPr>
    </w:p>
    <w:p w14:paraId="77EA58A2" w14:textId="77777777" w:rsidR="009F5437" w:rsidRPr="005134AF" w:rsidRDefault="009F5437" w:rsidP="00035D61">
      <w:pPr>
        <w:spacing w:after="0" w:line="360" w:lineRule="auto"/>
        <w:rPr>
          <w:rFonts w:asciiTheme="minorHAnsi" w:hAnsiTheme="minorHAnsi"/>
          <w:bCs/>
          <w:i/>
          <w:sz w:val="24"/>
          <w:szCs w:val="24"/>
        </w:rPr>
      </w:pPr>
    </w:p>
    <w:p w14:paraId="1D5647C0" w14:textId="08A9DF5B" w:rsidR="00F04CAF" w:rsidRPr="005134AF" w:rsidRDefault="000A2431" w:rsidP="00035D61">
      <w:pPr>
        <w:spacing w:after="0" w:line="360" w:lineRule="auto"/>
        <w:rPr>
          <w:rFonts w:asciiTheme="minorHAnsi" w:hAnsiTheme="minorHAnsi"/>
          <w:bCs/>
          <w:i/>
          <w:sz w:val="24"/>
          <w:szCs w:val="24"/>
        </w:rPr>
      </w:pPr>
      <w:r w:rsidRPr="005134AF">
        <w:rPr>
          <w:rFonts w:asciiTheme="minorHAnsi" w:hAnsiTheme="minorHAnsi"/>
          <w:bCs/>
          <w:i/>
          <w:sz w:val="24"/>
          <w:szCs w:val="24"/>
        </w:rPr>
        <w:lastRenderedPageBreak/>
        <w:t>Statistical analysis</w:t>
      </w:r>
    </w:p>
    <w:p w14:paraId="120B5251" w14:textId="77777777" w:rsidR="006F06A1" w:rsidRPr="005134AF" w:rsidRDefault="004A486A" w:rsidP="00035D61">
      <w:pPr>
        <w:spacing w:after="0" w:line="360" w:lineRule="auto"/>
        <w:jc w:val="both"/>
        <w:rPr>
          <w:rFonts w:asciiTheme="minorHAnsi" w:hAnsiTheme="minorHAnsi"/>
          <w:sz w:val="24"/>
          <w:szCs w:val="24"/>
        </w:rPr>
      </w:pPr>
      <w:r w:rsidRPr="005134AF">
        <w:rPr>
          <w:rFonts w:asciiTheme="minorHAnsi" w:hAnsiTheme="minorHAnsi"/>
          <w:sz w:val="24"/>
          <w:szCs w:val="24"/>
        </w:rPr>
        <w:t>All analyses were performed in R v</w:t>
      </w:r>
      <w:r w:rsidR="003948C8" w:rsidRPr="005134AF">
        <w:rPr>
          <w:rFonts w:asciiTheme="minorHAnsi" w:hAnsiTheme="minorHAnsi"/>
          <w:sz w:val="24"/>
          <w:szCs w:val="24"/>
        </w:rPr>
        <w:t>.</w:t>
      </w:r>
      <w:r w:rsidRPr="005134AF">
        <w:rPr>
          <w:rFonts w:asciiTheme="minorHAnsi" w:hAnsiTheme="minorHAnsi"/>
          <w:sz w:val="24"/>
          <w:szCs w:val="24"/>
        </w:rPr>
        <w:t>3.0.2. (R Core Team, 2013)</w:t>
      </w:r>
      <w:r w:rsidR="006F06A1" w:rsidRPr="005134AF">
        <w:rPr>
          <w:rFonts w:asciiTheme="minorHAnsi" w:hAnsiTheme="minorHAnsi"/>
          <w:sz w:val="24"/>
          <w:szCs w:val="24"/>
        </w:rPr>
        <w:t>, the ‘vegan’ package was used for all community analyses (</w:t>
      </w:r>
      <w:r w:rsidR="00AE4176" w:rsidRPr="005134AF">
        <w:rPr>
          <w:rFonts w:asciiTheme="minorHAnsi" w:hAnsiTheme="minorHAnsi"/>
          <w:sz w:val="24"/>
          <w:szCs w:val="24"/>
        </w:rPr>
        <w:fldChar w:fldCharType="begin"/>
      </w:r>
      <w:r w:rsidR="006F06A1" w:rsidRPr="005134AF">
        <w:rPr>
          <w:rFonts w:asciiTheme="minorHAnsi" w:hAnsiTheme="minorHAnsi"/>
          <w:sz w:val="24"/>
          <w:szCs w:val="24"/>
        </w:rPr>
        <w:instrText xml:space="preserve"> ADDIN EN.CITE &lt;EndNote&gt;&lt;Cite&gt;&lt;Author&gt;Oksanen&lt;/Author&gt;&lt;Year&gt;2011&lt;/Year&gt;&lt;RecNum&gt;194&lt;/RecNum&gt;&lt;DisplayText&gt;(Oksanen 2011)&lt;/DisplayText&gt;&lt;record&gt;&lt;rec-number&gt;194&lt;/rec-number&gt;&lt;foreign-keys&gt;&lt;key app="EN" db-id="ewzfw0rpdwzr5ce5t29vr092dpvsr2vwfdve"&gt;194&lt;/key&gt;&lt;/foreign-keys&gt;&lt;ref-type name="Journal Article"&gt;17&lt;/ref-type&gt;&lt;contributors&gt;&lt;authors&gt;&lt;author&gt;Oksanen, Jari&lt;/author&gt;&lt;/authors&gt;&lt;/contributors&gt;&lt;titles&gt;&lt;title&gt;Multivariate Analysis of Ecological Communities in R : vegan tutorial&lt;/title&gt;&lt;secondary-title&gt;October&lt;/secondary-title&gt;&lt;/titles&gt;&lt;periodical&gt;&lt;full-title&gt;October&lt;/full-title&gt;&lt;/periodical&gt;&lt;pages&gt;922&lt;/pages&gt;&lt;volume&gt;83&lt;/volume&gt;&lt;dates&gt;&lt;year&gt;2011&lt;/year&gt;&lt;/dates&gt;&lt;publisher&gt;University of Oulu Computer Services Centre&lt;/publisher&gt;&lt;urls&gt;&lt;/urls&gt;&lt;electronic-resource-num&gt;10.2307/2289353&lt;/electronic-resource-num&gt;&lt;/record&gt;&lt;/Cite&gt;&lt;/EndNote&gt;</w:instrText>
      </w:r>
      <w:r w:rsidR="00AE4176" w:rsidRPr="005134AF">
        <w:rPr>
          <w:rFonts w:asciiTheme="minorHAnsi" w:hAnsiTheme="minorHAnsi"/>
          <w:sz w:val="24"/>
          <w:szCs w:val="24"/>
        </w:rPr>
        <w:fldChar w:fldCharType="separate"/>
      </w:r>
      <w:hyperlink w:anchor="_ENREF_6" w:tooltip="Oksanen, 2011 #194" w:history="1">
        <w:r w:rsidR="006F06A1" w:rsidRPr="005134AF">
          <w:rPr>
            <w:rFonts w:asciiTheme="minorHAnsi" w:hAnsiTheme="minorHAnsi"/>
            <w:sz w:val="24"/>
            <w:szCs w:val="24"/>
          </w:rPr>
          <w:t>Oksanen</w:t>
        </w:r>
        <w:r w:rsidR="00AD2CC9" w:rsidRPr="005134AF">
          <w:rPr>
            <w:rFonts w:asciiTheme="minorHAnsi" w:hAnsiTheme="minorHAnsi"/>
            <w:sz w:val="24"/>
            <w:szCs w:val="24"/>
          </w:rPr>
          <w:t>,</w:t>
        </w:r>
        <w:r w:rsidR="006F06A1" w:rsidRPr="005134AF">
          <w:rPr>
            <w:rFonts w:asciiTheme="minorHAnsi" w:hAnsiTheme="minorHAnsi"/>
            <w:sz w:val="24"/>
            <w:szCs w:val="24"/>
          </w:rPr>
          <w:t xml:space="preserve"> 2011</w:t>
        </w:r>
      </w:hyperlink>
      <w:r w:rsidR="00AE4176" w:rsidRPr="005134AF">
        <w:rPr>
          <w:rFonts w:asciiTheme="minorHAnsi" w:hAnsiTheme="minorHAnsi"/>
          <w:sz w:val="24"/>
          <w:szCs w:val="24"/>
        </w:rPr>
        <w:fldChar w:fldCharType="end"/>
      </w:r>
      <w:r w:rsidR="006F06A1" w:rsidRPr="005134AF">
        <w:rPr>
          <w:rFonts w:asciiTheme="minorHAnsi" w:hAnsiTheme="minorHAnsi"/>
          <w:sz w:val="24"/>
          <w:szCs w:val="24"/>
        </w:rPr>
        <w:t xml:space="preserve">). </w:t>
      </w:r>
    </w:p>
    <w:p w14:paraId="57619E6E" w14:textId="77777777" w:rsidR="006F06A1" w:rsidRPr="005134AF" w:rsidRDefault="006F06A1" w:rsidP="00D952A9">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The relationship between the species community data was explored using Non-metric </w:t>
      </w:r>
      <w:r w:rsidR="0046340F" w:rsidRPr="005134AF">
        <w:rPr>
          <w:rFonts w:asciiTheme="minorHAnsi" w:hAnsiTheme="minorHAnsi"/>
          <w:sz w:val="24"/>
          <w:szCs w:val="24"/>
        </w:rPr>
        <w:t>Multi-Dimensional</w:t>
      </w:r>
      <w:r w:rsidRPr="005134AF">
        <w:rPr>
          <w:rFonts w:asciiTheme="minorHAnsi" w:hAnsiTheme="minorHAnsi"/>
          <w:sz w:val="24"/>
          <w:szCs w:val="24"/>
        </w:rPr>
        <w:t xml:space="preserve"> Scaling (</w:t>
      </w:r>
      <w:r w:rsidR="00BA2E26" w:rsidRPr="005134AF">
        <w:rPr>
          <w:rFonts w:asciiTheme="minorHAnsi" w:hAnsiTheme="minorHAnsi"/>
          <w:sz w:val="24"/>
          <w:szCs w:val="24"/>
        </w:rPr>
        <w:t>NMDS</w:t>
      </w:r>
      <w:r w:rsidRPr="005134AF">
        <w:rPr>
          <w:rFonts w:asciiTheme="minorHAnsi" w:hAnsiTheme="minorHAnsi"/>
          <w:sz w:val="24"/>
          <w:szCs w:val="24"/>
        </w:rPr>
        <w:t xml:space="preserve">) using the ‘metaMDS’ function </w:t>
      </w:r>
      <w:r w:rsidR="00D952A9" w:rsidRPr="005134AF">
        <w:rPr>
          <w:rFonts w:asciiTheme="minorHAnsi" w:hAnsiTheme="minorHAnsi"/>
          <w:sz w:val="24"/>
          <w:szCs w:val="24"/>
        </w:rPr>
        <w:t>(</w:t>
      </w:r>
      <w:r w:rsidRPr="005134AF">
        <w:rPr>
          <w:rFonts w:asciiTheme="minorHAnsi" w:hAnsiTheme="minorHAnsi"/>
          <w:sz w:val="24"/>
          <w:szCs w:val="24"/>
        </w:rPr>
        <w:t>mean stress value of 0.23 over 50 runs</w:t>
      </w:r>
      <w:r w:rsidR="00D952A9" w:rsidRPr="005134AF">
        <w:rPr>
          <w:rFonts w:asciiTheme="minorHAnsi" w:hAnsiTheme="minorHAnsi"/>
          <w:sz w:val="24"/>
          <w:szCs w:val="24"/>
        </w:rPr>
        <w:t>)</w:t>
      </w:r>
      <w:r w:rsidRPr="005134AF">
        <w:rPr>
          <w:rFonts w:asciiTheme="minorHAnsi" w:hAnsiTheme="minorHAnsi"/>
          <w:sz w:val="24"/>
          <w:szCs w:val="24"/>
        </w:rPr>
        <w:t xml:space="preserve">. Significance of treatment effects was assessed using Permutational Analysis of Variance </w:t>
      </w:r>
      <w:r w:rsidR="00D952A9" w:rsidRPr="005134AF">
        <w:rPr>
          <w:rFonts w:asciiTheme="minorHAnsi" w:hAnsiTheme="minorHAnsi"/>
          <w:sz w:val="24"/>
          <w:szCs w:val="24"/>
        </w:rPr>
        <w:t>using</w:t>
      </w:r>
      <w:r w:rsidR="00B027F9" w:rsidRPr="005134AF">
        <w:rPr>
          <w:rFonts w:asciiTheme="minorHAnsi" w:hAnsiTheme="minorHAnsi"/>
          <w:sz w:val="24"/>
          <w:szCs w:val="24"/>
        </w:rPr>
        <w:t xml:space="preserve"> the ‘adonis’ function where the input was a Bray and Curtis distance </w:t>
      </w:r>
      <w:r w:rsidRPr="005134AF">
        <w:rPr>
          <w:rFonts w:asciiTheme="minorHAnsi" w:hAnsiTheme="minorHAnsi"/>
          <w:sz w:val="24"/>
          <w:szCs w:val="24"/>
        </w:rPr>
        <w:t xml:space="preserve">matrix </w:t>
      </w:r>
      <w:r w:rsidR="00B027F9" w:rsidRPr="005134AF">
        <w:rPr>
          <w:rFonts w:asciiTheme="minorHAnsi" w:hAnsiTheme="minorHAnsi"/>
          <w:sz w:val="24"/>
          <w:szCs w:val="24"/>
        </w:rPr>
        <w:t>created by</w:t>
      </w:r>
      <w:r w:rsidR="00A14DF5" w:rsidRPr="005134AF">
        <w:rPr>
          <w:rFonts w:asciiTheme="minorHAnsi" w:hAnsiTheme="minorHAnsi"/>
          <w:sz w:val="24"/>
          <w:szCs w:val="24"/>
        </w:rPr>
        <w:t xml:space="preserve"> </w:t>
      </w:r>
      <w:r w:rsidRPr="005134AF">
        <w:rPr>
          <w:rFonts w:asciiTheme="minorHAnsi" w:hAnsiTheme="minorHAnsi"/>
          <w:sz w:val="24"/>
          <w:szCs w:val="24"/>
        </w:rPr>
        <w:t>the ‘vegdist’ function’ and the experimental design defined using the ‘how</w:t>
      </w:r>
      <w:r w:rsidR="00B027F9" w:rsidRPr="005134AF">
        <w:rPr>
          <w:rFonts w:asciiTheme="minorHAnsi" w:hAnsiTheme="minorHAnsi"/>
          <w:sz w:val="24"/>
          <w:szCs w:val="24"/>
        </w:rPr>
        <w:t>’ function</w:t>
      </w:r>
      <w:r w:rsidR="008A3E3F" w:rsidRPr="005134AF">
        <w:rPr>
          <w:rFonts w:asciiTheme="minorHAnsi" w:hAnsiTheme="minorHAnsi"/>
          <w:sz w:val="24"/>
          <w:szCs w:val="24"/>
        </w:rPr>
        <w:t xml:space="preserve"> </w:t>
      </w:r>
      <w:r w:rsidR="00D952A9" w:rsidRPr="005134AF">
        <w:rPr>
          <w:rFonts w:asciiTheme="minorHAnsi" w:hAnsiTheme="minorHAnsi"/>
          <w:sz w:val="24"/>
          <w:szCs w:val="24"/>
        </w:rPr>
        <w:t xml:space="preserve">and </w:t>
      </w:r>
      <w:r w:rsidR="000F1704" w:rsidRPr="005134AF">
        <w:rPr>
          <w:rFonts w:asciiTheme="minorHAnsi" w:hAnsiTheme="minorHAnsi"/>
          <w:sz w:val="24"/>
          <w:szCs w:val="24"/>
        </w:rPr>
        <w:t>t</w:t>
      </w:r>
      <w:r w:rsidRPr="005134AF">
        <w:rPr>
          <w:rFonts w:asciiTheme="minorHAnsi" w:hAnsiTheme="minorHAnsi"/>
          <w:sz w:val="24"/>
          <w:szCs w:val="24"/>
        </w:rPr>
        <w:t>he maximal possible number of permitted permutations.</w:t>
      </w:r>
      <w:r w:rsidR="00047D93" w:rsidRPr="005134AF">
        <w:rPr>
          <w:rFonts w:asciiTheme="minorHAnsi" w:hAnsiTheme="minorHAnsi"/>
          <w:sz w:val="24"/>
          <w:szCs w:val="24"/>
        </w:rPr>
        <w:t xml:space="preserve"> </w:t>
      </w:r>
      <w:r w:rsidR="00CB2F8C" w:rsidRPr="005134AF">
        <w:rPr>
          <w:rFonts w:asciiTheme="minorHAnsi" w:hAnsiTheme="minorHAnsi"/>
          <w:sz w:val="24"/>
          <w:szCs w:val="24"/>
        </w:rPr>
        <w:t>Treatment effects were visualised with 2-dimensional standard deviational ellipses fitted using the ‘ordiellipse’ function.</w:t>
      </w:r>
    </w:p>
    <w:p w14:paraId="5707B3DB" w14:textId="2B2E2FCC" w:rsidR="008A3E3F" w:rsidRPr="005134AF" w:rsidRDefault="008A3E3F" w:rsidP="006A7947">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Thereafter, </w:t>
      </w:r>
      <w:r w:rsidR="008534C0" w:rsidRPr="005134AF">
        <w:rPr>
          <w:rFonts w:asciiTheme="minorHAnsi" w:hAnsiTheme="minorHAnsi"/>
          <w:sz w:val="24"/>
          <w:szCs w:val="24"/>
        </w:rPr>
        <w:t xml:space="preserve">a </w:t>
      </w:r>
      <w:r w:rsidRPr="005134AF">
        <w:rPr>
          <w:rFonts w:asciiTheme="minorHAnsi" w:hAnsiTheme="minorHAnsi"/>
          <w:sz w:val="24"/>
          <w:szCs w:val="24"/>
        </w:rPr>
        <w:t>Principal Response Curves</w:t>
      </w:r>
      <w:r w:rsidR="00252480" w:rsidRPr="005134AF">
        <w:rPr>
          <w:rFonts w:asciiTheme="minorHAnsi" w:hAnsiTheme="minorHAnsi"/>
          <w:sz w:val="24"/>
          <w:szCs w:val="24"/>
        </w:rPr>
        <w:t xml:space="preserve"> analysi</w:t>
      </w:r>
      <w:r w:rsidR="00705969" w:rsidRPr="005134AF">
        <w:rPr>
          <w:rFonts w:asciiTheme="minorHAnsi" w:hAnsiTheme="minorHAnsi"/>
          <w:sz w:val="24"/>
          <w:szCs w:val="24"/>
        </w:rPr>
        <w:t>s</w:t>
      </w:r>
      <w:r w:rsidR="00252480" w:rsidRPr="005134AF">
        <w:rPr>
          <w:rFonts w:asciiTheme="minorHAnsi" w:hAnsiTheme="minorHAnsi"/>
          <w:sz w:val="24"/>
          <w:szCs w:val="24"/>
        </w:rPr>
        <w:t xml:space="preserve"> (PRC</w:t>
      </w:r>
      <w:r w:rsidRPr="005134AF">
        <w:rPr>
          <w:rFonts w:asciiTheme="minorHAnsi" w:hAnsiTheme="minorHAnsi"/>
          <w:sz w:val="24"/>
          <w:szCs w:val="24"/>
        </w:rPr>
        <w:t>, van den Brink &amp; ter Braak</w:t>
      </w:r>
      <w:r w:rsidR="00AD2CC9" w:rsidRPr="005134AF">
        <w:rPr>
          <w:rFonts w:asciiTheme="minorHAnsi" w:hAnsiTheme="minorHAnsi"/>
          <w:sz w:val="24"/>
          <w:szCs w:val="24"/>
        </w:rPr>
        <w:t>,</w:t>
      </w:r>
      <w:r w:rsidRPr="005134AF">
        <w:rPr>
          <w:rFonts w:asciiTheme="minorHAnsi" w:hAnsiTheme="minorHAnsi"/>
          <w:sz w:val="24"/>
          <w:szCs w:val="24"/>
        </w:rPr>
        <w:t xml:space="preserve"> 1999) </w:t>
      </w:r>
      <w:r w:rsidR="008534C0" w:rsidRPr="005134AF">
        <w:rPr>
          <w:rFonts w:asciiTheme="minorHAnsi" w:hAnsiTheme="minorHAnsi"/>
          <w:sz w:val="24"/>
          <w:szCs w:val="24"/>
        </w:rPr>
        <w:t>was</w:t>
      </w:r>
      <w:r w:rsidRPr="005134AF">
        <w:rPr>
          <w:rFonts w:asciiTheme="minorHAnsi" w:hAnsiTheme="minorHAnsi"/>
          <w:sz w:val="24"/>
          <w:szCs w:val="24"/>
        </w:rPr>
        <w:t xml:space="preserve"> </w:t>
      </w:r>
      <w:r w:rsidR="00705969" w:rsidRPr="005134AF">
        <w:rPr>
          <w:rFonts w:asciiTheme="minorHAnsi" w:hAnsiTheme="minorHAnsi"/>
          <w:sz w:val="24"/>
          <w:szCs w:val="24"/>
        </w:rPr>
        <w:t xml:space="preserve">performed </w:t>
      </w:r>
      <w:r w:rsidR="00D952A9" w:rsidRPr="005134AF">
        <w:rPr>
          <w:rFonts w:asciiTheme="minorHAnsi" w:hAnsiTheme="minorHAnsi"/>
          <w:sz w:val="24"/>
          <w:szCs w:val="24"/>
        </w:rPr>
        <w:t xml:space="preserve">to quantify </w:t>
      </w:r>
      <w:r w:rsidRPr="005134AF">
        <w:rPr>
          <w:rFonts w:asciiTheme="minorHAnsi" w:hAnsiTheme="minorHAnsi"/>
          <w:sz w:val="24"/>
          <w:szCs w:val="24"/>
        </w:rPr>
        <w:t xml:space="preserve">the </w:t>
      </w:r>
      <w:r w:rsidR="00705969" w:rsidRPr="005134AF">
        <w:rPr>
          <w:rFonts w:asciiTheme="minorHAnsi" w:hAnsiTheme="minorHAnsi"/>
          <w:sz w:val="24"/>
          <w:szCs w:val="24"/>
        </w:rPr>
        <w:t xml:space="preserve">interaction </w:t>
      </w:r>
      <w:r w:rsidR="00FC7A41" w:rsidRPr="005134AF">
        <w:rPr>
          <w:rFonts w:asciiTheme="minorHAnsi" w:hAnsiTheme="minorHAnsi"/>
          <w:sz w:val="24"/>
          <w:szCs w:val="24"/>
        </w:rPr>
        <w:t>between grazing x bu</w:t>
      </w:r>
      <w:r w:rsidR="00972F65" w:rsidRPr="005134AF">
        <w:rPr>
          <w:rFonts w:asciiTheme="minorHAnsi" w:hAnsiTheme="minorHAnsi"/>
          <w:sz w:val="24"/>
          <w:szCs w:val="24"/>
        </w:rPr>
        <w:t>rn</w:t>
      </w:r>
      <w:r w:rsidR="00FC7A41" w:rsidRPr="005134AF">
        <w:rPr>
          <w:rFonts w:asciiTheme="minorHAnsi" w:hAnsiTheme="minorHAnsi"/>
          <w:sz w:val="24"/>
          <w:szCs w:val="24"/>
        </w:rPr>
        <w:t xml:space="preserve">ing treatments </w:t>
      </w:r>
      <w:r w:rsidRPr="005134AF">
        <w:rPr>
          <w:rFonts w:asciiTheme="minorHAnsi" w:hAnsiTheme="minorHAnsi"/>
          <w:sz w:val="24"/>
          <w:szCs w:val="24"/>
        </w:rPr>
        <w:t xml:space="preserve">through time (‘prc’ function). PRC plots the temporal changes in species composition </w:t>
      </w:r>
      <w:r w:rsidR="00705969" w:rsidRPr="005134AF">
        <w:rPr>
          <w:rFonts w:asciiTheme="minorHAnsi" w:hAnsiTheme="minorHAnsi"/>
          <w:sz w:val="24"/>
          <w:szCs w:val="24"/>
        </w:rPr>
        <w:t xml:space="preserve">(Hellinger-transformed) </w:t>
      </w:r>
      <w:r w:rsidRPr="005134AF">
        <w:rPr>
          <w:rFonts w:asciiTheme="minorHAnsi" w:hAnsiTheme="minorHAnsi"/>
          <w:sz w:val="24"/>
          <w:szCs w:val="24"/>
        </w:rPr>
        <w:t xml:space="preserve">for </w:t>
      </w:r>
      <w:r w:rsidR="00180329" w:rsidRPr="005134AF">
        <w:rPr>
          <w:rFonts w:asciiTheme="minorHAnsi" w:hAnsiTheme="minorHAnsi"/>
          <w:sz w:val="24"/>
          <w:szCs w:val="24"/>
        </w:rPr>
        <w:t>selected</w:t>
      </w:r>
      <w:r w:rsidRPr="005134AF">
        <w:rPr>
          <w:rFonts w:asciiTheme="minorHAnsi" w:hAnsiTheme="minorHAnsi"/>
          <w:sz w:val="24"/>
          <w:szCs w:val="24"/>
        </w:rPr>
        <w:t xml:space="preserve"> treatment</w:t>
      </w:r>
      <w:r w:rsidR="00180329" w:rsidRPr="005134AF">
        <w:rPr>
          <w:rFonts w:asciiTheme="minorHAnsi" w:hAnsiTheme="minorHAnsi"/>
          <w:sz w:val="24"/>
          <w:szCs w:val="24"/>
        </w:rPr>
        <w:t>s</w:t>
      </w:r>
      <w:r w:rsidRPr="005134AF">
        <w:rPr>
          <w:rFonts w:asciiTheme="minorHAnsi" w:hAnsiTheme="minorHAnsi"/>
          <w:sz w:val="24"/>
          <w:szCs w:val="24"/>
        </w:rPr>
        <w:t xml:space="preserve"> as deviations from </w:t>
      </w:r>
      <w:r w:rsidR="00705969" w:rsidRPr="005134AF">
        <w:rPr>
          <w:rFonts w:asciiTheme="minorHAnsi" w:hAnsiTheme="minorHAnsi"/>
          <w:sz w:val="24"/>
          <w:szCs w:val="24"/>
        </w:rPr>
        <w:t>a</w:t>
      </w:r>
      <w:r w:rsidRPr="005134AF">
        <w:rPr>
          <w:rFonts w:asciiTheme="minorHAnsi" w:hAnsiTheme="minorHAnsi"/>
          <w:sz w:val="24"/>
          <w:szCs w:val="24"/>
        </w:rPr>
        <w:t xml:space="preserve"> </w:t>
      </w:r>
      <w:r w:rsidR="00FC7A41" w:rsidRPr="005134AF">
        <w:rPr>
          <w:rFonts w:asciiTheme="minorHAnsi" w:hAnsiTheme="minorHAnsi"/>
          <w:sz w:val="24"/>
          <w:szCs w:val="24"/>
        </w:rPr>
        <w:t>“</w:t>
      </w:r>
      <w:r w:rsidR="00180329" w:rsidRPr="005134AF">
        <w:rPr>
          <w:rFonts w:asciiTheme="minorHAnsi" w:hAnsiTheme="minorHAnsi"/>
          <w:sz w:val="24"/>
          <w:szCs w:val="24"/>
        </w:rPr>
        <w:t xml:space="preserve">designated </w:t>
      </w:r>
      <w:r w:rsidRPr="005134AF">
        <w:rPr>
          <w:rFonts w:asciiTheme="minorHAnsi" w:hAnsiTheme="minorHAnsi"/>
          <w:sz w:val="24"/>
          <w:szCs w:val="24"/>
        </w:rPr>
        <w:t>control</w:t>
      </w:r>
      <w:r w:rsidR="00180329" w:rsidRPr="005134AF">
        <w:rPr>
          <w:rFonts w:asciiTheme="minorHAnsi" w:hAnsiTheme="minorHAnsi"/>
          <w:sz w:val="24"/>
          <w:szCs w:val="24"/>
        </w:rPr>
        <w:t>”</w:t>
      </w:r>
      <w:r w:rsidRPr="005134AF">
        <w:rPr>
          <w:rFonts w:asciiTheme="minorHAnsi" w:hAnsiTheme="minorHAnsi"/>
          <w:sz w:val="24"/>
          <w:szCs w:val="24"/>
        </w:rPr>
        <w:t xml:space="preserve"> treatment represen</w:t>
      </w:r>
      <w:r w:rsidR="00705969" w:rsidRPr="005134AF">
        <w:rPr>
          <w:rFonts w:asciiTheme="minorHAnsi" w:hAnsiTheme="minorHAnsi"/>
          <w:sz w:val="24"/>
          <w:szCs w:val="24"/>
        </w:rPr>
        <w:t>ted as a zero line.</w:t>
      </w:r>
      <w:r w:rsidR="008A7D6A" w:rsidRPr="005134AF">
        <w:rPr>
          <w:rFonts w:asciiTheme="minorHAnsi" w:hAnsiTheme="minorHAnsi"/>
          <w:sz w:val="24"/>
          <w:szCs w:val="24"/>
        </w:rPr>
        <w:t xml:space="preserve"> Here, the “</w:t>
      </w:r>
      <w:r w:rsidR="00FC7A41" w:rsidRPr="005134AF">
        <w:rPr>
          <w:rFonts w:asciiTheme="minorHAnsi" w:hAnsiTheme="minorHAnsi"/>
          <w:sz w:val="24"/>
          <w:szCs w:val="24"/>
        </w:rPr>
        <w:t xml:space="preserve">designated </w:t>
      </w:r>
      <w:r w:rsidR="008A7D6A" w:rsidRPr="005134AF">
        <w:rPr>
          <w:rFonts w:asciiTheme="minorHAnsi" w:hAnsiTheme="minorHAnsi"/>
          <w:sz w:val="24"/>
          <w:szCs w:val="24"/>
        </w:rPr>
        <w:t xml:space="preserve">control” treatment </w:t>
      </w:r>
      <w:r w:rsidR="00FC7A41" w:rsidRPr="005134AF">
        <w:rPr>
          <w:rFonts w:asciiTheme="minorHAnsi" w:hAnsiTheme="minorHAnsi"/>
          <w:sz w:val="24"/>
          <w:szCs w:val="24"/>
        </w:rPr>
        <w:t>was</w:t>
      </w:r>
      <w:r w:rsidR="00180329" w:rsidRPr="005134AF">
        <w:rPr>
          <w:rFonts w:asciiTheme="minorHAnsi" w:hAnsiTheme="minorHAnsi"/>
          <w:sz w:val="24"/>
          <w:szCs w:val="24"/>
        </w:rPr>
        <w:t xml:space="preserve"> </w:t>
      </w:r>
      <w:r w:rsidR="00FC7A41" w:rsidRPr="005134AF">
        <w:rPr>
          <w:rFonts w:asciiTheme="minorHAnsi" w:hAnsiTheme="minorHAnsi"/>
          <w:sz w:val="24"/>
          <w:szCs w:val="24"/>
        </w:rPr>
        <w:t>the sheep-</w:t>
      </w:r>
      <w:r w:rsidR="008A7D6A" w:rsidRPr="005134AF">
        <w:rPr>
          <w:rFonts w:asciiTheme="minorHAnsi" w:hAnsiTheme="minorHAnsi"/>
          <w:sz w:val="24"/>
          <w:szCs w:val="24"/>
        </w:rPr>
        <w:t>grazed</w:t>
      </w:r>
      <w:r w:rsidR="00FC7A41" w:rsidRPr="005134AF">
        <w:rPr>
          <w:rFonts w:asciiTheme="minorHAnsi" w:hAnsiTheme="minorHAnsi"/>
          <w:sz w:val="24"/>
          <w:szCs w:val="24"/>
        </w:rPr>
        <w:t xml:space="preserve"> (G) no burn since 1954</w:t>
      </w:r>
      <w:r w:rsidR="00180329" w:rsidRPr="005134AF">
        <w:rPr>
          <w:rFonts w:asciiTheme="minorHAnsi" w:hAnsiTheme="minorHAnsi"/>
          <w:sz w:val="24"/>
          <w:szCs w:val="24"/>
        </w:rPr>
        <w:t xml:space="preserve"> (</w:t>
      </w:r>
      <w:r w:rsidR="00FC7A41" w:rsidRPr="005134AF">
        <w:rPr>
          <w:rFonts w:asciiTheme="minorHAnsi" w:hAnsiTheme="minorHAnsi"/>
          <w:sz w:val="24"/>
          <w:szCs w:val="24"/>
        </w:rPr>
        <w:t>N</w:t>
      </w:r>
      <w:r w:rsidR="008A7D6A" w:rsidRPr="005134AF">
        <w:rPr>
          <w:rFonts w:asciiTheme="minorHAnsi" w:hAnsiTheme="minorHAnsi"/>
          <w:sz w:val="24"/>
          <w:szCs w:val="24"/>
        </w:rPr>
        <w:t>)</w:t>
      </w:r>
      <w:r w:rsidR="00180329" w:rsidRPr="005134AF">
        <w:rPr>
          <w:rFonts w:asciiTheme="minorHAnsi" w:hAnsiTheme="minorHAnsi"/>
          <w:sz w:val="24"/>
          <w:szCs w:val="24"/>
        </w:rPr>
        <w:t xml:space="preserve"> </w:t>
      </w:r>
      <w:r w:rsidR="00475A47" w:rsidRPr="005134AF">
        <w:rPr>
          <w:rFonts w:asciiTheme="minorHAnsi" w:hAnsiTheme="minorHAnsi"/>
          <w:sz w:val="24"/>
          <w:szCs w:val="24"/>
        </w:rPr>
        <w:t>treatment.</w:t>
      </w:r>
      <w:r w:rsidR="00FC7A41" w:rsidRPr="005134AF">
        <w:rPr>
          <w:rFonts w:asciiTheme="minorHAnsi" w:hAnsiTheme="minorHAnsi"/>
          <w:sz w:val="24"/>
          <w:szCs w:val="24"/>
        </w:rPr>
        <w:t xml:space="preserve"> </w:t>
      </w:r>
      <w:r w:rsidRPr="005134AF">
        <w:rPr>
          <w:rFonts w:asciiTheme="minorHAnsi" w:hAnsiTheme="minorHAnsi"/>
          <w:sz w:val="24"/>
          <w:szCs w:val="24"/>
        </w:rPr>
        <w:t>The model and first axis of the PRC were assessed using randomization tests with the reduced model and 999 permutations</w:t>
      </w:r>
      <w:r w:rsidR="00475A47" w:rsidRPr="005134AF">
        <w:rPr>
          <w:rFonts w:asciiTheme="minorHAnsi" w:hAnsiTheme="minorHAnsi"/>
          <w:sz w:val="24"/>
          <w:szCs w:val="24"/>
        </w:rPr>
        <w:t>,</w:t>
      </w:r>
      <w:r w:rsidRPr="005134AF">
        <w:rPr>
          <w:rFonts w:asciiTheme="minorHAnsi" w:hAnsiTheme="minorHAnsi"/>
          <w:sz w:val="24"/>
          <w:szCs w:val="24"/>
        </w:rPr>
        <w:t xml:space="preserve"> stratified within block per year. The species weights represent the affinity of each species with the treatments analysed</w:t>
      </w:r>
      <w:r w:rsidR="00D952A9" w:rsidRPr="005134AF">
        <w:rPr>
          <w:rFonts w:asciiTheme="minorHAnsi" w:hAnsiTheme="minorHAnsi"/>
          <w:sz w:val="24"/>
          <w:szCs w:val="24"/>
        </w:rPr>
        <w:t>.</w:t>
      </w:r>
      <w:r w:rsidRPr="005134AF">
        <w:rPr>
          <w:rFonts w:asciiTheme="minorHAnsi" w:hAnsiTheme="minorHAnsi"/>
          <w:sz w:val="24"/>
          <w:szCs w:val="24"/>
        </w:rPr>
        <w:t xml:space="preserve"> </w:t>
      </w:r>
    </w:p>
    <w:p w14:paraId="5D8BC6DA" w14:textId="77777777" w:rsidR="008A3E3F" w:rsidRPr="005134AF" w:rsidRDefault="008A3E3F" w:rsidP="00035D61">
      <w:pPr>
        <w:spacing w:after="0" w:line="360" w:lineRule="auto"/>
        <w:jc w:val="both"/>
        <w:rPr>
          <w:rFonts w:asciiTheme="minorHAnsi" w:hAnsiTheme="minorHAnsi"/>
          <w:sz w:val="24"/>
          <w:szCs w:val="24"/>
        </w:rPr>
      </w:pPr>
    </w:p>
    <w:p w14:paraId="5658816B" w14:textId="77777777" w:rsidR="00023C64" w:rsidRPr="005134AF" w:rsidRDefault="004A486A" w:rsidP="00035D61">
      <w:pPr>
        <w:spacing w:after="0" w:line="360" w:lineRule="auto"/>
        <w:jc w:val="both"/>
        <w:rPr>
          <w:rFonts w:asciiTheme="minorHAnsi" w:hAnsiTheme="minorHAnsi"/>
          <w:b/>
          <w:i/>
          <w:sz w:val="24"/>
          <w:szCs w:val="24"/>
        </w:rPr>
      </w:pPr>
      <w:r w:rsidRPr="005134AF">
        <w:rPr>
          <w:rFonts w:asciiTheme="minorHAnsi" w:hAnsiTheme="minorHAnsi"/>
          <w:b/>
          <w:i/>
          <w:sz w:val="24"/>
          <w:szCs w:val="24"/>
        </w:rPr>
        <w:t>U</w:t>
      </w:r>
      <w:r w:rsidR="00023C64" w:rsidRPr="005134AF">
        <w:rPr>
          <w:rFonts w:asciiTheme="minorHAnsi" w:hAnsiTheme="minorHAnsi"/>
          <w:b/>
          <w:i/>
          <w:sz w:val="24"/>
          <w:szCs w:val="24"/>
        </w:rPr>
        <w:t>nivariate analyses</w:t>
      </w:r>
    </w:p>
    <w:p w14:paraId="1C69D91D" w14:textId="46E62BDF" w:rsidR="001132DD" w:rsidRPr="005134AF" w:rsidRDefault="00984833" w:rsidP="00035D61">
      <w:pPr>
        <w:spacing w:after="0" w:line="360" w:lineRule="auto"/>
        <w:jc w:val="both"/>
        <w:rPr>
          <w:rFonts w:asciiTheme="minorHAnsi" w:hAnsiTheme="minorHAnsi"/>
          <w:b/>
          <w:i/>
          <w:sz w:val="24"/>
          <w:szCs w:val="24"/>
        </w:rPr>
      </w:pPr>
      <w:r w:rsidRPr="005134AF">
        <w:rPr>
          <w:rFonts w:asciiTheme="minorHAnsi" w:hAnsiTheme="minorHAnsi"/>
          <w:sz w:val="24"/>
          <w:szCs w:val="24"/>
        </w:rPr>
        <w:t>Twenty three response</w:t>
      </w:r>
      <w:r w:rsidR="001132DD" w:rsidRPr="005134AF">
        <w:rPr>
          <w:rFonts w:asciiTheme="minorHAnsi" w:hAnsiTheme="minorHAnsi"/>
          <w:sz w:val="24"/>
          <w:szCs w:val="24"/>
        </w:rPr>
        <w:t xml:space="preserve"> variables were analysed</w:t>
      </w:r>
      <w:r w:rsidR="00D952A9" w:rsidRPr="005134AF">
        <w:rPr>
          <w:rFonts w:asciiTheme="minorHAnsi" w:hAnsiTheme="minorHAnsi"/>
          <w:sz w:val="24"/>
          <w:szCs w:val="24"/>
        </w:rPr>
        <w:t xml:space="preserve">, including </w:t>
      </w:r>
      <w:r w:rsidRPr="005134AF">
        <w:rPr>
          <w:rFonts w:asciiTheme="minorHAnsi" w:hAnsiTheme="minorHAnsi"/>
          <w:sz w:val="24"/>
          <w:szCs w:val="24"/>
        </w:rPr>
        <w:t>the abundance of 1</w:t>
      </w:r>
      <w:r w:rsidR="00977253" w:rsidRPr="005134AF">
        <w:rPr>
          <w:rFonts w:asciiTheme="minorHAnsi" w:hAnsiTheme="minorHAnsi"/>
          <w:sz w:val="24"/>
          <w:szCs w:val="24"/>
        </w:rPr>
        <w:t>1</w:t>
      </w:r>
      <w:r w:rsidRPr="005134AF">
        <w:rPr>
          <w:rFonts w:asciiTheme="minorHAnsi" w:hAnsiTheme="minorHAnsi"/>
          <w:sz w:val="24"/>
          <w:szCs w:val="24"/>
        </w:rPr>
        <w:t xml:space="preserve"> of the</w:t>
      </w:r>
      <w:r w:rsidR="001132DD" w:rsidRPr="005134AF">
        <w:rPr>
          <w:rFonts w:asciiTheme="minorHAnsi" w:hAnsiTheme="minorHAnsi"/>
          <w:sz w:val="24"/>
          <w:szCs w:val="24"/>
        </w:rPr>
        <w:t xml:space="preserve"> </w:t>
      </w:r>
      <w:r w:rsidR="008E491E" w:rsidRPr="005134AF">
        <w:rPr>
          <w:rFonts w:asciiTheme="minorHAnsi" w:hAnsiTheme="minorHAnsi"/>
          <w:sz w:val="24"/>
          <w:szCs w:val="24"/>
        </w:rPr>
        <w:t>most common</w:t>
      </w:r>
      <w:r w:rsidR="001132DD" w:rsidRPr="005134AF">
        <w:rPr>
          <w:rFonts w:asciiTheme="minorHAnsi" w:hAnsiTheme="minorHAnsi"/>
          <w:sz w:val="24"/>
          <w:szCs w:val="24"/>
        </w:rPr>
        <w:t xml:space="preserve"> species</w:t>
      </w:r>
      <w:r w:rsidRPr="005134AF">
        <w:rPr>
          <w:rFonts w:asciiTheme="minorHAnsi" w:hAnsiTheme="minorHAnsi"/>
          <w:sz w:val="24"/>
          <w:szCs w:val="24"/>
        </w:rPr>
        <w:t>: the</w:t>
      </w:r>
      <w:r w:rsidR="00970F59" w:rsidRPr="005134AF">
        <w:rPr>
          <w:rFonts w:asciiTheme="minorHAnsi" w:hAnsiTheme="minorHAnsi"/>
          <w:i/>
          <w:iCs/>
          <w:sz w:val="24"/>
          <w:szCs w:val="24"/>
        </w:rPr>
        <w:t xml:space="preserve"> </w:t>
      </w:r>
      <w:r w:rsidR="00970F59" w:rsidRPr="005134AF">
        <w:rPr>
          <w:rFonts w:asciiTheme="minorHAnsi" w:hAnsiTheme="minorHAnsi"/>
          <w:iCs/>
          <w:sz w:val="24"/>
          <w:szCs w:val="24"/>
        </w:rPr>
        <w:t>four dominant species identified in previous analyses of these data</w:t>
      </w:r>
      <w:r w:rsidR="00970F59" w:rsidRPr="005134AF">
        <w:rPr>
          <w:rFonts w:asciiTheme="minorHAnsi" w:hAnsiTheme="minorHAnsi"/>
          <w:i/>
          <w:iCs/>
          <w:sz w:val="24"/>
          <w:szCs w:val="24"/>
        </w:rPr>
        <w:t xml:space="preserve"> </w:t>
      </w:r>
      <w:r w:rsidR="00CA09CE" w:rsidRPr="005134AF">
        <w:rPr>
          <w:rFonts w:asciiTheme="minorHAnsi" w:hAnsiTheme="minorHAnsi"/>
          <w:iCs/>
          <w:sz w:val="24"/>
          <w:szCs w:val="24"/>
        </w:rPr>
        <w:t>(</w:t>
      </w:r>
      <w:r w:rsidR="00CA09CE" w:rsidRPr="005134AF">
        <w:rPr>
          <w:rFonts w:asciiTheme="minorHAnsi" w:hAnsiTheme="minorHAnsi"/>
          <w:i/>
          <w:iCs/>
          <w:sz w:val="24"/>
          <w:szCs w:val="24"/>
        </w:rPr>
        <w:t>C</w:t>
      </w:r>
      <w:r w:rsidR="000C0B67" w:rsidRPr="005134AF">
        <w:rPr>
          <w:rFonts w:asciiTheme="minorHAnsi" w:hAnsiTheme="minorHAnsi"/>
          <w:i/>
          <w:iCs/>
          <w:sz w:val="24"/>
          <w:szCs w:val="24"/>
        </w:rPr>
        <w:t>.</w:t>
      </w:r>
      <w:r w:rsidR="00CA09CE" w:rsidRPr="005134AF">
        <w:rPr>
          <w:rFonts w:asciiTheme="minorHAnsi" w:hAnsiTheme="minorHAnsi"/>
          <w:i/>
          <w:iCs/>
          <w:sz w:val="24"/>
          <w:szCs w:val="24"/>
        </w:rPr>
        <w:t xml:space="preserve"> vulgaris</w:t>
      </w:r>
      <w:r w:rsidR="00CA09CE" w:rsidRPr="005134AF">
        <w:rPr>
          <w:rFonts w:asciiTheme="minorHAnsi" w:hAnsiTheme="minorHAnsi"/>
          <w:sz w:val="24"/>
          <w:szCs w:val="24"/>
        </w:rPr>
        <w:t xml:space="preserve">, </w:t>
      </w:r>
      <w:r w:rsidR="00CA09CE" w:rsidRPr="005134AF">
        <w:rPr>
          <w:rFonts w:asciiTheme="minorHAnsi" w:hAnsiTheme="minorHAnsi"/>
          <w:i/>
          <w:iCs/>
          <w:sz w:val="24"/>
          <w:szCs w:val="24"/>
        </w:rPr>
        <w:t>E</w:t>
      </w:r>
      <w:r w:rsidR="009E6BC7" w:rsidRPr="005134AF">
        <w:rPr>
          <w:rFonts w:asciiTheme="minorHAnsi" w:hAnsiTheme="minorHAnsi"/>
          <w:i/>
          <w:iCs/>
          <w:sz w:val="24"/>
          <w:szCs w:val="24"/>
        </w:rPr>
        <w:t>.</w:t>
      </w:r>
      <w:r w:rsidR="00CA09CE" w:rsidRPr="005134AF">
        <w:rPr>
          <w:rFonts w:asciiTheme="minorHAnsi" w:hAnsiTheme="minorHAnsi"/>
          <w:i/>
          <w:iCs/>
          <w:sz w:val="24"/>
          <w:szCs w:val="24"/>
        </w:rPr>
        <w:t xml:space="preserve"> vaginatum, </w:t>
      </w:r>
      <w:r w:rsidR="00970F59" w:rsidRPr="005134AF">
        <w:rPr>
          <w:rFonts w:asciiTheme="minorHAnsi" w:hAnsiTheme="minorHAnsi"/>
          <w:i/>
          <w:iCs/>
          <w:sz w:val="24"/>
          <w:szCs w:val="24"/>
        </w:rPr>
        <w:t xml:space="preserve">Hypnum jutlandicum and Sphagnum </w:t>
      </w:r>
      <w:r w:rsidR="00884C2A" w:rsidRPr="005134AF">
        <w:rPr>
          <w:rFonts w:asciiTheme="minorHAnsi" w:hAnsiTheme="minorHAnsi"/>
          <w:iCs/>
          <w:sz w:val="24"/>
          <w:szCs w:val="24"/>
        </w:rPr>
        <w:t>spp.</w:t>
      </w:r>
      <w:r w:rsidRPr="005134AF">
        <w:rPr>
          <w:rFonts w:asciiTheme="minorHAnsi" w:hAnsiTheme="minorHAnsi"/>
          <w:iCs/>
          <w:sz w:val="24"/>
          <w:szCs w:val="24"/>
        </w:rPr>
        <w:t xml:space="preserve">, plus </w:t>
      </w:r>
      <w:r w:rsidR="00977253" w:rsidRPr="005134AF">
        <w:rPr>
          <w:rFonts w:asciiTheme="minorHAnsi" w:hAnsiTheme="minorHAnsi"/>
          <w:iCs/>
          <w:sz w:val="24"/>
          <w:szCs w:val="24"/>
        </w:rPr>
        <w:t>seven</w:t>
      </w:r>
      <w:r w:rsidRPr="005134AF">
        <w:rPr>
          <w:rFonts w:asciiTheme="minorHAnsi" w:hAnsiTheme="minorHAnsi"/>
          <w:iCs/>
          <w:sz w:val="24"/>
          <w:szCs w:val="24"/>
        </w:rPr>
        <w:t xml:space="preserve"> </w:t>
      </w:r>
      <w:r w:rsidR="00F6449D" w:rsidRPr="005134AF">
        <w:rPr>
          <w:rFonts w:asciiTheme="minorHAnsi" w:hAnsiTheme="minorHAnsi"/>
          <w:iCs/>
          <w:sz w:val="24"/>
          <w:szCs w:val="24"/>
        </w:rPr>
        <w:t>sub-dominant</w:t>
      </w:r>
      <w:r w:rsidR="00970F59" w:rsidRPr="005134AF">
        <w:rPr>
          <w:rFonts w:asciiTheme="minorHAnsi" w:hAnsiTheme="minorHAnsi"/>
          <w:iCs/>
          <w:sz w:val="24"/>
          <w:szCs w:val="24"/>
        </w:rPr>
        <w:t xml:space="preserve"> species</w:t>
      </w:r>
      <w:r w:rsidRPr="005134AF">
        <w:rPr>
          <w:rFonts w:asciiTheme="minorHAnsi" w:hAnsiTheme="minorHAnsi"/>
          <w:iCs/>
          <w:sz w:val="24"/>
          <w:szCs w:val="24"/>
        </w:rPr>
        <w:t xml:space="preserve">, two vascular plant species </w:t>
      </w:r>
      <w:r w:rsidR="00970F59" w:rsidRPr="005134AF">
        <w:rPr>
          <w:rFonts w:asciiTheme="minorHAnsi" w:hAnsiTheme="minorHAnsi"/>
          <w:iCs/>
          <w:sz w:val="24"/>
          <w:szCs w:val="24"/>
        </w:rPr>
        <w:t>(</w:t>
      </w:r>
      <w:r w:rsidR="00970F59" w:rsidRPr="005134AF">
        <w:rPr>
          <w:rFonts w:asciiTheme="minorHAnsi" w:hAnsiTheme="minorHAnsi"/>
          <w:i/>
          <w:iCs/>
          <w:sz w:val="24"/>
          <w:szCs w:val="24"/>
        </w:rPr>
        <w:t>Empetrum nigrum, Rubus chamaemorus</w:t>
      </w:r>
      <w:r w:rsidR="00970F59" w:rsidRPr="005134AF">
        <w:rPr>
          <w:rFonts w:asciiTheme="minorHAnsi" w:hAnsiTheme="minorHAnsi"/>
          <w:iCs/>
          <w:sz w:val="24"/>
          <w:szCs w:val="24"/>
        </w:rPr>
        <w:t xml:space="preserve">), </w:t>
      </w:r>
      <w:r w:rsidR="003D5397" w:rsidRPr="005134AF">
        <w:rPr>
          <w:rFonts w:asciiTheme="minorHAnsi" w:hAnsiTheme="minorHAnsi"/>
          <w:iCs/>
          <w:sz w:val="24"/>
          <w:szCs w:val="24"/>
        </w:rPr>
        <w:t>two</w:t>
      </w:r>
      <w:r w:rsidR="00970F59" w:rsidRPr="005134AF">
        <w:rPr>
          <w:rFonts w:asciiTheme="minorHAnsi" w:hAnsiTheme="minorHAnsi"/>
          <w:iCs/>
          <w:sz w:val="24"/>
          <w:szCs w:val="24"/>
        </w:rPr>
        <w:t xml:space="preserve"> mosses</w:t>
      </w:r>
      <w:r w:rsidR="00970F59" w:rsidRPr="005134AF">
        <w:rPr>
          <w:rFonts w:asciiTheme="minorHAnsi" w:hAnsiTheme="minorHAnsi"/>
          <w:i/>
          <w:iCs/>
          <w:sz w:val="24"/>
          <w:szCs w:val="24"/>
        </w:rPr>
        <w:t xml:space="preserve"> (Campylopus</w:t>
      </w:r>
      <w:r w:rsidR="009E6BC7" w:rsidRPr="005134AF">
        <w:rPr>
          <w:rFonts w:asciiTheme="minorHAnsi" w:hAnsiTheme="minorHAnsi"/>
          <w:i/>
          <w:iCs/>
          <w:sz w:val="24"/>
          <w:szCs w:val="24"/>
        </w:rPr>
        <w:t xml:space="preserve"> paradoxus,</w:t>
      </w:r>
      <w:r w:rsidR="00CA09CE" w:rsidRPr="005134AF">
        <w:rPr>
          <w:rFonts w:asciiTheme="minorHAnsi" w:hAnsiTheme="minorHAnsi"/>
          <w:sz w:val="24"/>
          <w:szCs w:val="24"/>
        </w:rPr>
        <w:t xml:space="preserve"> </w:t>
      </w:r>
      <w:r w:rsidR="00970F59" w:rsidRPr="005134AF">
        <w:rPr>
          <w:rFonts w:asciiTheme="minorHAnsi" w:hAnsiTheme="minorHAnsi"/>
          <w:i/>
          <w:iCs/>
          <w:sz w:val="24"/>
          <w:szCs w:val="24"/>
        </w:rPr>
        <w:t>Pohlia nutans</w:t>
      </w:r>
      <w:r w:rsidR="00970F59" w:rsidRPr="005134AF">
        <w:rPr>
          <w:rFonts w:asciiTheme="minorHAnsi" w:hAnsiTheme="minorHAnsi"/>
          <w:iCs/>
          <w:sz w:val="24"/>
          <w:szCs w:val="24"/>
        </w:rPr>
        <w:t>) and three liverworts (</w:t>
      </w:r>
      <w:r w:rsidR="00970F59" w:rsidRPr="005134AF">
        <w:rPr>
          <w:rFonts w:asciiTheme="minorHAnsi" w:hAnsiTheme="minorHAnsi"/>
          <w:i/>
          <w:iCs/>
          <w:sz w:val="24"/>
          <w:szCs w:val="24"/>
        </w:rPr>
        <w:t xml:space="preserve">Calypogeia muelleriana, </w:t>
      </w:r>
      <w:r w:rsidR="00CA09CE" w:rsidRPr="005134AF">
        <w:rPr>
          <w:rFonts w:asciiTheme="minorHAnsi" w:hAnsiTheme="minorHAnsi"/>
          <w:i/>
          <w:iCs/>
          <w:sz w:val="24"/>
          <w:szCs w:val="24"/>
        </w:rPr>
        <w:t xml:space="preserve">Cephalozia bicuspidata, </w:t>
      </w:r>
      <w:r w:rsidR="00970F59" w:rsidRPr="005134AF">
        <w:rPr>
          <w:rFonts w:asciiTheme="minorHAnsi" w:hAnsiTheme="minorHAnsi"/>
          <w:i/>
          <w:iCs/>
          <w:sz w:val="24"/>
          <w:szCs w:val="24"/>
        </w:rPr>
        <w:t>Lophozia ventricosa</w:t>
      </w:r>
      <w:r w:rsidR="00970F59" w:rsidRPr="005134AF">
        <w:rPr>
          <w:rFonts w:asciiTheme="minorHAnsi" w:hAnsiTheme="minorHAnsi"/>
          <w:sz w:val="24"/>
          <w:szCs w:val="24"/>
        </w:rPr>
        <w:t xml:space="preserve">). In addition, </w:t>
      </w:r>
      <w:r w:rsidR="00F6449D" w:rsidRPr="005134AF">
        <w:rPr>
          <w:rFonts w:asciiTheme="minorHAnsi" w:hAnsiTheme="minorHAnsi"/>
          <w:sz w:val="24"/>
          <w:szCs w:val="24"/>
        </w:rPr>
        <w:t xml:space="preserve">ten </w:t>
      </w:r>
      <w:r w:rsidR="00970F59" w:rsidRPr="005134AF">
        <w:rPr>
          <w:rFonts w:asciiTheme="minorHAnsi" w:hAnsiTheme="minorHAnsi"/>
          <w:sz w:val="24"/>
          <w:szCs w:val="24"/>
        </w:rPr>
        <w:t xml:space="preserve">derived variables were also </w:t>
      </w:r>
      <w:r w:rsidRPr="005134AF">
        <w:rPr>
          <w:rFonts w:asciiTheme="minorHAnsi" w:hAnsiTheme="minorHAnsi"/>
          <w:sz w:val="24"/>
          <w:szCs w:val="24"/>
        </w:rPr>
        <w:t>calculated for each quadrat, these were:</w:t>
      </w:r>
      <w:r w:rsidR="00970F59" w:rsidRPr="005134AF">
        <w:rPr>
          <w:rFonts w:asciiTheme="minorHAnsi" w:hAnsiTheme="minorHAnsi"/>
          <w:sz w:val="24"/>
          <w:szCs w:val="24"/>
        </w:rPr>
        <w:t xml:space="preserve"> four taxonomic groups (</w:t>
      </w:r>
      <w:r w:rsidR="001132DD" w:rsidRPr="005134AF">
        <w:rPr>
          <w:rFonts w:asciiTheme="minorHAnsi" w:hAnsiTheme="minorHAnsi"/>
          <w:sz w:val="24"/>
          <w:szCs w:val="24"/>
        </w:rPr>
        <w:t>vascular plants, liverworts, mosses</w:t>
      </w:r>
      <w:r w:rsidR="00972F65" w:rsidRPr="005134AF">
        <w:rPr>
          <w:rFonts w:asciiTheme="minorHAnsi" w:hAnsiTheme="minorHAnsi"/>
          <w:sz w:val="24"/>
          <w:szCs w:val="24"/>
        </w:rPr>
        <w:t xml:space="preserve"> and</w:t>
      </w:r>
      <w:r w:rsidR="001132DD" w:rsidRPr="005134AF">
        <w:rPr>
          <w:rFonts w:asciiTheme="minorHAnsi" w:hAnsiTheme="minorHAnsi"/>
          <w:sz w:val="24"/>
          <w:szCs w:val="24"/>
        </w:rPr>
        <w:t xml:space="preserve"> lichens), species </w:t>
      </w:r>
      <w:r w:rsidRPr="005134AF">
        <w:rPr>
          <w:rFonts w:asciiTheme="minorHAnsi" w:hAnsiTheme="minorHAnsi"/>
          <w:sz w:val="24"/>
          <w:szCs w:val="24"/>
        </w:rPr>
        <w:t xml:space="preserve">richness, </w:t>
      </w:r>
      <w:r w:rsidR="001132DD" w:rsidRPr="005134AF">
        <w:rPr>
          <w:rFonts w:asciiTheme="minorHAnsi" w:hAnsiTheme="minorHAnsi"/>
          <w:sz w:val="24"/>
          <w:szCs w:val="24"/>
        </w:rPr>
        <w:t xml:space="preserve">Shannon-Weiner </w:t>
      </w:r>
      <w:r w:rsidR="00970F59" w:rsidRPr="005134AF">
        <w:rPr>
          <w:rFonts w:asciiTheme="minorHAnsi" w:hAnsiTheme="minorHAnsi"/>
          <w:sz w:val="24"/>
          <w:szCs w:val="24"/>
        </w:rPr>
        <w:t xml:space="preserve">diversity </w:t>
      </w:r>
      <w:r w:rsidR="001132DD" w:rsidRPr="005134AF">
        <w:rPr>
          <w:rFonts w:asciiTheme="minorHAnsi" w:hAnsiTheme="minorHAnsi"/>
          <w:sz w:val="24"/>
          <w:szCs w:val="24"/>
        </w:rPr>
        <w:t>index</w:t>
      </w:r>
      <w:r w:rsidR="00970F59" w:rsidRPr="005134AF">
        <w:rPr>
          <w:rFonts w:asciiTheme="minorHAnsi" w:hAnsiTheme="minorHAnsi"/>
          <w:sz w:val="24"/>
          <w:szCs w:val="24"/>
        </w:rPr>
        <w:t xml:space="preserve"> </w:t>
      </w:r>
      <w:r w:rsidRPr="005134AF">
        <w:rPr>
          <w:rFonts w:asciiTheme="minorHAnsi" w:hAnsiTheme="minorHAnsi"/>
          <w:sz w:val="24"/>
          <w:szCs w:val="24"/>
        </w:rPr>
        <w:t>and</w:t>
      </w:r>
      <w:r w:rsidR="000D7777" w:rsidRPr="005134AF">
        <w:rPr>
          <w:rFonts w:asciiTheme="minorHAnsi" w:hAnsiTheme="minorHAnsi"/>
          <w:sz w:val="24"/>
          <w:szCs w:val="24"/>
        </w:rPr>
        <w:t xml:space="preserve"> abundance-</w:t>
      </w:r>
      <w:r w:rsidR="001132DD" w:rsidRPr="005134AF">
        <w:rPr>
          <w:rFonts w:asciiTheme="minorHAnsi" w:hAnsiTheme="minorHAnsi"/>
          <w:sz w:val="24"/>
          <w:szCs w:val="24"/>
        </w:rPr>
        <w:t xml:space="preserve">weighted Ellenberg values </w:t>
      </w:r>
      <w:r w:rsidR="00972F65" w:rsidRPr="005134AF">
        <w:rPr>
          <w:rFonts w:asciiTheme="minorHAnsi" w:hAnsiTheme="minorHAnsi"/>
          <w:sz w:val="24"/>
          <w:szCs w:val="24"/>
        </w:rPr>
        <w:t>for; moisture (</w:t>
      </w:r>
      <w:r w:rsidR="00821629" w:rsidRPr="005134AF">
        <w:rPr>
          <w:rFonts w:asciiTheme="minorHAnsi" w:hAnsiTheme="minorHAnsi"/>
          <w:sz w:val="24"/>
          <w:szCs w:val="24"/>
        </w:rPr>
        <w:t>F), l</w:t>
      </w:r>
      <w:r w:rsidR="00972F65" w:rsidRPr="005134AF">
        <w:rPr>
          <w:rFonts w:asciiTheme="minorHAnsi" w:hAnsiTheme="minorHAnsi"/>
          <w:sz w:val="24"/>
          <w:szCs w:val="24"/>
        </w:rPr>
        <w:t>ight (L),</w:t>
      </w:r>
      <w:r w:rsidR="00821629" w:rsidRPr="005134AF">
        <w:rPr>
          <w:rFonts w:asciiTheme="minorHAnsi" w:hAnsiTheme="minorHAnsi"/>
          <w:sz w:val="24"/>
          <w:szCs w:val="24"/>
        </w:rPr>
        <w:t xml:space="preserve"> soil fertility (N) and acidity (R)</w:t>
      </w:r>
      <w:r w:rsidR="00972F65" w:rsidRPr="005134AF">
        <w:rPr>
          <w:rFonts w:asciiTheme="minorHAnsi" w:hAnsiTheme="minorHAnsi"/>
          <w:sz w:val="24"/>
          <w:szCs w:val="24"/>
        </w:rPr>
        <w:t xml:space="preserve"> </w:t>
      </w:r>
      <w:r w:rsidR="001132DD" w:rsidRPr="005134AF">
        <w:rPr>
          <w:rFonts w:asciiTheme="minorHAnsi" w:hAnsiTheme="minorHAnsi"/>
          <w:sz w:val="24"/>
          <w:szCs w:val="24"/>
        </w:rPr>
        <w:t>abstracted from</w:t>
      </w:r>
      <w:r w:rsidR="00A14DF5" w:rsidRPr="005134AF">
        <w:rPr>
          <w:rFonts w:asciiTheme="minorHAnsi" w:hAnsiTheme="minorHAnsi"/>
          <w:b/>
          <w:i/>
          <w:sz w:val="24"/>
          <w:szCs w:val="24"/>
        </w:rPr>
        <w:t xml:space="preserve"> </w:t>
      </w:r>
      <w:r w:rsidR="00CA09CE" w:rsidRPr="005134AF">
        <w:rPr>
          <w:rFonts w:asciiTheme="minorHAnsi" w:hAnsiTheme="minorHAnsi"/>
          <w:sz w:val="24"/>
          <w:szCs w:val="24"/>
        </w:rPr>
        <w:t xml:space="preserve">Hill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CA09CE" w:rsidRPr="005134AF">
        <w:rPr>
          <w:rFonts w:asciiTheme="minorHAnsi" w:hAnsiTheme="minorHAnsi"/>
          <w:sz w:val="24"/>
          <w:szCs w:val="24"/>
        </w:rPr>
        <w:t xml:space="preserve"> 2004 for vascular plants; Hill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CA09CE" w:rsidRPr="005134AF">
        <w:rPr>
          <w:rFonts w:asciiTheme="minorHAnsi" w:hAnsiTheme="minorHAnsi"/>
          <w:i/>
          <w:sz w:val="24"/>
          <w:szCs w:val="24"/>
        </w:rPr>
        <w:t xml:space="preserve"> </w:t>
      </w:r>
      <w:r w:rsidR="00CA09CE" w:rsidRPr="005134AF">
        <w:rPr>
          <w:rFonts w:asciiTheme="minorHAnsi" w:hAnsiTheme="minorHAnsi"/>
          <w:sz w:val="24"/>
          <w:szCs w:val="24"/>
        </w:rPr>
        <w:t>2007</w:t>
      </w:r>
      <w:r w:rsidR="00CA09CE" w:rsidRPr="005134AF">
        <w:rPr>
          <w:rFonts w:asciiTheme="minorHAnsi" w:hAnsiTheme="minorHAnsi"/>
          <w:i/>
          <w:sz w:val="24"/>
          <w:szCs w:val="24"/>
        </w:rPr>
        <w:t xml:space="preserve"> </w:t>
      </w:r>
      <w:r w:rsidR="00CA09CE" w:rsidRPr="005134AF">
        <w:rPr>
          <w:rFonts w:asciiTheme="minorHAnsi" w:hAnsiTheme="minorHAnsi"/>
          <w:sz w:val="24"/>
          <w:szCs w:val="24"/>
        </w:rPr>
        <w:t>for bryophytes</w:t>
      </w:r>
      <w:r w:rsidR="001132DD" w:rsidRPr="005134AF">
        <w:rPr>
          <w:rFonts w:asciiTheme="minorHAnsi" w:hAnsiTheme="minorHAnsi"/>
          <w:sz w:val="24"/>
          <w:szCs w:val="24"/>
        </w:rPr>
        <w:t>.</w:t>
      </w:r>
      <w:r w:rsidR="003D5397" w:rsidRPr="005134AF">
        <w:rPr>
          <w:rFonts w:asciiTheme="minorHAnsi" w:hAnsiTheme="minorHAnsi"/>
          <w:sz w:val="24"/>
          <w:szCs w:val="24"/>
        </w:rPr>
        <w:t xml:space="preserve"> </w:t>
      </w:r>
    </w:p>
    <w:p w14:paraId="23BAEEF3" w14:textId="77777777" w:rsidR="00023C64" w:rsidRPr="005134AF" w:rsidRDefault="003948C8" w:rsidP="00AD2CC9">
      <w:pPr>
        <w:spacing w:after="0" w:line="360" w:lineRule="auto"/>
        <w:ind w:firstLine="360"/>
        <w:jc w:val="both"/>
        <w:rPr>
          <w:rFonts w:asciiTheme="minorHAnsi" w:hAnsiTheme="minorHAnsi"/>
          <w:sz w:val="24"/>
          <w:szCs w:val="24"/>
        </w:rPr>
      </w:pPr>
      <w:r w:rsidRPr="005134AF">
        <w:rPr>
          <w:rFonts w:asciiTheme="minorHAnsi" w:hAnsiTheme="minorHAnsi"/>
          <w:sz w:val="24"/>
          <w:szCs w:val="24"/>
        </w:rPr>
        <w:lastRenderedPageBreak/>
        <w:t xml:space="preserve">Each </w:t>
      </w:r>
      <w:r w:rsidR="00023C64" w:rsidRPr="005134AF">
        <w:rPr>
          <w:rFonts w:asciiTheme="minorHAnsi" w:hAnsiTheme="minorHAnsi"/>
          <w:sz w:val="24"/>
          <w:szCs w:val="24"/>
        </w:rPr>
        <w:t>univariate analysi</w:t>
      </w:r>
      <w:r w:rsidR="00A40938" w:rsidRPr="005134AF">
        <w:rPr>
          <w:rFonts w:asciiTheme="minorHAnsi" w:hAnsiTheme="minorHAnsi"/>
          <w:sz w:val="24"/>
          <w:szCs w:val="24"/>
        </w:rPr>
        <w:t>s consisted of one continuous predictor (elapsed time since the first burn</w:t>
      </w:r>
      <w:r w:rsidR="00FC7A41" w:rsidRPr="005134AF">
        <w:rPr>
          <w:rFonts w:asciiTheme="minorHAnsi" w:hAnsiTheme="minorHAnsi"/>
          <w:sz w:val="24"/>
          <w:szCs w:val="24"/>
        </w:rPr>
        <w:t xml:space="preserve">) and </w:t>
      </w:r>
      <w:r w:rsidR="00A40938" w:rsidRPr="005134AF">
        <w:rPr>
          <w:rFonts w:asciiTheme="minorHAnsi" w:hAnsiTheme="minorHAnsi"/>
          <w:sz w:val="24"/>
          <w:szCs w:val="24"/>
        </w:rPr>
        <w:t>burn [</w:t>
      </w:r>
      <w:r w:rsidR="00023C64" w:rsidRPr="005134AF">
        <w:rPr>
          <w:rFonts w:asciiTheme="minorHAnsi" w:hAnsiTheme="minorHAnsi"/>
          <w:sz w:val="24"/>
          <w:szCs w:val="24"/>
        </w:rPr>
        <w:t>N, L, S</w:t>
      </w:r>
      <w:r w:rsidR="00A40938" w:rsidRPr="005134AF">
        <w:rPr>
          <w:rFonts w:asciiTheme="minorHAnsi" w:hAnsiTheme="minorHAnsi"/>
          <w:sz w:val="24"/>
          <w:szCs w:val="24"/>
        </w:rPr>
        <w:t>] and grazing [</w:t>
      </w:r>
      <w:r w:rsidR="00984833" w:rsidRPr="005134AF">
        <w:rPr>
          <w:rFonts w:asciiTheme="minorHAnsi" w:hAnsiTheme="minorHAnsi"/>
          <w:sz w:val="24"/>
          <w:szCs w:val="24"/>
        </w:rPr>
        <w:t xml:space="preserve">G, </w:t>
      </w:r>
      <w:r w:rsidR="00FC7A41" w:rsidRPr="005134AF">
        <w:rPr>
          <w:rFonts w:asciiTheme="minorHAnsi" w:hAnsiTheme="minorHAnsi"/>
          <w:sz w:val="24"/>
          <w:szCs w:val="24"/>
        </w:rPr>
        <w:t>UG]</w:t>
      </w:r>
      <w:r w:rsidR="00475A47" w:rsidRPr="005134AF">
        <w:rPr>
          <w:rFonts w:asciiTheme="minorHAnsi" w:hAnsiTheme="minorHAnsi"/>
          <w:sz w:val="24"/>
          <w:szCs w:val="24"/>
        </w:rPr>
        <w:t xml:space="preserve"> treatments in factorial combi</w:t>
      </w:r>
      <w:r w:rsidR="00821629" w:rsidRPr="005134AF">
        <w:rPr>
          <w:rFonts w:asciiTheme="minorHAnsi" w:hAnsiTheme="minorHAnsi"/>
          <w:sz w:val="24"/>
          <w:szCs w:val="24"/>
        </w:rPr>
        <w:t>n</w:t>
      </w:r>
      <w:r w:rsidR="00475A47" w:rsidRPr="005134AF">
        <w:rPr>
          <w:rFonts w:asciiTheme="minorHAnsi" w:hAnsiTheme="minorHAnsi"/>
          <w:sz w:val="24"/>
          <w:szCs w:val="24"/>
        </w:rPr>
        <w:t>ation</w:t>
      </w:r>
      <w:r w:rsidR="00023C64" w:rsidRPr="005134AF">
        <w:rPr>
          <w:rFonts w:asciiTheme="minorHAnsi" w:hAnsiTheme="minorHAnsi"/>
          <w:sz w:val="24"/>
          <w:szCs w:val="24"/>
        </w:rPr>
        <w:t>.</w:t>
      </w:r>
      <w:r w:rsidR="00A14DF5" w:rsidRPr="005134AF">
        <w:rPr>
          <w:rFonts w:asciiTheme="minorHAnsi" w:hAnsiTheme="minorHAnsi"/>
          <w:sz w:val="24"/>
          <w:szCs w:val="24"/>
        </w:rPr>
        <w:t xml:space="preserve"> </w:t>
      </w:r>
      <w:r w:rsidR="008E491E" w:rsidRPr="005134AF">
        <w:rPr>
          <w:rFonts w:asciiTheme="minorHAnsi" w:hAnsiTheme="minorHAnsi"/>
          <w:sz w:val="24"/>
          <w:szCs w:val="24"/>
        </w:rPr>
        <w:t>The intercept was the “business-as-usual” scenario of sheep grazing (</w:t>
      </w:r>
      <w:r w:rsidR="00984833" w:rsidRPr="005134AF">
        <w:rPr>
          <w:rFonts w:asciiTheme="minorHAnsi" w:hAnsiTheme="minorHAnsi"/>
          <w:sz w:val="24"/>
          <w:szCs w:val="24"/>
        </w:rPr>
        <w:t>G</w:t>
      </w:r>
      <w:r w:rsidR="008E491E" w:rsidRPr="005134AF">
        <w:rPr>
          <w:rFonts w:asciiTheme="minorHAnsi" w:hAnsiTheme="minorHAnsi"/>
          <w:sz w:val="24"/>
          <w:szCs w:val="24"/>
        </w:rPr>
        <w:t xml:space="preserve">) </w:t>
      </w:r>
      <w:r w:rsidR="00D952A9" w:rsidRPr="005134AF">
        <w:rPr>
          <w:rFonts w:asciiTheme="minorHAnsi" w:hAnsiTheme="minorHAnsi"/>
          <w:sz w:val="24"/>
          <w:szCs w:val="24"/>
        </w:rPr>
        <w:t>with</w:t>
      </w:r>
      <w:r w:rsidR="00984833" w:rsidRPr="005134AF">
        <w:rPr>
          <w:rFonts w:asciiTheme="minorHAnsi" w:hAnsiTheme="minorHAnsi"/>
          <w:sz w:val="24"/>
          <w:szCs w:val="24"/>
        </w:rPr>
        <w:t xml:space="preserve"> </w:t>
      </w:r>
      <w:r w:rsidR="00FC7A41" w:rsidRPr="005134AF">
        <w:rPr>
          <w:rFonts w:asciiTheme="minorHAnsi" w:hAnsiTheme="minorHAnsi"/>
          <w:sz w:val="24"/>
          <w:szCs w:val="24"/>
        </w:rPr>
        <w:t xml:space="preserve">the </w:t>
      </w:r>
      <w:r w:rsidR="008E491E" w:rsidRPr="005134AF">
        <w:rPr>
          <w:rFonts w:asciiTheme="minorHAnsi" w:hAnsiTheme="minorHAnsi"/>
          <w:sz w:val="24"/>
          <w:szCs w:val="24"/>
        </w:rPr>
        <w:t xml:space="preserve">no burning since 1954 (N) treatment. </w:t>
      </w:r>
      <w:r w:rsidR="00A40938" w:rsidRPr="005134AF">
        <w:rPr>
          <w:rFonts w:asciiTheme="minorHAnsi" w:hAnsiTheme="minorHAnsi"/>
          <w:sz w:val="24"/>
          <w:szCs w:val="24"/>
        </w:rPr>
        <w:t xml:space="preserve">Goodness-of-fit for all models was compared using AIC values and graphical assessment of observed </w:t>
      </w:r>
      <w:r w:rsidR="00A40938" w:rsidRPr="005134AF">
        <w:rPr>
          <w:rFonts w:asciiTheme="minorHAnsi" w:hAnsiTheme="minorHAnsi"/>
          <w:i/>
          <w:sz w:val="24"/>
          <w:szCs w:val="24"/>
        </w:rPr>
        <w:t>versus</w:t>
      </w:r>
      <w:r w:rsidR="00A40938" w:rsidRPr="005134AF">
        <w:rPr>
          <w:rFonts w:asciiTheme="minorHAnsi" w:hAnsiTheme="minorHAnsi"/>
          <w:sz w:val="24"/>
          <w:szCs w:val="24"/>
        </w:rPr>
        <w:t xml:space="preserve"> expected proportion of zeros, and the sample mean-variance relationship (Warton, 2005). </w:t>
      </w:r>
      <w:r w:rsidR="00984833" w:rsidRPr="005134AF">
        <w:rPr>
          <w:rFonts w:asciiTheme="minorHAnsi" w:hAnsiTheme="minorHAnsi"/>
          <w:sz w:val="24"/>
          <w:szCs w:val="24"/>
        </w:rPr>
        <w:t xml:space="preserve">Preliminary analyses </w:t>
      </w:r>
      <w:r w:rsidR="00926F31" w:rsidRPr="005134AF">
        <w:rPr>
          <w:rFonts w:asciiTheme="minorHAnsi" w:hAnsiTheme="minorHAnsi"/>
          <w:sz w:val="24"/>
          <w:szCs w:val="24"/>
        </w:rPr>
        <w:t xml:space="preserve">on almost all the datasets </w:t>
      </w:r>
      <w:r w:rsidR="00984833" w:rsidRPr="005134AF">
        <w:rPr>
          <w:rFonts w:asciiTheme="minorHAnsi" w:hAnsiTheme="minorHAnsi"/>
          <w:sz w:val="24"/>
          <w:szCs w:val="24"/>
        </w:rPr>
        <w:t xml:space="preserve">showed that </w:t>
      </w:r>
      <w:r w:rsidR="00926F31" w:rsidRPr="005134AF">
        <w:rPr>
          <w:rFonts w:asciiTheme="minorHAnsi" w:hAnsiTheme="minorHAnsi"/>
          <w:sz w:val="24"/>
          <w:szCs w:val="24"/>
        </w:rPr>
        <w:t xml:space="preserve">for the species data, </w:t>
      </w:r>
      <w:r w:rsidR="00984833" w:rsidRPr="005134AF">
        <w:rPr>
          <w:rFonts w:asciiTheme="minorHAnsi" w:hAnsiTheme="minorHAnsi"/>
          <w:sz w:val="24"/>
          <w:szCs w:val="24"/>
        </w:rPr>
        <w:t xml:space="preserve">there was no additional benefit </w:t>
      </w:r>
      <w:r w:rsidR="00A40938" w:rsidRPr="005134AF">
        <w:rPr>
          <w:rFonts w:asciiTheme="minorHAnsi" w:hAnsiTheme="minorHAnsi"/>
          <w:sz w:val="24"/>
          <w:szCs w:val="24"/>
        </w:rPr>
        <w:t>for employing mixed-effects models</w:t>
      </w:r>
      <w:r w:rsidR="00984833" w:rsidRPr="005134AF">
        <w:rPr>
          <w:rFonts w:asciiTheme="minorHAnsi" w:hAnsiTheme="minorHAnsi"/>
          <w:sz w:val="24"/>
          <w:szCs w:val="24"/>
        </w:rPr>
        <w:t xml:space="preserve"> to account for block and main-plot effects</w:t>
      </w:r>
      <w:r w:rsidR="00A40938" w:rsidRPr="005134AF">
        <w:rPr>
          <w:rFonts w:asciiTheme="minorHAnsi" w:hAnsiTheme="minorHAnsi"/>
          <w:sz w:val="24"/>
          <w:szCs w:val="24"/>
        </w:rPr>
        <w:t>.</w:t>
      </w:r>
      <w:r w:rsidR="00984833" w:rsidRPr="005134AF">
        <w:rPr>
          <w:rFonts w:asciiTheme="minorHAnsi" w:hAnsiTheme="minorHAnsi"/>
          <w:sz w:val="24"/>
          <w:szCs w:val="24"/>
        </w:rPr>
        <w:t xml:space="preserve"> </w:t>
      </w:r>
      <w:r w:rsidR="00023C64" w:rsidRPr="005134AF">
        <w:rPr>
          <w:rFonts w:asciiTheme="minorHAnsi" w:hAnsiTheme="minorHAnsi"/>
          <w:sz w:val="24"/>
          <w:szCs w:val="24"/>
        </w:rPr>
        <w:t>Four different analyses were performed:</w:t>
      </w:r>
    </w:p>
    <w:p w14:paraId="556DA9B5" w14:textId="77777777" w:rsidR="00023C64" w:rsidRPr="005134AF" w:rsidRDefault="004A486A" w:rsidP="00035D61">
      <w:pPr>
        <w:pStyle w:val="ListParagraph"/>
        <w:numPr>
          <w:ilvl w:val="0"/>
          <w:numId w:val="2"/>
        </w:numPr>
        <w:spacing w:after="0" w:line="360" w:lineRule="auto"/>
        <w:jc w:val="both"/>
        <w:rPr>
          <w:rFonts w:asciiTheme="minorHAnsi" w:hAnsiTheme="minorHAnsi"/>
          <w:sz w:val="24"/>
          <w:szCs w:val="24"/>
        </w:rPr>
      </w:pPr>
      <w:r w:rsidRPr="005134AF">
        <w:rPr>
          <w:rFonts w:asciiTheme="minorHAnsi" w:hAnsiTheme="minorHAnsi"/>
          <w:sz w:val="24"/>
          <w:szCs w:val="24"/>
        </w:rPr>
        <w:t>The</w:t>
      </w:r>
      <w:r w:rsidR="00023C64" w:rsidRPr="005134AF">
        <w:rPr>
          <w:rFonts w:asciiTheme="minorHAnsi" w:hAnsiTheme="minorHAnsi"/>
          <w:sz w:val="24"/>
          <w:szCs w:val="24"/>
        </w:rPr>
        <w:t xml:space="preserve"> abundance of</w:t>
      </w:r>
      <w:r w:rsidR="00A40938" w:rsidRPr="005134AF">
        <w:rPr>
          <w:rFonts w:asciiTheme="minorHAnsi" w:hAnsiTheme="minorHAnsi"/>
          <w:sz w:val="24"/>
          <w:szCs w:val="24"/>
        </w:rPr>
        <w:t xml:space="preserve"> </w:t>
      </w:r>
      <w:r w:rsidRPr="005134AF">
        <w:rPr>
          <w:rFonts w:asciiTheme="minorHAnsi" w:hAnsiTheme="minorHAnsi"/>
          <w:i/>
          <w:sz w:val="24"/>
          <w:szCs w:val="24"/>
        </w:rPr>
        <w:t>C</w:t>
      </w:r>
      <w:r w:rsidR="000C0B67" w:rsidRPr="005134AF">
        <w:rPr>
          <w:rFonts w:asciiTheme="minorHAnsi" w:hAnsiTheme="minorHAnsi"/>
          <w:i/>
          <w:sz w:val="24"/>
          <w:szCs w:val="24"/>
        </w:rPr>
        <w:t>.</w:t>
      </w:r>
      <w:r w:rsidRPr="005134AF">
        <w:rPr>
          <w:rFonts w:asciiTheme="minorHAnsi" w:hAnsiTheme="minorHAnsi"/>
          <w:i/>
          <w:sz w:val="24"/>
          <w:szCs w:val="24"/>
        </w:rPr>
        <w:t xml:space="preserve"> vulgaris</w:t>
      </w:r>
      <w:r w:rsidRPr="005134AF">
        <w:rPr>
          <w:rFonts w:asciiTheme="minorHAnsi" w:hAnsiTheme="minorHAnsi"/>
          <w:sz w:val="24"/>
          <w:szCs w:val="24"/>
        </w:rPr>
        <w:t xml:space="preserve"> and </w:t>
      </w:r>
      <w:r w:rsidR="00A40938" w:rsidRPr="005134AF">
        <w:rPr>
          <w:rFonts w:asciiTheme="minorHAnsi" w:hAnsiTheme="minorHAnsi"/>
          <w:i/>
          <w:iCs/>
          <w:sz w:val="24"/>
          <w:szCs w:val="24"/>
        </w:rPr>
        <w:t>E</w:t>
      </w:r>
      <w:r w:rsidR="009E6BC7" w:rsidRPr="005134AF">
        <w:rPr>
          <w:rFonts w:asciiTheme="minorHAnsi" w:hAnsiTheme="minorHAnsi"/>
          <w:i/>
          <w:iCs/>
          <w:sz w:val="24"/>
          <w:szCs w:val="24"/>
        </w:rPr>
        <w:t>.</w:t>
      </w:r>
      <w:r w:rsidR="00A40938" w:rsidRPr="005134AF">
        <w:rPr>
          <w:rFonts w:asciiTheme="minorHAnsi" w:hAnsiTheme="minorHAnsi"/>
          <w:i/>
          <w:iCs/>
          <w:sz w:val="24"/>
          <w:szCs w:val="24"/>
        </w:rPr>
        <w:t xml:space="preserve"> vaginatum </w:t>
      </w:r>
      <w:r w:rsidR="00A40938" w:rsidRPr="005134AF">
        <w:rPr>
          <w:rFonts w:asciiTheme="minorHAnsi" w:hAnsiTheme="minorHAnsi"/>
          <w:sz w:val="24"/>
          <w:szCs w:val="24"/>
        </w:rPr>
        <w:t xml:space="preserve">were modelled </w:t>
      </w:r>
      <w:r w:rsidR="00023C64" w:rsidRPr="005134AF">
        <w:rPr>
          <w:rFonts w:asciiTheme="minorHAnsi" w:hAnsiTheme="minorHAnsi"/>
          <w:sz w:val="24"/>
          <w:szCs w:val="24"/>
        </w:rPr>
        <w:t xml:space="preserve">using the ‘glm’ function </w:t>
      </w:r>
      <w:r w:rsidR="00A40938" w:rsidRPr="005134AF">
        <w:rPr>
          <w:rFonts w:asciiTheme="minorHAnsi" w:hAnsiTheme="minorHAnsi"/>
          <w:sz w:val="24"/>
          <w:szCs w:val="24"/>
        </w:rPr>
        <w:t xml:space="preserve">using </w:t>
      </w:r>
      <w:r w:rsidR="00023C64" w:rsidRPr="005134AF">
        <w:rPr>
          <w:rFonts w:asciiTheme="minorHAnsi" w:hAnsiTheme="minorHAnsi"/>
          <w:sz w:val="24"/>
          <w:szCs w:val="24"/>
        </w:rPr>
        <w:t xml:space="preserve">a </w:t>
      </w:r>
      <w:r w:rsidR="00A40938" w:rsidRPr="005134AF">
        <w:rPr>
          <w:rFonts w:asciiTheme="minorHAnsi" w:hAnsiTheme="minorHAnsi"/>
          <w:sz w:val="24"/>
          <w:szCs w:val="24"/>
        </w:rPr>
        <w:t xml:space="preserve">Poisson </w:t>
      </w:r>
      <w:r w:rsidR="00023C64" w:rsidRPr="005134AF">
        <w:rPr>
          <w:rFonts w:asciiTheme="minorHAnsi" w:hAnsiTheme="minorHAnsi"/>
          <w:sz w:val="24"/>
          <w:szCs w:val="24"/>
        </w:rPr>
        <w:t>error structure.</w:t>
      </w:r>
      <w:r w:rsidR="00A40938" w:rsidRPr="005134AF">
        <w:rPr>
          <w:rFonts w:asciiTheme="minorHAnsi" w:hAnsiTheme="minorHAnsi"/>
          <w:sz w:val="24"/>
          <w:szCs w:val="24"/>
        </w:rPr>
        <w:t xml:space="preserve"> </w:t>
      </w:r>
    </w:p>
    <w:p w14:paraId="6B145EE4" w14:textId="77777777" w:rsidR="00A40938" w:rsidRPr="005134AF" w:rsidRDefault="004A486A" w:rsidP="00035D61">
      <w:pPr>
        <w:pStyle w:val="ListParagraph"/>
        <w:numPr>
          <w:ilvl w:val="0"/>
          <w:numId w:val="2"/>
        </w:numPr>
        <w:spacing w:after="0" w:line="360" w:lineRule="auto"/>
        <w:jc w:val="both"/>
        <w:rPr>
          <w:rFonts w:asciiTheme="minorHAnsi" w:hAnsiTheme="minorHAnsi"/>
          <w:sz w:val="24"/>
          <w:szCs w:val="24"/>
        </w:rPr>
      </w:pPr>
      <w:r w:rsidRPr="005134AF">
        <w:rPr>
          <w:rFonts w:asciiTheme="minorHAnsi" w:hAnsiTheme="minorHAnsi"/>
          <w:sz w:val="24"/>
          <w:szCs w:val="24"/>
        </w:rPr>
        <w:t>As the</w:t>
      </w:r>
      <w:r w:rsidR="00A40938" w:rsidRPr="005134AF">
        <w:rPr>
          <w:rFonts w:asciiTheme="minorHAnsi" w:hAnsiTheme="minorHAnsi"/>
          <w:sz w:val="24"/>
          <w:szCs w:val="24"/>
        </w:rPr>
        <w:t xml:space="preserve"> abundance of </w:t>
      </w:r>
      <w:r w:rsidR="00A40938" w:rsidRPr="005134AF">
        <w:rPr>
          <w:rFonts w:asciiTheme="minorHAnsi" w:hAnsiTheme="minorHAnsi"/>
          <w:i/>
          <w:iCs/>
          <w:sz w:val="24"/>
          <w:szCs w:val="24"/>
        </w:rPr>
        <w:t xml:space="preserve">Sphagnum </w:t>
      </w:r>
      <w:r w:rsidR="00884C2A" w:rsidRPr="005134AF">
        <w:rPr>
          <w:rFonts w:asciiTheme="minorHAnsi" w:hAnsiTheme="minorHAnsi"/>
          <w:iCs/>
          <w:sz w:val="24"/>
          <w:szCs w:val="24"/>
        </w:rPr>
        <w:t>spp.</w:t>
      </w:r>
      <w:r w:rsidR="00A40938" w:rsidRPr="005134AF">
        <w:rPr>
          <w:rFonts w:asciiTheme="minorHAnsi" w:hAnsiTheme="minorHAnsi"/>
          <w:sz w:val="24"/>
          <w:szCs w:val="24"/>
        </w:rPr>
        <w:t xml:space="preserve"> proved difficult to fit and would not converge</w:t>
      </w:r>
      <w:r w:rsidRPr="005134AF">
        <w:rPr>
          <w:rFonts w:asciiTheme="minorHAnsi" w:hAnsiTheme="minorHAnsi"/>
          <w:sz w:val="24"/>
          <w:szCs w:val="24"/>
        </w:rPr>
        <w:t xml:space="preserve">, </w:t>
      </w:r>
      <w:r w:rsidR="00023C64" w:rsidRPr="005134AF">
        <w:rPr>
          <w:rFonts w:asciiTheme="minorHAnsi" w:hAnsiTheme="minorHAnsi"/>
          <w:sz w:val="24"/>
          <w:szCs w:val="24"/>
        </w:rPr>
        <w:t xml:space="preserve">the probability of </w:t>
      </w:r>
      <w:r w:rsidR="00023C64" w:rsidRPr="005134AF">
        <w:rPr>
          <w:rFonts w:asciiTheme="minorHAnsi" w:hAnsiTheme="minorHAnsi"/>
          <w:i/>
          <w:sz w:val="24"/>
          <w:szCs w:val="24"/>
        </w:rPr>
        <w:t>Sphagnum</w:t>
      </w:r>
      <w:r w:rsidR="00023C64" w:rsidRPr="005134AF">
        <w:rPr>
          <w:rFonts w:asciiTheme="minorHAnsi" w:hAnsiTheme="minorHAnsi"/>
          <w:sz w:val="24"/>
          <w:szCs w:val="24"/>
        </w:rPr>
        <w:t xml:space="preserve"> </w:t>
      </w:r>
      <w:r w:rsidR="00884C2A" w:rsidRPr="005134AF">
        <w:rPr>
          <w:rFonts w:asciiTheme="minorHAnsi" w:hAnsiTheme="minorHAnsi"/>
          <w:sz w:val="24"/>
          <w:szCs w:val="24"/>
        </w:rPr>
        <w:t>spp.</w:t>
      </w:r>
      <w:r w:rsidR="00023C64" w:rsidRPr="005134AF">
        <w:rPr>
          <w:rFonts w:asciiTheme="minorHAnsi" w:hAnsiTheme="minorHAnsi"/>
          <w:sz w:val="24"/>
          <w:szCs w:val="24"/>
        </w:rPr>
        <w:t xml:space="preserve"> occurrence</w:t>
      </w:r>
      <w:r w:rsidRPr="005134AF">
        <w:rPr>
          <w:rFonts w:asciiTheme="minorHAnsi" w:hAnsiTheme="minorHAnsi"/>
          <w:sz w:val="24"/>
          <w:szCs w:val="24"/>
        </w:rPr>
        <w:t xml:space="preserve"> was modell</w:t>
      </w:r>
      <w:r w:rsidR="00023C64" w:rsidRPr="005134AF">
        <w:rPr>
          <w:rFonts w:asciiTheme="minorHAnsi" w:hAnsiTheme="minorHAnsi"/>
          <w:sz w:val="24"/>
          <w:szCs w:val="24"/>
        </w:rPr>
        <w:t xml:space="preserve">ed using the ‘glm function’ </w:t>
      </w:r>
      <w:r w:rsidRPr="005134AF">
        <w:rPr>
          <w:rFonts w:asciiTheme="minorHAnsi" w:hAnsiTheme="minorHAnsi"/>
          <w:sz w:val="24"/>
          <w:szCs w:val="24"/>
        </w:rPr>
        <w:t>with</w:t>
      </w:r>
      <w:r w:rsidR="00023C64" w:rsidRPr="005134AF">
        <w:rPr>
          <w:rFonts w:asciiTheme="minorHAnsi" w:hAnsiTheme="minorHAnsi"/>
          <w:sz w:val="24"/>
          <w:szCs w:val="24"/>
        </w:rPr>
        <w:t xml:space="preserve"> a binomial error structure.</w:t>
      </w:r>
    </w:p>
    <w:p w14:paraId="07893E61" w14:textId="77777777" w:rsidR="00023C64" w:rsidRPr="005134AF" w:rsidRDefault="004A486A" w:rsidP="00035D61">
      <w:pPr>
        <w:pStyle w:val="ListParagraph"/>
        <w:numPr>
          <w:ilvl w:val="0"/>
          <w:numId w:val="2"/>
        </w:numPr>
        <w:spacing w:after="0" w:line="360" w:lineRule="auto"/>
        <w:jc w:val="both"/>
        <w:rPr>
          <w:rFonts w:asciiTheme="minorHAnsi" w:hAnsiTheme="minorHAnsi"/>
          <w:sz w:val="24"/>
          <w:szCs w:val="24"/>
        </w:rPr>
      </w:pPr>
      <w:r w:rsidRPr="005134AF">
        <w:rPr>
          <w:rFonts w:asciiTheme="minorHAnsi" w:hAnsiTheme="minorHAnsi"/>
          <w:sz w:val="24"/>
          <w:szCs w:val="24"/>
        </w:rPr>
        <w:t xml:space="preserve">The abundance of </w:t>
      </w:r>
      <w:r w:rsidR="00F6449D" w:rsidRPr="005134AF">
        <w:rPr>
          <w:rFonts w:asciiTheme="minorHAnsi" w:hAnsiTheme="minorHAnsi"/>
          <w:i/>
          <w:sz w:val="24"/>
          <w:szCs w:val="24"/>
        </w:rPr>
        <w:t>H</w:t>
      </w:r>
      <w:r w:rsidR="009E6BC7" w:rsidRPr="005134AF">
        <w:rPr>
          <w:rFonts w:asciiTheme="minorHAnsi" w:hAnsiTheme="minorHAnsi"/>
          <w:i/>
          <w:sz w:val="24"/>
          <w:szCs w:val="24"/>
        </w:rPr>
        <w:t>.</w:t>
      </w:r>
      <w:r w:rsidR="0046340F" w:rsidRPr="005134AF">
        <w:rPr>
          <w:rFonts w:asciiTheme="minorHAnsi" w:hAnsiTheme="minorHAnsi"/>
          <w:i/>
          <w:sz w:val="24"/>
          <w:szCs w:val="24"/>
        </w:rPr>
        <w:t xml:space="preserve"> </w:t>
      </w:r>
      <w:r w:rsidR="00F6449D" w:rsidRPr="005134AF">
        <w:rPr>
          <w:rFonts w:asciiTheme="minorHAnsi" w:hAnsiTheme="minorHAnsi"/>
          <w:i/>
          <w:sz w:val="24"/>
          <w:szCs w:val="24"/>
        </w:rPr>
        <w:t>jutlandicum,</w:t>
      </w:r>
      <w:r w:rsidR="00F6449D" w:rsidRPr="005134AF">
        <w:rPr>
          <w:rFonts w:asciiTheme="minorHAnsi" w:hAnsiTheme="minorHAnsi"/>
          <w:sz w:val="24"/>
          <w:szCs w:val="24"/>
        </w:rPr>
        <w:t xml:space="preserve"> all of the sub-dominant species and the </w:t>
      </w:r>
      <w:r w:rsidRPr="005134AF">
        <w:rPr>
          <w:rFonts w:asciiTheme="minorHAnsi" w:hAnsiTheme="minorHAnsi"/>
          <w:sz w:val="24"/>
          <w:szCs w:val="24"/>
        </w:rPr>
        <w:t xml:space="preserve">total Lichen </w:t>
      </w:r>
      <w:r w:rsidR="00884C2A" w:rsidRPr="005134AF">
        <w:rPr>
          <w:rFonts w:asciiTheme="minorHAnsi" w:hAnsiTheme="minorHAnsi"/>
          <w:sz w:val="24"/>
          <w:szCs w:val="24"/>
        </w:rPr>
        <w:t>spp.</w:t>
      </w:r>
      <w:r w:rsidRPr="005134AF">
        <w:rPr>
          <w:rFonts w:asciiTheme="minorHAnsi" w:hAnsiTheme="minorHAnsi"/>
          <w:sz w:val="24"/>
          <w:szCs w:val="24"/>
        </w:rPr>
        <w:t xml:space="preserve"> had a large number of zeroes so a zero-inflated modelling approach was used; here only the count part of the model is presented, both were fitted with a Poisson distribution.</w:t>
      </w:r>
    </w:p>
    <w:p w14:paraId="372AB1EE" w14:textId="77777777" w:rsidR="004A486A" w:rsidRPr="005134AF" w:rsidRDefault="004A486A" w:rsidP="00035D61">
      <w:pPr>
        <w:pStyle w:val="ListParagraph"/>
        <w:numPr>
          <w:ilvl w:val="0"/>
          <w:numId w:val="2"/>
        </w:numPr>
        <w:spacing w:after="0" w:line="360" w:lineRule="auto"/>
        <w:jc w:val="both"/>
        <w:rPr>
          <w:rFonts w:asciiTheme="minorHAnsi" w:hAnsiTheme="minorHAnsi"/>
          <w:sz w:val="24"/>
          <w:szCs w:val="24"/>
        </w:rPr>
      </w:pPr>
      <w:r w:rsidRPr="005134AF">
        <w:rPr>
          <w:rFonts w:asciiTheme="minorHAnsi" w:hAnsiTheme="minorHAnsi"/>
          <w:sz w:val="24"/>
          <w:szCs w:val="24"/>
        </w:rPr>
        <w:t>The total number of species and the weighted Ellenberg score were analysed using the ‘lm’ function.</w:t>
      </w:r>
    </w:p>
    <w:p w14:paraId="7BF8D51E" w14:textId="77777777" w:rsidR="003D5397" w:rsidRPr="005134AF" w:rsidRDefault="003D5397" w:rsidP="00F85393">
      <w:pPr>
        <w:spacing w:after="0" w:line="360" w:lineRule="auto"/>
        <w:jc w:val="both"/>
        <w:rPr>
          <w:rFonts w:asciiTheme="minorHAnsi" w:hAnsiTheme="minorHAnsi"/>
          <w:sz w:val="24"/>
          <w:szCs w:val="24"/>
        </w:rPr>
      </w:pPr>
      <w:r w:rsidRPr="005134AF">
        <w:rPr>
          <w:rFonts w:asciiTheme="minorHAnsi" w:hAnsiTheme="minorHAnsi"/>
          <w:sz w:val="24"/>
          <w:szCs w:val="24"/>
        </w:rPr>
        <w:t>Results for</w:t>
      </w:r>
      <w:r w:rsidR="00926F31" w:rsidRPr="005134AF">
        <w:rPr>
          <w:rFonts w:asciiTheme="minorHAnsi" w:hAnsiTheme="minorHAnsi"/>
          <w:sz w:val="24"/>
          <w:szCs w:val="24"/>
        </w:rPr>
        <w:t xml:space="preserve"> total abundance of liverworts</w:t>
      </w:r>
      <w:r w:rsidRPr="005134AF">
        <w:rPr>
          <w:rFonts w:asciiTheme="minorHAnsi" w:hAnsiTheme="minorHAnsi"/>
          <w:sz w:val="24"/>
          <w:szCs w:val="24"/>
        </w:rPr>
        <w:t xml:space="preserve"> and mosses are not reported as they were better represented by the dominant contributing species. </w:t>
      </w:r>
    </w:p>
    <w:p w14:paraId="1414E20D" w14:textId="08487FD3" w:rsidR="003A1011" w:rsidRPr="005134AF" w:rsidRDefault="003A1011" w:rsidP="003948C8">
      <w:pPr>
        <w:spacing w:after="0" w:line="360" w:lineRule="auto"/>
        <w:ind w:firstLine="284"/>
        <w:rPr>
          <w:rFonts w:asciiTheme="minorHAnsi" w:hAnsiTheme="minorHAnsi"/>
          <w:sz w:val="24"/>
          <w:szCs w:val="24"/>
        </w:rPr>
      </w:pPr>
      <w:r w:rsidRPr="005134AF">
        <w:rPr>
          <w:rFonts w:asciiTheme="minorHAnsi" w:hAnsiTheme="minorHAnsi"/>
          <w:sz w:val="24"/>
          <w:szCs w:val="24"/>
        </w:rPr>
        <w:t>Effects on vegetation structure (pin hits per strata) was modelled in response to the interaction of vegetat</w:t>
      </w:r>
      <w:r w:rsidR="0037082E" w:rsidRPr="005134AF">
        <w:rPr>
          <w:rFonts w:asciiTheme="minorHAnsi" w:hAnsiTheme="minorHAnsi"/>
          <w:sz w:val="24"/>
          <w:szCs w:val="24"/>
        </w:rPr>
        <w:t xml:space="preserve">ion strata height (four strata; </w:t>
      </w:r>
      <w:r w:rsidRPr="005134AF">
        <w:rPr>
          <w:rFonts w:asciiTheme="minorHAnsi" w:hAnsiTheme="minorHAnsi"/>
          <w:sz w:val="24"/>
          <w:szCs w:val="24"/>
        </w:rPr>
        <w:t xml:space="preserve">&gt;30 cm, 20-30 cm, 10-10 cm and 0-10 cm), burning treatment, grazing treatment and elapsed time using a GLMM with Poisson error distribution and block as a random effect. The model was run using the lme4 package (Bates </w:t>
      </w:r>
      <w:r w:rsidR="00A21980" w:rsidRPr="00A21980">
        <w:rPr>
          <w:rFonts w:asciiTheme="minorHAnsi" w:hAnsiTheme="minorHAnsi"/>
          <w:sz w:val="24"/>
          <w:szCs w:val="24"/>
        </w:rPr>
        <w:t>et al</w:t>
      </w:r>
      <w:r w:rsidR="00AD2CC9" w:rsidRPr="005134AF">
        <w:rPr>
          <w:rFonts w:asciiTheme="minorHAnsi" w:hAnsiTheme="minorHAnsi"/>
          <w:sz w:val="24"/>
          <w:szCs w:val="24"/>
        </w:rPr>
        <w:t>.,</w:t>
      </w:r>
      <w:r w:rsidRPr="005134AF">
        <w:rPr>
          <w:rFonts w:asciiTheme="minorHAnsi" w:hAnsiTheme="minorHAnsi"/>
          <w:sz w:val="24"/>
          <w:szCs w:val="24"/>
        </w:rPr>
        <w:t xml:space="preserve"> 2015).</w:t>
      </w:r>
    </w:p>
    <w:p w14:paraId="0030D3D5" w14:textId="77777777" w:rsidR="008A3E3F" w:rsidRPr="005134AF" w:rsidRDefault="00B77595" w:rsidP="00B77595">
      <w:pPr>
        <w:spacing w:after="0" w:line="360" w:lineRule="auto"/>
        <w:ind w:firstLine="284"/>
        <w:jc w:val="both"/>
        <w:rPr>
          <w:rFonts w:asciiTheme="minorHAnsi" w:hAnsiTheme="minorHAnsi"/>
          <w:sz w:val="24"/>
          <w:szCs w:val="24"/>
        </w:rPr>
      </w:pPr>
      <w:r w:rsidRPr="005134AF">
        <w:rPr>
          <w:rFonts w:asciiTheme="minorHAnsi" w:hAnsiTheme="minorHAnsi"/>
          <w:sz w:val="24"/>
          <w:szCs w:val="24"/>
        </w:rPr>
        <w:t>Detailed outputs of</w:t>
      </w:r>
      <w:r w:rsidR="004A486A" w:rsidRPr="005134AF">
        <w:rPr>
          <w:rFonts w:asciiTheme="minorHAnsi" w:hAnsiTheme="minorHAnsi"/>
          <w:sz w:val="24"/>
          <w:szCs w:val="24"/>
        </w:rPr>
        <w:t xml:space="preserve"> </w:t>
      </w:r>
      <w:r w:rsidRPr="005134AF">
        <w:rPr>
          <w:rFonts w:asciiTheme="minorHAnsi" w:hAnsiTheme="minorHAnsi"/>
          <w:sz w:val="24"/>
          <w:szCs w:val="24"/>
        </w:rPr>
        <w:t>these univariate</w:t>
      </w:r>
      <w:r w:rsidR="004A486A" w:rsidRPr="005134AF">
        <w:rPr>
          <w:rFonts w:asciiTheme="minorHAnsi" w:hAnsiTheme="minorHAnsi"/>
          <w:sz w:val="24"/>
          <w:szCs w:val="24"/>
        </w:rPr>
        <w:t xml:space="preserve"> analyses are </w:t>
      </w:r>
      <w:r w:rsidRPr="005134AF">
        <w:rPr>
          <w:rFonts w:asciiTheme="minorHAnsi" w:hAnsiTheme="minorHAnsi"/>
          <w:sz w:val="24"/>
          <w:szCs w:val="24"/>
        </w:rPr>
        <w:t>provided (</w:t>
      </w:r>
      <w:r w:rsidR="00F169D6" w:rsidRPr="005134AF">
        <w:rPr>
          <w:rFonts w:asciiTheme="minorHAnsi" w:hAnsiTheme="minorHAnsi"/>
          <w:sz w:val="24"/>
          <w:szCs w:val="24"/>
        </w:rPr>
        <w:t>Tables S1</w:t>
      </w:r>
      <w:r w:rsidRPr="005134AF">
        <w:rPr>
          <w:rFonts w:asciiTheme="minorHAnsi" w:hAnsiTheme="minorHAnsi"/>
          <w:sz w:val="24"/>
          <w:szCs w:val="24"/>
        </w:rPr>
        <w:t>-S</w:t>
      </w:r>
      <w:r w:rsidR="003948C8" w:rsidRPr="005134AF">
        <w:rPr>
          <w:rFonts w:asciiTheme="minorHAnsi" w:hAnsiTheme="minorHAnsi"/>
          <w:sz w:val="24"/>
          <w:szCs w:val="24"/>
        </w:rPr>
        <w:t>5) with</w:t>
      </w:r>
      <w:r w:rsidR="004A486A" w:rsidRPr="005134AF">
        <w:rPr>
          <w:rFonts w:asciiTheme="minorHAnsi" w:hAnsiTheme="minorHAnsi"/>
          <w:sz w:val="24"/>
          <w:szCs w:val="24"/>
        </w:rPr>
        <w:t xml:space="preserve"> </w:t>
      </w:r>
      <w:r w:rsidRPr="005134AF">
        <w:rPr>
          <w:rFonts w:asciiTheme="minorHAnsi" w:hAnsiTheme="minorHAnsi"/>
          <w:sz w:val="24"/>
          <w:szCs w:val="24"/>
        </w:rPr>
        <w:t>a summary table</w:t>
      </w:r>
      <w:r w:rsidR="003948C8" w:rsidRPr="005134AF">
        <w:rPr>
          <w:rFonts w:asciiTheme="minorHAnsi" w:hAnsiTheme="minorHAnsi"/>
          <w:sz w:val="24"/>
          <w:szCs w:val="24"/>
        </w:rPr>
        <w:t xml:space="preserve"> </w:t>
      </w:r>
      <w:r w:rsidRPr="005134AF">
        <w:rPr>
          <w:rFonts w:asciiTheme="minorHAnsi" w:hAnsiTheme="minorHAnsi"/>
          <w:sz w:val="24"/>
          <w:szCs w:val="24"/>
        </w:rPr>
        <w:t xml:space="preserve">on all Figures </w:t>
      </w:r>
      <w:r w:rsidR="003D5397" w:rsidRPr="005134AF">
        <w:rPr>
          <w:rFonts w:asciiTheme="minorHAnsi" w:hAnsiTheme="minorHAnsi"/>
          <w:sz w:val="24"/>
          <w:szCs w:val="24"/>
        </w:rPr>
        <w:t>to aid interpretation</w:t>
      </w:r>
      <w:r w:rsidR="004A486A" w:rsidRPr="005134AF">
        <w:rPr>
          <w:rFonts w:asciiTheme="minorHAnsi" w:hAnsiTheme="minorHAnsi"/>
          <w:sz w:val="24"/>
          <w:szCs w:val="24"/>
        </w:rPr>
        <w:t>.</w:t>
      </w:r>
    </w:p>
    <w:p w14:paraId="6C3B5450" w14:textId="77777777" w:rsidR="008A3E3F" w:rsidRPr="005134AF" w:rsidRDefault="008A3E3F" w:rsidP="00035D61">
      <w:pPr>
        <w:spacing w:after="0" w:line="360" w:lineRule="auto"/>
        <w:rPr>
          <w:rFonts w:asciiTheme="minorHAnsi" w:hAnsiTheme="minorHAnsi"/>
          <w:sz w:val="24"/>
          <w:szCs w:val="24"/>
        </w:rPr>
      </w:pPr>
    </w:p>
    <w:p w14:paraId="3B1E7B46" w14:textId="77777777" w:rsidR="00E45226" w:rsidRPr="005134AF" w:rsidRDefault="00E45226">
      <w:pPr>
        <w:spacing w:after="160" w:line="259" w:lineRule="auto"/>
        <w:rPr>
          <w:rFonts w:asciiTheme="minorHAnsi" w:hAnsiTheme="minorHAnsi"/>
          <w:b/>
          <w:sz w:val="24"/>
          <w:szCs w:val="24"/>
        </w:rPr>
      </w:pPr>
      <w:r w:rsidRPr="005134AF">
        <w:rPr>
          <w:rFonts w:asciiTheme="minorHAnsi" w:hAnsiTheme="minorHAnsi"/>
          <w:b/>
          <w:sz w:val="24"/>
          <w:szCs w:val="24"/>
        </w:rPr>
        <w:br w:type="page"/>
      </w:r>
    </w:p>
    <w:p w14:paraId="1B6BF82F" w14:textId="77777777" w:rsidR="008A3E3F" w:rsidRPr="005134AF" w:rsidRDefault="00B77595" w:rsidP="00AD2CC9">
      <w:pPr>
        <w:spacing w:after="0" w:line="360" w:lineRule="auto"/>
        <w:jc w:val="center"/>
        <w:rPr>
          <w:rFonts w:asciiTheme="minorHAnsi" w:hAnsiTheme="minorHAnsi"/>
          <w:sz w:val="24"/>
          <w:szCs w:val="24"/>
        </w:rPr>
      </w:pPr>
      <w:r w:rsidRPr="005134AF">
        <w:rPr>
          <w:rFonts w:asciiTheme="minorHAnsi" w:hAnsiTheme="minorHAnsi"/>
          <w:sz w:val="24"/>
          <w:szCs w:val="24"/>
        </w:rPr>
        <w:lastRenderedPageBreak/>
        <w:t>RESULTS</w:t>
      </w:r>
    </w:p>
    <w:p w14:paraId="181CEF0E" w14:textId="77777777" w:rsidR="000016E9" w:rsidRPr="005134AF" w:rsidRDefault="000016E9" w:rsidP="00035D61">
      <w:pPr>
        <w:spacing w:after="0" w:line="360" w:lineRule="auto"/>
        <w:outlineLvl w:val="0"/>
        <w:rPr>
          <w:rFonts w:asciiTheme="minorHAnsi" w:hAnsiTheme="minorHAnsi"/>
          <w:b/>
          <w:sz w:val="24"/>
          <w:szCs w:val="24"/>
        </w:rPr>
      </w:pPr>
    </w:p>
    <w:p w14:paraId="290BA69B" w14:textId="77777777" w:rsidR="008A3E3F" w:rsidRPr="005134AF" w:rsidRDefault="008A3E3F" w:rsidP="00035D61">
      <w:pPr>
        <w:spacing w:after="0" w:line="360" w:lineRule="auto"/>
        <w:outlineLvl w:val="0"/>
        <w:rPr>
          <w:rFonts w:asciiTheme="minorHAnsi" w:hAnsiTheme="minorHAnsi"/>
          <w:i/>
          <w:sz w:val="24"/>
          <w:szCs w:val="24"/>
        </w:rPr>
      </w:pPr>
      <w:r w:rsidRPr="005134AF">
        <w:rPr>
          <w:rFonts w:asciiTheme="minorHAnsi" w:hAnsiTheme="minorHAnsi"/>
          <w:i/>
          <w:sz w:val="24"/>
          <w:szCs w:val="24"/>
        </w:rPr>
        <w:t xml:space="preserve">Community </w:t>
      </w:r>
      <w:r w:rsidR="00AD2CC9" w:rsidRPr="005134AF">
        <w:rPr>
          <w:rFonts w:asciiTheme="minorHAnsi" w:hAnsiTheme="minorHAnsi"/>
          <w:i/>
          <w:sz w:val="24"/>
          <w:szCs w:val="24"/>
        </w:rPr>
        <w:t>Analyses</w:t>
      </w:r>
    </w:p>
    <w:p w14:paraId="3F035CD4" w14:textId="77777777" w:rsidR="000D2000" w:rsidRPr="005134AF" w:rsidRDefault="00767DDD" w:rsidP="00035D61">
      <w:pPr>
        <w:spacing w:after="0" w:line="360" w:lineRule="auto"/>
        <w:outlineLvl w:val="0"/>
        <w:rPr>
          <w:rFonts w:asciiTheme="minorHAnsi" w:hAnsiTheme="minorHAnsi"/>
          <w:sz w:val="24"/>
          <w:szCs w:val="24"/>
        </w:rPr>
      </w:pPr>
      <w:r w:rsidRPr="005134AF">
        <w:rPr>
          <w:rFonts w:asciiTheme="minorHAnsi" w:hAnsiTheme="minorHAnsi"/>
          <w:sz w:val="24"/>
          <w:szCs w:val="24"/>
        </w:rPr>
        <w:t xml:space="preserve">The four dominant species within the communities are distributed along axis 1 on the </w:t>
      </w:r>
      <w:r w:rsidR="00BA2E26" w:rsidRPr="005134AF">
        <w:rPr>
          <w:rFonts w:asciiTheme="minorHAnsi" w:hAnsiTheme="minorHAnsi"/>
          <w:sz w:val="24"/>
          <w:szCs w:val="24"/>
        </w:rPr>
        <w:t xml:space="preserve">NMDS </w:t>
      </w:r>
      <w:r w:rsidR="00184E52" w:rsidRPr="005134AF">
        <w:rPr>
          <w:rFonts w:asciiTheme="minorHAnsi" w:hAnsiTheme="minorHAnsi"/>
          <w:sz w:val="24"/>
          <w:szCs w:val="24"/>
        </w:rPr>
        <w:t xml:space="preserve">biplot </w:t>
      </w:r>
      <w:r w:rsidR="000D2000" w:rsidRPr="005134AF">
        <w:rPr>
          <w:rFonts w:asciiTheme="minorHAnsi" w:hAnsiTheme="minorHAnsi"/>
          <w:sz w:val="24"/>
          <w:szCs w:val="24"/>
        </w:rPr>
        <w:t>(</w:t>
      </w:r>
      <w:r w:rsidR="00F169D6" w:rsidRPr="005134AF">
        <w:rPr>
          <w:rFonts w:asciiTheme="minorHAnsi" w:hAnsiTheme="minorHAnsi"/>
          <w:sz w:val="24"/>
          <w:szCs w:val="24"/>
        </w:rPr>
        <w:t>Figure</w:t>
      </w:r>
      <w:r w:rsidR="000D2000" w:rsidRPr="005134AF">
        <w:rPr>
          <w:rFonts w:asciiTheme="minorHAnsi" w:hAnsiTheme="minorHAnsi"/>
          <w:sz w:val="24"/>
          <w:szCs w:val="24"/>
        </w:rPr>
        <w:t xml:space="preserve"> 1a,b),</w:t>
      </w:r>
      <w:r w:rsidRPr="005134AF">
        <w:rPr>
          <w:rFonts w:asciiTheme="minorHAnsi" w:hAnsiTheme="minorHAnsi"/>
          <w:sz w:val="24"/>
          <w:szCs w:val="24"/>
        </w:rPr>
        <w:t xml:space="preserve"> centred around the origin but produc</w:t>
      </w:r>
      <w:r w:rsidR="00184E52" w:rsidRPr="005134AF">
        <w:rPr>
          <w:rFonts w:asciiTheme="minorHAnsi" w:hAnsiTheme="minorHAnsi"/>
          <w:sz w:val="24"/>
          <w:szCs w:val="24"/>
        </w:rPr>
        <w:t>ing</w:t>
      </w:r>
      <w:r w:rsidRPr="005134AF">
        <w:rPr>
          <w:rFonts w:asciiTheme="minorHAnsi" w:hAnsiTheme="minorHAnsi"/>
          <w:sz w:val="24"/>
          <w:szCs w:val="24"/>
        </w:rPr>
        <w:t xml:space="preserve"> a sequence from </w:t>
      </w:r>
      <w:r w:rsidRPr="005134AF">
        <w:rPr>
          <w:rFonts w:asciiTheme="minorHAnsi" w:hAnsiTheme="minorHAnsi"/>
          <w:i/>
          <w:sz w:val="24"/>
          <w:szCs w:val="24"/>
        </w:rPr>
        <w:t>C</w:t>
      </w:r>
      <w:r w:rsidR="000C0B67" w:rsidRPr="005134AF">
        <w:rPr>
          <w:rFonts w:asciiTheme="minorHAnsi" w:hAnsiTheme="minorHAnsi"/>
          <w:i/>
          <w:sz w:val="24"/>
          <w:szCs w:val="24"/>
        </w:rPr>
        <w:t>.</w:t>
      </w:r>
      <w:r w:rsidRPr="005134AF">
        <w:rPr>
          <w:rFonts w:asciiTheme="minorHAnsi" w:hAnsiTheme="minorHAnsi"/>
          <w:i/>
          <w:sz w:val="24"/>
          <w:szCs w:val="24"/>
        </w:rPr>
        <w:t xml:space="preserve"> vulgaris </w:t>
      </w:r>
      <w:r w:rsidRPr="005134AF">
        <w:rPr>
          <w:rFonts w:asciiTheme="minorHAnsi" w:hAnsiTheme="minorHAnsi"/>
          <w:sz w:val="24"/>
          <w:szCs w:val="24"/>
        </w:rPr>
        <w:t xml:space="preserve">with a negative score of -0.32; </w:t>
      </w:r>
      <w:r w:rsidR="00E72BD8" w:rsidRPr="005134AF">
        <w:rPr>
          <w:rFonts w:asciiTheme="minorHAnsi" w:hAnsiTheme="minorHAnsi"/>
          <w:i/>
          <w:sz w:val="24"/>
          <w:szCs w:val="24"/>
          <w:lang w:eastAsia="en-GB"/>
        </w:rPr>
        <w:t>Sphagnum capillifolium</w:t>
      </w:r>
      <w:r w:rsidR="00E72BD8" w:rsidRPr="005134AF">
        <w:rPr>
          <w:rFonts w:asciiTheme="minorHAnsi" w:hAnsiTheme="minorHAnsi"/>
          <w:sz w:val="24"/>
          <w:szCs w:val="24"/>
        </w:rPr>
        <w:t xml:space="preserve"> with -0.11 </w:t>
      </w:r>
      <w:r w:rsidR="00184E52" w:rsidRPr="005134AF">
        <w:rPr>
          <w:rFonts w:asciiTheme="minorHAnsi" w:hAnsiTheme="minorHAnsi"/>
          <w:sz w:val="24"/>
          <w:szCs w:val="24"/>
        </w:rPr>
        <w:t>through to</w:t>
      </w:r>
      <w:r w:rsidR="00E72BD8" w:rsidRPr="005134AF">
        <w:rPr>
          <w:rFonts w:asciiTheme="minorHAnsi" w:hAnsiTheme="minorHAnsi"/>
          <w:sz w:val="24"/>
          <w:szCs w:val="24"/>
        </w:rPr>
        <w:t xml:space="preserve"> the two </w:t>
      </w:r>
      <w:r w:rsidRPr="005134AF">
        <w:rPr>
          <w:rFonts w:asciiTheme="minorHAnsi" w:hAnsiTheme="minorHAnsi"/>
          <w:i/>
          <w:sz w:val="24"/>
          <w:szCs w:val="24"/>
        </w:rPr>
        <w:t>E</w:t>
      </w:r>
      <w:r w:rsidR="00184E52" w:rsidRPr="005134AF">
        <w:rPr>
          <w:rFonts w:asciiTheme="minorHAnsi" w:hAnsiTheme="minorHAnsi"/>
          <w:i/>
          <w:sz w:val="24"/>
          <w:szCs w:val="24"/>
        </w:rPr>
        <w:t xml:space="preserve">riophorum </w:t>
      </w:r>
      <w:r w:rsidR="00184E52" w:rsidRPr="005134AF">
        <w:rPr>
          <w:rFonts w:asciiTheme="minorHAnsi" w:hAnsiTheme="minorHAnsi"/>
          <w:sz w:val="24"/>
          <w:szCs w:val="24"/>
        </w:rPr>
        <w:t>spp.</w:t>
      </w:r>
      <w:r w:rsidR="00184E52" w:rsidRPr="005134AF">
        <w:rPr>
          <w:rFonts w:asciiTheme="minorHAnsi" w:hAnsiTheme="minorHAnsi"/>
          <w:i/>
          <w:sz w:val="24"/>
          <w:szCs w:val="24"/>
        </w:rPr>
        <w:t xml:space="preserve"> </w:t>
      </w:r>
      <w:r w:rsidR="00E72BD8" w:rsidRPr="005134AF">
        <w:rPr>
          <w:rFonts w:asciiTheme="minorHAnsi" w:hAnsiTheme="minorHAnsi"/>
          <w:sz w:val="24"/>
          <w:szCs w:val="24"/>
        </w:rPr>
        <w:t>with</w:t>
      </w:r>
      <w:r w:rsidRPr="005134AF">
        <w:rPr>
          <w:rFonts w:asciiTheme="minorHAnsi" w:hAnsiTheme="minorHAnsi"/>
          <w:sz w:val="24"/>
          <w:szCs w:val="24"/>
        </w:rPr>
        <w:t xml:space="preserve"> </w:t>
      </w:r>
      <w:r w:rsidR="002E27F5" w:rsidRPr="005134AF">
        <w:rPr>
          <w:rFonts w:asciiTheme="minorHAnsi" w:hAnsiTheme="minorHAnsi"/>
          <w:sz w:val="24"/>
          <w:szCs w:val="24"/>
        </w:rPr>
        <w:t>positive</w:t>
      </w:r>
      <w:r w:rsidRPr="005134AF">
        <w:rPr>
          <w:rFonts w:asciiTheme="minorHAnsi" w:hAnsiTheme="minorHAnsi"/>
          <w:sz w:val="24"/>
          <w:szCs w:val="24"/>
        </w:rPr>
        <w:t xml:space="preserve"> scores of </w:t>
      </w:r>
      <w:r w:rsidR="00E72BD8" w:rsidRPr="005134AF">
        <w:rPr>
          <w:rFonts w:asciiTheme="minorHAnsi" w:hAnsiTheme="minorHAnsi"/>
          <w:sz w:val="24"/>
          <w:szCs w:val="24"/>
        </w:rPr>
        <w:t xml:space="preserve">0.27 and 0.17. Species that were associated with the </w:t>
      </w:r>
      <w:r w:rsidR="00184E52" w:rsidRPr="005134AF">
        <w:rPr>
          <w:rFonts w:asciiTheme="minorHAnsi" w:hAnsiTheme="minorHAnsi"/>
          <w:sz w:val="24"/>
          <w:szCs w:val="24"/>
        </w:rPr>
        <w:t>negative</w:t>
      </w:r>
      <w:r w:rsidR="00E72BD8" w:rsidRPr="005134AF">
        <w:rPr>
          <w:rFonts w:asciiTheme="minorHAnsi" w:hAnsiTheme="minorHAnsi"/>
          <w:sz w:val="24"/>
          <w:szCs w:val="24"/>
        </w:rPr>
        <w:t xml:space="preserve"> end of axis </w:t>
      </w:r>
      <w:r w:rsidR="00184E52" w:rsidRPr="005134AF">
        <w:rPr>
          <w:rFonts w:asciiTheme="minorHAnsi" w:hAnsiTheme="minorHAnsi"/>
          <w:sz w:val="24"/>
          <w:szCs w:val="24"/>
        </w:rPr>
        <w:t xml:space="preserve">1 </w:t>
      </w:r>
      <w:r w:rsidR="00E72BD8" w:rsidRPr="005134AF">
        <w:rPr>
          <w:rFonts w:asciiTheme="minorHAnsi" w:hAnsiTheme="minorHAnsi"/>
          <w:sz w:val="24"/>
          <w:szCs w:val="24"/>
        </w:rPr>
        <w:t>were pleurocarpous mosses (</w:t>
      </w:r>
      <w:r w:rsidR="00E72BD8" w:rsidRPr="005134AF">
        <w:rPr>
          <w:rFonts w:asciiTheme="minorHAnsi" w:hAnsiTheme="minorHAnsi"/>
          <w:i/>
          <w:sz w:val="24"/>
          <w:szCs w:val="24"/>
          <w:lang w:eastAsia="en-GB"/>
        </w:rPr>
        <w:t>Aulacomnium palustre</w:t>
      </w:r>
      <w:r w:rsidR="00E72BD8" w:rsidRPr="005134AF">
        <w:rPr>
          <w:rFonts w:asciiTheme="minorHAnsi" w:hAnsiTheme="minorHAnsi"/>
          <w:sz w:val="24"/>
          <w:szCs w:val="24"/>
        </w:rPr>
        <w:t xml:space="preserve">, </w:t>
      </w:r>
      <w:r w:rsidR="00E72BD8" w:rsidRPr="005134AF">
        <w:rPr>
          <w:rFonts w:asciiTheme="minorHAnsi" w:hAnsiTheme="minorHAnsi"/>
          <w:i/>
          <w:sz w:val="24"/>
          <w:szCs w:val="24"/>
          <w:lang w:eastAsia="en-GB"/>
        </w:rPr>
        <w:t>H</w:t>
      </w:r>
      <w:r w:rsidR="009E6BC7" w:rsidRPr="005134AF">
        <w:rPr>
          <w:rFonts w:asciiTheme="minorHAnsi" w:hAnsiTheme="minorHAnsi"/>
          <w:i/>
          <w:sz w:val="24"/>
          <w:szCs w:val="24"/>
          <w:lang w:eastAsia="en-GB"/>
        </w:rPr>
        <w:t>.</w:t>
      </w:r>
      <w:r w:rsidR="00374562" w:rsidRPr="005134AF">
        <w:rPr>
          <w:rFonts w:asciiTheme="minorHAnsi" w:hAnsiTheme="minorHAnsi"/>
          <w:i/>
          <w:sz w:val="24"/>
          <w:szCs w:val="24"/>
          <w:lang w:eastAsia="en-GB"/>
        </w:rPr>
        <w:t xml:space="preserve"> </w:t>
      </w:r>
      <w:r w:rsidR="00E72BD8" w:rsidRPr="005134AF">
        <w:rPr>
          <w:rFonts w:asciiTheme="minorHAnsi" w:hAnsiTheme="minorHAnsi"/>
          <w:i/>
          <w:sz w:val="24"/>
          <w:szCs w:val="24"/>
          <w:lang w:eastAsia="en-GB"/>
        </w:rPr>
        <w:t>jutlandicum</w:t>
      </w:r>
      <w:r w:rsidR="00E72BD8" w:rsidRPr="005134AF">
        <w:rPr>
          <w:rFonts w:asciiTheme="minorHAnsi" w:hAnsiTheme="minorHAnsi"/>
          <w:sz w:val="24"/>
          <w:szCs w:val="24"/>
        </w:rPr>
        <w:t xml:space="preserve">, </w:t>
      </w:r>
      <w:r w:rsidR="00E72BD8" w:rsidRPr="005134AF">
        <w:rPr>
          <w:rFonts w:asciiTheme="minorHAnsi" w:hAnsiTheme="minorHAnsi"/>
          <w:i/>
          <w:sz w:val="24"/>
          <w:szCs w:val="24"/>
          <w:lang w:eastAsia="en-GB"/>
        </w:rPr>
        <w:t>Plagiothecium undulatum, Pleurozium schreberi</w:t>
      </w:r>
      <w:r w:rsidR="00FE2D10" w:rsidRPr="005134AF">
        <w:rPr>
          <w:rFonts w:asciiTheme="minorHAnsi" w:hAnsiTheme="minorHAnsi"/>
          <w:sz w:val="24"/>
          <w:szCs w:val="24"/>
        </w:rPr>
        <w:t xml:space="preserve">) </w:t>
      </w:r>
      <w:r w:rsidR="00E72BD8" w:rsidRPr="005134AF">
        <w:rPr>
          <w:rFonts w:asciiTheme="minorHAnsi" w:hAnsiTheme="minorHAnsi"/>
          <w:sz w:val="24"/>
          <w:szCs w:val="24"/>
        </w:rPr>
        <w:t xml:space="preserve">whereas at </w:t>
      </w:r>
      <w:r w:rsidR="00475A47" w:rsidRPr="005134AF">
        <w:rPr>
          <w:rFonts w:asciiTheme="minorHAnsi" w:hAnsiTheme="minorHAnsi"/>
          <w:sz w:val="24"/>
          <w:szCs w:val="24"/>
        </w:rPr>
        <w:t>positive</w:t>
      </w:r>
      <w:r w:rsidR="00184E52" w:rsidRPr="005134AF">
        <w:rPr>
          <w:rFonts w:asciiTheme="minorHAnsi" w:hAnsiTheme="minorHAnsi"/>
          <w:sz w:val="24"/>
          <w:szCs w:val="24"/>
        </w:rPr>
        <w:t xml:space="preserve"> </w:t>
      </w:r>
      <w:r w:rsidR="00E72BD8" w:rsidRPr="005134AF">
        <w:rPr>
          <w:rFonts w:asciiTheme="minorHAnsi" w:hAnsiTheme="minorHAnsi"/>
          <w:sz w:val="24"/>
          <w:szCs w:val="24"/>
        </w:rPr>
        <w:t>end the main species were acrocarpous mosses (</w:t>
      </w:r>
      <w:r w:rsidR="00E72BD8" w:rsidRPr="005134AF">
        <w:rPr>
          <w:rFonts w:asciiTheme="minorHAnsi" w:hAnsiTheme="minorHAnsi"/>
          <w:i/>
          <w:sz w:val="24"/>
          <w:szCs w:val="24"/>
          <w:lang w:eastAsia="en-GB"/>
        </w:rPr>
        <w:t>C</w:t>
      </w:r>
      <w:r w:rsidR="009E6BC7" w:rsidRPr="005134AF">
        <w:rPr>
          <w:rFonts w:asciiTheme="minorHAnsi" w:hAnsiTheme="minorHAnsi"/>
          <w:i/>
          <w:sz w:val="24"/>
          <w:szCs w:val="24"/>
          <w:lang w:eastAsia="en-GB"/>
        </w:rPr>
        <w:t>.</w:t>
      </w:r>
      <w:r w:rsidR="00E72BD8" w:rsidRPr="005134AF">
        <w:rPr>
          <w:rFonts w:asciiTheme="minorHAnsi" w:hAnsiTheme="minorHAnsi"/>
          <w:i/>
          <w:sz w:val="24"/>
          <w:szCs w:val="24"/>
          <w:lang w:eastAsia="en-GB"/>
        </w:rPr>
        <w:t xml:space="preserve"> paradoxus</w:t>
      </w:r>
      <w:r w:rsidR="00E72BD8" w:rsidRPr="005134AF">
        <w:rPr>
          <w:rFonts w:asciiTheme="minorHAnsi" w:hAnsiTheme="minorHAnsi"/>
          <w:sz w:val="24"/>
          <w:szCs w:val="24"/>
        </w:rPr>
        <w:t xml:space="preserve">, </w:t>
      </w:r>
      <w:r w:rsidR="00E72BD8" w:rsidRPr="005134AF">
        <w:rPr>
          <w:rFonts w:asciiTheme="minorHAnsi" w:hAnsiTheme="minorHAnsi"/>
          <w:i/>
          <w:sz w:val="24"/>
          <w:szCs w:val="24"/>
        </w:rPr>
        <w:t>P</w:t>
      </w:r>
      <w:r w:rsidR="009E6BC7" w:rsidRPr="005134AF">
        <w:rPr>
          <w:rFonts w:asciiTheme="minorHAnsi" w:hAnsiTheme="minorHAnsi"/>
          <w:i/>
          <w:sz w:val="24"/>
          <w:szCs w:val="24"/>
        </w:rPr>
        <w:t>.</w:t>
      </w:r>
      <w:r w:rsidR="00E72BD8" w:rsidRPr="005134AF">
        <w:rPr>
          <w:rFonts w:asciiTheme="minorHAnsi" w:hAnsiTheme="minorHAnsi"/>
          <w:i/>
          <w:sz w:val="24"/>
          <w:szCs w:val="24"/>
        </w:rPr>
        <w:t xml:space="preserve"> nutans)</w:t>
      </w:r>
      <w:r w:rsidR="009E6BC7" w:rsidRPr="005134AF">
        <w:rPr>
          <w:rFonts w:asciiTheme="minorHAnsi" w:hAnsiTheme="minorHAnsi"/>
          <w:sz w:val="24"/>
          <w:szCs w:val="24"/>
        </w:rPr>
        <w:t>, liverworts</w:t>
      </w:r>
      <w:r w:rsidR="00BA2E26" w:rsidRPr="005134AF">
        <w:rPr>
          <w:rFonts w:asciiTheme="minorHAnsi" w:hAnsiTheme="minorHAnsi"/>
          <w:sz w:val="24"/>
          <w:szCs w:val="24"/>
        </w:rPr>
        <w:t xml:space="preserve"> </w:t>
      </w:r>
      <w:r w:rsidR="009E6BC7" w:rsidRPr="005134AF">
        <w:rPr>
          <w:rFonts w:asciiTheme="minorHAnsi" w:hAnsiTheme="minorHAnsi"/>
          <w:sz w:val="24"/>
          <w:szCs w:val="24"/>
        </w:rPr>
        <w:t>(</w:t>
      </w:r>
      <w:r w:rsidR="00E72BD8" w:rsidRPr="005134AF">
        <w:rPr>
          <w:rFonts w:asciiTheme="minorHAnsi" w:hAnsiTheme="minorHAnsi"/>
          <w:i/>
          <w:sz w:val="24"/>
          <w:szCs w:val="24"/>
          <w:lang w:eastAsia="en-GB"/>
        </w:rPr>
        <w:t>C</w:t>
      </w:r>
      <w:r w:rsidR="009E6BC7" w:rsidRPr="005134AF">
        <w:rPr>
          <w:rFonts w:asciiTheme="minorHAnsi" w:hAnsiTheme="minorHAnsi"/>
          <w:i/>
          <w:sz w:val="24"/>
          <w:szCs w:val="24"/>
          <w:lang w:eastAsia="en-GB"/>
        </w:rPr>
        <w:t>.</w:t>
      </w:r>
      <w:r w:rsidR="00E72BD8" w:rsidRPr="005134AF">
        <w:rPr>
          <w:rFonts w:asciiTheme="minorHAnsi" w:hAnsiTheme="minorHAnsi"/>
          <w:i/>
          <w:sz w:val="24"/>
          <w:szCs w:val="24"/>
          <w:lang w:eastAsia="en-GB"/>
        </w:rPr>
        <w:t xml:space="preserve"> bicuspidata</w:t>
      </w:r>
      <w:r w:rsidR="00E72BD8" w:rsidRPr="005134AF">
        <w:rPr>
          <w:rFonts w:asciiTheme="minorHAnsi" w:hAnsiTheme="minorHAnsi"/>
          <w:sz w:val="24"/>
          <w:szCs w:val="24"/>
          <w:lang w:eastAsia="en-GB"/>
        </w:rPr>
        <w:t xml:space="preserve">, </w:t>
      </w:r>
      <w:r w:rsidR="00E72BD8" w:rsidRPr="005134AF">
        <w:rPr>
          <w:rFonts w:asciiTheme="minorHAnsi" w:hAnsiTheme="minorHAnsi"/>
          <w:i/>
          <w:sz w:val="24"/>
          <w:szCs w:val="24"/>
          <w:lang w:eastAsia="en-GB"/>
        </w:rPr>
        <w:t>C</w:t>
      </w:r>
      <w:r w:rsidR="009E6BC7" w:rsidRPr="005134AF">
        <w:rPr>
          <w:rFonts w:asciiTheme="minorHAnsi" w:hAnsiTheme="minorHAnsi"/>
          <w:i/>
          <w:sz w:val="24"/>
          <w:szCs w:val="24"/>
          <w:lang w:eastAsia="en-GB"/>
        </w:rPr>
        <w:t xml:space="preserve">. </w:t>
      </w:r>
      <w:r w:rsidR="00E72BD8" w:rsidRPr="005134AF">
        <w:rPr>
          <w:rFonts w:asciiTheme="minorHAnsi" w:hAnsiTheme="minorHAnsi"/>
          <w:i/>
          <w:sz w:val="24"/>
          <w:szCs w:val="24"/>
          <w:lang w:eastAsia="en-GB"/>
        </w:rPr>
        <w:t>connivens</w:t>
      </w:r>
      <w:r w:rsidR="00E72BD8" w:rsidRPr="005134AF">
        <w:rPr>
          <w:rFonts w:asciiTheme="minorHAnsi" w:hAnsiTheme="minorHAnsi"/>
          <w:sz w:val="24"/>
          <w:szCs w:val="24"/>
          <w:lang w:eastAsia="en-GB"/>
        </w:rPr>
        <w:t xml:space="preserve">, </w:t>
      </w:r>
      <w:r w:rsidR="00E72BD8" w:rsidRPr="005134AF">
        <w:rPr>
          <w:rFonts w:asciiTheme="minorHAnsi" w:hAnsiTheme="minorHAnsi"/>
          <w:i/>
          <w:sz w:val="24"/>
          <w:szCs w:val="24"/>
        </w:rPr>
        <w:t>L</w:t>
      </w:r>
      <w:r w:rsidR="009E6BC7" w:rsidRPr="005134AF">
        <w:rPr>
          <w:rFonts w:asciiTheme="minorHAnsi" w:hAnsiTheme="minorHAnsi"/>
          <w:i/>
          <w:sz w:val="24"/>
          <w:szCs w:val="24"/>
        </w:rPr>
        <w:t xml:space="preserve">. </w:t>
      </w:r>
      <w:r w:rsidR="00E72BD8" w:rsidRPr="005134AF">
        <w:rPr>
          <w:rFonts w:asciiTheme="minorHAnsi" w:hAnsiTheme="minorHAnsi"/>
          <w:i/>
          <w:sz w:val="24"/>
          <w:szCs w:val="24"/>
        </w:rPr>
        <w:t>ventricosa</w:t>
      </w:r>
      <w:r w:rsidR="00E72BD8" w:rsidRPr="005134AF">
        <w:rPr>
          <w:rFonts w:asciiTheme="minorHAnsi" w:hAnsiTheme="minorHAnsi"/>
          <w:sz w:val="24"/>
          <w:szCs w:val="24"/>
          <w:lang w:eastAsia="en-GB"/>
        </w:rPr>
        <w:t xml:space="preserve">) and </w:t>
      </w:r>
      <w:r w:rsidR="00E72BD8" w:rsidRPr="005134AF">
        <w:rPr>
          <w:rFonts w:asciiTheme="minorHAnsi" w:hAnsiTheme="minorHAnsi"/>
          <w:sz w:val="24"/>
          <w:szCs w:val="24"/>
        </w:rPr>
        <w:t xml:space="preserve">green algae. </w:t>
      </w:r>
    </w:p>
    <w:p w14:paraId="7F0D06A8" w14:textId="52205749" w:rsidR="00A47A9B" w:rsidRPr="005134AF" w:rsidRDefault="00A47A9B" w:rsidP="00AD2CC9">
      <w:pPr>
        <w:spacing w:after="0" w:line="360" w:lineRule="auto"/>
        <w:ind w:firstLine="284"/>
        <w:outlineLvl w:val="0"/>
        <w:rPr>
          <w:rFonts w:asciiTheme="minorHAnsi" w:hAnsiTheme="minorHAnsi"/>
          <w:sz w:val="24"/>
          <w:szCs w:val="24"/>
        </w:rPr>
      </w:pPr>
      <w:r w:rsidRPr="005134AF">
        <w:rPr>
          <w:rFonts w:asciiTheme="minorHAnsi" w:hAnsiTheme="minorHAnsi"/>
          <w:sz w:val="24"/>
          <w:szCs w:val="24"/>
        </w:rPr>
        <w:t>Permutation</w:t>
      </w:r>
      <w:r w:rsidR="00E72BD8" w:rsidRPr="005134AF">
        <w:rPr>
          <w:rFonts w:asciiTheme="minorHAnsi" w:hAnsiTheme="minorHAnsi"/>
          <w:sz w:val="24"/>
          <w:szCs w:val="24"/>
        </w:rPr>
        <w:t>al</w:t>
      </w:r>
      <w:r w:rsidRPr="005134AF">
        <w:rPr>
          <w:rFonts w:asciiTheme="minorHAnsi" w:hAnsiTheme="minorHAnsi"/>
          <w:sz w:val="24"/>
          <w:szCs w:val="24"/>
        </w:rPr>
        <w:t xml:space="preserve"> anova showed only significant effects of the three main factors (Grazing</w:t>
      </w:r>
      <w:r w:rsidR="00EF6064" w:rsidRPr="005134AF">
        <w:rPr>
          <w:rFonts w:asciiTheme="minorHAnsi" w:hAnsiTheme="minorHAnsi"/>
          <w:sz w:val="24"/>
          <w:szCs w:val="24"/>
        </w:rPr>
        <w:t>,</w:t>
      </w:r>
      <w:r w:rsidRPr="005134AF">
        <w:rPr>
          <w:rFonts w:asciiTheme="minorHAnsi" w:hAnsiTheme="minorHAnsi"/>
          <w:sz w:val="24"/>
          <w:szCs w:val="24"/>
        </w:rPr>
        <w:t xml:space="preserve"> F=</w:t>
      </w:r>
      <w:r w:rsidR="00EF6064" w:rsidRPr="005134AF">
        <w:rPr>
          <w:rFonts w:asciiTheme="minorHAnsi" w:hAnsiTheme="minorHAnsi"/>
          <w:sz w:val="24"/>
          <w:szCs w:val="24"/>
        </w:rPr>
        <w:t>22.68, P&lt;0.001),</w:t>
      </w:r>
      <w:r w:rsidRPr="005134AF">
        <w:rPr>
          <w:rFonts w:asciiTheme="minorHAnsi" w:hAnsiTheme="minorHAnsi"/>
          <w:sz w:val="24"/>
          <w:szCs w:val="24"/>
        </w:rPr>
        <w:t xml:space="preserve"> Burning, </w:t>
      </w:r>
      <w:r w:rsidR="00EF6064" w:rsidRPr="005134AF">
        <w:rPr>
          <w:rFonts w:asciiTheme="minorHAnsi" w:hAnsiTheme="minorHAnsi"/>
          <w:sz w:val="24"/>
          <w:szCs w:val="24"/>
        </w:rPr>
        <w:t>F=146.34,</w:t>
      </w:r>
      <w:r w:rsidR="000D2000" w:rsidRPr="005134AF">
        <w:rPr>
          <w:rFonts w:asciiTheme="minorHAnsi" w:hAnsiTheme="minorHAnsi"/>
          <w:sz w:val="24"/>
          <w:szCs w:val="24"/>
        </w:rPr>
        <w:t xml:space="preserve"> </w:t>
      </w:r>
      <w:r w:rsidR="00EF6064" w:rsidRPr="005134AF">
        <w:rPr>
          <w:rFonts w:asciiTheme="minorHAnsi" w:hAnsiTheme="minorHAnsi"/>
          <w:sz w:val="24"/>
          <w:szCs w:val="24"/>
        </w:rPr>
        <w:t>P=0.005, Elap</w:t>
      </w:r>
      <w:r w:rsidRPr="005134AF">
        <w:rPr>
          <w:rFonts w:asciiTheme="minorHAnsi" w:hAnsiTheme="minorHAnsi"/>
          <w:sz w:val="24"/>
          <w:szCs w:val="24"/>
        </w:rPr>
        <w:t>sed Time</w:t>
      </w:r>
      <w:r w:rsidR="00EF6064" w:rsidRPr="005134AF">
        <w:rPr>
          <w:rFonts w:asciiTheme="minorHAnsi" w:hAnsiTheme="minorHAnsi"/>
          <w:sz w:val="24"/>
          <w:szCs w:val="24"/>
        </w:rPr>
        <w:t>, F=134.26, P=0.005</w:t>
      </w:r>
      <w:r w:rsidRPr="005134AF">
        <w:rPr>
          <w:rFonts w:asciiTheme="minorHAnsi" w:hAnsiTheme="minorHAnsi"/>
          <w:sz w:val="24"/>
          <w:szCs w:val="24"/>
        </w:rPr>
        <w:t>) plus the interaction between burning x elapsed time</w:t>
      </w:r>
      <w:r w:rsidR="00EF6064" w:rsidRPr="005134AF">
        <w:rPr>
          <w:rFonts w:asciiTheme="minorHAnsi" w:hAnsiTheme="minorHAnsi"/>
          <w:sz w:val="24"/>
          <w:szCs w:val="24"/>
        </w:rPr>
        <w:t xml:space="preserve"> (F=32.98</w:t>
      </w:r>
      <w:r w:rsidR="000D2000" w:rsidRPr="005134AF">
        <w:rPr>
          <w:rFonts w:asciiTheme="minorHAnsi" w:hAnsiTheme="minorHAnsi"/>
          <w:sz w:val="24"/>
          <w:szCs w:val="24"/>
        </w:rPr>
        <w:t>, P&lt;0.005); all other treatment interactions</w:t>
      </w:r>
      <w:r w:rsidR="00EF6064" w:rsidRPr="005134AF">
        <w:rPr>
          <w:rFonts w:asciiTheme="minorHAnsi" w:hAnsiTheme="minorHAnsi"/>
          <w:sz w:val="24"/>
          <w:szCs w:val="24"/>
        </w:rPr>
        <w:t xml:space="preserve"> were not significant (P&gt;0.05)</w:t>
      </w:r>
      <w:r w:rsidR="000D2000" w:rsidRPr="005134AF">
        <w:rPr>
          <w:rFonts w:asciiTheme="minorHAnsi" w:hAnsiTheme="minorHAnsi"/>
          <w:sz w:val="24"/>
          <w:szCs w:val="24"/>
        </w:rPr>
        <w:t>. The effects of grazing (</w:t>
      </w:r>
      <w:r w:rsidR="00F169D6" w:rsidRPr="005134AF">
        <w:rPr>
          <w:rFonts w:asciiTheme="minorHAnsi" w:hAnsiTheme="minorHAnsi"/>
          <w:sz w:val="24"/>
          <w:szCs w:val="24"/>
        </w:rPr>
        <w:t>Figure</w:t>
      </w:r>
      <w:r w:rsidR="000D2000" w:rsidRPr="005134AF">
        <w:rPr>
          <w:rFonts w:asciiTheme="minorHAnsi" w:hAnsiTheme="minorHAnsi"/>
          <w:sz w:val="24"/>
          <w:szCs w:val="24"/>
        </w:rPr>
        <w:t xml:space="preserve"> 1c) </w:t>
      </w:r>
      <w:r w:rsidR="00475A47" w:rsidRPr="005134AF">
        <w:rPr>
          <w:rFonts w:asciiTheme="minorHAnsi" w:hAnsiTheme="minorHAnsi"/>
          <w:sz w:val="24"/>
          <w:szCs w:val="24"/>
        </w:rPr>
        <w:t>were</w:t>
      </w:r>
      <w:r w:rsidR="000D2000" w:rsidRPr="005134AF">
        <w:rPr>
          <w:rFonts w:asciiTheme="minorHAnsi" w:hAnsiTheme="minorHAnsi"/>
          <w:sz w:val="24"/>
          <w:szCs w:val="24"/>
        </w:rPr>
        <w:t xml:space="preserve"> relatively minor</w:t>
      </w:r>
      <w:r w:rsidR="00475A47" w:rsidRPr="005134AF">
        <w:rPr>
          <w:rFonts w:asciiTheme="minorHAnsi" w:hAnsiTheme="minorHAnsi"/>
          <w:sz w:val="24"/>
          <w:szCs w:val="24"/>
        </w:rPr>
        <w:t xml:space="preserve"> with </w:t>
      </w:r>
      <w:r w:rsidR="00D21AC2" w:rsidRPr="005134AF">
        <w:rPr>
          <w:rFonts w:asciiTheme="minorHAnsi" w:hAnsiTheme="minorHAnsi"/>
          <w:sz w:val="24"/>
          <w:szCs w:val="24"/>
        </w:rPr>
        <w:t>a great deal of overlap</w:t>
      </w:r>
      <w:r w:rsidR="00184E52" w:rsidRPr="005134AF">
        <w:rPr>
          <w:rFonts w:asciiTheme="minorHAnsi" w:hAnsiTheme="minorHAnsi"/>
          <w:sz w:val="24"/>
          <w:szCs w:val="24"/>
        </w:rPr>
        <w:t xml:space="preserve"> between grazing </w:t>
      </w:r>
      <w:r w:rsidR="004E14EC" w:rsidRPr="005134AF">
        <w:rPr>
          <w:rFonts w:asciiTheme="minorHAnsi" w:hAnsiTheme="minorHAnsi"/>
          <w:sz w:val="24"/>
          <w:szCs w:val="24"/>
        </w:rPr>
        <w:t>treatments</w:t>
      </w:r>
      <w:r w:rsidR="00475A47" w:rsidRPr="005134AF">
        <w:rPr>
          <w:rFonts w:asciiTheme="minorHAnsi" w:hAnsiTheme="minorHAnsi"/>
          <w:sz w:val="24"/>
          <w:szCs w:val="24"/>
        </w:rPr>
        <w:t>. However, rem</w:t>
      </w:r>
      <w:r w:rsidR="00D21AC2" w:rsidRPr="005134AF">
        <w:rPr>
          <w:rFonts w:asciiTheme="minorHAnsi" w:hAnsiTheme="minorHAnsi"/>
          <w:sz w:val="24"/>
          <w:szCs w:val="24"/>
        </w:rPr>
        <w:t xml:space="preserve">oval of sheep grazing moved the community in a negative direction, i.e. away from </w:t>
      </w:r>
      <w:r w:rsidR="00D21AC2" w:rsidRPr="005134AF">
        <w:rPr>
          <w:rFonts w:asciiTheme="minorHAnsi" w:hAnsiTheme="minorHAnsi"/>
          <w:i/>
          <w:sz w:val="24"/>
          <w:szCs w:val="24"/>
        </w:rPr>
        <w:t>E</w:t>
      </w:r>
      <w:r w:rsidR="009E6BC7" w:rsidRPr="005134AF">
        <w:rPr>
          <w:rFonts w:asciiTheme="minorHAnsi" w:hAnsiTheme="minorHAnsi"/>
          <w:i/>
          <w:sz w:val="24"/>
          <w:szCs w:val="24"/>
        </w:rPr>
        <w:t>.</w:t>
      </w:r>
      <w:r w:rsidR="00D21AC2" w:rsidRPr="005134AF">
        <w:rPr>
          <w:rFonts w:asciiTheme="minorHAnsi" w:hAnsiTheme="minorHAnsi"/>
          <w:i/>
          <w:sz w:val="24"/>
          <w:szCs w:val="24"/>
        </w:rPr>
        <w:t xml:space="preserve"> vaginatum</w:t>
      </w:r>
      <w:r w:rsidR="00D21AC2" w:rsidRPr="005134AF">
        <w:rPr>
          <w:rFonts w:asciiTheme="minorHAnsi" w:hAnsiTheme="minorHAnsi"/>
          <w:sz w:val="24"/>
          <w:szCs w:val="24"/>
        </w:rPr>
        <w:t xml:space="preserve"> towards </w:t>
      </w:r>
      <w:r w:rsidR="00D21AC2" w:rsidRPr="005134AF">
        <w:rPr>
          <w:rFonts w:asciiTheme="minorHAnsi" w:hAnsiTheme="minorHAnsi"/>
          <w:i/>
          <w:sz w:val="24"/>
          <w:szCs w:val="24"/>
        </w:rPr>
        <w:t>C</w:t>
      </w:r>
      <w:r w:rsidR="000C0B67" w:rsidRPr="005134AF">
        <w:rPr>
          <w:rFonts w:asciiTheme="minorHAnsi" w:hAnsiTheme="minorHAnsi"/>
          <w:i/>
          <w:sz w:val="24"/>
          <w:szCs w:val="24"/>
        </w:rPr>
        <w:t xml:space="preserve">. </w:t>
      </w:r>
      <w:r w:rsidR="00D21AC2" w:rsidRPr="005134AF">
        <w:rPr>
          <w:rFonts w:asciiTheme="minorHAnsi" w:hAnsiTheme="minorHAnsi"/>
          <w:i/>
          <w:sz w:val="24"/>
          <w:szCs w:val="24"/>
        </w:rPr>
        <w:t>vulgaris</w:t>
      </w:r>
      <w:r w:rsidR="00D21AC2" w:rsidRPr="005134AF">
        <w:rPr>
          <w:rFonts w:asciiTheme="minorHAnsi" w:hAnsiTheme="minorHAnsi"/>
          <w:sz w:val="24"/>
          <w:szCs w:val="24"/>
        </w:rPr>
        <w:t>.</w:t>
      </w:r>
      <w:r w:rsidR="00A14DF5" w:rsidRPr="005134AF">
        <w:rPr>
          <w:rFonts w:asciiTheme="minorHAnsi" w:hAnsiTheme="minorHAnsi"/>
          <w:sz w:val="24"/>
          <w:szCs w:val="24"/>
        </w:rPr>
        <w:t xml:space="preserve"> </w:t>
      </w:r>
    </w:p>
    <w:p w14:paraId="31C54C79" w14:textId="77777777" w:rsidR="00D21AC2" w:rsidRPr="005134AF" w:rsidRDefault="00D21AC2" w:rsidP="003948C8">
      <w:pPr>
        <w:spacing w:after="0" w:line="360" w:lineRule="auto"/>
        <w:ind w:firstLine="284"/>
        <w:outlineLvl w:val="0"/>
        <w:rPr>
          <w:rFonts w:asciiTheme="minorHAnsi" w:hAnsiTheme="minorHAnsi"/>
          <w:sz w:val="24"/>
          <w:szCs w:val="24"/>
        </w:rPr>
      </w:pPr>
      <w:r w:rsidRPr="005134AF">
        <w:rPr>
          <w:rFonts w:asciiTheme="minorHAnsi" w:hAnsiTheme="minorHAnsi"/>
          <w:sz w:val="24"/>
          <w:szCs w:val="24"/>
        </w:rPr>
        <w:t>The burning x elapsed time interaction produced clear different treatment trajectories (Fig</w:t>
      </w:r>
      <w:r w:rsidR="005C2415" w:rsidRPr="005134AF">
        <w:rPr>
          <w:rFonts w:asciiTheme="minorHAnsi" w:hAnsiTheme="minorHAnsi"/>
          <w:sz w:val="24"/>
          <w:szCs w:val="24"/>
        </w:rPr>
        <w:t>ure</w:t>
      </w:r>
      <w:r w:rsidRPr="005134AF">
        <w:rPr>
          <w:rFonts w:asciiTheme="minorHAnsi" w:hAnsiTheme="minorHAnsi"/>
          <w:sz w:val="24"/>
          <w:szCs w:val="24"/>
        </w:rPr>
        <w:t xml:space="preserve"> 1d-e). All treatments started more or less in the same position </w:t>
      </w:r>
      <w:r w:rsidR="00475A47" w:rsidRPr="005134AF">
        <w:rPr>
          <w:rFonts w:asciiTheme="minorHAnsi" w:hAnsiTheme="minorHAnsi"/>
          <w:sz w:val="24"/>
          <w:szCs w:val="24"/>
        </w:rPr>
        <w:t>in 197</w:t>
      </w:r>
      <w:r w:rsidR="00862585" w:rsidRPr="005134AF">
        <w:rPr>
          <w:rFonts w:asciiTheme="minorHAnsi" w:hAnsiTheme="minorHAnsi"/>
          <w:sz w:val="24"/>
          <w:szCs w:val="24"/>
        </w:rPr>
        <w:t>2</w:t>
      </w:r>
      <w:r w:rsidR="00475A47" w:rsidRPr="005134AF">
        <w:rPr>
          <w:rFonts w:asciiTheme="minorHAnsi" w:hAnsiTheme="minorHAnsi"/>
          <w:sz w:val="24"/>
          <w:szCs w:val="24"/>
        </w:rPr>
        <w:t>, t</w:t>
      </w:r>
      <w:r w:rsidR="00C46415" w:rsidRPr="005134AF">
        <w:rPr>
          <w:rFonts w:asciiTheme="minorHAnsi" w:hAnsiTheme="minorHAnsi"/>
          <w:sz w:val="24"/>
          <w:szCs w:val="24"/>
        </w:rPr>
        <w:t>hereafter there was considerable divergence in trajectories.</w:t>
      </w:r>
      <w:r w:rsidRPr="005134AF">
        <w:rPr>
          <w:rFonts w:asciiTheme="minorHAnsi" w:hAnsiTheme="minorHAnsi"/>
          <w:sz w:val="24"/>
          <w:szCs w:val="24"/>
        </w:rPr>
        <w:t xml:space="preserve"> </w:t>
      </w:r>
      <w:r w:rsidR="00475A47" w:rsidRPr="005134AF">
        <w:rPr>
          <w:rFonts w:asciiTheme="minorHAnsi" w:hAnsiTheme="minorHAnsi"/>
          <w:sz w:val="24"/>
          <w:szCs w:val="24"/>
        </w:rPr>
        <w:t>By 1982, t</w:t>
      </w:r>
      <w:r w:rsidRPr="005134AF">
        <w:rPr>
          <w:rFonts w:asciiTheme="minorHAnsi" w:hAnsiTheme="minorHAnsi"/>
          <w:sz w:val="24"/>
          <w:szCs w:val="24"/>
        </w:rPr>
        <w:t xml:space="preserve">he </w:t>
      </w:r>
      <w:r w:rsidR="00FC7A41" w:rsidRPr="005134AF">
        <w:rPr>
          <w:rFonts w:asciiTheme="minorHAnsi" w:hAnsiTheme="minorHAnsi"/>
          <w:sz w:val="24"/>
          <w:szCs w:val="24"/>
        </w:rPr>
        <w:t>N</w:t>
      </w:r>
      <w:r w:rsidR="005767A8" w:rsidRPr="005134AF">
        <w:rPr>
          <w:rFonts w:asciiTheme="minorHAnsi" w:hAnsiTheme="minorHAnsi"/>
          <w:sz w:val="24"/>
          <w:szCs w:val="24"/>
        </w:rPr>
        <w:t xml:space="preserve"> </w:t>
      </w:r>
      <w:r w:rsidR="00475A47" w:rsidRPr="005134AF">
        <w:rPr>
          <w:rFonts w:asciiTheme="minorHAnsi" w:hAnsiTheme="minorHAnsi"/>
          <w:sz w:val="24"/>
          <w:szCs w:val="24"/>
        </w:rPr>
        <w:t xml:space="preserve">treatment </w:t>
      </w:r>
      <w:r w:rsidR="005767A8" w:rsidRPr="005134AF">
        <w:rPr>
          <w:rFonts w:asciiTheme="minorHAnsi" w:hAnsiTheme="minorHAnsi"/>
          <w:sz w:val="24"/>
          <w:szCs w:val="24"/>
        </w:rPr>
        <w:t xml:space="preserve">moved in a negative direction towards </w:t>
      </w:r>
      <w:r w:rsidR="005767A8" w:rsidRPr="005134AF">
        <w:rPr>
          <w:rFonts w:asciiTheme="minorHAnsi" w:hAnsiTheme="minorHAnsi"/>
          <w:i/>
          <w:sz w:val="24"/>
          <w:szCs w:val="24"/>
        </w:rPr>
        <w:t>C</w:t>
      </w:r>
      <w:r w:rsidR="000C0B67" w:rsidRPr="005134AF">
        <w:rPr>
          <w:rFonts w:asciiTheme="minorHAnsi" w:hAnsiTheme="minorHAnsi"/>
          <w:i/>
          <w:sz w:val="24"/>
          <w:szCs w:val="24"/>
        </w:rPr>
        <w:t xml:space="preserve">. </w:t>
      </w:r>
      <w:r w:rsidR="005767A8" w:rsidRPr="005134AF">
        <w:rPr>
          <w:rFonts w:asciiTheme="minorHAnsi" w:hAnsiTheme="minorHAnsi"/>
          <w:i/>
          <w:sz w:val="24"/>
          <w:szCs w:val="24"/>
        </w:rPr>
        <w:t>vulgaris</w:t>
      </w:r>
      <w:r w:rsidR="005767A8" w:rsidRPr="005134AF">
        <w:rPr>
          <w:rFonts w:asciiTheme="minorHAnsi" w:hAnsiTheme="minorHAnsi"/>
          <w:sz w:val="24"/>
          <w:szCs w:val="24"/>
        </w:rPr>
        <w:t xml:space="preserve"> and </w:t>
      </w:r>
      <w:r w:rsidR="005767A8" w:rsidRPr="005134AF">
        <w:rPr>
          <w:rFonts w:asciiTheme="minorHAnsi" w:hAnsiTheme="minorHAnsi"/>
          <w:i/>
          <w:sz w:val="24"/>
          <w:szCs w:val="24"/>
        </w:rPr>
        <w:t>H</w:t>
      </w:r>
      <w:r w:rsidR="009E6BC7" w:rsidRPr="005134AF">
        <w:rPr>
          <w:rFonts w:asciiTheme="minorHAnsi" w:hAnsiTheme="minorHAnsi"/>
          <w:i/>
          <w:sz w:val="24"/>
          <w:szCs w:val="24"/>
        </w:rPr>
        <w:t xml:space="preserve">. </w:t>
      </w:r>
      <w:r w:rsidR="005767A8" w:rsidRPr="005134AF">
        <w:rPr>
          <w:rFonts w:asciiTheme="minorHAnsi" w:hAnsiTheme="minorHAnsi"/>
          <w:i/>
          <w:sz w:val="24"/>
          <w:szCs w:val="24"/>
        </w:rPr>
        <w:t>jutlandicum</w:t>
      </w:r>
      <w:r w:rsidR="005767A8" w:rsidRPr="005134AF">
        <w:rPr>
          <w:rFonts w:asciiTheme="minorHAnsi" w:hAnsiTheme="minorHAnsi"/>
          <w:sz w:val="24"/>
          <w:szCs w:val="24"/>
        </w:rPr>
        <w:t xml:space="preserve"> and remained in the same </w:t>
      </w:r>
      <w:r w:rsidR="00C46415" w:rsidRPr="005134AF">
        <w:rPr>
          <w:rFonts w:asciiTheme="minorHAnsi" w:hAnsiTheme="minorHAnsi"/>
          <w:sz w:val="24"/>
          <w:szCs w:val="24"/>
        </w:rPr>
        <w:t>area</w:t>
      </w:r>
      <w:r w:rsidR="005767A8" w:rsidRPr="005134AF">
        <w:rPr>
          <w:rFonts w:asciiTheme="minorHAnsi" w:hAnsiTheme="minorHAnsi"/>
          <w:sz w:val="24"/>
          <w:szCs w:val="24"/>
        </w:rPr>
        <w:t xml:space="preserve"> until 2013</w:t>
      </w:r>
      <w:r w:rsidR="009969D2" w:rsidRPr="005134AF">
        <w:rPr>
          <w:rFonts w:asciiTheme="minorHAnsi" w:hAnsiTheme="minorHAnsi"/>
          <w:sz w:val="24"/>
          <w:szCs w:val="24"/>
        </w:rPr>
        <w:t xml:space="preserve"> (</w:t>
      </w:r>
      <w:r w:rsidR="00F169D6" w:rsidRPr="005134AF">
        <w:rPr>
          <w:rFonts w:asciiTheme="minorHAnsi" w:hAnsiTheme="minorHAnsi"/>
          <w:sz w:val="24"/>
          <w:szCs w:val="24"/>
        </w:rPr>
        <w:t>Figure</w:t>
      </w:r>
      <w:r w:rsidR="009969D2" w:rsidRPr="005134AF">
        <w:rPr>
          <w:rFonts w:asciiTheme="minorHAnsi" w:hAnsiTheme="minorHAnsi"/>
          <w:sz w:val="24"/>
          <w:szCs w:val="24"/>
        </w:rPr>
        <w:t xml:space="preserve"> 1d)</w:t>
      </w:r>
      <w:r w:rsidR="005767A8" w:rsidRPr="005134AF">
        <w:rPr>
          <w:rFonts w:asciiTheme="minorHAnsi" w:hAnsiTheme="minorHAnsi"/>
          <w:sz w:val="24"/>
          <w:szCs w:val="24"/>
        </w:rPr>
        <w:t xml:space="preserve">. </w:t>
      </w:r>
      <w:r w:rsidR="00C46415" w:rsidRPr="005134AF">
        <w:rPr>
          <w:rFonts w:asciiTheme="minorHAnsi" w:hAnsiTheme="minorHAnsi"/>
          <w:sz w:val="24"/>
          <w:szCs w:val="24"/>
        </w:rPr>
        <w:t xml:space="preserve">The </w:t>
      </w:r>
      <w:r w:rsidR="00FC7A41" w:rsidRPr="005134AF">
        <w:rPr>
          <w:rFonts w:asciiTheme="minorHAnsi" w:hAnsiTheme="minorHAnsi"/>
          <w:sz w:val="24"/>
          <w:szCs w:val="24"/>
        </w:rPr>
        <w:t>S treatment</w:t>
      </w:r>
      <w:r w:rsidR="00C46415" w:rsidRPr="005134AF">
        <w:rPr>
          <w:rFonts w:asciiTheme="minorHAnsi" w:hAnsiTheme="minorHAnsi"/>
          <w:sz w:val="24"/>
          <w:szCs w:val="24"/>
        </w:rPr>
        <w:t xml:space="preserve"> </w:t>
      </w:r>
      <w:r w:rsidR="009969D2" w:rsidRPr="005134AF">
        <w:rPr>
          <w:rFonts w:asciiTheme="minorHAnsi" w:hAnsiTheme="minorHAnsi"/>
          <w:sz w:val="24"/>
          <w:szCs w:val="24"/>
        </w:rPr>
        <w:t xml:space="preserve">remained mainly </w:t>
      </w:r>
      <w:r w:rsidR="00FC7A41" w:rsidRPr="005134AF">
        <w:rPr>
          <w:rFonts w:asciiTheme="minorHAnsi" w:hAnsiTheme="minorHAnsi"/>
          <w:sz w:val="24"/>
          <w:szCs w:val="24"/>
        </w:rPr>
        <w:t>at</w:t>
      </w:r>
      <w:r w:rsidR="009969D2" w:rsidRPr="005134AF">
        <w:rPr>
          <w:rFonts w:asciiTheme="minorHAnsi" w:hAnsiTheme="minorHAnsi"/>
          <w:sz w:val="24"/>
          <w:szCs w:val="24"/>
        </w:rPr>
        <w:t xml:space="preserve"> the negative </w:t>
      </w:r>
      <w:r w:rsidR="00184E52" w:rsidRPr="005134AF">
        <w:rPr>
          <w:rFonts w:asciiTheme="minorHAnsi" w:hAnsiTheme="minorHAnsi"/>
          <w:sz w:val="24"/>
          <w:szCs w:val="24"/>
        </w:rPr>
        <w:t xml:space="preserve">end of axis 1 </w:t>
      </w:r>
      <w:r w:rsidR="009969D2" w:rsidRPr="005134AF">
        <w:rPr>
          <w:rFonts w:asciiTheme="minorHAnsi" w:hAnsiTheme="minorHAnsi"/>
          <w:sz w:val="24"/>
          <w:szCs w:val="24"/>
        </w:rPr>
        <w:t xml:space="preserve">associated with </w:t>
      </w:r>
      <w:r w:rsidR="009969D2" w:rsidRPr="005134AF">
        <w:rPr>
          <w:rFonts w:asciiTheme="minorHAnsi" w:hAnsiTheme="minorHAnsi"/>
          <w:i/>
          <w:sz w:val="24"/>
          <w:szCs w:val="24"/>
        </w:rPr>
        <w:t>Eriophorum</w:t>
      </w:r>
      <w:r w:rsidR="009969D2" w:rsidRPr="005134AF">
        <w:rPr>
          <w:rFonts w:asciiTheme="minorHAnsi" w:hAnsiTheme="minorHAnsi"/>
          <w:sz w:val="24"/>
          <w:szCs w:val="24"/>
        </w:rPr>
        <w:t xml:space="preserve"> </w:t>
      </w:r>
      <w:r w:rsidR="00884C2A" w:rsidRPr="005134AF">
        <w:rPr>
          <w:rFonts w:asciiTheme="minorHAnsi" w:hAnsiTheme="minorHAnsi"/>
          <w:sz w:val="24"/>
          <w:szCs w:val="24"/>
        </w:rPr>
        <w:t>spp.</w:t>
      </w:r>
      <w:r w:rsidR="009969D2" w:rsidRPr="005134AF">
        <w:rPr>
          <w:rFonts w:asciiTheme="minorHAnsi" w:hAnsiTheme="minorHAnsi"/>
          <w:sz w:val="24"/>
          <w:szCs w:val="24"/>
        </w:rPr>
        <w:t xml:space="preserve"> (</w:t>
      </w:r>
      <w:r w:rsidR="00F169D6" w:rsidRPr="005134AF">
        <w:rPr>
          <w:rFonts w:asciiTheme="minorHAnsi" w:hAnsiTheme="minorHAnsi"/>
          <w:sz w:val="24"/>
          <w:szCs w:val="24"/>
        </w:rPr>
        <w:t>Figure</w:t>
      </w:r>
      <w:r w:rsidR="009969D2" w:rsidRPr="005134AF">
        <w:rPr>
          <w:rFonts w:asciiTheme="minorHAnsi" w:hAnsiTheme="minorHAnsi"/>
          <w:sz w:val="24"/>
          <w:szCs w:val="24"/>
        </w:rPr>
        <w:t xml:space="preserve"> 1f)</w:t>
      </w:r>
      <w:r w:rsidR="00B66354" w:rsidRPr="005134AF">
        <w:rPr>
          <w:rFonts w:asciiTheme="minorHAnsi" w:hAnsiTheme="minorHAnsi"/>
          <w:sz w:val="24"/>
          <w:szCs w:val="24"/>
        </w:rPr>
        <w:t xml:space="preserve">, </w:t>
      </w:r>
      <w:r w:rsidR="00184E52" w:rsidRPr="005134AF">
        <w:rPr>
          <w:rFonts w:asciiTheme="minorHAnsi" w:hAnsiTheme="minorHAnsi"/>
          <w:sz w:val="24"/>
          <w:szCs w:val="24"/>
        </w:rPr>
        <w:t>whereas</w:t>
      </w:r>
      <w:r w:rsidR="00475A47" w:rsidRPr="005134AF">
        <w:rPr>
          <w:rFonts w:asciiTheme="minorHAnsi" w:hAnsiTheme="minorHAnsi"/>
          <w:sz w:val="24"/>
          <w:szCs w:val="24"/>
        </w:rPr>
        <w:t xml:space="preserve"> the</w:t>
      </w:r>
      <w:r w:rsidR="00B66354" w:rsidRPr="005134AF">
        <w:rPr>
          <w:rFonts w:asciiTheme="minorHAnsi" w:hAnsiTheme="minorHAnsi"/>
          <w:sz w:val="24"/>
          <w:szCs w:val="24"/>
        </w:rPr>
        <w:t xml:space="preserve"> </w:t>
      </w:r>
      <w:r w:rsidR="00FC7A41" w:rsidRPr="005134AF">
        <w:rPr>
          <w:rFonts w:asciiTheme="minorHAnsi" w:hAnsiTheme="minorHAnsi"/>
          <w:sz w:val="24"/>
          <w:szCs w:val="24"/>
        </w:rPr>
        <w:t xml:space="preserve">L treatment </w:t>
      </w:r>
      <w:r w:rsidR="00184E52" w:rsidRPr="005134AF">
        <w:rPr>
          <w:rFonts w:asciiTheme="minorHAnsi" w:hAnsiTheme="minorHAnsi"/>
          <w:sz w:val="24"/>
          <w:szCs w:val="24"/>
        </w:rPr>
        <w:t>w</w:t>
      </w:r>
      <w:r w:rsidR="00FC7A41" w:rsidRPr="005134AF">
        <w:rPr>
          <w:rFonts w:asciiTheme="minorHAnsi" w:hAnsiTheme="minorHAnsi"/>
          <w:sz w:val="24"/>
          <w:szCs w:val="24"/>
        </w:rPr>
        <w:t>as</w:t>
      </w:r>
      <w:r w:rsidR="00184E52" w:rsidRPr="005134AF">
        <w:rPr>
          <w:rFonts w:asciiTheme="minorHAnsi" w:hAnsiTheme="minorHAnsi"/>
          <w:sz w:val="24"/>
          <w:szCs w:val="24"/>
        </w:rPr>
        <w:t xml:space="preserve"> </w:t>
      </w:r>
      <w:r w:rsidR="009969D2" w:rsidRPr="005134AF">
        <w:rPr>
          <w:rFonts w:asciiTheme="minorHAnsi" w:hAnsiTheme="minorHAnsi"/>
          <w:sz w:val="24"/>
          <w:szCs w:val="24"/>
        </w:rPr>
        <w:t>intermediate in position, straddling the origin</w:t>
      </w:r>
      <w:r w:rsidR="00CB1C1A" w:rsidRPr="005134AF">
        <w:rPr>
          <w:rFonts w:asciiTheme="minorHAnsi" w:hAnsiTheme="minorHAnsi"/>
          <w:sz w:val="24"/>
          <w:szCs w:val="24"/>
        </w:rPr>
        <w:t xml:space="preserve"> </w:t>
      </w:r>
      <w:r w:rsidR="00B66354" w:rsidRPr="005134AF">
        <w:rPr>
          <w:rFonts w:asciiTheme="minorHAnsi" w:hAnsiTheme="minorHAnsi"/>
          <w:sz w:val="24"/>
          <w:szCs w:val="24"/>
        </w:rPr>
        <w:t>(</w:t>
      </w:r>
      <w:r w:rsidR="00F169D6" w:rsidRPr="005134AF">
        <w:rPr>
          <w:rFonts w:asciiTheme="minorHAnsi" w:hAnsiTheme="minorHAnsi"/>
          <w:sz w:val="24"/>
          <w:szCs w:val="24"/>
        </w:rPr>
        <w:t>Figure</w:t>
      </w:r>
      <w:r w:rsidR="00B66354" w:rsidRPr="005134AF">
        <w:rPr>
          <w:rFonts w:asciiTheme="minorHAnsi" w:hAnsiTheme="minorHAnsi"/>
          <w:sz w:val="24"/>
          <w:szCs w:val="24"/>
        </w:rPr>
        <w:t xml:space="preserve"> 1e). Both </w:t>
      </w:r>
      <w:r w:rsidR="00FC7A41" w:rsidRPr="005134AF">
        <w:rPr>
          <w:rFonts w:asciiTheme="minorHAnsi" w:hAnsiTheme="minorHAnsi"/>
          <w:sz w:val="24"/>
          <w:szCs w:val="24"/>
        </w:rPr>
        <w:t>S and L</w:t>
      </w:r>
      <w:r w:rsidR="00B66354" w:rsidRPr="005134AF">
        <w:rPr>
          <w:rFonts w:asciiTheme="minorHAnsi" w:hAnsiTheme="minorHAnsi"/>
          <w:sz w:val="24"/>
          <w:szCs w:val="24"/>
        </w:rPr>
        <w:t xml:space="preserve"> burning </w:t>
      </w:r>
      <w:r w:rsidR="00475A47" w:rsidRPr="005134AF">
        <w:rPr>
          <w:rFonts w:asciiTheme="minorHAnsi" w:hAnsiTheme="minorHAnsi"/>
          <w:sz w:val="24"/>
          <w:szCs w:val="24"/>
        </w:rPr>
        <w:t>treatments</w:t>
      </w:r>
      <w:r w:rsidR="00B66354" w:rsidRPr="005134AF">
        <w:rPr>
          <w:rFonts w:asciiTheme="minorHAnsi" w:hAnsiTheme="minorHAnsi"/>
          <w:sz w:val="24"/>
          <w:szCs w:val="24"/>
        </w:rPr>
        <w:t xml:space="preserve"> </w:t>
      </w:r>
      <w:r w:rsidR="009969D2" w:rsidRPr="005134AF">
        <w:rPr>
          <w:rFonts w:asciiTheme="minorHAnsi" w:hAnsiTheme="minorHAnsi"/>
          <w:sz w:val="24"/>
          <w:szCs w:val="24"/>
        </w:rPr>
        <w:t xml:space="preserve">showed considerable </w:t>
      </w:r>
      <w:r w:rsidR="00B66354" w:rsidRPr="005134AF">
        <w:rPr>
          <w:rFonts w:asciiTheme="minorHAnsi" w:hAnsiTheme="minorHAnsi"/>
          <w:sz w:val="24"/>
          <w:szCs w:val="24"/>
        </w:rPr>
        <w:t xml:space="preserve">changes </w:t>
      </w:r>
      <w:r w:rsidR="009969D2" w:rsidRPr="005134AF">
        <w:rPr>
          <w:rFonts w:asciiTheme="minorHAnsi" w:hAnsiTheme="minorHAnsi"/>
          <w:sz w:val="24"/>
          <w:szCs w:val="24"/>
        </w:rPr>
        <w:t>between-sampling</w:t>
      </w:r>
      <w:r w:rsidR="00FC7A41" w:rsidRPr="005134AF">
        <w:rPr>
          <w:rFonts w:asciiTheme="minorHAnsi" w:hAnsiTheme="minorHAnsi"/>
          <w:sz w:val="24"/>
          <w:szCs w:val="24"/>
        </w:rPr>
        <w:t>s</w:t>
      </w:r>
      <w:r w:rsidR="00B66354" w:rsidRPr="005134AF">
        <w:rPr>
          <w:rFonts w:asciiTheme="minorHAnsi" w:hAnsiTheme="minorHAnsi"/>
          <w:sz w:val="24"/>
          <w:szCs w:val="24"/>
        </w:rPr>
        <w:t>, almost showing cyclic changes.</w:t>
      </w:r>
    </w:p>
    <w:p w14:paraId="79139818" w14:textId="23ACC771" w:rsidR="00705969" w:rsidRPr="005134AF" w:rsidRDefault="00233297" w:rsidP="00AD2CC9">
      <w:pPr>
        <w:spacing w:after="0" w:line="360" w:lineRule="auto"/>
        <w:ind w:firstLine="284"/>
        <w:outlineLvl w:val="0"/>
        <w:rPr>
          <w:rFonts w:asciiTheme="minorHAnsi" w:hAnsiTheme="minorHAnsi"/>
          <w:sz w:val="24"/>
          <w:szCs w:val="24"/>
        </w:rPr>
      </w:pPr>
      <w:r w:rsidRPr="005134AF">
        <w:rPr>
          <w:rFonts w:asciiTheme="minorHAnsi" w:hAnsiTheme="minorHAnsi"/>
          <w:sz w:val="24"/>
          <w:szCs w:val="24"/>
        </w:rPr>
        <w:t xml:space="preserve">The </w:t>
      </w:r>
      <w:r w:rsidR="00CB1C1A" w:rsidRPr="005134AF">
        <w:rPr>
          <w:rFonts w:asciiTheme="minorHAnsi" w:hAnsiTheme="minorHAnsi"/>
          <w:sz w:val="24"/>
          <w:szCs w:val="24"/>
        </w:rPr>
        <w:t>PRC</w:t>
      </w:r>
      <w:r w:rsidR="00184E52" w:rsidRPr="005134AF">
        <w:rPr>
          <w:rFonts w:asciiTheme="minorHAnsi" w:hAnsiTheme="minorHAnsi"/>
          <w:sz w:val="24"/>
          <w:szCs w:val="24"/>
        </w:rPr>
        <w:t xml:space="preserve"> analysi</w:t>
      </w:r>
      <w:r w:rsidRPr="005134AF">
        <w:rPr>
          <w:rFonts w:asciiTheme="minorHAnsi" w:hAnsiTheme="minorHAnsi"/>
          <w:sz w:val="24"/>
          <w:szCs w:val="24"/>
        </w:rPr>
        <w:t xml:space="preserve">s for </w:t>
      </w:r>
      <w:r w:rsidR="00184E52" w:rsidRPr="005134AF">
        <w:rPr>
          <w:rFonts w:asciiTheme="minorHAnsi" w:hAnsiTheme="minorHAnsi"/>
          <w:sz w:val="24"/>
          <w:szCs w:val="24"/>
        </w:rPr>
        <w:t xml:space="preserve">the burning x grazing </w:t>
      </w:r>
      <w:r w:rsidRPr="005134AF">
        <w:rPr>
          <w:rFonts w:asciiTheme="minorHAnsi" w:hAnsiTheme="minorHAnsi"/>
          <w:sz w:val="24"/>
          <w:szCs w:val="24"/>
        </w:rPr>
        <w:t xml:space="preserve">interaction </w:t>
      </w:r>
      <w:r w:rsidR="00184E52" w:rsidRPr="005134AF">
        <w:rPr>
          <w:rFonts w:asciiTheme="minorHAnsi" w:hAnsiTheme="minorHAnsi"/>
          <w:sz w:val="24"/>
          <w:szCs w:val="24"/>
        </w:rPr>
        <w:t>was</w:t>
      </w:r>
      <w:r w:rsidRPr="005134AF">
        <w:rPr>
          <w:rFonts w:asciiTheme="minorHAnsi" w:hAnsiTheme="minorHAnsi"/>
          <w:sz w:val="24"/>
          <w:szCs w:val="24"/>
        </w:rPr>
        <w:t xml:space="preserve"> significant (P&lt;0.001</w:t>
      </w:r>
      <w:r w:rsidR="00184E52" w:rsidRPr="005134AF">
        <w:rPr>
          <w:rFonts w:asciiTheme="minorHAnsi" w:hAnsiTheme="minorHAnsi"/>
          <w:sz w:val="24"/>
          <w:szCs w:val="24"/>
        </w:rPr>
        <w:t xml:space="preserve">, </w:t>
      </w:r>
      <w:r w:rsidRPr="005134AF">
        <w:rPr>
          <w:rFonts w:asciiTheme="minorHAnsi" w:hAnsiTheme="minorHAnsi"/>
          <w:sz w:val="24"/>
          <w:szCs w:val="24"/>
        </w:rPr>
        <w:t xml:space="preserve">pseudo-F </w:t>
      </w:r>
      <w:r w:rsidR="00184E52" w:rsidRPr="005134AF">
        <w:rPr>
          <w:rFonts w:asciiTheme="minorHAnsi" w:hAnsiTheme="minorHAnsi"/>
          <w:sz w:val="24"/>
          <w:szCs w:val="24"/>
        </w:rPr>
        <w:t xml:space="preserve">= </w:t>
      </w:r>
      <w:r w:rsidRPr="005134AF">
        <w:rPr>
          <w:rFonts w:asciiTheme="minorHAnsi" w:hAnsiTheme="minorHAnsi"/>
          <w:sz w:val="24"/>
          <w:szCs w:val="24"/>
        </w:rPr>
        <w:t xml:space="preserve">302.4 </w:t>
      </w:r>
      <w:r w:rsidR="005C2415" w:rsidRPr="005134AF">
        <w:rPr>
          <w:rFonts w:asciiTheme="minorHAnsi" w:hAnsiTheme="minorHAnsi"/>
          <w:sz w:val="24"/>
          <w:szCs w:val="24"/>
        </w:rPr>
        <w:t>Figure 2)</w:t>
      </w:r>
      <w:r w:rsidRPr="005134AF">
        <w:rPr>
          <w:rFonts w:asciiTheme="minorHAnsi" w:hAnsiTheme="minorHAnsi"/>
          <w:sz w:val="24"/>
          <w:szCs w:val="24"/>
        </w:rPr>
        <w:t xml:space="preserve">. </w:t>
      </w:r>
      <w:r w:rsidR="004136B0" w:rsidRPr="005134AF">
        <w:rPr>
          <w:rFonts w:asciiTheme="minorHAnsi" w:hAnsiTheme="minorHAnsi"/>
          <w:sz w:val="24"/>
          <w:szCs w:val="24"/>
        </w:rPr>
        <w:t xml:space="preserve">The </w:t>
      </w:r>
      <w:r w:rsidR="00FC7A41" w:rsidRPr="005134AF">
        <w:rPr>
          <w:rFonts w:asciiTheme="minorHAnsi" w:hAnsiTheme="minorHAnsi"/>
          <w:sz w:val="24"/>
          <w:szCs w:val="24"/>
        </w:rPr>
        <w:t>N treatment</w:t>
      </w:r>
      <w:r w:rsidR="00184E52" w:rsidRPr="005134AF">
        <w:rPr>
          <w:rFonts w:asciiTheme="minorHAnsi" w:hAnsiTheme="minorHAnsi"/>
          <w:sz w:val="24"/>
          <w:szCs w:val="24"/>
        </w:rPr>
        <w:t xml:space="preserve"> showed almost no difference between grazing treatments and they were situated</w:t>
      </w:r>
      <w:r w:rsidR="00FC7A41" w:rsidRPr="005134AF">
        <w:rPr>
          <w:rFonts w:asciiTheme="minorHAnsi" w:hAnsiTheme="minorHAnsi"/>
          <w:sz w:val="24"/>
          <w:szCs w:val="24"/>
        </w:rPr>
        <w:t xml:space="preserve"> </w:t>
      </w:r>
      <w:r w:rsidR="00184E52" w:rsidRPr="005134AF">
        <w:rPr>
          <w:rFonts w:asciiTheme="minorHAnsi" w:hAnsiTheme="minorHAnsi"/>
          <w:sz w:val="24"/>
          <w:szCs w:val="24"/>
        </w:rPr>
        <w:t xml:space="preserve">at the mid-point of the species-weights axis. After 60 years </w:t>
      </w:r>
      <w:r w:rsidR="00475A47" w:rsidRPr="005134AF">
        <w:rPr>
          <w:rFonts w:asciiTheme="minorHAnsi" w:hAnsiTheme="minorHAnsi"/>
          <w:sz w:val="24"/>
          <w:szCs w:val="24"/>
        </w:rPr>
        <w:t xml:space="preserve">the </w:t>
      </w:r>
      <w:r w:rsidR="00FC7A41" w:rsidRPr="005134AF">
        <w:rPr>
          <w:rFonts w:asciiTheme="minorHAnsi" w:hAnsiTheme="minorHAnsi"/>
          <w:sz w:val="24"/>
          <w:szCs w:val="24"/>
        </w:rPr>
        <w:t>S</w:t>
      </w:r>
      <w:r w:rsidR="00184E52" w:rsidRPr="005134AF">
        <w:rPr>
          <w:rFonts w:asciiTheme="minorHAnsi" w:hAnsiTheme="minorHAnsi"/>
          <w:sz w:val="24"/>
          <w:szCs w:val="24"/>
        </w:rPr>
        <w:t xml:space="preserve"> treatment had the largest negative effect relative to the </w:t>
      </w:r>
      <w:r w:rsidR="00FC7A41" w:rsidRPr="005134AF">
        <w:rPr>
          <w:rFonts w:asciiTheme="minorHAnsi" w:hAnsiTheme="minorHAnsi"/>
          <w:sz w:val="24"/>
          <w:szCs w:val="24"/>
        </w:rPr>
        <w:t>N</w:t>
      </w:r>
      <w:r w:rsidR="00184E52" w:rsidRPr="005134AF">
        <w:rPr>
          <w:rFonts w:asciiTheme="minorHAnsi" w:hAnsiTheme="minorHAnsi"/>
          <w:sz w:val="24"/>
          <w:szCs w:val="24"/>
        </w:rPr>
        <w:t xml:space="preserve"> treatment (i.e. towards </w:t>
      </w:r>
      <w:r w:rsidR="00184E52" w:rsidRPr="005134AF">
        <w:rPr>
          <w:rFonts w:asciiTheme="minorHAnsi" w:hAnsiTheme="minorHAnsi"/>
          <w:i/>
          <w:sz w:val="24"/>
          <w:szCs w:val="24"/>
        </w:rPr>
        <w:t>Eriophorum</w:t>
      </w:r>
      <w:r w:rsidR="00184E52" w:rsidRPr="005134AF">
        <w:rPr>
          <w:rFonts w:asciiTheme="minorHAnsi" w:hAnsiTheme="minorHAnsi"/>
          <w:sz w:val="24"/>
          <w:szCs w:val="24"/>
        </w:rPr>
        <w:t xml:space="preserve"> spp.), with the </w:t>
      </w:r>
      <w:r w:rsidR="00FC7A41" w:rsidRPr="005134AF">
        <w:rPr>
          <w:rFonts w:asciiTheme="minorHAnsi" w:hAnsiTheme="minorHAnsi"/>
          <w:sz w:val="24"/>
          <w:szCs w:val="24"/>
        </w:rPr>
        <w:t>L treatment</w:t>
      </w:r>
      <w:r w:rsidR="00184E52" w:rsidRPr="005134AF">
        <w:rPr>
          <w:rFonts w:asciiTheme="minorHAnsi" w:hAnsiTheme="minorHAnsi"/>
          <w:sz w:val="24"/>
          <w:szCs w:val="24"/>
        </w:rPr>
        <w:t xml:space="preserve"> having a lesser effect. In </w:t>
      </w:r>
      <w:r w:rsidR="004136B0" w:rsidRPr="005134AF">
        <w:rPr>
          <w:rFonts w:asciiTheme="minorHAnsi" w:hAnsiTheme="minorHAnsi"/>
          <w:sz w:val="24"/>
          <w:szCs w:val="24"/>
        </w:rPr>
        <w:t xml:space="preserve">the </w:t>
      </w:r>
      <w:r w:rsidR="00FC7A41" w:rsidRPr="005134AF">
        <w:rPr>
          <w:rFonts w:asciiTheme="minorHAnsi" w:hAnsiTheme="minorHAnsi"/>
          <w:sz w:val="24"/>
          <w:szCs w:val="24"/>
        </w:rPr>
        <w:t xml:space="preserve">S treatment </w:t>
      </w:r>
      <w:r w:rsidR="004136B0" w:rsidRPr="005134AF">
        <w:rPr>
          <w:rFonts w:asciiTheme="minorHAnsi" w:hAnsiTheme="minorHAnsi"/>
          <w:sz w:val="24"/>
          <w:szCs w:val="24"/>
        </w:rPr>
        <w:t xml:space="preserve">the </w:t>
      </w:r>
      <w:r w:rsidR="00475A47" w:rsidRPr="005134AF">
        <w:rPr>
          <w:rFonts w:asciiTheme="minorHAnsi" w:hAnsiTheme="minorHAnsi"/>
          <w:sz w:val="24"/>
          <w:szCs w:val="24"/>
        </w:rPr>
        <w:t>grazed</w:t>
      </w:r>
      <w:r w:rsidR="004136B0" w:rsidRPr="005134AF">
        <w:rPr>
          <w:rFonts w:asciiTheme="minorHAnsi" w:hAnsiTheme="minorHAnsi"/>
          <w:sz w:val="24"/>
          <w:szCs w:val="24"/>
        </w:rPr>
        <w:t xml:space="preserve"> treatment was </w:t>
      </w:r>
      <w:r w:rsidR="00184E52" w:rsidRPr="005134AF">
        <w:rPr>
          <w:rFonts w:asciiTheme="minorHAnsi" w:hAnsiTheme="minorHAnsi"/>
          <w:sz w:val="24"/>
          <w:szCs w:val="24"/>
        </w:rPr>
        <w:t>almost</w:t>
      </w:r>
      <w:r w:rsidR="004136B0" w:rsidRPr="005134AF">
        <w:rPr>
          <w:rFonts w:asciiTheme="minorHAnsi" w:hAnsiTheme="minorHAnsi"/>
          <w:sz w:val="24"/>
          <w:szCs w:val="24"/>
        </w:rPr>
        <w:t xml:space="preserve"> linear but the </w:t>
      </w:r>
      <w:r w:rsidR="00475A47" w:rsidRPr="005134AF">
        <w:rPr>
          <w:rFonts w:asciiTheme="minorHAnsi" w:hAnsiTheme="minorHAnsi"/>
          <w:sz w:val="24"/>
          <w:szCs w:val="24"/>
        </w:rPr>
        <w:t>ungrazed</w:t>
      </w:r>
      <w:r w:rsidR="004136B0" w:rsidRPr="005134AF">
        <w:rPr>
          <w:rFonts w:asciiTheme="minorHAnsi" w:hAnsiTheme="minorHAnsi"/>
          <w:sz w:val="24"/>
          <w:szCs w:val="24"/>
        </w:rPr>
        <w:t xml:space="preserve"> </w:t>
      </w:r>
      <w:r w:rsidR="00475A47" w:rsidRPr="005134AF">
        <w:rPr>
          <w:rFonts w:asciiTheme="minorHAnsi" w:hAnsiTheme="minorHAnsi"/>
          <w:sz w:val="24"/>
          <w:szCs w:val="24"/>
        </w:rPr>
        <w:t>treatment</w:t>
      </w:r>
      <w:r w:rsidR="004136B0" w:rsidRPr="005134AF">
        <w:rPr>
          <w:rFonts w:asciiTheme="minorHAnsi" w:hAnsiTheme="minorHAnsi"/>
          <w:sz w:val="24"/>
          <w:szCs w:val="24"/>
        </w:rPr>
        <w:t xml:space="preserve"> showed a slight zig-zag </w:t>
      </w:r>
      <w:r w:rsidR="004136B0" w:rsidRPr="005134AF">
        <w:rPr>
          <w:rFonts w:asciiTheme="minorHAnsi" w:hAnsiTheme="minorHAnsi"/>
          <w:sz w:val="24"/>
          <w:szCs w:val="24"/>
        </w:rPr>
        <w:lastRenderedPageBreak/>
        <w:t>trajectory</w:t>
      </w:r>
      <w:r w:rsidR="00184E52" w:rsidRPr="005134AF">
        <w:rPr>
          <w:rFonts w:asciiTheme="minorHAnsi" w:hAnsiTheme="minorHAnsi"/>
          <w:sz w:val="24"/>
          <w:szCs w:val="24"/>
        </w:rPr>
        <w:t xml:space="preserve"> associated with timing of burn application</w:t>
      </w:r>
      <w:r w:rsidR="00821629" w:rsidRPr="005134AF">
        <w:rPr>
          <w:rFonts w:asciiTheme="minorHAnsi" w:hAnsiTheme="minorHAnsi"/>
          <w:sz w:val="24"/>
          <w:szCs w:val="24"/>
        </w:rPr>
        <w:t>.</w:t>
      </w:r>
      <w:r w:rsidR="00184E52" w:rsidRPr="005134AF">
        <w:rPr>
          <w:rFonts w:asciiTheme="minorHAnsi" w:hAnsiTheme="minorHAnsi"/>
          <w:sz w:val="24"/>
          <w:szCs w:val="24"/>
        </w:rPr>
        <w:t xml:space="preserve"> </w:t>
      </w:r>
      <w:r w:rsidR="00821629" w:rsidRPr="005134AF">
        <w:rPr>
          <w:rFonts w:asciiTheme="minorHAnsi" w:hAnsiTheme="minorHAnsi"/>
          <w:sz w:val="24"/>
          <w:szCs w:val="24"/>
        </w:rPr>
        <w:t>T</w:t>
      </w:r>
      <w:r w:rsidR="00184E52" w:rsidRPr="005134AF">
        <w:rPr>
          <w:rFonts w:asciiTheme="minorHAnsi" w:hAnsiTheme="minorHAnsi"/>
          <w:sz w:val="24"/>
          <w:szCs w:val="24"/>
        </w:rPr>
        <w:t xml:space="preserve">his </w:t>
      </w:r>
      <w:r w:rsidR="000A714E" w:rsidRPr="005134AF">
        <w:rPr>
          <w:rFonts w:asciiTheme="minorHAnsi" w:hAnsiTheme="minorHAnsi"/>
          <w:sz w:val="24"/>
          <w:szCs w:val="24"/>
        </w:rPr>
        <w:t>zig-</w:t>
      </w:r>
      <w:r w:rsidR="00027C6F" w:rsidRPr="005134AF">
        <w:rPr>
          <w:rFonts w:asciiTheme="minorHAnsi" w:hAnsiTheme="minorHAnsi"/>
          <w:sz w:val="24"/>
          <w:szCs w:val="24"/>
        </w:rPr>
        <w:t xml:space="preserve">zag effect </w:t>
      </w:r>
      <w:r w:rsidR="00184E52" w:rsidRPr="005134AF">
        <w:rPr>
          <w:rFonts w:asciiTheme="minorHAnsi" w:hAnsiTheme="minorHAnsi"/>
          <w:sz w:val="24"/>
          <w:szCs w:val="24"/>
        </w:rPr>
        <w:t xml:space="preserve">was </w:t>
      </w:r>
      <w:r w:rsidR="00027C6F" w:rsidRPr="005134AF">
        <w:rPr>
          <w:rFonts w:asciiTheme="minorHAnsi" w:hAnsiTheme="minorHAnsi"/>
          <w:sz w:val="24"/>
          <w:szCs w:val="24"/>
        </w:rPr>
        <w:t>more</w:t>
      </w:r>
      <w:r w:rsidR="00184E52" w:rsidRPr="005134AF">
        <w:rPr>
          <w:rFonts w:asciiTheme="minorHAnsi" w:hAnsiTheme="minorHAnsi"/>
          <w:sz w:val="24"/>
          <w:szCs w:val="24"/>
        </w:rPr>
        <w:t xml:space="preserve"> pronounced in the </w:t>
      </w:r>
      <w:r w:rsidR="00FC7A41" w:rsidRPr="005134AF">
        <w:rPr>
          <w:rFonts w:asciiTheme="minorHAnsi" w:hAnsiTheme="minorHAnsi"/>
          <w:sz w:val="24"/>
          <w:szCs w:val="24"/>
        </w:rPr>
        <w:t>L treatment</w:t>
      </w:r>
      <w:r w:rsidR="00821629" w:rsidRPr="005134AF">
        <w:rPr>
          <w:rFonts w:asciiTheme="minorHAnsi" w:hAnsiTheme="minorHAnsi"/>
          <w:sz w:val="24"/>
          <w:szCs w:val="24"/>
        </w:rPr>
        <w:t xml:space="preserve"> which resembled the S treatment in the early part of its rotation (i.e. seven years after both the S and L treatments were last burnt) but was closer to the N treatment towards the end of its rotation (17 years after burning)</w:t>
      </w:r>
      <w:r w:rsidR="004136B0" w:rsidRPr="005134AF">
        <w:rPr>
          <w:rFonts w:asciiTheme="minorHAnsi" w:hAnsiTheme="minorHAnsi"/>
          <w:sz w:val="24"/>
          <w:szCs w:val="24"/>
        </w:rPr>
        <w:t xml:space="preserve">. </w:t>
      </w:r>
      <w:r w:rsidR="00FC7A41" w:rsidRPr="005134AF">
        <w:rPr>
          <w:rFonts w:asciiTheme="minorHAnsi" w:hAnsiTheme="minorHAnsi"/>
          <w:sz w:val="24"/>
          <w:szCs w:val="24"/>
        </w:rPr>
        <w:t xml:space="preserve">Removal of sheep grazing slightly enhanced the move towards </w:t>
      </w:r>
      <w:r w:rsidR="00FC7A41" w:rsidRPr="005134AF">
        <w:rPr>
          <w:rFonts w:asciiTheme="minorHAnsi" w:hAnsiTheme="minorHAnsi"/>
          <w:i/>
          <w:sz w:val="24"/>
          <w:szCs w:val="24"/>
        </w:rPr>
        <w:t>Eriophorum</w:t>
      </w:r>
      <w:r w:rsidR="00FC7A41" w:rsidRPr="005134AF">
        <w:rPr>
          <w:rFonts w:asciiTheme="minorHAnsi" w:hAnsiTheme="minorHAnsi"/>
          <w:sz w:val="24"/>
          <w:szCs w:val="24"/>
        </w:rPr>
        <w:t xml:space="preserve"> spp. i</w:t>
      </w:r>
      <w:r w:rsidR="004136B0" w:rsidRPr="005134AF">
        <w:rPr>
          <w:rFonts w:asciiTheme="minorHAnsi" w:hAnsiTheme="minorHAnsi"/>
          <w:sz w:val="24"/>
          <w:szCs w:val="24"/>
        </w:rPr>
        <w:t xml:space="preserve">n both </w:t>
      </w:r>
      <w:r w:rsidR="00FC7A41" w:rsidRPr="005134AF">
        <w:rPr>
          <w:rFonts w:asciiTheme="minorHAnsi" w:hAnsiTheme="minorHAnsi"/>
          <w:sz w:val="24"/>
          <w:szCs w:val="24"/>
        </w:rPr>
        <w:t xml:space="preserve">S and L treatments </w:t>
      </w:r>
    </w:p>
    <w:p w14:paraId="7FBEBE43" w14:textId="77777777" w:rsidR="00184E52" w:rsidRPr="005134AF" w:rsidRDefault="00184E52" w:rsidP="00AD2CC9">
      <w:pPr>
        <w:spacing w:after="0" w:line="360" w:lineRule="auto"/>
        <w:ind w:firstLine="284"/>
        <w:outlineLvl w:val="0"/>
        <w:rPr>
          <w:rFonts w:asciiTheme="minorHAnsi" w:hAnsiTheme="minorHAnsi"/>
          <w:sz w:val="24"/>
          <w:szCs w:val="24"/>
        </w:rPr>
      </w:pPr>
    </w:p>
    <w:p w14:paraId="5395FFC2" w14:textId="77777777" w:rsidR="00A40938" w:rsidRPr="005134AF" w:rsidRDefault="00D344FA" w:rsidP="00035D61">
      <w:pPr>
        <w:spacing w:after="0" w:line="360" w:lineRule="auto"/>
        <w:jc w:val="both"/>
        <w:rPr>
          <w:rFonts w:asciiTheme="minorHAnsi" w:hAnsiTheme="minorHAnsi"/>
          <w:i/>
          <w:iCs/>
          <w:sz w:val="24"/>
          <w:szCs w:val="24"/>
        </w:rPr>
      </w:pPr>
      <w:r w:rsidRPr="005134AF">
        <w:rPr>
          <w:rFonts w:asciiTheme="minorHAnsi" w:hAnsiTheme="minorHAnsi"/>
          <w:i/>
          <w:iCs/>
          <w:sz w:val="24"/>
          <w:szCs w:val="24"/>
        </w:rPr>
        <w:t xml:space="preserve">Response </w:t>
      </w:r>
      <w:r w:rsidR="00AD2CC9" w:rsidRPr="005134AF">
        <w:rPr>
          <w:rFonts w:asciiTheme="minorHAnsi" w:hAnsiTheme="minorHAnsi"/>
          <w:i/>
          <w:iCs/>
          <w:sz w:val="24"/>
          <w:szCs w:val="24"/>
        </w:rPr>
        <w:t xml:space="preserve">of Community Properties, Major Species </w:t>
      </w:r>
      <w:r w:rsidR="003948C8" w:rsidRPr="005134AF">
        <w:rPr>
          <w:rFonts w:asciiTheme="minorHAnsi" w:hAnsiTheme="minorHAnsi"/>
          <w:i/>
          <w:iCs/>
          <w:sz w:val="24"/>
          <w:szCs w:val="24"/>
        </w:rPr>
        <w:t>a</w:t>
      </w:r>
      <w:r w:rsidR="00AD2CC9" w:rsidRPr="005134AF">
        <w:rPr>
          <w:rFonts w:asciiTheme="minorHAnsi" w:hAnsiTheme="minorHAnsi"/>
          <w:i/>
          <w:iCs/>
          <w:sz w:val="24"/>
          <w:szCs w:val="24"/>
        </w:rPr>
        <w:t>nd Functional Types</w:t>
      </w:r>
    </w:p>
    <w:p w14:paraId="3C819336" w14:textId="77777777" w:rsidR="00A2456B" w:rsidRPr="005134AF" w:rsidRDefault="00A2456B" w:rsidP="00035D61">
      <w:pPr>
        <w:spacing w:after="0" w:line="360" w:lineRule="auto"/>
        <w:jc w:val="both"/>
        <w:rPr>
          <w:rFonts w:asciiTheme="minorHAnsi" w:hAnsiTheme="minorHAnsi"/>
          <w:b/>
          <w:iCs/>
          <w:sz w:val="24"/>
          <w:szCs w:val="24"/>
        </w:rPr>
      </w:pPr>
      <w:r w:rsidRPr="005134AF">
        <w:rPr>
          <w:rFonts w:asciiTheme="minorHAnsi" w:hAnsiTheme="minorHAnsi"/>
          <w:b/>
          <w:iCs/>
          <w:sz w:val="24"/>
          <w:szCs w:val="24"/>
        </w:rPr>
        <w:t>Community properties</w:t>
      </w:r>
    </w:p>
    <w:p w14:paraId="51F9615F" w14:textId="77777777" w:rsidR="007F2611" w:rsidRPr="005134AF" w:rsidRDefault="006E4E66" w:rsidP="00035D61">
      <w:pPr>
        <w:spacing w:after="0" w:line="360" w:lineRule="auto"/>
        <w:jc w:val="both"/>
        <w:rPr>
          <w:rFonts w:asciiTheme="minorHAnsi" w:hAnsiTheme="minorHAnsi"/>
          <w:iCs/>
          <w:sz w:val="24"/>
          <w:szCs w:val="24"/>
        </w:rPr>
      </w:pPr>
      <w:r w:rsidRPr="005134AF">
        <w:rPr>
          <w:rFonts w:asciiTheme="minorHAnsi" w:hAnsiTheme="minorHAnsi"/>
          <w:iCs/>
          <w:sz w:val="24"/>
          <w:szCs w:val="24"/>
        </w:rPr>
        <w:t xml:space="preserve">Overall diversity </w:t>
      </w:r>
      <w:r w:rsidR="00035D61" w:rsidRPr="005134AF">
        <w:rPr>
          <w:rFonts w:asciiTheme="minorHAnsi" w:hAnsiTheme="minorHAnsi"/>
          <w:iCs/>
          <w:sz w:val="24"/>
          <w:szCs w:val="24"/>
        </w:rPr>
        <w:t xml:space="preserve">(Shannon-Weiner index) </w:t>
      </w:r>
      <w:r w:rsidRPr="005134AF">
        <w:rPr>
          <w:rFonts w:asciiTheme="minorHAnsi" w:hAnsiTheme="minorHAnsi"/>
          <w:iCs/>
          <w:sz w:val="24"/>
          <w:szCs w:val="24"/>
        </w:rPr>
        <w:t xml:space="preserve">reduced through time in the </w:t>
      </w:r>
      <w:r w:rsidR="00FC7A41" w:rsidRPr="005134AF">
        <w:rPr>
          <w:rFonts w:asciiTheme="minorHAnsi" w:hAnsiTheme="minorHAnsi"/>
          <w:iCs/>
          <w:sz w:val="24"/>
          <w:szCs w:val="24"/>
        </w:rPr>
        <w:t>N</w:t>
      </w:r>
      <w:r w:rsidR="00183762" w:rsidRPr="005134AF">
        <w:rPr>
          <w:rFonts w:asciiTheme="minorHAnsi" w:hAnsiTheme="minorHAnsi"/>
          <w:iCs/>
          <w:sz w:val="24"/>
          <w:szCs w:val="24"/>
        </w:rPr>
        <w:t xml:space="preserve"> </w:t>
      </w:r>
      <w:r w:rsidRPr="005134AF">
        <w:rPr>
          <w:rFonts w:asciiTheme="minorHAnsi" w:hAnsiTheme="minorHAnsi"/>
          <w:iCs/>
          <w:sz w:val="24"/>
          <w:szCs w:val="24"/>
        </w:rPr>
        <w:t>treatment</w:t>
      </w:r>
      <w:r w:rsidR="00FE2D10" w:rsidRPr="005134AF">
        <w:rPr>
          <w:rFonts w:asciiTheme="minorHAnsi" w:hAnsiTheme="minorHAnsi"/>
          <w:iCs/>
          <w:sz w:val="24"/>
          <w:szCs w:val="24"/>
        </w:rPr>
        <w:t>;</w:t>
      </w:r>
      <w:r w:rsidR="0091290E" w:rsidRPr="005134AF">
        <w:rPr>
          <w:rFonts w:asciiTheme="minorHAnsi" w:hAnsiTheme="minorHAnsi"/>
          <w:iCs/>
          <w:sz w:val="24"/>
          <w:szCs w:val="24"/>
        </w:rPr>
        <w:t xml:space="preserve"> there was no effect of grazing treatment</w:t>
      </w:r>
      <w:r w:rsidR="00CA6832" w:rsidRPr="005134AF">
        <w:rPr>
          <w:rFonts w:asciiTheme="minorHAnsi" w:hAnsiTheme="minorHAnsi"/>
          <w:iCs/>
          <w:sz w:val="24"/>
          <w:szCs w:val="24"/>
        </w:rPr>
        <w:t xml:space="preserve"> (</w:t>
      </w:r>
      <w:r w:rsidR="00F169D6" w:rsidRPr="005134AF">
        <w:rPr>
          <w:rFonts w:asciiTheme="minorHAnsi" w:hAnsiTheme="minorHAnsi"/>
          <w:iCs/>
          <w:sz w:val="24"/>
          <w:szCs w:val="24"/>
        </w:rPr>
        <w:t>Figure</w:t>
      </w:r>
      <w:r w:rsidR="00CA6832" w:rsidRPr="005134AF">
        <w:rPr>
          <w:rFonts w:asciiTheme="minorHAnsi" w:hAnsiTheme="minorHAnsi"/>
          <w:iCs/>
          <w:sz w:val="24"/>
          <w:szCs w:val="24"/>
        </w:rPr>
        <w:t xml:space="preserve"> 3</w:t>
      </w:r>
      <w:r w:rsidR="0028701B" w:rsidRPr="005134AF">
        <w:rPr>
          <w:rFonts w:asciiTheme="minorHAnsi" w:hAnsiTheme="minorHAnsi"/>
          <w:iCs/>
          <w:sz w:val="24"/>
          <w:szCs w:val="24"/>
        </w:rPr>
        <w:t>a)</w:t>
      </w:r>
      <w:r w:rsidR="0091290E" w:rsidRPr="005134AF">
        <w:rPr>
          <w:rFonts w:asciiTheme="minorHAnsi" w:hAnsiTheme="minorHAnsi"/>
          <w:iCs/>
          <w:sz w:val="24"/>
          <w:szCs w:val="24"/>
        </w:rPr>
        <w:t>.</w:t>
      </w:r>
      <w:r w:rsidR="00CA6832" w:rsidRPr="005134AF">
        <w:rPr>
          <w:rFonts w:asciiTheme="minorHAnsi" w:hAnsiTheme="minorHAnsi"/>
          <w:iCs/>
          <w:sz w:val="24"/>
          <w:szCs w:val="24"/>
        </w:rPr>
        <w:t xml:space="preserve"> </w:t>
      </w:r>
      <w:r w:rsidR="00560CB7" w:rsidRPr="005134AF">
        <w:rPr>
          <w:rFonts w:asciiTheme="minorHAnsi" w:hAnsiTheme="minorHAnsi"/>
          <w:iCs/>
          <w:sz w:val="24"/>
          <w:szCs w:val="24"/>
        </w:rPr>
        <w:t xml:space="preserve">Both </w:t>
      </w:r>
      <w:r w:rsidR="00FC7A41" w:rsidRPr="005134AF">
        <w:rPr>
          <w:rFonts w:asciiTheme="minorHAnsi" w:hAnsiTheme="minorHAnsi"/>
          <w:iCs/>
          <w:sz w:val="24"/>
          <w:szCs w:val="24"/>
        </w:rPr>
        <w:t>S and L</w:t>
      </w:r>
      <w:r w:rsidR="00560CB7" w:rsidRPr="005134AF">
        <w:rPr>
          <w:rFonts w:asciiTheme="minorHAnsi" w:hAnsiTheme="minorHAnsi"/>
          <w:iCs/>
          <w:sz w:val="24"/>
          <w:szCs w:val="24"/>
        </w:rPr>
        <w:t xml:space="preserve"> treatments had a</w:t>
      </w:r>
      <w:r w:rsidR="0028701B" w:rsidRPr="005134AF">
        <w:rPr>
          <w:rFonts w:asciiTheme="minorHAnsi" w:hAnsiTheme="minorHAnsi"/>
          <w:iCs/>
          <w:sz w:val="24"/>
          <w:szCs w:val="24"/>
        </w:rPr>
        <w:t xml:space="preserve"> greater diversity index than the </w:t>
      </w:r>
      <w:r w:rsidR="00FC7A41" w:rsidRPr="005134AF">
        <w:rPr>
          <w:rFonts w:asciiTheme="minorHAnsi" w:hAnsiTheme="minorHAnsi"/>
          <w:iCs/>
          <w:sz w:val="24"/>
          <w:szCs w:val="24"/>
        </w:rPr>
        <w:t>N</w:t>
      </w:r>
      <w:r w:rsidR="0028701B" w:rsidRPr="005134AF">
        <w:rPr>
          <w:rFonts w:asciiTheme="minorHAnsi" w:hAnsiTheme="minorHAnsi"/>
          <w:iCs/>
          <w:sz w:val="24"/>
          <w:szCs w:val="24"/>
        </w:rPr>
        <w:t xml:space="preserve"> treatment</w:t>
      </w:r>
      <w:r w:rsidR="00475A47" w:rsidRPr="005134AF">
        <w:rPr>
          <w:rFonts w:asciiTheme="minorHAnsi" w:hAnsiTheme="minorHAnsi"/>
          <w:iCs/>
          <w:sz w:val="24"/>
          <w:szCs w:val="24"/>
        </w:rPr>
        <w:t>;</w:t>
      </w:r>
      <w:r w:rsidR="009B1D37" w:rsidRPr="005134AF">
        <w:rPr>
          <w:rFonts w:asciiTheme="minorHAnsi" w:hAnsiTheme="minorHAnsi"/>
          <w:iCs/>
          <w:sz w:val="24"/>
          <w:szCs w:val="24"/>
        </w:rPr>
        <w:t xml:space="preserve"> both </w:t>
      </w:r>
      <w:r w:rsidR="00475A47" w:rsidRPr="005134AF">
        <w:rPr>
          <w:rFonts w:asciiTheme="minorHAnsi" w:hAnsiTheme="minorHAnsi"/>
          <w:iCs/>
          <w:sz w:val="24"/>
          <w:szCs w:val="24"/>
        </w:rPr>
        <w:t xml:space="preserve">also </w:t>
      </w:r>
      <w:r w:rsidR="009B1D37" w:rsidRPr="005134AF">
        <w:rPr>
          <w:rFonts w:asciiTheme="minorHAnsi" w:hAnsiTheme="minorHAnsi"/>
          <w:iCs/>
          <w:sz w:val="24"/>
          <w:szCs w:val="24"/>
        </w:rPr>
        <w:t>increased with time in the grazed treatment but decreas</w:t>
      </w:r>
      <w:r w:rsidR="00FC7A41" w:rsidRPr="005134AF">
        <w:rPr>
          <w:rFonts w:asciiTheme="minorHAnsi" w:hAnsiTheme="minorHAnsi"/>
          <w:iCs/>
          <w:sz w:val="24"/>
          <w:szCs w:val="24"/>
        </w:rPr>
        <w:t>ed</w:t>
      </w:r>
      <w:r w:rsidR="009B1D37" w:rsidRPr="005134AF">
        <w:rPr>
          <w:rFonts w:asciiTheme="minorHAnsi" w:hAnsiTheme="minorHAnsi"/>
          <w:iCs/>
          <w:sz w:val="24"/>
          <w:szCs w:val="24"/>
        </w:rPr>
        <w:t xml:space="preserve"> when grazing was removed. T</w:t>
      </w:r>
      <w:r w:rsidR="0028701B" w:rsidRPr="005134AF">
        <w:rPr>
          <w:rFonts w:asciiTheme="minorHAnsi" w:hAnsiTheme="minorHAnsi"/>
          <w:iCs/>
          <w:sz w:val="24"/>
          <w:szCs w:val="24"/>
        </w:rPr>
        <w:t xml:space="preserve">he </w:t>
      </w:r>
      <w:r w:rsidR="00FC7A41" w:rsidRPr="005134AF">
        <w:rPr>
          <w:rFonts w:asciiTheme="minorHAnsi" w:hAnsiTheme="minorHAnsi"/>
          <w:iCs/>
          <w:sz w:val="24"/>
          <w:szCs w:val="24"/>
        </w:rPr>
        <w:t>S</w:t>
      </w:r>
      <w:r w:rsidR="009B1D37" w:rsidRPr="005134AF">
        <w:rPr>
          <w:rFonts w:asciiTheme="minorHAnsi" w:hAnsiTheme="minorHAnsi"/>
          <w:iCs/>
          <w:sz w:val="24"/>
          <w:szCs w:val="24"/>
        </w:rPr>
        <w:t xml:space="preserve"> treatment had the greatest</w:t>
      </w:r>
      <w:r w:rsidR="0028701B" w:rsidRPr="005134AF">
        <w:rPr>
          <w:rFonts w:asciiTheme="minorHAnsi" w:hAnsiTheme="minorHAnsi"/>
          <w:iCs/>
          <w:sz w:val="24"/>
          <w:szCs w:val="24"/>
        </w:rPr>
        <w:t xml:space="preserve"> </w:t>
      </w:r>
      <w:r w:rsidR="009B1D37" w:rsidRPr="005134AF">
        <w:rPr>
          <w:rFonts w:asciiTheme="minorHAnsi" w:hAnsiTheme="minorHAnsi"/>
          <w:iCs/>
          <w:sz w:val="24"/>
          <w:szCs w:val="24"/>
        </w:rPr>
        <w:t xml:space="preserve">diversity </w:t>
      </w:r>
      <w:r w:rsidR="0028701B" w:rsidRPr="005134AF">
        <w:rPr>
          <w:rFonts w:asciiTheme="minorHAnsi" w:hAnsiTheme="minorHAnsi"/>
          <w:iCs/>
          <w:sz w:val="24"/>
          <w:szCs w:val="24"/>
        </w:rPr>
        <w:t>i</w:t>
      </w:r>
      <w:r w:rsidR="009B1D37" w:rsidRPr="005134AF">
        <w:rPr>
          <w:rFonts w:asciiTheme="minorHAnsi" w:hAnsiTheme="minorHAnsi"/>
          <w:iCs/>
          <w:sz w:val="24"/>
          <w:szCs w:val="24"/>
        </w:rPr>
        <w:t>ndex</w:t>
      </w:r>
      <w:r w:rsidR="0028701B" w:rsidRPr="005134AF">
        <w:rPr>
          <w:rFonts w:asciiTheme="minorHAnsi" w:hAnsiTheme="minorHAnsi"/>
          <w:iCs/>
          <w:sz w:val="24"/>
          <w:szCs w:val="24"/>
        </w:rPr>
        <w:t xml:space="preserve">. The number of vascular plants showed no temporal change in the </w:t>
      </w:r>
      <w:r w:rsidR="00FC7A41" w:rsidRPr="005134AF">
        <w:rPr>
          <w:rFonts w:asciiTheme="minorHAnsi" w:hAnsiTheme="minorHAnsi"/>
          <w:iCs/>
          <w:sz w:val="24"/>
          <w:szCs w:val="24"/>
        </w:rPr>
        <w:t xml:space="preserve">N </w:t>
      </w:r>
      <w:r w:rsidR="0028701B" w:rsidRPr="005134AF">
        <w:rPr>
          <w:rFonts w:asciiTheme="minorHAnsi" w:hAnsiTheme="minorHAnsi"/>
          <w:iCs/>
          <w:sz w:val="24"/>
          <w:szCs w:val="24"/>
        </w:rPr>
        <w:t>treatment</w:t>
      </w:r>
      <w:r w:rsidR="00CA6832" w:rsidRPr="005134AF">
        <w:rPr>
          <w:rFonts w:asciiTheme="minorHAnsi" w:hAnsiTheme="minorHAnsi"/>
          <w:iCs/>
          <w:sz w:val="24"/>
          <w:szCs w:val="24"/>
        </w:rPr>
        <w:t xml:space="preserve"> (</w:t>
      </w:r>
      <w:r w:rsidR="00F169D6" w:rsidRPr="005134AF">
        <w:rPr>
          <w:rFonts w:asciiTheme="minorHAnsi" w:hAnsiTheme="minorHAnsi"/>
          <w:iCs/>
          <w:sz w:val="24"/>
          <w:szCs w:val="24"/>
        </w:rPr>
        <w:t>Figure</w:t>
      </w:r>
      <w:r w:rsidR="00CA6832" w:rsidRPr="005134AF">
        <w:rPr>
          <w:rFonts w:asciiTheme="minorHAnsi" w:hAnsiTheme="minorHAnsi"/>
          <w:iCs/>
          <w:sz w:val="24"/>
          <w:szCs w:val="24"/>
        </w:rPr>
        <w:t xml:space="preserve"> 3</w:t>
      </w:r>
      <w:r w:rsidR="0028701B" w:rsidRPr="005134AF">
        <w:rPr>
          <w:rFonts w:asciiTheme="minorHAnsi" w:hAnsiTheme="minorHAnsi"/>
          <w:iCs/>
          <w:sz w:val="24"/>
          <w:szCs w:val="24"/>
        </w:rPr>
        <w:t xml:space="preserve">b), but significant increases </w:t>
      </w:r>
      <w:r w:rsidR="00475A47" w:rsidRPr="005134AF">
        <w:rPr>
          <w:rFonts w:asciiTheme="minorHAnsi" w:hAnsiTheme="minorHAnsi"/>
          <w:iCs/>
          <w:sz w:val="24"/>
          <w:szCs w:val="24"/>
        </w:rPr>
        <w:t>through</w:t>
      </w:r>
      <w:r w:rsidR="00A2456B" w:rsidRPr="005134AF">
        <w:rPr>
          <w:rFonts w:asciiTheme="minorHAnsi" w:hAnsiTheme="minorHAnsi"/>
          <w:iCs/>
          <w:sz w:val="24"/>
          <w:szCs w:val="24"/>
        </w:rPr>
        <w:t xml:space="preserve"> time in both the </w:t>
      </w:r>
      <w:r w:rsidR="00475A47" w:rsidRPr="005134AF">
        <w:rPr>
          <w:rFonts w:asciiTheme="minorHAnsi" w:hAnsiTheme="minorHAnsi"/>
          <w:iCs/>
          <w:sz w:val="24"/>
          <w:szCs w:val="24"/>
        </w:rPr>
        <w:t xml:space="preserve">S and L </w:t>
      </w:r>
      <w:r w:rsidR="0028701B" w:rsidRPr="005134AF">
        <w:rPr>
          <w:rFonts w:asciiTheme="minorHAnsi" w:hAnsiTheme="minorHAnsi"/>
          <w:iCs/>
          <w:sz w:val="24"/>
          <w:szCs w:val="24"/>
        </w:rPr>
        <w:t>treatments with the rate of change increasing with increasing burn frequency. Grazing treatment had no eff</w:t>
      </w:r>
      <w:r w:rsidR="00CE491B" w:rsidRPr="005134AF">
        <w:rPr>
          <w:rFonts w:asciiTheme="minorHAnsi" w:hAnsiTheme="minorHAnsi"/>
          <w:iCs/>
          <w:sz w:val="24"/>
          <w:szCs w:val="24"/>
        </w:rPr>
        <w:t>e</w:t>
      </w:r>
      <w:r w:rsidR="0028701B" w:rsidRPr="005134AF">
        <w:rPr>
          <w:rFonts w:asciiTheme="minorHAnsi" w:hAnsiTheme="minorHAnsi"/>
          <w:iCs/>
          <w:sz w:val="24"/>
          <w:szCs w:val="24"/>
        </w:rPr>
        <w:t>ct through time</w:t>
      </w:r>
      <w:r w:rsidR="00FC7A41" w:rsidRPr="005134AF">
        <w:rPr>
          <w:rFonts w:asciiTheme="minorHAnsi" w:hAnsiTheme="minorHAnsi"/>
          <w:iCs/>
          <w:sz w:val="24"/>
          <w:szCs w:val="24"/>
        </w:rPr>
        <w:t>,</w:t>
      </w:r>
      <w:r w:rsidR="0028701B" w:rsidRPr="005134AF">
        <w:rPr>
          <w:rFonts w:asciiTheme="minorHAnsi" w:hAnsiTheme="minorHAnsi"/>
          <w:iCs/>
          <w:sz w:val="24"/>
          <w:szCs w:val="24"/>
        </w:rPr>
        <w:t xml:space="preserve"> but there</w:t>
      </w:r>
      <w:r w:rsidR="00CE491B" w:rsidRPr="005134AF">
        <w:rPr>
          <w:rFonts w:asciiTheme="minorHAnsi" w:hAnsiTheme="minorHAnsi"/>
          <w:iCs/>
          <w:sz w:val="24"/>
          <w:szCs w:val="24"/>
        </w:rPr>
        <w:t xml:space="preserve"> was a s</w:t>
      </w:r>
      <w:r w:rsidR="0028701B" w:rsidRPr="005134AF">
        <w:rPr>
          <w:rFonts w:asciiTheme="minorHAnsi" w:hAnsiTheme="minorHAnsi"/>
          <w:iCs/>
          <w:sz w:val="24"/>
          <w:szCs w:val="24"/>
        </w:rPr>
        <w:t>ignificant gra</w:t>
      </w:r>
      <w:r w:rsidR="00CE491B" w:rsidRPr="005134AF">
        <w:rPr>
          <w:rFonts w:asciiTheme="minorHAnsi" w:hAnsiTheme="minorHAnsi"/>
          <w:iCs/>
          <w:sz w:val="24"/>
          <w:szCs w:val="24"/>
        </w:rPr>
        <w:t>zing</w:t>
      </w:r>
      <w:r w:rsidR="0028701B" w:rsidRPr="005134AF">
        <w:rPr>
          <w:rFonts w:asciiTheme="minorHAnsi" w:hAnsiTheme="minorHAnsi"/>
          <w:iCs/>
          <w:sz w:val="24"/>
          <w:szCs w:val="24"/>
        </w:rPr>
        <w:t xml:space="preserve"> x burning interaction (</w:t>
      </w:r>
      <w:r w:rsidR="00F169D6" w:rsidRPr="005134AF">
        <w:rPr>
          <w:rFonts w:asciiTheme="minorHAnsi" w:hAnsiTheme="minorHAnsi"/>
          <w:iCs/>
          <w:sz w:val="24"/>
          <w:szCs w:val="24"/>
        </w:rPr>
        <w:t>Figure</w:t>
      </w:r>
      <w:r w:rsidR="00CA6832" w:rsidRPr="005134AF">
        <w:rPr>
          <w:rFonts w:asciiTheme="minorHAnsi" w:hAnsiTheme="minorHAnsi"/>
          <w:iCs/>
          <w:sz w:val="24"/>
          <w:szCs w:val="24"/>
        </w:rPr>
        <w:t xml:space="preserve"> 3</w:t>
      </w:r>
      <w:r w:rsidR="00CE491B" w:rsidRPr="005134AF">
        <w:rPr>
          <w:rFonts w:asciiTheme="minorHAnsi" w:hAnsiTheme="minorHAnsi"/>
          <w:iCs/>
          <w:sz w:val="24"/>
          <w:szCs w:val="24"/>
        </w:rPr>
        <w:t>c) with a decrease in vascular</w:t>
      </w:r>
      <w:r w:rsidR="0028701B" w:rsidRPr="005134AF">
        <w:rPr>
          <w:rFonts w:asciiTheme="minorHAnsi" w:hAnsiTheme="minorHAnsi"/>
          <w:iCs/>
          <w:sz w:val="24"/>
          <w:szCs w:val="24"/>
        </w:rPr>
        <w:t xml:space="preserve"> pla</w:t>
      </w:r>
      <w:r w:rsidR="00CE491B" w:rsidRPr="005134AF">
        <w:rPr>
          <w:rFonts w:asciiTheme="minorHAnsi" w:hAnsiTheme="minorHAnsi"/>
          <w:iCs/>
          <w:sz w:val="24"/>
          <w:szCs w:val="24"/>
        </w:rPr>
        <w:t>nt</w:t>
      </w:r>
      <w:r w:rsidR="0028701B" w:rsidRPr="005134AF">
        <w:rPr>
          <w:rFonts w:asciiTheme="minorHAnsi" w:hAnsiTheme="minorHAnsi"/>
          <w:iCs/>
          <w:sz w:val="24"/>
          <w:szCs w:val="24"/>
        </w:rPr>
        <w:t xml:space="preserve"> abundance in the </w:t>
      </w:r>
      <w:r w:rsidR="002F1712" w:rsidRPr="005134AF">
        <w:rPr>
          <w:rFonts w:asciiTheme="minorHAnsi" w:hAnsiTheme="minorHAnsi"/>
          <w:iCs/>
          <w:sz w:val="24"/>
          <w:szCs w:val="24"/>
        </w:rPr>
        <w:t>ungrazed</w:t>
      </w:r>
      <w:r w:rsidR="00CE491B" w:rsidRPr="005134AF">
        <w:rPr>
          <w:rFonts w:asciiTheme="minorHAnsi" w:hAnsiTheme="minorHAnsi"/>
          <w:iCs/>
          <w:sz w:val="24"/>
          <w:szCs w:val="24"/>
        </w:rPr>
        <w:t xml:space="preserve"> </w:t>
      </w:r>
      <w:r w:rsidR="00FC7A41" w:rsidRPr="005134AF">
        <w:rPr>
          <w:rFonts w:asciiTheme="minorHAnsi" w:hAnsiTheme="minorHAnsi"/>
          <w:iCs/>
          <w:sz w:val="24"/>
          <w:szCs w:val="24"/>
        </w:rPr>
        <w:t>N</w:t>
      </w:r>
      <w:r w:rsidR="0028701B" w:rsidRPr="005134AF">
        <w:rPr>
          <w:rFonts w:asciiTheme="minorHAnsi" w:hAnsiTheme="minorHAnsi"/>
          <w:iCs/>
          <w:sz w:val="24"/>
          <w:szCs w:val="24"/>
        </w:rPr>
        <w:t xml:space="preserve"> treatment </w:t>
      </w:r>
      <w:r w:rsidR="00CE491B" w:rsidRPr="005134AF">
        <w:rPr>
          <w:rFonts w:asciiTheme="minorHAnsi" w:hAnsiTheme="minorHAnsi"/>
          <w:iCs/>
          <w:sz w:val="24"/>
          <w:szCs w:val="24"/>
        </w:rPr>
        <w:t>compared to the</w:t>
      </w:r>
      <w:r w:rsidR="00CA6832" w:rsidRPr="005134AF">
        <w:rPr>
          <w:rFonts w:asciiTheme="minorHAnsi" w:hAnsiTheme="minorHAnsi"/>
          <w:iCs/>
          <w:sz w:val="24"/>
          <w:szCs w:val="24"/>
        </w:rPr>
        <w:t xml:space="preserve"> </w:t>
      </w:r>
      <w:r w:rsidR="00CE491B" w:rsidRPr="005134AF">
        <w:rPr>
          <w:rFonts w:asciiTheme="minorHAnsi" w:hAnsiTheme="minorHAnsi"/>
          <w:iCs/>
          <w:sz w:val="24"/>
          <w:szCs w:val="24"/>
        </w:rPr>
        <w:t xml:space="preserve">grazed treatment and the opposite in the </w:t>
      </w:r>
      <w:r w:rsidR="00FC7A41" w:rsidRPr="005134AF">
        <w:rPr>
          <w:rFonts w:asciiTheme="minorHAnsi" w:hAnsiTheme="minorHAnsi"/>
          <w:iCs/>
          <w:sz w:val="24"/>
          <w:szCs w:val="24"/>
        </w:rPr>
        <w:t>S-</w:t>
      </w:r>
      <w:r w:rsidR="00CE491B" w:rsidRPr="005134AF">
        <w:rPr>
          <w:rFonts w:asciiTheme="minorHAnsi" w:hAnsiTheme="minorHAnsi"/>
          <w:iCs/>
          <w:sz w:val="24"/>
          <w:szCs w:val="24"/>
        </w:rPr>
        <w:t>treatment; there was no difference between sheep grazing treatments</w:t>
      </w:r>
      <w:r w:rsidR="00CA6832" w:rsidRPr="005134AF">
        <w:rPr>
          <w:rFonts w:asciiTheme="minorHAnsi" w:hAnsiTheme="minorHAnsi"/>
          <w:iCs/>
          <w:sz w:val="24"/>
          <w:szCs w:val="24"/>
        </w:rPr>
        <w:t xml:space="preserve"> </w:t>
      </w:r>
      <w:r w:rsidR="00CE491B" w:rsidRPr="005134AF">
        <w:rPr>
          <w:rFonts w:asciiTheme="minorHAnsi" w:hAnsiTheme="minorHAnsi"/>
          <w:iCs/>
          <w:sz w:val="24"/>
          <w:szCs w:val="24"/>
        </w:rPr>
        <w:t xml:space="preserve">in the </w:t>
      </w:r>
      <w:r w:rsidR="00FC7A41" w:rsidRPr="005134AF">
        <w:rPr>
          <w:rFonts w:asciiTheme="minorHAnsi" w:hAnsiTheme="minorHAnsi"/>
          <w:iCs/>
          <w:sz w:val="24"/>
          <w:szCs w:val="24"/>
        </w:rPr>
        <w:t>L-</w:t>
      </w:r>
      <w:r w:rsidR="00CE491B" w:rsidRPr="005134AF">
        <w:rPr>
          <w:rFonts w:asciiTheme="minorHAnsi" w:hAnsiTheme="minorHAnsi"/>
          <w:iCs/>
          <w:sz w:val="24"/>
          <w:szCs w:val="24"/>
        </w:rPr>
        <w:t>treatment.</w:t>
      </w:r>
    </w:p>
    <w:p w14:paraId="671962C9" w14:textId="77777777" w:rsidR="00862585" w:rsidRPr="005134AF" w:rsidRDefault="00862585" w:rsidP="00035D61">
      <w:pPr>
        <w:spacing w:after="0" w:line="360" w:lineRule="auto"/>
        <w:jc w:val="both"/>
        <w:rPr>
          <w:rFonts w:asciiTheme="minorHAnsi" w:hAnsiTheme="minorHAnsi"/>
          <w:b/>
          <w:iCs/>
          <w:sz w:val="24"/>
          <w:szCs w:val="24"/>
        </w:rPr>
      </w:pPr>
    </w:p>
    <w:p w14:paraId="53EF9ABA" w14:textId="77777777" w:rsidR="00A2456B" w:rsidRPr="005134AF" w:rsidRDefault="00A2456B" w:rsidP="00035D61">
      <w:pPr>
        <w:spacing w:after="0" w:line="360" w:lineRule="auto"/>
        <w:jc w:val="both"/>
        <w:rPr>
          <w:rFonts w:asciiTheme="minorHAnsi" w:hAnsiTheme="minorHAnsi"/>
          <w:b/>
          <w:iCs/>
          <w:sz w:val="24"/>
          <w:szCs w:val="24"/>
        </w:rPr>
      </w:pPr>
      <w:r w:rsidRPr="005134AF">
        <w:rPr>
          <w:rFonts w:asciiTheme="minorHAnsi" w:hAnsiTheme="minorHAnsi"/>
          <w:b/>
          <w:iCs/>
          <w:sz w:val="24"/>
          <w:szCs w:val="24"/>
        </w:rPr>
        <w:t>Vascular plants</w:t>
      </w:r>
    </w:p>
    <w:p w14:paraId="2A0FA604" w14:textId="77777777" w:rsidR="008E237E" w:rsidRPr="005134AF" w:rsidRDefault="00A40938" w:rsidP="00035D61">
      <w:pPr>
        <w:spacing w:after="0" w:line="360" w:lineRule="auto"/>
        <w:jc w:val="both"/>
        <w:rPr>
          <w:rFonts w:asciiTheme="minorHAnsi" w:hAnsiTheme="minorHAnsi"/>
          <w:sz w:val="24"/>
          <w:szCs w:val="24"/>
        </w:rPr>
      </w:pPr>
      <w:r w:rsidRPr="005134AF">
        <w:rPr>
          <w:rFonts w:asciiTheme="minorHAnsi" w:hAnsiTheme="minorHAnsi"/>
          <w:i/>
          <w:iCs/>
          <w:sz w:val="24"/>
          <w:szCs w:val="24"/>
        </w:rPr>
        <w:t>C</w:t>
      </w:r>
      <w:r w:rsidR="006E4E66" w:rsidRPr="005134AF">
        <w:rPr>
          <w:rFonts w:asciiTheme="minorHAnsi" w:hAnsiTheme="minorHAnsi"/>
          <w:i/>
          <w:iCs/>
          <w:sz w:val="24"/>
          <w:szCs w:val="24"/>
        </w:rPr>
        <w:t xml:space="preserve">. </w:t>
      </w:r>
      <w:r w:rsidRPr="005134AF">
        <w:rPr>
          <w:rFonts w:asciiTheme="minorHAnsi" w:hAnsiTheme="minorHAnsi"/>
          <w:i/>
          <w:iCs/>
          <w:sz w:val="24"/>
          <w:szCs w:val="24"/>
        </w:rPr>
        <w:t>vulgaris</w:t>
      </w:r>
      <w:r w:rsidRPr="005134AF">
        <w:rPr>
          <w:rFonts w:asciiTheme="minorHAnsi" w:hAnsiTheme="minorHAnsi"/>
          <w:sz w:val="24"/>
          <w:szCs w:val="24"/>
        </w:rPr>
        <w:t xml:space="preserve"> </w:t>
      </w:r>
      <w:r w:rsidR="006268B6" w:rsidRPr="005134AF">
        <w:rPr>
          <w:rFonts w:asciiTheme="minorHAnsi" w:hAnsiTheme="minorHAnsi"/>
          <w:sz w:val="24"/>
          <w:szCs w:val="24"/>
        </w:rPr>
        <w:t xml:space="preserve">abundance </w:t>
      </w:r>
      <w:r w:rsidR="00CA6832" w:rsidRPr="005134AF">
        <w:rPr>
          <w:rFonts w:asciiTheme="minorHAnsi" w:hAnsiTheme="minorHAnsi"/>
          <w:sz w:val="24"/>
          <w:szCs w:val="24"/>
        </w:rPr>
        <w:t xml:space="preserve">was greatest in the </w:t>
      </w:r>
      <w:r w:rsidR="00FC7A41" w:rsidRPr="005134AF">
        <w:rPr>
          <w:rFonts w:asciiTheme="minorHAnsi" w:hAnsiTheme="minorHAnsi"/>
          <w:sz w:val="24"/>
          <w:szCs w:val="24"/>
        </w:rPr>
        <w:t>N</w:t>
      </w:r>
      <w:r w:rsidR="00183762" w:rsidRPr="005134AF">
        <w:rPr>
          <w:rFonts w:asciiTheme="minorHAnsi" w:hAnsiTheme="minorHAnsi"/>
          <w:sz w:val="24"/>
          <w:szCs w:val="24"/>
        </w:rPr>
        <w:t xml:space="preserve"> </w:t>
      </w:r>
      <w:r w:rsidR="00CA6832" w:rsidRPr="005134AF">
        <w:rPr>
          <w:rFonts w:asciiTheme="minorHAnsi" w:hAnsiTheme="minorHAnsi"/>
          <w:sz w:val="24"/>
          <w:szCs w:val="24"/>
        </w:rPr>
        <w:t xml:space="preserve">treatment and </w:t>
      </w:r>
      <w:r w:rsidR="008E237E" w:rsidRPr="005134AF">
        <w:rPr>
          <w:rFonts w:asciiTheme="minorHAnsi" w:hAnsiTheme="minorHAnsi"/>
          <w:sz w:val="24"/>
          <w:szCs w:val="24"/>
        </w:rPr>
        <w:t>there</w:t>
      </w:r>
      <w:r w:rsidR="00CA6832" w:rsidRPr="005134AF">
        <w:rPr>
          <w:rFonts w:asciiTheme="minorHAnsi" w:hAnsiTheme="minorHAnsi"/>
          <w:sz w:val="24"/>
          <w:szCs w:val="24"/>
        </w:rPr>
        <w:t xml:space="preserve"> has been a slight increase </w:t>
      </w:r>
      <w:r w:rsidR="003C6EFE" w:rsidRPr="005134AF">
        <w:rPr>
          <w:rFonts w:asciiTheme="minorHAnsi" w:hAnsiTheme="minorHAnsi"/>
          <w:sz w:val="24"/>
          <w:szCs w:val="24"/>
        </w:rPr>
        <w:t>through time</w:t>
      </w:r>
      <w:r w:rsidR="008E237E" w:rsidRPr="005134AF">
        <w:rPr>
          <w:rFonts w:asciiTheme="minorHAnsi" w:hAnsiTheme="minorHAnsi"/>
          <w:sz w:val="24"/>
          <w:szCs w:val="24"/>
        </w:rPr>
        <w:t xml:space="preserve"> and no significant difference between the grazing treatments (</w:t>
      </w:r>
      <w:r w:rsidR="00F169D6" w:rsidRPr="005134AF">
        <w:rPr>
          <w:rFonts w:asciiTheme="minorHAnsi" w:hAnsiTheme="minorHAnsi"/>
          <w:sz w:val="24"/>
          <w:szCs w:val="24"/>
        </w:rPr>
        <w:t>Figure</w:t>
      </w:r>
      <w:r w:rsidR="008E237E" w:rsidRPr="005134AF">
        <w:rPr>
          <w:rFonts w:asciiTheme="minorHAnsi" w:hAnsiTheme="minorHAnsi"/>
          <w:sz w:val="24"/>
          <w:szCs w:val="24"/>
        </w:rPr>
        <w:t xml:space="preserve"> </w:t>
      </w:r>
      <w:r w:rsidR="00BB3EF9" w:rsidRPr="005134AF">
        <w:rPr>
          <w:rFonts w:asciiTheme="minorHAnsi" w:hAnsiTheme="minorHAnsi"/>
          <w:sz w:val="24"/>
          <w:szCs w:val="24"/>
        </w:rPr>
        <w:t>4</w:t>
      </w:r>
      <w:r w:rsidR="008E237E" w:rsidRPr="005134AF">
        <w:rPr>
          <w:rFonts w:asciiTheme="minorHAnsi" w:hAnsiTheme="minorHAnsi"/>
          <w:sz w:val="24"/>
          <w:szCs w:val="24"/>
        </w:rPr>
        <w:t>a)</w:t>
      </w:r>
      <w:r w:rsidR="003C6EFE" w:rsidRPr="005134AF">
        <w:rPr>
          <w:rFonts w:asciiTheme="minorHAnsi" w:hAnsiTheme="minorHAnsi"/>
          <w:sz w:val="24"/>
          <w:szCs w:val="24"/>
        </w:rPr>
        <w:t xml:space="preserve">. </w:t>
      </w:r>
      <w:r w:rsidR="008E237E" w:rsidRPr="005134AF">
        <w:rPr>
          <w:rFonts w:asciiTheme="minorHAnsi" w:hAnsiTheme="minorHAnsi"/>
          <w:sz w:val="24"/>
          <w:szCs w:val="24"/>
        </w:rPr>
        <w:t>At the start</w:t>
      </w:r>
      <w:r w:rsidR="00FC7A41" w:rsidRPr="005134AF">
        <w:rPr>
          <w:rFonts w:asciiTheme="minorHAnsi" w:hAnsiTheme="minorHAnsi"/>
          <w:sz w:val="24"/>
          <w:szCs w:val="24"/>
        </w:rPr>
        <w:t>,</w:t>
      </w:r>
      <w:r w:rsidR="008E237E" w:rsidRPr="005134AF">
        <w:rPr>
          <w:rFonts w:asciiTheme="minorHAnsi" w:hAnsiTheme="minorHAnsi"/>
          <w:sz w:val="24"/>
          <w:szCs w:val="24"/>
        </w:rPr>
        <w:t xml:space="preserve"> </w:t>
      </w:r>
      <w:r w:rsidR="00475A47" w:rsidRPr="005134AF">
        <w:rPr>
          <w:rFonts w:asciiTheme="minorHAnsi" w:hAnsiTheme="minorHAnsi"/>
          <w:sz w:val="24"/>
          <w:szCs w:val="24"/>
        </w:rPr>
        <w:t xml:space="preserve">S and L </w:t>
      </w:r>
      <w:r w:rsidR="00FC7A41" w:rsidRPr="005134AF">
        <w:rPr>
          <w:rFonts w:asciiTheme="minorHAnsi" w:hAnsiTheme="minorHAnsi"/>
          <w:sz w:val="24"/>
          <w:szCs w:val="24"/>
        </w:rPr>
        <w:t>treatments</w:t>
      </w:r>
      <w:r w:rsidR="008E237E" w:rsidRPr="005134AF">
        <w:rPr>
          <w:rFonts w:asciiTheme="minorHAnsi" w:hAnsiTheme="minorHAnsi"/>
          <w:sz w:val="24"/>
          <w:szCs w:val="24"/>
        </w:rPr>
        <w:t xml:space="preserve"> </w:t>
      </w:r>
      <w:r w:rsidR="00475A47" w:rsidRPr="005134AF">
        <w:rPr>
          <w:rFonts w:asciiTheme="minorHAnsi" w:hAnsiTheme="minorHAnsi"/>
          <w:sz w:val="24"/>
          <w:szCs w:val="24"/>
        </w:rPr>
        <w:t>had</w:t>
      </w:r>
      <w:r w:rsidR="008E237E" w:rsidRPr="005134AF">
        <w:rPr>
          <w:rFonts w:asciiTheme="minorHAnsi" w:hAnsiTheme="minorHAnsi"/>
          <w:sz w:val="24"/>
          <w:szCs w:val="24"/>
        </w:rPr>
        <w:t xml:space="preserve"> lower </w:t>
      </w:r>
      <w:r w:rsidR="008E237E" w:rsidRPr="005134AF">
        <w:rPr>
          <w:rFonts w:asciiTheme="minorHAnsi" w:hAnsiTheme="minorHAnsi"/>
          <w:i/>
          <w:sz w:val="24"/>
          <w:szCs w:val="24"/>
        </w:rPr>
        <w:t>C. vulgaris</w:t>
      </w:r>
      <w:r w:rsidR="008E237E" w:rsidRPr="005134AF">
        <w:rPr>
          <w:rFonts w:asciiTheme="minorHAnsi" w:hAnsiTheme="minorHAnsi"/>
          <w:sz w:val="24"/>
          <w:szCs w:val="24"/>
        </w:rPr>
        <w:t xml:space="preserve"> abundance </w:t>
      </w:r>
      <w:r w:rsidR="00FC7A41" w:rsidRPr="005134AF">
        <w:rPr>
          <w:rFonts w:asciiTheme="minorHAnsi" w:hAnsiTheme="minorHAnsi"/>
          <w:sz w:val="24"/>
          <w:szCs w:val="24"/>
        </w:rPr>
        <w:t xml:space="preserve">than the N one, </w:t>
      </w:r>
      <w:r w:rsidR="008E237E" w:rsidRPr="005134AF">
        <w:rPr>
          <w:rFonts w:asciiTheme="minorHAnsi" w:hAnsiTheme="minorHAnsi"/>
          <w:sz w:val="24"/>
          <w:szCs w:val="24"/>
        </w:rPr>
        <w:t xml:space="preserve">with the </w:t>
      </w:r>
      <w:r w:rsidR="00FC7A41" w:rsidRPr="005134AF">
        <w:rPr>
          <w:rFonts w:asciiTheme="minorHAnsi" w:hAnsiTheme="minorHAnsi"/>
          <w:sz w:val="24"/>
          <w:szCs w:val="24"/>
        </w:rPr>
        <w:t>S treatment</w:t>
      </w:r>
      <w:r w:rsidR="008E237E" w:rsidRPr="005134AF">
        <w:rPr>
          <w:rFonts w:asciiTheme="minorHAnsi" w:hAnsiTheme="minorHAnsi"/>
          <w:sz w:val="24"/>
          <w:szCs w:val="24"/>
        </w:rPr>
        <w:t xml:space="preserve"> having the lowest; both </w:t>
      </w:r>
      <w:r w:rsidR="00475A47" w:rsidRPr="005134AF">
        <w:rPr>
          <w:rFonts w:asciiTheme="minorHAnsi" w:hAnsiTheme="minorHAnsi"/>
          <w:sz w:val="24"/>
          <w:szCs w:val="24"/>
        </w:rPr>
        <w:t xml:space="preserve">the S and L </w:t>
      </w:r>
      <w:r w:rsidR="008E237E" w:rsidRPr="005134AF">
        <w:rPr>
          <w:rFonts w:asciiTheme="minorHAnsi" w:hAnsiTheme="minorHAnsi"/>
          <w:sz w:val="24"/>
          <w:szCs w:val="24"/>
        </w:rPr>
        <w:t xml:space="preserve">treatments increased through time but the linear models </w:t>
      </w:r>
      <w:r w:rsidR="00FC7A41" w:rsidRPr="005134AF">
        <w:rPr>
          <w:rFonts w:asciiTheme="minorHAnsi" w:hAnsiTheme="minorHAnsi"/>
          <w:sz w:val="24"/>
          <w:szCs w:val="24"/>
        </w:rPr>
        <w:t xml:space="preserve">fitted </w:t>
      </w:r>
      <w:r w:rsidR="00475A47" w:rsidRPr="005134AF">
        <w:rPr>
          <w:rFonts w:asciiTheme="minorHAnsi" w:hAnsiTheme="minorHAnsi"/>
          <w:sz w:val="24"/>
          <w:szCs w:val="24"/>
        </w:rPr>
        <w:t xml:space="preserve">masked </w:t>
      </w:r>
      <w:r w:rsidR="008E237E" w:rsidRPr="005134AF">
        <w:rPr>
          <w:rFonts w:asciiTheme="minorHAnsi" w:hAnsiTheme="minorHAnsi"/>
          <w:sz w:val="24"/>
          <w:szCs w:val="24"/>
        </w:rPr>
        <w:t>considerable fluctuations associated with the reduction of this species immediately after burning followed by recovery. There was little difference between grazing treatme</w:t>
      </w:r>
      <w:r w:rsidR="00BB3EF9" w:rsidRPr="005134AF">
        <w:rPr>
          <w:rFonts w:asciiTheme="minorHAnsi" w:hAnsiTheme="minorHAnsi"/>
          <w:sz w:val="24"/>
          <w:szCs w:val="24"/>
        </w:rPr>
        <w:t>n</w:t>
      </w:r>
      <w:r w:rsidR="008E237E" w:rsidRPr="005134AF">
        <w:rPr>
          <w:rFonts w:asciiTheme="minorHAnsi" w:hAnsiTheme="minorHAnsi"/>
          <w:sz w:val="24"/>
          <w:szCs w:val="24"/>
        </w:rPr>
        <w:t xml:space="preserve">ts in the </w:t>
      </w:r>
      <w:r w:rsidR="00475A47" w:rsidRPr="005134AF">
        <w:rPr>
          <w:rFonts w:asciiTheme="minorHAnsi" w:hAnsiTheme="minorHAnsi"/>
          <w:sz w:val="24"/>
          <w:szCs w:val="24"/>
        </w:rPr>
        <w:t xml:space="preserve">L </w:t>
      </w:r>
      <w:r w:rsidR="00FC7A41" w:rsidRPr="005134AF">
        <w:rPr>
          <w:rFonts w:asciiTheme="minorHAnsi" w:hAnsiTheme="minorHAnsi"/>
          <w:sz w:val="24"/>
          <w:szCs w:val="24"/>
        </w:rPr>
        <w:t xml:space="preserve">treatment </w:t>
      </w:r>
      <w:r w:rsidR="008E237E" w:rsidRPr="005134AF">
        <w:rPr>
          <w:rFonts w:asciiTheme="minorHAnsi" w:hAnsiTheme="minorHAnsi"/>
          <w:sz w:val="24"/>
          <w:szCs w:val="24"/>
        </w:rPr>
        <w:t xml:space="preserve">but a significantly greater abundance in the </w:t>
      </w:r>
      <w:r w:rsidR="002F1712" w:rsidRPr="005134AF">
        <w:rPr>
          <w:rFonts w:asciiTheme="minorHAnsi" w:hAnsiTheme="minorHAnsi"/>
          <w:iCs/>
          <w:sz w:val="24"/>
          <w:szCs w:val="24"/>
        </w:rPr>
        <w:t>ungrazed</w:t>
      </w:r>
      <w:r w:rsidR="008E237E" w:rsidRPr="005134AF">
        <w:rPr>
          <w:rFonts w:asciiTheme="minorHAnsi" w:hAnsiTheme="minorHAnsi"/>
          <w:sz w:val="24"/>
          <w:szCs w:val="24"/>
        </w:rPr>
        <w:t xml:space="preserve"> </w:t>
      </w:r>
      <w:r w:rsidR="007076F2" w:rsidRPr="005134AF">
        <w:rPr>
          <w:rFonts w:asciiTheme="minorHAnsi" w:hAnsiTheme="minorHAnsi"/>
          <w:sz w:val="24"/>
          <w:szCs w:val="24"/>
        </w:rPr>
        <w:t>S</w:t>
      </w:r>
      <w:r w:rsidR="00475A47" w:rsidRPr="005134AF">
        <w:rPr>
          <w:rFonts w:asciiTheme="minorHAnsi" w:hAnsiTheme="minorHAnsi"/>
          <w:sz w:val="24"/>
          <w:szCs w:val="24"/>
        </w:rPr>
        <w:t xml:space="preserve"> </w:t>
      </w:r>
      <w:r w:rsidR="007076F2" w:rsidRPr="005134AF">
        <w:rPr>
          <w:rFonts w:asciiTheme="minorHAnsi" w:hAnsiTheme="minorHAnsi"/>
          <w:sz w:val="24"/>
          <w:szCs w:val="24"/>
        </w:rPr>
        <w:t>treatment</w:t>
      </w:r>
      <w:r w:rsidR="008E237E" w:rsidRPr="005134AF">
        <w:rPr>
          <w:rFonts w:asciiTheme="minorHAnsi" w:hAnsiTheme="minorHAnsi"/>
          <w:sz w:val="24"/>
          <w:szCs w:val="24"/>
        </w:rPr>
        <w:t>.</w:t>
      </w:r>
    </w:p>
    <w:p w14:paraId="3560B621" w14:textId="77777777" w:rsidR="00BB4C43" w:rsidRPr="005134AF" w:rsidRDefault="00A40938" w:rsidP="00AD2CC9">
      <w:pPr>
        <w:spacing w:after="0" w:line="360" w:lineRule="auto"/>
        <w:ind w:firstLine="284"/>
        <w:jc w:val="both"/>
        <w:rPr>
          <w:rFonts w:asciiTheme="minorHAnsi" w:hAnsiTheme="minorHAnsi"/>
          <w:sz w:val="24"/>
          <w:szCs w:val="24"/>
        </w:rPr>
      </w:pPr>
      <w:r w:rsidRPr="005134AF">
        <w:rPr>
          <w:rFonts w:asciiTheme="minorHAnsi" w:hAnsiTheme="minorHAnsi"/>
          <w:i/>
          <w:iCs/>
          <w:sz w:val="24"/>
          <w:szCs w:val="24"/>
        </w:rPr>
        <w:t>E</w:t>
      </w:r>
      <w:r w:rsidR="00BA220A" w:rsidRPr="005134AF">
        <w:rPr>
          <w:rFonts w:asciiTheme="minorHAnsi" w:hAnsiTheme="minorHAnsi"/>
          <w:i/>
          <w:iCs/>
          <w:sz w:val="24"/>
          <w:szCs w:val="24"/>
        </w:rPr>
        <w:t>.</w:t>
      </w:r>
      <w:r w:rsidRPr="005134AF">
        <w:rPr>
          <w:rFonts w:asciiTheme="minorHAnsi" w:hAnsiTheme="minorHAnsi"/>
          <w:i/>
          <w:iCs/>
          <w:sz w:val="24"/>
          <w:szCs w:val="24"/>
        </w:rPr>
        <w:t xml:space="preserve"> vaginatum </w:t>
      </w:r>
      <w:r w:rsidRPr="005134AF">
        <w:rPr>
          <w:rFonts w:asciiTheme="minorHAnsi" w:hAnsiTheme="minorHAnsi"/>
          <w:sz w:val="24"/>
          <w:szCs w:val="24"/>
        </w:rPr>
        <w:t>abundance</w:t>
      </w:r>
      <w:r w:rsidRPr="005134AF">
        <w:rPr>
          <w:rFonts w:asciiTheme="minorHAnsi" w:hAnsiTheme="minorHAnsi"/>
          <w:i/>
          <w:iCs/>
          <w:sz w:val="24"/>
          <w:szCs w:val="24"/>
        </w:rPr>
        <w:t xml:space="preserve"> </w:t>
      </w:r>
      <w:r w:rsidR="00FE2D10" w:rsidRPr="005134AF">
        <w:rPr>
          <w:rFonts w:asciiTheme="minorHAnsi" w:hAnsiTheme="minorHAnsi"/>
          <w:sz w:val="24"/>
          <w:szCs w:val="24"/>
        </w:rPr>
        <w:t xml:space="preserve">only showed significant effects in response to grazing and burning treatments; there were no </w:t>
      </w:r>
      <w:r w:rsidR="00BA220A" w:rsidRPr="005134AF">
        <w:rPr>
          <w:rFonts w:asciiTheme="minorHAnsi" w:hAnsiTheme="minorHAnsi"/>
          <w:sz w:val="24"/>
          <w:szCs w:val="24"/>
        </w:rPr>
        <w:t>significant temporal effects (</w:t>
      </w:r>
      <w:r w:rsidR="00F169D6" w:rsidRPr="005134AF">
        <w:rPr>
          <w:rFonts w:asciiTheme="minorHAnsi" w:hAnsiTheme="minorHAnsi"/>
          <w:sz w:val="24"/>
          <w:szCs w:val="24"/>
        </w:rPr>
        <w:t>Figure</w:t>
      </w:r>
      <w:r w:rsidR="00BA220A" w:rsidRPr="005134AF">
        <w:rPr>
          <w:rFonts w:asciiTheme="minorHAnsi" w:hAnsiTheme="minorHAnsi"/>
          <w:sz w:val="24"/>
          <w:szCs w:val="24"/>
        </w:rPr>
        <w:t xml:space="preserve"> </w:t>
      </w:r>
      <w:r w:rsidR="00BB3EF9" w:rsidRPr="005134AF">
        <w:rPr>
          <w:rFonts w:asciiTheme="minorHAnsi" w:hAnsiTheme="minorHAnsi"/>
          <w:sz w:val="24"/>
          <w:szCs w:val="24"/>
        </w:rPr>
        <w:t>4</w:t>
      </w:r>
      <w:r w:rsidR="00E017EF" w:rsidRPr="005134AF">
        <w:rPr>
          <w:rFonts w:asciiTheme="minorHAnsi" w:hAnsiTheme="minorHAnsi"/>
          <w:sz w:val="24"/>
          <w:szCs w:val="24"/>
        </w:rPr>
        <w:t>d</w:t>
      </w:r>
      <w:r w:rsidR="00BA220A" w:rsidRPr="005134AF">
        <w:rPr>
          <w:rFonts w:asciiTheme="minorHAnsi" w:hAnsiTheme="minorHAnsi"/>
          <w:sz w:val="24"/>
          <w:szCs w:val="24"/>
        </w:rPr>
        <w:t xml:space="preserve">). Abundance was increased </w:t>
      </w:r>
      <w:r w:rsidR="007076F2" w:rsidRPr="005134AF">
        <w:rPr>
          <w:rFonts w:asciiTheme="minorHAnsi" w:hAnsiTheme="minorHAnsi"/>
          <w:sz w:val="24"/>
          <w:szCs w:val="24"/>
        </w:rPr>
        <w:lastRenderedPageBreak/>
        <w:t>in the ungrazed treatments</w:t>
      </w:r>
      <w:r w:rsidR="00BA220A" w:rsidRPr="005134AF">
        <w:rPr>
          <w:rFonts w:asciiTheme="minorHAnsi" w:hAnsiTheme="minorHAnsi"/>
          <w:sz w:val="24"/>
          <w:szCs w:val="24"/>
        </w:rPr>
        <w:t xml:space="preserve"> and by increasing burning frequency</w:t>
      </w:r>
      <w:r w:rsidR="00A2456B" w:rsidRPr="005134AF">
        <w:rPr>
          <w:rFonts w:asciiTheme="minorHAnsi" w:hAnsiTheme="minorHAnsi"/>
          <w:sz w:val="24"/>
          <w:szCs w:val="24"/>
        </w:rPr>
        <w:t xml:space="preserve"> (Fig, 4d)</w:t>
      </w:r>
      <w:r w:rsidR="00BA220A" w:rsidRPr="005134AF">
        <w:rPr>
          <w:rFonts w:asciiTheme="minorHAnsi" w:hAnsiTheme="minorHAnsi"/>
          <w:sz w:val="24"/>
          <w:szCs w:val="24"/>
        </w:rPr>
        <w:t>.</w:t>
      </w:r>
      <w:r w:rsidR="005F6749" w:rsidRPr="005134AF">
        <w:rPr>
          <w:rFonts w:asciiTheme="minorHAnsi" w:hAnsiTheme="minorHAnsi"/>
          <w:sz w:val="24"/>
          <w:szCs w:val="24"/>
        </w:rPr>
        <w:t xml:space="preserve"> </w:t>
      </w:r>
      <w:r w:rsidR="00BE712B" w:rsidRPr="005134AF">
        <w:rPr>
          <w:rFonts w:asciiTheme="minorHAnsi" w:hAnsiTheme="minorHAnsi"/>
          <w:i/>
          <w:sz w:val="24"/>
          <w:szCs w:val="24"/>
        </w:rPr>
        <w:t>E</w:t>
      </w:r>
      <w:r w:rsidR="009E6BC7" w:rsidRPr="005134AF">
        <w:rPr>
          <w:rFonts w:asciiTheme="minorHAnsi" w:hAnsiTheme="minorHAnsi"/>
          <w:i/>
          <w:sz w:val="24"/>
          <w:szCs w:val="24"/>
        </w:rPr>
        <w:t>.</w:t>
      </w:r>
      <w:r w:rsidR="00BE712B" w:rsidRPr="005134AF">
        <w:rPr>
          <w:rFonts w:asciiTheme="minorHAnsi" w:hAnsiTheme="minorHAnsi"/>
          <w:i/>
          <w:sz w:val="24"/>
          <w:szCs w:val="24"/>
        </w:rPr>
        <w:t xml:space="preserve"> nigrum</w:t>
      </w:r>
      <w:r w:rsidR="00BE712B" w:rsidRPr="005134AF">
        <w:rPr>
          <w:rFonts w:asciiTheme="minorHAnsi" w:hAnsiTheme="minorHAnsi"/>
          <w:sz w:val="24"/>
          <w:szCs w:val="24"/>
        </w:rPr>
        <w:t xml:space="preserve"> showed opposing responses in the </w:t>
      </w:r>
      <w:r w:rsidR="007076F2" w:rsidRPr="005134AF">
        <w:rPr>
          <w:rFonts w:asciiTheme="minorHAnsi" w:hAnsiTheme="minorHAnsi"/>
          <w:sz w:val="24"/>
          <w:szCs w:val="24"/>
        </w:rPr>
        <w:t>N</w:t>
      </w:r>
      <w:r w:rsidR="00BE712B" w:rsidRPr="005134AF">
        <w:rPr>
          <w:rFonts w:asciiTheme="minorHAnsi" w:hAnsiTheme="minorHAnsi"/>
          <w:sz w:val="24"/>
          <w:szCs w:val="24"/>
        </w:rPr>
        <w:t xml:space="preserve"> treatment, decreasing where sheep-grazed and increasing where there was no grazing (</w:t>
      </w:r>
      <w:r w:rsidR="00F169D6" w:rsidRPr="005134AF">
        <w:rPr>
          <w:rFonts w:asciiTheme="minorHAnsi" w:hAnsiTheme="minorHAnsi"/>
          <w:sz w:val="24"/>
          <w:szCs w:val="24"/>
        </w:rPr>
        <w:t>Figure</w:t>
      </w:r>
      <w:r w:rsidR="00BE712B" w:rsidRPr="005134AF">
        <w:rPr>
          <w:rFonts w:asciiTheme="minorHAnsi" w:hAnsiTheme="minorHAnsi"/>
          <w:sz w:val="24"/>
          <w:szCs w:val="24"/>
        </w:rPr>
        <w:t xml:space="preserve"> </w:t>
      </w:r>
      <w:r w:rsidR="00A2456B" w:rsidRPr="005134AF">
        <w:rPr>
          <w:rFonts w:asciiTheme="minorHAnsi" w:hAnsiTheme="minorHAnsi"/>
          <w:sz w:val="24"/>
          <w:szCs w:val="24"/>
        </w:rPr>
        <w:t>4b</w:t>
      </w:r>
      <w:r w:rsidR="00BE712B" w:rsidRPr="005134AF">
        <w:rPr>
          <w:rFonts w:asciiTheme="minorHAnsi" w:hAnsiTheme="minorHAnsi"/>
          <w:sz w:val="24"/>
          <w:szCs w:val="24"/>
        </w:rPr>
        <w:t xml:space="preserve">). In the </w:t>
      </w:r>
      <w:r w:rsidR="007076F2" w:rsidRPr="005134AF">
        <w:rPr>
          <w:rFonts w:asciiTheme="minorHAnsi" w:hAnsiTheme="minorHAnsi"/>
          <w:sz w:val="24"/>
          <w:szCs w:val="24"/>
        </w:rPr>
        <w:t>L-treatment,</w:t>
      </w:r>
      <w:r w:rsidR="00BE712B" w:rsidRPr="005134AF">
        <w:rPr>
          <w:rFonts w:asciiTheme="minorHAnsi" w:hAnsiTheme="minorHAnsi"/>
          <w:sz w:val="24"/>
          <w:szCs w:val="24"/>
        </w:rPr>
        <w:t xml:space="preserve"> </w:t>
      </w:r>
      <w:r w:rsidR="00BE712B" w:rsidRPr="005134AF">
        <w:rPr>
          <w:rFonts w:asciiTheme="minorHAnsi" w:hAnsiTheme="minorHAnsi"/>
          <w:i/>
          <w:sz w:val="24"/>
          <w:szCs w:val="24"/>
        </w:rPr>
        <w:t>E. nigrum</w:t>
      </w:r>
      <w:r w:rsidR="00BE712B" w:rsidRPr="005134AF">
        <w:rPr>
          <w:rFonts w:asciiTheme="minorHAnsi" w:hAnsiTheme="minorHAnsi"/>
          <w:sz w:val="24"/>
          <w:szCs w:val="24"/>
        </w:rPr>
        <w:t xml:space="preserve"> had a low abundance where sheep grazed</w:t>
      </w:r>
      <w:r w:rsidR="00CB1C1A" w:rsidRPr="005134AF">
        <w:rPr>
          <w:rFonts w:asciiTheme="minorHAnsi" w:hAnsiTheme="minorHAnsi"/>
          <w:sz w:val="24"/>
          <w:szCs w:val="24"/>
        </w:rPr>
        <w:t>,</w:t>
      </w:r>
      <w:r w:rsidR="00BE712B" w:rsidRPr="005134AF">
        <w:rPr>
          <w:rFonts w:asciiTheme="minorHAnsi" w:hAnsiTheme="minorHAnsi"/>
          <w:sz w:val="24"/>
          <w:szCs w:val="24"/>
        </w:rPr>
        <w:t xml:space="preserve"> and </w:t>
      </w:r>
      <w:r w:rsidR="00CB1C1A" w:rsidRPr="005134AF">
        <w:rPr>
          <w:rFonts w:asciiTheme="minorHAnsi" w:hAnsiTheme="minorHAnsi"/>
          <w:sz w:val="24"/>
          <w:szCs w:val="24"/>
        </w:rPr>
        <w:t>a greater abundance</w:t>
      </w:r>
      <w:r w:rsidR="00BE712B" w:rsidRPr="005134AF">
        <w:rPr>
          <w:rFonts w:asciiTheme="minorHAnsi" w:hAnsiTheme="minorHAnsi"/>
          <w:sz w:val="24"/>
          <w:szCs w:val="24"/>
        </w:rPr>
        <w:t xml:space="preserve"> when ungrazed; both declining through time. In the </w:t>
      </w:r>
      <w:r w:rsidR="007076F2" w:rsidRPr="005134AF">
        <w:rPr>
          <w:rFonts w:asciiTheme="minorHAnsi" w:hAnsiTheme="minorHAnsi"/>
          <w:sz w:val="24"/>
          <w:szCs w:val="24"/>
        </w:rPr>
        <w:t>S treatment</w:t>
      </w:r>
      <w:r w:rsidR="00BE712B" w:rsidRPr="005134AF">
        <w:rPr>
          <w:rFonts w:asciiTheme="minorHAnsi" w:hAnsiTheme="minorHAnsi"/>
          <w:sz w:val="24"/>
          <w:szCs w:val="24"/>
        </w:rPr>
        <w:t xml:space="preserve"> </w:t>
      </w:r>
      <w:r w:rsidR="00CB1C1A" w:rsidRPr="005134AF">
        <w:rPr>
          <w:rFonts w:asciiTheme="minorHAnsi" w:hAnsiTheme="minorHAnsi"/>
          <w:sz w:val="24"/>
          <w:szCs w:val="24"/>
        </w:rPr>
        <w:t>there was</w:t>
      </w:r>
      <w:r w:rsidR="00BE712B" w:rsidRPr="005134AF">
        <w:rPr>
          <w:rFonts w:asciiTheme="minorHAnsi" w:hAnsiTheme="minorHAnsi"/>
          <w:sz w:val="24"/>
          <w:szCs w:val="24"/>
        </w:rPr>
        <w:t xml:space="preserve"> low abundance in the sheep-grazed plots and a much greater abundance when ungrazed; this species increased slightly in the former and decreased significantly in the latter.</w:t>
      </w:r>
      <w:r w:rsidR="00BE712B" w:rsidRPr="005134AF">
        <w:rPr>
          <w:rFonts w:asciiTheme="minorHAnsi" w:hAnsiTheme="minorHAnsi"/>
          <w:i/>
          <w:sz w:val="24"/>
          <w:szCs w:val="24"/>
        </w:rPr>
        <w:t xml:space="preserve"> R</w:t>
      </w:r>
      <w:r w:rsidR="009E6BC7" w:rsidRPr="005134AF">
        <w:rPr>
          <w:rFonts w:asciiTheme="minorHAnsi" w:hAnsiTheme="minorHAnsi"/>
          <w:i/>
          <w:sz w:val="24"/>
          <w:szCs w:val="24"/>
        </w:rPr>
        <w:t>.</w:t>
      </w:r>
      <w:r w:rsidR="00BE712B" w:rsidRPr="005134AF">
        <w:rPr>
          <w:rFonts w:asciiTheme="minorHAnsi" w:hAnsiTheme="minorHAnsi"/>
          <w:i/>
          <w:sz w:val="24"/>
          <w:szCs w:val="24"/>
        </w:rPr>
        <w:t xml:space="preserve"> chamaemorus </w:t>
      </w:r>
      <w:r w:rsidR="00BE712B" w:rsidRPr="005134AF">
        <w:rPr>
          <w:rFonts w:asciiTheme="minorHAnsi" w:hAnsiTheme="minorHAnsi"/>
          <w:sz w:val="24"/>
          <w:szCs w:val="24"/>
        </w:rPr>
        <w:t xml:space="preserve">only showed significant effects in the </w:t>
      </w:r>
      <w:r w:rsidR="007076F2" w:rsidRPr="005134AF">
        <w:rPr>
          <w:rFonts w:asciiTheme="minorHAnsi" w:hAnsiTheme="minorHAnsi"/>
          <w:sz w:val="24"/>
          <w:szCs w:val="24"/>
        </w:rPr>
        <w:t>S treatment</w:t>
      </w:r>
      <w:r w:rsidR="00BE712B" w:rsidRPr="005134AF">
        <w:rPr>
          <w:rFonts w:asciiTheme="minorHAnsi" w:hAnsiTheme="minorHAnsi"/>
          <w:sz w:val="24"/>
          <w:szCs w:val="24"/>
        </w:rPr>
        <w:t>, where abundance was generally greater that the other treatments at the start but this was followed by a subsequent decline</w:t>
      </w:r>
      <w:r w:rsidR="0043372D" w:rsidRPr="005134AF">
        <w:rPr>
          <w:rFonts w:asciiTheme="minorHAnsi" w:hAnsiTheme="minorHAnsi"/>
          <w:sz w:val="24"/>
          <w:szCs w:val="24"/>
        </w:rPr>
        <w:t xml:space="preserve"> (</w:t>
      </w:r>
      <w:r w:rsidR="00F169D6" w:rsidRPr="005134AF">
        <w:rPr>
          <w:rFonts w:asciiTheme="minorHAnsi" w:hAnsiTheme="minorHAnsi"/>
          <w:sz w:val="24"/>
          <w:szCs w:val="24"/>
        </w:rPr>
        <w:t>Figure</w:t>
      </w:r>
      <w:r w:rsidR="0043372D" w:rsidRPr="005134AF">
        <w:rPr>
          <w:rFonts w:asciiTheme="minorHAnsi" w:hAnsiTheme="minorHAnsi"/>
          <w:sz w:val="24"/>
          <w:szCs w:val="24"/>
        </w:rPr>
        <w:t xml:space="preserve"> </w:t>
      </w:r>
      <w:r w:rsidR="00A2456B" w:rsidRPr="005134AF">
        <w:rPr>
          <w:rFonts w:asciiTheme="minorHAnsi" w:hAnsiTheme="minorHAnsi"/>
          <w:sz w:val="24"/>
          <w:szCs w:val="24"/>
        </w:rPr>
        <w:t>4c</w:t>
      </w:r>
      <w:r w:rsidR="0043372D" w:rsidRPr="005134AF">
        <w:rPr>
          <w:rFonts w:asciiTheme="minorHAnsi" w:hAnsiTheme="minorHAnsi"/>
          <w:sz w:val="24"/>
          <w:szCs w:val="24"/>
        </w:rPr>
        <w:t>)</w:t>
      </w:r>
      <w:r w:rsidR="00BE712B" w:rsidRPr="005134AF">
        <w:rPr>
          <w:rFonts w:asciiTheme="minorHAnsi" w:hAnsiTheme="minorHAnsi"/>
          <w:sz w:val="24"/>
          <w:szCs w:val="24"/>
        </w:rPr>
        <w:t xml:space="preserve">. There were no effects of sheep grazing. </w:t>
      </w:r>
    </w:p>
    <w:p w14:paraId="5A37DF30" w14:textId="77777777" w:rsidR="00862585" w:rsidRPr="005134AF" w:rsidRDefault="00862585" w:rsidP="00035D61">
      <w:pPr>
        <w:spacing w:after="0" w:line="360" w:lineRule="auto"/>
        <w:jc w:val="both"/>
        <w:rPr>
          <w:rFonts w:asciiTheme="minorHAnsi" w:hAnsiTheme="minorHAnsi"/>
          <w:b/>
          <w:sz w:val="24"/>
          <w:szCs w:val="24"/>
        </w:rPr>
      </w:pPr>
    </w:p>
    <w:p w14:paraId="2C7A0E0E" w14:textId="77777777" w:rsidR="00A2456B" w:rsidRPr="005134AF" w:rsidRDefault="00A2456B" w:rsidP="00035D61">
      <w:pPr>
        <w:spacing w:after="0" w:line="360" w:lineRule="auto"/>
        <w:jc w:val="both"/>
        <w:rPr>
          <w:rFonts w:asciiTheme="minorHAnsi" w:hAnsiTheme="minorHAnsi"/>
          <w:b/>
          <w:sz w:val="24"/>
          <w:szCs w:val="24"/>
        </w:rPr>
      </w:pPr>
      <w:r w:rsidRPr="005134AF">
        <w:rPr>
          <w:rFonts w:asciiTheme="minorHAnsi" w:hAnsiTheme="minorHAnsi"/>
          <w:b/>
          <w:sz w:val="24"/>
          <w:szCs w:val="24"/>
        </w:rPr>
        <w:t>Mosses</w:t>
      </w:r>
    </w:p>
    <w:p w14:paraId="6179EBDA" w14:textId="51E40A26" w:rsidR="00AE2586" w:rsidRPr="005134AF" w:rsidRDefault="00A2456B" w:rsidP="00035D61">
      <w:pPr>
        <w:spacing w:after="0" w:line="360" w:lineRule="auto"/>
        <w:jc w:val="both"/>
        <w:rPr>
          <w:rFonts w:asciiTheme="minorHAnsi" w:hAnsiTheme="minorHAnsi"/>
          <w:sz w:val="24"/>
          <w:szCs w:val="24"/>
        </w:rPr>
      </w:pPr>
      <w:r w:rsidRPr="005134AF">
        <w:rPr>
          <w:rFonts w:asciiTheme="minorHAnsi" w:hAnsiTheme="minorHAnsi"/>
          <w:sz w:val="24"/>
          <w:szCs w:val="24"/>
        </w:rPr>
        <w:t xml:space="preserve">The probability of occurrence of </w:t>
      </w:r>
      <w:r w:rsidRPr="005134AF">
        <w:rPr>
          <w:rFonts w:asciiTheme="minorHAnsi" w:hAnsiTheme="minorHAnsi"/>
          <w:i/>
          <w:iCs/>
          <w:sz w:val="24"/>
          <w:szCs w:val="24"/>
        </w:rPr>
        <w:t xml:space="preserve">Sphagnum </w:t>
      </w:r>
      <w:r w:rsidR="00884C2A" w:rsidRPr="005134AF">
        <w:rPr>
          <w:rFonts w:asciiTheme="minorHAnsi" w:hAnsiTheme="minorHAnsi"/>
          <w:iCs/>
          <w:sz w:val="24"/>
          <w:szCs w:val="24"/>
        </w:rPr>
        <w:t>spp.</w:t>
      </w:r>
      <w:r w:rsidRPr="005134AF">
        <w:rPr>
          <w:rFonts w:asciiTheme="minorHAnsi" w:hAnsiTheme="minorHAnsi"/>
          <w:sz w:val="24"/>
          <w:szCs w:val="24"/>
        </w:rPr>
        <w:t xml:space="preserve"> in the</w:t>
      </w:r>
      <w:r w:rsidR="00475A47" w:rsidRPr="005134AF">
        <w:rPr>
          <w:rFonts w:asciiTheme="minorHAnsi" w:hAnsiTheme="minorHAnsi"/>
          <w:sz w:val="24"/>
          <w:szCs w:val="24"/>
        </w:rPr>
        <w:t xml:space="preserve"> </w:t>
      </w:r>
      <w:r w:rsidR="007076F2" w:rsidRPr="005134AF">
        <w:rPr>
          <w:rFonts w:asciiTheme="minorHAnsi" w:hAnsiTheme="minorHAnsi"/>
          <w:sz w:val="24"/>
          <w:szCs w:val="24"/>
        </w:rPr>
        <w:t>N treatment</w:t>
      </w:r>
      <w:r w:rsidR="00475A47" w:rsidRPr="005134AF">
        <w:rPr>
          <w:rFonts w:asciiTheme="minorHAnsi" w:hAnsiTheme="minorHAnsi"/>
          <w:sz w:val="24"/>
          <w:szCs w:val="24"/>
        </w:rPr>
        <w:t>s</w:t>
      </w:r>
      <w:r w:rsidRPr="005134AF">
        <w:rPr>
          <w:rFonts w:asciiTheme="minorHAnsi" w:hAnsiTheme="minorHAnsi"/>
          <w:sz w:val="24"/>
          <w:szCs w:val="24"/>
        </w:rPr>
        <w:t xml:space="preserve"> remained constant through time (</w:t>
      </w:r>
      <w:r w:rsidR="00F169D6" w:rsidRPr="005134AF">
        <w:rPr>
          <w:rFonts w:asciiTheme="minorHAnsi" w:hAnsiTheme="minorHAnsi"/>
          <w:sz w:val="24"/>
          <w:szCs w:val="24"/>
        </w:rPr>
        <w:t>Figure</w:t>
      </w:r>
      <w:r w:rsidRPr="005134AF">
        <w:rPr>
          <w:rFonts w:asciiTheme="minorHAnsi" w:hAnsiTheme="minorHAnsi"/>
          <w:sz w:val="24"/>
          <w:szCs w:val="24"/>
        </w:rPr>
        <w:t xml:space="preserve"> 5a</w:t>
      </w:r>
      <w:r w:rsidR="007076F2" w:rsidRPr="005134AF">
        <w:rPr>
          <w:rFonts w:asciiTheme="minorHAnsi" w:hAnsiTheme="minorHAnsi"/>
          <w:sz w:val="24"/>
          <w:szCs w:val="24"/>
        </w:rPr>
        <w:t>)</w:t>
      </w:r>
      <w:r w:rsidR="00A77C5E" w:rsidRPr="005134AF">
        <w:rPr>
          <w:rFonts w:asciiTheme="minorHAnsi" w:hAnsiTheme="minorHAnsi"/>
          <w:sz w:val="24"/>
          <w:szCs w:val="24"/>
        </w:rPr>
        <w:t xml:space="preserve">; </w:t>
      </w:r>
      <w:r w:rsidR="007076F2" w:rsidRPr="005134AF">
        <w:rPr>
          <w:rFonts w:asciiTheme="minorHAnsi" w:hAnsiTheme="minorHAnsi"/>
          <w:sz w:val="24"/>
          <w:szCs w:val="24"/>
        </w:rPr>
        <w:t>t</w:t>
      </w:r>
      <w:r w:rsidRPr="005134AF">
        <w:rPr>
          <w:rFonts w:asciiTheme="minorHAnsi" w:hAnsiTheme="minorHAnsi"/>
          <w:sz w:val="24"/>
          <w:szCs w:val="24"/>
        </w:rPr>
        <w:t xml:space="preserve">he probability of occurrence in </w:t>
      </w:r>
      <w:r w:rsidR="00A77C5E" w:rsidRPr="005134AF">
        <w:rPr>
          <w:rFonts w:asciiTheme="minorHAnsi" w:hAnsiTheme="minorHAnsi"/>
          <w:sz w:val="24"/>
          <w:szCs w:val="24"/>
        </w:rPr>
        <w:t xml:space="preserve">the grazed </w:t>
      </w:r>
      <w:r w:rsidR="007076F2" w:rsidRPr="005134AF">
        <w:rPr>
          <w:rFonts w:asciiTheme="minorHAnsi" w:hAnsiTheme="minorHAnsi"/>
          <w:sz w:val="24"/>
          <w:szCs w:val="24"/>
        </w:rPr>
        <w:t xml:space="preserve">S and L </w:t>
      </w:r>
      <w:r w:rsidRPr="005134AF">
        <w:rPr>
          <w:rFonts w:asciiTheme="minorHAnsi" w:hAnsiTheme="minorHAnsi"/>
          <w:sz w:val="24"/>
          <w:szCs w:val="24"/>
        </w:rPr>
        <w:t xml:space="preserve">treatments started </w:t>
      </w:r>
      <w:r w:rsidR="00A77C5E" w:rsidRPr="005134AF">
        <w:rPr>
          <w:rFonts w:asciiTheme="minorHAnsi" w:hAnsiTheme="minorHAnsi"/>
          <w:sz w:val="24"/>
          <w:szCs w:val="24"/>
        </w:rPr>
        <w:t>at</w:t>
      </w:r>
      <w:r w:rsidRPr="005134AF">
        <w:rPr>
          <w:rFonts w:asciiTheme="minorHAnsi" w:hAnsiTheme="minorHAnsi"/>
          <w:sz w:val="24"/>
          <w:szCs w:val="24"/>
        </w:rPr>
        <w:t xml:space="preserve"> the same order of magnitude </w:t>
      </w:r>
      <w:r w:rsidR="007076F2" w:rsidRPr="005134AF">
        <w:rPr>
          <w:rFonts w:asciiTheme="minorHAnsi" w:hAnsiTheme="minorHAnsi"/>
          <w:sz w:val="24"/>
          <w:szCs w:val="24"/>
        </w:rPr>
        <w:t xml:space="preserve">as the N one, </w:t>
      </w:r>
      <w:r w:rsidRPr="005134AF">
        <w:rPr>
          <w:rFonts w:asciiTheme="minorHAnsi" w:hAnsiTheme="minorHAnsi"/>
          <w:sz w:val="24"/>
          <w:szCs w:val="24"/>
        </w:rPr>
        <w:t xml:space="preserve">but </w:t>
      </w:r>
      <w:r w:rsidR="007076F2" w:rsidRPr="005134AF">
        <w:rPr>
          <w:rFonts w:asciiTheme="minorHAnsi" w:hAnsiTheme="minorHAnsi"/>
          <w:sz w:val="24"/>
          <w:szCs w:val="24"/>
        </w:rPr>
        <w:t xml:space="preserve">both </w:t>
      </w:r>
      <w:r w:rsidRPr="005134AF">
        <w:rPr>
          <w:rFonts w:asciiTheme="minorHAnsi" w:hAnsiTheme="minorHAnsi"/>
          <w:sz w:val="24"/>
          <w:szCs w:val="24"/>
        </w:rPr>
        <w:t>increased through time</w:t>
      </w:r>
      <w:r w:rsidR="00A77C5E" w:rsidRPr="005134AF">
        <w:rPr>
          <w:rFonts w:asciiTheme="minorHAnsi" w:hAnsiTheme="minorHAnsi"/>
          <w:sz w:val="24"/>
          <w:szCs w:val="24"/>
        </w:rPr>
        <w:t xml:space="preserve">. In the ungrazed S and L plots the probability of occurrence for </w:t>
      </w:r>
      <w:r w:rsidR="00A77C5E" w:rsidRPr="005134AF">
        <w:rPr>
          <w:rFonts w:asciiTheme="minorHAnsi" w:hAnsiTheme="minorHAnsi"/>
          <w:i/>
          <w:sz w:val="24"/>
          <w:szCs w:val="24"/>
        </w:rPr>
        <w:t xml:space="preserve">Sphagnum </w:t>
      </w:r>
      <w:r w:rsidR="00A77C5E" w:rsidRPr="005134AF">
        <w:rPr>
          <w:rFonts w:asciiTheme="minorHAnsi" w:hAnsiTheme="minorHAnsi"/>
          <w:sz w:val="24"/>
          <w:szCs w:val="24"/>
        </w:rPr>
        <w:t>spp. was greater tha</w:t>
      </w:r>
      <w:r w:rsidR="00374562" w:rsidRPr="005134AF">
        <w:rPr>
          <w:rFonts w:asciiTheme="minorHAnsi" w:hAnsiTheme="minorHAnsi"/>
          <w:sz w:val="24"/>
          <w:szCs w:val="24"/>
        </w:rPr>
        <w:t>n</w:t>
      </w:r>
      <w:r w:rsidR="00A77C5E" w:rsidRPr="005134AF">
        <w:rPr>
          <w:rFonts w:asciiTheme="minorHAnsi" w:hAnsiTheme="minorHAnsi"/>
          <w:sz w:val="24"/>
          <w:szCs w:val="24"/>
        </w:rPr>
        <w:t xml:space="preserve"> their grazed counterparts, especially in the S treatment, but the rate of increase through time was less.</w:t>
      </w:r>
      <w:r w:rsidRPr="005134AF">
        <w:rPr>
          <w:rFonts w:asciiTheme="minorHAnsi" w:hAnsiTheme="minorHAnsi"/>
          <w:sz w:val="24"/>
          <w:szCs w:val="24"/>
        </w:rPr>
        <w:t xml:space="preserve"> </w:t>
      </w:r>
      <w:r w:rsidRPr="005134AF">
        <w:rPr>
          <w:rFonts w:asciiTheme="minorHAnsi" w:hAnsiTheme="minorHAnsi"/>
          <w:i/>
          <w:sz w:val="24"/>
          <w:szCs w:val="24"/>
        </w:rPr>
        <w:t>H</w:t>
      </w:r>
      <w:r w:rsidR="009E6BC7" w:rsidRPr="005134AF">
        <w:rPr>
          <w:rFonts w:asciiTheme="minorHAnsi" w:hAnsiTheme="minorHAnsi"/>
          <w:i/>
          <w:sz w:val="24"/>
          <w:szCs w:val="24"/>
        </w:rPr>
        <w:t>.</w:t>
      </w:r>
      <w:r w:rsidRPr="005134AF">
        <w:rPr>
          <w:rFonts w:asciiTheme="minorHAnsi" w:hAnsiTheme="minorHAnsi"/>
          <w:i/>
          <w:sz w:val="24"/>
          <w:szCs w:val="24"/>
        </w:rPr>
        <w:t xml:space="preserve"> jutlandicum</w:t>
      </w:r>
      <w:r w:rsidRPr="005134AF">
        <w:rPr>
          <w:rFonts w:asciiTheme="minorHAnsi" w:hAnsiTheme="minorHAnsi"/>
          <w:sz w:val="24"/>
          <w:szCs w:val="24"/>
        </w:rPr>
        <w:t xml:space="preserve"> showed a massive increase through time in the </w:t>
      </w:r>
      <w:r w:rsidR="007076F2" w:rsidRPr="005134AF">
        <w:rPr>
          <w:rFonts w:asciiTheme="minorHAnsi" w:hAnsiTheme="minorHAnsi"/>
          <w:sz w:val="24"/>
          <w:szCs w:val="24"/>
        </w:rPr>
        <w:t>N</w:t>
      </w:r>
      <w:r w:rsidR="00A77C5E" w:rsidRPr="005134AF">
        <w:rPr>
          <w:rFonts w:asciiTheme="minorHAnsi" w:hAnsiTheme="minorHAnsi"/>
          <w:sz w:val="24"/>
          <w:szCs w:val="24"/>
        </w:rPr>
        <w:t xml:space="preserve"> treatment from the 20-</w:t>
      </w:r>
      <w:r w:rsidRPr="005134AF">
        <w:rPr>
          <w:rFonts w:asciiTheme="minorHAnsi" w:hAnsiTheme="minorHAnsi"/>
          <w:sz w:val="24"/>
          <w:szCs w:val="24"/>
        </w:rPr>
        <w:t>year mark (</w:t>
      </w:r>
      <w:r w:rsidR="00F169D6" w:rsidRPr="005134AF">
        <w:rPr>
          <w:rFonts w:asciiTheme="minorHAnsi" w:hAnsiTheme="minorHAnsi"/>
          <w:sz w:val="24"/>
          <w:szCs w:val="24"/>
        </w:rPr>
        <w:t>Figure</w:t>
      </w:r>
      <w:r w:rsidRPr="005134AF">
        <w:rPr>
          <w:rFonts w:asciiTheme="minorHAnsi" w:hAnsiTheme="minorHAnsi"/>
          <w:sz w:val="24"/>
          <w:szCs w:val="24"/>
        </w:rPr>
        <w:t xml:space="preserve"> 5b), and removal of grazing enhanced this increase. In the </w:t>
      </w:r>
      <w:r w:rsidR="007076F2" w:rsidRPr="005134AF">
        <w:rPr>
          <w:rFonts w:asciiTheme="minorHAnsi" w:hAnsiTheme="minorHAnsi"/>
          <w:sz w:val="24"/>
          <w:szCs w:val="24"/>
        </w:rPr>
        <w:t>L</w:t>
      </w:r>
      <w:r w:rsidRPr="005134AF">
        <w:rPr>
          <w:rFonts w:asciiTheme="minorHAnsi" w:hAnsiTheme="minorHAnsi"/>
          <w:sz w:val="24"/>
          <w:szCs w:val="24"/>
        </w:rPr>
        <w:t xml:space="preserve"> </w:t>
      </w:r>
      <w:r w:rsidR="007076F2" w:rsidRPr="005134AF">
        <w:rPr>
          <w:rFonts w:asciiTheme="minorHAnsi" w:hAnsiTheme="minorHAnsi"/>
          <w:sz w:val="24"/>
          <w:szCs w:val="24"/>
        </w:rPr>
        <w:t>treatment,</w:t>
      </w:r>
      <w:r w:rsidR="00A77C5E" w:rsidRPr="005134AF">
        <w:rPr>
          <w:rFonts w:asciiTheme="minorHAnsi" w:hAnsiTheme="minorHAnsi"/>
          <w:sz w:val="24"/>
          <w:szCs w:val="24"/>
        </w:rPr>
        <w:t xml:space="preserve"> there was an approximate 20-</w:t>
      </w:r>
      <w:r w:rsidRPr="005134AF">
        <w:rPr>
          <w:rFonts w:asciiTheme="minorHAnsi" w:hAnsiTheme="minorHAnsi"/>
          <w:sz w:val="24"/>
          <w:szCs w:val="24"/>
        </w:rPr>
        <w:t>year dela</w:t>
      </w:r>
      <w:r w:rsidR="007076F2" w:rsidRPr="005134AF">
        <w:rPr>
          <w:rFonts w:asciiTheme="minorHAnsi" w:hAnsiTheme="minorHAnsi"/>
          <w:sz w:val="24"/>
          <w:szCs w:val="24"/>
        </w:rPr>
        <w:t>y before this species increased, and</w:t>
      </w:r>
      <w:r w:rsidRPr="005134AF">
        <w:rPr>
          <w:rFonts w:asciiTheme="minorHAnsi" w:hAnsiTheme="minorHAnsi"/>
          <w:sz w:val="24"/>
          <w:szCs w:val="24"/>
        </w:rPr>
        <w:t xml:space="preserve"> there was no increase in the </w:t>
      </w:r>
      <w:r w:rsidR="007076F2" w:rsidRPr="005134AF">
        <w:rPr>
          <w:rFonts w:asciiTheme="minorHAnsi" w:hAnsiTheme="minorHAnsi"/>
          <w:sz w:val="24"/>
          <w:szCs w:val="24"/>
        </w:rPr>
        <w:t xml:space="preserve">S </w:t>
      </w:r>
      <w:r w:rsidRPr="005134AF">
        <w:rPr>
          <w:rFonts w:asciiTheme="minorHAnsi" w:hAnsiTheme="minorHAnsi"/>
          <w:sz w:val="24"/>
          <w:szCs w:val="24"/>
        </w:rPr>
        <w:t>treatment.</w:t>
      </w:r>
      <w:r w:rsidR="00A14DF5" w:rsidRPr="005134AF">
        <w:rPr>
          <w:rFonts w:asciiTheme="minorHAnsi" w:hAnsiTheme="minorHAnsi"/>
          <w:sz w:val="24"/>
          <w:szCs w:val="24"/>
        </w:rPr>
        <w:t xml:space="preserve"> </w:t>
      </w:r>
      <w:r w:rsidR="00AE2586" w:rsidRPr="005134AF">
        <w:rPr>
          <w:rFonts w:asciiTheme="minorHAnsi" w:hAnsiTheme="minorHAnsi"/>
          <w:i/>
          <w:sz w:val="24"/>
          <w:szCs w:val="24"/>
        </w:rPr>
        <w:t>C</w:t>
      </w:r>
      <w:r w:rsidR="009E6BC7" w:rsidRPr="005134AF">
        <w:rPr>
          <w:rFonts w:asciiTheme="minorHAnsi" w:hAnsiTheme="minorHAnsi"/>
          <w:i/>
          <w:sz w:val="24"/>
          <w:szCs w:val="24"/>
        </w:rPr>
        <w:t xml:space="preserve">. </w:t>
      </w:r>
      <w:r w:rsidR="00AE2586" w:rsidRPr="005134AF">
        <w:rPr>
          <w:rFonts w:asciiTheme="minorHAnsi" w:hAnsiTheme="minorHAnsi"/>
          <w:i/>
          <w:sz w:val="24"/>
          <w:szCs w:val="24"/>
        </w:rPr>
        <w:t>paradoxus</w:t>
      </w:r>
      <w:r w:rsidR="00AE2586" w:rsidRPr="005134AF">
        <w:rPr>
          <w:rFonts w:asciiTheme="minorHAnsi" w:hAnsiTheme="minorHAnsi"/>
          <w:sz w:val="24"/>
          <w:szCs w:val="24"/>
        </w:rPr>
        <w:t xml:space="preserve"> showed an increasing abundance with increasing burn frequency (</w:t>
      </w:r>
      <w:r w:rsidR="00F169D6" w:rsidRPr="005134AF">
        <w:rPr>
          <w:rFonts w:asciiTheme="minorHAnsi" w:hAnsiTheme="minorHAnsi"/>
          <w:sz w:val="24"/>
          <w:szCs w:val="24"/>
        </w:rPr>
        <w:t>Figure</w:t>
      </w:r>
      <w:r w:rsidR="00AE2586" w:rsidRPr="005134AF">
        <w:rPr>
          <w:rFonts w:asciiTheme="minorHAnsi" w:hAnsiTheme="minorHAnsi"/>
          <w:sz w:val="24"/>
          <w:szCs w:val="24"/>
        </w:rPr>
        <w:t xml:space="preserve"> </w:t>
      </w:r>
      <w:r w:rsidRPr="005134AF">
        <w:rPr>
          <w:rFonts w:asciiTheme="minorHAnsi" w:hAnsiTheme="minorHAnsi"/>
          <w:sz w:val="24"/>
          <w:szCs w:val="24"/>
        </w:rPr>
        <w:t>5c</w:t>
      </w:r>
      <w:r w:rsidR="00AE2586" w:rsidRPr="005134AF">
        <w:rPr>
          <w:rFonts w:asciiTheme="minorHAnsi" w:hAnsiTheme="minorHAnsi"/>
          <w:sz w:val="24"/>
          <w:szCs w:val="24"/>
        </w:rPr>
        <w:t xml:space="preserve">) but differing responses </w:t>
      </w:r>
      <w:r w:rsidR="00766226" w:rsidRPr="005134AF">
        <w:rPr>
          <w:rFonts w:asciiTheme="minorHAnsi" w:hAnsiTheme="minorHAnsi"/>
          <w:sz w:val="24"/>
          <w:szCs w:val="24"/>
        </w:rPr>
        <w:t>through</w:t>
      </w:r>
      <w:r w:rsidR="00AE2586" w:rsidRPr="005134AF">
        <w:rPr>
          <w:rFonts w:asciiTheme="minorHAnsi" w:hAnsiTheme="minorHAnsi"/>
          <w:sz w:val="24"/>
          <w:szCs w:val="24"/>
        </w:rPr>
        <w:t xml:space="preserve"> time, a reduction through time in the </w:t>
      </w:r>
      <w:r w:rsidR="007076F2" w:rsidRPr="005134AF">
        <w:rPr>
          <w:rFonts w:asciiTheme="minorHAnsi" w:hAnsiTheme="minorHAnsi"/>
          <w:sz w:val="24"/>
          <w:szCs w:val="24"/>
        </w:rPr>
        <w:t>N</w:t>
      </w:r>
      <w:r w:rsidR="00AE2586" w:rsidRPr="005134AF">
        <w:rPr>
          <w:rFonts w:asciiTheme="minorHAnsi" w:hAnsiTheme="minorHAnsi"/>
          <w:sz w:val="24"/>
          <w:szCs w:val="24"/>
        </w:rPr>
        <w:t xml:space="preserve"> treatment but increases in both </w:t>
      </w:r>
      <w:r w:rsidR="007076F2" w:rsidRPr="005134AF">
        <w:rPr>
          <w:rFonts w:asciiTheme="minorHAnsi" w:hAnsiTheme="minorHAnsi"/>
          <w:sz w:val="24"/>
          <w:szCs w:val="24"/>
        </w:rPr>
        <w:t>S and L treatments</w:t>
      </w:r>
      <w:r w:rsidR="00AE2586" w:rsidRPr="005134AF">
        <w:rPr>
          <w:rFonts w:asciiTheme="minorHAnsi" w:hAnsiTheme="minorHAnsi"/>
          <w:sz w:val="24"/>
          <w:szCs w:val="24"/>
        </w:rPr>
        <w:t xml:space="preserve">. Removal of sheep grazing reduced the decline in the </w:t>
      </w:r>
      <w:r w:rsidR="007076F2" w:rsidRPr="005134AF">
        <w:rPr>
          <w:rFonts w:asciiTheme="minorHAnsi" w:hAnsiTheme="minorHAnsi"/>
          <w:sz w:val="24"/>
          <w:szCs w:val="24"/>
        </w:rPr>
        <w:t>N</w:t>
      </w:r>
      <w:r w:rsidR="00AE2586" w:rsidRPr="005134AF">
        <w:rPr>
          <w:rFonts w:asciiTheme="minorHAnsi" w:hAnsiTheme="minorHAnsi"/>
          <w:sz w:val="24"/>
          <w:szCs w:val="24"/>
        </w:rPr>
        <w:t xml:space="preserve"> treatment but </w:t>
      </w:r>
      <w:r w:rsidR="009B1D37" w:rsidRPr="005134AF">
        <w:rPr>
          <w:rFonts w:asciiTheme="minorHAnsi" w:hAnsiTheme="minorHAnsi"/>
          <w:sz w:val="24"/>
          <w:szCs w:val="24"/>
        </w:rPr>
        <w:t xml:space="preserve">produced a reduction </w:t>
      </w:r>
      <w:r w:rsidR="00AE2586" w:rsidRPr="005134AF">
        <w:rPr>
          <w:rFonts w:asciiTheme="minorHAnsi" w:hAnsiTheme="minorHAnsi"/>
          <w:sz w:val="24"/>
          <w:szCs w:val="24"/>
        </w:rPr>
        <w:t xml:space="preserve">in both </w:t>
      </w:r>
      <w:r w:rsidR="007076F2" w:rsidRPr="005134AF">
        <w:rPr>
          <w:rFonts w:asciiTheme="minorHAnsi" w:hAnsiTheme="minorHAnsi"/>
          <w:sz w:val="24"/>
          <w:szCs w:val="24"/>
        </w:rPr>
        <w:t>S and L treatments</w:t>
      </w:r>
      <w:r w:rsidR="00AE2586" w:rsidRPr="005134AF">
        <w:rPr>
          <w:rFonts w:asciiTheme="minorHAnsi" w:hAnsiTheme="minorHAnsi"/>
          <w:sz w:val="24"/>
          <w:szCs w:val="24"/>
        </w:rPr>
        <w:t xml:space="preserve">. </w:t>
      </w:r>
      <w:r w:rsidR="00AE2586" w:rsidRPr="005134AF">
        <w:rPr>
          <w:rFonts w:asciiTheme="minorHAnsi" w:hAnsiTheme="minorHAnsi"/>
          <w:i/>
          <w:sz w:val="24"/>
          <w:szCs w:val="24"/>
        </w:rPr>
        <w:t>P</w:t>
      </w:r>
      <w:r w:rsidR="009E6BC7" w:rsidRPr="005134AF">
        <w:rPr>
          <w:rFonts w:asciiTheme="minorHAnsi" w:hAnsiTheme="minorHAnsi"/>
          <w:i/>
          <w:sz w:val="24"/>
          <w:szCs w:val="24"/>
        </w:rPr>
        <w:t xml:space="preserve">. </w:t>
      </w:r>
      <w:r w:rsidR="00AE2586" w:rsidRPr="005134AF">
        <w:rPr>
          <w:rFonts w:asciiTheme="minorHAnsi" w:hAnsiTheme="minorHAnsi"/>
          <w:i/>
          <w:sz w:val="24"/>
          <w:szCs w:val="24"/>
        </w:rPr>
        <w:t>nutans</w:t>
      </w:r>
      <w:r w:rsidR="00AE2586" w:rsidRPr="005134AF">
        <w:rPr>
          <w:rFonts w:asciiTheme="minorHAnsi" w:hAnsiTheme="minorHAnsi"/>
          <w:sz w:val="24"/>
          <w:szCs w:val="24"/>
        </w:rPr>
        <w:t xml:space="preserve"> showed a decline in all three burning treatments but the greatest decline was in the </w:t>
      </w:r>
      <w:r w:rsidR="007076F2" w:rsidRPr="005134AF">
        <w:rPr>
          <w:rFonts w:asciiTheme="minorHAnsi" w:hAnsiTheme="minorHAnsi"/>
          <w:sz w:val="24"/>
          <w:szCs w:val="24"/>
        </w:rPr>
        <w:t>S</w:t>
      </w:r>
      <w:r w:rsidR="00AE2586" w:rsidRPr="005134AF">
        <w:rPr>
          <w:rFonts w:asciiTheme="minorHAnsi" w:hAnsiTheme="minorHAnsi"/>
          <w:sz w:val="24"/>
          <w:szCs w:val="24"/>
        </w:rPr>
        <w:t xml:space="preserve"> treatment</w:t>
      </w:r>
      <w:r w:rsidR="00A77C5E" w:rsidRPr="005134AF">
        <w:rPr>
          <w:rFonts w:asciiTheme="minorHAnsi" w:hAnsiTheme="minorHAnsi"/>
          <w:sz w:val="24"/>
          <w:szCs w:val="24"/>
        </w:rPr>
        <w:t>,</w:t>
      </w:r>
      <w:r w:rsidR="00AE2586" w:rsidRPr="005134AF">
        <w:rPr>
          <w:rFonts w:asciiTheme="minorHAnsi" w:hAnsiTheme="minorHAnsi"/>
          <w:sz w:val="24"/>
          <w:szCs w:val="24"/>
        </w:rPr>
        <w:t xml:space="preserve"> and this is partly because of it</w:t>
      </w:r>
      <w:r w:rsidR="004045E3" w:rsidRPr="005134AF">
        <w:rPr>
          <w:rFonts w:asciiTheme="minorHAnsi" w:hAnsiTheme="minorHAnsi"/>
          <w:sz w:val="24"/>
          <w:szCs w:val="24"/>
        </w:rPr>
        <w:t>s</w:t>
      </w:r>
      <w:r w:rsidR="00AE2586" w:rsidRPr="005134AF">
        <w:rPr>
          <w:rFonts w:asciiTheme="minorHAnsi" w:hAnsiTheme="minorHAnsi"/>
          <w:sz w:val="24"/>
          <w:szCs w:val="24"/>
        </w:rPr>
        <w:t xml:space="preserve"> much greater starting value (</w:t>
      </w:r>
      <w:r w:rsidR="00F169D6" w:rsidRPr="005134AF">
        <w:rPr>
          <w:rFonts w:asciiTheme="minorHAnsi" w:hAnsiTheme="minorHAnsi"/>
          <w:sz w:val="24"/>
          <w:szCs w:val="24"/>
        </w:rPr>
        <w:t>Figure</w:t>
      </w:r>
      <w:r w:rsidR="00AE2586" w:rsidRPr="005134AF">
        <w:rPr>
          <w:rFonts w:asciiTheme="minorHAnsi" w:hAnsiTheme="minorHAnsi"/>
          <w:sz w:val="24"/>
          <w:szCs w:val="24"/>
        </w:rPr>
        <w:t xml:space="preserve"> </w:t>
      </w:r>
      <w:r w:rsidRPr="005134AF">
        <w:rPr>
          <w:rFonts w:asciiTheme="minorHAnsi" w:hAnsiTheme="minorHAnsi"/>
          <w:sz w:val="24"/>
          <w:szCs w:val="24"/>
        </w:rPr>
        <w:t>5d</w:t>
      </w:r>
      <w:r w:rsidR="00AE2586" w:rsidRPr="005134AF">
        <w:rPr>
          <w:rFonts w:asciiTheme="minorHAnsi" w:hAnsiTheme="minorHAnsi"/>
          <w:sz w:val="24"/>
          <w:szCs w:val="24"/>
        </w:rPr>
        <w:t xml:space="preserve">). </w:t>
      </w:r>
      <w:r w:rsidR="006063D6" w:rsidRPr="005134AF">
        <w:rPr>
          <w:rFonts w:asciiTheme="minorHAnsi" w:hAnsiTheme="minorHAnsi"/>
          <w:sz w:val="24"/>
          <w:szCs w:val="24"/>
        </w:rPr>
        <w:t xml:space="preserve">Removal of sheep grazing accelerated these declines. </w:t>
      </w:r>
    </w:p>
    <w:p w14:paraId="1D59EFF3" w14:textId="77777777" w:rsidR="00862585" w:rsidRPr="005134AF" w:rsidRDefault="00862585" w:rsidP="00035D61">
      <w:pPr>
        <w:spacing w:after="0" w:line="360" w:lineRule="auto"/>
        <w:jc w:val="both"/>
        <w:rPr>
          <w:rFonts w:asciiTheme="minorHAnsi" w:hAnsiTheme="minorHAnsi"/>
          <w:b/>
          <w:sz w:val="24"/>
          <w:szCs w:val="24"/>
        </w:rPr>
      </w:pPr>
    </w:p>
    <w:p w14:paraId="1E570A62" w14:textId="77777777" w:rsidR="00A2456B" w:rsidRPr="005134AF" w:rsidRDefault="00A2456B" w:rsidP="00035D61">
      <w:pPr>
        <w:spacing w:after="0" w:line="360" w:lineRule="auto"/>
        <w:jc w:val="both"/>
        <w:rPr>
          <w:rFonts w:asciiTheme="minorHAnsi" w:hAnsiTheme="minorHAnsi"/>
          <w:b/>
          <w:sz w:val="24"/>
          <w:szCs w:val="24"/>
        </w:rPr>
      </w:pPr>
      <w:r w:rsidRPr="005134AF">
        <w:rPr>
          <w:rFonts w:asciiTheme="minorHAnsi" w:hAnsiTheme="minorHAnsi"/>
          <w:b/>
          <w:sz w:val="24"/>
          <w:szCs w:val="24"/>
        </w:rPr>
        <w:t>Liverworts and lichens</w:t>
      </w:r>
    </w:p>
    <w:p w14:paraId="0C36018F" w14:textId="3686DDD0" w:rsidR="004D3516" w:rsidRPr="005134AF" w:rsidRDefault="004D3516" w:rsidP="00035D61">
      <w:pPr>
        <w:spacing w:after="0" w:line="360" w:lineRule="auto"/>
        <w:jc w:val="both"/>
        <w:rPr>
          <w:rFonts w:asciiTheme="minorHAnsi" w:hAnsiTheme="minorHAnsi"/>
          <w:sz w:val="24"/>
          <w:szCs w:val="24"/>
        </w:rPr>
      </w:pPr>
      <w:r w:rsidRPr="005134AF">
        <w:rPr>
          <w:rFonts w:asciiTheme="minorHAnsi" w:hAnsiTheme="minorHAnsi"/>
          <w:sz w:val="24"/>
          <w:szCs w:val="24"/>
        </w:rPr>
        <w:t>The three species of liverwort tested (</w:t>
      </w:r>
      <w:r w:rsidRPr="005134AF">
        <w:rPr>
          <w:rFonts w:asciiTheme="minorHAnsi" w:hAnsiTheme="minorHAnsi"/>
          <w:i/>
          <w:sz w:val="24"/>
          <w:szCs w:val="24"/>
        </w:rPr>
        <w:t>C</w:t>
      </w:r>
      <w:r w:rsidR="009E6BC7" w:rsidRPr="005134AF">
        <w:rPr>
          <w:rFonts w:asciiTheme="minorHAnsi" w:hAnsiTheme="minorHAnsi"/>
          <w:i/>
          <w:sz w:val="24"/>
          <w:szCs w:val="24"/>
        </w:rPr>
        <w:t>.</w:t>
      </w:r>
      <w:r w:rsidRPr="005134AF">
        <w:rPr>
          <w:rFonts w:asciiTheme="minorHAnsi" w:hAnsiTheme="minorHAnsi"/>
          <w:i/>
          <w:sz w:val="24"/>
          <w:szCs w:val="24"/>
        </w:rPr>
        <w:t xml:space="preserve"> mueller</w:t>
      </w:r>
      <w:r w:rsidR="004E14EC" w:rsidRPr="005134AF">
        <w:rPr>
          <w:rFonts w:asciiTheme="minorHAnsi" w:hAnsiTheme="minorHAnsi"/>
          <w:i/>
          <w:sz w:val="24"/>
          <w:szCs w:val="24"/>
        </w:rPr>
        <w:t>i</w:t>
      </w:r>
      <w:r w:rsidRPr="005134AF">
        <w:rPr>
          <w:rFonts w:asciiTheme="minorHAnsi" w:hAnsiTheme="minorHAnsi"/>
          <w:i/>
          <w:sz w:val="24"/>
          <w:szCs w:val="24"/>
        </w:rPr>
        <w:t>ania</w:t>
      </w:r>
      <w:r w:rsidRPr="005134AF">
        <w:rPr>
          <w:rFonts w:asciiTheme="minorHAnsi" w:hAnsiTheme="minorHAnsi"/>
          <w:sz w:val="24"/>
          <w:szCs w:val="24"/>
        </w:rPr>
        <w:t xml:space="preserve">, </w:t>
      </w:r>
      <w:r w:rsidRPr="005134AF">
        <w:rPr>
          <w:rFonts w:asciiTheme="minorHAnsi" w:hAnsiTheme="minorHAnsi"/>
          <w:i/>
          <w:sz w:val="24"/>
          <w:szCs w:val="24"/>
        </w:rPr>
        <w:t>C</w:t>
      </w:r>
      <w:r w:rsidR="009E6BC7" w:rsidRPr="005134AF">
        <w:rPr>
          <w:rFonts w:asciiTheme="minorHAnsi" w:hAnsiTheme="minorHAnsi"/>
          <w:i/>
          <w:sz w:val="24"/>
          <w:szCs w:val="24"/>
        </w:rPr>
        <w:t xml:space="preserve">. </w:t>
      </w:r>
      <w:r w:rsidRPr="005134AF">
        <w:rPr>
          <w:rFonts w:asciiTheme="minorHAnsi" w:hAnsiTheme="minorHAnsi"/>
          <w:i/>
          <w:sz w:val="24"/>
          <w:szCs w:val="24"/>
        </w:rPr>
        <w:t>bicuspidata</w:t>
      </w:r>
      <w:r w:rsidRPr="005134AF">
        <w:rPr>
          <w:rFonts w:asciiTheme="minorHAnsi" w:hAnsiTheme="minorHAnsi"/>
          <w:sz w:val="24"/>
          <w:szCs w:val="24"/>
        </w:rPr>
        <w:t xml:space="preserve">, </w:t>
      </w:r>
      <w:r w:rsidRPr="005134AF">
        <w:rPr>
          <w:rFonts w:asciiTheme="minorHAnsi" w:hAnsiTheme="minorHAnsi"/>
          <w:i/>
          <w:sz w:val="24"/>
          <w:szCs w:val="24"/>
        </w:rPr>
        <w:t>L</w:t>
      </w:r>
      <w:r w:rsidR="009E6BC7" w:rsidRPr="005134AF">
        <w:rPr>
          <w:rFonts w:asciiTheme="minorHAnsi" w:hAnsiTheme="minorHAnsi"/>
          <w:i/>
          <w:sz w:val="24"/>
          <w:szCs w:val="24"/>
        </w:rPr>
        <w:t>.</w:t>
      </w:r>
      <w:r w:rsidRPr="005134AF">
        <w:rPr>
          <w:rFonts w:asciiTheme="minorHAnsi" w:hAnsiTheme="minorHAnsi"/>
          <w:i/>
          <w:sz w:val="24"/>
          <w:szCs w:val="24"/>
        </w:rPr>
        <w:t xml:space="preserve"> ventricosa</w:t>
      </w:r>
      <w:r w:rsidRPr="005134AF">
        <w:rPr>
          <w:rFonts w:asciiTheme="minorHAnsi" w:hAnsiTheme="minorHAnsi"/>
          <w:sz w:val="24"/>
          <w:szCs w:val="24"/>
        </w:rPr>
        <w:t xml:space="preserve">) showed similar declines through time in the </w:t>
      </w:r>
      <w:r w:rsidR="007076F2" w:rsidRPr="005134AF">
        <w:rPr>
          <w:rFonts w:asciiTheme="minorHAnsi" w:hAnsiTheme="minorHAnsi"/>
          <w:sz w:val="24"/>
          <w:szCs w:val="24"/>
        </w:rPr>
        <w:t>N</w:t>
      </w:r>
      <w:r w:rsidR="00183762" w:rsidRPr="005134AF">
        <w:rPr>
          <w:rFonts w:asciiTheme="minorHAnsi" w:hAnsiTheme="minorHAnsi"/>
          <w:sz w:val="24"/>
          <w:szCs w:val="24"/>
        </w:rPr>
        <w:t xml:space="preserve"> </w:t>
      </w:r>
      <w:r w:rsidR="007076F2" w:rsidRPr="005134AF">
        <w:rPr>
          <w:rFonts w:asciiTheme="minorHAnsi" w:hAnsiTheme="minorHAnsi"/>
          <w:sz w:val="24"/>
          <w:szCs w:val="24"/>
        </w:rPr>
        <w:t xml:space="preserve">grazed </w:t>
      </w:r>
      <w:r w:rsidRPr="005134AF">
        <w:rPr>
          <w:rFonts w:asciiTheme="minorHAnsi" w:hAnsiTheme="minorHAnsi"/>
          <w:sz w:val="24"/>
          <w:szCs w:val="24"/>
        </w:rPr>
        <w:t>treatment (</w:t>
      </w:r>
      <w:r w:rsidR="00F169D6" w:rsidRPr="005134AF">
        <w:rPr>
          <w:rFonts w:asciiTheme="minorHAnsi" w:hAnsiTheme="minorHAnsi"/>
          <w:sz w:val="24"/>
          <w:szCs w:val="24"/>
        </w:rPr>
        <w:t>Figure</w:t>
      </w:r>
      <w:r w:rsidRPr="005134AF">
        <w:rPr>
          <w:rFonts w:asciiTheme="minorHAnsi" w:hAnsiTheme="minorHAnsi"/>
          <w:sz w:val="24"/>
          <w:szCs w:val="24"/>
        </w:rPr>
        <w:t xml:space="preserve"> </w:t>
      </w:r>
      <w:r w:rsidR="00A2456B" w:rsidRPr="005134AF">
        <w:rPr>
          <w:rFonts w:asciiTheme="minorHAnsi" w:hAnsiTheme="minorHAnsi"/>
          <w:sz w:val="24"/>
          <w:szCs w:val="24"/>
        </w:rPr>
        <w:t>6</w:t>
      </w:r>
      <w:r w:rsidRPr="005134AF">
        <w:rPr>
          <w:rFonts w:asciiTheme="minorHAnsi" w:hAnsiTheme="minorHAnsi"/>
          <w:sz w:val="24"/>
          <w:szCs w:val="24"/>
        </w:rPr>
        <w:t xml:space="preserve">); the ungrazed comparison also showed similar responses although they started at a slightly lower abundance. The abundance of all three species was greater </w:t>
      </w:r>
      <w:r w:rsidR="007076F2" w:rsidRPr="005134AF">
        <w:rPr>
          <w:rFonts w:asciiTheme="minorHAnsi" w:hAnsiTheme="minorHAnsi"/>
          <w:sz w:val="24"/>
          <w:szCs w:val="24"/>
        </w:rPr>
        <w:t>in S and L treatments</w:t>
      </w:r>
      <w:r w:rsidRPr="005134AF">
        <w:rPr>
          <w:rFonts w:asciiTheme="minorHAnsi" w:hAnsiTheme="minorHAnsi"/>
          <w:sz w:val="24"/>
          <w:szCs w:val="24"/>
        </w:rPr>
        <w:t xml:space="preserve">, but </w:t>
      </w:r>
      <w:r w:rsidRPr="005134AF">
        <w:rPr>
          <w:rFonts w:asciiTheme="minorHAnsi" w:hAnsiTheme="minorHAnsi"/>
          <w:i/>
          <w:sz w:val="24"/>
          <w:szCs w:val="24"/>
        </w:rPr>
        <w:t>C</w:t>
      </w:r>
      <w:r w:rsidR="009E6BC7" w:rsidRPr="005134AF">
        <w:rPr>
          <w:rFonts w:asciiTheme="minorHAnsi" w:hAnsiTheme="minorHAnsi"/>
          <w:i/>
          <w:sz w:val="24"/>
          <w:szCs w:val="24"/>
        </w:rPr>
        <w:t xml:space="preserve">. </w:t>
      </w:r>
      <w:r w:rsidRPr="005134AF">
        <w:rPr>
          <w:rFonts w:asciiTheme="minorHAnsi" w:hAnsiTheme="minorHAnsi"/>
          <w:i/>
          <w:sz w:val="24"/>
          <w:szCs w:val="24"/>
        </w:rPr>
        <w:t>mueller</w:t>
      </w:r>
      <w:r w:rsidR="004E14EC" w:rsidRPr="005134AF">
        <w:rPr>
          <w:rFonts w:asciiTheme="minorHAnsi" w:hAnsiTheme="minorHAnsi"/>
          <w:i/>
          <w:sz w:val="24"/>
          <w:szCs w:val="24"/>
        </w:rPr>
        <w:t>i</w:t>
      </w:r>
      <w:r w:rsidRPr="005134AF">
        <w:rPr>
          <w:rFonts w:asciiTheme="minorHAnsi" w:hAnsiTheme="minorHAnsi"/>
          <w:i/>
          <w:sz w:val="24"/>
          <w:szCs w:val="24"/>
        </w:rPr>
        <w:t xml:space="preserve">ania </w:t>
      </w:r>
      <w:r w:rsidRPr="005134AF">
        <w:rPr>
          <w:rFonts w:asciiTheme="minorHAnsi" w:hAnsiTheme="minorHAnsi"/>
          <w:sz w:val="24"/>
          <w:szCs w:val="24"/>
        </w:rPr>
        <w:lastRenderedPageBreak/>
        <w:t>increased through time (</w:t>
      </w:r>
      <w:r w:rsidR="00F169D6" w:rsidRPr="005134AF">
        <w:rPr>
          <w:rFonts w:asciiTheme="minorHAnsi" w:hAnsiTheme="minorHAnsi"/>
          <w:sz w:val="24"/>
          <w:szCs w:val="24"/>
        </w:rPr>
        <w:t>Figure</w:t>
      </w:r>
      <w:r w:rsidRPr="005134AF">
        <w:rPr>
          <w:rFonts w:asciiTheme="minorHAnsi" w:hAnsiTheme="minorHAnsi"/>
          <w:sz w:val="24"/>
          <w:szCs w:val="24"/>
        </w:rPr>
        <w:t xml:space="preserve"> 6a) and the other two species declined (</w:t>
      </w:r>
      <w:r w:rsidR="00F169D6" w:rsidRPr="005134AF">
        <w:rPr>
          <w:rFonts w:asciiTheme="minorHAnsi" w:hAnsiTheme="minorHAnsi"/>
          <w:sz w:val="24"/>
          <w:szCs w:val="24"/>
        </w:rPr>
        <w:t>Figure</w:t>
      </w:r>
      <w:r w:rsidRPr="005134AF">
        <w:rPr>
          <w:rFonts w:asciiTheme="minorHAnsi" w:hAnsiTheme="minorHAnsi"/>
          <w:sz w:val="24"/>
          <w:szCs w:val="24"/>
        </w:rPr>
        <w:t xml:space="preserve"> </w:t>
      </w:r>
      <w:r w:rsidR="00A2456B" w:rsidRPr="005134AF">
        <w:rPr>
          <w:rFonts w:asciiTheme="minorHAnsi" w:hAnsiTheme="minorHAnsi"/>
          <w:sz w:val="24"/>
          <w:szCs w:val="24"/>
        </w:rPr>
        <w:t>6</w:t>
      </w:r>
      <w:r w:rsidRPr="005134AF">
        <w:rPr>
          <w:rFonts w:asciiTheme="minorHAnsi" w:hAnsiTheme="minorHAnsi"/>
          <w:sz w:val="24"/>
          <w:szCs w:val="24"/>
        </w:rPr>
        <w:t>b,c). In the burn rotations removal of sheep grazing usually produced a more negative slope compared to their grazed comparators</w:t>
      </w:r>
      <w:r w:rsidR="00A2456B" w:rsidRPr="005134AF">
        <w:rPr>
          <w:rFonts w:asciiTheme="minorHAnsi" w:hAnsiTheme="minorHAnsi"/>
          <w:sz w:val="24"/>
          <w:szCs w:val="24"/>
        </w:rPr>
        <w:t xml:space="preserve">. Total lichen cover reduced in all treatments but at differing rates; fastest in the </w:t>
      </w:r>
      <w:r w:rsidR="00BE6C73" w:rsidRPr="005134AF">
        <w:rPr>
          <w:rFonts w:asciiTheme="minorHAnsi" w:hAnsiTheme="minorHAnsi"/>
          <w:sz w:val="24"/>
          <w:szCs w:val="24"/>
        </w:rPr>
        <w:t>N</w:t>
      </w:r>
      <w:r w:rsidR="00A2456B" w:rsidRPr="005134AF">
        <w:rPr>
          <w:rFonts w:asciiTheme="minorHAnsi" w:hAnsiTheme="minorHAnsi"/>
          <w:sz w:val="24"/>
          <w:szCs w:val="24"/>
        </w:rPr>
        <w:t xml:space="preserve"> treatment, intermediate in the </w:t>
      </w:r>
      <w:r w:rsidR="00BE6C73" w:rsidRPr="005134AF">
        <w:rPr>
          <w:rFonts w:asciiTheme="minorHAnsi" w:hAnsiTheme="minorHAnsi"/>
          <w:sz w:val="24"/>
          <w:szCs w:val="24"/>
        </w:rPr>
        <w:t>L</w:t>
      </w:r>
      <w:r w:rsidR="00A2456B" w:rsidRPr="005134AF">
        <w:rPr>
          <w:rFonts w:asciiTheme="minorHAnsi" w:hAnsiTheme="minorHAnsi"/>
          <w:sz w:val="24"/>
          <w:szCs w:val="24"/>
        </w:rPr>
        <w:t xml:space="preserve"> and slowest in the </w:t>
      </w:r>
      <w:r w:rsidR="00BE6C73" w:rsidRPr="005134AF">
        <w:rPr>
          <w:rFonts w:asciiTheme="minorHAnsi" w:hAnsiTheme="minorHAnsi"/>
          <w:sz w:val="24"/>
          <w:szCs w:val="24"/>
        </w:rPr>
        <w:t>S</w:t>
      </w:r>
      <w:r w:rsidR="00A2456B" w:rsidRPr="005134AF">
        <w:rPr>
          <w:rFonts w:asciiTheme="minorHAnsi" w:hAnsiTheme="minorHAnsi"/>
          <w:sz w:val="24"/>
          <w:szCs w:val="24"/>
        </w:rPr>
        <w:t xml:space="preserve"> </w:t>
      </w:r>
      <w:r w:rsidR="00BE6C73" w:rsidRPr="005134AF">
        <w:rPr>
          <w:rFonts w:asciiTheme="minorHAnsi" w:hAnsiTheme="minorHAnsi"/>
          <w:sz w:val="24"/>
          <w:szCs w:val="24"/>
        </w:rPr>
        <w:t>treatment</w:t>
      </w:r>
      <w:r w:rsidR="00A2456B" w:rsidRPr="005134AF">
        <w:rPr>
          <w:rFonts w:asciiTheme="minorHAnsi" w:hAnsiTheme="minorHAnsi"/>
          <w:sz w:val="24"/>
          <w:szCs w:val="24"/>
        </w:rPr>
        <w:t xml:space="preserve"> (</w:t>
      </w:r>
      <w:r w:rsidR="00F169D6" w:rsidRPr="005134AF">
        <w:rPr>
          <w:rFonts w:asciiTheme="minorHAnsi" w:hAnsiTheme="minorHAnsi"/>
          <w:sz w:val="24"/>
          <w:szCs w:val="24"/>
        </w:rPr>
        <w:t>Figure</w:t>
      </w:r>
      <w:r w:rsidR="00A2456B" w:rsidRPr="005134AF">
        <w:rPr>
          <w:rFonts w:asciiTheme="minorHAnsi" w:hAnsiTheme="minorHAnsi"/>
          <w:sz w:val="24"/>
          <w:szCs w:val="24"/>
        </w:rPr>
        <w:t xml:space="preserve"> 6d). Removal of sheep grazing slowed this decline with increasing burn frequency.</w:t>
      </w:r>
    </w:p>
    <w:p w14:paraId="0EE68805" w14:textId="77777777" w:rsidR="00760B51" w:rsidRPr="005134AF" w:rsidRDefault="00760B51" w:rsidP="00035D61">
      <w:pPr>
        <w:spacing w:after="0" w:line="360" w:lineRule="auto"/>
        <w:jc w:val="both"/>
        <w:rPr>
          <w:rFonts w:asciiTheme="minorHAnsi" w:hAnsiTheme="minorHAnsi"/>
          <w:b/>
          <w:bCs/>
          <w:sz w:val="24"/>
          <w:szCs w:val="24"/>
        </w:rPr>
      </w:pPr>
    </w:p>
    <w:p w14:paraId="3CFCDCB7" w14:textId="543BEC60" w:rsidR="007A1915" w:rsidRPr="005134AF" w:rsidRDefault="00A2456B" w:rsidP="00035D61">
      <w:pPr>
        <w:spacing w:after="0" w:line="360" w:lineRule="auto"/>
        <w:jc w:val="both"/>
        <w:rPr>
          <w:rFonts w:asciiTheme="minorHAnsi" w:hAnsiTheme="minorHAnsi"/>
          <w:b/>
          <w:iCs/>
          <w:sz w:val="24"/>
          <w:szCs w:val="24"/>
        </w:rPr>
      </w:pPr>
      <w:r w:rsidRPr="005134AF">
        <w:rPr>
          <w:rFonts w:asciiTheme="minorHAnsi" w:hAnsiTheme="minorHAnsi"/>
          <w:b/>
          <w:iCs/>
          <w:sz w:val="24"/>
          <w:szCs w:val="24"/>
        </w:rPr>
        <w:t>P</w:t>
      </w:r>
      <w:r w:rsidR="007A1915" w:rsidRPr="005134AF">
        <w:rPr>
          <w:rFonts w:asciiTheme="minorHAnsi" w:hAnsiTheme="minorHAnsi"/>
          <w:b/>
          <w:iCs/>
          <w:sz w:val="24"/>
          <w:szCs w:val="24"/>
        </w:rPr>
        <w:t>lant functional groups</w:t>
      </w:r>
      <w:r w:rsidR="00621859" w:rsidRPr="005134AF">
        <w:rPr>
          <w:rFonts w:asciiTheme="minorHAnsi" w:hAnsiTheme="minorHAnsi"/>
          <w:b/>
          <w:iCs/>
          <w:sz w:val="24"/>
          <w:szCs w:val="24"/>
        </w:rPr>
        <w:t xml:space="preserve"> </w:t>
      </w:r>
    </w:p>
    <w:p w14:paraId="4BAC3B76" w14:textId="27F7182A" w:rsidR="00A40938" w:rsidRPr="005134AF" w:rsidRDefault="00621859" w:rsidP="00035D61">
      <w:pPr>
        <w:spacing w:after="0" w:line="360" w:lineRule="auto"/>
        <w:jc w:val="both"/>
        <w:rPr>
          <w:rFonts w:asciiTheme="minorHAnsi" w:hAnsiTheme="minorHAnsi"/>
          <w:bCs/>
          <w:sz w:val="24"/>
          <w:szCs w:val="24"/>
        </w:rPr>
      </w:pPr>
      <w:r w:rsidRPr="005134AF">
        <w:rPr>
          <w:rFonts w:asciiTheme="minorHAnsi" w:hAnsiTheme="minorHAnsi"/>
          <w:bCs/>
          <w:sz w:val="24"/>
          <w:szCs w:val="24"/>
        </w:rPr>
        <w:t xml:space="preserve">The weighted mean Ellenberg values show that in the </w:t>
      </w:r>
      <w:r w:rsidR="00BE6C73" w:rsidRPr="005134AF">
        <w:rPr>
          <w:rFonts w:asciiTheme="minorHAnsi" w:hAnsiTheme="minorHAnsi"/>
          <w:bCs/>
          <w:sz w:val="24"/>
          <w:szCs w:val="24"/>
        </w:rPr>
        <w:t>N</w:t>
      </w:r>
      <w:r w:rsidR="00183762" w:rsidRPr="005134AF">
        <w:rPr>
          <w:rFonts w:asciiTheme="minorHAnsi" w:hAnsiTheme="minorHAnsi"/>
          <w:bCs/>
          <w:sz w:val="24"/>
          <w:szCs w:val="24"/>
        </w:rPr>
        <w:t xml:space="preserve"> </w:t>
      </w:r>
      <w:r w:rsidR="008133B1" w:rsidRPr="005134AF">
        <w:rPr>
          <w:rFonts w:asciiTheme="minorHAnsi" w:hAnsiTheme="minorHAnsi"/>
          <w:bCs/>
          <w:sz w:val="24"/>
          <w:szCs w:val="24"/>
        </w:rPr>
        <w:t xml:space="preserve">treatment </w:t>
      </w:r>
      <w:r w:rsidRPr="005134AF">
        <w:rPr>
          <w:rFonts w:asciiTheme="minorHAnsi" w:hAnsiTheme="minorHAnsi"/>
          <w:bCs/>
          <w:sz w:val="24"/>
          <w:szCs w:val="24"/>
        </w:rPr>
        <w:t xml:space="preserve">there is either no change in light or fertility, </w:t>
      </w:r>
      <w:r w:rsidR="008C1E7B" w:rsidRPr="005134AF">
        <w:rPr>
          <w:rFonts w:asciiTheme="minorHAnsi" w:hAnsiTheme="minorHAnsi"/>
          <w:bCs/>
          <w:sz w:val="24"/>
          <w:szCs w:val="24"/>
        </w:rPr>
        <w:t>or</w:t>
      </w:r>
      <w:r w:rsidRPr="005134AF">
        <w:rPr>
          <w:rFonts w:asciiTheme="minorHAnsi" w:hAnsiTheme="minorHAnsi"/>
          <w:bCs/>
          <w:sz w:val="24"/>
          <w:szCs w:val="24"/>
        </w:rPr>
        <w:t xml:space="preserve"> a reduction in moisture and reaction</w:t>
      </w:r>
      <w:r w:rsidR="008C1E7B" w:rsidRPr="005134AF">
        <w:rPr>
          <w:rFonts w:asciiTheme="minorHAnsi" w:hAnsiTheme="minorHAnsi"/>
          <w:bCs/>
          <w:sz w:val="24"/>
          <w:szCs w:val="24"/>
        </w:rPr>
        <w:t xml:space="preserve"> scores</w:t>
      </w:r>
      <w:r w:rsidRPr="005134AF">
        <w:rPr>
          <w:rFonts w:asciiTheme="minorHAnsi" w:hAnsiTheme="minorHAnsi"/>
          <w:bCs/>
          <w:sz w:val="24"/>
          <w:szCs w:val="24"/>
        </w:rPr>
        <w:t>; there was no effect of sheep grazing in this treatment</w:t>
      </w:r>
      <w:r w:rsidR="0055102F" w:rsidRPr="005134AF">
        <w:rPr>
          <w:rFonts w:asciiTheme="minorHAnsi" w:hAnsiTheme="minorHAnsi"/>
          <w:bCs/>
          <w:sz w:val="24"/>
          <w:szCs w:val="24"/>
        </w:rPr>
        <w:t xml:space="preserve"> (Fig. 7)</w:t>
      </w:r>
      <w:r w:rsidRPr="005134AF">
        <w:rPr>
          <w:rFonts w:asciiTheme="minorHAnsi" w:hAnsiTheme="minorHAnsi"/>
          <w:bCs/>
          <w:sz w:val="24"/>
          <w:szCs w:val="24"/>
        </w:rPr>
        <w:t>.</w:t>
      </w:r>
      <w:r w:rsidR="009847DD" w:rsidRPr="005134AF">
        <w:rPr>
          <w:rFonts w:asciiTheme="minorHAnsi" w:hAnsiTheme="minorHAnsi"/>
          <w:bCs/>
          <w:sz w:val="24"/>
          <w:szCs w:val="24"/>
        </w:rPr>
        <w:t xml:space="preserve"> The </w:t>
      </w:r>
      <w:r w:rsidR="00BE6C73" w:rsidRPr="005134AF">
        <w:rPr>
          <w:rFonts w:asciiTheme="minorHAnsi" w:hAnsiTheme="minorHAnsi"/>
          <w:bCs/>
          <w:sz w:val="24"/>
          <w:szCs w:val="24"/>
        </w:rPr>
        <w:t>L treatment</w:t>
      </w:r>
      <w:r w:rsidR="009847DD" w:rsidRPr="005134AF">
        <w:rPr>
          <w:rFonts w:asciiTheme="minorHAnsi" w:hAnsiTheme="minorHAnsi"/>
          <w:bCs/>
          <w:sz w:val="24"/>
          <w:szCs w:val="24"/>
        </w:rPr>
        <w:t xml:space="preserve"> showed an increase in all four Ellenberg values through time</w:t>
      </w:r>
      <w:r w:rsidR="00256751" w:rsidRPr="005134AF">
        <w:rPr>
          <w:rFonts w:asciiTheme="minorHAnsi" w:hAnsiTheme="minorHAnsi"/>
          <w:bCs/>
          <w:sz w:val="24"/>
          <w:szCs w:val="24"/>
        </w:rPr>
        <w:t>;</w:t>
      </w:r>
      <w:r w:rsidR="005E30E7" w:rsidRPr="005134AF">
        <w:rPr>
          <w:rFonts w:asciiTheme="minorHAnsi" w:hAnsiTheme="minorHAnsi"/>
          <w:bCs/>
          <w:sz w:val="24"/>
          <w:szCs w:val="24"/>
        </w:rPr>
        <w:t xml:space="preserve"> removal of sheep grazing either had no significant effect</w:t>
      </w:r>
      <w:r w:rsidR="00A14DF5" w:rsidRPr="005134AF">
        <w:rPr>
          <w:rFonts w:asciiTheme="minorHAnsi" w:hAnsiTheme="minorHAnsi"/>
          <w:bCs/>
          <w:sz w:val="24"/>
          <w:szCs w:val="24"/>
        </w:rPr>
        <w:t xml:space="preserve"> </w:t>
      </w:r>
      <w:r w:rsidR="005E30E7" w:rsidRPr="005134AF">
        <w:rPr>
          <w:rFonts w:asciiTheme="minorHAnsi" w:hAnsiTheme="minorHAnsi"/>
          <w:bCs/>
          <w:sz w:val="24"/>
          <w:szCs w:val="24"/>
        </w:rPr>
        <w:t>(</w:t>
      </w:r>
      <w:r w:rsidR="00E800EF" w:rsidRPr="005134AF">
        <w:rPr>
          <w:rFonts w:asciiTheme="minorHAnsi" w:hAnsiTheme="minorHAnsi"/>
          <w:bCs/>
          <w:sz w:val="24"/>
          <w:szCs w:val="24"/>
        </w:rPr>
        <w:t>L=</w:t>
      </w:r>
      <w:r w:rsidR="005E30E7" w:rsidRPr="005134AF">
        <w:rPr>
          <w:rFonts w:asciiTheme="minorHAnsi" w:hAnsiTheme="minorHAnsi"/>
          <w:bCs/>
          <w:sz w:val="24"/>
          <w:szCs w:val="24"/>
        </w:rPr>
        <w:t xml:space="preserve">light, </w:t>
      </w:r>
      <w:r w:rsidR="00E800EF" w:rsidRPr="005134AF">
        <w:rPr>
          <w:rFonts w:asciiTheme="minorHAnsi" w:hAnsiTheme="minorHAnsi"/>
          <w:bCs/>
          <w:sz w:val="24"/>
          <w:szCs w:val="24"/>
        </w:rPr>
        <w:t xml:space="preserve">N= </w:t>
      </w:r>
      <w:r w:rsidR="005E30E7" w:rsidRPr="005134AF">
        <w:rPr>
          <w:rFonts w:asciiTheme="minorHAnsi" w:hAnsiTheme="minorHAnsi"/>
          <w:bCs/>
          <w:sz w:val="24"/>
          <w:szCs w:val="24"/>
        </w:rPr>
        <w:t>fertility</w:t>
      </w:r>
      <w:r w:rsidR="0055102F" w:rsidRPr="005134AF">
        <w:rPr>
          <w:rFonts w:asciiTheme="minorHAnsi" w:hAnsiTheme="minorHAnsi"/>
          <w:bCs/>
          <w:sz w:val="24"/>
          <w:szCs w:val="24"/>
        </w:rPr>
        <w:t>, Fig. 7a,c</w:t>
      </w:r>
      <w:r w:rsidR="005E30E7" w:rsidRPr="005134AF">
        <w:rPr>
          <w:rFonts w:asciiTheme="minorHAnsi" w:hAnsiTheme="minorHAnsi"/>
          <w:bCs/>
          <w:sz w:val="24"/>
          <w:szCs w:val="24"/>
        </w:rPr>
        <w:t>), or there was a slightly reduced rate of increase (</w:t>
      </w:r>
      <w:r w:rsidR="00E800EF" w:rsidRPr="005134AF">
        <w:rPr>
          <w:rFonts w:asciiTheme="minorHAnsi" w:hAnsiTheme="minorHAnsi"/>
          <w:bCs/>
          <w:sz w:val="24"/>
          <w:szCs w:val="24"/>
        </w:rPr>
        <w:t>F=</w:t>
      </w:r>
      <w:r w:rsidR="005E30E7" w:rsidRPr="005134AF">
        <w:rPr>
          <w:rFonts w:asciiTheme="minorHAnsi" w:hAnsiTheme="minorHAnsi"/>
          <w:bCs/>
          <w:sz w:val="24"/>
          <w:szCs w:val="24"/>
        </w:rPr>
        <w:t xml:space="preserve">moisture, </w:t>
      </w:r>
      <w:r w:rsidR="00E800EF" w:rsidRPr="005134AF">
        <w:rPr>
          <w:rFonts w:asciiTheme="minorHAnsi" w:hAnsiTheme="minorHAnsi"/>
          <w:bCs/>
          <w:sz w:val="24"/>
          <w:szCs w:val="24"/>
        </w:rPr>
        <w:t>R=</w:t>
      </w:r>
      <w:r w:rsidR="005E30E7" w:rsidRPr="005134AF">
        <w:rPr>
          <w:rFonts w:asciiTheme="minorHAnsi" w:hAnsiTheme="minorHAnsi"/>
          <w:bCs/>
          <w:sz w:val="24"/>
          <w:szCs w:val="24"/>
        </w:rPr>
        <w:t>reaction</w:t>
      </w:r>
      <w:r w:rsidR="0055102F" w:rsidRPr="005134AF">
        <w:rPr>
          <w:rFonts w:asciiTheme="minorHAnsi" w:hAnsiTheme="minorHAnsi"/>
          <w:bCs/>
          <w:sz w:val="24"/>
          <w:szCs w:val="24"/>
        </w:rPr>
        <w:t>,</w:t>
      </w:r>
      <w:r w:rsidR="00BD78FA" w:rsidRPr="005134AF">
        <w:rPr>
          <w:rFonts w:asciiTheme="minorHAnsi" w:hAnsiTheme="minorHAnsi"/>
          <w:bCs/>
          <w:sz w:val="24"/>
          <w:szCs w:val="24"/>
        </w:rPr>
        <w:t xml:space="preserve"> Fig. 7b,d</w:t>
      </w:r>
      <w:r w:rsidR="005E30E7" w:rsidRPr="005134AF">
        <w:rPr>
          <w:rFonts w:asciiTheme="minorHAnsi" w:hAnsiTheme="minorHAnsi"/>
          <w:bCs/>
          <w:sz w:val="24"/>
          <w:szCs w:val="24"/>
        </w:rPr>
        <w:t xml:space="preserve">). The </w:t>
      </w:r>
      <w:r w:rsidR="0055102F" w:rsidRPr="005134AF">
        <w:rPr>
          <w:rFonts w:asciiTheme="minorHAnsi" w:hAnsiTheme="minorHAnsi"/>
          <w:bCs/>
          <w:sz w:val="24"/>
          <w:szCs w:val="24"/>
        </w:rPr>
        <w:t xml:space="preserve">S treatment </w:t>
      </w:r>
      <w:r w:rsidR="005E30E7" w:rsidRPr="005134AF">
        <w:rPr>
          <w:rFonts w:asciiTheme="minorHAnsi" w:hAnsiTheme="minorHAnsi"/>
          <w:bCs/>
          <w:sz w:val="24"/>
          <w:szCs w:val="24"/>
        </w:rPr>
        <w:t xml:space="preserve">showed an increase in moisture, light and reaction </w:t>
      </w:r>
      <w:r w:rsidR="0055102F" w:rsidRPr="005134AF">
        <w:rPr>
          <w:rFonts w:asciiTheme="minorHAnsi" w:hAnsiTheme="minorHAnsi"/>
          <w:bCs/>
          <w:sz w:val="24"/>
          <w:szCs w:val="24"/>
        </w:rPr>
        <w:t xml:space="preserve">(Fig. 7a,b,d) </w:t>
      </w:r>
      <w:r w:rsidR="005E30E7" w:rsidRPr="005134AF">
        <w:rPr>
          <w:rFonts w:asciiTheme="minorHAnsi" w:hAnsiTheme="minorHAnsi"/>
          <w:bCs/>
          <w:sz w:val="24"/>
          <w:szCs w:val="24"/>
        </w:rPr>
        <w:t>but a reduction in fertility</w:t>
      </w:r>
      <w:r w:rsidR="0055102F" w:rsidRPr="005134AF">
        <w:rPr>
          <w:rFonts w:asciiTheme="minorHAnsi" w:hAnsiTheme="minorHAnsi"/>
          <w:bCs/>
          <w:sz w:val="24"/>
          <w:szCs w:val="24"/>
        </w:rPr>
        <w:t xml:space="preserve"> (Fig. 7c)</w:t>
      </w:r>
      <w:r w:rsidR="005E30E7" w:rsidRPr="005134AF">
        <w:rPr>
          <w:rFonts w:asciiTheme="minorHAnsi" w:hAnsiTheme="minorHAnsi"/>
          <w:bCs/>
          <w:sz w:val="24"/>
          <w:szCs w:val="24"/>
        </w:rPr>
        <w:t>; removal of sheep grazing reduced the rate of increase of moisture, light and reaction but completely reversed the r</w:t>
      </w:r>
      <w:r w:rsidR="008C1E7B" w:rsidRPr="005134AF">
        <w:rPr>
          <w:rFonts w:asciiTheme="minorHAnsi" w:hAnsiTheme="minorHAnsi"/>
          <w:bCs/>
          <w:sz w:val="24"/>
          <w:szCs w:val="24"/>
        </w:rPr>
        <w:t>esponse of fertility with a large increase</w:t>
      </w:r>
      <w:r w:rsidR="005E30E7" w:rsidRPr="005134AF">
        <w:rPr>
          <w:rFonts w:asciiTheme="minorHAnsi" w:hAnsiTheme="minorHAnsi"/>
          <w:bCs/>
          <w:sz w:val="24"/>
          <w:szCs w:val="24"/>
        </w:rPr>
        <w:t xml:space="preserve"> through time. </w:t>
      </w:r>
      <w:r w:rsidR="00B75DBA" w:rsidRPr="005134AF">
        <w:rPr>
          <w:rFonts w:asciiTheme="minorHAnsi" w:hAnsiTheme="minorHAnsi"/>
          <w:bCs/>
          <w:sz w:val="24"/>
          <w:szCs w:val="24"/>
        </w:rPr>
        <w:t>The modelled responses concealed large fluctuations in all treatments with the means of the raw data indicating reductions in the middle of the sample period followed by recovery</w:t>
      </w:r>
      <w:r w:rsidR="00E26A42" w:rsidRPr="005134AF">
        <w:rPr>
          <w:rFonts w:asciiTheme="minorHAnsi" w:hAnsiTheme="minorHAnsi"/>
          <w:bCs/>
          <w:sz w:val="24"/>
          <w:szCs w:val="24"/>
        </w:rPr>
        <w:t xml:space="preserve"> (Fig. 7)</w:t>
      </w:r>
      <w:r w:rsidR="00B75DBA" w:rsidRPr="005134AF">
        <w:rPr>
          <w:rFonts w:asciiTheme="minorHAnsi" w:hAnsiTheme="minorHAnsi"/>
          <w:bCs/>
          <w:sz w:val="24"/>
          <w:szCs w:val="24"/>
        </w:rPr>
        <w:t xml:space="preserve">. </w:t>
      </w:r>
    </w:p>
    <w:p w14:paraId="2971F5AF" w14:textId="77777777" w:rsidR="00862585" w:rsidRPr="005134AF" w:rsidRDefault="00862585" w:rsidP="00035D61">
      <w:pPr>
        <w:spacing w:after="0" w:line="360" w:lineRule="auto"/>
        <w:jc w:val="both"/>
        <w:rPr>
          <w:rFonts w:asciiTheme="minorHAnsi" w:hAnsiTheme="minorHAnsi"/>
          <w:b/>
          <w:bCs/>
          <w:sz w:val="24"/>
          <w:szCs w:val="24"/>
        </w:rPr>
      </w:pPr>
    </w:p>
    <w:p w14:paraId="13EB0FEC" w14:textId="77777777" w:rsidR="002162A2" w:rsidRPr="005134AF" w:rsidRDefault="00281F1C" w:rsidP="00035D61">
      <w:pPr>
        <w:spacing w:after="0" w:line="360" w:lineRule="auto"/>
        <w:jc w:val="both"/>
        <w:rPr>
          <w:rFonts w:asciiTheme="minorHAnsi" w:hAnsiTheme="minorHAnsi"/>
          <w:b/>
          <w:bCs/>
          <w:sz w:val="24"/>
          <w:szCs w:val="24"/>
        </w:rPr>
      </w:pPr>
      <w:r w:rsidRPr="005134AF">
        <w:rPr>
          <w:rFonts w:asciiTheme="minorHAnsi" w:hAnsiTheme="minorHAnsi"/>
          <w:b/>
          <w:bCs/>
          <w:sz w:val="24"/>
          <w:szCs w:val="24"/>
        </w:rPr>
        <w:t>Vegetation structure</w:t>
      </w:r>
    </w:p>
    <w:p w14:paraId="3BCE7FF1" w14:textId="0C6F4161" w:rsidR="00536F8C" w:rsidRPr="005134AF" w:rsidRDefault="00536F8C" w:rsidP="00035D61">
      <w:pPr>
        <w:spacing w:after="0" w:line="360" w:lineRule="auto"/>
        <w:jc w:val="both"/>
        <w:rPr>
          <w:rFonts w:asciiTheme="minorHAnsi" w:hAnsiTheme="minorHAnsi"/>
          <w:sz w:val="24"/>
          <w:szCs w:val="24"/>
        </w:rPr>
      </w:pPr>
      <w:r w:rsidRPr="005134AF">
        <w:rPr>
          <w:rFonts w:asciiTheme="minorHAnsi" w:hAnsiTheme="minorHAnsi"/>
          <w:sz w:val="24"/>
          <w:szCs w:val="24"/>
        </w:rPr>
        <w:t xml:space="preserve">The height profiles of the vegetation show clear differences between </w:t>
      </w:r>
      <w:r w:rsidR="00BE6C73" w:rsidRPr="005134AF">
        <w:rPr>
          <w:rFonts w:asciiTheme="minorHAnsi" w:hAnsiTheme="minorHAnsi"/>
          <w:sz w:val="24"/>
          <w:szCs w:val="24"/>
        </w:rPr>
        <w:t xml:space="preserve">the S treatment </w:t>
      </w:r>
      <w:r w:rsidRPr="005134AF">
        <w:rPr>
          <w:rFonts w:asciiTheme="minorHAnsi" w:hAnsiTheme="minorHAnsi"/>
          <w:sz w:val="24"/>
          <w:szCs w:val="24"/>
        </w:rPr>
        <w:t xml:space="preserve">and both the </w:t>
      </w:r>
      <w:r w:rsidR="00BE6C73" w:rsidRPr="005134AF">
        <w:rPr>
          <w:rFonts w:asciiTheme="minorHAnsi" w:hAnsiTheme="minorHAnsi"/>
          <w:sz w:val="24"/>
          <w:szCs w:val="24"/>
        </w:rPr>
        <w:t>L and N ones</w:t>
      </w:r>
      <w:r w:rsidR="00281F1C" w:rsidRPr="005134AF">
        <w:rPr>
          <w:rFonts w:asciiTheme="minorHAnsi" w:hAnsiTheme="minorHAnsi"/>
          <w:sz w:val="24"/>
          <w:szCs w:val="24"/>
        </w:rPr>
        <w:t xml:space="preserve"> (</w:t>
      </w:r>
      <w:r w:rsidR="00F169D6" w:rsidRPr="005134AF">
        <w:rPr>
          <w:rFonts w:asciiTheme="minorHAnsi" w:hAnsiTheme="minorHAnsi"/>
          <w:sz w:val="24"/>
          <w:szCs w:val="24"/>
        </w:rPr>
        <w:t>Figure</w:t>
      </w:r>
      <w:r w:rsidR="00256751" w:rsidRPr="005134AF">
        <w:rPr>
          <w:rFonts w:asciiTheme="minorHAnsi" w:hAnsiTheme="minorHAnsi"/>
          <w:sz w:val="24"/>
          <w:szCs w:val="24"/>
        </w:rPr>
        <w:t xml:space="preserve"> 8</w:t>
      </w:r>
      <w:r w:rsidR="00281F1C" w:rsidRPr="005134AF">
        <w:rPr>
          <w:rFonts w:asciiTheme="minorHAnsi" w:hAnsiTheme="minorHAnsi"/>
          <w:sz w:val="24"/>
          <w:szCs w:val="24"/>
        </w:rPr>
        <w:t>).</w:t>
      </w:r>
      <w:r w:rsidRPr="005134AF">
        <w:rPr>
          <w:rFonts w:asciiTheme="minorHAnsi" w:hAnsiTheme="minorHAnsi"/>
          <w:sz w:val="24"/>
          <w:szCs w:val="24"/>
        </w:rPr>
        <w:t xml:space="preserve"> The </w:t>
      </w:r>
      <w:r w:rsidR="00BE6C73" w:rsidRPr="005134AF">
        <w:rPr>
          <w:rFonts w:asciiTheme="minorHAnsi" w:hAnsiTheme="minorHAnsi"/>
          <w:sz w:val="24"/>
          <w:szCs w:val="24"/>
        </w:rPr>
        <w:t>S treatments</w:t>
      </w:r>
      <w:r w:rsidR="00281F1C" w:rsidRPr="005134AF">
        <w:rPr>
          <w:rFonts w:asciiTheme="minorHAnsi" w:hAnsiTheme="minorHAnsi"/>
          <w:sz w:val="24"/>
          <w:szCs w:val="24"/>
        </w:rPr>
        <w:t xml:space="preserve"> </w:t>
      </w:r>
      <w:r w:rsidRPr="005134AF">
        <w:rPr>
          <w:rFonts w:asciiTheme="minorHAnsi" w:hAnsiTheme="minorHAnsi"/>
          <w:sz w:val="24"/>
          <w:szCs w:val="24"/>
        </w:rPr>
        <w:t xml:space="preserve">had a height profile that was greatest in the bottom two layers (0-20 cm) with a marked </w:t>
      </w:r>
      <w:r w:rsidR="00BE6C73" w:rsidRPr="005134AF">
        <w:rPr>
          <w:rFonts w:asciiTheme="minorHAnsi" w:hAnsiTheme="minorHAnsi"/>
          <w:sz w:val="24"/>
          <w:szCs w:val="24"/>
        </w:rPr>
        <w:t>reduction</w:t>
      </w:r>
      <w:r w:rsidRPr="005134AF">
        <w:rPr>
          <w:rFonts w:asciiTheme="minorHAnsi" w:hAnsiTheme="minorHAnsi"/>
          <w:sz w:val="24"/>
          <w:szCs w:val="24"/>
        </w:rPr>
        <w:t xml:space="preserve"> above 20 cm (P&lt;0.001)</w:t>
      </w:r>
      <w:r w:rsidR="00256751" w:rsidRPr="005134AF">
        <w:rPr>
          <w:rFonts w:asciiTheme="minorHAnsi" w:hAnsiTheme="minorHAnsi"/>
          <w:sz w:val="24"/>
          <w:szCs w:val="24"/>
        </w:rPr>
        <w:t xml:space="preserve"> (Figure 8c)</w:t>
      </w:r>
      <w:r w:rsidR="00281F1C" w:rsidRPr="005134AF">
        <w:rPr>
          <w:rFonts w:asciiTheme="minorHAnsi" w:hAnsiTheme="minorHAnsi"/>
          <w:sz w:val="24"/>
          <w:szCs w:val="24"/>
        </w:rPr>
        <w:t xml:space="preserve">. The vegetation in </w:t>
      </w:r>
      <w:r w:rsidR="00BE6C73" w:rsidRPr="005134AF">
        <w:rPr>
          <w:rFonts w:asciiTheme="minorHAnsi" w:hAnsiTheme="minorHAnsi"/>
          <w:sz w:val="24"/>
          <w:szCs w:val="24"/>
        </w:rPr>
        <w:t>L and N treatments</w:t>
      </w:r>
      <w:r w:rsidR="008133B1" w:rsidRPr="005134AF">
        <w:rPr>
          <w:rFonts w:asciiTheme="minorHAnsi" w:hAnsiTheme="minorHAnsi"/>
          <w:sz w:val="24"/>
          <w:szCs w:val="24"/>
        </w:rPr>
        <w:t xml:space="preserve"> </w:t>
      </w:r>
      <w:r w:rsidRPr="005134AF">
        <w:rPr>
          <w:rFonts w:asciiTheme="minorHAnsi" w:hAnsiTheme="minorHAnsi"/>
          <w:sz w:val="24"/>
          <w:szCs w:val="24"/>
        </w:rPr>
        <w:t xml:space="preserve">produced a </w:t>
      </w:r>
      <w:r w:rsidR="00281F1C" w:rsidRPr="005134AF">
        <w:rPr>
          <w:rFonts w:asciiTheme="minorHAnsi" w:hAnsiTheme="minorHAnsi"/>
          <w:sz w:val="24"/>
          <w:szCs w:val="24"/>
        </w:rPr>
        <w:t xml:space="preserve">vegetation with </w:t>
      </w:r>
      <w:r w:rsidRPr="005134AF">
        <w:rPr>
          <w:rFonts w:asciiTheme="minorHAnsi" w:hAnsiTheme="minorHAnsi"/>
          <w:sz w:val="24"/>
          <w:szCs w:val="24"/>
        </w:rPr>
        <w:t xml:space="preserve">curvilinear </w:t>
      </w:r>
      <w:r w:rsidR="00281F1C" w:rsidRPr="005134AF">
        <w:rPr>
          <w:rFonts w:asciiTheme="minorHAnsi" w:hAnsiTheme="minorHAnsi"/>
          <w:sz w:val="24"/>
          <w:szCs w:val="24"/>
        </w:rPr>
        <w:t>height profile (</w:t>
      </w:r>
      <w:r w:rsidR="00F169D6" w:rsidRPr="005134AF">
        <w:rPr>
          <w:rFonts w:asciiTheme="minorHAnsi" w:hAnsiTheme="minorHAnsi"/>
          <w:sz w:val="24"/>
          <w:szCs w:val="24"/>
        </w:rPr>
        <w:t>Figure</w:t>
      </w:r>
      <w:r w:rsidR="00281F1C" w:rsidRPr="005134AF">
        <w:rPr>
          <w:rFonts w:asciiTheme="minorHAnsi" w:hAnsiTheme="minorHAnsi"/>
          <w:sz w:val="24"/>
          <w:szCs w:val="24"/>
        </w:rPr>
        <w:t xml:space="preserve"> 8a,b); here there was</w:t>
      </w:r>
      <w:r w:rsidRPr="005134AF">
        <w:rPr>
          <w:rFonts w:asciiTheme="minorHAnsi" w:hAnsiTheme="minorHAnsi"/>
          <w:sz w:val="24"/>
          <w:szCs w:val="24"/>
        </w:rPr>
        <w:t xml:space="preserve"> a lower number of hits in the bottom (0-10 cm) and top (&gt;30 cm) layers and a greater number of hits in mid profile (10-30 cm</w:t>
      </w:r>
      <w:r w:rsidR="004E14EC" w:rsidRPr="005134AF">
        <w:rPr>
          <w:rFonts w:asciiTheme="minorHAnsi" w:hAnsiTheme="minorHAnsi"/>
          <w:sz w:val="24"/>
          <w:szCs w:val="24"/>
        </w:rPr>
        <w:t xml:space="preserve">). </w:t>
      </w:r>
      <w:r w:rsidRPr="005134AF">
        <w:rPr>
          <w:rFonts w:asciiTheme="minorHAnsi" w:hAnsiTheme="minorHAnsi"/>
          <w:sz w:val="24"/>
          <w:szCs w:val="24"/>
        </w:rPr>
        <w:t xml:space="preserve">The number of hits in the surface profile of the L treatment </w:t>
      </w:r>
      <w:r w:rsidR="00281F1C" w:rsidRPr="005134AF">
        <w:rPr>
          <w:rFonts w:asciiTheme="minorHAnsi" w:hAnsiTheme="minorHAnsi"/>
          <w:sz w:val="24"/>
          <w:szCs w:val="24"/>
        </w:rPr>
        <w:t>was signific</w:t>
      </w:r>
      <w:r w:rsidRPr="005134AF">
        <w:rPr>
          <w:rFonts w:asciiTheme="minorHAnsi" w:hAnsiTheme="minorHAnsi"/>
          <w:sz w:val="24"/>
          <w:szCs w:val="24"/>
        </w:rPr>
        <w:t>antly lower in the ungrazed compared to the grazed trea</w:t>
      </w:r>
      <w:r w:rsidR="0036475F" w:rsidRPr="005134AF">
        <w:rPr>
          <w:rFonts w:asciiTheme="minorHAnsi" w:hAnsiTheme="minorHAnsi"/>
          <w:sz w:val="24"/>
          <w:szCs w:val="24"/>
        </w:rPr>
        <w:t>tments (P &lt;0.01, Fig. 8c)</w:t>
      </w:r>
      <w:r w:rsidR="00281F1C" w:rsidRPr="005134AF">
        <w:rPr>
          <w:rFonts w:asciiTheme="minorHAnsi" w:hAnsiTheme="minorHAnsi"/>
          <w:sz w:val="24"/>
          <w:szCs w:val="24"/>
        </w:rPr>
        <w:t>.</w:t>
      </w:r>
      <w:r w:rsidR="002E27F5" w:rsidRPr="005134AF">
        <w:rPr>
          <w:rFonts w:asciiTheme="minorHAnsi" w:hAnsiTheme="minorHAnsi"/>
          <w:sz w:val="24"/>
          <w:szCs w:val="24"/>
        </w:rPr>
        <w:t xml:space="preserve"> </w:t>
      </w:r>
      <w:r w:rsidR="00926F31" w:rsidRPr="005134AF">
        <w:rPr>
          <w:rFonts w:asciiTheme="minorHAnsi" w:hAnsiTheme="minorHAnsi"/>
          <w:sz w:val="24"/>
          <w:szCs w:val="24"/>
        </w:rPr>
        <w:t>It should be noted that d</w:t>
      </w:r>
      <w:r w:rsidR="00BC025C" w:rsidRPr="005134AF">
        <w:rPr>
          <w:rFonts w:asciiTheme="minorHAnsi" w:hAnsiTheme="minorHAnsi"/>
          <w:sz w:val="24"/>
          <w:szCs w:val="24"/>
        </w:rPr>
        <w:t>e</w:t>
      </w:r>
      <w:r w:rsidR="00926F31" w:rsidRPr="005134AF">
        <w:rPr>
          <w:rFonts w:asciiTheme="minorHAnsi" w:hAnsiTheme="minorHAnsi"/>
          <w:sz w:val="24"/>
          <w:szCs w:val="24"/>
        </w:rPr>
        <w:t xml:space="preserve">ad material was not counted systematically at each pin position and the profiles for </w:t>
      </w:r>
      <w:r w:rsidR="0036475F" w:rsidRPr="005134AF">
        <w:rPr>
          <w:rFonts w:asciiTheme="minorHAnsi" w:hAnsiTheme="minorHAnsi"/>
          <w:sz w:val="24"/>
          <w:szCs w:val="24"/>
        </w:rPr>
        <w:t xml:space="preserve">N and L treatments </w:t>
      </w:r>
      <w:r w:rsidR="00926F31" w:rsidRPr="005134AF">
        <w:rPr>
          <w:rFonts w:asciiTheme="minorHAnsi" w:hAnsiTheme="minorHAnsi"/>
          <w:sz w:val="24"/>
          <w:szCs w:val="24"/>
        </w:rPr>
        <w:t>reflect living plant material overlying a dense layer of litter.</w:t>
      </w:r>
    </w:p>
    <w:p w14:paraId="7C0F04A8" w14:textId="77777777" w:rsidR="006A7947" w:rsidRPr="005134AF" w:rsidRDefault="006A7947" w:rsidP="00AD2CC9">
      <w:pPr>
        <w:spacing w:after="0" w:line="360" w:lineRule="auto"/>
        <w:jc w:val="center"/>
        <w:rPr>
          <w:rFonts w:asciiTheme="minorHAnsi" w:hAnsiTheme="minorHAnsi"/>
          <w:sz w:val="24"/>
          <w:szCs w:val="24"/>
        </w:rPr>
      </w:pPr>
    </w:p>
    <w:p w14:paraId="579B89FA" w14:textId="77777777" w:rsidR="00077888" w:rsidRPr="005134AF" w:rsidRDefault="00077888" w:rsidP="00AD2CC9">
      <w:pPr>
        <w:spacing w:after="0" w:line="360" w:lineRule="auto"/>
        <w:jc w:val="center"/>
        <w:rPr>
          <w:rFonts w:asciiTheme="minorHAnsi" w:hAnsiTheme="minorHAnsi"/>
          <w:sz w:val="24"/>
          <w:szCs w:val="24"/>
        </w:rPr>
      </w:pPr>
    </w:p>
    <w:p w14:paraId="6732A581" w14:textId="052BD50D" w:rsidR="00A2456B" w:rsidRPr="005134AF" w:rsidRDefault="000F0941" w:rsidP="00AD2CC9">
      <w:pPr>
        <w:spacing w:after="0" w:line="360" w:lineRule="auto"/>
        <w:jc w:val="center"/>
        <w:rPr>
          <w:rFonts w:asciiTheme="minorHAnsi" w:hAnsiTheme="minorHAnsi"/>
          <w:sz w:val="24"/>
          <w:szCs w:val="24"/>
        </w:rPr>
      </w:pPr>
      <w:r w:rsidRPr="005134AF">
        <w:rPr>
          <w:rFonts w:asciiTheme="minorHAnsi" w:hAnsiTheme="minorHAnsi"/>
          <w:sz w:val="24"/>
          <w:szCs w:val="24"/>
        </w:rPr>
        <w:lastRenderedPageBreak/>
        <w:t>DISCUSSION</w:t>
      </w:r>
    </w:p>
    <w:p w14:paraId="689F9ECA" w14:textId="77777777" w:rsidR="00077888" w:rsidRPr="005134AF" w:rsidRDefault="00077888" w:rsidP="00AD2CC9">
      <w:pPr>
        <w:spacing w:after="0" w:line="360" w:lineRule="auto"/>
        <w:jc w:val="center"/>
        <w:rPr>
          <w:rFonts w:asciiTheme="minorHAnsi" w:hAnsiTheme="minorHAnsi"/>
          <w:sz w:val="24"/>
          <w:szCs w:val="24"/>
        </w:rPr>
      </w:pPr>
    </w:p>
    <w:p w14:paraId="4BEE8359" w14:textId="20D8A11F" w:rsidR="007F634A" w:rsidRPr="005134AF" w:rsidRDefault="007F634A" w:rsidP="007F634A">
      <w:pPr>
        <w:spacing w:after="0" w:line="360" w:lineRule="auto"/>
        <w:jc w:val="both"/>
        <w:rPr>
          <w:rFonts w:asciiTheme="minorHAnsi" w:hAnsiTheme="minorHAnsi"/>
          <w:i/>
          <w:sz w:val="24"/>
          <w:szCs w:val="24"/>
        </w:rPr>
      </w:pPr>
      <w:r w:rsidRPr="005134AF">
        <w:rPr>
          <w:rFonts w:asciiTheme="minorHAnsi" w:hAnsiTheme="minorHAnsi"/>
          <w:i/>
          <w:sz w:val="24"/>
          <w:szCs w:val="24"/>
        </w:rPr>
        <w:t>Effects of burning and grazing on the moorland vegetation</w:t>
      </w:r>
    </w:p>
    <w:p w14:paraId="1D042519" w14:textId="52EAD3AD" w:rsidR="00F85393" w:rsidRPr="005134AF" w:rsidRDefault="002253F4" w:rsidP="009F5437">
      <w:pPr>
        <w:spacing w:after="0" w:line="360" w:lineRule="auto"/>
        <w:jc w:val="both"/>
        <w:rPr>
          <w:rFonts w:asciiTheme="minorHAnsi" w:hAnsiTheme="minorHAnsi"/>
          <w:sz w:val="24"/>
          <w:szCs w:val="24"/>
        </w:rPr>
      </w:pPr>
      <w:r w:rsidRPr="005134AF">
        <w:rPr>
          <w:rFonts w:asciiTheme="minorHAnsi" w:hAnsiTheme="minorHAnsi"/>
          <w:sz w:val="24"/>
          <w:szCs w:val="24"/>
        </w:rPr>
        <w:t xml:space="preserve">The aim of this paper was to determine the relationship between </w:t>
      </w:r>
      <w:r w:rsidR="00372013" w:rsidRPr="005134AF">
        <w:rPr>
          <w:rFonts w:asciiTheme="minorHAnsi" w:hAnsiTheme="minorHAnsi"/>
          <w:sz w:val="24"/>
          <w:szCs w:val="24"/>
        </w:rPr>
        <w:t>three prescribed burning rotations in interaction with</w:t>
      </w:r>
      <w:r w:rsidR="00D17056" w:rsidRPr="005134AF">
        <w:rPr>
          <w:rFonts w:asciiTheme="minorHAnsi" w:hAnsiTheme="minorHAnsi"/>
          <w:sz w:val="24"/>
          <w:szCs w:val="24"/>
        </w:rPr>
        <w:t>,</w:t>
      </w:r>
      <w:r w:rsidR="00255A1A" w:rsidRPr="005134AF">
        <w:rPr>
          <w:rFonts w:asciiTheme="minorHAnsi" w:hAnsiTheme="minorHAnsi"/>
          <w:sz w:val="24"/>
          <w:szCs w:val="24"/>
        </w:rPr>
        <w:t xml:space="preserve"> and without</w:t>
      </w:r>
      <w:r w:rsidR="008A58B6" w:rsidRPr="005134AF">
        <w:rPr>
          <w:rFonts w:asciiTheme="minorHAnsi" w:hAnsiTheme="minorHAnsi"/>
          <w:sz w:val="24"/>
          <w:szCs w:val="24"/>
        </w:rPr>
        <w:t>,</w:t>
      </w:r>
      <w:r w:rsidR="00372013" w:rsidRPr="005134AF">
        <w:rPr>
          <w:rFonts w:asciiTheme="minorHAnsi" w:hAnsiTheme="minorHAnsi"/>
          <w:sz w:val="24"/>
          <w:szCs w:val="24"/>
        </w:rPr>
        <w:t xml:space="preserve"> sheep grazing on </w:t>
      </w:r>
      <w:r w:rsidRPr="005134AF">
        <w:rPr>
          <w:rFonts w:asciiTheme="minorHAnsi" w:hAnsiTheme="minorHAnsi"/>
          <w:sz w:val="24"/>
          <w:szCs w:val="24"/>
        </w:rPr>
        <w:t xml:space="preserve">the dynamics of moorland communities </w:t>
      </w:r>
      <w:r w:rsidR="00372013" w:rsidRPr="005134AF">
        <w:rPr>
          <w:rFonts w:asciiTheme="minorHAnsi" w:hAnsiTheme="minorHAnsi"/>
          <w:sz w:val="24"/>
          <w:szCs w:val="24"/>
        </w:rPr>
        <w:t xml:space="preserve">growing on peat along with their </w:t>
      </w:r>
      <w:r w:rsidRPr="005134AF">
        <w:rPr>
          <w:rFonts w:asciiTheme="minorHAnsi" w:hAnsiTheme="minorHAnsi"/>
          <w:sz w:val="24"/>
          <w:szCs w:val="24"/>
        </w:rPr>
        <w:t xml:space="preserve">component species </w:t>
      </w:r>
      <w:r w:rsidR="00372013" w:rsidRPr="005134AF">
        <w:rPr>
          <w:rFonts w:asciiTheme="minorHAnsi" w:hAnsiTheme="minorHAnsi"/>
          <w:sz w:val="24"/>
          <w:szCs w:val="24"/>
        </w:rPr>
        <w:t>within</w:t>
      </w:r>
      <w:r w:rsidRPr="005134AF">
        <w:rPr>
          <w:rFonts w:asciiTheme="minorHAnsi" w:hAnsiTheme="minorHAnsi"/>
          <w:sz w:val="24"/>
          <w:szCs w:val="24"/>
        </w:rPr>
        <w:t xml:space="preserve"> a 60-year </w:t>
      </w:r>
      <w:r w:rsidR="00372013" w:rsidRPr="005134AF">
        <w:rPr>
          <w:rFonts w:asciiTheme="minorHAnsi" w:hAnsiTheme="minorHAnsi"/>
          <w:sz w:val="24"/>
          <w:szCs w:val="24"/>
        </w:rPr>
        <w:t>experiment.</w:t>
      </w:r>
      <w:r w:rsidR="00027C6F" w:rsidRPr="005134AF">
        <w:rPr>
          <w:rFonts w:asciiTheme="minorHAnsi" w:hAnsiTheme="minorHAnsi"/>
          <w:sz w:val="24"/>
          <w:szCs w:val="24"/>
        </w:rPr>
        <w:t xml:space="preserve"> </w:t>
      </w:r>
      <w:r w:rsidRPr="005134AF">
        <w:rPr>
          <w:rFonts w:asciiTheme="minorHAnsi" w:hAnsiTheme="minorHAnsi"/>
          <w:sz w:val="24"/>
          <w:szCs w:val="24"/>
        </w:rPr>
        <w:t>The</w:t>
      </w:r>
      <w:r w:rsidR="006257F4" w:rsidRPr="005134AF">
        <w:rPr>
          <w:rFonts w:asciiTheme="minorHAnsi" w:hAnsiTheme="minorHAnsi"/>
          <w:sz w:val="24"/>
          <w:szCs w:val="24"/>
        </w:rPr>
        <w:t xml:space="preserve"> cessation of burning and two</w:t>
      </w:r>
      <w:r w:rsidRPr="005134AF">
        <w:rPr>
          <w:rFonts w:asciiTheme="minorHAnsi" w:hAnsiTheme="minorHAnsi"/>
          <w:sz w:val="24"/>
          <w:szCs w:val="24"/>
        </w:rPr>
        <w:t xml:space="preserve"> burning </w:t>
      </w:r>
      <w:r w:rsidR="0013747A" w:rsidRPr="005134AF">
        <w:rPr>
          <w:rFonts w:asciiTheme="minorHAnsi" w:hAnsiTheme="minorHAnsi"/>
          <w:sz w:val="24"/>
          <w:szCs w:val="24"/>
        </w:rPr>
        <w:t xml:space="preserve">treatments </w:t>
      </w:r>
      <w:r w:rsidR="008A58B6" w:rsidRPr="005134AF">
        <w:rPr>
          <w:rFonts w:asciiTheme="minorHAnsi" w:hAnsiTheme="minorHAnsi"/>
          <w:sz w:val="24"/>
          <w:szCs w:val="24"/>
        </w:rPr>
        <w:t xml:space="preserve">represent the extremes of </w:t>
      </w:r>
      <w:r w:rsidR="006257F4" w:rsidRPr="005134AF">
        <w:rPr>
          <w:rFonts w:asciiTheme="minorHAnsi" w:hAnsiTheme="minorHAnsi"/>
          <w:sz w:val="24"/>
          <w:szCs w:val="24"/>
        </w:rPr>
        <w:t>management</w:t>
      </w:r>
      <w:r w:rsidRPr="005134AF">
        <w:rPr>
          <w:rFonts w:asciiTheme="minorHAnsi" w:hAnsiTheme="minorHAnsi"/>
          <w:sz w:val="24"/>
          <w:szCs w:val="24"/>
        </w:rPr>
        <w:t xml:space="preserve"> </w:t>
      </w:r>
      <w:r w:rsidR="008A58B6" w:rsidRPr="005134AF">
        <w:rPr>
          <w:rFonts w:asciiTheme="minorHAnsi" w:hAnsiTheme="minorHAnsi"/>
          <w:sz w:val="24"/>
          <w:szCs w:val="24"/>
        </w:rPr>
        <w:t xml:space="preserve">suggested for these ecosystems </w:t>
      </w:r>
      <w:r w:rsidRPr="005134AF">
        <w:rPr>
          <w:rFonts w:asciiTheme="minorHAnsi" w:hAnsiTheme="minorHAnsi"/>
          <w:sz w:val="24"/>
          <w:szCs w:val="24"/>
        </w:rPr>
        <w:t>in upland Britain for</w:t>
      </w:r>
      <w:r w:rsidR="006257F4" w:rsidRPr="005134AF">
        <w:rPr>
          <w:rFonts w:asciiTheme="minorHAnsi" w:hAnsiTheme="minorHAnsi"/>
          <w:sz w:val="24"/>
          <w:szCs w:val="24"/>
        </w:rPr>
        <w:t xml:space="preserve"> both conservation</w:t>
      </w:r>
      <w:r w:rsidR="008A58B6" w:rsidRPr="005134AF">
        <w:rPr>
          <w:rFonts w:asciiTheme="minorHAnsi" w:hAnsiTheme="minorHAnsi"/>
          <w:sz w:val="24"/>
          <w:szCs w:val="24"/>
        </w:rPr>
        <w:t xml:space="preserve"> (less burning)</w:t>
      </w:r>
      <w:r w:rsidR="006257F4" w:rsidRPr="005134AF">
        <w:rPr>
          <w:rFonts w:asciiTheme="minorHAnsi" w:hAnsiTheme="minorHAnsi"/>
          <w:sz w:val="24"/>
          <w:szCs w:val="24"/>
        </w:rPr>
        <w:t xml:space="preserve"> and grouse moor </w:t>
      </w:r>
      <w:r w:rsidR="00223E16" w:rsidRPr="005134AF">
        <w:rPr>
          <w:rFonts w:asciiTheme="minorHAnsi" w:hAnsiTheme="minorHAnsi"/>
          <w:sz w:val="24"/>
          <w:szCs w:val="24"/>
        </w:rPr>
        <w:t>management</w:t>
      </w:r>
      <w:r w:rsidR="008A58B6" w:rsidRPr="005134AF">
        <w:rPr>
          <w:rFonts w:asciiTheme="minorHAnsi" w:hAnsiTheme="minorHAnsi"/>
          <w:sz w:val="24"/>
          <w:szCs w:val="24"/>
        </w:rPr>
        <w:t xml:space="preserve"> (more burning).</w:t>
      </w:r>
      <w:r w:rsidR="002800B9" w:rsidRPr="005134AF">
        <w:rPr>
          <w:rFonts w:asciiTheme="minorHAnsi" w:hAnsiTheme="minorHAnsi"/>
          <w:sz w:val="24"/>
          <w:szCs w:val="24"/>
        </w:rPr>
        <w:t xml:space="preserve"> </w:t>
      </w:r>
      <w:r w:rsidR="008A58B6" w:rsidRPr="005134AF">
        <w:rPr>
          <w:rFonts w:asciiTheme="minorHAnsi" w:hAnsiTheme="minorHAnsi"/>
          <w:sz w:val="24"/>
          <w:szCs w:val="24"/>
        </w:rPr>
        <w:t xml:space="preserve">Experimentally, they </w:t>
      </w:r>
      <w:r w:rsidR="002800B9" w:rsidRPr="005134AF">
        <w:rPr>
          <w:rFonts w:asciiTheme="minorHAnsi" w:hAnsiTheme="minorHAnsi"/>
          <w:sz w:val="24"/>
          <w:szCs w:val="24"/>
        </w:rPr>
        <w:t>reflect increasing levels of disturbance (N =</w:t>
      </w:r>
      <w:r w:rsidR="00077888" w:rsidRPr="005134AF">
        <w:rPr>
          <w:rFonts w:asciiTheme="minorHAnsi" w:hAnsiTheme="minorHAnsi"/>
          <w:sz w:val="24"/>
          <w:szCs w:val="24"/>
        </w:rPr>
        <w:t xml:space="preserve"> </w:t>
      </w:r>
      <w:r w:rsidR="002800B9" w:rsidRPr="005134AF">
        <w:rPr>
          <w:rFonts w:asciiTheme="minorHAnsi" w:hAnsiTheme="minorHAnsi"/>
          <w:sz w:val="24"/>
          <w:szCs w:val="24"/>
        </w:rPr>
        <w:t>least</w:t>
      </w:r>
      <w:r w:rsidR="00223E16" w:rsidRPr="005134AF">
        <w:rPr>
          <w:rFonts w:asciiTheme="minorHAnsi" w:hAnsiTheme="minorHAnsi"/>
          <w:sz w:val="24"/>
          <w:szCs w:val="24"/>
        </w:rPr>
        <w:t>-</w:t>
      </w:r>
      <w:r w:rsidR="002800B9" w:rsidRPr="005134AF">
        <w:rPr>
          <w:rFonts w:asciiTheme="minorHAnsi" w:hAnsiTheme="minorHAnsi"/>
          <w:sz w:val="24"/>
          <w:szCs w:val="24"/>
        </w:rPr>
        <w:t>, L = intermediate</w:t>
      </w:r>
      <w:r w:rsidR="007F634A" w:rsidRPr="005134AF">
        <w:rPr>
          <w:rFonts w:asciiTheme="minorHAnsi" w:hAnsiTheme="minorHAnsi"/>
          <w:sz w:val="24"/>
          <w:szCs w:val="24"/>
        </w:rPr>
        <w:t>-</w:t>
      </w:r>
      <w:r w:rsidR="002800B9" w:rsidRPr="005134AF">
        <w:rPr>
          <w:rFonts w:asciiTheme="minorHAnsi" w:hAnsiTheme="minorHAnsi"/>
          <w:sz w:val="24"/>
          <w:szCs w:val="24"/>
        </w:rPr>
        <w:t>, S =</w:t>
      </w:r>
      <w:r w:rsidR="00027C6F" w:rsidRPr="005134AF">
        <w:rPr>
          <w:rFonts w:asciiTheme="minorHAnsi" w:hAnsiTheme="minorHAnsi"/>
          <w:sz w:val="24"/>
          <w:szCs w:val="24"/>
        </w:rPr>
        <w:t xml:space="preserve"> </w:t>
      </w:r>
      <w:r w:rsidR="002800B9" w:rsidRPr="005134AF">
        <w:rPr>
          <w:rFonts w:asciiTheme="minorHAnsi" w:hAnsiTheme="minorHAnsi"/>
          <w:sz w:val="24"/>
          <w:szCs w:val="24"/>
        </w:rPr>
        <w:t>most</w:t>
      </w:r>
      <w:r w:rsidR="007F634A" w:rsidRPr="005134AF">
        <w:rPr>
          <w:rFonts w:asciiTheme="minorHAnsi" w:hAnsiTheme="minorHAnsi"/>
          <w:sz w:val="24"/>
          <w:szCs w:val="24"/>
        </w:rPr>
        <w:t>-frequently burned</w:t>
      </w:r>
      <w:r w:rsidR="002800B9" w:rsidRPr="005134AF">
        <w:rPr>
          <w:rFonts w:asciiTheme="minorHAnsi" w:hAnsiTheme="minorHAnsi"/>
          <w:sz w:val="24"/>
          <w:szCs w:val="24"/>
        </w:rPr>
        <w:t>)</w:t>
      </w:r>
      <w:r w:rsidR="00372013" w:rsidRPr="005134AF">
        <w:rPr>
          <w:rFonts w:asciiTheme="minorHAnsi" w:hAnsiTheme="minorHAnsi"/>
          <w:sz w:val="24"/>
          <w:szCs w:val="24"/>
        </w:rPr>
        <w:t xml:space="preserve">. </w:t>
      </w:r>
    </w:p>
    <w:p w14:paraId="431004C0" w14:textId="57F78E49" w:rsidR="00372013" w:rsidRPr="005134AF" w:rsidRDefault="00372013"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We tested two hypotheses based on Davies </w:t>
      </w:r>
      <w:r w:rsidR="00A21980" w:rsidRPr="00A21980">
        <w:rPr>
          <w:rFonts w:asciiTheme="minorHAnsi" w:hAnsiTheme="minorHAnsi"/>
          <w:sz w:val="24"/>
          <w:szCs w:val="24"/>
        </w:rPr>
        <w:t>et al</w:t>
      </w:r>
      <w:r w:rsidRPr="005134AF">
        <w:rPr>
          <w:rFonts w:asciiTheme="minorHAnsi" w:hAnsiTheme="minorHAnsi"/>
          <w:sz w:val="24"/>
          <w:szCs w:val="24"/>
        </w:rPr>
        <w:t>. (2016a), that prescribed burning:</w:t>
      </w:r>
    </w:p>
    <w:p w14:paraId="58931D54" w14:textId="77777777" w:rsidR="00372013" w:rsidRPr="005134AF" w:rsidRDefault="00372013" w:rsidP="00372013">
      <w:pPr>
        <w:pStyle w:val="ListParagraph"/>
        <w:numPr>
          <w:ilvl w:val="0"/>
          <w:numId w:val="10"/>
        </w:numPr>
        <w:spacing w:after="0" w:line="360" w:lineRule="auto"/>
        <w:jc w:val="both"/>
        <w:rPr>
          <w:rFonts w:asciiTheme="minorHAnsi" w:hAnsiTheme="minorHAnsi"/>
          <w:sz w:val="24"/>
          <w:szCs w:val="24"/>
        </w:rPr>
      </w:pPr>
      <w:r w:rsidRPr="005134AF">
        <w:rPr>
          <w:rFonts w:asciiTheme="minorHAnsi" w:hAnsiTheme="minorHAnsi"/>
          <w:sz w:val="24"/>
          <w:szCs w:val="24"/>
        </w:rPr>
        <w:t xml:space="preserve">Increases the dominance of the shrub </w:t>
      </w:r>
      <w:r w:rsidRPr="005134AF">
        <w:rPr>
          <w:rFonts w:asciiTheme="minorHAnsi" w:hAnsiTheme="minorHAnsi"/>
          <w:i/>
          <w:sz w:val="24"/>
          <w:szCs w:val="24"/>
        </w:rPr>
        <w:t>C. vulgaris</w:t>
      </w:r>
      <w:r w:rsidRPr="005134AF">
        <w:rPr>
          <w:rFonts w:asciiTheme="minorHAnsi" w:hAnsiTheme="minorHAnsi"/>
          <w:sz w:val="24"/>
          <w:szCs w:val="24"/>
        </w:rPr>
        <w:t>, presumably to the detriment of other species.</w:t>
      </w:r>
    </w:p>
    <w:p w14:paraId="1ED908B8" w14:textId="25BC9265" w:rsidR="00372013" w:rsidRPr="005134AF" w:rsidRDefault="00372013" w:rsidP="00372013">
      <w:pPr>
        <w:pStyle w:val="ListParagraph"/>
        <w:numPr>
          <w:ilvl w:val="0"/>
          <w:numId w:val="10"/>
        </w:numPr>
        <w:spacing w:after="0" w:line="360" w:lineRule="auto"/>
        <w:jc w:val="both"/>
        <w:rPr>
          <w:rFonts w:asciiTheme="minorHAnsi" w:hAnsiTheme="minorHAnsi"/>
          <w:sz w:val="24"/>
          <w:szCs w:val="24"/>
        </w:rPr>
      </w:pPr>
      <w:r w:rsidRPr="005134AF">
        <w:rPr>
          <w:rFonts w:asciiTheme="minorHAnsi" w:hAnsiTheme="minorHAnsi"/>
          <w:sz w:val="24"/>
          <w:szCs w:val="24"/>
        </w:rPr>
        <w:t xml:space="preserve">Kills or significantly damages </w:t>
      </w:r>
      <w:r w:rsidRPr="005134AF">
        <w:rPr>
          <w:rFonts w:asciiTheme="minorHAnsi" w:hAnsiTheme="minorHAnsi"/>
          <w:i/>
          <w:sz w:val="24"/>
          <w:szCs w:val="24"/>
        </w:rPr>
        <w:t>Sphagnum</w:t>
      </w:r>
      <w:r w:rsidRPr="005134AF">
        <w:rPr>
          <w:rFonts w:asciiTheme="minorHAnsi" w:hAnsiTheme="minorHAnsi"/>
          <w:sz w:val="24"/>
          <w:szCs w:val="24"/>
        </w:rPr>
        <w:t xml:space="preserve"> spp. </w:t>
      </w:r>
    </w:p>
    <w:p w14:paraId="0768D751" w14:textId="44428053" w:rsidR="00737E40" w:rsidRPr="005134AF" w:rsidRDefault="00372013" w:rsidP="008A58B6">
      <w:pPr>
        <w:spacing w:after="0" w:line="360" w:lineRule="auto"/>
        <w:jc w:val="both"/>
        <w:rPr>
          <w:rFonts w:asciiTheme="minorHAnsi" w:hAnsiTheme="minorHAnsi"/>
          <w:sz w:val="24"/>
          <w:szCs w:val="24"/>
        </w:rPr>
      </w:pPr>
      <w:r w:rsidRPr="005134AF">
        <w:rPr>
          <w:rFonts w:asciiTheme="minorHAnsi" w:hAnsiTheme="minorHAnsi"/>
          <w:sz w:val="24"/>
          <w:szCs w:val="24"/>
        </w:rPr>
        <w:t>Both of these hypotheses were rejected</w:t>
      </w:r>
      <w:r w:rsidR="002800B9" w:rsidRPr="005134AF">
        <w:rPr>
          <w:rFonts w:asciiTheme="minorHAnsi" w:hAnsiTheme="minorHAnsi"/>
          <w:sz w:val="24"/>
          <w:szCs w:val="24"/>
        </w:rPr>
        <w:t xml:space="preserve">. The first because </w:t>
      </w:r>
      <w:r w:rsidRPr="005134AF">
        <w:rPr>
          <w:rFonts w:asciiTheme="minorHAnsi" w:hAnsiTheme="minorHAnsi"/>
          <w:i/>
          <w:sz w:val="24"/>
          <w:szCs w:val="24"/>
        </w:rPr>
        <w:t>C. vulgaris</w:t>
      </w:r>
      <w:r w:rsidRPr="005134AF">
        <w:rPr>
          <w:rFonts w:asciiTheme="minorHAnsi" w:hAnsiTheme="minorHAnsi"/>
          <w:sz w:val="24"/>
          <w:szCs w:val="24"/>
        </w:rPr>
        <w:t xml:space="preserve"> became dominant in the </w:t>
      </w:r>
      <w:r w:rsidR="00B921E5" w:rsidRPr="005134AF">
        <w:rPr>
          <w:rFonts w:asciiTheme="minorHAnsi" w:hAnsiTheme="minorHAnsi"/>
          <w:sz w:val="24"/>
          <w:szCs w:val="24"/>
        </w:rPr>
        <w:t>least</w:t>
      </w:r>
      <w:r w:rsidR="007F634A" w:rsidRPr="005134AF">
        <w:rPr>
          <w:rFonts w:asciiTheme="minorHAnsi" w:hAnsiTheme="minorHAnsi"/>
          <w:sz w:val="24"/>
          <w:szCs w:val="24"/>
        </w:rPr>
        <w:t xml:space="preserve">-frequently burned (N) </w:t>
      </w:r>
      <w:r w:rsidRPr="005134AF">
        <w:rPr>
          <w:rFonts w:asciiTheme="minorHAnsi" w:hAnsiTheme="minorHAnsi"/>
          <w:sz w:val="24"/>
          <w:szCs w:val="24"/>
        </w:rPr>
        <w:t>treatment</w:t>
      </w:r>
      <w:r w:rsidR="002800B9" w:rsidRPr="005134AF">
        <w:rPr>
          <w:rFonts w:asciiTheme="minorHAnsi" w:hAnsiTheme="minorHAnsi"/>
          <w:sz w:val="24"/>
          <w:szCs w:val="24"/>
        </w:rPr>
        <w:t xml:space="preserve"> and had the lowest abundance in the most frequently-burned </w:t>
      </w:r>
      <w:r w:rsidR="007F634A" w:rsidRPr="005134AF">
        <w:rPr>
          <w:rFonts w:asciiTheme="minorHAnsi" w:hAnsiTheme="minorHAnsi"/>
          <w:sz w:val="24"/>
          <w:szCs w:val="24"/>
        </w:rPr>
        <w:t>(</w:t>
      </w:r>
      <w:r w:rsidR="002800B9" w:rsidRPr="005134AF">
        <w:rPr>
          <w:rFonts w:asciiTheme="minorHAnsi" w:hAnsiTheme="minorHAnsi"/>
          <w:sz w:val="24"/>
          <w:szCs w:val="24"/>
        </w:rPr>
        <w:t>S</w:t>
      </w:r>
      <w:r w:rsidR="007F634A" w:rsidRPr="005134AF">
        <w:rPr>
          <w:rFonts w:asciiTheme="minorHAnsi" w:hAnsiTheme="minorHAnsi"/>
          <w:sz w:val="24"/>
          <w:szCs w:val="24"/>
        </w:rPr>
        <w:t xml:space="preserve">) </w:t>
      </w:r>
      <w:r w:rsidR="002800B9" w:rsidRPr="005134AF">
        <w:rPr>
          <w:rFonts w:asciiTheme="minorHAnsi" w:hAnsiTheme="minorHAnsi"/>
          <w:sz w:val="24"/>
          <w:szCs w:val="24"/>
        </w:rPr>
        <w:t>treatment.</w:t>
      </w:r>
      <w:r w:rsidR="00027C6F" w:rsidRPr="005134AF">
        <w:rPr>
          <w:rFonts w:asciiTheme="minorHAnsi" w:hAnsiTheme="minorHAnsi"/>
          <w:sz w:val="24"/>
          <w:szCs w:val="24"/>
        </w:rPr>
        <w:t xml:space="preserve"> </w:t>
      </w:r>
      <w:r w:rsidR="002800B9" w:rsidRPr="005134AF">
        <w:rPr>
          <w:rFonts w:asciiTheme="minorHAnsi" w:hAnsiTheme="minorHAnsi"/>
          <w:sz w:val="24"/>
          <w:szCs w:val="24"/>
        </w:rPr>
        <w:t xml:space="preserve">This result is reinforced by the high </w:t>
      </w:r>
      <w:r w:rsidR="002800B9" w:rsidRPr="005134AF">
        <w:rPr>
          <w:rFonts w:asciiTheme="minorHAnsi" w:hAnsiTheme="minorHAnsi"/>
          <w:i/>
          <w:sz w:val="24"/>
          <w:szCs w:val="24"/>
        </w:rPr>
        <w:t>C. vulgaris</w:t>
      </w:r>
      <w:r w:rsidR="002800B9" w:rsidRPr="005134AF">
        <w:rPr>
          <w:rFonts w:asciiTheme="minorHAnsi" w:hAnsiTheme="minorHAnsi"/>
          <w:sz w:val="24"/>
          <w:szCs w:val="24"/>
        </w:rPr>
        <w:t xml:space="preserve"> </w:t>
      </w:r>
      <w:r w:rsidR="007F634A" w:rsidRPr="005134AF">
        <w:rPr>
          <w:rFonts w:asciiTheme="minorHAnsi" w:hAnsiTheme="minorHAnsi"/>
          <w:sz w:val="24"/>
          <w:szCs w:val="24"/>
        </w:rPr>
        <w:t>cover</w:t>
      </w:r>
      <w:r w:rsidR="002800B9" w:rsidRPr="005134AF">
        <w:rPr>
          <w:rFonts w:asciiTheme="minorHAnsi" w:hAnsiTheme="minorHAnsi"/>
          <w:sz w:val="24"/>
          <w:szCs w:val="24"/>
        </w:rPr>
        <w:t xml:space="preserve"> detected in plots unburned since ca. 1923 adjacent to this experiment (Lee </w:t>
      </w:r>
      <w:r w:rsidR="00A21980" w:rsidRPr="00A21980">
        <w:rPr>
          <w:rFonts w:asciiTheme="minorHAnsi" w:hAnsiTheme="minorHAnsi"/>
          <w:sz w:val="24"/>
          <w:szCs w:val="24"/>
        </w:rPr>
        <w:t>et al</w:t>
      </w:r>
      <w:r w:rsidR="002800B9" w:rsidRPr="005134AF">
        <w:rPr>
          <w:rFonts w:asciiTheme="minorHAnsi" w:hAnsiTheme="minorHAnsi"/>
          <w:sz w:val="24"/>
          <w:szCs w:val="24"/>
        </w:rPr>
        <w:t>., 2013</w:t>
      </w:r>
      <w:r w:rsidR="007B5031">
        <w:rPr>
          <w:rFonts w:asciiTheme="minorHAnsi" w:hAnsiTheme="minorHAnsi"/>
          <w:sz w:val="24"/>
          <w:szCs w:val="24"/>
        </w:rPr>
        <w:t>a</w:t>
      </w:r>
      <w:r w:rsidR="002800B9" w:rsidRPr="005134AF">
        <w:rPr>
          <w:rFonts w:asciiTheme="minorHAnsi" w:hAnsiTheme="minorHAnsi"/>
          <w:sz w:val="24"/>
          <w:szCs w:val="24"/>
        </w:rPr>
        <w:t xml:space="preserve">). The second </w:t>
      </w:r>
      <w:r w:rsidR="00B03F26" w:rsidRPr="005134AF">
        <w:rPr>
          <w:rFonts w:asciiTheme="minorHAnsi" w:hAnsiTheme="minorHAnsi"/>
          <w:sz w:val="24"/>
          <w:szCs w:val="24"/>
        </w:rPr>
        <w:t xml:space="preserve">hypothesis </w:t>
      </w:r>
      <w:r w:rsidR="002800B9" w:rsidRPr="005134AF">
        <w:rPr>
          <w:rFonts w:asciiTheme="minorHAnsi" w:hAnsiTheme="minorHAnsi"/>
          <w:sz w:val="24"/>
          <w:szCs w:val="24"/>
        </w:rPr>
        <w:t xml:space="preserve">was rejected because the </w:t>
      </w:r>
      <w:r w:rsidR="002800B9" w:rsidRPr="005134AF">
        <w:rPr>
          <w:rFonts w:asciiTheme="minorHAnsi" w:hAnsiTheme="minorHAnsi"/>
          <w:i/>
          <w:sz w:val="24"/>
          <w:szCs w:val="24"/>
        </w:rPr>
        <w:t>Sphagnum</w:t>
      </w:r>
      <w:r w:rsidR="002800B9" w:rsidRPr="005134AF">
        <w:rPr>
          <w:rFonts w:asciiTheme="minorHAnsi" w:hAnsiTheme="minorHAnsi"/>
          <w:sz w:val="24"/>
          <w:szCs w:val="24"/>
        </w:rPr>
        <w:t xml:space="preserve"> spp. component showed a reverse trend</w:t>
      </w:r>
      <w:r w:rsidR="008A58B6" w:rsidRPr="005134AF">
        <w:rPr>
          <w:rFonts w:asciiTheme="minorHAnsi" w:hAnsiTheme="minorHAnsi"/>
          <w:sz w:val="24"/>
          <w:szCs w:val="24"/>
        </w:rPr>
        <w:t>,</w:t>
      </w:r>
      <w:r w:rsidR="002800B9" w:rsidRPr="005134AF">
        <w:rPr>
          <w:rFonts w:asciiTheme="minorHAnsi" w:hAnsiTheme="minorHAnsi"/>
          <w:sz w:val="24"/>
          <w:szCs w:val="24"/>
        </w:rPr>
        <w:t xml:space="preserve"> being most </w:t>
      </w:r>
      <w:r w:rsidR="007F634A" w:rsidRPr="005134AF">
        <w:rPr>
          <w:rFonts w:asciiTheme="minorHAnsi" w:hAnsiTheme="minorHAnsi"/>
          <w:sz w:val="24"/>
          <w:szCs w:val="24"/>
        </w:rPr>
        <w:t xml:space="preserve">abundant in the most-frequently </w:t>
      </w:r>
      <w:r w:rsidR="002800B9" w:rsidRPr="005134AF">
        <w:rPr>
          <w:rFonts w:asciiTheme="minorHAnsi" w:hAnsiTheme="minorHAnsi"/>
          <w:sz w:val="24"/>
          <w:szCs w:val="24"/>
        </w:rPr>
        <w:t xml:space="preserve">burned </w:t>
      </w:r>
      <w:r w:rsidR="007F634A" w:rsidRPr="005134AF">
        <w:rPr>
          <w:rFonts w:asciiTheme="minorHAnsi" w:hAnsiTheme="minorHAnsi"/>
          <w:sz w:val="24"/>
          <w:szCs w:val="24"/>
        </w:rPr>
        <w:t>(</w:t>
      </w:r>
      <w:r w:rsidR="002800B9" w:rsidRPr="005134AF">
        <w:rPr>
          <w:rFonts w:asciiTheme="minorHAnsi" w:hAnsiTheme="minorHAnsi"/>
          <w:sz w:val="24"/>
          <w:szCs w:val="24"/>
        </w:rPr>
        <w:t>S</w:t>
      </w:r>
      <w:r w:rsidR="007F634A" w:rsidRPr="005134AF">
        <w:rPr>
          <w:rFonts w:asciiTheme="minorHAnsi" w:hAnsiTheme="minorHAnsi"/>
          <w:sz w:val="24"/>
          <w:szCs w:val="24"/>
        </w:rPr>
        <w:t xml:space="preserve">) </w:t>
      </w:r>
      <w:r w:rsidR="002800B9" w:rsidRPr="005134AF">
        <w:rPr>
          <w:rFonts w:asciiTheme="minorHAnsi" w:hAnsiTheme="minorHAnsi"/>
          <w:sz w:val="24"/>
          <w:szCs w:val="24"/>
        </w:rPr>
        <w:t>treatment</w:t>
      </w:r>
      <w:r w:rsidR="008A58B6" w:rsidRPr="005134AF">
        <w:rPr>
          <w:rFonts w:asciiTheme="minorHAnsi" w:hAnsiTheme="minorHAnsi"/>
          <w:sz w:val="24"/>
          <w:szCs w:val="24"/>
        </w:rPr>
        <w:t>,</w:t>
      </w:r>
      <w:r w:rsidR="002800B9" w:rsidRPr="005134AF">
        <w:rPr>
          <w:rFonts w:asciiTheme="minorHAnsi" w:hAnsiTheme="minorHAnsi"/>
          <w:sz w:val="24"/>
          <w:szCs w:val="24"/>
        </w:rPr>
        <w:t xml:space="preserve"> and least abundant in the </w:t>
      </w:r>
      <w:r w:rsidR="007F634A" w:rsidRPr="005134AF">
        <w:rPr>
          <w:rFonts w:asciiTheme="minorHAnsi" w:hAnsiTheme="minorHAnsi"/>
          <w:sz w:val="24"/>
          <w:szCs w:val="24"/>
        </w:rPr>
        <w:t xml:space="preserve">least-frequently burned (N) </w:t>
      </w:r>
      <w:r w:rsidR="00B03F26" w:rsidRPr="005134AF">
        <w:rPr>
          <w:rFonts w:asciiTheme="minorHAnsi" w:hAnsiTheme="minorHAnsi"/>
          <w:sz w:val="24"/>
          <w:szCs w:val="24"/>
        </w:rPr>
        <w:t>treatment.</w:t>
      </w:r>
      <w:r w:rsidR="00027C6F" w:rsidRPr="005134AF">
        <w:rPr>
          <w:rFonts w:asciiTheme="minorHAnsi" w:hAnsiTheme="minorHAnsi"/>
          <w:sz w:val="24"/>
          <w:szCs w:val="24"/>
        </w:rPr>
        <w:t xml:space="preserve"> </w:t>
      </w:r>
    </w:p>
    <w:p w14:paraId="61566BF1" w14:textId="39BB437C" w:rsidR="00B03F26" w:rsidRPr="005134AF" w:rsidRDefault="0000432A" w:rsidP="0000432A">
      <w:pPr>
        <w:spacing w:after="0" w:line="360" w:lineRule="auto"/>
        <w:ind w:firstLine="360"/>
        <w:jc w:val="both"/>
        <w:rPr>
          <w:rFonts w:asciiTheme="minorHAnsi" w:hAnsiTheme="minorHAnsi"/>
          <w:sz w:val="24"/>
          <w:szCs w:val="24"/>
        </w:rPr>
      </w:pPr>
      <w:r w:rsidRPr="005134AF">
        <w:rPr>
          <w:rFonts w:asciiTheme="minorHAnsi" w:hAnsiTheme="minorHAnsi"/>
          <w:sz w:val="24"/>
          <w:szCs w:val="24"/>
        </w:rPr>
        <w:t>Removal of sheep grazing had a lesser overall impact than the burning treatments, but there were a few minor impacts on individual species.</w:t>
      </w:r>
    </w:p>
    <w:p w14:paraId="528A1BD3" w14:textId="77777777" w:rsidR="00737E40" w:rsidRPr="005134AF" w:rsidRDefault="00737E40" w:rsidP="00B03F26">
      <w:pPr>
        <w:spacing w:after="0" w:line="360" w:lineRule="auto"/>
        <w:jc w:val="both"/>
        <w:rPr>
          <w:rFonts w:asciiTheme="minorHAnsi" w:hAnsiTheme="minorHAnsi"/>
          <w:sz w:val="24"/>
          <w:szCs w:val="24"/>
        </w:rPr>
      </w:pPr>
    </w:p>
    <w:p w14:paraId="46081687" w14:textId="25FB9167" w:rsidR="007F634A" w:rsidRPr="005134AF" w:rsidRDefault="00200886" w:rsidP="00B03F26">
      <w:pPr>
        <w:spacing w:after="0" w:line="360" w:lineRule="auto"/>
        <w:jc w:val="both"/>
        <w:rPr>
          <w:rFonts w:asciiTheme="minorHAnsi" w:hAnsiTheme="minorHAnsi"/>
          <w:i/>
          <w:sz w:val="24"/>
          <w:szCs w:val="24"/>
        </w:rPr>
      </w:pPr>
      <w:r w:rsidRPr="005134AF">
        <w:rPr>
          <w:rFonts w:asciiTheme="minorHAnsi" w:hAnsiTheme="minorHAnsi"/>
          <w:i/>
          <w:sz w:val="24"/>
          <w:szCs w:val="24"/>
        </w:rPr>
        <w:t xml:space="preserve">Effects of increasing disturbance on the </w:t>
      </w:r>
      <w:r w:rsidR="007F634A" w:rsidRPr="005134AF">
        <w:rPr>
          <w:rFonts w:asciiTheme="minorHAnsi" w:hAnsiTheme="minorHAnsi"/>
          <w:i/>
          <w:sz w:val="24"/>
          <w:szCs w:val="24"/>
        </w:rPr>
        <w:t>balance of species</w:t>
      </w:r>
    </w:p>
    <w:p w14:paraId="25354146" w14:textId="45949217" w:rsidR="00073226" w:rsidRPr="005134AF" w:rsidRDefault="008A58B6" w:rsidP="009F5437">
      <w:pPr>
        <w:spacing w:after="0" w:line="360" w:lineRule="auto"/>
        <w:jc w:val="both"/>
        <w:rPr>
          <w:rFonts w:asciiTheme="minorHAnsi" w:hAnsiTheme="minorHAnsi"/>
          <w:sz w:val="24"/>
          <w:szCs w:val="24"/>
        </w:rPr>
      </w:pPr>
      <w:r w:rsidRPr="005134AF">
        <w:rPr>
          <w:rFonts w:asciiTheme="minorHAnsi" w:hAnsiTheme="minorHAnsi"/>
          <w:sz w:val="24"/>
          <w:szCs w:val="24"/>
        </w:rPr>
        <w:t>I</w:t>
      </w:r>
      <w:r w:rsidR="00223E16" w:rsidRPr="005134AF">
        <w:rPr>
          <w:rFonts w:asciiTheme="minorHAnsi" w:hAnsiTheme="minorHAnsi"/>
          <w:sz w:val="24"/>
          <w:szCs w:val="24"/>
        </w:rPr>
        <w:t>n</w:t>
      </w:r>
      <w:r w:rsidR="001D18C7" w:rsidRPr="005134AF">
        <w:rPr>
          <w:rFonts w:asciiTheme="minorHAnsi" w:hAnsiTheme="minorHAnsi"/>
          <w:sz w:val="24"/>
          <w:szCs w:val="24"/>
        </w:rPr>
        <w:t xml:space="preserve"> all treatments the main component species of the typical moorland communities that would be expected on this site </w:t>
      </w:r>
      <w:r w:rsidR="007F634A" w:rsidRPr="005134AF">
        <w:rPr>
          <w:rFonts w:asciiTheme="minorHAnsi" w:hAnsiTheme="minorHAnsi"/>
          <w:sz w:val="24"/>
          <w:szCs w:val="24"/>
        </w:rPr>
        <w:t>to meet its conservation objectives</w:t>
      </w:r>
      <w:r w:rsidR="006257F4" w:rsidRPr="005134AF">
        <w:rPr>
          <w:rFonts w:asciiTheme="minorHAnsi" w:hAnsiTheme="minorHAnsi"/>
          <w:sz w:val="24"/>
          <w:szCs w:val="24"/>
        </w:rPr>
        <w:t xml:space="preserve"> were present</w:t>
      </w:r>
      <w:r w:rsidR="00223E16" w:rsidRPr="005134AF">
        <w:rPr>
          <w:rFonts w:asciiTheme="minorHAnsi" w:hAnsiTheme="minorHAnsi"/>
          <w:sz w:val="24"/>
          <w:szCs w:val="24"/>
        </w:rPr>
        <w:t>;</w:t>
      </w:r>
      <w:r w:rsidR="007F634A" w:rsidRPr="005134AF">
        <w:rPr>
          <w:rFonts w:asciiTheme="minorHAnsi" w:hAnsiTheme="minorHAnsi"/>
          <w:sz w:val="24"/>
          <w:szCs w:val="24"/>
        </w:rPr>
        <w:t xml:space="preserve"> i.e. </w:t>
      </w:r>
      <w:r w:rsidR="00737E40" w:rsidRPr="005134AF">
        <w:rPr>
          <w:rFonts w:asciiTheme="minorHAnsi" w:hAnsiTheme="minorHAnsi"/>
          <w:sz w:val="24"/>
          <w:szCs w:val="24"/>
        </w:rPr>
        <w:t>either a</w:t>
      </w:r>
      <w:r w:rsidR="007F634A" w:rsidRPr="005134AF">
        <w:rPr>
          <w:rFonts w:asciiTheme="minorHAnsi" w:hAnsiTheme="minorHAnsi"/>
          <w:sz w:val="24"/>
          <w:szCs w:val="24"/>
        </w:rPr>
        <w:t xml:space="preserve"> </w:t>
      </w:r>
      <w:r w:rsidR="00737E40" w:rsidRPr="005134AF">
        <w:rPr>
          <w:rFonts w:asciiTheme="minorHAnsi" w:hAnsiTheme="minorHAnsi"/>
          <w:sz w:val="24"/>
          <w:szCs w:val="24"/>
        </w:rPr>
        <w:t>M19 (</w:t>
      </w:r>
      <w:r w:rsidR="00737E40" w:rsidRPr="005134AF">
        <w:rPr>
          <w:rFonts w:asciiTheme="minorHAnsi" w:hAnsiTheme="minorHAnsi"/>
          <w:i/>
          <w:sz w:val="24"/>
          <w:szCs w:val="24"/>
        </w:rPr>
        <w:t>C. vulgaris-E. vaginatum</w:t>
      </w:r>
      <w:r w:rsidR="00737E40" w:rsidRPr="005134AF">
        <w:rPr>
          <w:rFonts w:asciiTheme="minorHAnsi" w:hAnsiTheme="minorHAnsi"/>
          <w:sz w:val="24"/>
          <w:szCs w:val="24"/>
        </w:rPr>
        <w:t xml:space="preserve"> blanket mire) or a M20 (</w:t>
      </w:r>
      <w:r w:rsidR="00737E40" w:rsidRPr="005134AF">
        <w:rPr>
          <w:rFonts w:asciiTheme="minorHAnsi" w:hAnsiTheme="minorHAnsi"/>
          <w:i/>
          <w:sz w:val="24"/>
          <w:szCs w:val="24"/>
        </w:rPr>
        <w:t>E. vaginatum</w:t>
      </w:r>
      <w:r w:rsidR="00737E40" w:rsidRPr="005134AF">
        <w:rPr>
          <w:rFonts w:asciiTheme="minorHAnsi" w:hAnsiTheme="minorHAnsi"/>
          <w:sz w:val="24"/>
          <w:szCs w:val="24"/>
        </w:rPr>
        <w:t xml:space="preserve"> blanket and raised mire) </w:t>
      </w:r>
      <w:r w:rsidR="00223E16" w:rsidRPr="005134AF">
        <w:rPr>
          <w:rFonts w:asciiTheme="minorHAnsi" w:hAnsiTheme="minorHAnsi"/>
          <w:sz w:val="24"/>
          <w:szCs w:val="24"/>
        </w:rPr>
        <w:t>community</w:t>
      </w:r>
      <w:r w:rsidR="00255A1A" w:rsidRPr="005134AF">
        <w:rPr>
          <w:rFonts w:asciiTheme="minorHAnsi" w:hAnsiTheme="minorHAnsi"/>
          <w:sz w:val="24"/>
          <w:szCs w:val="24"/>
        </w:rPr>
        <w:t xml:space="preserve"> (</w:t>
      </w:r>
      <w:r w:rsidR="00737E40" w:rsidRPr="005134AF">
        <w:rPr>
          <w:rFonts w:asciiTheme="minorHAnsi" w:hAnsiTheme="minorHAnsi"/>
          <w:sz w:val="24"/>
          <w:szCs w:val="24"/>
        </w:rPr>
        <w:t>Rodwell</w:t>
      </w:r>
      <w:r w:rsidR="00255A1A" w:rsidRPr="005134AF">
        <w:rPr>
          <w:rFonts w:asciiTheme="minorHAnsi" w:hAnsiTheme="minorHAnsi"/>
          <w:sz w:val="24"/>
          <w:szCs w:val="24"/>
        </w:rPr>
        <w:t xml:space="preserve">, </w:t>
      </w:r>
      <w:r w:rsidR="00737E40" w:rsidRPr="005134AF">
        <w:rPr>
          <w:rFonts w:asciiTheme="minorHAnsi" w:hAnsiTheme="minorHAnsi"/>
          <w:sz w:val="24"/>
          <w:szCs w:val="24"/>
        </w:rPr>
        <w:t>1991).</w:t>
      </w:r>
      <w:r w:rsidR="000C096F" w:rsidRPr="005134AF">
        <w:rPr>
          <w:rFonts w:asciiTheme="minorHAnsi" w:hAnsiTheme="minorHAnsi"/>
          <w:sz w:val="24"/>
          <w:szCs w:val="24"/>
        </w:rPr>
        <w:t xml:space="preserve"> </w:t>
      </w:r>
      <w:r w:rsidR="007F634A" w:rsidRPr="005134AF">
        <w:rPr>
          <w:rFonts w:asciiTheme="minorHAnsi" w:hAnsiTheme="minorHAnsi"/>
          <w:sz w:val="24"/>
          <w:szCs w:val="24"/>
        </w:rPr>
        <w:t xml:space="preserve">However, the treatments imposed </w:t>
      </w:r>
      <w:r w:rsidR="001D18C7" w:rsidRPr="005134AF">
        <w:rPr>
          <w:rFonts w:asciiTheme="minorHAnsi" w:hAnsiTheme="minorHAnsi"/>
          <w:sz w:val="24"/>
          <w:szCs w:val="24"/>
        </w:rPr>
        <w:t>important differences in both the relative abundances and the change in abundances through time.</w:t>
      </w:r>
      <w:r w:rsidR="00255A1A" w:rsidRPr="005134AF">
        <w:rPr>
          <w:rFonts w:asciiTheme="minorHAnsi" w:hAnsiTheme="minorHAnsi"/>
          <w:sz w:val="24"/>
          <w:szCs w:val="24"/>
        </w:rPr>
        <w:t xml:space="preserve"> </w:t>
      </w:r>
    </w:p>
    <w:p w14:paraId="6EC64DB1" w14:textId="5AE45802" w:rsidR="001D18C7" w:rsidRPr="005134AF" w:rsidRDefault="00073226" w:rsidP="00073226">
      <w:pPr>
        <w:spacing w:after="0" w:line="360" w:lineRule="auto"/>
        <w:ind w:firstLine="284"/>
        <w:jc w:val="both"/>
        <w:rPr>
          <w:rFonts w:asciiTheme="minorHAnsi" w:hAnsiTheme="minorHAnsi"/>
          <w:sz w:val="24"/>
          <w:szCs w:val="24"/>
        </w:rPr>
      </w:pPr>
      <w:r w:rsidRPr="005134AF">
        <w:rPr>
          <w:rFonts w:asciiTheme="minorHAnsi" w:hAnsiTheme="minorHAnsi"/>
          <w:sz w:val="24"/>
          <w:szCs w:val="24"/>
        </w:rPr>
        <w:t>I</w:t>
      </w:r>
      <w:r w:rsidR="001D18C7" w:rsidRPr="005134AF">
        <w:rPr>
          <w:rFonts w:asciiTheme="minorHAnsi" w:hAnsiTheme="minorHAnsi"/>
          <w:sz w:val="24"/>
          <w:szCs w:val="24"/>
        </w:rPr>
        <w:t xml:space="preserve">ncreasing the burning frequency increased </w:t>
      </w:r>
      <w:r w:rsidR="006257F4" w:rsidRPr="005134AF">
        <w:rPr>
          <w:rFonts w:asciiTheme="minorHAnsi" w:hAnsiTheme="minorHAnsi"/>
          <w:sz w:val="24"/>
          <w:szCs w:val="24"/>
        </w:rPr>
        <w:t>the</w:t>
      </w:r>
      <w:r w:rsidR="001D18C7" w:rsidRPr="005134AF">
        <w:rPr>
          <w:rFonts w:asciiTheme="minorHAnsi" w:hAnsiTheme="minorHAnsi"/>
          <w:sz w:val="24"/>
          <w:szCs w:val="24"/>
        </w:rPr>
        <w:t xml:space="preserve"> species richness of vascular plants with time, whereas a reduction in grazing reduced richness of vascular plants. This increased </w:t>
      </w:r>
      <w:r w:rsidR="001D18C7" w:rsidRPr="005134AF">
        <w:rPr>
          <w:rFonts w:asciiTheme="minorHAnsi" w:hAnsiTheme="minorHAnsi"/>
          <w:sz w:val="24"/>
          <w:szCs w:val="24"/>
        </w:rPr>
        <w:lastRenderedPageBreak/>
        <w:t xml:space="preserve">biodiversity after prescribed burning is consistent with other results from the British uplands (Harris </w:t>
      </w:r>
      <w:r w:rsidR="00A21980" w:rsidRPr="00A21980">
        <w:rPr>
          <w:rFonts w:asciiTheme="minorHAnsi" w:hAnsiTheme="minorHAnsi"/>
          <w:sz w:val="24"/>
          <w:szCs w:val="24"/>
        </w:rPr>
        <w:t>et al</w:t>
      </w:r>
      <w:r w:rsidR="001D18C7" w:rsidRPr="005134AF">
        <w:rPr>
          <w:rFonts w:asciiTheme="minorHAnsi" w:hAnsiTheme="minorHAnsi"/>
          <w:sz w:val="24"/>
          <w:szCs w:val="24"/>
        </w:rPr>
        <w:t>., 2011)</w:t>
      </w:r>
      <w:r w:rsidR="00223E16" w:rsidRPr="005134AF">
        <w:rPr>
          <w:rFonts w:asciiTheme="minorHAnsi" w:hAnsiTheme="minorHAnsi"/>
          <w:sz w:val="24"/>
          <w:szCs w:val="24"/>
        </w:rPr>
        <w:t>,</w:t>
      </w:r>
      <w:r w:rsidR="001D18C7" w:rsidRPr="005134AF">
        <w:rPr>
          <w:rFonts w:asciiTheme="minorHAnsi" w:hAnsiTheme="minorHAnsi"/>
          <w:sz w:val="24"/>
          <w:szCs w:val="24"/>
        </w:rPr>
        <w:t xml:space="preserve"> and elsewhere (</w:t>
      </w:r>
      <w:r w:rsidR="001D18C7" w:rsidRPr="005134AF">
        <w:rPr>
          <w:rFonts w:asciiTheme="minorHAnsi" w:hAnsiTheme="minorHAnsi"/>
          <w:sz w:val="24"/>
          <w:szCs w:val="24"/>
          <w:lang w:eastAsia="en-GB"/>
        </w:rPr>
        <w:t>Johansson &amp; Granstrom,</w:t>
      </w:r>
      <w:r w:rsidR="001D18C7" w:rsidRPr="005134AF">
        <w:rPr>
          <w:rFonts w:asciiTheme="minorHAnsi" w:hAnsiTheme="minorHAnsi"/>
          <w:sz w:val="24"/>
          <w:szCs w:val="24"/>
          <w:u w:val="single"/>
          <w:lang w:eastAsia="en-GB"/>
        </w:rPr>
        <w:t xml:space="preserve"> </w:t>
      </w:r>
      <w:r w:rsidR="001D18C7" w:rsidRPr="005134AF">
        <w:rPr>
          <w:rFonts w:asciiTheme="minorHAnsi" w:hAnsiTheme="minorHAnsi"/>
          <w:sz w:val="24"/>
          <w:szCs w:val="24"/>
          <w:lang w:eastAsia="en-GB"/>
        </w:rPr>
        <w:t xml:space="preserve">2014; Murphy </w:t>
      </w:r>
      <w:r w:rsidR="00A21980" w:rsidRPr="00A21980">
        <w:rPr>
          <w:rFonts w:asciiTheme="minorHAnsi" w:hAnsiTheme="minorHAnsi"/>
          <w:sz w:val="24"/>
          <w:szCs w:val="24"/>
          <w:lang w:eastAsia="en-GB"/>
        </w:rPr>
        <w:t>et al</w:t>
      </w:r>
      <w:r w:rsidR="001D18C7" w:rsidRPr="005134AF">
        <w:rPr>
          <w:rFonts w:asciiTheme="minorHAnsi" w:hAnsiTheme="minorHAnsi"/>
          <w:sz w:val="24"/>
          <w:szCs w:val="24"/>
          <w:lang w:eastAsia="en-GB"/>
        </w:rPr>
        <w:t xml:space="preserve">., 2015; Paniw </w:t>
      </w:r>
      <w:r w:rsidR="00A21980" w:rsidRPr="00A21980">
        <w:rPr>
          <w:rFonts w:asciiTheme="minorHAnsi" w:hAnsiTheme="minorHAnsi"/>
          <w:sz w:val="24"/>
          <w:szCs w:val="24"/>
          <w:lang w:eastAsia="en-GB"/>
        </w:rPr>
        <w:t>et al</w:t>
      </w:r>
      <w:r w:rsidR="001D18C7" w:rsidRPr="005134AF">
        <w:rPr>
          <w:rFonts w:asciiTheme="minorHAnsi" w:hAnsiTheme="minorHAnsi"/>
          <w:i/>
          <w:sz w:val="24"/>
          <w:szCs w:val="24"/>
          <w:lang w:eastAsia="en-GB"/>
        </w:rPr>
        <w:t xml:space="preserve">., </w:t>
      </w:r>
      <w:r w:rsidR="001D18C7" w:rsidRPr="005134AF">
        <w:rPr>
          <w:rFonts w:asciiTheme="minorHAnsi" w:hAnsiTheme="minorHAnsi"/>
          <w:sz w:val="24"/>
          <w:szCs w:val="24"/>
          <w:lang w:eastAsia="en-GB"/>
        </w:rPr>
        <w:t xml:space="preserve">2015; Velle </w:t>
      </w:r>
      <w:r w:rsidR="00A21980" w:rsidRPr="00A21980">
        <w:rPr>
          <w:rFonts w:asciiTheme="minorHAnsi" w:hAnsiTheme="minorHAnsi"/>
          <w:sz w:val="24"/>
          <w:szCs w:val="24"/>
          <w:lang w:eastAsia="en-GB"/>
        </w:rPr>
        <w:t>et al</w:t>
      </w:r>
      <w:r w:rsidR="001D18C7" w:rsidRPr="005134AF">
        <w:rPr>
          <w:rFonts w:asciiTheme="minorHAnsi" w:hAnsiTheme="minorHAnsi"/>
          <w:i/>
          <w:sz w:val="24"/>
          <w:szCs w:val="24"/>
          <w:lang w:eastAsia="en-GB"/>
        </w:rPr>
        <w:t>.,</w:t>
      </w:r>
      <w:r w:rsidR="001D18C7" w:rsidRPr="005134AF">
        <w:rPr>
          <w:rFonts w:asciiTheme="minorHAnsi" w:hAnsiTheme="minorHAnsi"/>
          <w:sz w:val="24"/>
          <w:szCs w:val="24"/>
          <w:lang w:eastAsia="en-GB"/>
        </w:rPr>
        <w:t xml:space="preserve"> 2014). </w:t>
      </w:r>
      <w:r w:rsidR="001D18C7" w:rsidRPr="005134AF">
        <w:rPr>
          <w:rFonts w:asciiTheme="minorHAnsi" w:hAnsiTheme="minorHAnsi"/>
          <w:sz w:val="24"/>
          <w:szCs w:val="24"/>
        </w:rPr>
        <w:t xml:space="preserve">We can speculate that both these results are a function of either the </w:t>
      </w:r>
      <w:r w:rsidR="007F634A" w:rsidRPr="005134AF">
        <w:rPr>
          <w:rFonts w:asciiTheme="minorHAnsi" w:hAnsiTheme="minorHAnsi"/>
          <w:sz w:val="24"/>
          <w:szCs w:val="24"/>
        </w:rPr>
        <w:t>increasing</w:t>
      </w:r>
      <w:r w:rsidR="001D18C7" w:rsidRPr="005134AF">
        <w:rPr>
          <w:rFonts w:asciiTheme="minorHAnsi" w:hAnsiTheme="minorHAnsi"/>
          <w:sz w:val="24"/>
          <w:szCs w:val="24"/>
        </w:rPr>
        <w:t xml:space="preserve"> light levels through the canopy or the creation of </w:t>
      </w:r>
      <w:r w:rsidR="006257F4" w:rsidRPr="005134AF">
        <w:rPr>
          <w:rFonts w:asciiTheme="minorHAnsi" w:hAnsiTheme="minorHAnsi"/>
          <w:sz w:val="24"/>
          <w:szCs w:val="24"/>
        </w:rPr>
        <w:t>suitable substrate or microclimatic conditions</w:t>
      </w:r>
      <w:r w:rsidR="000A714E" w:rsidRPr="005134AF">
        <w:rPr>
          <w:rFonts w:asciiTheme="minorHAnsi" w:hAnsiTheme="minorHAnsi"/>
          <w:sz w:val="24"/>
          <w:szCs w:val="24"/>
        </w:rPr>
        <w:t xml:space="preserve"> for </w:t>
      </w:r>
      <w:r w:rsidR="007F634A" w:rsidRPr="005134AF">
        <w:rPr>
          <w:rFonts w:asciiTheme="minorHAnsi" w:hAnsiTheme="minorHAnsi"/>
          <w:sz w:val="24"/>
          <w:szCs w:val="24"/>
        </w:rPr>
        <w:t>seed</w:t>
      </w:r>
      <w:r w:rsidR="000A714E" w:rsidRPr="005134AF">
        <w:rPr>
          <w:rFonts w:asciiTheme="minorHAnsi" w:hAnsiTheme="minorHAnsi"/>
          <w:sz w:val="24"/>
          <w:szCs w:val="24"/>
        </w:rPr>
        <w:t xml:space="preserve"> </w:t>
      </w:r>
      <w:r w:rsidR="007F634A" w:rsidRPr="005134AF">
        <w:rPr>
          <w:rFonts w:asciiTheme="minorHAnsi" w:hAnsiTheme="minorHAnsi"/>
          <w:sz w:val="24"/>
          <w:szCs w:val="24"/>
        </w:rPr>
        <w:t>germinat</w:t>
      </w:r>
      <w:r w:rsidR="000A714E" w:rsidRPr="005134AF">
        <w:rPr>
          <w:rFonts w:asciiTheme="minorHAnsi" w:hAnsiTheme="minorHAnsi"/>
          <w:sz w:val="24"/>
          <w:szCs w:val="24"/>
        </w:rPr>
        <w:t>ion and subsequent establishment</w:t>
      </w:r>
      <w:r w:rsidR="007F634A" w:rsidRPr="005134AF">
        <w:rPr>
          <w:rFonts w:asciiTheme="minorHAnsi" w:hAnsiTheme="minorHAnsi"/>
          <w:sz w:val="24"/>
          <w:szCs w:val="24"/>
        </w:rPr>
        <w:t xml:space="preserve"> </w:t>
      </w:r>
      <w:r w:rsidR="001D18C7" w:rsidRPr="005134AF">
        <w:rPr>
          <w:rFonts w:asciiTheme="minorHAnsi" w:hAnsiTheme="minorHAnsi"/>
          <w:sz w:val="24"/>
          <w:szCs w:val="24"/>
        </w:rPr>
        <w:t>(</w:t>
      </w:r>
      <w:r w:rsidR="001D18C7" w:rsidRPr="005134AF">
        <w:rPr>
          <w:rFonts w:asciiTheme="minorHAnsi" w:hAnsiTheme="minorHAnsi"/>
          <w:i/>
          <w:sz w:val="24"/>
          <w:szCs w:val="24"/>
        </w:rPr>
        <w:t>sensu</w:t>
      </w:r>
      <w:r w:rsidR="001D18C7" w:rsidRPr="005134AF">
        <w:rPr>
          <w:rFonts w:asciiTheme="minorHAnsi" w:hAnsiTheme="minorHAnsi"/>
          <w:sz w:val="24"/>
          <w:szCs w:val="24"/>
        </w:rPr>
        <w:t xml:space="preserve"> Harper, 1977); both being greatest in the most</w:t>
      </w:r>
      <w:r w:rsidR="000A714E" w:rsidRPr="005134AF">
        <w:rPr>
          <w:rFonts w:asciiTheme="minorHAnsi" w:hAnsiTheme="minorHAnsi"/>
          <w:sz w:val="24"/>
          <w:szCs w:val="24"/>
        </w:rPr>
        <w:t>-</w:t>
      </w:r>
      <w:r w:rsidR="007F634A" w:rsidRPr="005134AF">
        <w:rPr>
          <w:rFonts w:asciiTheme="minorHAnsi" w:hAnsiTheme="minorHAnsi"/>
          <w:sz w:val="24"/>
          <w:szCs w:val="24"/>
        </w:rPr>
        <w:t>disturbed</w:t>
      </w:r>
      <w:r w:rsidR="0000432A" w:rsidRPr="005134AF">
        <w:rPr>
          <w:rFonts w:asciiTheme="minorHAnsi" w:hAnsiTheme="minorHAnsi"/>
          <w:sz w:val="24"/>
          <w:szCs w:val="24"/>
        </w:rPr>
        <w:t>, i.e. the</w:t>
      </w:r>
      <w:r w:rsidR="007F634A" w:rsidRPr="005134AF">
        <w:rPr>
          <w:rFonts w:asciiTheme="minorHAnsi" w:hAnsiTheme="minorHAnsi"/>
          <w:sz w:val="24"/>
          <w:szCs w:val="24"/>
        </w:rPr>
        <w:t xml:space="preserve"> </w:t>
      </w:r>
      <w:r w:rsidR="001D18C7" w:rsidRPr="005134AF">
        <w:rPr>
          <w:rFonts w:asciiTheme="minorHAnsi" w:hAnsiTheme="minorHAnsi"/>
          <w:sz w:val="24"/>
          <w:szCs w:val="24"/>
        </w:rPr>
        <w:t>frequently-burned (S)</w:t>
      </w:r>
      <w:r w:rsidR="0000432A" w:rsidRPr="005134AF">
        <w:rPr>
          <w:rFonts w:asciiTheme="minorHAnsi" w:hAnsiTheme="minorHAnsi"/>
          <w:sz w:val="24"/>
          <w:szCs w:val="24"/>
        </w:rPr>
        <w:t>,</w:t>
      </w:r>
      <w:r w:rsidR="001D18C7" w:rsidRPr="005134AF">
        <w:rPr>
          <w:rFonts w:asciiTheme="minorHAnsi" w:hAnsiTheme="minorHAnsi"/>
          <w:sz w:val="24"/>
          <w:szCs w:val="24"/>
        </w:rPr>
        <w:t xml:space="preserve"> grazed</w:t>
      </w:r>
      <w:r w:rsidR="007F634A" w:rsidRPr="005134AF">
        <w:rPr>
          <w:rFonts w:asciiTheme="minorHAnsi" w:hAnsiTheme="minorHAnsi"/>
          <w:sz w:val="24"/>
          <w:szCs w:val="24"/>
        </w:rPr>
        <w:t xml:space="preserve"> treatment.</w:t>
      </w:r>
    </w:p>
    <w:p w14:paraId="57F4D1C4" w14:textId="5219EB32" w:rsidR="00200886" w:rsidRPr="005134AF" w:rsidRDefault="00200886" w:rsidP="00200886">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The multivariate analyses showed that although all treatments were similar at the start </w:t>
      </w:r>
      <w:r w:rsidR="00223E16" w:rsidRPr="005134AF">
        <w:rPr>
          <w:rFonts w:asciiTheme="minorHAnsi" w:hAnsiTheme="minorHAnsi"/>
          <w:sz w:val="24"/>
          <w:szCs w:val="24"/>
        </w:rPr>
        <w:t>they</w:t>
      </w:r>
      <w:r w:rsidRPr="005134AF">
        <w:rPr>
          <w:rFonts w:asciiTheme="minorHAnsi" w:hAnsiTheme="minorHAnsi"/>
          <w:sz w:val="24"/>
          <w:szCs w:val="24"/>
        </w:rPr>
        <w:t xml:space="preserve"> diverged through time. The least frequently-burned (N) treatment </w:t>
      </w:r>
      <w:r w:rsidR="00223E16" w:rsidRPr="005134AF">
        <w:rPr>
          <w:rFonts w:asciiTheme="minorHAnsi" w:hAnsiTheme="minorHAnsi"/>
          <w:sz w:val="24"/>
          <w:szCs w:val="24"/>
        </w:rPr>
        <w:t>w</w:t>
      </w:r>
      <w:r w:rsidR="00BD652D">
        <w:rPr>
          <w:rFonts w:asciiTheme="minorHAnsi" w:hAnsiTheme="minorHAnsi"/>
          <w:sz w:val="24"/>
          <w:szCs w:val="24"/>
        </w:rPr>
        <w:t>as</w:t>
      </w:r>
      <w:r w:rsidRPr="005134AF">
        <w:rPr>
          <w:rFonts w:asciiTheme="minorHAnsi" w:hAnsiTheme="minorHAnsi"/>
          <w:sz w:val="24"/>
          <w:szCs w:val="24"/>
        </w:rPr>
        <w:t xml:space="preserve"> associated with pleurocarp</w:t>
      </w:r>
      <w:r w:rsidR="00BD78FA" w:rsidRPr="005134AF">
        <w:rPr>
          <w:rFonts w:asciiTheme="minorHAnsi" w:hAnsiTheme="minorHAnsi"/>
          <w:sz w:val="24"/>
          <w:szCs w:val="24"/>
        </w:rPr>
        <w:t>o</w:t>
      </w:r>
      <w:r w:rsidRPr="005134AF">
        <w:rPr>
          <w:rFonts w:asciiTheme="minorHAnsi" w:hAnsiTheme="minorHAnsi"/>
          <w:sz w:val="24"/>
          <w:szCs w:val="24"/>
        </w:rPr>
        <w:t>us mosses whereas th</w:t>
      </w:r>
      <w:r w:rsidR="00BD652D">
        <w:rPr>
          <w:rFonts w:asciiTheme="minorHAnsi" w:hAnsiTheme="minorHAnsi"/>
          <w:sz w:val="24"/>
          <w:szCs w:val="24"/>
        </w:rPr>
        <w:t>e most-disturbed (S) treatment was</w:t>
      </w:r>
      <w:r w:rsidRPr="005134AF">
        <w:rPr>
          <w:rFonts w:asciiTheme="minorHAnsi" w:hAnsiTheme="minorHAnsi"/>
          <w:sz w:val="24"/>
          <w:szCs w:val="24"/>
        </w:rPr>
        <w:t xml:space="preserve"> associated with</w:t>
      </w:r>
      <w:r w:rsidR="000C096F" w:rsidRPr="005134AF">
        <w:rPr>
          <w:rFonts w:asciiTheme="minorHAnsi" w:hAnsiTheme="minorHAnsi"/>
          <w:sz w:val="24"/>
          <w:szCs w:val="24"/>
        </w:rPr>
        <w:t xml:space="preserve"> </w:t>
      </w:r>
      <w:r w:rsidRPr="005134AF">
        <w:rPr>
          <w:rFonts w:asciiTheme="minorHAnsi" w:hAnsiTheme="minorHAnsi"/>
          <w:i/>
          <w:sz w:val="24"/>
          <w:szCs w:val="24"/>
        </w:rPr>
        <w:t>Eriophorum</w:t>
      </w:r>
      <w:r w:rsidRPr="005134AF">
        <w:rPr>
          <w:rFonts w:asciiTheme="minorHAnsi" w:hAnsiTheme="minorHAnsi"/>
          <w:sz w:val="24"/>
          <w:szCs w:val="24"/>
        </w:rPr>
        <w:t xml:space="preserve"> spp., </w:t>
      </w:r>
      <w:r w:rsidRPr="005134AF">
        <w:rPr>
          <w:rFonts w:asciiTheme="minorHAnsi" w:hAnsiTheme="minorHAnsi"/>
          <w:i/>
          <w:sz w:val="24"/>
          <w:szCs w:val="24"/>
        </w:rPr>
        <w:t>Sphagnum</w:t>
      </w:r>
      <w:r w:rsidRPr="005134AF">
        <w:rPr>
          <w:rFonts w:asciiTheme="minorHAnsi" w:hAnsiTheme="minorHAnsi"/>
          <w:sz w:val="24"/>
          <w:szCs w:val="24"/>
        </w:rPr>
        <w:t xml:space="preserve"> spp., acrocarpous mosses and liverworts; the intermediate (L) treatment </w:t>
      </w:r>
      <w:r w:rsidR="008A58B6" w:rsidRPr="005134AF">
        <w:rPr>
          <w:rFonts w:asciiTheme="minorHAnsi" w:hAnsiTheme="minorHAnsi"/>
          <w:sz w:val="24"/>
          <w:szCs w:val="24"/>
        </w:rPr>
        <w:t>was in-</w:t>
      </w:r>
      <w:r w:rsidRPr="005134AF">
        <w:rPr>
          <w:rFonts w:asciiTheme="minorHAnsi" w:hAnsiTheme="minorHAnsi"/>
          <w:sz w:val="24"/>
          <w:szCs w:val="24"/>
        </w:rPr>
        <w:t xml:space="preserve">between. Removal of sheep grazing moved the community in a similar direction </w:t>
      </w:r>
      <w:r w:rsidR="00BD652D">
        <w:rPr>
          <w:rFonts w:asciiTheme="minorHAnsi" w:hAnsiTheme="minorHAnsi"/>
          <w:sz w:val="24"/>
          <w:szCs w:val="24"/>
        </w:rPr>
        <w:t>as</w:t>
      </w:r>
      <w:r w:rsidRPr="005134AF">
        <w:rPr>
          <w:rFonts w:asciiTheme="minorHAnsi" w:hAnsiTheme="minorHAnsi"/>
          <w:sz w:val="24"/>
          <w:szCs w:val="24"/>
        </w:rPr>
        <w:t xml:space="preserve"> the least-disturbed (N) treatment. Both NMDS and PRC analyses highlighted marked fluctuations in community response associated with the timing of fires and subsequent post-fire recovery. </w:t>
      </w:r>
    </w:p>
    <w:p w14:paraId="4749DB92" w14:textId="65B98AE0" w:rsidR="000440E5" w:rsidRDefault="001D18C7" w:rsidP="008E3041">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The results </w:t>
      </w:r>
      <w:r w:rsidR="003A563B">
        <w:rPr>
          <w:rFonts w:asciiTheme="minorHAnsi" w:hAnsiTheme="minorHAnsi"/>
          <w:sz w:val="24"/>
          <w:szCs w:val="24"/>
        </w:rPr>
        <w:t>are</w:t>
      </w:r>
      <w:r w:rsidRPr="005134AF">
        <w:rPr>
          <w:rFonts w:asciiTheme="minorHAnsi" w:hAnsiTheme="minorHAnsi"/>
          <w:sz w:val="24"/>
          <w:szCs w:val="24"/>
        </w:rPr>
        <w:t xml:space="preserve"> </w:t>
      </w:r>
      <w:r w:rsidR="000440E5" w:rsidRPr="005134AF">
        <w:rPr>
          <w:rFonts w:asciiTheme="minorHAnsi" w:hAnsiTheme="minorHAnsi"/>
          <w:sz w:val="24"/>
          <w:szCs w:val="24"/>
        </w:rPr>
        <w:t xml:space="preserve">best </w:t>
      </w:r>
      <w:r w:rsidR="003A563B">
        <w:rPr>
          <w:rFonts w:asciiTheme="minorHAnsi" w:hAnsiTheme="minorHAnsi"/>
          <w:sz w:val="24"/>
          <w:szCs w:val="24"/>
        </w:rPr>
        <w:t xml:space="preserve">discussed </w:t>
      </w:r>
      <w:r w:rsidR="000440E5" w:rsidRPr="005134AF">
        <w:rPr>
          <w:rFonts w:asciiTheme="minorHAnsi" w:hAnsiTheme="minorHAnsi"/>
          <w:sz w:val="24"/>
          <w:szCs w:val="24"/>
        </w:rPr>
        <w:t xml:space="preserve">by considering the two extreme </w:t>
      </w:r>
      <w:r w:rsidR="000A714E" w:rsidRPr="005134AF">
        <w:rPr>
          <w:rFonts w:asciiTheme="minorHAnsi" w:hAnsiTheme="minorHAnsi"/>
          <w:sz w:val="24"/>
          <w:szCs w:val="24"/>
        </w:rPr>
        <w:t xml:space="preserve">disturbance </w:t>
      </w:r>
      <w:r w:rsidR="000440E5" w:rsidRPr="005134AF">
        <w:rPr>
          <w:rFonts w:asciiTheme="minorHAnsi" w:hAnsiTheme="minorHAnsi"/>
          <w:sz w:val="24"/>
          <w:szCs w:val="24"/>
        </w:rPr>
        <w:t>treatments</w:t>
      </w:r>
      <w:r w:rsidRPr="005134AF">
        <w:rPr>
          <w:rFonts w:asciiTheme="minorHAnsi" w:hAnsiTheme="minorHAnsi"/>
          <w:sz w:val="24"/>
          <w:szCs w:val="24"/>
        </w:rPr>
        <w:t xml:space="preserve"> </w:t>
      </w:r>
      <w:r w:rsidR="000A714E" w:rsidRPr="005134AF">
        <w:rPr>
          <w:rFonts w:asciiTheme="minorHAnsi" w:hAnsiTheme="minorHAnsi"/>
          <w:sz w:val="24"/>
          <w:szCs w:val="24"/>
        </w:rPr>
        <w:t xml:space="preserve">(S </w:t>
      </w:r>
      <w:r w:rsidR="000440E5" w:rsidRPr="005134AF">
        <w:rPr>
          <w:rFonts w:asciiTheme="minorHAnsi" w:hAnsiTheme="minorHAnsi"/>
          <w:sz w:val="24"/>
          <w:szCs w:val="24"/>
        </w:rPr>
        <w:t>and N</w:t>
      </w:r>
      <w:r w:rsidR="000A714E" w:rsidRPr="005134AF">
        <w:rPr>
          <w:rFonts w:asciiTheme="minorHAnsi" w:hAnsiTheme="minorHAnsi"/>
          <w:sz w:val="24"/>
          <w:szCs w:val="24"/>
        </w:rPr>
        <w:t xml:space="preserve"> treatments</w:t>
      </w:r>
      <w:r w:rsidR="000440E5" w:rsidRPr="005134AF">
        <w:rPr>
          <w:rFonts w:asciiTheme="minorHAnsi" w:hAnsiTheme="minorHAnsi"/>
          <w:sz w:val="24"/>
          <w:szCs w:val="24"/>
        </w:rPr>
        <w:t>)</w:t>
      </w:r>
      <w:r w:rsidR="00EB0180">
        <w:rPr>
          <w:rFonts w:asciiTheme="minorHAnsi" w:hAnsiTheme="minorHAnsi"/>
          <w:sz w:val="24"/>
          <w:szCs w:val="24"/>
        </w:rPr>
        <w:t>.</w:t>
      </w:r>
    </w:p>
    <w:p w14:paraId="1A118F8A" w14:textId="77777777" w:rsidR="00EB0180" w:rsidRPr="005134AF" w:rsidRDefault="00EB0180" w:rsidP="008E3041">
      <w:pPr>
        <w:spacing w:after="0" w:line="360" w:lineRule="auto"/>
        <w:ind w:firstLine="284"/>
        <w:jc w:val="both"/>
        <w:rPr>
          <w:rFonts w:asciiTheme="minorHAnsi" w:hAnsiTheme="minorHAnsi"/>
          <w:sz w:val="24"/>
          <w:szCs w:val="24"/>
        </w:rPr>
      </w:pPr>
    </w:p>
    <w:p w14:paraId="00764C8C" w14:textId="3A65A7BB" w:rsidR="008B312F" w:rsidRPr="005134AF" w:rsidRDefault="009B5510" w:rsidP="008B312F">
      <w:pPr>
        <w:spacing w:after="0" w:line="360" w:lineRule="auto"/>
        <w:jc w:val="both"/>
        <w:rPr>
          <w:rFonts w:asciiTheme="minorHAnsi" w:hAnsiTheme="minorHAnsi"/>
          <w:b/>
          <w:sz w:val="24"/>
          <w:szCs w:val="24"/>
        </w:rPr>
      </w:pPr>
      <w:r w:rsidRPr="005134AF">
        <w:rPr>
          <w:rFonts w:asciiTheme="minorHAnsi" w:hAnsiTheme="minorHAnsi"/>
          <w:b/>
          <w:sz w:val="24"/>
          <w:szCs w:val="24"/>
        </w:rPr>
        <w:t xml:space="preserve">The </w:t>
      </w:r>
      <w:r w:rsidR="000A714E" w:rsidRPr="005134AF">
        <w:rPr>
          <w:rFonts w:asciiTheme="minorHAnsi" w:hAnsiTheme="minorHAnsi"/>
          <w:b/>
          <w:sz w:val="24"/>
          <w:szCs w:val="24"/>
        </w:rPr>
        <w:t>least-</w:t>
      </w:r>
      <w:r w:rsidR="00DD17B8" w:rsidRPr="005134AF">
        <w:rPr>
          <w:rFonts w:asciiTheme="minorHAnsi" w:hAnsiTheme="minorHAnsi"/>
          <w:b/>
          <w:sz w:val="24"/>
          <w:szCs w:val="24"/>
        </w:rPr>
        <w:t xml:space="preserve">disturbed </w:t>
      </w:r>
      <w:r w:rsidR="000A714E" w:rsidRPr="005134AF">
        <w:rPr>
          <w:rFonts w:asciiTheme="minorHAnsi" w:hAnsiTheme="minorHAnsi"/>
          <w:b/>
          <w:sz w:val="24"/>
          <w:szCs w:val="24"/>
        </w:rPr>
        <w:t>(</w:t>
      </w:r>
      <w:r w:rsidR="00DD17B8" w:rsidRPr="005134AF">
        <w:rPr>
          <w:rFonts w:asciiTheme="minorHAnsi" w:hAnsiTheme="minorHAnsi"/>
          <w:b/>
          <w:sz w:val="24"/>
          <w:szCs w:val="24"/>
        </w:rPr>
        <w:t>N</w:t>
      </w:r>
      <w:r w:rsidR="000A714E" w:rsidRPr="005134AF">
        <w:rPr>
          <w:rFonts w:asciiTheme="minorHAnsi" w:hAnsiTheme="minorHAnsi"/>
          <w:b/>
          <w:sz w:val="24"/>
          <w:szCs w:val="24"/>
        </w:rPr>
        <w:t>)</w:t>
      </w:r>
      <w:r w:rsidR="00DD17B8" w:rsidRPr="005134AF">
        <w:rPr>
          <w:rFonts w:asciiTheme="minorHAnsi" w:hAnsiTheme="minorHAnsi"/>
          <w:b/>
          <w:sz w:val="24"/>
          <w:szCs w:val="24"/>
        </w:rPr>
        <w:t xml:space="preserve"> treatment: </w:t>
      </w:r>
      <w:r w:rsidRPr="005134AF">
        <w:rPr>
          <w:rFonts w:asciiTheme="minorHAnsi" w:hAnsiTheme="minorHAnsi"/>
          <w:b/>
          <w:sz w:val="24"/>
          <w:szCs w:val="24"/>
        </w:rPr>
        <w:t>no-burn since 1954</w:t>
      </w:r>
      <w:r w:rsidR="00183762" w:rsidRPr="005134AF">
        <w:rPr>
          <w:rFonts w:asciiTheme="minorHAnsi" w:hAnsiTheme="minorHAnsi"/>
          <w:b/>
          <w:sz w:val="24"/>
          <w:szCs w:val="24"/>
        </w:rPr>
        <w:t xml:space="preserve"> </w:t>
      </w:r>
    </w:p>
    <w:p w14:paraId="55634B15" w14:textId="7C8C5552" w:rsidR="00DD17B8" w:rsidRPr="005134AF" w:rsidRDefault="00E55E35" w:rsidP="008B312F">
      <w:pPr>
        <w:spacing w:after="0" w:line="360" w:lineRule="auto"/>
        <w:jc w:val="both"/>
        <w:rPr>
          <w:rFonts w:asciiTheme="minorHAnsi" w:hAnsiTheme="minorHAnsi"/>
          <w:b/>
          <w:sz w:val="24"/>
          <w:szCs w:val="24"/>
        </w:rPr>
      </w:pPr>
      <w:r w:rsidRPr="005134AF">
        <w:rPr>
          <w:rFonts w:asciiTheme="minorHAnsi" w:hAnsiTheme="minorHAnsi"/>
          <w:sz w:val="24"/>
          <w:szCs w:val="24"/>
        </w:rPr>
        <w:t>In this least-disturbed treatment</w:t>
      </w:r>
      <w:r w:rsidR="000155B0" w:rsidRPr="005134AF">
        <w:rPr>
          <w:rFonts w:asciiTheme="minorHAnsi" w:hAnsiTheme="minorHAnsi"/>
          <w:sz w:val="24"/>
          <w:szCs w:val="24"/>
        </w:rPr>
        <w:t>,</w:t>
      </w:r>
      <w:r w:rsidRPr="005134AF">
        <w:rPr>
          <w:rFonts w:asciiTheme="minorHAnsi" w:hAnsiTheme="minorHAnsi"/>
          <w:sz w:val="24"/>
          <w:szCs w:val="24"/>
        </w:rPr>
        <w:t xml:space="preserve"> t</w:t>
      </w:r>
      <w:r w:rsidR="006A04EE" w:rsidRPr="005134AF">
        <w:rPr>
          <w:rFonts w:asciiTheme="minorHAnsi" w:hAnsiTheme="minorHAnsi"/>
          <w:sz w:val="24"/>
          <w:szCs w:val="24"/>
        </w:rPr>
        <w:t xml:space="preserve">here was an increased abundance of two </w:t>
      </w:r>
      <w:r w:rsidR="009B5510" w:rsidRPr="005134AF">
        <w:rPr>
          <w:rFonts w:asciiTheme="minorHAnsi" w:hAnsiTheme="minorHAnsi"/>
          <w:sz w:val="24"/>
          <w:szCs w:val="24"/>
        </w:rPr>
        <w:t>species</w:t>
      </w:r>
      <w:r w:rsidR="0089215C" w:rsidRPr="005134AF">
        <w:rPr>
          <w:rFonts w:asciiTheme="minorHAnsi" w:hAnsiTheme="minorHAnsi"/>
          <w:sz w:val="24"/>
          <w:szCs w:val="24"/>
        </w:rPr>
        <w:t xml:space="preserve">, </w:t>
      </w:r>
      <w:r w:rsidR="009B5510" w:rsidRPr="005134AF">
        <w:rPr>
          <w:rFonts w:asciiTheme="minorHAnsi" w:hAnsiTheme="minorHAnsi"/>
          <w:i/>
          <w:sz w:val="24"/>
          <w:szCs w:val="24"/>
        </w:rPr>
        <w:t xml:space="preserve">C. </w:t>
      </w:r>
      <w:r w:rsidR="006A04EE" w:rsidRPr="005134AF">
        <w:rPr>
          <w:rFonts w:asciiTheme="minorHAnsi" w:hAnsiTheme="minorHAnsi"/>
          <w:i/>
          <w:sz w:val="24"/>
          <w:szCs w:val="24"/>
        </w:rPr>
        <w:t>vulgaris</w:t>
      </w:r>
      <w:r w:rsidR="009B5510" w:rsidRPr="005134AF">
        <w:rPr>
          <w:rFonts w:asciiTheme="minorHAnsi" w:hAnsiTheme="minorHAnsi"/>
          <w:sz w:val="24"/>
          <w:szCs w:val="24"/>
        </w:rPr>
        <w:t xml:space="preserve"> </w:t>
      </w:r>
      <w:r w:rsidR="006A04EE" w:rsidRPr="005134AF">
        <w:rPr>
          <w:rFonts w:asciiTheme="minorHAnsi" w:hAnsiTheme="minorHAnsi"/>
          <w:sz w:val="24"/>
          <w:szCs w:val="24"/>
        </w:rPr>
        <w:t xml:space="preserve">and </w:t>
      </w:r>
      <w:r w:rsidR="006A04EE" w:rsidRPr="005134AF">
        <w:rPr>
          <w:rFonts w:asciiTheme="minorHAnsi" w:hAnsiTheme="minorHAnsi"/>
          <w:i/>
          <w:sz w:val="24"/>
          <w:szCs w:val="24"/>
        </w:rPr>
        <w:t xml:space="preserve">H. jutlandicum </w:t>
      </w:r>
      <w:r w:rsidRPr="005134AF">
        <w:rPr>
          <w:rFonts w:asciiTheme="minorHAnsi" w:hAnsiTheme="minorHAnsi"/>
          <w:sz w:val="24"/>
          <w:szCs w:val="24"/>
        </w:rPr>
        <w:t xml:space="preserve">compared to the </w:t>
      </w:r>
      <w:r w:rsidR="0089215C" w:rsidRPr="005134AF">
        <w:rPr>
          <w:rFonts w:asciiTheme="minorHAnsi" w:hAnsiTheme="minorHAnsi"/>
          <w:sz w:val="24"/>
          <w:szCs w:val="24"/>
        </w:rPr>
        <w:t>other burning treatment</w:t>
      </w:r>
      <w:r w:rsidR="008B312F" w:rsidRPr="005134AF">
        <w:rPr>
          <w:rFonts w:asciiTheme="minorHAnsi" w:hAnsiTheme="minorHAnsi"/>
          <w:sz w:val="24"/>
          <w:szCs w:val="24"/>
        </w:rPr>
        <w:t>s</w:t>
      </w:r>
      <w:r w:rsidRPr="005134AF">
        <w:rPr>
          <w:rFonts w:asciiTheme="minorHAnsi" w:hAnsiTheme="minorHAnsi"/>
          <w:sz w:val="24"/>
          <w:szCs w:val="24"/>
        </w:rPr>
        <w:t xml:space="preserve">; both </w:t>
      </w:r>
      <w:r w:rsidR="0089215C" w:rsidRPr="005134AF">
        <w:rPr>
          <w:rFonts w:asciiTheme="minorHAnsi" w:hAnsiTheme="minorHAnsi"/>
          <w:sz w:val="24"/>
          <w:szCs w:val="24"/>
        </w:rPr>
        <w:t>also</w:t>
      </w:r>
      <w:r w:rsidR="002E27F5" w:rsidRPr="005134AF">
        <w:rPr>
          <w:rFonts w:asciiTheme="minorHAnsi" w:hAnsiTheme="minorHAnsi"/>
          <w:sz w:val="24"/>
          <w:szCs w:val="24"/>
        </w:rPr>
        <w:t xml:space="preserve"> </w:t>
      </w:r>
      <w:r w:rsidR="0089215C" w:rsidRPr="005134AF">
        <w:rPr>
          <w:rFonts w:asciiTheme="minorHAnsi" w:hAnsiTheme="minorHAnsi"/>
          <w:sz w:val="24"/>
          <w:szCs w:val="24"/>
        </w:rPr>
        <w:t>increased through time</w:t>
      </w:r>
      <w:r w:rsidRPr="005134AF">
        <w:rPr>
          <w:rFonts w:asciiTheme="minorHAnsi" w:hAnsiTheme="minorHAnsi"/>
          <w:sz w:val="24"/>
          <w:szCs w:val="24"/>
        </w:rPr>
        <w:t>. In contrast,</w:t>
      </w:r>
      <w:r w:rsidR="008B312F" w:rsidRPr="005134AF">
        <w:rPr>
          <w:rFonts w:asciiTheme="minorHAnsi" w:hAnsiTheme="minorHAnsi"/>
          <w:sz w:val="24"/>
          <w:szCs w:val="24"/>
        </w:rPr>
        <w:t xml:space="preserve"> </w:t>
      </w:r>
      <w:r w:rsidR="006A04EE" w:rsidRPr="005134AF">
        <w:rPr>
          <w:rFonts w:asciiTheme="minorHAnsi" w:hAnsiTheme="minorHAnsi"/>
          <w:i/>
          <w:sz w:val="24"/>
          <w:szCs w:val="24"/>
        </w:rPr>
        <w:t>E</w:t>
      </w:r>
      <w:r w:rsidR="009E6BC7" w:rsidRPr="005134AF">
        <w:rPr>
          <w:rFonts w:asciiTheme="minorHAnsi" w:hAnsiTheme="minorHAnsi"/>
          <w:i/>
          <w:sz w:val="24"/>
          <w:szCs w:val="24"/>
        </w:rPr>
        <w:t>.</w:t>
      </w:r>
      <w:r w:rsidR="006A04EE" w:rsidRPr="005134AF">
        <w:rPr>
          <w:rFonts w:asciiTheme="minorHAnsi" w:hAnsiTheme="minorHAnsi"/>
          <w:i/>
          <w:sz w:val="24"/>
          <w:szCs w:val="24"/>
        </w:rPr>
        <w:t xml:space="preserve"> vaginatum</w:t>
      </w:r>
      <w:r w:rsidR="006A04EE" w:rsidRPr="005134AF">
        <w:rPr>
          <w:rFonts w:asciiTheme="minorHAnsi" w:hAnsiTheme="minorHAnsi"/>
          <w:sz w:val="24"/>
          <w:szCs w:val="24"/>
        </w:rPr>
        <w:t xml:space="preserve"> and </w:t>
      </w:r>
      <w:r w:rsidR="006A04EE" w:rsidRPr="005134AF">
        <w:rPr>
          <w:rFonts w:asciiTheme="minorHAnsi" w:hAnsiTheme="minorHAnsi"/>
          <w:i/>
          <w:sz w:val="24"/>
          <w:szCs w:val="24"/>
        </w:rPr>
        <w:t>Sphagnum</w:t>
      </w:r>
      <w:r w:rsidR="0089215C" w:rsidRPr="005134AF">
        <w:rPr>
          <w:rFonts w:asciiTheme="minorHAnsi" w:hAnsiTheme="minorHAnsi"/>
          <w:sz w:val="24"/>
          <w:szCs w:val="24"/>
        </w:rPr>
        <w:t xml:space="preserve"> </w:t>
      </w:r>
      <w:r w:rsidR="00884C2A" w:rsidRPr="005134AF">
        <w:rPr>
          <w:rFonts w:asciiTheme="minorHAnsi" w:hAnsiTheme="minorHAnsi"/>
          <w:sz w:val="24"/>
          <w:szCs w:val="24"/>
        </w:rPr>
        <w:t>spp.</w:t>
      </w:r>
      <w:r w:rsidR="0089215C" w:rsidRPr="005134AF">
        <w:rPr>
          <w:rFonts w:asciiTheme="minorHAnsi" w:hAnsiTheme="minorHAnsi"/>
          <w:sz w:val="24"/>
          <w:szCs w:val="24"/>
        </w:rPr>
        <w:t xml:space="preserve"> s</w:t>
      </w:r>
      <w:r w:rsidR="006A04EE" w:rsidRPr="005134AF">
        <w:rPr>
          <w:rFonts w:asciiTheme="minorHAnsi" w:hAnsiTheme="minorHAnsi"/>
          <w:sz w:val="24"/>
          <w:szCs w:val="24"/>
        </w:rPr>
        <w:t xml:space="preserve">howed a </w:t>
      </w:r>
      <w:r w:rsidR="0089215C" w:rsidRPr="005134AF">
        <w:rPr>
          <w:rFonts w:asciiTheme="minorHAnsi" w:hAnsiTheme="minorHAnsi"/>
          <w:sz w:val="24"/>
          <w:szCs w:val="24"/>
        </w:rPr>
        <w:t>lower abundance</w:t>
      </w:r>
      <w:r w:rsidR="004922E7" w:rsidRPr="005134AF">
        <w:rPr>
          <w:rFonts w:asciiTheme="minorHAnsi" w:hAnsiTheme="minorHAnsi"/>
          <w:sz w:val="24"/>
          <w:szCs w:val="24"/>
        </w:rPr>
        <w:t>,</w:t>
      </w:r>
      <w:r w:rsidR="0089215C" w:rsidRPr="005134AF">
        <w:rPr>
          <w:rFonts w:asciiTheme="minorHAnsi" w:hAnsiTheme="minorHAnsi"/>
          <w:sz w:val="24"/>
          <w:szCs w:val="24"/>
        </w:rPr>
        <w:t xml:space="preserve"> and </w:t>
      </w:r>
      <w:r w:rsidR="0089215C" w:rsidRPr="005134AF">
        <w:rPr>
          <w:rFonts w:asciiTheme="minorHAnsi" w:hAnsiTheme="minorHAnsi"/>
          <w:i/>
          <w:sz w:val="24"/>
          <w:szCs w:val="24"/>
        </w:rPr>
        <w:t>Sphagnum</w:t>
      </w:r>
      <w:r w:rsidR="0089215C" w:rsidRPr="005134AF">
        <w:rPr>
          <w:rFonts w:asciiTheme="minorHAnsi" w:hAnsiTheme="minorHAnsi"/>
          <w:sz w:val="24"/>
          <w:szCs w:val="24"/>
        </w:rPr>
        <w:t xml:space="preserve"> </w:t>
      </w:r>
      <w:r w:rsidR="00884C2A" w:rsidRPr="005134AF">
        <w:rPr>
          <w:rFonts w:asciiTheme="minorHAnsi" w:hAnsiTheme="minorHAnsi"/>
          <w:sz w:val="24"/>
          <w:szCs w:val="24"/>
        </w:rPr>
        <w:t>spp.</w:t>
      </w:r>
      <w:r w:rsidR="0089215C" w:rsidRPr="005134AF">
        <w:rPr>
          <w:rFonts w:asciiTheme="minorHAnsi" w:hAnsiTheme="minorHAnsi"/>
          <w:sz w:val="24"/>
          <w:szCs w:val="24"/>
        </w:rPr>
        <w:t xml:space="preserve"> </w:t>
      </w:r>
      <w:r w:rsidR="006A04EE" w:rsidRPr="005134AF">
        <w:rPr>
          <w:rFonts w:asciiTheme="minorHAnsi" w:hAnsiTheme="minorHAnsi"/>
          <w:sz w:val="24"/>
          <w:szCs w:val="24"/>
        </w:rPr>
        <w:t>reduc</w:t>
      </w:r>
      <w:r w:rsidR="0089215C" w:rsidRPr="005134AF">
        <w:rPr>
          <w:rFonts w:asciiTheme="minorHAnsi" w:hAnsiTheme="minorHAnsi"/>
          <w:sz w:val="24"/>
          <w:szCs w:val="24"/>
        </w:rPr>
        <w:t>ed</w:t>
      </w:r>
      <w:r w:rsidR="006A04EE" w:rsidRPr="005134AF">
        <w:rPr>
          <w:rFonts w:asciiTheme="minorHAnsi" w:hAnsiTheme="minorHAnsi"/>
          <w:sz w:val="24"/>
          <w:szCs w:val="24"/>
        </w:rPr>
        <w:t xml:space="preserve"> through time. </w:t>
      </w:r>
      <w:r w:rsidR="0072264C" w:rsidRPr="005134AF">
        <w:rPr>
          <w:rFonts w:asciiTheme="minorHAnsi" w:hAnsiTheme="minorHAnsi"/>
          <w:sz w:val="24"/>
          <w:szCs w:val="24"/>
        </w:rPr>
        <w:t xml:space="preserve">This is in </w:t>
      </w:r>
      <w:r w:rsidR="002076B3" w:rsidRPr="005134AF">
        <w:rPr>
          <w:rFonts w:asciiTheme="minorHAnsi" w:hAnsiTheme="minorHAnsi"/>
          <w:sz w:val="24"/>
          <w:szCs w:val="24"/>
        </w:rPr>
        <w:t>contrast to widely-</w:t>
      </w:r>
      <w:r w:rsidR="0072264C" w:rsidRPr="005134AF">
        <w:rPr>
          <w:rFonts w:asciiTheme="minorHAnsi" w:hAnsiTheme="minorHAnsi"/>
          <w:sz w:val="24"/>
          <w:szCs w:val="24"/>
        </w:rPr>
        <w:t>held</w:t>
      </w:r>
      <w:r w:rsidR="002E2D91" w:rsidRPr="005134AF">
        <w:rPr>
          <w:rFonts w:asciiTheme="minorHAnsi" w:hAnsiTheme="minorHAnsi"/>
          <w:sz w:val="24"/>
          <w:szCs w:val="24"/>
        </w:rPr>
        <w:t xml:space="preserve"> beliefs that </w:t>
      </w:r>
      <w:r w:rsidR="00284202">
        <w:rPr>
          <w:rFonts w:asciiTheme="minorHAnsi" w:hAnsiTheme="minorHAnsi"/>
          <w:sz w:val="24"/>
          <w:szCs w:val="24"/>
        </w:rPr>
        <w:t xml:space="preserve">a </w:t>
      </w:r>
      <w:r w:rsidR="002E2D91" w:rsidRPr="005134AF">
        <w:rPr>
          <w:rFonts w:asciiTheme="minorHAnsi" w:hAnsiTheme="minorHAnsi"/>
          <w:sz w:val="24"/>
          <w:szCs w:val="24"/>
        </w:rPr>
        <w:t xml:space="preserve">no burning </w:t>
      </w:r>
      <w:r w:rsidR="00284202">
        <w:rPr>
          <w:rFonts w:asciiTheme="minorHAnsi" w:hAnsiTheme="minorHAnsi"/>
          <w:sz w:val="24"/>
          <w:szCs w:val="24"/>
        </w:rPr>
        <w:t xml:space="preserve">policy </w:t>
      </w:r>
      <w:r w:rsidR="002E2D91" w:rsidRPr="005134AF">
        <w:rPr>
          <w:rFonts w:asciiTheme="minorHAnsi" w:hAnsiTheme="minorHAnsi"/>
          <w:sz w:val="24"/>
          <w:szCs w:val="24"/>
        </w:rPr>
        <w:t>will le</w:t>
      </w:r>
      <w:r w:rsidR="0072264C" w:rsidRPr="005134AF">
        <w:rPr>
          <w:rFonts w:asciiTheme="minorHAnsi" w:hAnsiTheme="minorHAnsi"/>
          <w:sz w:val="24"/>
          <w:szCs w:val="24"/>
        </w:rPr>
        <w:t xml:space="preserve">ad to greater </w:t>
      </w:r>
      <w:r w:rsidR="0072264C" w:rsidRPr="005134AF">
        <w:rPr>
          <w:rFonts w:asciiTheme="minorHAnsi" w:hAnsiTheme="minorHAnsi"/>
          <w:i/>
          <w:sz w:val="24"/>
          <w:szCs w:val="24"/>
        </w:rPr>
        <w:t>Sphagnum</w:t>
      </w:r>
      <w:r w:rsidR="0072264C" w:rsidRPr="005134AF">
        <w:rPr>
          <w:rFonts w:asciiTheme="minorHAnsi" w:hAnsiTheme="minorHAnsi"/>
          <w:sz w:val="24"/>
          <w:szCs w:val="24"/>
        </w:rPr>
        <w:t xml:space="preserve"> cover</w:t>
      </w:r>
      <w:r w:rsidR="00737E40" w:rsidRPr="005134AF">
        <w:rPr>
          <w:rFonts w:asciiTheme="minorHAnsi" w:hAnsiTheme="minorHAnsi"/>
          <w:sz w:val="24"/>
          <w:szCs w:val="24"/>
        </w:rPr>
        <w:t xml:space="preserve"> (Bain </w:t>
      </w:r>
      <w:r w:rsidR="00A21980" w:rsidRPr="00A21980">
        <w:rPr>
          <w:rFonts w:asciiTheme="minorHAnsi" w:hAnsiTheme="minorHAnsi"/>
          <w:sz w:val="24"/>
          <w:szCs w:val="24"/>
        </w:rPr>
        <w:t>et al</w:t>
      </w:r>
      <w:r w:rsidR="00737E40" w:rsidRPr="005134AF">
        <w:rPr>
          <w:rFonts w:asciiTheme="minorHAnsi" w:hAnsiTheme="minorHAnsi"/>
          <w:i/>
          <w:sz w:val="24"/>
          <w:szCs w:val="24"/>
        </w:rPr>
        <w:t>.</w:t>
      </w:r>
      <w:r w:rsidR="00737E40" w:rsidRPr="005134AF">
        <w:rPr>
          <w:rFonts w:asciiTheme="minorHAnsi" w:hAnsiTheme="minorHAnsi"/>
          <w:sz w:val="24"/>
          <w:szCs w:val="24"/>
        </w:rPr>
        <w:t xml:space="preserve"> 2011). </w:t>
      </w:r>
    </w:p>
    <w:p w14:paraId="5D44559F" w14:textId="3E5BE36F" w:rsidR="00862585" w:rsidRDefault="006A04EE"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Removal of grazing changed the response of </w:t>
      </w:r>
      <w:r w:rsidRPr="005134AF">
        <w:rPr>
          <w:rFonts w:asciiTheme="minorHAnsi" w:hAnsiTheme="minorHAnsi"/>
          <w:i/>
          <w:sz w:val="24"/>
          <w:szCs w:val="24"/>
        </w:rPr>
        <w:t>E. nigrum</w:t>
      </w:r>
      <w:r w:rsidRPr="005134AF">
        <w:rPr>
          <w:rFonts w:asciiTheme="minorHAnsi" w:hAnsiTheme="minorHAnsi"/>
          <w:sz w:val="24"/>
          <w:szCs w:val="24"/>
        </w:rPr>
        <w:t xml:space="preserve"> and </w:t>
      </w:r>
      <w:r w:rsidRPr="005134AF">
        <w:rPr>
          <w:rFonts w:asciiTheme="minorHAnsi" w:hAnsiTheme="minorHAnsi"/>
          <w:i/>
          <w:sz w:val="24"/>
          <w:szCs w:val="24"/>
        </w:rPr>
        <w:t>Sphagnum</w:t>
      </w:r>
      <w:r w:rsidRPr="005134AF">
        <w:rPr>
          <w:rFonts w:asciiTheme="minorHAnsi" w:hAnsiTheme="minorHAnsi"/>
          <w:sz w:val="24"/>
          <w:szCs w:val="24"/>
        </w:rPr>
        <w:t xml:space="preserve"> </w:t>
      </w:r>
      <w:r w:rsidR="00884C2A" w:rsidRPr="005134AF">
        <w:rPr>
          <w:rFonts w:asciiTheme="minorHAnsi" w:hAnsiTheme="minorHAnsi"/>
          <w:sz w:val="24"/>
          <w:szCs w:val="24"/>
        </w:rPr>
        <w:t>spp.</w:t>
      </w:r>
      <w:r w:rsidRPr="005134AF">
        <w:rPr>
          <w:rFonts w:asciiTheme="minorHAnsi" w:hAnsiTheme="minorHAnsi"/>
          <w:sz w:val="24"/>
          <w:szCs w:val="24"/>
        </w:rPr>
        <w:t xml:space="preserve"> from a negative to a positive </w:t>
      </w:r>
      <w:r w:rsidR="008A58B6" w:rsidRPr="005134AF">
        <w:rPr>
          <w:rFonts w:asciiTheme="minorHAnsi" w:hAnsiTheme="minorHAnsi"/>
          <w:sz w:val="24"/>
          <w:szCs w:val="24"/>
        </w:rPr>
        <w:t>one</w:t>
      </w:r>
      <w:r w:rsidR="0089215C" w:rsidRPr="005134AF">
        <w:rPr>
          <w:rFonts w:asciiTheme="minorHAnsi" w:hAnsiTheme="minorHAnsi"/>
          <w:sz w:val="24"/>
          <w:szCs w:val="24"/>
        </w:rPr>
        <w:t xml:space="preserve"> indicating that these two species might be very sensitive to </w:t>
      </w:r>
      <w:r w:rsidR="00E41885" w:rsidRPr="005134AF">
        <w:rPr>
          <w:rFonts w:asciiTheme="minorHAnsi" w:hAnsiTheme="minorHAnsi"/>
          <w:sz w:val="24"/>
          <w:szCs w:val="24"/>
        </w:rPr>
        <w:t xml:space="preserve">the </w:t>
      </w:r>
      <w:r w:rsidR="000A714E" w:rsidRPr="005134AF">
        <w:rPr>
          <w:rFonts w:asciiTheme="minorHAnsi" w:hAnsiTheme="minorHAnsi"/>
          <w:sz w:val="24"/>
          <w:szCs w:val="24"/>
        </w:rPr>
        <w:t>sheep grazing-</w:t>
      </w:r>
      <w:r w:rsidR="00E41885" w:rsidRPr="005134AF">
        <w:rPr>
          <w:rFonts w:asciiTheme="minorHAnsi" w:hAnsiTheme="minorHAnsi"/>
          <w:sz w:val="24"/>
          <w:szCs w:val="24"/>
        </w:rPr>
        <w:t>intensity</w:t>
      </w:r>
      <w:r w:rsidR="00862585" w:rsidRPr="005134AF">
        <w:rPr>
          <w:rFonts w:asciiTheme="minorHAnsi" w:hAnsiTheme="minorHAnsi"/>
          <w:sz w:val="24"/>
          <w:szCs w:val="24"/>
        </w:rPr>
        <w:t>.</w:t>
      </w:r>
    </w:p>
    <w:p w14:paraId="219596C5" w14:textId="38FAF528" w:rsidR="006A04EE" w:rsidRPr="005134AF" w:rsidRDefault="00862585"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t>T</w:t>
      </w:r>
      <w:r w:rsidR="002076B3" w:rsidRPr="005134AF">
        <w:rPr>
          <w:rFonts w:asciiTheme="minorHAnsi" w:hAnsiTheme="minorHAnsi"/>
          <w:sz w:val="24"/>
          <w:szCs w:val="24"/>
        </w:rPr>
        <w:t xml:space="preserve">his unburned vegetation is probably moving </w:t>
      </w:r>
      <w:r w:rsidR="000155B0" w:rsidRPr="005134AF">
        <w:rPr>
          <w:rFonts w:asciiTheme="minorHAnsi" w:hAnsiTheme="minorHAnsi"/>
          <w:sz w:val="24"/>
          <w:szCs w:val="24"/>
        </w:rPr>
        <w:t>in the direction of an</w:t>
      </w:r>
      <w:r w:rsidR="000C096F" w:rsidRPr="005134AF">
        <w:rPr>
          <w:rFonts w:asciiTheme="minorHAnsi" w:hAnsiTheme="minorHAnsi"/>
          <w:sz w:val="24"/>
          <w:szCs w:val="24"/>
        </w:rPr>
        <w:t xml:space="preserve"> </w:t>
      </w:r>
      <w:r w:rsidR="000155B0" w:rsidRPr="005134AF">
        <w:rPr>
          <w:rFonts w:asciiTheme="minorHAnsi" w:hAnsiTheme="minorHAnsi"/>
          <w:sz w:val="24"/>
          <w:szCs w:val="24"/>
        </w:rPr>
        <w:t>H12</w:t>
      </w:r>
      <w:r w:rsidR="00D358D6" w:rsidRPr="005134AF">
        <w:rPr>
          <w:rFonts w:asciiTheme="minorHAnsi" w:hAnsiTheme="minorHAnsi"/>
          <w:sz w:val="24"/>
          <w:szCs w:val="24"/>
        </w:rPr>
        <w:t xml:space="preserve"> upland heathland community (Rodwell, 1991) with a </w:t>
      </w:r>
      <w:r w:rsidR="002076B3" w:rsidRPr="005134AF">
        <w:rPr>
          <w:rFonts w:asciiTheme="minorHAnsi" w:hAnsiTheme="minorHAnsi"/>
          <w:i/>
          <w:sz w:val="24"/>
          <w:szCs w:val="24"/>
        </w:rPr>
        <w:t>Calluna vulgaris</w:t>
      </w:r>
      <w:r w:rsidR="002076B3" w:rsidRPr="005134AF">
        <w:rPr>
          <w:rFonts w:asciiTheme="minorHAnsi" w:hAnsiTheme="minorHAnsi"/>
          <w:sz w:val="24"/>
          <w:szCs w:val="24"/>
        </w:rPr>
        <w:t xml:space="preserve">-dominated </w:t>
      </w:r>
      <w:r w:rsidR="00D358D6" w:rsidRPr="005134AF">
        <w:rPr>
          <w:rFonts w:asciiTheme="minorHAnsi" w:hAnsiTheme="minorHAnsi"/>
          <w:sz w:val="24"/>
          <w:szCs w:val="24"/>
        </w:rPr>
        <w:t>canopy layer and a ground flora dominated by pleurocarpous mosses</w:t>
      </w:r>
      <w:r w:rsidR="000155B0" w:rsidRPr="005134AF">
        <w:rPr>
          <w:rFonts w:asciiTheme="minorHAnsi" w:hAnsiTheme="minorHAnsi"/>
          <w:sz w:val="24"/>
          <w:szCs w:val="24"/>
        </w:rPr>
        <w:t>; this change would not meet conservation objectives.</w:t>
      </w:r>
    </w:p>
    <w:p w14:paraId="29FC3596" w14:textId="77777777" w:rsidR="00200886" w:rsidRPr="005134AF" w:rsidRDefault="00200886" w:rsidP="00DD17B8">
      <w:pPr>
        <w:spacing w:after="0" w:line="360" w:lineRule="auto"/>
        <w:jc w:val="both"/>
        <w:rPr>
          <w:rFonts w:asciiTheme="minorHAnsi" w:hAnsiTheme="minorHAnsi"/>
          <w:b/>
          <w:sz w:val="24"/>
          <w:szCs w:val="24"/>
        </w:rPr>
      </w:pPr>
    </w:p>
    <w:p w14:paraId="796A4BDE" w14:textId="267712F9" w:rsidR="006A04EE" w:rsidRPr="005134AF" w:rsidRDefault="006A04EE" w:rsidP="00DD17B8">
      <w:pPr>
        <w:spacing w:after="0" w:line="360" w:lineRule="auto"/>
        <w:jc w:val="both"/>
        <w:rPr>
          <w:rFonts w:asciiTheme="minorHAnsi" w:hAnsiTheme="minorHAnsi"/>
          <w:b/>
          <w:sz w:val="24"/>
          <w:szCs w:val="24"/>
        </w:rPr>
      </w:pPr>
      <w:r w:rsidRPr="005134AF">
        <w:rPr>
          <w:rFonts w:asciiTheme="minorHAnsi" w:hAnsiTheme="minorHAnsi"/>
          <w:b/>
          <w:sz w:val="24"/>
          <w:szCs w:val="24"/>
        </w:rPr>
        <w:lastRenderedPageBreak/>
        <w:t xml:space="preserve">The </w:t>
      </w:r>
      <w:r w:rsidR="00DD17B8" w:rsidRPr="005134AF">
        <w:rPr>
          <w:rFonts w:asciiTheme="minorHAnsi" w:hAnsiTheme="minorHAnsi"/>
          <w:b/>
          <w:sz w:val="24"/>
          <w:szCs w:val="24"/>
        </w:rPr>
        <w:t xml:space="preserve">most </w:t>
      </w:r>
      <w:r w:rsidR="000155B0" w:rsidRPr="005134AF">
        <w:rPr>
          <w:rFonts w:asciiTheme="minorHAnsi" w:hAnsiTheme="minorHAnsi"/>
          <w:b/>
          <w:sz w:val="24"/>
          <w:szCs w:val="24"/>
        </w:rPr>
        <w:t>frequently-</w:t>
      </w:r>
      <w:r w:rsidR="00DD17B8" w:rsidRPr="005134AF">
        <w:rPr>
          <w:rFonts w:asciiTheme="minorHAnsi" w:hAnsiTheme="minorHAnsi"/>
          <w:b/>
          <w:sz w:val="24"/>
          <w:szCs w:val="24"/>
        </w:rPr>
        <w:t xml:space="preserve">disturbed </w:t>
      </w:r>
      <w:r w:rsidR="00D358D6" w:rsidRPr="005134AF">
        <w:rPr>
          <w:rFonts w:asciiTheme="minorHAnsi" w:hAnsiTheme="minorHAnsi"/>
          <w:b/>
          <w:sz w:val="24"/>
          <w:szCs w:val="24"/>
        </w:rPr>
        <w:t>(</w:t>
      </w:r>
      <w:r w:rsidR="00DD17B8" w:rsidRPr="005134AF">
        <w:rPr>
          <w:rFonts w:asciiTheme="minorHAnsi" w:hAnsiTheme="minorHAnsi"/>
          <w:b/>
          <w:sz w:val="24"/>
          <w:szCs w:val="24"/>
        </w:rPr>
        <w:t>S</w:t>
      </w:r>
      <w:r w:rsidR="00D358D6" w:rsidRPr="005134AF">
        <w:rPr>
          <w:rFonts w:asciiTheme="minorHAnsi" w:hAnsiTheme="minorHAnsi"/>
          <w:b/>
          <w:sz w:val="24"/>
          <w:szCs w:val="24"/>
        </w:rPr>
        <w:t>)</w:t>
      </w:r>
      <w:r w:rsidR="00DD17B8" w:rsidRPr="005134AF">
        <w:rPr>
          <w:rFonts w:asciiTheme="minorHAnsi" w:hAnsiTheme="minorHAnsi"/>
          <w:b/>
          <w:sz w:val="24"/>
          <w:szCs w:val="24"/>
        </w:rPr>
        <w:t xml:space="preserve"> treatment:</w:t>
      </w:r>
      <w:r w:rsidR="00027C6F" w:rsidRPr="005134AF">
        <w:rPr>
          <w:rFonts w:asciiTheme="minorHAnsi" w:hAnsiTheme="minorHAnsi"/>
          <w:b/>
          <w:sz w:val="24"/>
          <w:szCs w:val="24"/>
        </w:rPr>
        <w:t xml:space="preserve"> </w:t>
      </w:r>
      <w:r w:rsidRPr="005134AF">
        <w:rPr>
          <w:rFonts w:asciiTheme="minorHAnsi" w:hAnsiTheme="minorHAnsi"/>
          <w:b/>
          <w:sz w:val="24"/>
          <w:szCs w:val="24"/>
        </w:rPr>
        <w:t xml:space="preserve">10-year </w:t>
      </w:r>
      <w:r w:rsidR="00D358D6" w:rsidRPr="005134AF">
        <w:rPr>
          <w:rFonts w:asciiTheme="minorHAnsi" w:hAnsiTheme="minorHAnsi"/>
          <w:b/>
          <w:sz w:val="24"/>
          <w:szCs w:val="24"/>
        </w:rPr>
        <w:t xml:space="preserve">burn </w:t>
      </w:r>
      <w:r w:rsidRPr="005134AF">
        <w:rPr>
          <w:rFonts w:asciiTheme="minorHAnsi" w:hAnsiTheme="minorHAnsi"/>
          <w:b/>
          <w:sz w:val="24"/>
          <w:szCs w:val="24"/>
        </w:rPr>
        <w:t>cycle</w:t>
      </w:r>
      <w:r w:rsidR="00027C6F" w:rsidRPr="005134AF">
        <w:rPr>
          <w:rFonts w:asciiTheme="minorHAnsi" w:hAnsiTheme="minorHAnsi"/>
          <w:b/>
          <w:sz w:val="24"/>
          <w:szCs w:val="24"/>
        </w:rPr>
        <w:t xml:space="preserve"> </w:t>
      </w:r>
    </w:p>
    <w:p w14:paraId="05F26DAB" w14:textId="010BE7EC" w:rsidR="00290C2B" w:rsidRPr="002D19F8" w:rsidRDefault="000155B0" w:rsidP="009F5437">
      <w:pPr>
        <w:spacing w:after="0" w:line="360" w:lineRule="auto"/>
        <w:jc w:val="both"/>
        <w:rPr>
          <w:rFonts w:asciiTheme="minorHAnsi" w:hAnsiTheme="minorHAnsi"/>
          <w:sz w:val="24"/>
          <w:szCs w:val="24"/>
        </w:rPr>
      </w:pPr>
      <w:r w:rsidRPr="005134AF">
        <w:rPr>
          <w:rFonts w:asciiTheme="minorHAnsi" w:hAnsiTheme="minorHAnsi"/>
          <w:sz w:val="24"/>
          <w:szCs w:val="24"/>
        </w:rPr>
        <w:t>In this most disturbed treatment,</w:t>
      </w:r>
      <w:r w:rsidR="00EA0832" w:rsidRPr="005134AF">
        <w:rPr>
          <w:rFonts w:asciiTheme="minorHAnsi" w:hAnsiTheme="minorHAnsi"/>
          <w:sz w:val="24"/>
          <w:szCs w:val="24"/>
        </w:rPr>
        <w:t xml:space="preserve"> </w:t>
      </w:r>
      <w:r w:rsidRPr="005134AF">
        <w:rPr>
          <w:rFonts w:asciiTheme="minorHAnsi" w:hAnsiTheme="minorHAnsi"/>
          <w:i/>
          <w:sz w:val="24"/>
          <w:szCs w:val="24"/>
        </w:rPr>
        <w:t>C. vulgaris</w:t>
      </w:r>
      <w:r w:rsidRPr="005134AF">
        <w:rPr>
          <w:rFonts w:asciiTheme="minorHAnsi" w:hAnsiTheme="minorHAnsi"/>
          <w:sz w:val="24"/>
          <w:szCs w:val="24"/>
        </w:rPr>
        <w:t xml:space="preserve"> had the lowest abundance, and although it was increasing slowly through the study period it was always lower than the less-disturbed treatments. </w:t>
      </w:r>
      <w:r w:rsidRPr="005134AF">
        <w:rPr>
          <w:rFonts w:asciiTheme="minorHAnsi" w:hAnsiTheme="minorHAnsi"/>
          <w:i/>
          <w:sz w:val="24"/>
          <w:szCs w:val="24"/>
        </w:rPr>
        <w:t xml:space="preserve">H. jutlandicum </w:t>
      </w:r>
      <w:r w:rsidRPr="005134AF">
        <w:rPr>
          <w:rFonts w:asciiTheme="minorHAnsi" w:hAnsiTheme="minorHAnsi"/>
          <w:sz w:val="24"/>
          <w:szCs w:val="24"/>
        </w:rPr>
        <w:t xml:space="preserve">remained low, whereas </w:t>
      </w:r>
      <w:r w:rsidR="00EA0832" w:rsidRPr="005134AF">
        <w:rPr>
          <w:rFonts w:asciiTheme="minorHAnsi" w:hAnsiTheme="minorHAnsi"/>
          <w:i/>
          <w:sz w:val="24"/>
          <w:szCs w:val="24"/>
        </w:rPr>
        <w:t>E</w:t>
      </w:r>
      <w:r w:rsidR="009E6BC7" w:rsidRPr="005134AF">
        <w:rPr>
          <w:rFonts w:asciiTheme="minorHAnsi" w:hAnsiTheme="minorHAnsi"/>
          <w:i/>
          <w:sz w:val="24"/>
          <w:szCs w:val="24"/>
        </w:rPr>
        <w:t>.</w:t>
      </w:r>
      <w:r w:rsidR="00EA0832" w:rsidRPr="005134AF">
        <w:rPr>
          <w:rFonts w:asciiTheme="minorHAnsi" w:hAnsiTheme="minorHAnsi"/>
          <w:i/>
          <w:sz w:val="24"/>
          <w:szCs w:val="24"/>
        </w:rPr>
        <w:t xml:space="preserve"> vaginatum</w:t>
      </w:r>
      <w:r w:rsidR="00EA0832" w:rsidRPr="005134AF">
        <w:rPr>
          <w:rFonts w:asciiTheme="minorHAnsi" w:hAnsiTheme="minorHAnsi"/>
          <w:sz w:val="24"/>
          <w:szCs w:val="24"/>
        </w:rPr>
        <w:t xml:space="preserve"> </w:t>
      </w:r>
      <w:r w:rsidR="0089215C" w:rsidRPr="005134AF">
        <w:rPr>
          <w:rFonts w:asciiTheme="minorHAnsi" w:hAnsiTheme="minorHAnsi"/>
          <w:sz w:val="24"/>
          <w:szCs w:val="24"/>
        </w:rPr>
        <w:t xml:space="preserve">and </w:t>
      </w:r>
      <w:r w:rsidR="0089215C" w:rsidRPr="005134AF">
        <w:rPr>
          <w:rFonts w:asciiTheme="minorHAnsi" w:hAnsiTheme="minorHAnsi"/>
          <w:i/>
          <w:sz w:val="24"/>
          <w:szCs w:val="24"/>
        </w:rPr>
        <w:t>Sphagnum</w:t>
      </w:r>
      <w:r w:rsidR="0089215C" w:rsidRPr="005134AF">
        <w:rPr>
          <w:rFonts w:asciiTheme="minorHAnsi" w:hAnsiTheme="minorHAnsi"/>
          <w:sz w:val="24"/>
          <w:szCs w:val="24"/>
        </w:rPr>
        <w:t xml:space="preserve"> </w:t>
      </w:r>
      <w:r w:rsidR="00884C2A" w:rsidRPr="005134AF">
        <w:rPr>
          <w:rFonts w:asciiTheme="minorHAnsi" w:hAnsiTheme="minorHAnsi"/>
          <w:sz w:val="24"/>
          <w:szCs w:val="24"/>
        </w:rPr>
        <w:t>spp.</w:t>
      </w:r>
      <w:r w:rsidR="0089215C" w:rsidRPr="005134AF">
        <w:rPr>
          <w:rFonts w:asciiTheme="minorHAnsi" w:hAnsiTheme="minorHAnsi"/>
          <w:sz w:val="24"/>
          <w:szCs w:val="24"/>
        </w:rPr>
        <w:t xml:space="preserve"> had the greatest a</w:t>
      </w:r>
      <w:r w:rsidR="00EA0832" w:rsidRPr="005134AF">
        <w:rPr>
          <w:rFonts w:asciiTheme="minorHAnsi" w:hAnsiTheme="minorHAnsi"/>
          <w:sz w:val="24"/>
          <w:szCs w:val="24"/>
        </w:rPr>
        <w:t>bundance compare</w:t>
      </w:r>
      <w:r w:rsidR="00E41885" w:rsidRPr="005134AF">
        <w:rPr>
          <w:rFonts w:asciiTheme="minorHAnsi" w:hAnsiTheme="minorHAnsi"/>
          <w:sz w:val="24"/>
          <w:szCs w:val="24"/>
        </w:rPr>
        <w:t>d</w:t>
      </w:r>
      <w:r w:rsidR="00EA0832" w:rsidRPr="005134AF">
        <w:rPr>
          <w:rFonts w:asciiTheme="minorHAnsi" w:hAnsiTheme="minorHAnsi"/>
          <w:sz w:val="24"/>
          <w:szCs w:val="24"/>
        </w:rPr>
        <w:t xml:space="preserve"> to </w:t>
      </w:r>
      <w:r w:rsidR="0089215C" w:rsidRPr="005134AF">
        <w:rPr>
          <w:rFonts w:asciiTheme="minorHAnsi" w:hAnsiTheme="minorHAnsi"/>
          <w:sz w:val="24"/>
          <w:szCs w:val="24"/>
        </w:rPr>
        <w:t xml:space="preserve">other burning treatments and </w:t>
      </w:r>
      <w:r w:rsidR="0089215C" w:rsidRPr="005134AF">
        <w:rPr>
          <w:rFonts w:asciiTheme="minorHAnsi" w:hAnsiTheme="minorHAnsi"/>
          <w:i/>
          <w:sz w:val="24"/>
          <w:szCs w:val="24"/>
        </w:rPr>
        <w:t>Sphagnum</w:t>
      </w:r>
      <w:r w:rsidR="0089215C" w:rsidRPr="005134AF">
        <w:rPr>
          <w:rFonts w:asciiTheme="minorHAnsi" w:hAnsiTheme="minorHAnsi"/>
          <w:sz w:val="24"/>
          <w:szCs w:val="24"/>
        </w:rPr>
        <w:t xml:space="preserve"> </w:t>
      </w:r>
      <w:r w:rsidR="009E60F5" w:rsidRPr="005134AF">
        <w:rPr>
          <w:rFonts w:asciiTheme="minorHAnsi" w:hAnsiTheme="minorHAnsi"/>
          <w:sz w:val="24"/>
          <w:szCs w:val="24"/>
        </w:rPr>
        <w:t xml:space="preserve">spp. </w:t>
      </w:r>
      <w:r w:rsidR="0089215C" w:rsidRPr="005134AF">
        <w:rPr>
          <w:rFonts w:asciiTheme="minorHAnsi" w:hAnsiTheme="minorHAnsi"/>
          <w:sz w:val="24"/>
          <w:szCs w:val="24"/>
        </w:rPr>
        <w:t xml:space="preserve">was increasing through time. </w:t>
      </w:r>
      <w:r w:rsidR="00EA0832" w:rsidRPr="005134AF">
        <w:rPr>
          <w:rFonts w:asciiTheme="minorHAnsi" w:hAnsiTheme="minorHAnsi"/>
          <w:sz w:val="24"/>
          <w:szCs w:val="24"/>
        </w:rPr>
        <w:t>Interestingly</w:t>
      </w:r>
      <w:r w:rsidR="009E60F5" w:rsidRPr="005134AF">
        <w:rPr>
          <w:rFonts w:asciiTheme="minorHAnsi" w:hAnsiTheme="minorHAnsi"/>
          <w:sz w:val="24"/>
          <w:szCs w:val="24"/>
        </w:rPr>
        <w:t>,</w:t>
      </w:r>
      <w:r w:rsidR="00EA0832" w:rsidRPr="005134AF">
        <w:rPr>
          <w:rFonts w:asciiTheme="minorHAnsi" w:hAnsiTheme="minorHAnsi"/>
          <w:sz w:val="24"/>
          <w:szCs w:val="24"/>
        </w:rPr>
        <w:t xml:space="preserve"> </w:t>
      </w:r>
      <w:r w:rsidR="00EA0832" w:rsidRPr="005134AF">
        <w:rPr>
          <w:rFonts w:asciiTheme="minorHAnsi" w:hAnsiTheme="minorHAnsi"/>
          <w:i/>
          <w:sz w:val="24"/>
          <w:szCs w:val="24"/>
        </w:rPr>
        <w:t>Sphagnum</w:t>
      </w:r>
      <w:r w:rsidR="00EA0832" w:rsidRPr="005134AF">
        <w:rPr>
          <w:rFonts w:asciiTheme="minorHAnsi" w:hAnsiTheme="minorHAnsi"/>
          <w:sz w:val="24"/>
          <w:szCs w:val="24"/>
        </w:rPr>
        <w:t xml:space="preserve"> </w:t>
      </w:r>
      <w:r w:rsidR="00884C2A" w:rsidRPr="005134AF">
        <w:rPr>
          <w:rFonts w:asciiTheme="minorHAnsi" w:hAnsiTheme="minorHAnsi"/>
          <w:sz w:val="24"/>
          <w:szCs w:val="24"/>
        </w:rPr>
        <w:t>spp.</w:t>
      </w:r>
      <w:r w:rsidR="00EA0832" w:rsidRPr="005134AF">
        <w:rPr>
          <w:rFonts w:asciiTheme="minorHAnsi" w:hAnsiTheme="minorHAnsi"/>
          <w:sz w:val="24"/>
          <w:szCs w:val="24"/>
        </w:rPr>
        <w:t xml:space="preserve"> had a</w:t>
      </w:r>
      <w:r w:rsidR="0089215C" w:rsidRPr="005134AF">
        <w:rPr>
          <w:rFonts w:asciiTheme="minorHAnsi" w:hAnsiTheme="minorHAnsi"/>
          <w:sz w:val="24"/>
          <w:szCs w:val="24"/>
        </w:rPr>
        <w:t xml:space="preserve"> much</w:t>
      </w:r>
      <w:r w:rsidR="00EA0832" w:rsidRPr="005134AF">
        <w:rPr>
          <w:rFonts w:asciiTheme="minorHAnsi" w:hAnsiTheme="minorHAnsi"/>
          <w:sz w:val="24"/>
          <w:szCs w:val="24"/>
        </w:rPr>
        <w:t xml:space="preserve"> greater probability </w:t>
      </w:r>
      <w:r w:rsidR="0089215C" w:rsidRPr="005134AF">
        <w:rPr>
          <w:rFonts w:asciiTheme="minorHAnsi" w:hAnsiTheme="minorHAnsi"/>
          <w:sz w:val="24"/>
          <w:szCs w:val="24"/>
        </w:rPr>
        <w:t>of</w:t>
      </w:r>
      <w:r w:rsidR="00EA0832" w:rsidRPr="005134AF">
        <w:rPr>
          <w:rFonts w:asciiTheme="minorHAnsi" w:hAnsiTheme="minorHAnsi"/>
          <w:sz w:val="24"/>
          <w:szCs w:val="24"/>
        </w:rPr>
        <w:t xml:space="preserve"> occurrence in the ungrazed treatment throughout, and assuming that there were no </w:t>
      </w:r>
      <w:r w:rsidR="0089215C" w:rsidRPr="005134AF">
        <w:rPr>
          <w:rFonts w:asciiTheme="minorHAnsi" w:hAnsiTheme="minorHAnsi"/>
          <w:sz w:val="24"/>
          <w:szCs w:val="24"/>
        </w:rPr>
        <w:t xml:space="preserve">inherent distributional </w:t>
      </w:r>
      <w:r w:rsidR="00EA0832" w:rsidRPr="005134AF">
        <w:rPr>
          <w:rFonts w:asciiTheme="minorHAnsi" w:hAnsiTheme="minorHAnsi"/>
          <w:sz w:val="24"/>
          <w:szCs w:val="24"/>
        </w:rPr>
        <w:t>differences within this randomized design at the start of the experi</w:t>
      </w:r>
      <w:r w:rsidR="0089215C" w:rsidRPr="005134AF">
        <w:rPr>
          <w:rFonts w:asciiTheme="minorHAnsi" w:hAnsiTheme="minorHAnsi"/>
          <w:sz w:val="24"/>
          <w:szCs w:val="24"/>
        </w:rPr>
        <w:t>ment</w:t>
      </w:r>
      <w:r w:rsidR="0032286F" w:rsidRPr="005134AF">
        <w:rPr>
          <w:rFonts w:asciiTheme="minorHAnsi" w:hAnsiTheme="minorHAnsi"/>
          <w:sz w:val="24"/>
          <w:szCs w:val="24"/>
        </w:rPr>
        <w:t xml:space="preserve">, </w:t>
      </w:r>
      <w:r w:rsidR="00EA0832" w:rsidRPr="005134AF">
        <w:rPr>
          <w:rFonts w:asciiTheme="minorHAnsi" w:hAnsiTheme="minorHAnsi"/>
          <w:sz w:val="24"/>
          <w:szCs w:val="24"/>
        </w:rPr>
        <w:t>suggest</w:t>
      </w:r>
      <w:r w:rsidR="0089215C" w:rsidRPr="005134AF">
        <w:rPr>
          <w:rFonts w:asciiTheme="minorHAnsi" w:hAnsiTheme="minorHAnsi"/>
          <w:sz w:val="24"/>
          <w:szCs w:val="24"/>
        </w:rPr>
        <w:t>s</w:t>
      </w:r>
      <w:r w:rsidR="00EA0832" w:rsidRPr="005134AF">
        <w:rPr>
          <w:rFonts w:asciiTheme="minorHAnsi" w:hAnsiTheme="minorHAnsi"/>
          <w:sz w:val="24"/>
          <w:szCs w:val="24"/>
        </w:rPr>
        <w:t xml:space="preserve"> that there was a very rapid expansion in the first twenty years of the study.</w:t>
      </w:r>
      <w:r w:rsidR="002E27F5" w:rsidRPr="005134AF">
        <w:rPr>
          <w:rFonts w:asciiTheme="minorHAnsi" w:hAnsiTheme="minorHAnsi"/>
          <w:sz w:val="24"/>
          <w:szCs w:val="24"/>
        </w:rPr>
        <w:t xml:space="preserve"> </w:t>
      </w:r>
      <w:r w:rsidR="00290C2B">
        <w:rPr>
          <w:rFonts w:asciiTheme="minorHAnsi" w:hAnsiTheme="minorHAnsi"/>
          <w:sz w:val="24"/>
          <w:szCs w:val="24"/>
        </w:rPr>
        <w:t xml:space="preserve"> These are important results because it suggests that </w:t>
      </w:r>
      <w:r w:rsidR="00290C2B" w:rsidRPr="00290C2B">
        <w:rPr>
          <w:rFonts w:asciiTheme="minorHAnsi" w:hAnsiTheme="minorHAnsi"/>
          <w:i/>
          <w:sz w:val="24"/>
          <w:szCs w:val="24"/>
        </w:rPr>
        <w:t>Eriophorum</w:t>
      </w:r>
      <w:r w:rsidR="00290C2B">
        <w:rPr>
          <w:rFonts w:asciiTheme="minorHAnsi" w:hAnsiTheme="minorHAnsi"/>
          <w:sz w:val="24"/>
          <w:szCs w:val="24"/>
        </w:rPr>
        <w:t xml:space="preserve"> and </w:t>
      </w:r>
      <w:r w:rsidR="00290C2B" w:rsidRPr="00290C2B">
        <w:rPr>
          <w:rFonts w:asciiTheme="minorHAnsi" w:hAnsiTheme="minorHAnsi"/>
          <w:i/>
          <w:sz w:val="24"/>
          <w:szCs w:val="24"/>
        </w:rPr>
        <w:t>Sphagnum</w:t>
      </w:r>
      <w:r w:rsidR="00290C2B">
        <w:rPr>
          <w:rFonts w:asciiTheme="minorHAnsi" w:hAnsiTheme="minorHAnsi"/>
          <w:sz w:val="24"/>
          <w:szCs w:val="24"/>
        </w:rPr>
        <w:t xml:space="preserve"> spp., both considered peat-forming species (Bain </w:t>
      </w:r>
      <w:r w:rsidR="00A21980" w:rsidRPr="00A21980">
        <w:rPr>
          <w:rFonts w:asciiTheme="minorHAnsi" w:hAnsiTheme="minorHAnsi"/>
          <w:sz w:val="24"/>
          <w:szCs w:val="24"/>
        </w:rPr>
        <w:t>et al</w:t>
      </w:r>
      <w:r w:rsidR="00290C2B">
        <w:rPr>
          <w:rFonts w:asciiTheme="minorHAnsi" w:hAnsiTheme="minorHAnsi"/>
          <w:sz w:val="24"/>
          <w:szCs w:val="24"/>
        </w:rPr>
        <w:t xml:space="preserve">., 2011) can respond positively after prescribed burning, </w:t>
      </w:r>
      <w:r w:rsidR="005E5987">
        <w:rPr>
          <w:rFonts w:asciiTheme="minorHAnsi" w:hAnsiTheme="minorHAnsi"/>
          <w:sz w:val="24"/>
          <w:szCs w:val="24"/>
        </w:rPr>
        <w:t xml:space="preserve">probably because of the reduction in canopy competition from  </w:t>
      </w:r>
      <w:r w:rsidR="005E5987" w:rsidRPr="005E5987">
        <w:rPr>
          <w:rFonts w:asciiTheme="minorHAnsi" w:hAnsiTheme="minorHAnsi"/>
          <w:i/>
          <w:sz w:val="24"/>
          <w:szCs w:val="24"/>
        </w:rPr>
        <w:t>C. vulgaris</w:t>
      </w:r>
      <w:r w:rsidR="005E5987">
        <w:rPr>
          <w:rFonts w:asciiTheme="minorHAnsi" w:hAnsiTheme="minorHAnsi"/>
          <w:sz w:val="24"/>
          <w:szCs w:val="24"/>
        </w:rPr>
        <w:t>. Amongst conservation bodies, there is a fear that prescribed burning damages peat-forming species</w:t>
      </w:r>
      <w:r w:rsidR="00EB0180">
        <w:rPr>
          <w:rFonts w:asciiTheme="minorHAnsi" w:hAnsiTheme="minorHAnsi"/>
          <w:sz w:val="24"/>
          <w:szCs w:val="24"/>
        </w:rPr>
        <w:t xml:space="preserve"> </w:t>
      </w:r>
      <w:r w:rsidR="00EB0180" w:rsidRPr="002D19F8">
        <w:rPr>
          <w:rFonts w:asciiTheme="minorHAnsi" w:hAnsiTheme="minorHAnsi"/>
          <w:sz w:val="24"/>
          <w:szCs w:val="24"/>
        </w:rPr>
        <w:t>(RSPB, 2014</w:t>
      </w:r>
      <w:r w:rsidR="00EB0180">
        <w:rPr>
          <w:rFonts w:asciiTheme="minorHAnsi" w:hAnsiTheme="minorHAnsi"/>
          <w:sz w:val="24"/>
          <w:szCs w:val="24"/>
        </w:rPr>
        <w:t>)</w:t>
      </w:r>
      <w:r w:rsidR="005E5987">
        <w:rPr>
          <w:rFonts w:asciiTheme="minorHAnsi" w:hAnsiTheme="minorHAnsi"/>
          <w:sz w:val="24"/>
          <w:szCs w:val="24"/>
        </w:rPr>
        <w:t xml:space="preserve">; </w:t>
      </w:r>
      <w:r w:rsidR="005E5987" w:rsidRPr="002D19F8">
        <w:rPr>
          <w:rFonts w:asciiTheme="minorHAnsi" w:hAnsiTheme="minorHAnsi"/>
          <w:sz w:val="24"/>
          <w:szCs w:val="24"/>
        </w:rPr>
        <w:t>our results suggest that this will not necessarily occur.</w:t>
      </w:r>
    </w:p>
    <w:p w14:paraId="6C60A472" w14:textId="5E950FDC" w:rsidR="008A58B6" w:rsidRDefault="00EA0832" w:rsidP="005E5987">
      <w:pPr>
        <w:spacing w:after="0" w:line="360" w:lineRule="auto"/>
        <w:ind w:firstLine="284"/>
        <w:jc w:val="both"/>
        <w:rPr>
          <w:rFonts w:asciiTheme="minorHAnsi" w:hAnsiTheme="minorHAnsi"/>
          <w:sz w:val="24"/>
          <w:szCs w:val="24"/>
        </w:rPr>
      </w:pPr>
      <w:r w:rsidRPr="002D19F8">
        <w:rPr>
          <w:rFonts w:asciiTheme="minorHAnsi" w:hAnsiTheme="minorHAnsi"/>
          <w:i/>
          <w:sz w:val="24"/>
          <w:szCs w:val="24"/>
        </w:rPr>
        <w:t>R</w:t>
      </w:r>
      <w:r w:rsidR="009E6BC7" w:rsidRPr="002D19F8">
        <w:rPr>
          <w:rFonts w:asciiTheme="minorHAnsi" w:hAnsiTheme="minorHAnsi"/>
          <w:i/>
          <w:sz w:val="24"/>
          <w:szCs w:val="24"/>
        </w:rPr>
        <w:t>.</w:t>
      </w:r>
      <w:r w:rsidRPr="002D19F8">
        <w:rPr>
          <w:rFonts w:asciiTheme="minorHAnsi" w:hAnsiTheme="minorHAnsi"/>
          <w:i/>
          <w:sz w:val="24"/>
          <w:szCs w:val="24"/>
        </w:rPr>
        <w:t xml:space="preserve"> chamaemorus</w:t>
      </w:r>
      <w:r w:rsidR="00CB1C1A" w:rsidRPr="002D19F8">
        <w:rPr>
          <w:rFonts w:asciiTheme="minorHAnsi" w:hAnsiTheme="minorHAnsi"/>
          <w:sz w:val="24"/>
          <w:szCs w:val="24"/>
        </w:rPr>
        <w:t xml:space="preserve"> </w:t>
      </w:r>
      <w:r w:rsidR="00B83E9A" w:rsidRPr="002D19F8">
        <w:rPr>
          <w:rFonts w:asciiTheme="minorHAnsi" w:hAnsiTheme="minorHAnsi"/>
          <w:sz w:val="24"/>
          <w:szCs w:val="24"/>
        </w:rPr>
        <w:t>had the greatest abundance in this treatment, but there were no grazing or temporal effects. The</w:t>
      </w:r>
      <w:r w:rsidR="007C1AA2">
        <w:rPr>
          <w:rFonts w:asciiTheme="minorHAnsi" w:hAnsiTheme="minorHAnsi"/>
          <w:sz w:val="24"/>
          <w:szCs w:val="24"/>
        </w:rPr>
        <w:t xml:space="preserve"> </w:t>
      </w:r>
      <w:r w:rsidR="00B83E9A" w:rsidRPr="002D19F8">
        <w:rPr>
          <w:rFonts w:asciiTheme="minorHAnsi" w:hAnsiTheme="minorHAnsi"/>
          <w:sz w:val="24"/>
          <w:szCs w:val="24"/>
        </w:rPr>
        <w:t>response</w:t>
      </w:r>
      <w:r w:rsidR="007C1AA2">
        <w:rPr>
          <w:rFonts w:asciiTheme="minorHAnsi" w:hAnsiTheme="minorHAnsi"/>
          <w:sz w:val="24"/>
          <w:szCs w:val="24"/>
        </w:rPr>
        <w:t>s for burning</w:t>
      </w:r>
      <w:r w:rsidR="00B83E9A" w:rsidRPr="002D19F8">
        <w:rPr>
          <w:rFonts w:asciiTheme="minorHAnsi" w:hAnsiTheme="minorHAnsi"/>
          <w:sz w:val="24"/>
          <w:szCs w:val="24"/>
        </w:rPr>
        <w:t xml:space="preserve"> </w:t>
      </w:r>
      <w:r w:rsidR="007C1AA2">
        <w:rPr>
          <w:rFonts w:asciiTheme="minorHAnsi" w:hAnsiTheme="minorHAnsi"/>
          <w:sz w:val="24"/>
          <w:szCs w:val="24"/>
        </w:rPr>
        <w:t xml:space="preserve">are consistent with those of </w:t>
      </w:r>
      <w:r w:rsidR="007C1AA2" w:rsidRPr="002D19F8">
        <w:rPr>
          <w:rFonts w:asciiTheme="minorHAnsi" w:hAnsiTheme="minorHAnsi"/>
          <w:sz w:val="24"/>
          <w:szCs w:val="24"/>
        </w:rPr>
        <w:t>Taylor and Marks (1971)</w:t>
      </w:r>
      <w:r w:rsidR="007C1AA2">
        <w:rPr>
          <w:rFonts w:asciiTheme="minorHAnsi" w:hAnsiTheme="minorHAnsi"/>
          <w:sz w:val="24"/>
          <w:szCs w:val="24"/>
        </w:rPr>
        <w:t xml:space="preserve">, who showed a </w:t>
      </w:r>
      <w:r w:rsidR="00EB0180">
        <w:rPr>
          <w:rFonts w:asciiTheme="minorHAnsi" w:hAnsiTheme="minorHAnsi"/>
          <w:sz w:val="24"/>
          <w:szCs w:val="24"/>
        </w:rPr>
        <w:t xml:space="preserve">the </w:t>
      </w:r>
      <w:r w:rsidR="00EB0180" w:rsidRPr="002D19F8">
        <w:rPr>
          <w:rFonts w:asciiTheme="minorHAnsi" w:hAnsiTheme="minorHAnsi"/>
          <w:sz w:val="24"/>
          <w:szCs w:val="24"/>
        </w:rPr>
        <w:t xml:space="preserve">tenfold increase in </w:t>
      </w:r>
      <w:r w:rsidR="00EB0180" w:rsidRPr="002D19F8">
        <w:rPr>
          <w:rFonts w:asciiTheme="minorHAnsi" w:hAnsiTheme="minorHAnsi"/>
          <w:i/>
          <w:sz w:val="24"/>
          <w:szCs w:val="24"/>
        </w:rPr>
        <w:t>R. chamaemorus</w:t>
      </w:r>
      <w:r w:rsidR="00EB0180" w:rsidRPr="002D19F8">
        <w:rPr>
          <w:rFonts w:asciiTheme="minorHAnsi" w:hAnsiTheme="minorHAnsi"/>
          <w:sz w:val="24"/>
          <w:szCs w:val="24"/>
        </w:rPr>
        <w:t xml:space="preserve"> biomass after burning</w:t>
      </w:r>
      <w:r w:rsidR="007C1AA2">
        <w:rPr>
          <w:rFonts w:asciiTheme="minorHAnsi" w:hAnsiTheme="minorHAnsi"/>
          <w:sz w:val="24"/>
          <w:szCs w:val="24"/>
        </w:rPr>
        <w:t xml:space="preserve">, but </w:t>
      </w:r>
      <w:r w:rsidR="00EB0180" w:rsidRPr="002D19F8">
        <w:rPr>
          <w:rFonts w:asciiTheme="minorHAnsi" w:hAnsiTheme="minorHAnsi"/>
          <w:sz w:val="24"/>
          <w:szCs w:val="24"/>
        </w:rPr>
        <w:t xml:space="preserve"> </w:t>
      </w:r>
      <w:r w:rsidR="00EB0180">
        <w:rPr>
          <w:rFonts w:asciiTheme="minorHAnsi" w:hAnsiTheme="minorHAnsi"/>
          <w:sz w:val="24"/>
          <w:szCs w:val="24"/>
        </w:rPr>
        <w:t>not with the</w:t>
      </w:r>
      <w:r w:rsidR="007C1AA2">
        <w:rPr>
          <w:rFonts w:asciiTheme="minorHAnsi" w:hAnsiTheme="minorHAnsi"/>
          <w:sz w:val="24"/>
          <w:szCs w:val="24"/>
        </w:rPr>
        <w:t xml:space="preserve">ir </w:t>
      </w:r>
      <w:r w:rsidR="00B83E9A" w:rsidRPr="002D19F8">
        <w:rPr>
          <w:rFonts w:asciiTheme="minorHAnsi" w:hAnsiTheme="minorHAnsi"/>
          <w:sz w:val="24"/>
          <w:szCs w:val="24"/>
        </w:rPr>
        <w:t xml:space="preserve"> </w:t>
      </w:r>
      <w:r w:rsidR="007C1AA2">
        <w:rPr>
          <w:rFonts w:asciiTheme="minorHAnsi" w:hAnsiTheme="minorHAnsi"/>
          <w:sz w:val="24"/>
          <w:szCs w:val="24"/>
        </w:rPr>
        <w:t xml:space="preserve">reported </w:t>
      </w:r>
      <w:r w:rsidR="00B83E9A" w:rsidRPr="002D19F8">
        <w:rPr>
          <w:rFonts w:asciiTheme="minorHAnsi" w:hAnsiTheme="minorHAnsi"/>
          <w:sz w:val="24"/>
          <w:szCs w:val="24"/>
        </w:rPr>
        <w:t xml:space="preserve">five-fold increase in the absence of sheep-grazing.  </w:t>
      </w:r>
      <w:r w:rsidR="007C1AA2">
        <w:rPr>
          <w:rFonts w:asciiTheme="minorHAnsi" w:hAnsiTheme="minorHAnsi"/>
          <w:sz w:val="24"/>
          <w:szCs w:val="24"/>
        </w:rPr>
        <w:t>Longer-</w:t>
      </w:r>
      <w:r w:rsidR="007C1AA2" w:rsidRPr="002D19F8">
        <w:rPr>
          <w:rFonts w:asciiTheme="minorHAnsi" w:hAnsiTheme="minorHAnsi"/>
          <w:sz w:val="24"/>
          <w:szCs w:val="24"/>
        </w:rPr>
        <w:t>term</w:t>
      </w:r>
      <w:r w:rsidR="007C1AA2">
        <w:rPr>
          <w:rFonts w:asciiTheme="minorHAnsi" w:hAnsiTheme="minorHAnsi"/>
          <w:sz w:val="24"/>
          <w:szCs w:val="24"/>
        </w:rPr>
        <w:t>, more-detailed</w:t>
      </w:r>
      <w:r w:rsidR="007C1AA2" w:rsidRPr="002D19F8">
        <w:rPr>
          <w:rFonts w:asciiTheme="minorHAnsi" w:hAnsiTheme="minorHAnsi"/>
          <w:sz w:val="24"/>
          <w:szCs w:val="24"/>
        </w:rPr>
        <w:t xml:space="preserve"> stu</w:t>
      </w:r>
      <w:r w:rsidR="007C1AA2">
        <w:rPr>
          <w:rFonts w:asciiTheme="minorHAnsi" w:hAnsiTheme="minorHAnsi"/>
          <w:sz w:val="24"/>
          <w:szCs w:val="24"/>
        </w:rPr>
        <w:t>dies of this species are needed, t</w:t>
      </w:r>
      <w:r w:rsidR="00B13C1A" w:rsidRPr="002D19F8">
        <w:rPr>
          <w:rFonts w:asciiTheme="minorHAnsi" w:hAnsiTheme="minorHAnsi"/>
          <w:sz w:val="24"/>
          <w:szCs w:val="24"/>
        </w:rPr>
        <w:t>herefore</w:t>
      </w:r>
      <w:r w:rsidR="00B83E9A" w:rsidRPr="002D19F8">
        <w:rPr>
          <w:rFonts w:asciiTheme="minorHAnsi" w:hAnsiTheme="minorHAnsi"/>
          <w:sz w:val="24"/>
          <w:szCs w:val="24"/>
        </w:rPr>
        <w:t xml:space="preserve">, </w:t>
      </w:r>
      <w:r w:rsidR="00B13C1A" w:rsidRPr="002D19F8">
        <w:rPr>
          <w:rFonts w:asciiTheme="minorHAnsi" w:hAnsiTheme="minorHAnsi"/>
          <w:sz w:val="24"/>
          <w:szCs w:val="24"/>
        </w:rPr>
        <w:t>to investigate these inconsistencies</w:t>
      </w:r>
      <w:r w:rsidR="007C1AA2">
        <w:rPr>
          <w:rFonts w:asciiTheme="minorHAnsi" w:hAnsiTheme="minorHAnsi"/>
          <w:sz w:val="24"/>
          <w:szCs w:val="24"/>
        </w:rPr>
        <w:t xml:space="preserve">. </w:t>
      </w:r>
      <w:r w:rsidR="00293CF9" w:rsidRPr="002D19F8">
        <w:rPr>
          <w:rFonts w:asciiTheme="minorHAnsi" w:hAnsiTheme="minorHAnsi"/>
          <w:sz w:val="24"/>
          <w:szCs w:val="24"/>
        </w:rPr>
        <w:t>The liverworts maintain</w:t>
      </w:r>
      <w:r w:rsidR="0089215C" w:rsidRPr="002D19F8">
        <w:rPr>
          <w:rFonts w:asciiTheme="minorHAnsi" w:hAnsiTheme="minorHAnsi"/>
          <w:sz w:val="24"/>
          <w:szCs w:val="24"/>
        </w:rPr>
        <w:t>ed</w:t>
      </w:r>
      <w:r w:rsidRPr="002D19F8">
        <w:rPr>
          <w:rFonts w:asciiTheme="minorHAnsi" w:hAnsiTheme="minorHAnsi"/>
          <w:sz w:val="24"/>
          <w:szCs w:val="24"/>
        </w:rPr>
        <w:t xml:space="preserve"> the</w:t>
      </w:r>
      <w:r w:rsidR="0089215C" w:rsidRPr="002D19F8">
        <w:rPr>
          <w:rFonts w:asciiTheme="minorHAnsi" w:hAnsiTheme="minorHAnsi"/>
          <w:sz w:val="24"/>
          <w:szCs w:val="24"/>
        </w:rPr>
        <w:t>ir presence in this treatment</w:t>
      </w:r>
      <w:r w:rsidR="000155B0" w:rsidRPr="002D19F8">
        <w:rPr>
          <w:rFonts w:asciiTheme="minorHAnsi" w:hAnsiTheme="minorHAnsi"/>
          <w:sz w:val="24"/>
          <w:szCs w:val="24"/>
        </w:rPr>
        <w:t>,</w:t>
      </w:r>
      <w:r w:rsidR="0089215C" w:rsidRPr="002D19F8">
        <w:rPr>
          <w:rFonts w:asciiTheme="minorHAnsi" w:hAnsiTheme="minorHAnsi"/>
          <w:sz w:val="24"/>
          <w:szCs w:val="24"/>
        </w:rPr>
        <w:t xml:space="preserve"> or increased (</w:t>
      </w:r>
      <w:r w:rsidR="0089215C" w:rsidRPr="002D19F8">
        <w:rPr>
          <w:rFonts w:asciiTheme="minorHAnsi" w:hAnsiTheme="minorHAnsi"/>
          <w:i/>
          <w:sz w:val="24"/>
          <w:szCs w:val="24"/>
        </w:rPr>
        <w:t>C</w:t>
      </w:r>
      <w:r w:rsidR="00183762" w:rsidRPr="002D19F8">
        <w:rPr>
          <w:rFonts w:asciiTheme="minorHAnsi" w:hAnsiTheme="minorHAnsi"/>
          <w:i/>
          <w:sz w:val="24"/>
          <w:szCs w:val="24"/>
        </w:rPr>
        <w:t>.</w:t>
      </w:r>
      <w:r w:rsidRPr="002D19F8">
        <w:rPr>
          <w:rFonts w:asciiTheme="minorHAnsi" w:hAnsiTheme="minorHAnsi"/>
          <w:i/>
          <w:sz w:val="24"/>
          <w:szCs w:val="24"/>
        </w:rPr>
        <w:t xml:space="preserve"> muller</w:t>
      </w:r>
      <w:r w:rsidR="00D51218" w:rsidRPr="002D19F8">
        <w:rPr>
          <w:rFonts w:asciiTheme="minorHAnsi" w:hAnsiTheme="minorHAnsi"/>
          <w:i/>
          <w:sz w:val="24"/>
          <w:szCs w:val="24"/>
        </w:rPr>
        <w:t>i</w:t>
      </w:r>
      <w:r w:rsidRPr="002D19F8">
        <w:rPr>
          <w:rFonts w:asciiTheme="minorHAnsi" w:hAnsiTheme="minorHAnsi"/>
          <w:i/>
          <w:sz w:val="24"/>
          <w:szCs w:val="24"/>
        </w:rPr>
        <w:t>ania</w:t>
      </w:r>
      <w:r w:rsidRPr="002D19F8">
        <w:rPr>
          <w:rFonts w:asciiTheme="minorHAnsi" w:hAnsiTheme="minorHAnsi"/>
          <w:sz w:val="24"/>
          <w:szCs w:val="24"/>
        </w:rPr>
        <w:t>)</w:t>
      </w:r>
      <w:r w:rsidR="000155B0" w:rsidRPr="002D19F8">
        <w:rPr>
          <w:rFonts w:asciiTheme="minorHAnsi" w:hAnsiTheme="minorHAnsi"/>
          <w:sz w:val="24"/>
          <w:szCs w:val="24"/>
        </w:rPr>
        <w:t>,</w:t>
      </w:r>
      <w:r w:rsidR="00AD4D08" w:rsidRPr="002D19F8">
        <w:rPr>
          <w:rFonts w:asciiTheme="minorHAnsi" w:hAnsiTheme="minorHAnsi"/>
          <w:sz w:val="24"/>
          <w:szCs w:val="24"/>
        </w:rPr>
        <w:t xml:space="preserve"> and </w:t>
      </w:r>
      <w:r w:rsidR="00DD17B8" w:rsidRPr="002D19F8">
        <w:rPr>
          <w:rFonts w:asciiTheme="minorHAnsi" w:hAnsiTheme="minorHAnsi"/>
          <w:sz w:val="24"/>
          <w:szCs w:val="24"/>
        </w:rPr>
        <w:t xml:space="preserve">the </w:t>
      </w:r>
      <w:r w:rsidR="00AD4D08" w:rsidRPr="002D19F8">
        <w:rPr>
          <w:rFonts w:asciiTheme="minorHAnsi" w:hAnsiTheme="minorHAnsi"/>
          <w:sz w:val="24"/>
          <w:szCs w:val="24"/>
        </w:rPr>
        <w:t>reduction in lichens slowed</w:t>
      </w:r>
      <w:r w:rsidRPr="002D19F8">
        <w:rPr>
          <w:rFonts w:asciiTheme="minorHAnsi" w:hAnsiTheme="minorHAnsi"/>
          <w:sz w:val="24"/>
          <w:szCs w:val="24"/>
        </w:rPr>
        <w:t>. Rem</w:t>
      </w:r>
      <w:r w:rsidR="0089215C" w:rsidRPr="002D19F8">
        <w:rPr>
          <w:rFonts w:asciiTheme="minorHAnsi" w:hAnsiTheme="minorHAnsi"/>
          <w:sz w:val="24"/>
          <w:szCs w:val="24"/>
        </w:rPr>
        <w:t>oval</w:t>
      </w:r>
      <w:r w:rsidRPr="002D19F8">
        <w:rPr>
          <w:rFonts w:asciiTheme="minorHAnsi" w:hAnsiTheme="minorHAnsi"/>
          <w:sz w:val="24"/>
          <w:szCs w:val="24"/>
        </w:rPr>
        <w:t xml:space="preserve"> of sheep grazing increased </w:t>
      </w:r>
      <w:r w:rsidR="0089215C" w:rsidRPr="002D19F8">
        <w:rPr>
          <w:rFonts w:asciiTheme="minorHAnsi" w:hAnsiTheme="minorHAnsi"/>
          <w:i/>
          <w:sz w:val="24"/>
          <w:szCs w:val="24"/>
        </w:rPr>
        <w:t xml:space="preserve">C. vulgaris </w:t>
      </w:r>
      <w:r w:rsidR="0089215C" w:rsidRPr="002D19F8">
        <w:rPr>
          <w:rFonts w:asciiTheme="minorHAnsi" w:hAnsiTheme="minorHAnsi"/>
          <w:sz w:val="24"/>
          <w:szCs w:val="24"/>
        </w:rPr>
        <w:t xml:space="preserve">and </w:t>
      </w:r>
      <w:r w:rsidR="0089215C" w:rsidRPr="002D19F8">
        <w:rPr>
          <w:rFonts w:asciiTheme="minorHAnsi" w:hAnsiTheme="minorHAnsi"/>
          <w:i/>
          <w:sz w:val="24"/>
          <w:szCs w:val="24"/>
        </w:rPr>
        <w:t>Sphagnum</w:t>
      </w:r>
      <w:r w:rsidR="0089215C" w:rsidRPr="002D19F8">
        <w:rPr>
          <w:rFonts w:asciiTheme="minorHAnsi" w:hAnsiTheme="minorHAnsi"/>
          <w:sz w:val="24"/>
          <w:szCs w:val="24"/>
        </w:rPr>
        <w:t xml:space="preserve"> </w:t>
      </w:r>
      <w:r w:rsidR="00884C2A" w:rsidRPr="002D19F8">
        <w:rPr>
          <w:rFonts w:asciiTheme="minorHAnsi" w:hAnsiTheme="minorHAnsi"/>
          <w:sz w:val="24"/>
          <w:szCs w:val="24"/>
        </w:rPr>
        <w:t>spp.</w:t>
      </w:r>
      <w:r w:rsidR="00183762" w:rsidRPr="002D19F8">
        <w:rPr>
          <w:rFonts w:asciiTheme="minorHAnsi" w:hAnsiTheme="minorHAnsi"/>
          <w:sz w:val="24"/>
          <w:szCs w:val="24"/>
        </w:rPr>
        <w:t xml:space="preserve"> </w:t>
      </w:r>
      <w:r w:rsidR="0061490F" w:rsidRPr="002D19F8">
        <w:rPr>
          <w:rFonts w:asciiTheme="minorHAnsi" w:hAnsiTheme="minorHAnsi"/>
          <w:sz w:val="24"/>
          <w:szCs w:val="24"/>
        </w:rPr>
        <w:t xml:space="preserve">and lichen </w:t>
      </w:r>
      <w:r w:rsidR="00293CF9" w:rsidRPr="002D19F8">
        <w:rPr>
          <w:rFonts w:asciiTheme="minorHAnsi" w:hAnsiTheme="minorHAnsi"/>
          <w:sz w:val="24"/>
          <w:szCs w:val="24"/>
        </w:rPr>
        <w:t>abundance</w:t>
      </w:r>
      <w:r w:rsidR="0061490F" w:rsidRPr="002D19F8">
        <w:rPr>
          <w:rFonts w:asciiTheme="minorHAnsi" w:hAnsiTheme="minorHAnsi"/>
          <w:sz w:val="24"/>
          <w:szCs w:val="24"/>
        </w:rPr>
        <w:t xml:space="preserve"> but </w:t>
      </w:r>
      <w:r w:rsidRPr="002D19F8">
        <w:rPr>
          <w:rFonts w:asciiTheme="minorHAnsi" w:hAnsiTheme="minorHAnsi"/>
          <w:sz w:val="24"/>
          <w:szCs w:val="24"/>
        </w:rPr>
        <w:t>r</w:t>
      </w:r>
      <w:r w:rsidR="0089215C" w:rsidRPr="002D19F8">
        <w:rPr>
          <w:rFonts w:asciiTheme="minorHAnsi" w:hAnsiTheme="minorHAnsi"/>
          <w:sz w:val="24"/>
          <w:szCs w:val="24"/>
        </w:rPr>
        <w:t xml:space="preserve">educed </w:t>
      </w:r>
      <w:r w:rsidR="0089215C" w:rsidRPr="002D19F8">
        <w:rPr>
          <w:rFonts w:asciiTheme="minorHAnsi" w:hAnsiTheme="minorHAnsi"/>
          <w:i/>
          <w:sz w:val="24"/>
          <w:szCs w:val="24"/>
        </w:rPr>
        <w:t>C. paradoxus</w:t>
      </w:r>
      <w:r w:rsidR="000155B0" w:rsidRPr="002D19F8">
        <w:rPr>
          <w:rFonts w:asciiTheme="minorHAnsi" w:hAnsiTheme="minorHAnsi"/>
          <w:i/>
          <w:sz w:val="24"/>
          <w:szCs w:val="24"/>
        </w:rPr>
        <w:t>,</w:t>
      </w:r>
      <w:r w:rsidR="0089215C" w:rsidRPr="002D19F8">
        <w:rPr>
          <w:rFonts w:asciiTheme="minorHAnsi" w:hAnsiTheme="minorHAnsi"/>
          <w:i/>
          <w:sz w:val="24"/>
          <w:szCs w:val="24"/>
        </w:rPr>
        <w:t xml:space="preserve"> </w:t>
      </w:r>
      <w:r w:rsidR="0089215C" w:rsidRPr="002D19F8">
        <w:rPr>
          <w:rFonts w:asciiTheme="minorHAnsi" w:hAnsiTheme="minorHAnsi"/>
          <w:sz w:val="24"/>
          <w:szCs w:val="24"/>
        </w:rPr>
        <w:t>and</w:t>
      </w:r>
      <w:r w:rsidR="0089215C" w:rsidRPr="002D19F8">
        <w:rPr>
          <w:rFonts w:asciiTheme="minorHAnsi" w:hAnsiTheme="minorHAnsi"/>
          <w:i/>
          <w:sz w:val="24"/>
          <w:szCs w:val="24"/>
        </w:rPr>
        <w:t xml:space="preserve"> </w:t>
      </w:r>
      <w:r w:rsidRPr="002D19F8">
        <w:rPr>
          <w:rFonts w:asciiTheme="minorHAnsi" w:hAnsiTheme="minorHAnsi"/>
          <w:sz w:val="24"/>
          <w:szCs w:val="24"/>
        </w:rPr>
        <w:t>most liverworts.</w:t>
      </w:r>
      <w:r w:rsidR="00FE44AF" w:rsidRPr="005134AF">
        <w:rPr>
          <w:rFonts w:asciiTheme="minorHAnsi" w:hAnsiTheme="minorHAnsi"/>
          <w:sz w:val="24"/>
          <w:szCs w:val="24"/>
        </w:rPr>
        <w:t xml:space="preserve"> </w:t>
      </w:r>
    </w:p>
    <w:p w14:paraId="7DED7AB5" w14:textId="29F7D990" w:rsidR="00EA0832" w:rsidRPr="005134AF" w:rsidRDefault="002076B3" w:rsidP="008A58B6">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This </w:t>
      </w:r>
      <w:r w:rsidR="00743AFC" w:rsidRPr="005134AF">
        <w:rPr>
          <w:rFonts w:asciiTheme="minorHAnsi" w:hAnsiTheme="minorHAnsi"/>
          <w:sz w:val="24"/>
          <w:szCs w:val="24"/>
        </w:rPr>
        <w:t xml:space="preserve">ten-year cycle of </w:t>
      </w:r>
      <w:r w:rsidRPr="005134AF">
        <w:rPr>
          <w:rFonts w:asciiTheme="minorHAnsi" w:hAnsiTheme="minorHAnsi"/>
          <w:sz w:val="24"/>
          <w:szCs w:val="24"/>
        </w:rPr>
        <w:t xml:space="preserve">burning is moving the </w:t>
      </w:r>
      <w:r w:rsidR="000155B0" w:rsidRPr="005134AF">
        <w:rPr>
          <w:rFonts w:asciiTheme="minorHAnsi" w:hAnsiTheme="minorHAnsi"/>
          <w:sz w:val="24"/>
          <w:szCs w:val="24"/>
        </w:rPr>
        <w:t xml:space="preserve">plant community towards the M19 conservation </w:t>
      </w:r>
      <w:r w:rsidR="00255A1A" w:rsidRPr="005134AF">
        <w:rPr>
          <w:rFonts w:asciiTheme="minorHAnsi" w:hAnsiTheme="minorHAnsi"/>
          <w:sz w:val="24"/>
          <w:szCs w:val="24"/>
        </w:rPr>
        <w:t xml:space="preserve">target plant </w:t>
      </w:r>
      <w:r w:rsidR="000A714E" w:rsidRPr="005134AF">
        <w:rPr>
          <w:rFonts w:asciiTheme="minorHAnsi" w:hAnsiTheme="minorHAnsi"/>
          <w:sz w:val="24"/>
          <w:szCs w:val="24"/>
        </w:rPr>
        <w:t>community (</w:t>
      </w:r>
      <w:r w:rsidR="00255A1A" w:rsidRPr="005134AF">
        <w:rPr>
          <w:rFonts w:asciiTheme="minorHAnsi" w:hAnsiTheme="minorHAnsi"/>
          <w:sz w:val="24"/>
          <w:szCs w:val="24"/>
        </w:rPr>
        <w:t xml:space="preserve">M19b, </w:t>
      </w:r>
      <w:r w:rsidRPr="005134AF">
        <w:rPr>
          <w:rFonts w:asciiTheme="minorHAnsi" w:hAnsiTheme="minorHAnsi"/>
          <w:i/>
          <w:sz w:val="24"/>
          <w:szCs w:val="24"/>
        </w:rPr>
        <w:t xml:space="preserve">Calluna vulgaris-Eriophorum vaginatum Empetrum nigrum </w:t>
      </w:r>
      <w:r w:rsidRPr="005134AF">
        <w:rPr>
          <w:rFonts w:asciiTheme="minorHAnsi" w:hAnsiTheme="minorHAnsi"/>
          <w:sz w:val="24"/>
          <w:szCs w:val="24"/>
        </w:rPr>
        <w:t>ssp</w:t>
      </w:r>
      <w:r w:rsidR="0046340F" w:rsidRPr="005134AF">
        <w:rPr>
          <w:rFonts w:asciiTheme="minorHAnsi" w:hAnsiTheme="minorHAnsi"/>
          <w:sz w:val="24"/>
          <w:szCs w:val="24"/>
        </w:rPr>
        <w:t>.</w:t>
      </w:r>
      <w:r w:rsidRPr="005134AF">
        <w:rPr>
          <w:rFonts w:asciiTheme="minorHAnsi" w:hAnsiTheme="minorHAnsi"/>
          <w:i/>
          <w:sz w:val="24"/>
          <w:szCs w:val="24"/>
        </w:rPr>
        <w:t xml:space="preserve"> nigrum </w:t>
      </w:r>
      <w:r w:rsidRPr="005134AF">
        <w:rPr>
          <w:rFonts w:asciiTheme="minorHAnsi" w:hAnsiTheme="minorHAnsi"/>
          <w:sz w:val="24"/>
          <w:szCs w:val="24"/>
        </w:rPr>
        <w:t>blanket mire</w:t>
      </w:r>
      <w:r w:rsidR="000A714E" w:rsidRPr="005134AF">
        <w:rPr>
          <w:rFonts w:asciiTheme="minorHAnsi" w:hAnsiTheme="minorHAnsi"/>
          <w:sz w:val="24"/>
          <w:szCs w:val="24"/>
        </w:rPr>
        <w:t xml:space="preserve"> community, Rodwell, 1991). </w:t>
      </w:r>
    </w:p>
    <w:p w14:paraId="1497B91F" w14:textId="586EA239" w:rsidR="008A30BC" w:rsidRDefault="00284202" w:rsidP="00DC373E">
      <w:pPr>
        <w:spacing w:after="160" w:line="259" w:lineRule="auto"/>
        <w:rPr>
          <w:rFonts w:asciiTheme="minorHAnsi" w:hAnsiTheme="minorHAnsi"/>
          <w:i/>
          <w:sz w:val="24"/>
          <w:szCs w:val="24"/>
        </w:rPr>
      </w:pPr>
      <w:r>
        <w:rPr>
          <w:rFonts w:asciiTheme="minorHAnsi" w:hAnsiTheme="minorHAnsi"/>
          <w:i/>
          <w:sz w:val="24"/>
          <w:szCs w:val="24"/>
        </w:rPr>
        <w:tab/>
      </w:r>
    </w:p>
    <w:p w14:paraId="273306C0" w14:textId="0BF01664" w:rsidR="00BD29CC" w:rsidRPr="005134AF" w:rsidRDefault="00200886" w:rsidP="00DC373E">
      <w:pPr>
        <w:spacing w:after="160" w:line="259" w:lineRule="auto"/>
        <w:rPr>
          <w:rFonts w:asciiTheme="minorHAnsi" w:hAnsiTheme="minorHAnsi"/>
          <w:i/>
          <w:sz w:val="24"/>
          <w:szCs w:val="24"/>
        </w:rPr>
      </w:pPr>
      <w:r w:rsidRPr="005134AF">
        <w:rPr>
          <w:rFonts w:asciiTheme="minorHAnsi" w:hAnsiTheme="minorHAnsi"/>
          <w:i/>
          <w:sz w:val="24"/>
          <w:szCs w:val="24"/>
        </w:rPr>
        <w:t xml:space="preserve">Effects of increasing disturbance on </w:t>
      </w:r>
      <w:r w:rsidR="00BD29CC" w:rsidRPr="005134AF">
        <w:rPr>
          <w:rFonts w:asciiTheme="minorHAnsi" w:hAnsiTheme="minorHAnsi"/>
          <w:i/>
          <w:sz w:val="24"/>
          <w:szCs w:val="24"/>
        </w:rPr>
        <w:t>vegetation structure</w:t>
      </w:r>
    </w:p>
    <w:p w14:paraId="6B96C26C" w14:textId="5ED76005" w:rsidR="00BD29CC" w:rsidRPr="005134AF" w:rsidRDefault="003D0524" w:rsidP="00BD29CC">
      <w:pPr>
        <w:tabs>
          <w:tab w:val="left" w:pos="851"/>
        </w:tabs>
        <w:spacing w:after="0" w:line="360" w:lineRule="auto"/>
        <w:jc w:val="both"/>
        <w:rPr>
          <w:rFonts w:asciiTheme="minorHAnsi" w:hAnsiTheme="minorHAnsi"/>
          <w:bCs/>
          <w:sz w:val="24"/>
          <w:szCs w:val="24"/>
        </w:rPr>
      </w:pPr>
      <w:r w:rsidRPr="005134AF">
        <w:rPr>
          <w:rFonts w:asciiTheme="minorHAnsi" w:hAnsiTheme="minorHAnsi"/>
          <w:bCs/>
          <w:sz w:val="24"/>
          <w:szCs w:val="24"/>
        </w:rPr>
        <w:t>V</w:t>
      </w:r>
      <w:r w:rsidR="00BD29CC" w:rsidRPr="005134AF">
        <w:rPr>
          <w:rFonts w:asciiTheme="minorHAnsi" w:hAnsiTheme="minorHAnsi"/>
          <w:bCs/>
          <w:sz w:val="24"/>
          <w:szCs w:val="24"/>
        </w:rPr>
        <w:t xml:space="preserve">egetation structure was altered </w:t>
      </w:r>
      <w:r w:rsidR="00D17056" w:rsidRPr="005134AF">
        <w:rPr>
          <w:rFonts w:asciiTheme="minorHAnsi" w:hAnsiTheme="minorHAnsi"/>
          <w:bCs/>
          <w:sz w:val="24"/>
          <w:szCs w:val="24"/>
        </w:rPr>
        <w:t xml:space="preserve">considerably </w:t>
      </w:r>
      <w:r w:rsidR="00BD29CC" w:rsidRPr="005134AF">
        <w:rPr>
          <w:rFonts w:asciiTheme="minorHAnsi" w:hAnsiTheme="minorHAnsi"/>
          <w:bCs/>
          <w:sz w:val="24"/>
          <w:szCs w:val="24"/>
        </w:rPr>
        <w:t xml:space="preserve">by burning treatment. Most of the living plants are in the lowest vegetation layers in the </w:t>
      </w:r>
      <w:r w:rsidRPr="005134AF">
        <w:rPr>
          <w:rFonts w:asciiTheme="minorHAnsi" w:hAnsiTheme="minorHAnsi"/>
          <w:bCs/>
          <w:sz w:val="24"/>
          <w:szCs w:val="24"/>
        </w:rPr>
        <w:t>most-frequently burned (</w:t>
      </w:r>
      <w:r w:rsidR="00BD29CC" w:rsidRPr="005134AF">
        <w:rPr>
          <w:rFonts w:asciiTheme="minorHAnsi" w:hAnsiTheme="minorHAnsi"/>
          <w:bCs/>
          <w:sz w:val="24"/>
          <w:szCs w:val="24"/>
        </w:rPr>
        <w:t>S</w:t>
      </w:r>
      <w:r w:rsidRPr="005134AF">
        <w:rPr>
          <w:rFonts w:asciiTheme="minorHAnsi" w:hAnsiTheme="minorHAnsi"/>
          <w:bCs/>
          <w:sz w:val="24"/>
          <w:szCs w:val="24"/>
        </w:rPr>
        <w:t>)</w:t>
      </w:r>
      <w:r w:rsidR="00BD29CC" w:rsidRPr="005134AF">
        <w:rPr>
          <w:rFonts w:asciiTheme="minorHAnsi" w:hAnsiTheme="minorHAnsi"/>
          <w:bCs/>
          <w:sz w:val="24"/>
          <w:szCs w:val="24"/>
        </w:rPr>
        <w:t xml:space="preserve"> treatment but in mid-layers in the</w:t>
      </w:r>
      <w:r w:rsidRPr="005134AF">
        <w:rPr>
          <w:rFonts w:asciiTheme="minorHAnsi" w:hAnsiTheme="minorHAnsi"/>
          <w:bCs/>
          <w:sz w:val="24"/>
          <w:szCs w:val="24"/>
        </w:rPr>
        <w:t xml:space="preserve"> </w:t>
      </w:r>
      <w:r w:rsidR="005561F2" w:rsidRPr="005134AF">
        <w:rPr>
          <w:rFonts w:asciiTheme="minorHAnsi" w:hAnsiTheme="minorHAnsi"/>
          <w:bCs/>
          <w:sz w:val="24"/>
          <w:szCs w:val="24"/>
        </w:rPr>
        <w:t xml:space="preserve">later years of the </w:t>
      </w:r>
      <w:r w:rsidRPr="005134AF">
        <w:rPr>
          <w:rFonts w:asciiTheme="minorHAnsi" w:hAnsiTheme="minorHAnsi"/>
          <w:bCs/>
          <w:sz w:val="24"/>
          <w:szCs w:val="24"/>
        </w:rPr>
        <w:t xml:space="preserve">intermediate (L) </w:t>
      </w:r>
      <w:r w:rsidR="005561F2" w:rsidRPr="005134AF">
        <w:rPr>
          <w:rFonts w:asciiTheme="minorHAnsi" w:hAnsiTheme="minorHAnsi"/>
          <w:bCs/>
          <w:sz w:val="24"/>
          <w:szCs w:val="24"/>
        </w:rPr>
        <w:t xml:space="preserve">burn cycle </w:t>
      </w:r>
      <w:r w:rsidRPr="005134AF">
        <w:rPr>
          <w:rFonts w:asciiTheme="minorHAnsi" w:hAnsiTheme="minorHAnsi"/>
          <w:bCs/>
          <w:sz w:val="24"/>
          <w:szCs w:val="24"/>
        </w:rPr>
        <w:t xml:space="preserve">and </w:t>
      </w:r>
      <w:r w:rsidR="005561F2" w:rsidRPr="005134AF">
        <w:rPr>
          <w:rFonts w:asciiTheme="minorHAnsi" w:hAnsiTheme="minorHAnsi"/>
          <w:bCs/>
          <w:sz w:val="24"/>
          <w:szCs w:val="24"/>
        </w:rPr>
        <w:t>single</w:t>
      </w:r>
      <w:r w:rsidRPr="005134AF">
        <w:rPr>
          <w:rFonts w:asciiTheme="minorHAnsi" w:hAnsiTheme="minorHAnsi"/>
          <w:bCs/>
          <w:sz w:val="24"/>
          <w:szCs w:val="24"/>
        </w:rPr>
        <w:t xml:space="preserve"> burn</w:t>
      </w:r>
      <w:r w:rsidR="00BD29CC" w:rsidRPr="005134AF">
        <w:rPr>
          <w:rFonts w:asciiTheme="minorHAnsi" w:hAnsiTheme="minorHAnsi"/>
          <w:bCs/>
          <w:sz w:val="24"/>
          <w:szCs w:val="24"/>
        </w:rPr>
        <w:t xml:space="preserve"> </w:t>
      </w:r>
      <w:r w:rsidRPr="005134AF">
        <w:rPr>
          <w:rFonts w:asciiTheme="minorHAnsi" w:hAnsiTheme="minorHAnsi"/>
          <w:bCs/>
          <w:sz w:val="24"/>
          <w:szCs w:val="24"/>
        </w:rPr>
        <w:t>(</w:t>
      </w:r>
      <w:r w:rsidR="00BD29CC" w:rsidRPr="005134AF">
        <w:rPr>
          <w:rFonts w:asciiTheme="minorHAnsi" w:hAnsiTheme="minorHAnsi"/>
          <w:bCs/>
          <w:sz w:val="24"/>
          <w:szCs w:val="24"/>
        </w:rPr>
        <w:t>N</w:t>
      </w:r>
      <w:r w:rsidRPr="005134AF">
        <w:rPr>
          <w:rFonts w:asciiTheme="minorHAnsi" w:hAnsiTheme="minorHAnsi"/>
          <w:bCs/>
          <w:sz w:val="24"/>
          <w:szCs w:val="24"/>
        </w:rPr>
        <w:t>)</w:t>
      </w:r>
      <w:r w:rsidR="00BD29CC" w:rsidRPr="005134AF">
        <w:rPr>
          <w:rFonts w:asciiTheme="minorHAnsi" w:hAnsiTheme="minorHAnsi"/>
          <w:bCs/>
          <w:sz w:val="24"/>
          <w:szCs w:val="24"/>
        </w:rPr>
        <w:t xml:space="preserve"> treatment. </w:t>
      </w:r>
      <w:r w:rsidRPr="005134AF">
        <w:rPr>
          <w:rFonts w:asciiTheme="minorHAnsi" w:hAnsiTheme="minorHAnsi"/>
          <w:bCs/>
          <w:sz w:val="24"/>
          <w:szCs w:val="24"/>
        </w:rPr>
        <w:t>As</w:t>
      </w:r>
      <w:r w:rsidR="00BD29CC" w:rsidRPr="005134AF">
        <w:rPr>
          <w:rFonts w:asciiTheme="minorHAnsi" w:hAnsiTheme="minorHAnsi"/>
          <w:bCs/>
          <w:sz w:val="24"/>
          <w:szCs w:val="24"/>
        </w:rPr>
        <w:t xml:space="preserve"> dead material was not counted,</w:t>
      </w:r>
      <w:r w:rsidRPr="005134AF">
        <w:rPr>
          <w:rFonts w:asciiTheme="minorHAnsi" w:hAnsiTheme="minorHAnsi"/>
          <w:bCs/>
          <w:sz w:val="24"/>
          <w:szCs w:val="24"/>
        </w:rPr>
        <w:t xml:space="preserve"> this suggests that in the L and N treatments </w:t>
      </w:r>
      <w:r w:rsidR="00BD29CC" w:rsidRPr="005134AF">
        <w:rPr>
          <w:rFonts w:asciiTheme="minorHAnsi" w:hAnsiTheme="minorHAnsi"/>
          <w:bCs/>
          <w:sz w:val="24"/>
          <w:szCs w:val="24"/>
        </w:rPr>
        <w:t xml:space="preserve">the living material </w:t>
      </w:r>
      <w:r w:rsidRPr="005134AF">
        <w:rPr>
          <w:rFonts w:asciiTheme="minorHAnsi" w:hAnsiTheme="minorHAnsi"/>
          <w:bCs/>
          <w:sz w:val="24"/>
          <w:szCs w:val="24"/>
        </w:rPr>
        <w:lastRenderedPageBreak/>
        <w:t>lies</w:t>
      </w:r>
      <w:r w:rsidR="00BD29CC" w:rsidRPr="005134AF">
        <w:rPr>
          <w:rFonts w:asciiTheme="minorHAnsi" w:hAnsiTheme="minorHAnsi"/>
          <w:bCs/>
          <w:sz w:val="24"/>
          <w:szCs w:val="24"/>
        </w:rPr>
        <w:t xml:space="preserve"> on a bed of dead material </w:t>
      </w:r>
      <w:r w:rsidR="001F4BF0" w:rsidRPr="005134AF">
        <w:rPr>
          <w:rFonts w:asciiTheme="minorHAnsi" w:hAnsiTheme="minorHAnsi"/>
          <w:bCs/>
          <w:sz w:val="24"/>
          <w:szCs w:val="24"/>
        </w:rPr>
        <w:t>(plant litter)</w:t>
      </w:r>
      <w:r w:rsidR="00743AFC" w:rsidRPr="005134AF">
        <w:rPr>
          <w:rFonts w:asciiTheme="minorHAnsi" w:hAnsiTheme="minorHAnsi"/>
          <w:bCs/>
          <w:sz w:val="24"/>
          <w:szCs w:val="24"/>
        </w:rPr>
        <w:t>,</w:t>
      </w:r>
      <w:r w:rsidR="001F4BF0" w:rsidRPr="005134AF">
        <w:rPr>
          <w:rFonts w:asciiTheme="minorHAnsi" w:hAnsiTheme="minorHAnsi"/>
          <w:bCs/>
          <w:sz w:val="24"/>
          <w:szCs w:val="24"/>
        </w:rPr>
        <w:t xml:space="preserve"> </w:t>
      </w:r>
      <w:r w:rsidR="00BD29CC" w:rsidRPr="005134AF">
        <w:rPr>
          <w:rFonts w:asciiTheme="minorHAnsi" w:hAnsiTheme="minorHAnsi"/>
          <w:bCs/>
          <w:sz w:val="24"/>
          <w:szCs w:val="24"/>
        </w:rPr>
        <w:t xml:space="preserve">whereas in the </w:t>
      </w:r>
      <w:r w:rsidR="00BD652D">
        <w:rPr>
          <w:rFonts w:asciiTheme="minorHAnsi" w:hAnsiTheme="minorHAnsi"/>
          <w:bCs/>
          <w:sz w:val="24"/>
          <w:szCs w:val="24"/>
        </w:rPr>
        <w:t>most</w:t>
      </w:r>
      <w:r w:rsidR="00743AFC" w:rsidRPr="005134AF">
        <w:rPr>
          <w:rFonts w:asciiTheme="minorHAnsi" w:hAnsiTheme="minorHAnsi"/>
          <w:bCs/>
          <w:sz w:val="24"/>
          <w:szCs w:val="24"/>
        </w:rPr>
        <w:t>-disturbed</w:t>
      </w:r>
      <w:r w:rsidR="000C096F" w:rsidRPr="005134AF">
        <w:rPr>
          <w:rFonts w:asciiTheme="minorHAnsi" w:hAnsiTheme="minorHAnsi"/>
          <w:bCs/>
          <w:sz w:val="24"/>
          <w:szCs w:val="24"/>
        </w:rPr>
        <w:t xml:space="preserve"> </w:t>
      </w:r>
      <w:r w:rsidR="00743AFC" w:rsidRPr="005134AF">
        <w:rPr>
          <w:rFonts w:asciiTheme="minorHAnsi" w:hAnsiTheme="minorHAnsi"/>
          <w:bCs/>
          <w:sz w:val="24"/>
          <w:szCs w:val="24"/>
        </w:rPr>
        <w:t xml:space="preserve">(S) treatment </w:t>
      </w:r>
      <w:r w:rsidR="00BD29CC" w:rsidRPr="005134AF">
        <w:rPr>
          <w:rFonts w:asciiTheme="minorHAnsi" w:hAnsiTheme="minorHAnsi"/>
          <w:bCs/>
          <w:sz w:val="24"/>
          <w:szCs w:val="24"/>
        </w:rPr>
        <w:t>the living material was concentrated nearer to the peat surface. This</w:t>
      </w:r>
      <w:r w:rsidR="005561F2" w:rsidRPr="005134AF">
        <w:rPr>
          <w:rFonts w:asciiTheme="minorHAnsi" w:hAnsiTheme="minorHAnsi"/>
          <w:bCs/>
          <w:sz w:val="24"/>
          <w:szCs w:val="24"/>
        </w:rPr>
        <w:t xml:space="preserve"> drier</w:t>
      </w:r>
      <w:r w:rsidR="00BD29CC" w:rsidRPr="005134AF">
        <w:rPr>
          <w:rFonts w:asciiTheme="minorHAnsi" w:hAnsiTheme="minorHAnsi"/>
          <w:bCs/>
          <w:sz w:val="24"/>
          <w:szCs w:val="24"/>
        </w:rPr>
        <w:t xml:space="preserve"> litter</w:t>
      </w:r>
      <w:r w:rsidR="005561F2" w:rsidRPr="005134AF">
        <w:rPr>
          <w:rFonts w:asciiTheme="minorHAnsi" w:hAnsiTheme="minorHAnsi"/>
          <w:bCs/>
          <w:sz w:val="24"/>
          <w:szCs w:val="24"/>
        </w:rPr>
        <w:t xml:space="preserve"> surface</w:t>
      </w:r>
      <w:r w:rsidR="00BD29CC" w:rsidRPr="005134AF">
        <w:rPr>
          <w:rFonts w:asciiTheme="minorHAnsi" w:hAnsiTheme="minorHAnsi"/>
          <w:bCs/>
          <w:sz w:val="24"/>
          <w:szCs w:val="24"/>
        </w:rPr>
        <w:t xml:space="preserve"> may </w:t>
      </w:r>
      <w:r w:rsidR="005561F2" w:rsidRPr="005134AF">
        <w:rPr>
          <w:rFonts w:asciiTheme="minorHAnsi" w:hAnsiTheme="minorHAnsi"/>
          <w:bCs/>
          <w:sz w:val="24"/>
          <w:szCs w:val="24"/>
        </w:rPr>
        <w:t xml:space="preserve">be the reason </w:t>
      </w:r>
      <w:r w:rsidR="00BD29CC" w:rsidRPr="005134AF">
        <w:rPr>
          <w:rFonts w:asciiTheme="minorHAnsi" w:hAnsiTheme="minorHAnsi"/>
          <w:bCs/>
          <w:sz w:val="24"/>
          <w:szCs w:val="24"/>
        </w:rPr>
        <w:t xml:space="preserve">why the pleurocarpous mosses </w:t>
      </w:r>
      <w:r w:rsidRPr="005134AF">
        <w:rPr>
          <w:rFonts w:asciiTheme="minorHAnsi" w:hAnsiTheme="minorHAnsi"/>
          <w:bCs/>
          <w:sz w:val="24"/>
          <w:szCs w:val="24"/>
        </w:rPr>
        <w:t>increased in abundance in the least-disturbed treatments as</w:t>
      </w:r>
      <w:r w:rsidR="00BD29CC" w:rsidRPr="005134AF">
        <w:rPr>
          <w:rFonts w:asciiTheme="minorHAnsi" w:hAnsiTheme="minorHAnsi"/>
          <w:bCs/>
          <w:sz w:val="24"/>
          <w:szCs w:val="24"/>
        </w:rPr>
        <w:t xml:space="preserve"> their straggling growth form allows them to grow through </w:t>
      </w:r>
      <w:r w:rsidR="005561F2" w:rsidRPr="005134AF">
        <w:rPr>
          <w:rFonts w:asciiTheme="minorHAnsi" w:hAnsiTheme="minorHAnsi"/>
          <w:bCs/>
          <w:sz w:val="24"/>
          <w:szCs w:val="24"/>
        </w:rPr>
        <w:t xml:space="preserve">and over </w:t>
      </w:r>
      <w:r w:rsidR="00BD29CC" w:rsidRPr="005134AF">
        <w:rPr>
          <w:rFonts w:asciiTheme="minorHAnsi" w:hAnsiTheme="minorHAnsi"/>
          <w:bCs/>
          <w:sz w:val="24"/>
          <w:szCs w:val="24"/>
        </w:rPr>
        <w:t>the litter</w:t>
      </w:r>
      <w:r w:rsidR="00BD652D">
        <w:rPr>
          <w:rFonts w:asciiTheme="minorHAnsi" w:hAnsiTheme="minorHAnsi"/>
          <w:bCs/>
          <w:sz w:val="24"/>
          <w:szCs w:val="24"/>
        </w:rPr>
        <w:t xml:space="preserve"> and developing vegetation</w:t>
      </w:r>
      <w:r w:rsidR="005561F2" w:rsidRPr="005134AF">
        <w:rPr>
          <w:rFonts w:asciiTheme="minorHAnsi" w:hAnsiTheme="minorHAnsi"/>
          <w:bCs/>
          <w:sz w:val="24"/>
          <w:szCs w:val="24"/>
        </w:rPr>
        <w:t>, whereas most acrocarpous mosses and liverworts</w:t>
      </w:r>
      <w:r w:rsidR="007F04CC" w:rsidRPr="005134AF">
        <w:rPr>
          <w:rFonts w:asciiTheme="minorHAnsi" w:hAnsiTheme="minorHAnsi"/>
          <w:bCs/>
          <w:sz w:val="24"/>
          <w:szCs w:val="24"/>
        </w:rPr>
        <w:t xml:space="preserve"> require </w:t>
      </w:r>
      <w:r w:rsidR="00BD652D">
        <w:rPr>
          <w:rFonts w:asciiTheme="minorHAnsi" w:hAnsiTheme="minorHAnsi"/>
          <w:bCs/>
          <w:sz w:val="24"/>
          <w:szCs w:val="24"/>
        </w:rPr>
        <w:t xml:space="preserve">more open conditions (Atherton </w:t>
      </w:r>
      <w:r w:rsidR="00A21980" w:rsidRPr="00A21980">
        <w:rPr>
          <w:rFonts w:asciiTheme="minorHAnsi" w:hAnsiTheme="minorHAnsi"/>
          <w:bCs/>
          <w:sz w:val="24"/>
          <w:szCs w:val="24"/>
        </w:rPr>
        <w:t>et al</w:t>
      </w:r>
      <w:r w:rsidR="00BD652D">
        <w:rPr>
          <w:rFonts w:asciiTheme="minorHAnsi" w:hAnsiTheme="minorHAnsi"/>
          <w:bCs/>
          <w:sz w:val="24"/>
          <w:szCs w:val="24"/>
        </w:rPr>
        <w:t>., 2010)</w:t>
      </w:r>
      <w:r w:rsidR="00BD29CC" w:rsidRPr="005134AF">
        <w:rPr>
          <w:rFonts w:asciiTheme="minorHAnsi" w:hAnsiTheme="minorHAnsi"/>
          <w:bCs/>
          <w:sz w:val="24"/>
          <w:szCs w:val="24"/>
        </w:rPr>
        <w:t xml:space="preserve">. </w:t>
      </w:r>
      <w:r w:rsidRPr="005134AF">
        <w:rPr>
          <w:rFonts w:asciiTheme="minorHAnsi" w:hAnsiTheme="minorHAnsi"/>
          <w:bCs/>
          <w:sz w:val="24"/>
          <w:szCs w:val="24"/>
        </w:rPr>
        <w:t xml:space="preserve">As vegetation structure is an important factor in determining the intensity and severity of a fire (Davies </w:t>
      </w:r>
      <w:r w:rsidR="00A21980" w:rsidRPr="00A21980">
        <w:rPr>
          <w:rFonts w:asciiTheme="minorHAnsi" w:hAnsiTheme="minorHAnsi"/>
          <w:bCs/>
          <w:sz w:val="24"/>
          <w:szCs w:val="24"/>
        </w:rPr>
        <w:t>et al</w:t>
      </w:r>
      <w:r w:rsidRPr="005134AF">
        <w:rPr>
          <w:rFonts w:asciiTheme="minorHAnsi" w:hAnsiTheme="minorHAnsi"/>
          <w:bCs/>
          <w:i/>
          <w:sz w:val="24"/>
          <w:szCs w:val="24"/>
        </w:rPr>
        <w:t>.</w:t>
      </w:r>
      <w:r w:rsidRPr="005134AF">
        <w:rPr>
          <w:rFonts w:asciiTheme="minorHAnsi" w:hAnsiTheme="minorHAnsi"/>
          <w:bCs/>
          <w:sz w:val="24"/>
          <w:szCs w:val="24"/>
        </w:rPr>
        <w:t>, 2009), t</w:t>
      </w:r>
      <w:r w:rsidR="00BD29CC" w:rsidRPr="005134AF">
        <w:rPr>
          <w:rFonts w:asciiTheme="minorHAnsi" w:hAnsiTheme="minorHAnsi"/>
          <w:bCs/>
          <w:sz w:val="24"/>
          <w:szCs w:val="24"/>
        </w:rPr>
        <w:t xml:space="preserve">he different </w:t>
      </w:r>
      <w:r w:rsidRPr="005134AF">
        <w:rPr>
          <w:rFonts w:asciiTheme="minorHAnsi" w:hAnsiTheme="minorHAnsi"/>
          <w:bCs/>
          <w:sz w:val="24"/>
          <w:szCs w:val="24"/>
        </w:rPr>
        <w:t xml:space="preserve">vegetation </w:t>
      </w:r>
      <w:r w:rsidR="00BD29CC" w:rsidRPr="005134AF">
        <w:rPr>
          <w:rFonts w:asciiTheme="minorHAnsi" w:hAnsiTheme="minorHAnsi"/>
          <w:bCs/>
          <w:sz w:val="24"/>
          <w:szCs w:val="24"/>
        </w:rPr>
        <w:t xml:space="preserve">structures </w:t>
      </w:r>
      <w:r w:rsidRPr="005134AF">
        <w:rPr>
          <w:rFonts w:asciiTheme="minorHAnsi" w:hAnsiTheme="minorHAnsi"/>
          <w:bCs/>
          <w:sz w:val="24"/>
          <w:szCs w:val="24"/>
        </w:rPr>
        <w:t xml:space="preserve">produced here implies that the burning treatments will increasingly </w:t>
      </w:r>
      <w:r w:rsidR="00BD78FA" w:rsidRPr="005134AF">
        <w:rPr>
          <w:rFonts w:asciiTheme="minorHAnsi" w:hAnsiTheme="minorHAnsi"/>
          <w:bCs/>
          <w:sz w:val="24"/>
          <w:szCs w:val="24"/>
        </w:rPr>
        <w:t>affect</w:t>
      </w:r>
      <w:r w:rsidRPr="005134AF">
        <w:rPr>
          <w:rFonts w:asciiTheme="minorHAnsi" w:hAnsiTheme="minorHAnsi"/>
          <w:bCs/>
          <w:sz w:val="24"/>
          <w:szCs w:val="24"/>
        </w:rPr>
        <w:t xml:space="preserve"> fire behaviour with possible feedback effects.</w:t>
      </w:r>
      <w:r w:rsidR="000C096F" w:rsidRPr="005134AF">
        <w:rPr>
          <w:rFonts w:asciiTheme="minorHAnsi" w:hAnsiTheme="minorHAnsi"/>
          <w:bCs/>
          <w:sz w:val="24"/>
          <w:szCs w:val="24"/>
        </w:rPr>
        <w:t xml:space="preserve"> </w:t>
      </w:r>
      <w:r w:rsidR="007F04CC" w:rsidRPr="005134AF">
        <w:rPr>
          <w:rFonts w:asciiTheme="minorHAnsi" w:hAnsiTheme="minorHAnsi"/>
          <w:bCs/>
          <w:sz w:val="24"/>
          <w:szCs w:val="24"/>
        </w:rPr>
        <w:t>The regularly burnt treatments are likely to be less severely affected by</w:t>
      </w:r>
      <w:r w:rsidR="00D17056" w:rsidRPr="005134AF">
        <w:rPr>
          <w:rFonts w:asciiTheme="minorHAnsi" w:hAnsiTheme="minorHAnsi"/>
          <w:bCs/>
          <w:sz w:val="24"/>
          <w:szCs w:val="24"/>
        </w:rPr>
        <w:t xml:space="preserve"> wildf</w:t>
      </w:r>
      <w:r w:rsidR="007F04CC" w:rsidRPr="005134AF">
        <w:rPr>
          <w:rFonts w:asciiTheme="minorHAnsi" w:hAnsiTheme="minorHAnsi"/>
          <w:bCs/>
          <w:sz w:val="24"/>
          <w:szCs w:val="24"/>
        </w:rPr>
        <w:t xml:space="preserve">ire due to the maintenance of </w:t>
      </w:r>
      <w:r w:rsidR="00D17056" w:rsidRPr="005134AF">
        <w:rPr>
          <w:rFonts w:asciiTheme="minorHAnsi" w:hAnsiTheme="minorHAnsi"/>
          <w:bCs/>
          <w:sz w:val="24"/>
          <w:szCs w:val="24"/>
        </w:rPr>
        <w:t>a</w:t>
      </w:r>
      <w:r w:rsidR="00743AFC" w:rsidRPr="005134AF">
        <w:rPr>
          <w:rFonts w:asciiTheme="minorHAnsi" w:hAnsiTheme="minorHAnsi"/>
          <w:bCs/>
          <w:sz w:val="24"/>
          <w:szCs w:val="24"/>
        </w:rPr>
        <w:t xml:space="preserve"> </w:t>
      </w:r>
      <w:r w:rsidR="007F04CC" w:rsidRPr="005134AF">
        <w:rPr>
          <w:rFonts w:asciiTheme="minorHAnsi" w:hAnsiTheme="minorHAnsi"/>
          <w:bCs/>
          <w:sz w:val="24"/>
          <w:szCs w:val="24"/>
        </w:rPr>
        <w:t>reduced fuel load in the form of living plant and litter material.</w:t>
      </w:r>
    </w:p>
    <w:p w14:paraId="7746C832" w14:textId="77777777" w:rsidR="00284202" w:rsidRDefault="00284202" w:rsidP="00284202">
      <w:pPr>
        <w:spacing w:after="0" w:line="360" w:lineRule="auto"/>
        <w:jc w:val="both"/>
        <w:rPr>
          <w:rFonts w:asciiTheme="minorHAnsi" w:hAnsiTheme="minorHAnsi"/>
          <w:i/>
          <w:sz w:val="24"/>
          <w:szCs w:val="24"/>
        </w:rPr>
      </w:pPr>
    </w:p>
    <w:p w14:paraId="2262B8DF" w14:textId="70852A82" w:rsidR="00C74F89" w:rsidRPr="003405AB" w:rsidRDefault="00C74F89" w:rsidP="00284202">
      <w:pPr>
        <w:spacing w:after="0" w:line="360" w:lineRule="auto"/>
        <w:jc w:val="both"/>
        <w:rPr>
          <w:rFonts w:asciiTheme="minorHAnsi" w:hAnsiTheme="minorHAnsi"/>
          <w:i/>
          <w:sz w:val="24"/>
          <w:szCs w:val="24"/>
        </w:rPr>
      </w:pPr>
      <w:r w:rsidRPr="003405AB">
        <w:rPr>
          <w:rFonts w:asciiTheme="minorHAnsi" w:hAnsiTheme="minorHAnsi"/>
          <w:i/>
          <w:sz w:val="24"/>
          <w:szCs w:val="24"/>
        </w:rPr>
        <w:t>Effects of increasing disturbance on mosses, liverworts and lichens</w:t>
      </w:r>
    </w:p>
    <w:p w14:paraId="4000624F" w14:textId="404E9B4A" w:rsidR="00284202" w:rsidRDefault="00284202" w:rsidP="003E19E5">
      <w:pPr>
        <w:autoSpaceDE w:val="0"/>
        <w:autoSpaceDN w:val="0"/>
        <w:adjustRightInd w:val="0"/>
        <w:spacing w:after="0" w:line="360" w:lineRule="auto"/>
        <w:rPr>
          <w:rFonts w:asciiTheme="minorHAnsi" w:hAnsiTheme="minorHAnsi" w:cstheme="minorHAnsi"/>
          <w:sz w:val="24"/>
          <w:szCs w:val="24"/>
        </w:rPr>
      </w:pPr>
      <w:r w:rsidRPr="003405AB">
        <w:rPr>
          <w:rFonts w:asciiTheme="minorHAnsi" w:hAnsiTheme="minorHAnsi" w:cstheme="minorHAnsi"/>
          <w:sz w:val="24"/>
          <w:szCs w:val="24"/>
        </w:rPr>
        <w:t>The mosses</w:t>
      </w:r>
      <w:r w:rsidR="00C74F89" w:rsidRPr="003405AB">
        <w:rPr>
          <w:rFonts w:asciiTheme="minorHAnsi" w:hAnsiTheme="minorHAnsi" w:cstheme="minorHAnsi"/>
          <w:sz w:val="24"/>
          <w:szCs w:val="24"/>
        </w:rPr>
        <w:t xml:space="preserve">, </w:t>
      </w:r>
      <w:r w:rsidRPr="003405AB">
        <w:rPr>
          <w:rFonts w:asciiTheme="minorHAnsi" w:hAnsiTheme="minorHAnsi" w:cstheme="minorHAnsi"/>
          <w:sz w:val="24"/>
          <w:szCs w:val="24"/>
        </w:rPr>
        <w:t xml:space="preserve">liverworts </w:t>
      </w:r>
      <w:r w:rsidR="00C74F89" w:rsidRPr="003405AB">
        <w:rPr>
          <w:rFonts w:asciiTheme="minorHAnsi" w:hAnsiTheme="minorHAnsi" w:cstheme="minorHAnsi"/>
          <w:sz w:val="24"/>
          <w:szCs w:val="24"/>
        </w:rPr>
        <w:t xml:space="preserve">and lichens </w:t>
      </w:r>
      <w:r w:rsidRPr="003405AB">
        <w:rPr>
          <w:rFonts w:asciiTheme="minorHAnsi" w:hAnsiTheme="minorHAnsi" w:cstheme="minorHAnsi"/>
          <w:sz w:val="24"/>
          <w:szCs w:val="24"/>
        </w:rPr>
        <w:t xml:space="preserve">are key components of </w:t>
      </w:r>
      <w:r w:rsidR="00C74F89" w:rsidRPr="003405AB">
        <w:rPr>
          <w:rFonts w:asciiTheme="minorHAnsi" w:hAnsiTheme="minorHAnsi" w:cstheme="minorHAnsi"/>
          <w:sz w:val="24"/>
          <w:szCs w:val="24"/>
        </w:rPr>
        <w:t>moorland</w:t>
      </w:r>
      <w:r w:rsidR="00B13C1A" w:rsidRPr="003405AB">
        <w:rPr>
          <w:rFonts w:asciiTheme="minorHAnsi" w:hAnsiTheme="minorHAnsi" w:cstheme="minorHAnsi"/>
          <w:sz w:val="24"/>
          <w:szCs w:val="24"/>
        </w:rPr>
        <w:t xml:space="preserve"> plant</w:t>
      </w:r>
      <w:r w:rsidR="00C74F89" w:rsidRPr="003405AB">
        <w:rPr>
          <w:rFonts w:asciiTheme="minorHAnsi" w:hAnsiTheme="minorHAnsi" w:cstheme="minorHAnsi"/>
          <w:sz w:val="24"/>
          <w:szCs w:val="24"/>
        </w:rPr>
        <w:t xml:space="preserve"> </w:t>
      </w:r>
      <w:r w:rsidRPr="003405AB">
        <w:rPr>
          <w:rFonts w:asciiTheme="minorHAnsi" w:hAnsiTheme="minorHAnsi" w:cstheme="minorHAnsi"/>
          <w:sz w:val="24"/>
          <w:szCs w:val="24"/>
        </w:rPr>
        <w:t>communities</w:t>
      </w:r>
      <w:r w:rsidR="00833AF3" w:rsidRPr="003405AB">
        <w:rPr>
          <w:rFonts w:asciiTheme="minorHAnsi" w:hAnsiTheme="minorHAnsi" w:cstheme="minorHAnsi"/>
          <w:sz w:val="24"/>
          <w:szCs w:val="24"/>
        </w:rPr>
        <w:t xml:space="preserve"> (Rodwell, 1991),</w:t>
      </w:r>
      <w:r w:rsidRPr="003405AB">
        <w:rPr>
          <w:rFonts w:asciiTheme="minorHAnsi" w:hAnsiTheme="minorHAnsi" w:cstheme="minorHAnsi"/>
          <w:sz w:val="24"/>
          <w:szCs w:val="24"/>
        </w:rPr>
        <w:t xml:space="preserve"> but </w:t>
      </w:r>
      <w:r w:rsidR="00833AF3" w:rsidRPr="003405AB">
        <w:rPr>
          <w:rFonts w:asciiTheme="minorHAnsi" w:hAnsiTheme="minorHAnsi" w:cstheme="minorHAnsi"/>
          <w:sz w:val="24"/>
          <w:szCs w:val="24"/>
        </w:rPr>
        <w:t xml:space="preserve">there is very little information about the </w:t>
      </w:r>
      <w:r w:rsidRPr="003405AB">
        <w:rPr>
          <w:rFonts w:asciiTheme="minorHAnsi" w:hAnsiTheme="minorHAnsi" w:cstheme="minorHAnsi"/>
          <w:sz w:val="24"/>
          <w:szCs w:val="24"/>
        </w:rPr>
        <w:t xml:space="preserve">impacts of </w:t>
      </w:r>
      <w:r w:rsidR="00833AF3" w:rsidRPr="003405AB">
        <w:rPr>
          <w:rFonts w:asciiTheme="minorHAnsi" w:hAnsiTheme="minorHAnsi" w:cstheme="minorHAnsi"/>
          <w:sz w:val="24"/>
          <w:szCs w:val="24"/>
        </w:rPr>
        <w:t xml:space="preserve">land </w:t>
      </w:r>
      <w:r w:rsidRPr="003405AB">
        <w:rPr>
          <w:rFonts w:asciiTheme="minorHAnsi" w:hAnsiTheme="minorHAnsi" w:cstheme="minorHAnsi"/>
          <w:sz w:val="24"/>
          <w:szCs w:val="24"/>
        </w:rPr>
        <w:t xml:space="preserve">management on </w:t>
      </w:r>
      <w:r w:rsidR="00833AF3" w:rsidRPr="003405AB">
        <w:rPr>
          <w:rFonts w:asciiTheme="minorHAnsi" w:hAnsiTheme="minorHAnsi" w:cstheme="minorHAnsi"/>
          <w:sz w:val="24"/>
          <w:szCs w:val="24"/>
        </w:rPr>
        <w:t>these taxonomic groups</w:t>
      </w:r>
      <w:r w:rsidR="00C74F89" w:rsidRPr="003405AB">
        <w:rPr>
          <w:rFonts w:asciiTheme="minorHAnsi" w:hAnsiTheme="minorHAnsi" w:cstheme="minorHAnsi"/>
          <w:sz w:val="24"/>
          <w:szCs w:val="24"/>
        </w:rPr>
        <w:t xml:space="preserve">. </w:t>
      </w:r>
      <w:r w:rsidRPr="003405AB">
        <w:rPr>
          <w:rFonts w:asciiTheme="minorHAnsi" w:hAnsiTheme="minorHAnsi" w:cstheme="minorHAnsi"/>
          <w:sz w:val="24"/>
          <w:szCs w:val="24"/>
        </w:rPr>
        <w:t xml:space="preserve"> </w:t>
      </w:r>
      <w:r w:rsidR="00C74F89" w:rsidRPr="003405AB">
        <w:rPr>
          <w:rFonts w:asciiTheme="minorHAnsi" w:hAnsiTheme="minorHAnsi" w:cstheme="minorHAnsi"/>
          <w:sz w:val="24"/>
          <w:szCs w:val="24"/>
        </w:rPr>
        <w:t xml:space="preserve">Here, the abundance of lichens and liverworts </w:t>
      </w:r>
      <w:r w:rsidR="00A21980">
        <w:rPr>
          <w:rFonts w:asciiTheme="minorHAnsi" w:hAnsiTheme="minorHAnsi" w:cstheme="minorHAnsi"/>
          <w:sz w:val="24"/>
          <w:szCs w:val="24"/>
        </w:rPr>
        <w:t>was reduced in the least disturbed (N) treatment</w:t>
      </w:r>
      <w:r w:rsidR="00833AF3" w:rsidRPr="003405AB">
        <w:rPr>
          <w:rFonts w:asciiTheme="minorHAnsi" w:hAnsiTheme="minorHAnsi" w:cstheme="minorHAnsi"/>
          <w:sz w:val="24"/>
          <w:szCs w:val="24"/>
        </w:rPr>
        <w:t xml:space="preserve">, </w:t>
      </w:r>
      <w:r w:rsidR="00C74F89" w:rsidRPr="003405AB">
        <w:rPr>
          <w:rFonts w:asciiTheme="minorHAnsi" w:hAnsiTheme="minorHAnsi" w:cstheme="minorHAnsi"/>
          <w:sz w:val="24"/>
          <w:szCs w:val="24"/>
        </w:rPr>
        <w:t xml:space="preserve">suggesting that </w:t>
      </w:r>
      <w:r w:rsidR="00833AF3" w:rsidRPr="003405AB">
        <w:rPr>
          <w:rFonts w:asciiTheme="minorHAnsi" w:hAnsiTheme="minorHAnsi" w:cstheme="minorHAnsi"/>
          <w:sz w:val="24"/>
          <w:szCs w:val="24"/>
        </w:rPr>
        <w:t xml:space="preserve">the reduced light and lack of gaps under the increasingly dense </w:t>
      </w:r>
      <w:r w:rsidR="00833AF3" w:rsidRPr="003405AB">
        <w:rPr>
          <w:rFonts w:asciiTheme="minorHAnsi" w:hAnsiTheme="minorHAnsi" w:cstheme="minorHAnsi"/>
          <w:i/>
          <w:sz w:val="24"/>
          <w:szCs w:val="24"/>
        </w:rPr>
        <w:t>C. vulgaris</w:t>
      </w:r>
      <w:r w:rsidR="00833AF3" w:rsidRPr="003405AB">
        <w:rPr>
          <w:rFonts w:asciiTheme="minorHAnsi" w:hAnsiTheme="minorHAnsi" w:cstheme="minorHAnsi"/>
          <w:sz w:val="24"/>
          <w:szCs w:val="24"/>
        </w:rPr>
        <w:t xml:space="preserve"> canopy might be important constraints.  This result is in accord with some reported responses elsewhere; i.e. a pulse in the immediate post-fire period </w:t>
      </w:r>
      <w:r w:rsidR="003E19E5" w:rsidRPr="003405AB">
        <w:rPr>
          <w:rFonts w:asciiTheme="minorHAnsi" w:hAnsiTheme="minorHAnsi" w:cstheme="minorHAnsi"/>
          <w:sz w:val="24"/>
          <w:szCs w:val="24"/>
        </w:rPr>
        <w:t>after prescribed</w:t>
      </w:r>
      <w:r w:rsidR="00833AF3" w:rsidRPr="003405AB">
        <w:rPr>
          <w:rFonts w:asciiTheme="minorHAnsi" w:hAnsiTheme="minorHAnsi" w:cstheme="minorHAnsi"/>
          <w:sz w:val="24"/>
          <w:szCs w:val="24"/>
        </w:rPr>
        <w:t xml:space="preserve"> burning (Burch, 2008; Harris </w:t>
      </w:r>
      <w:r w:rsidR="00A21980" w:rsidRPr="00A21980">
        <w:rPr>
          <w:rFonts w:asciiTheme="minorHAnsi" w:hAnsiTheme="minorHAnsi" w:cstheme="minorHAnsi"/>
          <w:sz w:val="24"/>
          <w:szCs w:val="24"/>
        </w:rPr>
        <w:t>et al</w:t>
      </w:r>
      <w:r w:rsidR="00833AF3" w:rsidRPr="003405AB">
        <w:rPr>
          <w:rFonts w:asciiTheme="minorHAnsi" w:hAnsiTheme="minorHAnsi" w:cstheme="minorHAnsi"/>
          <w:sz w:val="24"/>
          <w:szCs w:val="24"/>
        </w:rPr>
        <w:t>., 2011), and in comparisons of bryophyte richness</w:t>
      </w:r>
      <w:r w:rsidR="00AA75E2" w:rsidRPr="003405AB">
        <w:rPr>
          <w:rFonts w:asciiTheme="minorHAnsi" w:hAnsiTheme="minorHAnsi" w:cstheme="minorHAnsi"/>
          <w:sz w:val="24"/>
          <w:szCs w:val="24"/>
        </w:rPr>
        <w:t xml:space="preserve"> along a sheep grazing intensity gradient where </w:t>
      </w:r>
      <w:r w:rsidR="00833AF3" w:rsidRPr="003405AB">
        <w:rPr>
          <w:rFonts w:asciiTheme="minorHAnsi" w:hAnsiTheme="minorHAnsi" w:cstheme="minorHAnsi"/>
          <w:sz w:val="24"/>
          <w:szCs w:val="24"/>
        </w:rPr>
        <w:t>richness</w:t>
      </w:r>
      <w:r w:rsidR="00AA75E2" w:rsidRPr="003405AB">
        <w:rPr>
          <w:rFonts w:asciiTheme="minorHAnsi" w:hAnsiTheme="minorHAnsi" w:cstheme="minorHAnsi"/>
          <w:sz w:val="24"/>
          <w:szCs w:val="24"/>
        </w:rPr>
        <w:t xml:space="preserve"> was reduced at </w:t>
      </w:r>
      <w:r w:rsidR="00A21980">
        <w:rPr>
          <w:rFonts w:asciiTheme="minorHAnsi" w:hAnsiTheme="minorHAnsi" w:cstheme="minorHAnsi"/>
          <w:sz w:val="24"/>
          <w:szCs w:val="24"/>
        </w:rPr>
        <w:t xml:space="preserve">the </w:t>
      </w:r>
      <w:r w:rsidR="00AA75E2" w:rsidRPr="003405AB">
        <w:rPr>
          <w:rFonts w:asciiTheme="minorHAnsi" w:hAnsiTheme="minorHAnsi" w:cstheme="minorHAnsi"/>
          <w:sz w:val="24"/>
          <w:szCs w:val="24"/>
        </w:rPr>
        <w:t xml:space="preserve">high litter and biomass values </w:t>
      </w:r>
      <w:r w:rsidR="00B13C1A" w:rsidRPr="003405AB">
        <w:rPr>
          <w:rFonts w:asciiTheme="minorHAnsi" w:hAnsiTheme="minorHAnsi" w:cstheme="minorHAnsi"/>
          <w:sz w:val="24"/>
          <w:szCs w:val="24"/>
        </w:rPr>
        <w:t xml:space="preserve">associated with low grazing intensities </w:t>
      </w:r>
      <w:r w:rsidR="00AA75E2" w:rsidRPr="003405AB">
        <w:rPr>
          <w:rFonts w:asciiTheme="minorHAnsi" w:hAnsiTheme="minorHAnsi" w:cstheme="minorHAnsi"/>
          <w:sz w:val="24"/>
          <w:szCs w:val="24"/>
        </w:rPr>
        <w:t>(Virtanen &amp; Crawley, 2010</w:t>
      </w:r>
      <w:r w:rsidR="00B13C1A" w:rsidRPr="003405AB">
        <w:rPr>
          <w:rFonts w:asciiTheme="minorHAnsi" w:hAnsiTheme="minorHAnsi" w:cstheme="minorHAnsi"/>
          <w:sz w:val="24"/>
          <w:szCs w:val="24"/>
        </w:rPr>
        <w:t>)</w:t>
      </w:r>
      <w:r w:rsidR="00AA75E2" w:rsidRPr="003405AB">
        <w:rPr>
          <w:rFonts w:asciiTheme="minorHAnsi" w:hAnsiTheme="minorHAnsi" w:cstheme="minorHAnsi"/>
          <w:sz w:val="24"/>
          <w:szCs w:val="24"/>
        </w:rPr>
        <w:t xml:space="preserve">.  </w:t>
      </w:r>
      <w:r w:rsidR="009B0FDA" w:rsidRPr="003405AB">
        <w:rPr>
          <w:rFonts w:asciiTheme="minorHAnsi" w:hAnsiTheme="minorHAnsi" w:cstheme="minorHAnsi"/>
          <w:sz w:val="24"/>
          <w:szCs w:val="24"/>
        </w:rPr>
        <w:t xml:space="preserve">However, our results for Sphagnum spp. decreasing in abundance in the plots with the greatest </w:t>
      </w:r>
      <w:r w:rsidR="009B0FDA" w:rsidRPr="003405AB">
        <w:rPr>
          <w:rFonts w:asciiTheme="minorHAnsi" w:hAnsiTheme="minorHAnsi" w:cstheme="minorHAnsi"/>
          <w:i/>
          <w:sz w:val="24"/>
          <w:szCs w:val="24"/>
        </w:rPr>
        <w:t>C.</w:t>
      </w:r>
      <w:r w:rsidR="007D580C" w:rsidRPr="003405AB">
        <w:rPr>
          <w:rFonts w:asciiTheme="minorHAnsi" w:hAnsiTheme="minorHAnsi" w:cstheme="minorHAnsi"/>
          <w:i/>
          <w:sz w:val="24"/>
          <w:szCs w:val="24"/>
        </w:rPr>
        <w:t xml:space="preserve"> </w:t>
      </w:r>
      <w:r w:rsidR="009B0FDA" w:rsidRPr="003405AB">
        <w:rPr>
          <w:rFonts w:asciiTheme="minorHAnsi" w:hAnsiTheme="minorHAnsi" w:cstheme="minorHAnsi"/>
          <w:i/>
          <w:sz w:val="24"/>
          <w:szCs w:val="24"/>
        </w:rPr>
        <w:t>vulgaris</w:t>
      </w:r>
      <w:r w:rsidR="009B0FDA" w:rsidRPr="003405AB">
        <w:rPr>
          <w:rFonts w:asciiTheme="minorHAnsi" w:hAnsiTheme="minorHAnsi" w:cstheme="minorHAnsi"/>
          <w:sz w:val="24"/>
          <w:szCs w:val="24"/>
        </w:rPr>
        <w:t xml:space="preserve"> cover conflicts with </w:t>
      </w:r>
      <w:r w:rsidR="007D580C" w:rsidRPr="003405AB">
        <w:rPr>
          <w:rFonts w:asciiTheme="minorHAnsi" w:hAnsiTheme="minorHAnsi" w:cstheme="minorHAnsi"/>
          <w:sz w:val="24"/>
          <w:szCs w:val="24"/>
        </w:rPr>
        <w:t>responses from studies of cryptogams in relation to red deer grazing pressure</w:t>
      </w:r>
      <w:r w:rsidR="007D580C" w:rsidRPr="003405AB">
        <w:rPr>
          <w:rFonts w:asciiTheme="minorHAnsi" w:eastAsiaTheme="minorHAnsi" w:hAnsiTheme="minorHAnsi" w:cstheme="minorHAnsi"/>
          <w:sz w:val="24"/>
          <w:szCs w:val="24"/>
        </w:rPr>
        <w:t xml:space="preserve"> in wet heath and blanket bog vegetation</w:t>
      </w:r>
      <w:r w:rsidR="00DE1790" w:rsidRPr="003405AB">
        <w:rPr>
          <w:rFonts w:asciiTheme="minorHAnsi" w:eastAsiaTheme="minorHAnsi" w:hAnsiTheme="minorHAnsi" w:cstheme="minorHAnsi"/>
          <w:sz w:val="24"/>
          <w:szCs w:val="24"/>
        </w:rPr>
        <w:t xml:space="preserve"> in north-west Scotland</w:t>
      </w:r>
      <w:r w:rsidR="00B13C1A" w:rsidRPr="003405AB">
        <w:rPr>
          <w:rFonts w:asciiTheme="minorHAnsi" w:hAnsiTheme="minorHAnsi"/>
          <w:sz w:val="24"/>
          <w:szCs w:val="24"/>
        </w:rPr>
        <w:t xml:space="preserve"> (Moore &amp; Crawley, 2014, 2015b; Moore </w:t>
      </w:r>
      <w:r w:rsidR="00A21980" w:rsidRPr="00A21980">
        <w:rPr>
          <w:rFonts w:asciiTheme="minorHAnsi" w:hAnsiTheme="minorHAnsi"/>
          <w:sz w:val="24"/>
          <w:szCs w:val="24"/>
        </w:rPr>
        <w:t>et al</w:t>
      </w:r>
      <w:r w:rsidR="00B13C1A" w:rsidRPr="003405AB">
        <w:rPr>
          <w:rFonts w:asciiTheme="minorHAnsi" w:hAnsiTheme="minorHAnsi"/>
          <w:sz w:val="24"/>
          <w:szCs w:val="24"/>
        </w:rPr>
        <w:t>. 2015</w:t>
      </w:r>
      <w:r w:rsidR="00B13C1A" w:rsidRPr="003405AB">
        <w:rPr>
          <w:rFonts w:asciiTheme="minorHAnsi" w:hAnsiTheme="minorHAnsi" w:cstheme="minorHAnsi"/>
          <w:sz w:val="24"/>
          <w:szCs w:val="24"/>
        </w:rPr>
        <w:t>)</w:t>
      </w:r>
      <w:r w:rsidR="00DE1790" w:rsidRPr="003405AB">
        <w:rPr>
          <w:rFonts w:asciiTheme="minorHAnsi" w:hAnsiTheme="minorHAnsi" w:cstheme="minorHAnsi"/>
          <w:sz w:val="24"/>
          <w:szCs w:val="24"/>
        </w:rPr>
        <w:t xml:space="preserve">. </w:t>
      </w:r>
      <w:r w:rsidR="003E19E5" w:rsidRPr="003405AB">
        <w:rPr>
          <w:rFonts w:asciiTheme="minorHAnsi" w:hAnsiTheme="minorHAnsi" w:cstheme="minorHAnsi"/>
          <w:sz w:val="24"/>
          <w:szCs w:val="24"/>
        </w:rPr>
        <w:t>In this study, w</w:t>
      </w:r>
      <w:r w:rsidR="00DE1790" w:rsidRPr="003405AB">
        <w:rPr>
          <w:rFonts w:asciiTheme="minorHAnsi" w:hAnsiTheme="minorHAnsi" w:cstheme="minorHAnsi"/>
          <w:sz w:val="24"/>
          <w:szCs w:val="24"/>
        </w:rPr>
        <w:t xml:space="preserve">here </w:t>
      </w:r>
      <w:r w:rsidR="007D580C" w:rsidRPr="003405AB">
        <w:rPr>
          <w:rFonts w:asciiTheme="minorHAnsi" w:hAnsiTheme="minorHAnsi" w:cstheme="minorHAnsi"/>
          <w:sz w:val="24"/>
          <w:szCs w:val="24"/>
        </w:rPr>
        <w:t>grazing pressure was reduced</w:t>
      </w:r>
      <w:r w:rsidR="00DE1790" w:rsidRPr="003405AB">
        <w:rPr>
          <w:rFonts w:asciiTheme="minorHAnsi" w:hAnsiTheme="minorHAnsi" w:cstheme="minorHAnsi"/>
          <w:sz w:val="24"/>
          <w:szCs w:val="24"/>
        </w:rPr>
        <w:t xml:space="preserve">, </w:t>
      </w:r>
      <w:r w:rsidR="007D580C" w:rsidRPr="003405AB">
        <w:rPr>
          <w:rFonts w:asciiTheme="minorHAnsi" w:hAnsiTheme="minorHAnsi" w:cstheme="minorHAnsi"/>
          <w:i/>
          <w:sz w:val="24"/>
          <w:szCs w:val="24"/>
        </w:rPr>
        <w:t>C. vulgaris</w:t>
      </w:r>
      <w:r w:rsidR="00DE1790" w:rsidRPr="003405AB">
        <w:rPr>
          <w:rFonts w:asciiTheme="minorHAnsi" w:hAnsiTheme="minorHAnsi" w:cstheme="minorHAnsi"/>
          <w:i/>
          <w:sz w:val="24"/>
          <w:szCs w:val="24"/>
        </w:rPr>
        <w:t xml:space="preserve"> </w:t>
      </w:r>
      <w:r w:rsidR="00DE1790" w:rsidRPr="003405AB">
        <w:rPr>
          <w:rFonts w:asciiTheme="minorHAnsi" w:hAnsiTheme="minorHAnsi" w:cstheme="minorHAnsi"/>
          <w:sz w:val="24"/>
          <w:szCs w:val="24"/>
        </w:rPr>
        <w:t>as well as</w:t>
      </w:r>
      <w:r w:rsidR="007D580C" w:rsidRPr="003405AB">
        <w:rPr>
          <w:rFonts w:asciiTheme="minorHAnsi" w:hAnsiTheme="minorHAnsi" w:cstheme="minorHAnsi"/>
          <w:sz w:val="24"/>
          <w:szCs w:val="24"/>
        </w:rPr>
        <w:t xml:space="preserve"> </w:t>
      </w:r>
      <w:r w:rsidR="007D580C" w:rsidRPr="003405AB">
        <w:rPr>
          <w:rFonts w:asciiTheme="minorHAnsi" w:hAnsiTheme="minorHAnsi" w:cstheme="minorHAnsi"/>
          <w:i/>
          <w:sz w:val="24"/>
          <w:szCs w:val="24"/>
        </w:rPr>
        <w:t>Sphagnum capillifolium</w:t>
      </w:r>
      <w:r w:rsidR="007D580C" w:rsidRPr="003405AB">
        <w:rPr>
          <w:rFonts w:asciiTheme="minorHAnsi" w:hAnsiTheme="minorHAnsi" w:cstheme="minorHAnsi"/>
          <w:sz w:val="24"/>
          <w:szCs w:val="24"/>
        </w:rPr>
        <w:t xml:space="preserve"> ssp. </w:t>
      </w:r>
      <w:r w:rsidR="007D580C" w:rsidRPr="003405AB">
        <w:rPr>
          <w:rFonts w:asciiTheme="minorHAnsi" w:hAnsiTheme="minorHAnsi" w:cstheme="minorHAnsi"/>
          <w:i/>
          <w:sz w:val="24"/>
          <w:szCs w:val="24"/>
        </w:rPr>
        <w:t xml:space="preserve">rubellum, </w:t>
      </w:r>
      <w:r w:rsidR="007D580C" w:rsidRPr="003405AB">
        <w:rPr>
          <w:rFonts w:asciiTheme="minorHAnsi" w:hAnsiTheme="minorHAnsi" w:cstheme="minorHAnsi"/>
          <w:sz w:val="24"/>
          <w:szCs w:val="24"/>
        </w:rPr>
        <w:t>five other</w:t>
      </w:r>
      <w:r w:rsidR="007D580C" w:rsidRPr="003405AB">
        <w:rPr>
          <w:rFonts w:asciiTheme="minorHAnsi" w:hAnsiTheme="minorHAnsi" w:cstheme="minorHAnsi"/>
          <w:i/>
          <w:sz w:val="24"/>
          <w:szCs w:val="24"/>
        </w:rPr>
        <w:t xml:space="preserve"> </w:t>
      </w:r>
      <w:r w:rsidR="007D580C" w:rsidRPr="003405AB">
        <w:rPr>
          <w:rFonts w:asciiTheme="minorHAnsi" w:eastAsiaTheme="minorHAnsi" w:hAnsiTheme="minorHAnsi" w:cstheme="minorHAnsi"/>
          <w:sz w:val="24"/>
          <w:szCs w:val="24"/>
        </w:rPr>
        <w:t xml:space="preserve">bryophyte and two lichen species </w:t>
      </w:r>
      <w:r w:rsidR="00DE1790" w:rsidRPr="003405AB">
        <w:rPr>
          <w:rFonts w:asciiTheme="minorHAnsi" w:eastAsiaTheme="minorHAnsi" w:hAnsiTheme="minorHAnsi" w:cstheme="minorHAnsi"/>
          <w:sz w:val="24"/>
          <w:szCs w:val="24"/>
        </w:rPr>
        <w:t xml:space="preserve">all </w:t>
      </w:r>
      <w:r w:rsidR="007D580C" w:rsidRPr="003405AB">
        <w:rPr>
          <w:rFonts w:asciiTheme="minorHAnsi" w:eastAsiaTheme="minorHAnsi" w:hAnsiTheme="minorHAnsi" w:cstheme="minorHAnsi"/>
          <w:sz w:val="24"/>
          <w:szCs w:val="24"/>
        </w:rPr>
        <w:t>increased (</w:t>
      </w:r>
      <w:r w:rsidR="007D580C" w:rsidRPr="003405AB">
        <w:rPr>
          <w:rFonts w:asciiTheme="minorHAnsi" w:hAnsiTheme="minorHAnsi" w:cstheme="minorHAnsi"/>
          <w:sz w:val="24"/>
          <w:szCs w:val="24"/>
        </w:rPr>
        <w:t>Moore and Crawley, 2015a</w:t>
      </w:r>
      <w:r w:rsidR="00DE1790" w:rsidRPr="003405AB">
        <w:rPr>
          <w:rFonts w:asciiTheme="minorHAnsi" w:hAnsiTheme="minorHAnsi" w:cstheme="minorHAnsi"/>
          <w:sz w:val="24"/>
          <w:szCs w:val="24"/>
        </w:rPr>
        <w:t xml:space="preserve">). </w:t>
      </w:r>
      <w:r w:rsidR="003E19E5" w:rsidRPr="003405AB">
        <w:rPr>
          <w:rFonts w:asciiTheme="minorHAnsi" w:hAnsiTheme="minorHAnsi" w:cstheme="minorHAnsi"/>
          <w:sz w:val="24"/>
          <w:szCs w:val="24"/>
        </w:rPr>
        <w:t>Clearly, much more experimental work is need</w:t>
      </w:r>
      <w:r w:rsidR="00A21980">
        <w:rPr>
          <w:rFonts w:asciiTheme="minorHAnsi" w:hAnsiTheme="minorHAnsi" w:cstheme="minorHAnsi"/>
          <w:sz w:val="24"/>
          <w:szCs w:val="24"/>
        </w:rPr>
        <w:t>ed</w:t>
      </w:r>
      <w:r w:rsidR="003E19E5" w:rsidRPr="003405AB">
        <w:rPr>
          <w:rFonts w:asciiTheme="minorHAnsi" w:hAnsiTheme="minorHAnsi" w:cstheme="minorHAnsi"/>
          <w:sz w:val="24"/>
          <w:szCs w:val="24"/>
        </w:rPr>
        <w:t xml:space="preserve"> to ascertain the relationship between mosses, liverworts and lichens in relation to the direct effects of management and the indirect effects brought about through modified vegetation structure, including both living and litter components.</w:t>
      </w:r>
    </w:p>
    <w:p w14:paraId="4E0DB694" w14:textId="77777777" w:rsidR="003E19E5" w:rsidRPr="005134AF" w:rsidRDefault="003E19E5" w:rsidP="003E19E5">
      <w:pPr>
        <w:autoSpaceDE w:val="0"/>
        <w:autoSpaceDN w:val="0"/>
        <w:adjustRightInd w:val="0"/>
        <w:spacing w:after="0" w:line="360" w:lineRule="auto"/>
        <w:rPr>
          <w:rFonts w:asciiTheme="minorHAnsi" w:hAnsiTheme="minorHAnsi"/>
          <w:sz w:val="24"/>
          <w:szCs w:val="24"/>
        </w:rPr>
      </w:pPr>
    </w:p>
    <w:p w14:paraId="2AA88716" w14:textId="3B0064E6" w:rsidR="004F0ECB" w:rsidRPr="005134AF" w:rsidRDefault="00200886" w:rsidP="004F0ECB">
      <w:pPr>
        <w:spacing w:after="160" w:line="259" w:lineRule="auto"/>
        <w:rPr>
          <w:rFonts w:asciiTheme="minorHAnsi" w:hAnsiTheme="minorHAnsi"/>
          <w:i/>
          <w:sz w:val="24"/>
          <w:szCs w:val="24"/>
        </w:rPr>
      </w:pPr>
      <w:r w:rsidRPr="005134AF">
        <w:rPr>
          <w:rFonts w:asciiTheme="minorHAnsi" w:hAnsiTheme="minorHAnsi"/>
          <w:i/>
          <w:sz w:val="24"/>
          <w:szCs w:val="24"/>
        </w:rPr>
        <w:t xml:space="preserve">Effects of increasing disturbance on </w:t>
      </w:r>
      <w:r w:rsidR="004F0ECB" w:rsidRPr="005134AF">
        <w:rPr>
          <w:rFonts w:asciiTheme="minorHAnsi" w:hAnsiTheme="minorHAnsi"/>
          <w:i/>
          <w:sz w:val="24"/>
          <w:szCs w:val="24"/>
        </w:rPr>
        <w:t>plant functional types</w:t>
      </w:r>
    </w:p>
    <w:p w14:paraId="726B002D" w14:textId="07935659" w:rsidR="004F0ECB" w:rsidRDefault="00DC373E" w:rsidP="009F5437">
      <w:pPr>
        <w:spacing w:after="0" w:line="360" w:lineRule="auto"/>
        <w:jc w:val="both"/>
        <w:rPr>
          <w:rFonts w:asciiTheme="minorHAnsi" w:hAnsiTheme="minorHAnsi"/>
          <w:bCs/>
          <w:sz w:val="24"/>
          <w:szCs w:val="24"/>
        </w:rPr>
      </w:pPr>
      <w:r w:rsidRPr="005134AF">
        <w:rPr>
          <w:rFonts w:asciiTheme="minorHAnsi" w:hAnsiTheme="minorHAnsi"/>
          <w:bCs/>
          <w:sz w:val="24"/>
          <w:szCs w:val="24"/>
        </w:rPr>
        <w:t>T</w:t>
      </w:r>
      <w:r w:rsidR="00C04D3F" w:rsidRPr="005134AF">
        <w:rPr>
          <w:rFonts w:asciiTheme="minorHAnsi" w:hAnsiTheme="minorHAnsi"/>
          <w:bCs/>
          <w:sz w:val="24"/>
          <w:szCs w:val="24"/>
        </w:rPr>
        <w:t xml:space="preserve">he </w:t>
      </w:r>
      <w:r w:rsidR="004F0ECB" w:rsidRPr="005134AF">
        <w:rPr>
          <w:rFonts w:asciiTheme="minorHAnsi" w:hAnsiTheme="minorHAnsi"/>
          <w:bCs/>
          <w:sz w:val="24"/>
          <w:szCs w:val="24"/>
        </w:rPr>
        <w:t xml:space="preserve">changes in </w:t>
      </w:r>
      <w:r w:rsidR="00BD29CC" w:rsidRPr="005134AF">
        <w:rPr>
          <w:rFonts w:asciiTheme="minorHAnsi" w:hAnsiTheme="minorHAnsi"/>
          <w:bCs/>
          <w:sz w:val="24"/>
          <w:szCs w:val="24"/>
        </w:rPr>
        <w:t xml:space="preserve">plant functional types </w:t>
      </w:r>
      <w:r w:rsidR="004F0ECB" w:rsidRPr="005134AF">
        <w:rPr>
          <w:rFonts w:asciiTheme="minorHAnsi" w:hAnsiTheme="minorHAnsi"/>
          <w:bCs/>
          <w:sz w:val="24"/>
          <w:szCs w:val="24"/>
        </w:rPr>
        <w:t>are important because they give a</w:t>
      </w:r>
      <w:r w:rsidR="006975E4" w:rsidRPr="005134AF">
        <w:rPr>
          <w:rFonts w:asciiTheme="minorHAnsi" w:hAnsiTheme="minorHAnsi"/>
          <w:bCs/>
          <w:sz w:val="24"/>
          <w:szCs w:val="24"/>
        </w:rPr>
        <w:t>n indication</w:t>
      </w:r>
      <w:r w:rsidR="004F0ECB" w:rsidRPr="005134AF">
        <w:rPr>
          <w:rFonts w:asciiTheme="minorHAnsi" w:hAnsiTheme="minorHAnsi"/>
          <w:bCs/>
          <w:sz w:val="24"/>
          <w:szCs w:val="24"/>
        </w:rPr>
        <w:t xml:space="preserve"> as to the possible </w:t>
      </w:r>
      <w:r w:rsidR="000413F2">
        <w:rPr>
          <w:rFonts w:asciiTheme="minorHAnsi" w:hAnsiTheme="minorHAnsi"/>
          <w:bCs/>
          <w:sz w:val="24"/>
          <w:szCs w:val="24"/>
        </w:rPr>
        <w:t xml:space="preserve">environmental drivers </w:t>
      </w:r>
      <w:r w:rsidR="004F0ECB" w:rsidRPr="005134AF">
        <w:rPr>
          <w:rFonts w:asciiTheme="minorHAnsi" w:hAnsiTheme="minorHAnsi"/>
          <w:bCs/>
          <w:sz w:val="24"/>
          <w:szCs w:val="24"/>
        </w:rPr>
        <w:t>involved</w:t>
      </w:r>
      <w:r w:rsidR="003E19E5">
        <w:rPr>
          <w:rFonts w:asciiTheme="minorHAnsi" w:hAnsiTheme="minorHAnsi"/>
          <w:bCs/>
          <w:sz w:val="24"/>
          <w:szCs w:val="24"/>
        </w:rPr>
        <w:t xml:space="preserve"> in controlling species presence/abundance</w:t>
      </w:r>
      <w:r w:rsidR="004F0ECB" w:rsidRPr="005134AF">
        <w:rPr>
          <w:rFonts w:asciiTheme="minorHAnsi" w:hAnsiTheme="minorHAnsi"/>
          <w:bCs/>
          <w:sz w:val="24"/>
          <w:szCs w:val="24"/>
        </w:rPr>
        <w:t>. The</w:t>
      </w:r>
      <w:r w:rsidR="00C04D3F" w:rsidRPr="005134AF">
        <w:rPr>
          <w:rFonts w:asciiTheme="minorHAnsi" w:hAnsiTheme="minorHAnsi"/>
          <w:bCs/>
          <w:sz w:val="24"/>
          <w:szCs w:val="24"/>
        </w:rPr>
        <w:t xml:space="preserve"> positive response</w:t>
      </w:r>
      <w:r w:rsidR="004F0ECB" w:rsidRPr="005134AF">
        <w:rPr>
          <w:rFonts w:asciiTheme="minorHAnsi" w:hAnsiTheme="minorHAnsi"/>
          <w:bCs/>
          <w:sz w:val="24"/>
          <w:szCs w:val="24"/>
        </w:rPr>
        <w:t>s</w:t>
      </w:r>
      <w:r w:rsidR="00C04D3F" w:rsidRPr="005134AF">
        <w:rPr>
          <w:rFonts w:asciiTheme="minorHAnsi" w:hAnsiTheme="minorHAnsi"/>
          <w:bCs/>
          <w:sz w:val="24"/>
          <w:szCs w:val="24"/>
        </w:rPr>
        <w:t xml:space="preserve"> to moisture and reaction </w:t>
      </w:r>
      <w:r w:rsidR="004F0ECB" w:rsidRPr="005134AF">
        <w:rPr>
          <w:rFonts w:asciiTheme="minorHAnsi" w:hAnsiTheme="minorHAnsi"/>
          <w:bCs/>
          <w:sz w:val="24"/>
          <w:szCs w:val="24"/>
        </w:rPr>
        <w:t xml:space="preserve">(Ellenberg-F and R) </w:t>
      </w:r>
      <w:r w:rsidR="00C04D3F" w:rsidRPr="005134AF">
        <w:rPr>
          <w:rFonts w:asciiTheme="minorHAnsi" w:hAnsiTheme="minorHAnsi"/>
          <w:bCs/>
          <w:sz w:val="24"/>
          <w:szCs w:val="24"/>
        </w:rPr>
        <w:t>indicat</w:t>
      </w:r>
      <w:r w:rsidR="004F0ECB" w:rsidRPr="005134AF">
        <w:rPr>
          <w:rFonts w:asciiTheme="minorHAnsi" w:hAnsiTheme="minorHAnsi"/>
          <w:bCs/>
          <w:sz w:val="24"/>
          <w:szCs w:val="24"/>
        </w:rPr>
        <w:t>ed</w:t>
      </w:r>
      <w:r w:rsidR="00C04D3F" w:rsidRPr="005134AF">
        <w:rPr>
          <w:rFonts w:asciiTheme="minorHAnsi" w:hAnsiTheme="minorHAnsi"/>
          <w:bCs/>
          <w:sz w:val="24"/>
          <w:szCs w:val="24"/>
        </w:rPr>
        <w:t xml:space="preserve"> that the treatments were </w:t>
      </w:r>
      <w:r w:rsidR="00D243E6" w:rsidRPr="005134AF">
        <w:rPr>
          <w:rFonts w:asciiTheme="minorHAnsi" w:hAnsiTheme="minorHAnsi"/>
          <w:bCs/>
          <w:sz w:val="24"/>
          <w:szCs w:val="24"/>
        </w:rPr>
        <w:t xml:space="preserve">producing a </w:t>
      </w:r>
      <w:r w:rsidR="002E27F5" w:rsidRPr="005134AF">
        <w:rPr>
          <w:rFonts w:asciiTheme="minorHAnsi" w:hAnsiTheme="minorHAnsi"/>
          <w:bCs/>
          <w:sz w:val="24"/>
          <w:szCs w:val="24"/>
        </w:rPr>
        <w:t xml:space="preserve">vegetation </w:t>
      </w:r>
      <w:r w:rsidRPr="005134AF">
        <w:rPr>
          <w:rFonts w:asciiTheme="minorHAnsi" w:hAnsiTheme="minorHAnsi"/>
          <w:bCs/>
          <w:sz w:val="24"/>
          <w:szCs w:val="24"/>
        </w:rPr>
        <w:t xml:space="preserve">composed of species that preferred </w:t>
      </w:r>
      <w:r w:rsidR="00C04D3F" w:rsidRPr="005134AF">
        <w:rPr>
          <w:rFonts w:asciiTheme="minorHAnsi" w:hAnsiTheme="minorHAnsi"/>
          <w:bCs/>
          <w:sz w:val="24"/>
          <w:szCs w:val="24"/>
        </w:rPr>
        <w:t>moister and less acidic</w:t>
      </w:r>
      <w:r w:rsidRPr="005134AF">
        <w:rPr>
          <w:rFonts w:asciiTheme="minorHAnsi" w:hAnsiTheme="minorHAnsi"/>
          <w:bCs/>
          <w:sz w:val="24"/>
          <w:szCs w:val="24"/>
        </w:rPr>
        <w:t xml:space="preserve"> conditions</w:t>
      </w:r>
      <w:r w:rsidR="00CB1C1A" w:rsidRPr="005134AF">
        <w:rPr>
          <w:rFonts w:asciiTheme="minorHAnsi" w:hAnsiTheme="minorHAnsi"/>
          <w:bCs/>
          <w:sz w:val="24"/>
          <w:szCs w:val="24"/>
        </w:rPr>
        <w:t>.</w:t>
      </w:r>
      <w:r w:rsidR="00C04D3F" w:rsidRPr="005134AF">
        <w:rPr>
          <w:rFonts w:asciiTheme="minorHAnsi" w:hAnsiTheme="minorHAnsi"/>
          <w:bCs/>
          <w:sz w:val="24"/>
          <w:szCs w:val="24"/>
        </w:rPr>
        <w:t xml:space="preserve"> </w:t>
      </w:r>
      <w:r w:rsidRPr="005134AF">
        <w:rPr>
          <w:rFonts w:asciiTheme="minorHAnsi" w:hAnsiTheme="minorHAnsi"/>
          <w:bCs/>
          <w:sz w:val="24"/>
          <w:szCs w:val="24"/>
        </w:rPr>
        <w:t xml:space="preserve">Species in the </w:t>
      </w:r>
      <w:r w:rsidR="004F0ECB" w:rsidRPr="005134AF">
        <w:rPr>
          <w:rFonts w:asciiTheme="minorHAnsi" w:hAnsiTheme="minorHAnsi"/>
          <w:bCs/>
          <w:sz w:val="24"/>
          <w:szCs w:val="24"/>
        </w:rPr>
        <w:t>most-frequently</w:t>
      </w:r>
      <w:r w:rsidR="006975E4" w:rsidRPr="005134AF">
        <w:rPr>
          <w:rFonts w:asciiTheme="minorHAnsi" w:hAnsiTheme="minorHAnsi"/>
          <w:bCs/>
          <w:sz w:val="24"/>
          <w:szCs w:val="24"/>
        </w:rPr>
        <w:t xml:space="preserve"> burned</w:t>
      </w:r>
      <w:r w:rsidR="004F0ECB" w:rsidRPr="005134AF">
        <w:rPr>
          <w:rFonts w:asciiTheme="minorHAnsi" w:hAnsiTheme="minorHAnsi"/>
          <w:bCs/>
          <w:sz w:val="24"/>
          <w:szCs w:val="24"/>
        </w:rPr>
        <w:t xml:space="preserve"> (</w:t>
      </w:r>
      <w:r w:rsidRPr="005134AF">
        <w:rPr>
          <w:rFonts w:asciiTheme="minorHAnsi" w:hAnsiTheme="minorHAnsi"/>
          <w:bCs/>
          <w:sz w:val="24"/>
          <w:szCs w:val="24"/>
        </w:rPr>
        <w:t>S</w:t>
      </w:r>
      <w:r w:rsidR="004F0ECB" w:rsidRPr="005134AF">
        <w:rPr>
          <w:rFonts w:asciiTheme="minorHAnsi" w:hAnsiTheme="minorHAnsi"/>
          <w:bCs/>
          <w:sz w:val="24"/>
          <w:szCs w:val="24"/>
        </w:rPr>
        <w:t>) and intermediate (L)</w:t>
      </w:r>
      <w:r w:rsidRPr="005134AF">
        <w:rPr>
          <w:rFonts w:asciiTheme="minorHAnsi" w:hAnsiTheme="minorHAnsi"/>
          <w:bCs/>
          <w:sz w:val="24"/>
          <w:szCs w:val="24"/>
        </w:rPr>
        <w:t xml:space="preserve"> treatments </w:t>
      </w:r>
      <w:r w:rsidR="00C04D3F" w:rsidRPr="005134AF">
        <w:rPr>
          <w:rFonts w:asciiTheme="minorHAnsi" w:hAnsiTheme="minorHAnsi"/>
          <w:bCs/>
          <w:sz w:val="24"/>
          <w:szCs w:val="24"/>
        </w:rPr>
        <w:t>also increase</w:t>
      </w:r>
      <w:r w:rsidR="004F0ECB" w:rsidRPr="005134AF">
        <w:rPr>
          <w:rFonts w:asciiTheme="minorHAnsi" w:hAnsiTheme="minorHAnsi"/>
          <w:bCs/>
          <w:sz w:val="24"/>
          <w:szCs w:val="24"/>
        </w:rPr>
        <w:t>d</w:t>
      </w:r>
      <w:r w:rsidR="00C04D3F" w:rsidRPr="005134AF">
        <w:rPr>
          <w:rFonts w:asciiTheme="minorHAnsi" w:hAnsiTheme="minorHAnsi"/>
          <w:bCs/>
          <w:sz w:val="24"/>
          <w:szCs w:val="24"/>
        </w:rPr>
        <w:t xml:space="preserve"> </w:t>
      </w:r>
      <w:r w:rsidR="004F0ECB" w:rsidRPr="005134AF">
        <w:rPr>
          <w:rFonts w:asciiTheme="minorHAnsi" w:hAnsiTheme="minorHAnsi"/>
          <w:bCs/>
          <w:sz w:val="24"/>
          <w:szCs w:val="24"/>
        </w:rPr>
        <w:t xml:space="preserve">with respect to </w:t>
      </w:r>
      <w:r w:rsidR="00C04D3F" w:rsidRPr="005134AF">
        <w:rPr>
          <w:rFonts w:asciiTheme="minorHAnsi" w:hAnsiTheme="minorHAnsi"/>
          <w:bCs/>
          <w:sz w:val="24"/>
          <w:szCs w:val="24"/>
        </w:rPr>
        <w:t>light requirement</w:t>
      </w:r>
      <w:r w:rsidR="004F0ECB" w:rsidRPr="005134AF">
        <w:rPr>
          <w:rFonts w:asciiTheme="minorHAnsi" w:hAnsiTheme="minorHAnsi"/>
          <w:bCs/>
          <w:sz w:val="24"/>
          <w:szCs w:val="24"/>
        </w:rPr>
        <w:t>s</w:t>
      </w:r>
      <w:r w:rsidR="00C04D3F" w:rsidRPr="005134AF">
        <w:rPr>
          <w:rFonts w:asciiTheme="minorHAnsi" w:hAnsiTheme="minorHAnsi"/>
          <w:bCs/>
          <w:sz w:val="24"/>
          <w:szCs w:val="24"/>
        </w:rPr>
        <w:t xml:space="preserve"> </w:t>
      </w:r>
      <w:r w:rsidR="004F0ECB" w:rsidRPr="005134AF">
        <w:rPr>
          <w:rFonts w:asciiTheme="minorHAnsi" w:hAnsiTheme="minorHAnsi"/>
          <w:bCs/>
          <w:sz w:val="24"/>
          <w:szCs w:val="24"/>
        </w:rPr>
        <w:t xml:space="preserve">(Ellenberg-L) </w:t>
      </w:r>
      <w:r w:rsidR="00C04D3F" w:rsidRPr="005134AF">
        <w:rPr>
          <w:rFonts w:asciiTheme="minorHAnsi" w:hAnsiTheme="minorHAnsi"/>
          <w:bCs/>
          <w:sz w:val="24"/>
          <w:szCs w:val="24"/>
        </w:rPr>
        <w:t xml:space="preserve">suggesting that the </w:t>
      </w:r>
      <w:r w:rsidRPr="005134AF">
        <w:rPr>
          <w:rFonts w:asciiTheme="minorHAnsi" w:hAnsiTheme="minorHAnsi"/>
          <w:bCs/>
          <w:sz w:val="24"/>
          <w:szCs w:val="24"/>
        </w:rPr>
        <w:t>species were responding to canopy opening through disturbance allowing</w:t>
      </w:r>
      <w:r w:rsidR="00C04D3F" w:rsidRPr="005134AF">
        <w:rPr>
          <w:rFonts w:asciiTheme="minorHAnsi" w:hAnsiTheme="minorHAnsi"/>
          <w:bCs/>
          <w:sz w:val="24"/>
          <w:szCs w:val="24"/>
        </w:rPr>
        <w:t xml:space="preserve"> more light in.</w:t>
      </w:r>
      <w:r w:rsidR="000C096F" w:rsidRPr="005134AF">
        <w:rPr>
          <w:rFonts w:asciiTheme="minorHAnsi" w:hAnsiTheme="minorHAnsi"/>
          <w:bCs/>
          <w:sz w:val="24"/>
          <w:szCs w:val="24"/>
        </w:rPr>
        <w:t xml:space="preserve"> </w:t>
      </w:r>
      <w:r w:rsidR="004F0ECB" w:rsidRPr="005134AF">
        <w:rPr>
          <w:rFonts w:asciiTheme="minorHAnsi" w:hAnsiTheme="minorHAnsi"/>
          <w:bCs/>
          <w:sz w:val="24"/>
          <w:szCs w:val="24"/>
        </w:rPr>
        <w:t xml:space="preserve">Conversely, the lack of response to light in the least disturbed </w:t>
      </w:r>
      <w:r w:rsidR="00D17056" w:rsidRPr="005134AF">
        <w:rPr>
          <w:rFonts w:asciiTheme="minorHAnsi" w:hAnsiTheme="minorHAnsi"/>
          <w:bCs/>
          <w:sz w:val="24"/>
          <w:szCs w:val="24"/>
        </w:rPr>
        <w:t>(</w:t>
      </w:r>
      <w:r w:rsidR="004F0ECB" w:rsidRPr="005134AF">
        <w:rPr>
          <w:rFonts w:asciiTheme="minorHAnsi" w:hAnsiTheme="minorHAnsi"/>
          <w:bCs/>
          <w:sz w:val="24"/>
          <w:szCs w:val="24"/>
        </w:rPr>
        <w:t>N) treatment suggest</w:t>
      </w:r>
      <w:r w:rsidR="00FA079C">
        <w:rPr>
          <w:rFonts w:asciiTheme="minorHAnsi" w:hAnsiTheme="minorHAnsi"/>
          <w:bCs/>
          <w:sz w:val="24"/>
          <w:szCs w:val="24"/>
        </w:rPr>
        <w:t>s that the dense canopy cover is</w:t>
      </w:r>
      <w:r w:rsidR="004F0ECB" w:rsidRPr="005134AF">
        <w:rPr>
          <w:rFonts w:asciiTheme="minorHAnsi" w:hAnsiTheme="minorHAnsi"/>
          <w:bCs/>
          <w:sz w:val="24"/>
          <w:szCs w:val="24"/>
        </w:rPr>
        <w:t xml:space="preserve"> restricting species </w:t>
      </w:r>
      <w:r w:rsidR="006975E4" w:rsidRPr="005134AF">
        <w:rPr>
          <w:rFonts w:asciiTheme="minorHAnsi" w:hAnsiTheme="minorHAnsi"/>
          <w:bCs/>
          <w:sz w:val="24"/>
          <w:szCs w:val="24"/>
        </w:rPr>
        <w:t>with</w:t>
      </w:r>
      <w:r w:rsidR="004F0ECB" w:rsidRPr="005134AF">
        <w:rPr>
          <w:rFonts w:asciiTheme="minorHAnsi" w:hAnsiTheme="minorHAnsi"/>
          <w:bCs/>
          <w:sz w:val="24"/>
          <w:szCs w:val="24"/>
        </w:rPr>
        <w:t xml:space="preserve"> greater light requirements. </w:t>
      </w:r>
      <w:r w:rsidR="000413F2">
        <w:rPr>
          <w:rFonts w:asciiTheme="minorHAnsi" w:hAnsiTheme="minorHAnsi"/>
          <w:bCs/>
          <w:sz w:val="24"/>
          <w:szCs w:val="24"/>
        </w:rPr>
        <w:t xml:space="preserve"> This is in keeping with the responses about individual species noted earlier, and especially the bryophyte and lichen responses</w:t>
      </w:r>
      <w:r w:rsidR="00C7528B">
        <w:rPr>
          <w:rFonts w:asciiTheme="minorHAnsi" w:hAnsiTheme="minorHAnsi"/>
          <w:bCs/>
          <w:sz w:val="24"/>
          <w:szCs w:val="24"/>
        </w:rPr>
        <w:t xml:space="preserve"> (</w:t>
      </w:r>
      <w:r w:rsidR="00C7528B" w:rsidRPr="007D580C">
        <w:rPr>
          <w:rFonts w:asciiTheme="minorHAnsi" w:hAnsiTheme="minorHAnsi" w:cstheme="minorHAnsi"/>
          <w:sz w:val="24"/>
          <w:szCs w:val="24"/>
        </w:rPr>
        <w:t xml:space="preserve">Burch, 2008; </w:t>
      </w:r>
      <w:r w:rsidR="00C7528B" w:rsidRPr="003E19E5">
        <w:rPr>
          <w:rFonts w:asciiTheme="minorHAnsi" w:hAnsiTheme="minorHAnsi" w:cstheme="minorHAnsi"/>
          <w:sz w:val="24"/>
          <w:szCs w:val="24"/>
        </w:rPr>
        <w:t>Virtanen &amp; Crawley, 2010;</w:t>
      </w:r>
      <w:r w:rsidR="00C7528B" w:rsidRPr="003E19E5">
        <w:rPr>
          <w:rFonts w:asciiTheme="minorHAnsi" w:hAnsiTheme="minorHAnsi"/>
          <w:sz w:val="24"/>
          <w:szCs w:val="24"/>
        </w:rPr>
        <w:t xml:space="preserve"> </w:t>
      </w:r>
      <w:r w:rsidR="00C7528B" w:rsidRPr="007D580C">
        <w:rPr>
          <w:rFonts w:asciiTheme="minorHAnsi" w:hAnsiTheme="minorHAnsi" w:cstheme="minorHAnsi"/>
          <w:sz w:val="24"/>
          <w:szCs w:val="24"/>
        </w:rPr>
        <w:t xml:space="preserve">Harris </w:t>
      </w:r>
      <w:r w:rsidR="00A21980" w:rsidRPr="00A21980">
        <w:rPr>
          <w:rFonts w:asciiTheme="minorHAnsi" w:hAnsiTheme="minorHAnsi" w:cstheme="minorHAnsi"/>
          <w:sz w:val="24"/>
          <w:szCs w:val="24"/>
        </w:rPr>
        <w:t>et al</w:t>
      </w:r>
      <w:r w:rsidR="00C7528B" w:rsidRPr="007D580C">
        <w:rPr>
          <w:rFonts w:asciiTheme="minorHAnsi" w:hAnsiTheme="minorHAnsi" w:cstheme="minorHAnsi"/>
          <w:sz w:val="24"/>
          <w:szCs w:val="24"/>
        </w:rPr>
        <w:t>., 2011</w:t>
      </w:r>
      <w:r w:rsidR="00C7528B">
        <w:rPr>
          <w:rFonts w:asciiTheme="minorHAnsi" w:hAnsiTheme="minorHAnsi" w:cstheme="minorHAnsi"/>
          <w:sz w:val="24"/>
          <w:szCs w:val="24"/>
        </w:rPr>
        <w:t>,</w:t>
      </w:r>
      <w:r w:rsidR="00AA3CB6">
        <w:rPr>
          <w:rFonts w:asciiTheme="minorHAnsi" w:hAnsiTheme="minorHAnsi" w:cstheme="minorHAnsi"/>
          <w:sz w:val="24"/>
          <w:szCs w:val="24"/>
        </w:rPr>
        <w:t xml:space="preserve"> </w:t>
      </w:r>
      <w:r w:rsidR="00C7528B" w:rsidRPr="003E19E5">
        <w:rPr>
          <w:rFonts w:asciiTheme="minorHAnsi" w:hAnsiTheme="minorHAnsi"/>
          <w:sz w:val="24"/>
          <w:szCs w:val="24"/>
        </w:rPr>
        <w:t xml:space="preserve">Moore &amp; Crawley, 2014, 2015b; Moore </w:t>
      </w:r>
      <w:r w:rsidR="00A21980" w:rsidRPr="00A21980">
        <w:rPr>
          <w:rFonts w:asciiTheme="minorHAnsi" w:hAnsiTheme="minorHAnsi"/>
          <w:sz w:val="24"/>
          <w:szCs w:val="24"/>
        </w:rPr>
        <w:t>et al</w:t>
      </w:r>
      <w:r w:rsidR="00C7528B" w:rsidRPr="003E19E5">
        <w:rPr>
          <w:rFonts w:asciiTheme="minorHAnsi" w:hAnsiTheme="minorHAnsi"/>
          <w:sz w:val="24"/>
          <w:szCs w:val="24"/>
        </w:rPr>
        <w:t>. 2015</w:t>
      </w:r>
      <w:r w:rsidR="00C7528B">
        <w:rPr>
          <w:rFonts w:asciiTheme="minorHAnsi" w:hAnsiTheme="minorHAnsi"/>
          <w:bCs/>
          <w:sz w:val="24"/>
          <w:szCs w:val="24"/>
        </w:rPr>
        <w:t>)</w:t>
      </w:r>
      <w:r w:rsidR="000413F2">
        <w:rPr>
          <w:rFonts w:asciiTheme="minorHAnsi" w:hAnsiTheme="minorHAnsi"/>
          <w:bCs/>
          <w:sz w:val="24"/>
          <w:szCs w:val="24"/>
        </w:rPr>
        <w:t>.</w:t>
      </w:r>
    </w:p>
    <w:p w14:paraId="07540516" w14:textId="10572C3F" w:rsidR="00AA3CB6" w:rsidRDefault="00C04D3F" w:rsidP="00A17C4E">
      <w:pPr>
        <w:spacing w:after="0" w:line="360" w:lineRule="auto"/>
        <w:ind w:firstLine="284"/>
        <w:jc w:val="both"/>
        <w:rPr>
          <w:rFonts w:asciiTheme="minorHAnsi" w:hAnsiTheme="minorHAnsi"/>
          <w:bCs/>
          <w:sz w:val="24"/>
          <w:szCs w:val="24"/>
        </w:rPr>
      </w:pPr>
      <w:r w:rsidRPr="005134AF">
        <w:rPr>
          <w:rFonts w:asciiTheme="minorHAnsi" w:hAnsiTheme="minorHAnsi"/>
          <w:bCs/>
          <w:sz w:val="24"/>
          <w:szCs w:val="24"/>
        </w:rPr>
        <w:t xml:space="preserve">The results for </w:t>
      </w:r>
      <w:r w:rsidR="00AA3CB6">
        <w:rPr>
          <w:rFonts w:asciiTheme="minorHAnsi" w:hAnsiTheme="minorHAnsi"/>
          <w:bCs/>
          <w:sz w:val="24"/>
          <w:szCs w:val="24"/>
        </w:rPr>
        <w:t xml:space="preserve">acidity and fertility, </w:t>
      </w:r>
      <w:r w:rsidR="004F0ECB" w:rsidRPr="005134AF">
        <w:rPr>
          <w:rFonts w:asciiTheme="minorHAnsi" w:hAnsiTheme="minorHAnsi"/>
          <w:bCs/>
          <w:sz w:val="24"/>
          <w:szCs w:val="24"/>
        </w:rPr>
        <w:t>Ellenberg-</w:t>
      </w:r>
      <w:r w:rsidR="00AA3CB6">
        <w:rPr>
          <w:rFonts w:asciiTheme="minorHAnsi" w:hAnsiTheme="minorHAnsi"/>
          <w:bCs/>
          <w:sz w:val="24"/>
          <w:szCs w:val="24"/>
        </w:rPr>
        <w:t xml:space="preserve">R and –N respectively, must </w:t>
      </w:r>
      <w:r w:rsidR="00EA2C17">
        <w:rPr>
          <w:rFonts w:asciiTheme="minorHAnsi" w:hAnsiTheme="minorHAnsi"/>
          <w:bCs/>
          <w:sz w:val="24"/>
          <w:szCs w:val="24"/>
        </w:rPr>
        <w:t xml:space="preserve">also </w:t>
      </w:r>
      <w:r w:rsidR="00AA3CB6">
        <w:rPr>
          <w:rFonts w:asciiTheme="minorHAnsi" w:hAnsiTheme="minorHAnsi"/>
          <w:bCs/>
          <w:sz w:val="24"/>
          <w:szCs w:val="24"/>
        </w:rPr>
        <w:t xml:space="preserve">be viewed against the changing atmospheric depositions patterns occurring over Great Britain over the last 60 years. </w:t>
      </w:r>
      <w:r w:rsidR="004F0ECB" w:rsidRPr="005134AF">
        <w:rPr>
          <w:rFonts w:asciiTheme="minorHAnsi" w:hAnsiTheme="minorHAnsi"/>
          <w:bCs/>
          <w:sz w:val="24"/>
          <w:szCs w:val="24"/>
        </w:rPr>
        <w:t xml:space="preserve"> </w:t>
      </w:r>
      <w:r w:rsidR="00AA3CB6">
        <w:rPr>
          <w:rFonts w:asciiTheme="minorHAnsi" w:hAnsiTheme="minorHAnsi"/>
          <w:bCs/>
          <w:sz w:val="24"/>
          <w:szCs w:val="24"/>
        </w:rPr>
        <w:t xml:space="preserve">In the UK, </w:t>
      </w:r>
      <w:r w:rsidR="00B13C1A">
        <w:rPr>
          <w:rFonts w:asciiTheme="minorHAnsi" w:hAnsiTheme="minorHAnsi"/>
          <w:bCs/>
          <w:sz w:val="24"/>
          <w:szCs w:val="24"/>
        </w:rPr>
        <w:t>sulphur</w:t>
      </w:r>
      <w:r w:rsidR="00AA3CB6">
        <w:rPr>
          <w:rFonts w:asciiTheme="minorHAnsi" w:hAnsiTheme="minorHAnsi"/>
          <w:bCs/>
          <w:sz w:val="24"/>
          <w:szCs w:val="24"/>
        </w:rPr>
        <w:t xml:space="preserve"> emissions peaked in 1970 and have been reduced by a factor of ten si</w:t>
      </w:r>
      <w:r w:rsidR="00A17C4E">
        <w:rPr>
          <w:rFonts w:asciiTheme="minorHAnsi" w:hAnsiTheme="minorHAnsi"/>
          <w:bCs/>
          <w:sz w:val="24"/>
          <w:szCs w:val="24"/>
        </w:rPr>
        <w:t>nce then</w:t>
      </w:r>
      <w:r w:rsidR="00D62489">
        <w:rPr>
          <w:rFonts w:asciiTheme="minorHAnsi" w:hAnsiTheme="minorHAnsi"/>
          <w:bCs/>
          <w:sz w:val="24"/>
          <w:szCs w:val="24"/>
        </w:rPr>
        <w:t xml:space="preserve">; </w:t>
      </w:r>
      <w:r w:rsidR="00A17C4E">
        <w:rPr>
          <w:rFonts w:asciiTheme="minorHAnsi" w:hAnsiTheme="minorHAnsi"/>
          <w:bCs/>
          <w:sz w:val="24"/>
          <w:szCs w:val="24"/>
        </w:rPr>
        <w:t>this has translated into reductions in b</w:t>
      </w:r>
      <w:r w:rsidR="00AA3CB6">
        <w:rPr>
          <w:rFonts w:asciiTheme="minorHAnsi" w:hAnsiTheme="minorHAnsi"/>
          <w:bCs/>
          <w:sz w:val="24"/>
          <w:szCs w:val="24"/>
        </w:rPr>
        <w:t xml:space="preserve">oth dry and wet </w:t>
      </w:r>
      <w:r w:rsidR="00B13C1A">
        <w:rPr>
          <w:rFonts w:asciiTheme="minorHAnsi" w:hAnsiTheme="minorHAnsi"/>
          <w:bCs/>
          <w:sz w:val="24"/>
          <w:szCs w:val="24"/>
        </w:rPr>
        <w:t>sulphur</w:t>
      </w:r>
      <w:r w:rsidR="00AA3CB6">
        <w:rPr>
          <w:rFonts w:asciiTheme="minorHAnsi" w:hAnsiTheme="minorHAnsi"/>
          <w:bCs/>
          <w:sz w:val="24"/>
          <w:szCs w:val="24"/>
        </w:rPr>
        <w:t xml:space="preserve"> deposition </w:t>
      </w:r>
      <w:r w:rsidR="00A17C4E">
        <w:rPr>
          <w:rFonts w:asciiTheme="minorHAnsi" w:hAnsiTheme="minorHAnsi"/>
          <w:bCs/>
          <w:sz w:val="24"/>
          <w:szCs w:val="24"/>
        </w:rPr>
        <w:t xml:space="preserve">of 92 % and 67% respectively between the mid 1980’s and 2008 (RoTAP, 2012). The observed increases in Ellenberg-R values </w:t>
      </w:r>
      <w:r w:rsidR="00D62489">
        <w:rPr>
          <w:rFonts w:asciiTheme="minorHAnsi" w:hAnsiTheme="minorHAnsi"/>
          <w:bCs/>
          <w:sz w:val="24"/>
          <w:szCs w:val="24"/>
        </w:rPr>
        <w:t>found here for the L and S-</w:t>
      </w:r>
      <w:r w:rsidR="000F55E8">
        <w:rPr>
          <w:rFonts w:asciiTheme="minorHAnsi" w:hAnsiTheme="minorHAnsi"/>
          <w:bCs/>
          <w:sz w:val="24"/>
          <w:szCs w:val="24"/>
        </w:rPr>
        <w:t xml:space="preserve">burning </w:t>
      </w:r>
      <w:r w:rsidR="00D62489">
        <w:rPr>
          <w:rFonts w:asciiTheme="minorHAnsi" w:hAnsiTheme="minorHAnsi"/>
          <w:bCs/>
          <w:sz w:val="24"/>
          <w:szCs w:val="24"/>
        </w:rPr>
        <w:t xml:space="preserve">treatments </w:t>
      </w:r>
      <w:r w:rsidR="000F55E8">
        <w:rPr>
          <w:rFonts w:asciiTheme="minorHAnsi" w:hAnsiTheme="minorHAnsi"/>
          <w:bCs/>
          <w:sz w:val="24"/>
          <w:szCs w:val="24"/>
        </w:rPr>
        <w:t>suggests that</w:t>
      </w:r>
      <w:r w:rsidR="00A17C4E">
        <w:rPr>
          <w:rFonts w:asciiTheme="minorHAnsi" w:hAnsiTheme="minorHAnsi"/>
          <w:bCs/>
          <w:sz w:val="24"/>
          <w:szCs w:val="24"/>
        </w:rPr>
        <w:t xml:space="preserve"> </w:t>
      </w:r>
      <w:r w:rsidR="00D62489">
        <w:rPr>
          <w:rFonts w:asciiTheme="minorHAnsi" w:hAnsiTheme="minorHAnsi"/>
          <w:bCs/>
          <w:sz w:val="24"/>
          <w:szCs w:val="24"/>
        </w:rPr>
        <w:t xml:space="preserve">disturbance has </w:t>
      </w:r>
      <w:r w:rsidR="00A17C4E">
        <w:rPr>
          <w:rFonts w:asciiTheme="minorHAnsi" w:hAnsiTheme="minorHAnsi"/>
          <w:bCs/>
          <w:sz w:val="24"/>
          <w:szCs w:val="24"/>
        </w:rPr>
        <w:t>increase</w:t>
      </w:r>
      <w:r w:rsidR="00D62489">
        <w:rPr>
          <w:rFonts w:asciiTheme="minorHAnsi" w:hAnsiTheme="minorHAnsi"/>
          <w:bCs/>
          <w:sz w:val="24"/>
          <w:szCs w:val="24"/>
        </w:rPr>
        <w:t>d</w:t>
      </w:r>
      <w:r w:rsidR="00A17C4E">
        <w:rPr>
          <w:rFonts w:asciiTheme="minorHAnsi" w:hAnsiTheme="minorHAnsi"/>
          <w:bCs/>
          <w:sz w:val="24"/>
          <w:szCs w:val="24"/>
        </w:rPr>
        <w:t xml:space="preserve"> </w:t>
      </w:r>
      <w:r w:rsidR="00D62489">
        <w:rPr>
          <w:rFonts w:asciiTheme="minorHAnsi" w:hAnsiTheme="minorHAnsi"/>
          <w:bCs/>
          <w:sz w:val="24"/>
          <w:szCs w:val="24"/>
        </w:rPr>
        <w:t>the abundance of</w:t>
      </w:r>
      <w:r w:rsidR="00A17C4E">
        <w:rPr>
          <w:rFonts w:asciiTheme="minorHAnsi" w:hAnsiTheme="minorHAnsi"/>
          <w:bCs/>
          <w:sz w:val="24"/>
          <w:szCs w:val="24"/>
        </w:rPr>
        <w:t xml:space="preserve"> species that grow in slightly less acidic conditions</w:t>
      </w:r>
      <w:r w:rsidR="000F55E8">
        <w:rPr>
          <w:rFonts w:asciiTheme="minorHAnsi" w:hAnsiTheme="minorHAnsi"/>
          <w:bCs/>
          <w:sz w:val="24"/>
          <w:szCs w:val="24"/>
        </w:rPr>
        <w:t>,</w:t>
      </w:r>
      <w:r w:rsidR="00A17C4E">
        <w:rPr>
          <w:rFonts w:asciiTheme="minorHAnsi" w:hAnsiTheme="minorHAnsi"/>
          <w:bCs/>
          <w:sz w:val="24"/>
          <w:szCs w:val="24"/>
        </w:rPr>
        <w:t xml:space="preserve"> </w:t>
      </w:r>
      <w:r w:rsidR="00D62489">
        <w:rPr>
          <w:rFonts w:asciiTheme="minorHAnsi" w:hAnsiTheme="minorHAnsi"/>
          <w:bCs/>
          <w:sz w:val="24"/>
          <w:szCs w:val="24"/>
        </w:rPr>
        <w:t xml:space="preserve">and is consistent with reduced acidification. Similar signals have been detected in other long-term studies in upland Britain (Rose </w:t>
      </w:r>
      <w:r w:rsidR="00A21980" w:rsidRPr="00A21980">
        <w:rPr>
          <w:rFonts w:asciiTheme="minorHAnsi" w:hAnsiTheme="minorHAnsi"/>
          <w:bCs/>
          <w:sz w:val="24"/>
          <w:szCs w:val="24"/>
        </w:rPr>
        <w:t>et al</w:t>
      </w:r>
      <w:r w:rsidR="00D62489">
        <w:rPr>
          <w:rFonts w:asciiTheme="minorHAnsi" w:hAnsiTheme="minorHAnsi"/>
          <w:bCs/>
          <w:sz w:val="24"/>
          <w:szCs w:val="24"/>
        </w:rPr>
        <w:t xml:space="preserve">., 2016; Mitchell </w:t>
      </w:r>
      <w:r w:rsidR="00A21980" w:rsidRPr="00A21980">
        <w:rPr>
          <w:rFonts w:asciiTheme="minorHAnsi" w:hAnsiTheme="minorHAnsi"/>
          <w:bCs/>
          <w:sz w:val="24"/>
          <w:szCs w:val="24"/>
        </w:rPr>
        <w:t>et al</w:t>
      </w:r>
      <w:r w:rsidR="00D62489">
        <w:rPr>
          <w:rFonts w:asciiTheme="minorHAnsi" w:hAnsiTheme="minorHAnsi"/>
          <w:bCs/>
          <w:sz w:val="24"/>
          <w:szCs w:val="24"/>
        </w:rPr>
        <w:t xml:space="preserve">., 2018). Here, </w:t>
      </w:r>
      <w:r w:rsidR="00B13C1A">
        <w:rPr>
          <w:rFonts w:asciiTheme="minorHAnsi" w:hAnsiTheme="minorHAnsi"/>
          <w:bCs/>
          <w:sz w:val="24"/>
          <w:szCs w:val="24"/>
        </w:rPr>
        <w:t>in the least disturbed</w:t>
      </w:r>
      <w:r w:rsidR="00D62489">
        <w:rPr>
          <w:rFonts w:asciiTheme="minorHAnsi" w:hAnsiTheme="minorHAnsi"/>
          <w:bCs/>
          <w:sz w:val="24"/>
          <w:szCs w:val="24"/>
        </w:rPr>
        <w:t xml:space="preserve"> </w:t>
      </w:r>
      <w:r w:rsidR="00CC18B1">
        <w:rPr>
          <w:rFonts w:asciiTheme="minorHAnsi" w:hAnsiTheme="minorHAnsi"/>
          <w:bCs/>
          <w:sz w:val="24"/>
          <w:szCs w:val="24"/>
        </w:rPr>
        <w:t>(N)</w:t>
      </w:r>
      <w:r w:rsidR="00B13C1A">
        <w:rPr>
          <w:rFonts w:asciiTheme="minorHAnsi" w:hAnsiTheme="minorHAnsi"/>
          <w:bCs/>
          <w:sz w:val="24"/>
          <w:szCs w:val="24"/>
        </w:rPr>
        <w:t xml:space="preserve"> treatment</w:t>
      </w:r>
      <w:r w:rsidR="00CC18B1">
        <w:rPr>
          <w:rFonts w:asciiTheme="minorHAnsi" w:hAnsiTheme="minorHAnsi"/>
          <w:bCs/>
          <w:sz w:val="24"/>
          <w:szCs w:val="24"/>
        </w:rPr>
        <w:t xml:space="preserve">, </w:t>
      </w:r>
      <w:r w:rsidR="00D62489">
        <w:rPr>
          <w:rFonts w:asciiTheme="minorHAnsi" w:hAnsiTheme="minorHAnsi"/>
          <w:bCs/>
          <w:sz w:val="24"/>
          <w:szCs w:val="24"/>
        </w:rPr>
        <w:t>there was no significant recovery.</w:t>
      </w:r>
    </w:p>
    <w:p w14:paraId="30E67399" w14:textId="00B5BBFD" w:rsidR="000F55E8" w:rsidRDefault="00D62489" w:rsidP="004F0ECB">
      <w:pPr>
        <w:spacing w:after="0" w:line="360" w:lineRule="auto"/>
        <w:ind w:firstLine="284"/>
        <w:jc w:val="both"/>
        <w:rPr>
          <w:rFonts w:asciiTheme="minorHAnsi" w:hAnsiTheme="minorHAnsi"/>
          <w:bCs/>
          <w:sz w:val="24"/>
          <w:szCs w:val="24"/>
        </w:rPr>
      </w:pPr>
      <w:r>
        <w:rPr>
          <w:rFonts w:asciiTheme="minorHAnsi" w:hAnsiTheme="minorHAnsi"/>
          <w:bCs/>
          <w:sz w:val="24"/>
          <w:szCs w:val="24"/>
        </w:rPr>
        <w:t>N</w:t>
      </w:r>
      <w:r w:rsidR="00316BBC">
        <w:rPr>
          <w:rFonts w:asciiTheme="minorHAnsi" w:hAnsiTheme="minorHAnsi"/>
          <w:bCs/>
          <w:sz w:val="24"/>
          <w:szCs w:val="24"/>
        </w:rPr>
        <w:t>itrogen</w:t>
      </w:r>
      <w:r>
        <w:rPr>
          <w:rFonts w:asciiTheme="minorHAnsi" w:hAnsiTheme="minorHAnsi"/>
          <w:bCs/>
          <w:sz w:val="24"/>
          <w:szCs w:val="24"/>
        </w:rPr>
        <w:t xml:space="preserve"> deposition has also varied over the study period, peaking in 1990 and reducing by about 70% by 2010 (RoTAP, 2012). </w:t>
      </w:r>
      <w:r w:rsidR="000F55E8">
        <w:rPr>
          <w:rFonts w:asciiTheme="minorHAnsi" w:hAnsiTheme="minorHAnsi"/>
          <w:bCs/>
          <w:sz w:val="24"/>
          <w:szCs w:val="24"/>
        </w:rPr>
        <w:t>Ellenberg-N values again showed</w:t>
      </w:r>
      <w:r w:rsidR="00D243E6" w:rsidRPr="005134AF">
        <w:rPr>
          <w:rFonts w:asciiTheme="minorHAnsi" w:hAnsiTheme="minorHAnsi"/>
          <w:bCs/>
          <w:sz w:val="24"/>
          <w:szCs w:val="24"/>
        </w:rPr>
        <w:t xml:space="preserve"> </w:t>
      </w:r>
      <w:r w:rsidR="004F0ECB" w:rsidRPr="005134AF">
        <w:rPr>
          <w:rFonts w:asciiTheme="minorHAnsi" w:hAnsiTheme="minorHAnsi"/>
          <w:bCs/>
          <w:sz w:val="24"/>
          <w:szCs w:val="24"/>
        </w:rPr>
        <w:t xml:space="preserve">no effect in the least-frequently burned (N) treatment, </w:t>
      </w:r>
      <w:r w:rsidR="00D243E6" w:rsidRPr="005134AF">
        <w:rPr>
          <w:rFonts w:asciiTheme="minorHAnsi" w:hAnsiTheme="minorHAnsi"/>
          <w:bCs/>
          <w:sz w:val="24"/>
          <w:szCs w:val="24"/>
        </w:rPr>
        <w:t xml:space="preserve">an increase in the </w:t>
      </w:r>
      <w:r w:rsidR="004F0ECB" w:rsidRPr="005134AF">
        <w:rPr>
          <w:rFonts w:asciiTheme="minorHAnsi" w:hAnsiTheme="minorHAnsi"/>
          <w:bCs/>
          <w:sz w:val="24"/>
          <w:szCs w:val="24"/>
        </w:rPr>
        <w:t xml:space="preserve">intermediate </w:t>
      </w:r>
      <w:r w:rsidR="000413F2">
        <w:rPr>
          <w:rFonts w:asciiTheme="minorHAnsi" w:hAnsiTheme="minorHAnsi"/>
          <w:bCs/>
          <w:sz w:val="24"/>
          <w:szCs w:val="24"/>
        </w:rPr>
        <w:t>(L)</w:t>
      </w:r>
      <w:r w:rsidR="00FA079C">
        <w:rPr>
          <w:rFonts w:asciiTheme="minorHAnsi" w:hAnsiTheme="minorHAnsi"/>
          <w:bCs/>
          <w:sz w:val="24"/>
          <w:szCs w:val="24"/>
        </w:rPr>
        <w:t xml:space="preserve"> </w:t>
      </w:r>
      <w:r w:rsidR="00DC373E" w:rsidRPr="005134AF">
        <w:rPr>
          <w:rFonts w:asciiTheme="minorHAnsi" w:hAnsiTheme="minorHAnsi"/>
          <w:bCs/>
          <w:sz w:val="24"/>
          <w:szCs w:val="24"/>
        </w:rPr>
        <w:t>treatment</w:t>
      </w:r>
      <w:r w:rsidR="000F55E8">
        <w:rPr>
          <w:rFonts w:asciiTheme="minorHAnsi" w:hAnsiTheme="minorHAnsi"/>
          <w:bCs/>
          <w:sz w:val="24"/>
          <w:szCs w:val="24"/>
        </w:rPr>
        <w:t xml:space="preserve"> (i.e. species of greater fertility)</w:t>
      </w:r>
      <w:r w:rsidR="004F0ECB" w:rsidRPr="005134AF">
        <w:rPr>
          <w:rFonts w:asciiTheme="minorHAnsi" w:hAnsiTheme="minorHAnsi"/>
          <w:bCs/>
          <w:sz w:val="24"/>
          <w:szCs w:val="24"/>
        </w:rPr>
        <w:t>,</w:t>
      </w:r>
      <w:r w:rsidR="00C04D3F" w:rsidRPr="005134AF">
        <w:rPr>
          <w:rFonts w:asciiTheme="minorHAnsi" w:hAnsiTheme="minorHAnsi"/>
          <w:bCs/>
          <w:sz w:val="24"/>
          <w:szCs w:val="24"/>
        </w:rPr>
        <w:t xml:space="preserve"> but a decrease in the </w:t>
      </w:r>
      <w:r w:rsidR="004F0ECB" w:rsidRPr="005134AF">
        <w:rPr>
          <w:rFonts w:asciiTheme="minorHAnsi" w:hAnsiTheme="minorHAnsi"/>
          <w:bCs/>
          <w:sz w:val="24"/>
          <w:szCs w:val="24"/>
        </w:rPr>
        <w:t>most frequently burned (</w:t>
      </w:r>
      <w:r w:rsidR="00DC373E" w:rsidRPr="005134AF">
        <w:rPr>
          <w:rFonts w:asciiTheme="minorHAnsi" w:hAnsiTheme="minorHAnsi"/>
          <w:bCs/>
          <w:sz w:val="24"/>
          <w:szCs w:val="24"/>
        </w:rPr>
        <w:t>S</w:t>
      </w:r>
      <w:r w:rsidR="004F0ECB" w:rsidRPr="005134AF">
        <w:rPr>
          <w:rFonts w:asciiTheme="minorHAnsi" w:hAnsiTheme="minorHAnsi"/>
          <w:bCs/>
          <w:sz w:val="24"/>
          <w:szCs w:val="24"/>
        </w:rPr>
        <w:t>)</w:t>
      </w:r>
      <w:r w:rsidR="00DC373E" w:rsidRPr="005134AF">
        <w:rPr>
          <w:rFonts w:asciiTheme="minorHAnsi" w:hAnsiTheme="minorHAnsi"/>
          <w:bCs/>
          <w:sz w:val="24"/>
          <w:szCs w:val="24"/>
        </w:rPr>
        <w:t xml:space="preserve"> one</w:t>
      </w:r>
      <w:r w:rsidR="000F55E8">
        <w:rPr>
          <w:rFonts w:asciiTheme="minorHAnsi" w:hAnsiTheme="minorHAnsi"/>
          <w:bCs/>
          <w:sz w:val="24"/>
          <w:szCs w:val="24"/>
        </w:rPr>
        <w:t xml:space="preserve"> (species of lesser fertility)</w:t>
      </w:r>
      <w:r w:rsidR="004F0ECB" w:rsidRPr="005134AF">
        <w:rPr>
          <w:rFonts w:asciiTheme="minorHAnsi" w:hAnsiTheme="minorHAnsi"/>
          <w:bCs/>
          <w:sz w:val="24"/>
          <w:szCs w:val="24"/>
        </w:rPr>
        <w:t>. This suggest</w:t>
      </w:r>
      <w:r w:rsidR="006975E4" w:rsidRPr="005134AF">
        <w:rPr>
          <w:rFonts w:asciiTheme="minorHAnsi" w:hAnsiTheme="minorHAnsi"/>
          <w:bCs/>
          <w:sz w:val="24"/>
          <w:szCs w:val="24"/>
        </w:rPr>
        <w:t>s</w:t>
      </w:r>
      <w:r w:rsidR="004F0ECB" w:rsidRPr="005134AF">
        <w:rPr>
          <w:rFonts w:asciiTheme="minorHAnsi" w:hAnsiTheme="minorHAnsi"/>
          <w:bCs/>
          <w:sz w:val="24"/>
          <w:szCs w:val="24"/>
        </w:rPr>
        <w:t xml:space="preserve"> that increased burning frequency produces </w:t>
      </w:r>
      <w:r w:rsidR="00C04D3F" w:rsidRPr="005134AF">
        <w:rPr>
          <w:rFonts w:asciiTheme="minorHAnsi" w:hAnsiTheme="minorHAnsi"/>
          <w:bCs/>
          <w:sz w:val="24"/>
          <w:szCs w:val="24"/>
        </w:rPr>
        <w:t xml:space="preserve">a tipping point between the </w:t>
      </w:r>
      <w:r w:rsidR="004F0ECB" w:rsidRPr="005134AF">
        <w:rPr>
          <w:rFonts w:asciiTheme="minorHAnsi" w:hAnsiTheme="minorHAnsi"/>
          <w:bCs/>
          <w:sz w:val="24"/>
          <w:szCs w:val="24"/>
        </w:rPr>
        <w:t>twenty-year rotation (L)</w:t>
      </w:r>
      <w:r w:rsidR="00C04D3F" w:rsidRPr="005134AF">
        <w:rPr>
          <w:rFonts w:asciiTheme="minorHAnsi" w:hAnsiTheme="minorHAnsi"/>
          <w:bCs/>
          <w:sz w:val="24"/>
          <w:szCs w:val="24"/>
        </w:rPr>
        <w:t xml:space="preserve"> and </w:t>
      </w:r>
      <w:r w:rsidR="004F0ECB" w:rsidRPr="005134AF">
        <w:rPr>
          <w:rFonts w:asciiTheme="minorHAnsi" w:hAnsiTheme="minorHAnsi"/>
          <w:bCs/>
          <w:sz w:val="24"/>
          <w:szCs w:val="24"/>
        </w:rPr>
        <w:t>ten-year</w:t>
      </w:r>
      <w:r w:rsidR="00C04D3F" w:rsidRPr="005134AF">
        <w:rPr>
          <w:rFonts w:asciiTheme="minorHAnsi" w:hAnsiTheme="minorHAnsi"/>
          <w:bCs/>
          <w:sz w:val="24"/>
          <w:szCs w:val="24"/>
        </w:rPr>
        <w:t xml:space="preserve"> </w:t>
      </w:r>
      <w:r w:rsidR="006975E4" w:rsidRPr="005134AF">
        <w:rPr>
          <w:rFonts w:asciiTheme="minorHAnsi" w:hAnsiTheme="minorHAnsi"/>
          <w:bCs/>
          <w:sz w:val="24"/>
          <w:szCs w:val="24"/>
        </w:rPr>
        <w:t>(</w:t>
      </w:r>
      <w:r w:rsidR="00DC373E" w:rsidRPr="005134AF">
        <w:rPr>
          <w:rFonts w:asciiTheme="minorHAnsi" w:hAnsiTheme="minorHAnsi"/>
          <w:bCs/>
          <w:sz w:val="24"/>
          <w:szCs w:val="24"/>
        </w:rPr>
        <w:t>S</w:t>
      </w:r>
      <w:r w:rsidR="006975E4" w:rsidRPr="005134AF">
        <w:rPr>
          <w:rFonts w:asciiTheme="minorHAnsi" w:hAnsiTheme="minorHAnsi"/>
          <w:bCs/>
          <w:sz w:val="24"/>
          <w:szCs w:val="24"/>
        </w:rPr>
        <w:t>)</w:t>
      </w:r>
      <w:r w:rsidR="00DC373E" w:rsidRPr="005134AF">
        <w:rPr>
          <w:rFonts w:asciiTheme="minorHAnsi" w:hAnsiTheme="minorHAnsi"/>
          <w:bCs/>
          <w:sz w:val="24"/>
          <w:szCs w:val="24"/>
        </w:rPr>
        <w:t xml:space="preserve"> </w:t>
      </w:r>
      <w:r w:rsidR="004F0ECB" w:rsidRPr="005134AF">
        <w:rPr>
          <w:rFonts w:asciiTheme="minorHAnsi" w:hAnsiTheme="minorHAnsi"/>
          <w:bCs/>
          <w:sz w:val="24"/>
          <w:szCs w:val="24"/>
        </w:rPr>
        <w:t>one, with the</w:t>
      </w:r>
      <w:r w:rsidR="000C096F" w:rsidRPr="005134AF">
        <w:rPr>
          <w:rFonts w:asciiTheme="minorHAnsi" w:hAnsiTheme="minorHAnsi"/>
          <w:bCs/>
          <w:sz w:val="24"/>
          <w:szCs w:val="24"/>
        </w:rPr>
        <w:t xml:space="preserve"> </w:t>
      </w:r>
      <w:r w:rsidR="000F55E8">
        <w:rPr>
          <w:rFonts w:asciiTheme="minorHAnsi" w:hAnsiTheme="minorHAnsi"/>
          <w:bCs/>
          <w:sz w:val="24"/>
          <w:szCs w:val="24"/>
        </w:rPr>
        <w:t xml:space="preserve">shorter rotation negating any effects of atmospheric </w:t>
      </w:r>
      <w:r w:rsidR="00316BBC">
        <w:rPr>
          <w:rFonts w:asciiTheme="minorHAnsi" w:hAnsiTheme="minorHAnsi"/>
          <w:bCs/>
          <w:sz w:val="24"/>
          <w:szCs w:val="24"/>
        </w:rPr>
        <w:t>nitrogen</w:t>
      </w:r>
      <w:r w:rsidR="000F55E8">
        <w:rPr>
          <w:rFonts w:asciiTheme="minorHAnsi" w:hAnsiTheme="minorHAnsi"/>
          <w:bCs/>
          <w:sz w:val="24"/>
          <w:szCs w:val="24"/>
        </w:rPr>
        <w:t xml:space="preserve"> deposition. Essentially, t</w:t>
      </w:r>
      <w:r w:rsidR="004922E7" w:rsidRPr="005134AF">
        <w:rPr>
          <w:rFonts w:asciiTheme="minorHAnsi" w:hAnsiTheme="minorHAnsi"/>
          <w:bCs/>
          <w:sz w:val="24"/>
          <w:szCs w:val="24"/>
        </w:rPr>
        <w:t>hese communities are</w:t>
      </w:r>
      <w:r w:rsidR="00C04D3F" w:rsidRPr="005134AF">
        <w:rPr>
          <w:rFonts w:asciiTheme="minorHAnsi" w:hAnsiTheme="minorHAnsi"/>
          <w:bCs/>
          <w:sz w:val="24"/>
          <w:szCs w:val="24"/>
        </w:rPr>
        <w:t xml:space="preserve"> </w:t>
      </w:r>
      <w:r w:rsidR="000F55E8">
        <w:rPr>
          <w:rFonts w:asciiTheme="minorHAnsi" w:hAnsiTheme="minorHAnsi"/>
          <w:bCs/>
          <w:sz w:val="24"/>
          <w:szCs w:val="24"/>
        </w:rPr>
        <w:t xml:space="preserve">very </w:t>
      </w:r>
      <w:r w:rsidR="00C04D3F" w:rsidRPr="005134AF">
        <w:rPr>
          <w:rFonts w:asciiTheme="minorHAnsi" w:hAnsiTheme="minorHAnsi"/>
          <w:bCs/>
          <w:sz w:val="24"/>
          <w:szCs w:val="24"/>
        </w:rPr>
        <w:t>finely-</w:t>
      </w:r>
      <w:r w:rsidR="00C04D3F" w:rsidRPr="005134AF">
        <w:rPr>
          <w:rFonts w:asciiTheme="minorHAnsi" w:hAnsiTheme="minorHAnsi"/>
          <w:bCs/>
          <w:sz w:val="24"/>
          <w:szCs w:val="24"/>
        </w:rPr>
        <w:lastRenderedPageBreak/>
        <w:t>balanced</w:t>
      </w:r>
      <w:r w:rsidR="004F0ECB" w:rsidRPr="005134AF">
        <w:rPr>
          <w:rFonts w:asciiTheme="minorHAnsi" w:hAnsiTheme="minorHAnsi"/>
          <w:bCs/>
          <w:sz w:val="24"/>
          <w:szCs w:val="24"/>
        </w:rPr>
        <w:t xml:space="preserve"> with respect to </w:t>
      </w:r>
      <w:r w:rsidR="006975E4" w:rsidRPr="005134AF">
        <w:rPr>
          <w:rFonts w:asciiTheme="minorHAnsi" w:hAnsiTheme="minorHAnsi"/>
          <w:bCs/>
          <w:sz w:val="24"/>
          <w:szCs w:val="24"/>
        </w:rPr>
        <w:t xml:space="preserve">atmospheric </w:t>
      </w:r>
      <w:r w:rsidR="00316BBC">
        <w:rPr>
          <w:rFonts w:asciiTheme="minorHAnsi" w:hAnsiTheme="minorHAnsi"/>
          <w:bCs/>
          <w:sz w:val="24"/>
          <w:szCs w:val="24"/>
        </w:rPr>
        <w:t>nitrogen</w:t>
      </w:r>
      <w:r w:rsidR="000F55E8">
        <w:rPr>
          <w:rFonts w:asciiTheme="minorHAnsi" w:hAnsiTheme="minorHAnsi"/>
          <w:bCs/>
          <w:sz w:val="24"/>
          <w:szCs w:val="24"/>
        </w:rPr>
        <w:t xml:space="preserve"> deposition. Importantly, the least-disturbed (N) treatment showed no response</w:t>
      </w:r>
      <w:r w:rsidR="00CC18B1">
        <w:rPr>
          <w:rFonts w:asciiTheme="minorHAnsi" w:hAnsiTheme="minorHAnsi"/>
          <w:bCs/>
          <w:sz w:val="24"/>
          <w:szCs w:val="24"/>
        </w:rPr>
        <w:t>.</w:t>
      </w:r>
    </w:p>
    <w:p w14:paraId="11AD9ECD" w14:textId="3BEEB771" w:rsidR="005E2635" w:rsidRPr="005134AF" w:rsidRDefault="000F55E8" w:rsidP="004F0ECB">
      <w:pPr>
        <w:spacing w:after="0" w:line="360" w:lineRule="auto"/>
        <w:ind w:firstLine="284"/>
        <w:jc w:val="both"/>
        <w:rPr>
          <w:rFonts w:asciiTheme="minorHAnsi" w:hAnsiTheme="minorHAnsi"/>
          <w:sz w:val="24"/>
          <w:szCs w:val="24"/>
        </w:rPr>
      </w:pPr>
      <w:r>
        <w:rPr>
          <w:rFonts w:asciiTheme="minorHAnsi" w:hAnsiTheme="minorHAnsi"/>
          <w:bCs/>
          <w:sz w:val="24"/>
          <w:szCs w:val="24"/>
        </w:rPr>
        <w:t xml:space="preserve">The Ellenberg-R and –N responses </w:t>
      </w:r>
      <w:r w:rsidR="00EA2C17">
        <w:rPr>
          <w:rFonts w:asciiTheme="minorHAnsi" w:hAnsiTheme="minorHAnsi"/>
          <w:bCs/>
          <w:sz w:val="24"/>
          <w:szCs w:val="24"/>
        </w:rPr>
        <w:t>are</w:t>
      </w:r>
      <w:r w:rsidR="00247F78" w:rsidRPr="005134AF">
        <w:rPr>
          <w:rFonts w:asciiTheme="minorHAnsi" w:hAnsiTheme="minorHAnsi"/>
          <w:bCs/>
          <w:sz w:val="24"/>
          <w:szCs w:val="24"/>
        </w:rPr>
        <w:t xml:space="preserve"> </w:t>
      </w:r>
      <w:r w:rsidR="00C04D3F" w:rsidRPr="005134AF">
        <w:rPr>
          <w:rFonts w:asciiTheme="minorHAnsi" w:hAnsiTheme="minorHAnsi"/>
          <w:bCs/>
          <w:sz w:val="24"/>
          <w:szCs w:val="24"/>
        </w:rPr>
        <w:t xml:space="preserve">consistent with the </w:t>
      </w:r>
      <w:r w:rsidR="00247F78" w:rsidRPr="005134AF">
        <w:rPr>
          <w:rFonts w:asciiTheme="minorHAnsi" w:hAnsiTheme="minorHAnsi"/>
          <w:bCs/>
          <w:sz w:val="24"/>
          <w:szCs w:val="24"/>
        </w:rPr>
        <w:t xml:space="preserve">changing </w:t>
      </w:r>
      <w:r w:rsidR="00C04D3F" w:rsidRPr="005134AF">
        <w:rPr>
          <w:rFonts w:asciiTheme="minorHAnsi" w:hAnsiTheme="minorHAnsi"/>
          <w:bCs/>
          <w:sz w:val="24"/>
          <w:szCs w:val="24"/>
        </w:rPr>
        <w:t xml:space="preserve">impact of atmospheric </w:t>
      </w:r>
      <w:r w:rsidR="00316BBC">
        <w:rPr>
          <w:rFonts w:asciiTheme="minorHAnsi" w:hAnsiTheme="minorHAnsi"/>
          <w:bCs/>
          <w:sz w:val="24"/>
          <w:szCs w:val="24"/>
        </w:rPr>
        <w:t>sulphur</w:t>
      </w:r>
      <w:r w:rsidR="000413F2">
        <w:rPr>
          <w:rFonts w:asciiTheme="minorHAnsi" w:hAnsiTheme="minorHAnsi"/>
          <w:bCs/>
          <w:sz w:val="24"/>
          <w:szCs w:val="24"/>
        </w:rPr>
        <w:t xml:space="preserve"> </w:t>
      </w:r>
      <w:r>
        <w:rPr>
          <w:rFonts w:asciiTheme="minorHAnsi" w:hAnsiTheme="minorHAnsi"/>
          <w:bCs/>
          <w:sz w:val="24"/>
          <w:szCs w:val="24"/>
        </w:rPr>
        <w:t xml:space="preserve">and </w:t>
      </w:r>
      <w:r w:rsidR="00316BBC">
        <w:rPr>
          <w:rFonts w:asciiTheme="minorHAnsi" w:hAnsiTheme="minorHAnsi"/>
          <w:bCs/>
          <w:sz w:val="24"/>
          <w:szCs w:val="24"/>
        </w:rPr>
        <w:t>nitrogen</w:t>
      </w:r>
      <w:r>
        <w:rPr>
          <w:rFonts w:asciiTheme="minorHAnsi" w:hAnsiTheme="minorHAnsi"/>
          <w:bCs/>
          <w:sz w:val="24"/>
          <w:szCs w:val="24"/>
        </w:rPr>
        <w:t xml:space="preserve"> </w:t>
      </w:r>
      <w:r w:rsidR="00C04D3F" w:rsidRPr="005134AF">
        <w:rPr>
          <w:rFonts w:asciiTheme="minorHAnsi" w:hAnsiTheme="minorHAnsi"/>
          <w:bCs/>
          <w:sz w:val="24"/>
          <w:szCs w:val="24"/>
        </w:rPr>
        <w:t xml:space="preserve">deposition </w:t>
      </w:r>
      <w:r w:rsidR="00247F78" w:rsidRPr="005134AF">
        <w:rPr>
          <w:rFonts w:asciiTheme="minorHAnsi" w:hAnsiTheme="minorHAnsi"/>
          <w:bCs/>
          <w:sz w:val="24"/>
          <w:szCs w:val="24"/>
        </w:rPr>
        <w:t xml:space="preserve">and </w:t>
      </w:r>
      <w:r>
        <w:rPr>
          <w:rFonts w:asciiTheme="minorHAnsi" w:hAnsiTheme="minorHAnsi"/>
          <w:bCs/>
          <w:sz w:val="24"/>
          <w:szCs w:val="24"/>
        </w:rPr>
        <w:t xml:space="preserve">the consequent impacts that </w:t>
      </w:r>
      <w:r w:rsidR="00247F78" w:rsidRPr="005134AF">
        <w:rPr>
          <w:rFonts w:asciiTheme="minorHAnsi" w:hAnsiTheme="minorHAnsi"/>
          <w:bCs/>
          <w:sz w:val="24"/>
          <w:szCs w:val="24"/>
        </w:rPr>
        <w:t>ha</w:t>
      </w:r>
      <w:r>
        <w:rPr>
          <w:rFonts w:asciiTheme="minorHAnsi" w:hAnsiTheme="minorHAnsi"/>
          <w:bCs/>
          <w:sz w:val="24"/>
          <w:szCs w:val="24"/>
        </w:rPr>
        <w:t>ve</w:t>
      </w:r>
      <w:r w:rsidR="00247F78" w:rsidRPr="005134AF">
        <w:rPr>
          <w:rFonts w:asciiTheme="minorHAnsi" w:hAnsiTheme="minorHAnsi"/>
          <w:bCs/>
          <w:sz w:val="24"/>
          <w:szCs w:val="24"/>
        </w:rPr>
        <w:t xml:space="preserve"> been </w:t>
      </w:r>
      <w:r>
        <w:rPr>
          <w:rFonts w:asciiTheme="minorHAnsi" w:hAnsiTheme="minorHAnsi"/>
          <w:bCs/>
          <w:sz w:val="24"/>
          <w:szCs w:val="24"/>
        </w:rPr>
        <w:t>reported</w:t>
      </w:r>
      <w:r w:rsidR="00247F78" w:rsidRPr="005134AF">
        <w:rPr>
          <w:rFonts w:asciiTheme="minorHAnsi" w:hAnsiTheme="minorHAnsi"/>
          <w:bCs/>
          <w:sz w:val="24"/>
          <w:szCs w:val="24"/>
        </w:rPr>
        <w:t xml:space="preserve"> in a range of British ecosystems</w:t>
      </w:r>
      <w:r w:rsidR="00DD1648" w:rsidRPr="005134AF">
        <w:rPr>
          <w:rFonts w:asciiTheme="minorHAnsi" w:hAnsiTheme="minorHAnsi"/>
          <w:bCs/>
          <w:sz w:val="24"/>
          <w:szCs w:val="24"/>
        </w:rPr>
        <w:t xml:space="preserve"> (</w:t>
      </w:r>
      <w:r w:rsidR="00DD1648" w:rsidRPr="005134AF">
        <w:rPr>
          <w:rFonts w:asciiTheme="minorHAnsi" w:hAnsiTheme="minorHAnsi"/>
          <w:sz w:val="24"/>
          <w:szCs w:val="24"/>
        </w:rPr>
        <w:t xml:space="preserve">Maskell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DD1648" w:rsidRPr="005134AF">
        <w:rPr>
          <w:rFonts w:asciiTheme="minorHAnsi" w:hAnsiTheme="minorHAnsi"/>
          <w:sz w:val="24"/>
          <w:szCs w:val="24"/>
        </w:rPr>
        <w:t xml:space="preserve"> 2010; Armitage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DD1648" w:rsidRPr="005134AF">
        <w:rPr>
          <w:rFonts w:asciiTheme="minorHAnsi" w:hAnsiTheme="minorHAnsi"/>
          <w:sz w:val="24"/>
          <w:szCs w:val="24"/>
        </w:rPr>
        <w:t xml:space="preserve"> 2012</w:t>
      </w:r>
      <w:r w:rsidR="00247F78" w:rsidRPr="005134AF">
        <w:rPr>
          <w:rFonts w:asciiTheme="minorHAnsi" w:hAnsiTheme="minorHAnsi"/>
          <w:sz w:val="24"/>
          <w:szCs w:val="24"/>
        </w:rPr>
        <w:t xml:space="preserve">; Rose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247F78" w:rsidRPr="005134AF">
        <w:rPr>
          <w:rFonts w:asciiTheme="minorHAnsi" w:hAnsiTheme="minorHAnsi"/>
          <w:sz w:val="24"/>
          <w:szCs w:val="24"/>
        </w:rPr>
        <w:t xml:space="preserve"> 201</w:t>
      </w:r>
      <w:r w:rsidR="00316BBC">
        <w:rPr>
          <w:rFonts w:asciiTheme="minorHAnsi" w:hAnsiTheme="minorHAnsi"/>
          <w:sz w:val="24"/>
          <w:szCs w:val="24"/>
        </w:rPr>
        <w:t>6</w:t>
      </w:r>
      <w:r>
        <w:rPr>
          <w:rFonts w:asciiTheme="minorHAnsi" w:hAnsiTheme="minorHAnsi"/>
          <w:sz w:val="24"/>
          <w:szCs w:val="24"/>
        </w:rPr>
        <w:t xml:space="preserve">; Mitchell </w:t>
      </w:r>
      <w:r w:rsidR="00A21980" w:rsidRPr="00A21980">
        <w:rPr>
          <w:rFonts w:asciiTheme="minorHAnsi" w:hAnsiTheme="minorHAnsi"/>
          <w:sz w:val="24"/>
          <w:szCs w:val="24"/>
        </w:rPr>
        <w:t>et al</w:t>
      </w:r>
      <w:r>
        <w:rPr>
          <w:rFonts w:asciiTheme="minorHAnsi" w:hAnsiTheme="minorHAnsi"/>
          <w:sz w:val="24"/>
          <w:szCs w:val="24"/>
        </w:rPr>
        <w:t>., 2018</w:t>
      </w:r>
      <w:r w:rsidR="00247F78" w:rsidRPr="005134AF">
        <w:rPr>
          <w:rFonts w:asciiTheme="minorHAnsi" w:hAnsiTheme="minorHAnsi"/>
          <w:sz w:val="24"/>
          <w:szCs w:val="24"/>
        </w:rPr>
        <w:t>).</w:t>
      </w:r>
      <w:r w:rsidR="00DC373E" w:rsidRPr="005134AF">
        <w:rPr>
          <w:rFonts w:asciiTheme="minorHAnsi" w:hAnsiTheme="minorHAnsi"/>
          <w:sz w:val="24"/>
          <w:szCs w:val="24"/>
        </w:rPr>
        <w:t xml:space="preserve"> </w:t>
      </w:r>
      <w:r w:rsidR="00AA3CB6">
        <w:rPr>
          <w:rFonts w:asciiTheme="minorHAnsi" w:hAnsiTheme="minorHAnsi"/>
          <w:sz w:val="24"/>
          <w:szCs w:val="24"/>
        </w:rPr>
        <w:t>Again, t</w:t>
      </w:r>
      <w:r w:rsidR="00DC373E" w:rsidRPr="005134AF">
        <w:rPr>
          <w:rFonts w:asciiTheme="minorHAnsi" w:hAnsiTheme="minorHAnsi"/>
          <w:sz w:val="24"/>
          <w:szCs w:val="24"/>
        </w:rPr>
        <w:t xml:space="preserve">hese responses are speculative and require testing by further </w:t>
      </w:r>
      <w:r w:rsidR="00EE6E2A" w:rsidRPr="005134AF">
        <w:rPr>
          <w:rFonts w:asciiTheme="minorHAnsi" w:hAnsiTheme="minorHAnsi"/>
          <w:sz w:val="24"/>
          <w:szCs w:val="24"/>
        </w:rPr>
        <w:t xml:space="preserve">monitoring and additional </w:t>
      </w:r>
      <w:r w:rsidR="00DC373E" w:rsidRPr="005134AF">
        <w:rPr>
          <w:rFonts w:asciiTheme="minorHAnsi" w:hAnsiTheme="minorHAnsi"/>
          <w:sz w:val="24"/>
          <w:szCs w:val="24"/>
        </w:rPr>
        <w:t>experiment.</w:t>
      </w:r>
    </w:p>
    <w:p w14:paraId="25BE4FE1" w14:textId="77777777" w:rsidR="003405AB" w:rsidRDefault="003405AB" w:rsidP="00DC373E">
      <w:pPr>
        <w:spacing w:after="160" w:line="259" w:lineRule="auto"/>
        <w:rPr>
          <w:rFonts w:asciiTheme="minorHAnsi" w:hAnsiTheme="minorHAnsi"/>
          <w:i/>
          <w:sz w:val="24"/>
          <w:szCs w:val="24"/>
        </w:rPr>
      </w:pPr>
    </w:p>
    <w:p w14:paraId="5CCA6935" w14:textId="092D3105" w:rsidR="009B5510" w:rsidRPr="005134AF" w:rsidRDefault="009B5510" w:rsidP="00DC373E">
      <w:pPr>
        <w:spacing w:after="160" w:line="259" w:lineRule="auto"/>
        <w:rPr>
          <w:rFonts w:asciiTheme="minorHAnsi" w:hAnsiTheme="minorHAnsi"/>
          <w:i/>
          <w:sz w:val="24"/>
          <w:szCs w:val="24"/>
        </w:rPr>
      </w:pPr>
      <w:r w:rsidRPr="005134AF">
        <w:rPr>
          <w:rFonts w:asciiTheme="minorHAnsi" w:hAnsiTheme="minorHAnsi"/>
          <w:i/>
          <w:sz w:val="24"/>
          <w:szCs w:val="24"/>
        </w:rPr>
        <w:t xml:space="preserve">Limitations </w:t>
      </w:r>
      <w:r w:rsidR="0063703D" w:rsidRPr="005134AF">
        <w:rPr>
          <w:rFonts w:asciiTheme="minorHAnsi" w:hAnsiTheme="minorHAnsi"/>
          <w:i/>
          <w:sz w:val="24"/>
          <w:szCs w:val="24"/>
        </w:rPr>
        <w:t>of t</w:t>
      </w:r>
      <w:r w:rsidR="00CB1C1A" w:rsidRPr="005134AF">
        <w:rPr>
          <w:rFonts w:asciiTheme="minorHAnsi" w:hAnsiTheme="minorHAnsi"/>
          <w:i/>
          <w:sz w:val="24"/>
          <w:szCs w:val="24"/>
        </w:rPr>
        <w:t>his investigation</w:t>
      </w:r>
    </w:p>
    <w:p w14:paraId="06D231E5" w14:textId="03C7A313" w:rsidR="00483312" w:rsidRDefault="009B5510" w:rsidP="009F5437">
      <w:pPr>
        <w:spacing w:after="0" w:line="360" w:lineRule="auto"/>
        <w:jc w:val="both"/>
        <w:rPr>
          <w:rFonts w:asciiTheme="minorHAnsi" w:hAnsiTheme="minorHAnsi"/>
          <w:sz w:val="24"/>
          <w:szCs w:val="24"/>
        </w:rPr>
      </w:pPr>
      <w:r w:rsidRPr="005134AF">
        <w:rPr>
          <w:rFonts w:asciiTheme="minorHAnsi" w:hAnsiTheme="minorHAnsi"/>
          <w:sz w:val="24"/>
          <w:szCs w:val="24"/>
        </w:rPr>
        <w:t xml:space="preserve">Like any long-term </w:t>
      </w:r>
      <w:r w:rsidR="00CB1C1A" w:rsidRPr="005134AF">
        <w:rPr>
          <w:rFonts w:asciiTheme="minorHAnsi" w:hAnsiTheme="minorHAnsi"/>
          <w:sz w:val="24"/>
          <w:szCs w:val="24"/>
        </w:rPr>
        <w:t>study</w:t>
      </w:r>
      <w:r w:rsidRPr="005134AF">
        <w:rPr>
          <w:rFonts w:asciiTheme="minorHAnsi" w:hAnsiTheme="minorHAnsi"/>
          <w:sz w:val="24"/>
          <w:szCs w:val="24"/>
        </w:rPr>
        <w:t xml:space="preserve">, the </w:t>
      </w:r>
      <w:r w:rsidR="00483312" w:rsidRPr="005134AF">
        <w:rPr>
          <w:rFonts w:asciiTheme="minorHAnsi" w:hAnsiTheme="minorHAnsi"/>
          <w:sz w:val="24"/>
          <w:szCs w:val="24"/>
        </w:rPr>
        <w:t xml:space="preserve">study </w:t>
      </w:r>
      <w:r w:rsidRPr="005134AF">
        <w:rPr>
          <w:rFonts w:asciiTheme="minorHAnsi" w:hAnsiTheme="minorHAnsi"/>
          <w:sz w:val="24"/>
          <w:szCs w:val="24"/>
        </w:rPr>
        <w:t xml:space="preserve">could have been improved with hindsight. </w:t>
      </w:r>
      <w:r w:rsidR="00483312" w:rsidRPr="005134AF">
        <w:rPr>
          <w:rFonts w:asciiTheme="minorHAnsi" w:hAnsiTheme="minorHAnsi"/>
          <w:sz w:val="24"/>
          <w:szCs w:val="24"/>
        </w:rPr>
        <w:t>T</w:t>
      </w:r>
      <w:r w:rsidRPr="005134AF">
        <w:rPr>
          <w:rFonts w:asciiTheme="minorHAnsi" w:hAnsiTheme="minorHAnsi"/>
          <w:sz w:val="24"/>
          <w:szCs w:val="24"/>
        </w:rPr>
        <w:t>he experiment did not have baseline monitoring although all treatments were set up on “uniform vegetation”</w:t>
      </w:r>
      <w:r w:rsidR="009E60F5" w:rsidRPr="005134AF">
        <w:rPr>
          <w:rFonts w:asciiTheme="minorHAnsi" w:hAnsiTheme="minorHAnsi"/>
          <w:sz w:val="24"/>
          <w:szCs w:val="24"/>
        </w:rPr>
        <w:t xml:space="preserve"> (Rawes &amp; Hobbs, 1979)</w:t>
      </w:r>
      <w:r w:rsidRPr="005134AF">
        <w:rPr>
          <w:rFonts w:asciiTheme="minorHAnsi" w:hAnsiTheme="minorHAnsi"/>
          <w:sz w:val="24"/>
          <w:szCs w:val="24"/>
        </w:rPr>
        <w:t>.</w:t>
      </w:r>
      <w:r w:rsidR="00483312" w:rsidRPr="005134AF">
        <w:rPr>
          <w:rFonts w:asciiTheme="minorHAnsi" w:hAnsiTheme="minorHAnsi"/>
          <w:sz w:val="24"/>
          <w:szCs w:val="24"/>
        </w:rPr>
        <w:t xml:space="preserve"> The current monitoring with pin quadrats started in 1972/3 and there is no comparable information before then. T</w:t>
      </w:r>
      <w:r w:rsidRPr="005134AF">
        <w:rPr>
          <w:rFonts w:asciiTheme="minorHAnsi" w:hAnsiTheme="minorHAnsi"/>
          <w:sz w:val="24"/>
          <w:szCs w:val="24"/>
        </w:rPr>
        <w:t xml:space="preserve">here </w:t>
      </w:r>
      <w:r w:rsidR="00483312" w:rsidRPr="005134AF">
        <w:rPr>
          <w:rFonts w:asciiTheme="minorHAnsi" w:hAnsiTheme="minorHAnsi"/>
          <w:sz w:val="24"/>
          <w:szCs w:val="24"/>
        </w:rPr>
        <w:t xml:space="preserve">also </w:t>
      </w:r>
      <w:r w:rsidRPr="005134AF">
        <w:rPr>
          <w:rFonts w:asciiTheme="minorHAnsi" w:hAnsiTheme="minorHAnsi"/>
          <w:sz w:val="24"/>
          <w:szCs w:val="24"/>
        </w:rPr>
        <w:t>is no formal control because</w:t>
      </w:r>
      <w:r w:rsidR="00743AFC" w:rsidRPr="005134AF">
        <w:rPr>
          <w:rFonts w:asciiTheme="minorHAnsi" w:hAnsiTheme="minorHAnsi"/>
          <w:sz w:val="24"/>
          <w:szCs w:val="24"/>
        </w:rPr>
        <w:t xml:space="preserve"> there is no unburned treatment.</w:t>
      </w:r>
      <w:r w:rsidR="000C096F" w:rsidRPr="005134AF">
        <w:rPr>
          <w:rFonts w:asciiTheme="minorHAnsi" w:hAnsiTheme="minorHAnsi"/>
          <w:sz w:val="24"/>
          <w:szCs w:val="24"/>
        </w:rPr>
        <w:t xml:space="preserve"> </w:t>
      </w:r>
      <w:r w:rsidR="00743AFC" w:rsidRPr="005134AF">
        <w:rPr>
          <w:rFonts w:asciiTheme="minorHAnsi" w:hAnsiTheme="minorHAnsi"/>
          <w:sz w:val="24"/>
          <w:szCs w:val="24"/>
        </w:rPr>
        <w:t>Some</w:t>
      </w:r>
      <w:r w:rsidRPr="005134AF">
        <w:rPr>
          <w:rFonts w:asciiTheme="minorHAnsi" w:hAnsiTheme="minorHAnsi"/>
          <w:sz w:val="24"/>
          <w:szCs w:val="24"/>
        </w:rPr>
        <w:t xml:space="preserve"> </w:t>
      </w:r>
      <w:r w:rsidR="00743AFC" w:rsidRPr="005134AF">
        <w:rPr>
          <w:rFonts w:asciiTheme="minorHAnsi" w:hAnsiTheme="minorHAnsi"/>
          <w:sz w:val="24"/>
          <w:szCs w:val="24"/>
        </w:rPr>
        <w:t xml:space="preserve">grazed, </w:t>
      </w:r>
      <w:r w:rsidRPr="005134AF">
        <w:rPr>
          <w:rFonts w:asciiTheme="minorHAnsi" w:hAnsiTheme="minorHAnsi"/>
          <w:sz w:val="24"/>
          <w:szCs w:val="24"/>
        </w:rPr>
        <w:t xml:space="preserve">unburned </w:t>
      </w:r>
      <w:r w:rsidR="00743AFC" w:rsidRPr="005134AF">
        <w:rPr>
          <w:rFonts w:asciiTheme="minorHAnsi" w:hAnsiTheme="minorHAnsi"/>
          <w:sz w:val="24"/>
          <w:szCs w:val="24"/>
        </w:rPr>
        <w:t xml:space="preserve">plots </w:t>
      </w:r>
      <w:r w:rsidRPr="005134AF">
        <w:rPr>
          <w:rFonts w:asciiTheme="minorHAnsi" w:hAnsiTheme="minorHAnsi"/>
          <w:sz w:val="24"/>
          <w:szCs w:val="24"/>
        </w:rPr>
        <w:t>are available adjacent to each block</w:t>
      </w:r>
      <w:r w:rsidR="00743AFC" w:rsidRPr="005134AF">
        <w:rPr>
          <w:rFonts w:asciiTheme="minorHAnsi" w:hAnsiTheme="minorHAnsi"/>
          <w:sz w:val="24"/>
          <w:szCs w:val="24"/>
        </w:rPr>
        <w:t xml:space="preserve">, but there is no ungrazed comparator and they have </w:t>
      </w:r>
      <w:r w:rsidR="00483312" w:rsidRPr="005134AF">
        <w:rPr>
          <w:rFonts w:asciiTheme="minorHAnsi" w:hAnsiTheme="minorHAnsi"/>
          <w:sz w:val="24"/>
          <w:szCs w:val="24"/>
        </w:rPr>
        <w:t>been sampled sporadically using different methods</w:t>
      </w:r>
      <w:r w:rsidR="00743AFC" w:rsidRPr="005134AF">
        <w:rPr>
          <w:rFonts w:asciiTheme="minorHAnsi" w:hAnsiTheme="minorHAnsi"/>
          <w:sz w:val="24"/>
          <w:szCs w:val="24"/>
        </w:rPr>
        <w:t xml:space="preserve"> to the main experiment </w:t>
      </w:r>
      <w:r w:rsidR="009E60F5" w:rsidRPr="005134AF">
        <w:rPr>
          <w:rFonts w:asciiTheme="minorHAnsi" w:hAnsiTheme="minorHAnsi"/>
          <w:sz w:val="24"/>
          <w:szCs w:val="24"/>
        </w:rPr>
        <w:t xml:space="preserve">(Lee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9E60F5" w:rsidRPr="005134AF">
        <w:rPr>
          <w:rFonts w:asciiTheme="minorHAnsi" w:hAnsiTheme="minorHAnsi"/>
          <w:sz w:val="24"/>
          <w:szCs w:val="24"/>
        </w:rPr>
        <w:t xml:space="preserve"> 2013</w:t>
      </w:r>
      <w:r w:rsidR="007B5031">
        <w:rPr>
          <w:rFonts w:asciiTheme="minorHAnsi" w:hAnsiTheme="minorHAnsi"/>
          <w:sz w:val="24"/>
          <w:szCs w:val="24"/>
        </w:rPr>
        <w:t>a</w:t>
      </w:r>
      <w:r w:rsidR="009E60F5" w:rsidRPr="005134AF">
        <w:rPr>
          <w:rFonts w:asciiTheme="minorHAnsi" w:hAnsiTheme="minorHAnsi"/>
          <w:sz w:val="24"/>
          <w:szCs w:val="24"/>
        </w:rPr>
        <w:t>)</w:t>
      </w:r>
      <w:r w:rsidRPr="005134AF">
        <w:rPr>
          <w:rFonts w:asciiTheme="minorHAnsi" w:hAnsiTheme="minorHAnsi"/>
          <w:sz w:val="24"/>
          <w:szCs w:val="24"/>
        </w:rPr>
        <w:t>.</w:t>
      </w:r>
      <w:r w:rsidR="002E27F5" w:rsidRPr="005134AF">
        <w:rPr>
          <w:rFonts w:asciiTheme="minorHAnsi" w:hAnsiTheme="minorHAnsi"/>
          <w:sz w:val="24"/>
          <w:szCs w:val="24"/>
        </w:rPr>
        <w:t xml:space="preserve"> </w:t>
      </w:r>
      <w:r w:rsidR="00483312" w:rsidRPr="005134AF">
        <w:rPr>
          <w:rFonts w:asciiTheme="minorHAnsi" w:hAnsiTheme="minorHAnsi"/>
          <w:sz w:val="24"/>
          <w:szCs w:val="24"/>
        </w:rPr>
        <w:t xml:space="preserve">Moreover, our analyses use simple linear models to detect direction of change; more complex models would be counter-productive with data from only five time-points available. </w:t>
      </w:r>
    </w:p>
    <w:p w14:paraId="5C32F7E2" w14:textId="43349169" w:rsidR="000E6113" w:rsidRPr="005134AF" w:rsidRDefault="00483312" w:rsidP="00E544A7">
      <w:pPr>
        <w:spacing w:after="0" w:line="360" w:lineRule="auto"/>
        <w:ind w:firstLine="284"/>
        <w:jc w:val="both"/>
        <w:rPr>
          <w:rFonts w:asciiTheme="minorHAnsi" w:hAnsiTheme="minorHAnsi"/>
          <w:sz w:val="24"/>
          <w:szCs w:val="24"/>
        </w:rPr>
      </w:pPr>
      <w:r w:rsidRPr="005134AF">
        <w:rPr>
          <w:rFonts w:asciiTheme="minorHAnsi" w:hAnsiTheme="minorHAnsi"/>
          <w:sz w:val="24"/>
          <w:szCs w:val="24"/>
        </w:rPr>
        <w:t xml:space="preserve">One </w:t>
      </w:r>
      <w:r w:rsidR="009E60F5" w:rsidRPr="005134AF">
        <w:rPr>
          <w:rFonts w:asciiTheme="minorHAnsi" w:hAnsiTheme="minorHAnsi"/>
          <w:sz w:val="24"/>
          <w:szCs w:val="24"/>
        </w:rPr>
        <w:t>problem</w:t>
      </w:r>
      <w:r w:rsidR="001D4F72" w:rsidRPr="005134AF">
        <w:rPr>
          <w:rFonts w:asciiTheme="minorHAnsi" w:hAnsiTheme="minorHAnsi"/>
          <w:sz w:val="24"/>
          <w:szCs w:val="24"/>
        </w:rPr>
        <w:t xml:space="preserve"> </w:t>
      </w:r>
      <w:r w:rsidR="00601CB8" w:rsidRPr="005134AF">
        <w:rPr>
          <w:rFonts w:asciiTheme="minorHAnsi" w:hAnsiTheme="minorHAnsi"/>
          <w:sz w:val="24"/>
          <w:szCs w:val="24"/>
        </w:rPr>
        <w:t>that</w:t>
      </w:r>
      <w:r w:rsidR="009E60F5" w:rsidRPr="005134AF">
        <w:rPr>
          <w:rFonts w:asciiTheme="minorHAnsi" w:hAnsiTheme="minorHAnsi"/>
          <w:sz w:val="24"/>
          <w:szCs w:val="24"/>
        </w:rPr>
        <w:t xml:space="preserve"> </w:t>
      </w:r>
      <w:r w:rsidR="00E544A7" w:rsidRPr="005134AF">
        <w:rPr>
          <w:rFonts w:asciiTheme="minorHAnsi" w:hAnsiTheme="minorHAnsi"/>
          <w:sz w:val="24"/>
          <w:szCs w:val="24"/>
        </w:rPr>
        <w:t>could not have been foreseen is that</w:t>
      </w:r>
      <w:r w:rsidR="009E60F5" w:rsidRPr="005134AF">
        <w:rPr>
          <w:rFonts w:asciiTheme="minorHAnsi" w:hAnsiTheme="minorHAnsi"/>
          <w:sz w:val="24"/>
          <w:szCs w:val="24"/>
        </w:rPr>
        <w:t xml:space="preserve"> </w:t>
      </w:r>
      <w:r w:rsidR="00E544A7" w:rsidRPr="005134AF">
        <w:rPr>
          <w:rFonts w:asciiTheme="minorHAnsi" w:hAnsiTheme="minorHAnsi"/>
          <w:sz w:val="24"/>
          <w:szCs w:val="24"/>
        </w:rPr>
        <w:t xml:space="preserve">conditions at the site </w:t>
      </w:r>
      <w:r w:rsidR="00FA079C">
        <w:rPr>
          <w:rFonts w:asciiTheme="minorHAnsi" w:hAnsiTheme="minorHAnsi"/>
          <w:sz w:val="24"/>
          <w:szCs w:val="24"/>
        </w:rPr>
        <w:t>has</w:t>
      </w:r>
      <w:r w:rsidR="00E544A7" w:rsidRPr="005134AF">
        <w:rPr>
          <w:rFonts w:asciiTheme="minorHAnsi" w:hAnsiTheme="minorHAnsi"/>
          <w:sz w:val="24"/>
          <w:szCs w:val="24"/>
        </w:rPr>
        <w:t xml:space="preserve"> changed through time. T</w:t>
      </w:r>
      <w:r w:rsidR="009E60F5" w:rsidRPr="005134AF">
        <w:rPr>
          <w:rFonts w:asciiTheme="minorHAnsi" w:hAnsiTheme="minorHAnsi"/>
          <w:sz w:val="24"/>
          <w:szCs w:val="24"/>
        </w:rPr>
        <w:t xml:space="preserve">he </w:t>
      </w:r>
      <w:r w:rsidR="00E544A7" w:rsidRPr="005134AF">
        <w:rPr>
          <w:rFonts w:asciiTheme="minorHAnsi" w:hAnsiTheme="minorHAnsi"/>
          <w:sz w:val="24"/>
          <w:szCs w:val="24"/>
        </w:rPr>
        <w:t xml:space="preserve">sheep </w:t>
      </w:r>
      <w:r w:rsidR="00484205" w:rsidRPr="005134AF">
        <w:rPr>
          <w:rFonts w:asciiTheme="minorHAnsi" w:hAnsiTheme="minorHAnsi"/>
          <w:sz w:val="24"/>
          <w:szCs w:val="24"/>
        </w:rPr>
        <w:t xml:space="preserve">grazing </w:t>
      </w:r>
      <w:r w:rsidR="00E544A7" w:rsidRPr="005134AF">
        <w:rPr>
          <w:rFonts w:asciiTheme="minorHAnsi" w:hAnsiTheme="minorHAnsi"/>
          <w:sz w:val="24"/>
          <w:szCs w:val="24"/>
        </w:rPr>
        <w:t>pressure</w:t>
      </w:r>
      <w:r w:rsidRPr="005134AF">
        <w:rPr>
          <w:rFonts w:asciiTheme="minorHAnsi" w:hAnsiTheme="minorHAnsi"/>
          <w:sz w:val="24"/>
          <w:szCs w:val="24"/>
        </w:rPr>
        <w:t xml:space="preserve"> has</w:t>
      </w:r>
      <w:r w:rsidR="00E544A7" w:rsidRPr="005134AF">
        <w:rPr>
          <w:rFonts w:asciiTheme="minorHAnsi" w:hAnsiTheme="minorHAnsi"/>
          <w:sz w:val="24"/>
          <w:szCs w:val="24"/>
        </w:rPr>
        <w:t>, for example, changed</w:t>
      </w:r>
      <w:r w:rsidR="00DD1648" w:rsidRPr="005134AF">
        <w:rPr>
          <w:rFonts w:asciiTheme="minorHAnsi" w:hAnsiTheme="minorHAnsi"/>
          <w:sz w:val="24"/>
          <w:szCs w:val="24"/>
        </w:rPr>
        <w:t xml:space="preserve"> </w:t>
      </w:r>
      <w:r w:rsidRPr="005134AF">
        <w:rPr>
          <w:rFonts w:asciiTheme="minorHAnsi" w:hAnsiTheme="minorHAnsi"/>
          <w:sz w:val="24"/>
          <w:szCs w:val="24"/>
        </w:rPr>
        <w:t xml:space="preserve">as a </w:t>
      </w:r>
      <w:r w:rsidR="009B5510" w:rsidRPr="005134AF">
        <w:rPr>
          <w:rFonts w:asciiTheme="minorHAnsi" w:hAnsiTheme="minorHAnsi"/>
          <w:sz w:val="24"/>
          <w:szCs w:val="24"/>
        </w:rPr>
        <w:t>result of national and local grazing policies</w:t>
      </w:r>
      <w:r w:rsidR="00E544A7" w:rsidRPr="005134AF">
        <w:rPr>
          <w:rFonts w:asciiTheme="minorHAnsi" w:hAnsiTheme="minorHAnsi"/>
          <w:sz w:val="24"/>
          <w:szCs w:val="24"/>
        </w:rPr>
        <w:t>, reducing from ca.15,400 to ca. 7000 sheep in</w:t>
      </w:r>
      <w:r w:rsidR="000C096F" w:rsidRPr="005134AF">
        <w:rPr>
          <w:rFonts w:asciiTheme="minorHAnsi" w:hAnsiTheme="minorHAnsi"/>
          <w:sz w:val="24"/>
          <w:szCs w:val="24"/>
        </w:rPr>
        <w:t xml:space="preserve"> </w:t>
      </w:r>
      <w:r w:rsidR="00E544A7" w:rsidRPr="005134AF">
        <w:rPr>
          <w:rFonts w:asciiTheme="minorHAnsi" w:hAnsiTheme="minorHAnsi"/>
          <w:sz w:val="24"/>
          <w:szCs w:val="24"/>
        </w:rPr>
        <w:t xml:space="preserve">the early 1970s, and to </w:t>
      </w:r>
      <w:r w:rsidR="00247F78" w:rsidRPr="005134AF">
        <w:rPr>
          <w:rFonts w:asciiTheme="minorHAnsi" w:hAnsiTheme="minorHAnsi"/>
          <w:sz w:val="24"/>
          <w:szCs w:val="24"/>
        </w:rPr>
        <w:t>3</w:t>
      </w:r>
      <w:r w:rsidR="009B5510" w:rsidRPr="005134AF">
        <w:rPr>
          <w:rFonts w:asciiTheme="minorHAnsi" w:hAnsiTheme="minorHAnsi"/>
          <w:sz w:val="24"/>
          <w:szCs w:val="24"/>
        </w:rPr>
        <w:t xml:space="preserve">500 </w:t>
      </w:r>
      <w:r w:rsidR="00247F78" w:rsidRPr="005134AF">
        <w:rPr>
          <w:rFonts w:asciiTheme="minorHAnsi" w:hAnsiTheme="minorHAnsi"/>
          <w:sz w:val="24"/>
          <w:szCs w:val="24"/>
        </w:rPr>
        <w:t>sheep</w:t>
      </w:r>
      <w:r w:rsidR="009B5510" w:rsidRPr="005134AF">
        <w:rPr>
          <w:rFonts w:asciiTheme="minorHAnsi" w:hAnsiTheme="minorHAnsi"/>
          <w:sz w:val="24"/>
          <w:szCs w:val="24"/>
        </w:rPr>
        <w:t xml:space="preserve"> ha</w:t>
      </w:r>
      <w:r w:rsidR="009B5510" w:rsidRPr="005134AF">
        <w:rPr>
          <w:rFonts w:asciiTheme="minorHAnsi" w:hAnsiTheme="minorHAnsi"/>
          <w:sz w:val="24"/>
          <w:szCs w:val="24"/>
          <w:vertAlign w:val="superscript"/>
        </w:rPr>
        <w:t>-1</w:t>
      </w:r>
      <w:r w:rsidR="009B5510" w:rsidRPr="005134AF">
        <w:rPr>
          <w:rFonts w:asciiTheme="minorHAnsi" w:hAnsiTheme="minorHAnsi"/>
          <w:sz w:val="24"/>
          <w:szCs w:val="24"/>
        </w:rPr>
        <w:t xml:space="preserve"> in the early 200</w:t>
      </w:r>
      <w:r w:rsidR="00247F78" w:rsidRPr="005134AF">
        <w:rPr>
          <w:rFonts w:asciiTheme="minorHAnsi" w:hAnsiTheme="minorHAnsi"/>
          <w:sz w:val="24"/>
          <w:szCs w:val="24"/>
        </w:rPr>
        <w:t>0</w:t>
      </w:r>
      <w:r w:rsidR="00E544A7" w:rsidRPr="005134AF">
        <w:rPr>
          <w:rFonts w:asciiTheme="minorHAnsi" w:hAnsiTheme="minorHAnsi"/>
          <w:sz w:val="24"/>
          <w:szCs w:val="24"/>
        </w:rPr>
        <w:t xml:space="preserve">s (Milligan </w:t>
      </w:r>
      <w:r w:rsidR="00A21980" w:rsidRPr="00A21980">
        <w:rPr>
          <w:rFonts w:asciiTheme="minorHAnsi" w:hAnsiTheme="minorHAnsi"/>
          <w:sz w:val="24"/>
          <w:szCs w:val="24"/>
        </w:rPr>
        <w:t>et al</w:t>
      </w:r>
      <w:r w:rsidR="00E544A7" w:rsidRPr="005134AF">
        <w:rPr>
          <w:rFonts w:asciiTheme="minorHAnsi" w:hAnsiTheme="minorHAnsi"/>
          <w:sz w:val="24"/>
          <w:szCs w:val="24"/>
        </w:rPr>
        <w:t xml:space="preserve">., 2016). </w:t>
      </w:r>
      <w:r w:rsidRPr="005134AF">
        <w:rPr>
          <w:rFonts w:asciiTheme="minorHAnsi" w:hAnsiTheme="minorHAnsi"/>
          <w:sz w:val="24"/>
          <w:szCs w:val="24"/>
        </w:rPr>
        <w:t xml:space="preserve">As </w:t>
      </w:r>
      <w:r w:rsidR="00E544A7" w:rsidRPr="005134AF">
        <w:rPr>
          <w:rFonts w:asciiTheme="minorHAnsi" w:hAnsiTheme="minorHAnsi"/>
          <w:sz w:val="24"/>
          <w:szCs w:val="24"/>
        </w:rPr>
        <w:t>blanket bog vegetation has the lowest grazing pressure on this reserve (Rawes &amp; Welch</w:t>
      </w:r>
      <w:r w:rsidR="00A21980">
        <w:rPr>
          <w:rFonts w:asciiTheme="minorHAnsi" w:hAnsiTheme="minorHAnsi"/>
          <w:sz w:val="24"/>
          <w:szCs w:val="24"/>
        </w:rPr>
        <w:t>,</w:t>
      </w:r>
      <w:r w:rsidR="00E544A7" w:rsidRPr="005134AF">
        <w:rPr>
          <w:rFonts w:asciiTheme="minorHAnsi" w:hAnsiTheme="minorHAnsi"/>
          <w:sz w:val="24"/>
          <w:szCs w:val="24"/>
        </w:rPr>
        <w:t xml:space="preserve"> 1969), </w:t>
      </w:r>
      <w:r w:rsidR="009B5510" w:rsidRPr="005134AF">
        <w:rPr>
          <w:rFonts w:asciiTheme="minorHAnsi" w:hAnsiTheme="minorHAnsi"/>
          <w:sz w:val="24"/>
          <w:szCs w:val="24"/>
        </w:rPr>
        <w:t xml:space="preserve">the </w:t>
      </w:r>
      <w:r w:rsidR="00E544A7" w:rsidRPr="005134AF">
        <w:rPr>
          <w:rFonts w:asciiTheme="minorHAnsi" w:hAnsiTheme="minorHAnsi"/>
          <w:sz w:val="24"/>
          <w:szCs w:val="24"/>
        </w:rPr>
        <w:t xml:space="preserve">experimental </w:t>
      </w:r>
      <w:r w:rsidR="009B5510" w:rsidRPr="005134AF">
        <w:rPr>
          <w:rFonts w:asciiTheme="minorHAnsi" w:hAnsiTheme="minorHAnsi"/>
          <w:sz w:val="24"/>
          <w:szCs w:val="24"/>
        </w:rPr>
        <w:t xml:space="preserve">grazing pressure </w:t>
      </w:r>
      <w:r w:rsidR="00E544A7" w:rsidRPr="005134AF">
        <w:rPr>
          <w:rFonts w:asciiTheme="minorHAnsi" w:hAnsiTheme="minorHAnsi"/>
          <w:sz w:val="24"/>
          <w:szCs w:val="24"/>
        </w:rPr>
        <w:t>has gone from low to very-</w:t>
      </w:r>
      <w:r w:rsidR="009B5510" w:rsidRPr="005134AF">
        <w:rPr>
          <w:rFonts w:asciiTheme="minorHAnsi" w:hAnsiTheme="minorHAnsi"/>
          <w:sz w:val="24"/>
          <w:szCs w:val="24"/>
        </w:rPr>
        <w:t>low</w:t>
      </w:r>
      <w:r w:rsidR="00247F78" w:rsidRPr="005134AF">
        <w:rPr>
          <w:rFonts w:asciiTheme="minorHAnsi" w:hAnsiTheme="minorHAnsi"/>
          <w:sz w:val="24"/>
          <w:szCs w:val="24"/>
        </w:rPr>
        <w:t>.</w:t>
      </w:r>
      <w:r w:rsidR="000C096F" w:rsidRPr="005134AF">
        <w:rPr>
          <w:rFonts w:asciiTheme="minorHAnsi" w:hAnsiTheme="minorHAnsi"/>
          <w:sz w:val="24"/>
          <w:szCs w:val="24"/>
        </w:rPr>
        <w:t xml:space="preserve"> </w:t>
      </w:r>
      <w:r w:rsidR="00E544A7" w:rsidRPr="005134AF">
        <w:rPr>
          <w:rFonts w:asciiTheme="minorHAnsi" w:hAnsiTheme="minorHAnsi"/>
          <w:sz w:val="24"/>
          <w:szCs w:val="24"/>
        </w:rPr>
        <w:t>Moreover, t</w:t>
      </w:r>
      <w:r w:rsidRPr="005134AF">
        <w:rPr>
          <w:rFonts w:asciiTheme="minorHAnsi" w:hAnsiTheme="minorHAnsi"/>
          <w:sz w:val="24"/>
          <w:szCs w:val="24"/>
        </w:rPr>
        <w:t xml:space="preserve">he changing pollutant load noted above will almost certainly </w:t>
      </w:r>
      <w:r w:rsidR="00E544A7" w:rsidRPr="005134AF">
        <w:rPr>
          <w:rFonts w:asciiTheme="minorHAnsi" w:hAnsiTheme="minorHAnsi"/>
          <w:sz w:val="24"/>
          <w:szCs w:val="24"/>
        </w:rPr>
        <w:t xml:space="preserve">also </w:t>
      </w:r>
      <w:r w:rsidRPr="005134AF">
        <w:rPr>
          <w:rFonts w:asciiTheme="minorHAnsi" w:hAnsiTheme="minorHAnsi"/>
          <w:sz w:val="24"/>
          <w:szCs w:val="24"/>
        </w:rPr>
        <w:t xml:space="preserve">have contributed </w:t>
      </w:r>
      <w:r w:rsidR="00FA079C">
        <w:rPr>
          <w:rFonts w:asciiTheme="minorHAnsi" w:hAnsiTheme="minorHAnsi"/>
          <w:sz w:val="24"/>
          <w:szCs w:val="24"/>
        </w:rPr>
        <w:t xml:space="preserve">to </w:t>
      </w:r>
      <w:r w:rsidRPr="005134AF">
        <w:rPr>
          <w:rFonts w:asciiTheme="minorHAnsi" w:hAnsiTheme="minorHAnsi"/>
          <w:sz w:val="24"/>
          <w:szCs w:val="24"/>
        </w:rPr>
        <w:t xml:space="preserve">vegetation change. </w:t>
      </w:r>
    </w:p>
    <w:p w14:paraId="3B97CC59" w14:textId="4FACF8F0" w:rsidR="007426D6" w:rsidRPr="005134AF" w:rsidRDefault="00483312"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t>B</w:t>
      </w:r>
      <w:r w:rsidR="007426D6" w:rsidRPr="005134AF">
        <w:rPr>
          <w:rFonts w:asciiTheme="minorHAnsi" w:hAnsiTheme="minorHAnsi"/>
          <w:sz w:val="24"/>
          <w:szCs w:val="24"/>
        </w:rPr>
        <w:t xml:space="preserve">urn </w:t>
      </w:r>
      <w:r w:rsidR="000C6168" w:rsidRPr="005134AF">
        <w:rPr>
          <w:rFonts w:asciiTheme="minorHAnsi" w:hAnsiTheme="minorHAnsi"/>
          <w:sz w:val="24"/>
          <w:szCs w:val="24"/>
        </w:rPr>
        <w:t>char</w:t>
      </w:r>
      <w:r w:rsidR="007426D6" w:rsidRPr="005134AF">
        <w:rPr>
          <w:rFonts w:asciiTheme="minorHAnsi" w:hAnsiTheme="minorHAnsi"/>
          <w:sz w:val="24"/>
          <w:szCs w:val="24"/>
        </w:rPr>
        <w:t xml:space="preserve">acteristics; </w:t>
      </w:r>
      <w:r w:rsidR="000C6168" w:rsidRPr="005134AF">
        <w:rPr>
          <w:rFonts w:asciiTheme="minorHAnsi" w:hAnsiTheme="minorHAnsi"/>
          <w:sz w:val="24"/>
          <w:szCs w:val="24"/>
        </w:rPr>
        <w:t>burn intensity and severity (</w:t>
      </w:r>
      <w:r w:rsidR="000C6168" w:rsidRPr="005134AF">
        <w:rPr>
          <w:rFonts w:asciiTheme="minorHAnsi" w:hAnsiTheme="minorHAnsi"/>
          <w:i/>
          <w:sz w:val="24"/>
          <w:szCs w:val="24"/>
        </w:rPr>
        <w:t>sensu</w:t>
      </w:r>
      <w:r w:rsidR="000C6168" w:rsidRPr="005134AF">
        <w:rPr>
          <w:rFonts w:asciiTheme="minorHAnsi" w:hAnsiTheme="minorHAnsi"/>
          <w:sz w:val="24"/>
          <w:szCs w:val="24"/>
        </w:rPr>
        <w:t xml:space="preserve"> Keeley, 2009)</w:t>
      </w:r>
      <w:r w:rsidR="00710B31" w:rsidRPr="005134AF">
        <w:rPr>
          <w:rFonts w:asciiTheme="minorHAnsi" w:hAnsiTheme="minorHAnsi"/>
          <w:sz w:val="24"/>
          <w:szCs w:val="24"/>
        </w:rPr>
        <w:t xml:space="preserve"> </w:t>
      </w:r>
      <w:r w:rsidR="007426D6" w:rsidRPr="005134AF">
        <w:rPr>
          <w:rFonts w:asciiTheme="minorHAnsi" w:hAnsiTheme="minorHAnsi"/>
          <w:sz w:val="24"/>
          <w:szCs w:val="24"/>
        </w:rPr>
        <w:t xml:space="preserve">will </w:t>
      </w:r>
      <w:r w:rsidRPr="005134AF">
        <w:rPr>
          <w:rFonts w:asciiTheme="minorHAnsi" w:hAnsiTheme="minorHAnsi"/>
          <w:sz w:val="24"/>
          <w:szCs w:val="24"/>
        </w:rPr>
        <w:t xml:space="preserve">also vary </w:t>
      </w:r>
      <w:r w:rsidR="007426D6" w:rsidRPr="005134AF">
        <w:rPr>
          <w:rFonts w:asciiTheme="minorHAnsi" w:hAnsiTheme="minorHAnsi"/>
          <w:sz w:val="24"/>
          <w:szCs w:val="24"/>
        </w:rPr>
        <w:t>depend</w:t>
      </w:r>
      <w:r w:rsidRPr="005134AF">
        <w:rPr>
          <w:rFonts w:asciiTheme="minorHAnsi" w:hAnsiTheme="minorHAnsi"/>
          <w:sz w:val="24"/>
          <w:szCs w:val="24"/>
        </w:rPr>
        <w:t xml:space="preserve">ing on a range of </w:t>
      </w:r>
      <w:r w:rsidR="007426D6" w:rsidRPr="005134AF">
        <w:rPr>
          <w:rFonts w:asciiTheme="minorHAnsi" w:hAnsiTheme="minorHAnsi"/>
          <w:sz w:val="24"/>
          <w:szCs w:val="24"/>
        </w:rPr>
        <w:t>factors including fuel load, pre-burn and prevailing weather conditions</w:t>
      </w:r>
      <w:r w:rsidR="00EE6E2A" w:rsidRPr="005134AF">
        <w:rPr>
          <w:rFonts w:asciiTheme="minorHAnsi" w:hAnsiTheme="minorHAnsi"/>
          <w:sz w:val="24"/>
          <w:szCs w:val="24"/>
        </w:rPr>
        <w:t xml:space="preserve"> such as</w:t>
      </w:r>
      <w:r w:rsidR="007426D6" w:rsidRPr="005134AF">
        <w:rPr>
          <w:rFonts w:asciiTheme="minorHAnsi" w:hAnsiTheme="minorHAnsi"/>
          <w:sz w:val="24"/>
          <w:szCs w:val="24"/>
        </w:rPr>
        <w:t xml:space="preserve"> wind</w:t>
      </w:r>
      <w:r w:rsidR="007B567D" w:rsidRPr="005134AF">
        <w:rPr>
          <w:rFonts w:asciiTheme="minorHAnsi" w:hAnsiTheme="minorHAnsi"/>
          <w:sz w:val="24"/>
          <w:szCs w:val="24"/>
        </w:rPr>
        <w:t xml:space="preserve"> </w:t>
      </w:r>
      <w:r w:rsidR="007426D6" w:rsidRPr="005134AF">
        <w:rPr>
          <w:rFonts w:asciiTheme="minorHAnsi" w:hAnsiTheme="minorHAnsi"/>
          <w:sz w:val="24"/>
          <w:szCs w:val="24"/>
        </w:rPr>
        <w:t>speed</w:t>
      </w:r>
      <w:r w:rsidR="00EE6E2A" w:rsidRPr="005134AF">
        <w:rPr>
          <w:rFonts w:asciiTheme="minorHAnsi" w:hAnsiTheme="minorHAnsi"/>
          <w:sz w:val="24"/>
          <w:szCs w:val="24"/>
        </w:rPr>
        <w:t>,</w:t>
      </w:r>
      <w:r w:rsidR="007426D6" w:rsidRPr="005134AF">
        <w:rPr>
          <w:rFonts w:asciiTheme="minorHAnsi" w:hAnsiTheme="minorHAnsi"/>
          <w:sz w:val="24"/>
          <w:szCs w:val="24"/>
        </w:rPr>
        <w:t xml:space="preserve"> as well as the vegetation type includ</w:t>
      </w:r>
      <w:r w:rsidR="00484205" w:rsidRPr="005134AF">
        <w:rPr>
          <w:rFonts w:asciiTheme="minorHAnsi" w:hAnsiTheme="minorHAnsi"/>
          <w:sz w:val="24"/>
          <w:szCs w:val="24"/>
        </w:rPr>
        <w:t xml:space="preserve">ing the amount of fine fuels </w:t>
      </w:r>
      <w:r w:rsidR="000E74CA" w:rsidRPr="005134AF">
        <w:rPr>
          <w:rFonts w:asciiTheme="minorHAnsi" w:hAnsiTheme="minorHAnsi"/>
          <w:sz w:val="24"/>
          <w:szCs w:val="24"/>
        </w:rPr>
        <w:t>within</w:t>
      </w:r>
      <w:r w:rsidR="007426D6" w:rsidRPr="005134AF">
        <w:rPr>
          <w:rFonts w:asciiTheme="minorHAnsi" w:hAnsiTheme="minorHAnsi"/>
          <w:sz w:val="24"/>
          <w:szCs w:val="24"/>
        </w:rPr>
        <w:t xml:space="preserve"> the canopy. </w:t>
      </w:r>
      <w:r w:rsidR="00601CB8" w:rsidRPr="005134AF">
        <w:rPr>
          <w:rFonts w:asciiTheme="minorHAnsi" w:hAnsiTheme="minorHAnsi"/>
          <w:sz w:val="24"/>
          <w:szCs w:val="24"/>
        </w:rPr>
        <w:t>Subsequent</w:t>
      </w:r>
      <w:r w:rsidR="007426D6" w:rsidRPr="005134AF">
        <w:rPr>
          <w:rFonts w:asciiTheme="minorHAnsi" w:hAnsiTheme="minorHAnsi"/>
          <w:sz w:val="24"/>
          <w:szCs w:val="24"/>
        </w:rPr>
        <w:t xml:space="preserve"> vegetation </w:t>
      </w:r>
      <w:r w:rsidR="00601CB8" w:rsidRPr="005134AF">
        <w:rPr>
          <w:rFonts w:asciiTheme="minorHAnsi" w:hAnsiTheme="minorHAnsi"/>
          <w:sz w:val="24"/>
          <w:szCs w:val="24"/>
        </w:rPr>
        <w:t xml:space="preserve">post-fire </w:t>
      </w:r>
      <w:r w:rsidR="000E74CA" w:rsidRPr="005134AF">
        <w:rPr>
          <w:rFonts w:asciiTheme="minorHAnsi" w:hAnsiTheme="minorHAnsi"/>
          <w:sz w:val="24"/>
          <w:szCs w:val="24"/>
        </w:rPr>
        <w:t>will vary depending on post-</w:t>
      </w:r>
      <w:r w:rsidR="007426D6" w:rsidRPr="005134AF">
        <w:rPr>
          <w:rFonts w:asciiTheme="minorHAnsi" w:hAnsiTheme="minorHAnsi"/>
          <w:sz w:val="24"/>
          <w:szCs w:val="24"/>
        </w:rPr>
        <w:t>burn climate, summer temperature and rainfall</w:t>
      </w:r>
      <w:r w:rsidR="00713599" w:rsidRPr="005134AF">
        <w:rPr>
          <w:rFonts w:asciiTheme="minorHAnsi" w:hAnsiTheme="minorHAnsi"/>
          <w:sz w:val="24"/>
          <w:szCs w:val="24"/>
        </w:rPr>
        <w:t xml:space="preserve"> and the occurrence of very sev</w:t>
      </w:r>
      <w:r w:rsidR="000C6168" w:rsidRPr="005134AF">
        <w:rPr>
          <w:rFonts w:asciiTheme="minorHAnsi" w:hAnsiTheme="minorHAnsi"/>
          <w:sz w:val="24"/>
          <w:szCs w:val="24"/>
        </w:rPr>
        <w:t>e</w:t>
      </w:r>
      <w:r w:rsidR="007426D6" w:rsidRPr="005134AF">
        <w:rPr>
          <w:rFonts w:asciiTheme="minorHAnsi" w:hAnsiTheme="minorHAnsi"/>
          <w:sz w:val="24"/>
          <w:szCs w:val="24"/>
        </w:rPr>
        <w:t>r</w:t>
      </w:r>
      <w:r w:rsidR="00713599" w:rsidRPr="005134AF">
        <w:rPr>
          <w:rFonts w:asciiTheme="minorHAnsi" w:hAnsiTheme="minorHAnsi"/>
          <w:sz w:val="24"/>
          <w:szCs w:val="24"/>
        </w:rPr>
        <w:t>e</w:t>
      </w:r>
      <w:r w:rsidR="007426D6" w:rsidRPr="005134AF">
        <w:rPr>
          <w:rFonts w:asciiTheme="minorHAnsi" w:hAnsiTheme="minorHAnsi"/>
          <w:sz w:val="24"/>
          <w:szCs w:val="24"/>
        </w:rPr>
        <w:t xml:space="preserve"> winters as well as pollutant load, all of which are known to vary at this site (Monteith </w:t>
      </w:r>
      <w:r w:rsidR="00A21980" w:rsidRPr="00A21980">
        <w:rPr>
          <w:rFonts w:asciiTheme="minorHAnsi" w:hAnsiTheme="minorHAnsi"/>
          <w:sz w:val="24"/>
          <w:szCs w:val="24"/>
        </w:rPr>
        <w:t>et al</w:t>
      </w:r>
      <w:r w:rsidR="00AD2CC9" w:rsidRPr="005134AF">
        <w:rPr>
          <w:rFonts w:asciiTheme="minorHAnsi" w:hAnsiTheme="minorHAnsi"/>
          <w:sz w:val="24"/>
          <w:szCs w:val="24"/>
        </w:rPr>
        <w:t>.,</w:t>
      </w:r>
      <w:r w:rsidR="007426D6" w:rsidRPr="005134AF">
        <w:rPr>
          <w:rFonts w:asciiTheme="minorHAnsi" w:hAnsiTheme="minorHAnsi"/>
          <w:sz w:val="24"/>
          <w:szCs w:val="24"/>
        </w:rPr>
        <w:t xml:space="preserve"> 201</w:t>
      </w:r>
      <w:r w:rsidR="000C6168" w:rsidRPr="005134AF">
        <w:rPr>
          <w:rFonts w:asciiTheme="minorHAnsi" w:hAnsiTheme="minorHAnsi"/>
          <w:sz w:val="24"/>
          <w:szCs w:val="24"/>
        </w:rPr>
        <w:t>6</w:t>
      </w:r>
      <w:r w:rsidR="007426D6" w:rsidRPr="005134AF">
        <w:rPr>
          <w:rFonts w:asciiTheme="minorHAnsi" w:hAnsiTheme="minorHAnsi"/>
          <w:sz w:val="24"/>
          <w:szCs w:val="24"/>
        </w:rPr>
        <w:t>).</w:t>
      </w:r>
    </w:p>
    <w:p w14:paraId="49874128" w14:textId="5EA0A2BF" w:rsidR="007B567D" w:rsidRPr="005134AF" w:rsidRDefault="007B567D"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lastRenderedPageBreak/>
        <w:t>Lastly, the monitoring methods were designed to assess species occurrence at a standardized detection level</w:t>
      </w:r>
      <w:r w:rsidR="0032286F" w:rsidRPr="005134AF">
        <w:rPr>
          <w:rFonts w:asciiTheme="minorHAnsi" w:hAnsiTheme="minorHAnsi"/>
          <w:sz w:val="24"/>
          <w:szCs w:val="24"/>
        </w:rPr>
        <w:t>. S</w:t>
      </w:r>
      <w:r w:rsidRPr="005134AF">
        <w:rPr>
          <w:rFonts w:asciiTheme="minorHAnsi" w:hAnsiTheme="minorHAnsi"/>
          <w:sz w:val="24"/>
          <w:szCs w:val="24"/>
        </w:rPr>
        <w:t>pecies that are “new” or “disappear” may still be present</w:t>
      </w:r>
      <w:r w:rsidR="00710B31" w:rsidRPr="005134AF">
        <w:rPr>
          <w:rFonts w:asciiTheme="minorHAnsi" w:hAnsiTheme="minorHAnsi"/>
          <w:sz w:val="24"/>
          <w:szCs w:val="24"/>
        </w:rPr>
        <w:t xml:space="preserve"> </w:t>
      </w:r>
      <w:r w:rsidRPr="005134AF">
        <w:rPr>
          <w:rFonts w:asciiTheme="minorHAnsi" w:hAnsiTheme="minorHAnsi"/>
          <w:sz w:val="24"/>
          <w:szCs w:val="24"/>
        </w:rPr>
        <w:t xml:space="preserve">at low occurrence. So for example, </w:t>
      </w:r>
      <w:r w:rsidRPr="005134AF">
        <w:rPr>
          <w:rFonts w:asciiTheme="minorHAnsi" w:hAnsiTheme="minorHAnsi"/>
          <w:i/>
          <w:sz w:val="24"/>
          <w:szCs w:val="24"/>
        </w:rPr>
        <w:t xml:space="preserve">Sphagnum </w:t>
      </w:r>
      <w:r w:rsidR="00D51218" w:rsidRPr="005134AF">
        <w:rPr>
          <w:rFonts w:asciiTheme="minorHAnsi" w:hAnsiTheme="minorHAnsi"/>
          <w:i/>
          <w:sz w:val="24"/>
          <w:szCs w:val="24"/>
        </w:rPr>
        <w:t>sub</w:t>
      </w:r>
      <w:r w:rsidRPr="005134AF">
        <w:rPr>
          <w:rFonts w:asciiTheme="minorHAnsi" w:hAnsiTheme="minorHAnsi"/>
          <w:i/>
          <w:sz w:val="24"/>
          <w:szCs w:val="24"/>
        </w:rPr>
        <w:t>nitens</w:t>
      </w:r>
      <w:r w:rsidR="000E74CA" w:rsidRPr="005134AF">
        <w:rPr>
          <w:rFonts w:asciiTheme="minorHAnsi" w:hAnsiTheme="minorHAnsi"/>
          <w:sz w:val="24"/>
          <w:szCs w:val="24"/>
        </w:rPr>
        <w:t>, a species of</w:t>
      </w:r>
      <w:r w:rsidRPr="005134AF">
        <w:rPr>
          <w:rFonts w:asciiTheme="minorHAnsi" w:hAnsiTheme="minorHAnsi"/>
          <w:sz w:val="24"/>
          <w:szCs w:val="24"/>
        </w:rPr>
        <w:t xml:space="preserve"> </w:t>
      </w:r>
      <w:r w:rsidR="000E74CA" w:rsidRPr="005134AF">
        <w:rPr>
          <w:rFonts w:asciiTheme="minorHAnsi" w:hAnsiTheme="minorHAnsi"/>
          <w:sz w:val="24"/>
          <w:szCs w:val="24"/>
        </w:rPr>
        <w:t xml:space="preserve">relatively nutrient-rich conditions (Ellenberg value = 2 compared to </w:t>
      </w:r>
      <w:r w:rsidR="000E74CA" w:rsidRPr="005134AF">
        <w:rPr>
          <w:rFonts w:asciiTheme="minorHAnsi" w:hAnsiTheme="minorHAnsi"/>
          <w:i/>
          <w:sz w:val="24"/>
          <w:szCs w:val="24"/>
        </w:rPr>
        <w:t>S. capillifolium</w:t>
      </w:r>
      <w:r w:rsidR="000E74CA" w:rsidRPr="005134AF">
        <w:rPr>
          <w:rFonts w:asciiTheme="minorHAnsi" w:hAnsiTheme="minorHAnsi"/>
          <w:sz w:val="24"/>
          <w:szCs w:val="24"/>
        </w:rPr>
        <w:t xml:space="preserve"> = 1, Hill </w:t>
      </w:r>
      <w:r w:rsidR="00A21980" w:rsidRPr="00A21980">
        <w:rPr>
          <w:rFonts w:asciiTheme="minorHAnsi" w:hAnsiTheme="minorHAnsi"/>
          <w:sz w:val="24"/>
          <w:szCs w:val="24"/>
        </w:rPr>
        <w:t>et al</w:t>
      </w:r>
      <w:r w:rsidR="000E74CA" w:rsidRPr="005134AF">
        <w:rPr>
          <w:rFonts w:asciiTheme="minorHAnsi" w:hAnsiTheme="minorHAnsi"/>
          <w:sz w:val="24"/>
          <w:szCs w:val="24"/>
        </w:rPr>
        <w:t xml:space="preserve">., 2007) </w:t>
      </w:r>
      <w:r w:rsidRPr="005134AF">
        <w:rPr>
          <w:rFonts w:asciiTheme="minorHAnsi" w:hAnsiTheme="minorHAnsi"/>
          <w:sz w:val="24"/>
          <w:szCs w:val="24"/>
        </w:rPr>
        <w:t>h</w:t>
      </w:r>
      <w:r w:rsidR="000E74CA" w:rsidRPr="005134AF">
        <w:rPr>
          <w:rFonts w:asciiTheme="minorHAnsi" w:hAnsiTheme="minorHAnsi"/>
          <w:sz w:val="24"/>
          <w:szCs w:val="24"/>
        </w:rPr>
        <w:t>as appeared recently</w:t>
      </w:r>
      <w:r w:rsidRPr="005134AF">
        <w:rPr>
          <w:rFonts w:asciiTheme="minorHAnsi" w:hAnsiTheme="minorHAnsi"/>
          <w:sz w:val="24"/>
          <w:szCs w:val="24"/>
        </w:rPr>
        <w:t xml:space="preserve"> and</w:t>
      </w:r>
      <w:r w:rsidR="00710B31" w:rsidRPr="005134AF">
        <w:rPr>
          <w:rFonts w:asciiTheme="minorHAnsi" w:hAnsiTheme="minorHAnsi"/>
          <w:sz w:val="24"/>
          <w:szCs w:val="24"/>
        </w:rPr>
        <w:t xml:space="preserve"> </w:t>
      </w:r>
      <w:r w:rsidR="000E74CA" w:rsidRPr="005134AF">
        <w:rPr>
          <w:rFonts w:asciiTheme="minorHAnsi" w:hAnsiTheme="minorHAnsi"/>
          <w:sz w:val="24"/>
          <w:szCs w:val="24"/>
        </w:rPr>
        <w:t xml:space="preserve">this might </w:t>
      </w:r>
      <w:r w:rsidRPr="005134AF">
        <w:rPr>
          <w:rFonts w:asciiTheme="minorHAnsi" w:hAnsiTheme="minorHAnsi"/>
          <w:sz w:val="24"/>
          <w:szCs w:val="24"/>
        </w:rPr>
        <w:t xml:space="preserve">result from recent elevated nitrogen loads </w:t>
      </w:r>
      <w:r w:rsidR="000E74CA" w:rsidRPr="005134AF">
        <w:rPr>
          <w:rFonts w:asciiTheme="minorHAnsi" w:hAnsiTheme="minorHAnsi"/>
          <w:sz w:val="24"/>
          <w:szCs w:val="24"/>
        </w:rPr>
        <w:t xml:space="preserve">increasing </w:t>
      </w:r>
      <w:r w:rsidRPr="005134AF">
        <w:rPr>
          <w:rFonts w:asciiTheme="minorHAnsi" w:hAnsiTheme="minorHAnsi"/>
          <w:sz w:val="24"/>
          <w:szCs w:val="24"/>
        </w:rPr>
        <w:t xml:space="preserve">(a) </w:t>
      </w:r>
      <w:r w:rsidR="000E74CA" w:rsidRPr="005134AF">
        <w:rPr>
          <w:rFonts w:asciiTheme="minorHAnsi" w:hAnsiTheme="minorHAnsi"/>
          <w:sz w:val="24"/>
          <w:szCs w:val="24"/>
        </w:rPr>
        <w:t>its colonization, (b) abundance</w:t>
      </w:r>
      <w:r w:rsidRPr="005134AF">
        <w:rPr>
          <w:rFonts w:asciiTheme="minorHAnsi" w:hAnsiTheme="minorHAnsi"/>
          <w:sz w:val="24"/>
          <w:szCs w:val="24"/>
        </w:rPr>
        <w:t xml:space="preserve"> f</w:t>
      </w:r>
      <w:r w:rsidR="00D51218" w:rsidRPr="005134AF">
        <w:rPr>
          <w:rFonts w:asciiTheme="minorHAnsi" w:hAnsiTheme="minorHAnsi"/>
          <w:sz w:val="24"/>
          <w:szCs w:val="24"/>
        </w:rPr>
        <w:t>r</w:t>
      </w:r>
      <w:r w:rsidRPr="005134AF">
        <w:rPr>
          <w:rFonts w:asciiTheme="minorHAnsi" w:hAnsiTheme="minorHAnsi"/>
          <w:sz w:val="24"/>
          <w:szCs w:val="24"/>
        </w:rPr>
        <w:t>om an existing low population, or (3) both. We do not have the information to determine which with these data.</w:t>
      </w:r>
      <w:r w:rsidR="000E74CA" w:rsidRPr="005134AF">
        <w:rPr>
          <w:rFonts w:asciiTheme="minorHAnsi" w:hAnsiTheme="minorHAnsi"/>
          <w:sz w:val="24"/>
          <w:szCs w:val="24"/>
        </w:rPr>
        <w:t xml:space="preserve"> S</w:t>
      </w:r>
      <w:r w:rsidR="00750AB5" w:rsidRPr="005134AF">
        <w:rPr>
          <w:rFonts w:asciiTheme="minorHAnsi" w:hAnsiTheme="minorHAnsi"/>
          <w:sz w:val="24"/>
          <w:szCs w:val="24"/>
        </w:rPr>
        <w:t xml:space="preserve">ite-based change must be </w:t>
      </w:r>
      <w:r w:rsidR="00076024" w:rsidRPr="005134AF">
        <w:rPr>
          <w:rFonts w:asciiTheme="minorHAnsi" w:hAnsiTheme="minorHAnsi"/>
          <w:sz w:val="24"/>
          <w:szCs w:val="24"/>
        </w:rPr>
        <w:t xml:space="preserve">also </w:t>
      </w:r>
      <w:r w:rsidR="00750AB5" w:rsidRPr="005134AF">
        <w:rPr>
          <w:rFonts w:asciiTheme="minorHAnsi" w:hAnsiTheme="minorHAnsi"/>
          <w:sz w:val="24"/>
          <w:szCs w:val="24"/>
        </w:rPr>
        <w:t xml:space="preserve">viewed against national trends; for example </w:t>
      </w:r>
      <w:r w:rsidR="00076024" w:rsidRPr="005134AF">
        <w:rPr>
          <w:rFonts w:asciiTheme="minorHAnsi" w:hAnsiTheme="minorHAnsi"/>
          <w:sz w:val="24"/>
          <w:szCs w:val="24"/>
        </w:rPr>
        <w:t>our measured</w:t>
      </w:r>
      <w:r w:rsidR="00750AB5" w:rsidRPr="005134AF">
        <w:rPr>
          <w:rFonts w:asciiTheme="minorHAnsi" w:hAnsiTheme="minorHAnsi"/>
          <w:sz w:val="24"/>
          <w:szCs w:val="24"/>
        </w:rPr>
        <w:t xml:space="preserve"> reduction in </w:t>
      </w:r>
      <w:r w:rsidR="00750AB5" w:rsidRPr="005134AF">
        <w:rPr>
          <w:rFonts w:asciiTheme="minorHAnsi" w:hAnsiTheme="minorHAnsi"/>
          <w:i/>
          <w:sz w:val="24"/>
          <w:szCs w:val="24"/>
        </w:rPr>
        <w:t>P. nutans</w:t>
      </w:r>
      <w:r w:rsidR="00750AB5" w:rsidRPr="005134AF">
        <w:rPr>
          <w:rFonts w:asciiTheme="minorHAnsi" w:hAnsiTheme="minorHAnsi"/>
          <w:sz w:val="24"/>
          <w:szCs w:val="24"/>
        </w:rPr>
        <w:t xml:space="preserve"> is consistent </w:t>
      </w:r>
      <w:r w:rsidR="00076024" w:rsidRPr="005134AF">
        <w:rPr>
          <w:rFonts w:asciiTheme="minorHAnsi" w:hAnsiTheme="minorHAnsi"/>
          <w:sz w:val="24"/>
          <w:szCs w:val="24"/>
        </w:rPr>
        <w:t xml:space="preserve">with </w:t>
      </w:r>
      <w:r w:rsidR="000E74CA" w:rsidRPr="005134AF">
        <w:rPr>
          <w:rFonts w:asciiTheme="minorHAnsi" w:hAnsiTheme="minorHAnsi"/>
          <w:sz w:val="24"/>
          <w:szCs w:val="24"/>
        </w:rPr>
        <w:t>recent</w:t>
      </w:r>
      <w:r w:rsidR="00750AB5" w:rsidRPr="005134AF">
        <w:rPr>
          <w:rFonts w:asciiTheme="minorHAnsi" w:hAnsiTheme="minorHAnsi"/>
          <w:sz w:val="24"/>
          <w:szCs w:val="24"/>
        </w:rPr>
        <w:t xml:space="preserve"> </w:t>
      </w:r>
      <w:r w:rsidR="000E74CA" w:rsidRPr="005134AF">
        <w:rPr>
          <w:rFonts w:asciiTheme="minorHAnsi" w:hAnsiTheme="minorHAnsi"/>
          <w:sz w:val="24"/>
          <w:szCs w:val="24"/>
        </w:rPr>
        <w:t xml:space="preserve">national </w:t>
      </w:r>
      <w:r w:rsidR="00076024" w:rsidRPr="005134AF">
        <w:rPr>
          <w:rFonts w:asciiTheme="minorHAnsi" w:hAnsiTheme="minorHAnsi"/>
          <w:sz w:val="24"/>
          <w:szCs w:val="24"/>
        </w:rPr>
        <w:t>trends</w:t>
      </w:r>
      <w:r w:rsidR="00750AB5" w:rsidRPr="005134AF">
        <w:rPr>
          <w:rFonts w:asciiTheme="minorHAnsi" w:hAnsiTheme="minorHAnsi"/>
          <w:sz w:val="24"/>
          <w:szCs w:val="24"/>
        </w:rPr>
        <w:t xml:space="preserve"> (Atherton </w:t>
      </w:r>
      <w:r w:rsidR="00A21980" w:rsidRPr="00A21980">
        <w:rPr>
          <w:rFonts w:asciiTheme="minorHAnsi" w:hAnsiTheme="minorHAnsi"/>
          <w:sz w:val="24"/>
          <w:szCs w:val="24"/>
        </w:rPr>
        <w:t>et al</w:t>
      </w:r>
      <w:r w:rsidR="00750AB5" w:rsidRPr="005134AF">
        <w:rPr>
          <w:rFonts w:asciiTheme="minorHAnsi" w:hAnsiTheme="minorHAnsi"/>
          <w:sz w:val="24"/>
          <w:szCs w:val="24"/>
        </w:rPr>
        <w:t>., 2010).</w:t>
      </w:r>
    </w:p>
    <w:p w14:paraId="70B44D83" w14:textId="1F79678A" w:rsidR="00483312" w:rsidRPr="005134AF" w:rsidRDefault="00076024" w:rsidP="00372013">
      <w:pPr>
        <w:spacing w:after="0" w:line="360" w:lineRule="auto"/>
        <w:ind w:firstLine="284"/>
        <w:jc w:val="both"/>
        <w:rPr>
          <w:rFonts w:asciiTheme="minorHAnsi" w:hAnsiTheme="minorHAnsi"/>
          <w:sz w:val="24"/>
          <w:szCs w:val="24"/>
        </w:rPr>
      </w:pPr>
      <w:r w:rsidRPr="005134AF">
        <w:rPr>
          <w:rFonts w:asciiTheme="minorHAnsi" w:hAnsiTheme="minorHAnsi"/>
          <w:sz w:val="24"/>
          <w:szCs w:val="24"/>
        </w:rPr>
        <w:t>In spite of these issues</w:t>
      </w:r>
      <w:r w:rsidR="00483312" w:rsidRPr="005134AF">
        <w:rPr>
          <w:rFonts w:asciiTheme="minorHAnsi" w:hAnsiTheme="minorHAnsi"/>
          <w:sz w:val="24"/>
          <w:szCs w:val="24"/>
        </w:rPr>
        <w:t xml:space="preserve">, this experiment is unique in comparing multiple, long-term, burning rotations on moorland vegetation over relatively </w:t>
      </w:r>
      <w:r w:rsidR="00EE6E2A" w:rsidRPr="005134AF">
        <w:rPr>
          <w:rFonts w:asciiTheme="minorHAnsi" w:hAnsiTheme="minorHAnsi"/>
          <w:sz w:val="24"/>
          <w:szCs w:val="24"/>
        </w:rPr>
        <w:t>long</w:t>
      </w:r>
      <w:r w:rsidR="00483312" w:rsidRPr="005134AF">
        <w:rPr>
          <w:rFonts w:asciiTheme="minorHAnsi" w:hAnsiTheme="minorHAnsi"/>
          <w:sz w:val="24"/>
          <w:szCs w:val="24"/>
        </w:rPr>
        <w:t xml:space="preserve"> time-scales.</w:t>
      </w:r>
    </w:p>
    <w:p w14:paraId="64DB78AA" w14:textId="77777777" w:rsidR="009B5510" w:rsidRPr="005134AF" w:rsidRDefault="009B5510" w:rsidP="00372013">
      <w:pPr>
        <w:spacing w:after="0" w:line="360" w:lineRule="auto"/>
        <w:ind w:firstLine="284"/>
        <w:jc w:val="both"/>
        <w:rPr>
          <w:rFonts w:asciiTheme="minorHAnsi" w:hAnsiTheme="minorHAnsi"/>
          <w:bCs/>
          <w:sz w:val="24"/>
          <w:szCs w:val="24"/>
        </w:rPr>
      </w:pPr>
    </w:p>
    <w:p w14:paraId="52B1097E" w14:textId="4B3D48F2" w:rsidR="00EF10C2" w:rsidRPr="005134AF" w:rsidRDefault="00EE6E2A" w:rsidP="00372013">
      <w:pPr>
        <w:spacing w:after="0" w:line="360" w:lineRule="auto"/>
        <w:ind w:firstLine="284"/>
        <w:jc w:val="center"/>
        <w:rPr>
          <w:rFonts w:asciiTheme="minorHAnsi" w:hAnsiTheme="minorHAnsi"/>
          <w:bCs/>
          <w:sz w:val="24"/>
          <w:szCs w:val="24"/>
        </w:rPr>
      </w:pPr>
      <w:r w:rsidRPr="005134AF">
        <w:rPr>
          <w:rFonts w:asciiTheme="minorHAnsi" w:hAnsiTheme="minorHAnsi"/>
          <w:bCs/>
          <w:sz w:val="24"/>
          <w:szCs w:val="24"/>
        </w:rPr>
        <w:t xml:space="preserve">CONCLUSIONS AND </w:t>
      </w:r>
      <w:r w:rsidR="00FD05ED" w:rsidRPr="005134AF">
        <w:rPr>
          <w:rFonts w:asciiTheme="minorHAnsi" w:hAnsiTheme="minorHAnsi"/>
          <w:bCs/>
          <w:sz w:val="24"/>
          <w:szCs w:val="24"/>
        </w:rPr>
        <w:t>IMPLICATIONS FOR CONSERVATION</w:t>
      </w:r>
    </w:p>
    <w:p w14:paraId="6CC60AA7" w14:textId="0C3E0A99" w:rsidR="00256E9D" w:rsidRPr="005134AF" w:rsidRDefault="00986D1D" w:rsidP="009F5437">
      <w:pPr>
        <w:spacing w:after="0" w:line="360" w:lineRule="auto"/>
        <w:rPr>
          <w:rFonts w:asciiTheme="minorHAnsi" w:eastAsia="Malgun Gothic" w:hAnsiTheme="minorHAnsi"/>
          <w:sz w:val="24"/>
          <w:szCs w:val="24"/>
          <w:lang w:eastAsia="ko-KR"/>
        </w:rPr>
      </w:pPr>
      <w:r w:rsidRPr="005134AF">
        <w:rPr>
          <w:rFonts w:asciiTheme="minorHAnsi" w:eastAsia="Malgun Gothic" w:hAnsiTheme="minorHAnsi"/>
          <w:sz w:val="24"/>
          <w:szCs w:val="24"/>
          <w:lang w:eastAsia="ko-KR"/>
        </w:rPr>
        <w:t xml:space="preserve">The results from </w:t>
      </w:r>
      <w:r w:rsidR="0086693F" w:rsidRPr="005134AF">
        <w:rPr>
          <w:rFonts w:asciiTheme="minorHAnsi" w:eastAsia="Malgun Gothic" w:hAnsiTheme="minorHAnsi"/>
          <w:sz w:val="24"/>
          <w:szCs w:val="24"/>
          <w:lang w:eastAsia="ko-KR"/>
        </w:rPr>
        <w:t xml:space="preserve">this long-term experiment </w:t>
      </w:r>
      <w:r w:rsidR="000440E5" w:rsidRPr="005134AF">
        <w:rPr>
          <w:rFonts w:asciiTheme="minorHAnsi" w:eastAsia="Malgun Gothic" w:hAnsiTheme="minorHAnsi"/>
          <w:sz w:val="24"/>
          <w:szCs w:val="24"/>
          <w:lang w:eastAsia="ko-KR"/>
        </w:rPr>
        <w:t>provide important information to guide conservation.</w:t>
      </w:r>
      <w:r w:rsidRPr="005134AF">
        <w:rPr>
          <w:rFonts w:asciiTheme="minorHAnsi" w:eastAsia="Malgun Gothic" w:hAnsiTheme="minorHAnsi"/>
          <w:sz w:val="24"/>
          <w:szCs w:val="24"/>
          <w:lang w:eastAsia="ko-KR"/>
        </w:rPr>
        <w:t xml:space="preserve"> </w:t>
      </w:r>
      <w:r w:rsidR="00BB6A92" w:rsidRPr="005134AF">
        <w:rPr>
          <w:rFonts w:asciiTheme="minorHAnsi" w:eastAsia="Malgun Gothic" w:hAnsiTheme="minorHAnsi"/>
          <w:sz w:val="24"/>
          <w:szCs w:val="24"/>
          <w:lang w:eastAsia="ko-KR"/>
        </w:rPr>
        <w:t>Importantly,</w:t>
      </w:r>
      <w:r w:rsidR="00637BB3" w:rsidRPr="005134AF">
        <w:rPr>
          <w:rFonts w:asciiTheme="minorHAnsi" w:eastAsia="Malgun Gothic" w:hAnsiTheme="minorHAnsi"/>
          <w:sz w:val="24"/>
          <w:szCs w:val="24"/>
          <w:lang w:eastAsia="ko-KR"/>
        </w:rPr>
        <w:t xml:space="preserve"> the presumption that </w:t>
      </w:r>
      <w:r w:rsidR="00BB6A92" w:rsidRPr="005134AF">
        <w:rPr>
          <w:rFonts w:asciiTheme="minorHAnsi" w:eastAsia="Malgun Gothic" w:hAnsiTheme="minorHAnsi"/>
          <w:sz w:val="24"/>
          <w:szCs w:val="24"/>
          <w:lang w:eastAsia="ko-KR"/>
        </w:rPr>
        <w:t>rotational prescribed burning of</w:t>
      </w:r>
      <w:r w:rsidR="00637BB3" w:rsidRPr="005134AF">
        <w:rPr>
          <w:rFonts w:asciiTheme="minorHAnsi" w:eastAsia="Malgun Gothic" w:hAnsiTheme="minorHAnsi"/>
          <w:sz w:val="24"/>
          <w:szCs w:val="24"/>
          <w:lang w:eastAsia="ko-KR"/>
        </w:rPr>
        <w:t xml:space="preserve"> moorland communities dominated by </w:t>
      </w:r>
      <w:r w:rsidR="00637BB3" w:rsidRPr="005134AF">
        <w:rPr>
          <w:rFonts w:asciiTheme="minorHAnsi" w:eastAsia="Malgun Gothic" w:hAnsiTheme="minorHAnsi"/>
          <w:i/>
          <w:sz w:val="24"/>
          <w:szCs w:val="24"/>
          <w:lang w:eastAsia="ko-KR"/>
        </w:rPr>
        <w:t xml:space="preserve">C. vulgaris </w:t>
      </w:r>
      <w:r w:rsidR="00637BB3" w:rsidRPr="005134AF">
        <w:rPr>
          <w:rFonts w:asciiTheme="minorHAnsi" w:eastAsia="Malgun Gothic" w:hAnsiTheme="minorHAnsi"/>
          <w:sz w:val="24"/>
          <w:szCs w:val="24"/>
          <w:lang w:eastAsia="ko-KR"/>
        </w:rPr>
        <w:t>will lead to an increase in its abundance and a reduction in “peat-forming” species (</w:t>
      </w:r>
      <w:r w:rsidR="00637BB3" w:rsidRPr="005134AF">
        <w:rPr>
          <w:rFonts w:asciiTheme="minorHAnsi" w:eastAsia="Malgun Gothic" w:hAnsiTheme="minorHAnsi"/>
          <w:i/>
          <w:sz w:val="24"/>
          <w:szCs w:val="24"/>
          <w:lang w:eastAsia="ko-KR"/>
        </w:rPr>
        <w:t>Eriophiorum</w:t>
      </w:r>
      <w:r w:rsidR="00637BB3" w:rsidRPr="005134AF">
        <w:rPr>
          <w:rFonts w:asciiTheme="minorHAnsi" w:eastAsia="Malgun Gothic" w:hAnsiTheme="minorHAnsi"/>
          <w:sz w:val="24"/>
          <w:szCs w:val="24"/>
          <w:lang w:eastAsia="ko-KR"/>
        </w:rPr>
        <w:t xml:space="preserve"> spp. and </w:t>
      </w:r>
      <w:r w:rsidR="00637BB3" w:rsidRPr="005134AF">
        <w:rPr>
          <w:rFonts w:asciiTheme="minorHAnsi" w:eastAsia="Malgun Gothic" w:hAnsiTheme="minorHAnsi"/>
          <w:i/>
          <w:sz w:val="24"/>
          <w:szCs w:val="24"/>
          <w:lang w:eastAsia="ko-KR"/>
        </w:rPr>
        <w:t>Sphagnum</w:t>
      </w:r>
      <w:r w:rsidR="00637BB3" w:rsidRPr="005134AF">
        <w:rPr>
          <w:rFonts w:asciiTheme="minorHAnsi" w:eastAsia="Malgun Gothic" w:hAnsiTheme="minorHAnsi"/>
          <w:sz w:val="24"/>
          <w:szCs w:val="24"/>
          <w:lang w:eastAsia="ko-KR"/>
        </w:rPr>
        <w:t xml:space="preserve"> spp.) is not supported. Indeed, </w:t>
      </w:r>
      <w:r w:rsidR="00637BB3" w:rsidRPr="005134AF">
        <w:rPr>
          <w:rFonts w:asciiTheme="minorHAnsi" w:eastAsia="Malgun Gothic" w:hAnsiTheme="minorHAnsi"/>
          <w:i/>
          <w:sz w:val="24"/>
          <w:szCs w:val="24"/>
          <w:lang w:eastAsia="ko-KR"/>
        </w:rPr>
        <w:t xml:space="preserve">C. vulgaris </w:t>
      </w:r>
      <w:r w:rsidR="00637BB3" w:rsidRPr="005134AF">
        <w:rPr>
          <w:rFonts w:asciiTheme="minorHAnsi" w:eastAsia="Malgun Gothic" w:hAnsiTheme="minorHAnsi"/>
          <w:sz w:val="24"/>
          <w:szCs w:val="24"/>
          <w:lang w:eastAsia="ko-KR"/>
        </w:rPr>
        <w:t xml:space="preserve">was lowest and </w:t>
      </w:r>
      <w:r w:rsidR="00637BB3" w:rsidRPr="005134AF">
        <w:rPr>
          <w:rFonts w:asciiTheme="minorHAnsi" w:eastAsia="Malgun Gothic" w:hAnsiTheme="minorHAnsi"/>
          <w:i/>
          <w:sz w:val="24"/>
          <w:szCs w:val="24"/>
          <w:lang w:eastAsia="ko-KR"/>
        </w:rPr>
        <w:t>Eriophiorum</w:t>
      </w:r>
      <w:r w:rsidR="00637BB3" w:rsidRPr="005134AF">
        <w:rPr>
          <w:rFonts w:asciiTheme="minorHAnsi" w:eastAsia="Malgun Gothic" w:hAnsiTheme="minorHAnsi"/>
          <w:sz w:val="24"/>
          <w:szCs w:val="24"/>
          <w:lang w:eastAsia="ko-KR"/>
        </w:rPr>
        <w:t xml:space="preserve"> spp. and </w:t>
      </w:r>
      <w:r w:rsidR="00637BB3" w:rsidRPr="005134AF">
        <w:rPr>
          <w:rFonts w:asciiTheme="minorHAnsi" w:eastAsia="Malgun Gothic" w:hAnsiTheme="minorHAnsi"/>
          <w:i/>
          <w:sz w:val="24"/>
          <w:szCs w:val="24"/>
          <w:lang w:eastAsia="ko-KR"/>
        </w:rPr>
        <w:t>Sphagnum</w:t>
      </w:r>
      <w:r w:rsidR="00637BB3" w:rsidRPr="005134AF">
        <w:rPr>
          <w:rFonts w:asciiTheme="minorHAnsi" w:eastAsia="Malgun Gothic" w:hAnsiTheme="minorHAnsi"/>
          <w:sz w:val="24"/>
          <w:szCs w:val="24"/>
          <w:lang w:eastAsia="ko-KR"/>
        </w:rPr>
        <w:t xml:space="preserve"> spp. in greatest abundance in the most frequently-burned treatment. The low </w:t>
      </w:r>
      <w:r w:rsidR="00637BB3" w:rsidRPr="005134AF">
        <w:rPr>
          <w:rFonts w:asciiTheme="minorHAnsi" w:eastAsia="Malgun Gothic" w:hAnsiTheme="minorHAnsi"/>
          <w:i/>
          <w:sz w:val="24"/>
          <w:szCs w:val="24"/>
          <w:lang w:eastAsia="ko-KR"/>
        </w:rPr>
        <w:t>C. vulgaris</w:t>
      </w:r>
      <w:r w:rsidR="00637BB3" w:rsidRPr="005134AF">
        <w:rPr>
          <w:rFonts w:asciiTheme="minorHAnsi" w:eastAsia="Malgun Gothic" w:hAnsiTheme="minorHAnsi"/>
          <w:sz w:val="24"/>
          <w:szCs w:val="24"/>
          <w:lang w:eastAsia="ko-KR"/>
        </w:rPr>
        <w:t xml:space="preserve"> abundance is almost certainly because of a relatively slow post-fire recovery; observations on the</w:t>
      </w:r>
      <w:r w:rsidR="008A30BC">
        <w:rPr>
          <w:rFonts w:asciiTheme="minorHAnsi" w:eastAsia="Malgun Gothic" w:hAnsiTheme="minorHAnsi"/>
          <w:sz w:val="24"/>
          <w:szCs w:val="24"/>
          <w:lang w:eastAsia="ko-KR"/>
        </w:rPr>
        <w:t>se</w:t>
      </w:r>
      <w:r w:rsidR="00637BB3" w:rsidRPr="005134AF">
        <w:rPr>
          <w:rFonts w:asciiTheme="minorHAnsi" w:eastAsia="Malgun Gothic" w:hAnsiTheme="minorHAnsi"/>
          <w:sz w:val="24"/>
          <w:szCs w:val="24"/>
          <w:lang w:eastAsia="ko-KR"/>
        </w:rPr>
        <w:t xml:space="preserve"> plots suggest that </w:t>
      </w:r>
      <w:r w:rsidR="00637BB3" w:rsidRPr="005134AF">
        <w:rPr>
          <w:rFonts w:asciiTheme="minorHAnsi" w:eastAsia="Malgun Gothic" w:hAnsiTheme="minorHAnsi"/>
          <w:i/>
          <w:sz w:val="24"/>
          <w:szCs w:val="24"/>
          <w:lang w:eastAsia="ko-KR"/>
        </w:rPr>
        <w:t xml:space="preserve">C. vulgaris </w:t>
      </w:r>
      <w:r w:rsidR="00637BB3" w:rsidRPr="005134AF">
        <w:rPr>
          <w:rFonts w:asciiTheme="minorHAnsi" w:eastAsia="Malgun Gothic" w:hAnsiTheme="minorHAnsi"/>
          <w:sz w:val="24"/>
          <w:szCs w:val="24"/>
          <w:lang w:eastAsia="ko-KR"/>
        </w:rPr>
        <w:t xml:space="preserve">takes between seven and ten years </w:t>
      </w:r>
      <w:r w:rsidR="008A30BC" w:rsidRPr="005134AF">
        <w:rPr>
          <w:rFonts w:asciiTheme="minorHAnsi" w:eastAsia="Malgun Gothic" w:hAnsiTheme="minorHAnsi"/>
          <w:sz w:val="24"/>
          <w:szCs w:val="24"/>
          <w:lang w:eastAsia="ko-KR"/>
        </w:rPr>
        <w:t xml:space="preserve">after burning </w:t>
      </w:r>
      <w:r w:rsidR="00637BB3" w:rsidRPr="005134AF">
        <w:rPr>
          <w:rFonts w:asciiTheme="minorHAnsi" w:eastAsia="Malgun Gothic" w:hAnsiTheme="minorHAnsi"/>
          <w:sz w:val="24"/>
          <w:szCs w:val="24"/>
          <w:lang w:eastAsia="ko-KR"/>
        </w:rPr>
        <w:t xml:space="preserve">to re-assert its </w:t>
      </w:r>
      <w:r w:rsidR="00637BB3" w:rsidRPr="008A30BC">
        <w:rPr>
          <w:rFonts w:asciiTheme="minorHAnsi" w:eastAsia="Malgun Gothic" w:hAnsiTheme="minorHAnsi"/>
          <w:sz w:val="24"/>
          <w:szCs w:val="24"/>
          <w:lang w:eastAsia="ko-KR"/>
        </w:rPr>
        <w:t>dominance</w:t>
      </w:r>
      <w:r w:rsidR="00027C6F" w:rsidRPr="008A30BC">
        <w:rPr>
          <w:rFonts w:asciiTheme="minorHAnsi" w:eastAsia="Malgun Gothic" w:hAnsiTheme="minorHAnsi"/>
          <w:sz w:val="24"/>
          <w:szCs w:val="24"/>
          <w:lang w:eastAsia="ko-KR"/>
        </w:rPr>
        <w:t xml:space="preserve"> </w:t>
      </w:r>
      <w:r w:rsidR="00637BB3" w:rsidRPr="008A30BC">
        <w:rPr>
          <w:rFonts w:asciiTheme="minorHAnsi" w:eastAsia="Malgun Gothic" w:hAnsiTheme="minorHAnsi"/>
          <w:sz w:val="24"/>
          <w:szCs w:val="24"/>
          <w:lang w:eastAsia="ko-KR"/>
        </w:rPr>
        <w:t>(</w:t>
      </w:r>
      <w:r w:rsidR="008A30BC" w:rsidRPr="008A30BC">
        <w:rPr>
          <w:rStyle w:val="FontStyle11"/>
          <w:rFonts w:asciiTheme="minorHAnsi" w:hAnsiTheme="minorHAnsi" w:cstheme="minorHAnsi"/>
          <w:sz w:val="24"/>
          <w:szCs w:val="24"/>
        </w:rPr>
        <w:t>Hobbs,</w:t>
      </w:r>
      <w:r w:rsidR="00780FC5">
        <w:rPr>
          <w:rStyle w:val="FontStyle11"/>
          <w:rFonts w:asciiTheme="minorHAnsi" w:hAnsiTheme="minorHAnsi" w:cstheme="minorHAnsi"/>
          <w:sz w:val="24"/>
          <w:szCs w:val="24"/>
        </w:rPr>
        <w:t xml:space="preserve"> </w:t>
      </w:r>
      <w:r w:rsidR="008A30BC" w:rsidRPr="008A30BC">
        <w:rPr>
          <w:rStyle w:val="FontStyle11"/>
          <w:rFonts w:asciiTheme="minorHAnsi" w:hAnsiTheme="minorHAnsi" w:cstheme="minorHAnsi"/>
          <w:sz w:val="24"/>
          <w:szCs w:val="24"/>
        </w:rPr>
        <w:t>1984</w:t>
      </w:r>
      <w:r w:rsidR="008A30BC" w:rsidRPr="008A30BC">
        <w:rPr>
          <w:rFonts w:asciiTheme="minorHAnsi" w:eastAsia="Malgun Gothic" w:hAnsiTheme="minorHAnsi"/>
          <w:sz w:val="24"/>
          <w:szCs w:val="24"/>
          <w:lang w:eastAsia="ko-KR"/>
        </w:rPr>
        <w:t>)</w:t>
      </w:r>
      <w:r w:rsidR="00637BB3" w:rsidRPr="008A30BC">
        <w:rPr>
          <w:rFonts w:asciiTheme="minorHAnsi" w:eastAsia="Malgun Gothic" w:hAnsiTheme="minorHAnsi"/>
          <w:sz w:val="24"/>
          <w:szCs w:val="24"/>
          <w:lang w:eastAsia="ko-KR"/>
        </w:rPr>
        <w:t>.</w:t>
      </w:r>
      <w:r w:rsidR="00637BB3" w:rsidRPr="005134AF">
        <w:rPr>
          <w:rFonts w:asciiTheme="minorHAnsi" w:eastAsia="Malgun Gothic" w:hAnsiTheme="minorHAnsi"/>
          <w:sz w:val="24"/>
          <w:szCs w:val="24"/>
          <w:lang w:eastAsia="ko-KR"/>
        </w:rPr>
        <w:t xml:space="preserve"> </w:t>
      </w:r>
      <w:r w:rsidR="0000432A" w:rsidRPr="005134AF">
        <w:rPr>
          <w:rFonts w:asciiTheme="minorHAnsi" w:eastAsia="Malgun Gothic" w:hAnsiTheme="minorHAnsi"/>
          <w:sz w:val="24"/>
          <w:szCs w:val="24"/>
          <w:lang w:eastAsia="ko-KR"/>
        </w:rPr>
        <w:t xml:space="preserve">As </w:t>
      </w:r>
      <w:r w:rsidR="0000432A" w:rsidRPr="005134AF">
        <w:rPr>
          <w:rFonts w:asciiTheme="minorHAnsi" w:eastAsia="Malgun Gothic" w:hAnsiTheme="minorHAnsi"/>
          <w:i/>
          <w:sz w:val="24"/>
          <w:szCs w:val="24"/>
          <w:lang w:eastAsia="ko-KR"/>
        </w:rPr>
        <w:t>C. vulgaris</w:t>
      </w:r>
      <w:r w:rsidR="0000432A" w:rsidRPr="005134AF">
        <w:rPr>
          <w:rFonts w:asciiTheme="minorHAnsi" w:eastAsia="Malgun Gothic" w:hAnsiTheme="minorHAnsi"/>
          <w:sz w:val="24"/>
          <w:szCs w:val="24"/>
          <w:lang w:eastAsia="ko-KR"/>
        </w:rPr>
        <w:t xml:space="preserve"> is a fire-adapted shrub (</w:t>
      </w:r>
      <w:r w:rsidR="0000432A" w:rsidRPr="005134AF">
        <w:rPr>
          <w:rStyle w:val="authorsname"/>
          <w:rFonts w:asciiTheme="minorHAnsi" w:hAnsiTheme="minorHAnsi"/>
          <w:spacing w:val="1"/>
          <w:sz w:val="24"/>
          <w:szCs w:val="24"/>
        </w:rPr>
        <w:t>Måren</w:t>
      </w:r>
      <w:r w:rsidR="0000432A" w:rsidRPr="005134AF">
        <w:rPr>
          <w:rFonts w:asciiTheme="minorHAnsi" w:eastAsia="Malgun Gothic" w:hAnsiTheme="minorHAnsi"/>
          <w:i/>
          <w:sz w:val="24"/>
          <w:szCs w:val="24"/>
          <w:lang w:eastAsia="ko-KR"/>
        </w:rPr>
        <w:t xml:space="preserve"> </w:t>
      </w:r>
      <w:r w:rsidR="00A21980" w:rsidRPr="00A21980">
        <w:rPr>
          <w:rFonts w:asciiTheme="minorHAnsi" w:eastAsia="Malgun Gothic" w:hAnsiTheme="minorHAnsi"/>
          <w:sz w:val="24"/>
          <w:szCs w:val="24"/>
          <w:lang w:eastAsia="ko-KR"/>
        </w:rPr>
        <w:t>et al</w:t>
      </w:r>
      <w:r w:rsidR="0000432A" w:rsidRPr="005134AF">
        <w:rPr>
          <w:rFonts w:asciiTheme="minorHAnsi" w:eastAsia="Malgun Gothic" w:hAnsiTheme="minorHAnsi"/>
          <w:sz w:val="24"/>
          <w:szCs w:val="24"/>
          <w:lang w:eastAsia="ko-KR"/>
        </w:rPr>
        <w:t xml:space="preserve">., 2010; Santana </w:t>
      </w:r>
      <w:r w:rsidR="00A21980" w:rsidRPr="00A21980">
        <w:rPr>
          <w:rFonts w:asciiTheme="minorHAnsi" w:eastAsia="Malgun Gothic" w:hAnsiTheme="minorHAnsi"/>
          <w:sz w:val="24"/>
          <w:szCs w:val="24"/>
          <w:lang w:eastAsia="ko-KR"/>
        </w:rPr>
        <w:t>et al</w:t>
      </w:r>
      <w:r w:rsidR="0000432A" w:rsidRPr="005134AF">
        <w:rPr>
          <w:rFonts w:asciiTheme="minorHAnsi" w:eastAsia="Malgun Gothic" w:hAnsiTheme="minorHAnsi"/>
          <w:sz w:val="24"/>
          <w:szCs w:val="24"/>
          <w:lang w:eastAsia="ko-KR"/>
        </w:rPr>
        <w:t>., 2016), its</w:t>
      </w:r>
      <w:r w:rsidR="000C096F" w:rsidRPr="005134AF">
        <w:rPr>
          <w:rFonts w:asciiTheme="minorHAnsi" w:eastAsia="Malgun Gothic" w:hAnsiTheme="minorHAnsi"/>
          <w:sz w:val="24"/>
          <w:szCs w:val="24"/>
          <w:lang w:eastAsia="ko-KR"/>
        </w:rPr>
        <w:t xml:space="preserve"> </w:t>
      </w:r>
      <w:r w:rsidR="00256E9D" w:rsidRPr="005134AF">
        <w:rPr>
          <w:rFonts w:asciiTheme="minorHAnsi" w:eastAsia="Malgun Gothic" w:hAnsiTheme="minorHAnsi"/>
          <w:sz w:val="24"/>
          <w:szCs w:val="24"/>
          <w:lang w:eastAsia="ko-KR"/>
        </w:rPr>
        <w:t>dominance in the unburned plots is potentially worry</w:t>
      </w:r>
      <w:r w:rsidR="00BB6A92" w:rsidRPr="005134AF">
        <w:rPr>
          <w:rFonts w:asciiTheme="minorHAnsi" w:eastAsia="Malgun Gothic" w:hAnsiTheme="minorHAnsi"/>
          <w:sz w:val="24"/>
          <w:szCs w:val="24"/>
          <w:lang w:eastAsia="ko-KR"/>
        </w:rPr>
        <w:t>ing from a wildfire perspective</w:t>
      </w:r>
      <w:r w:rsidR="0000432A" w:rsidRPr="005134AF">
        <w:rPr>
          <w:rFonts w:asciiTheme="minorHAnsi" w:eastAsia="Malgun Gothic" w:hAnsiTheme="minorHAnsi"/>
          <w:sz w:val="24"/>
          <w:szCs w:val="24"/>
          <w:lang w:eastAsia="ko-KR"/>
        </w:rPr>
        <w:t xml:space="preserve">. </w:t>
      </w:r>
      <w:r w:rsidR="00FA079C" w:rsidRPr="00FA079C">
        <w:rPr>
          <w:rFonts w:asciiTheme="minorHAnsi" w:eastAsia="Malgun Gothic" w:hAnsiTheme="minorHAnsi"/>
          <w:i/>
          <w:sz w:val="24"/>
          <w:szCs w:val="24"/>
          <w:lang w:eastAsia="ko-KR"/>
        </w:rPr>
        <w:t>C. vulgaris</w:t>
      </w:r>
      <w:r w:rsidR="00FA079C" w:rsidRPr="005134AF">
        <w:rPr>
          <w:rFonts w:asciiTheme="minorHAnsi" w:eastAsia="Malgun Gothic" w:hAnsiTheme="minorHAnsi"/>
          <w:sz w:val="24"/>
          <w:szCs w:val="24"/>
          <w:lang w:eastAsia="ko-KR"/>
        </w:rPr>
        <w:t xml:space="preserve"> </w:t>
      </w:r>
      <w:r w:rsidR="0000432A" w:rsidRPr="005134AF">
        <w:rPr>
          <w:rFonts w:asciiTheme="minorHAnsi" w:eastAsia="Malgun Gothic" w:hAnsiTheme="minorHAnsi"/>
          <w:sz w:val="24"/>
          <w:szCs w:val="24"/>
          <w:lang w:eastAsia="ko-KR"/>
        </w:rPr>
        <w:t xml:space="preserve">biomass </w:t>
      </w:r>
      <w:r w:rsidR="00AC43FB" w:rsidRPr="005134AF">
        <w:rPr>
          <w:rFonts w:asciiTheme="minorHAnsi" w:eastAsia="Malgun Gothic" w:hAnsiTheme="minorHAnsi"/>
          <w:sz w:val="24"/>
          <w:szCs w:val="24"/>
          <w:lang w:eastAsia="ko-KR"/>
        </w:rPr>
        <w:t>increas</w:t>
      </w:r>
      <w:r w:rsidR="00FA079C">
        <w:rPr>
          <w:rFonts w:asciiTheme="minorHAnsi" w:eastAsia="Malgun Gothic" w:hAnsiTheme="minorHAnsi"/>
          <w:sz w:val="24"/>
          <w:szCs w:val="24"/>
          <w:lang w:eastAsia="ko-KR"/>
        </w:rPr>
        <w:t>es</w:t>
      </w:r>
      <w:r w:rsidR="00AC43FB" w:rsidRPr="005134AF">
        <w:rPr>
          <w:rFonts w:asciiTheme="minorHAnsi" w:eastAsia="Malgun Gothic" w:hAnsiTheme="minorHAnsi"/>
          <w:sz w:val="24"/>
          <w:szCs w:val="24"/>
          <w:lang w:eastAsia="ko-KR"/>
        </w:rPr>
        <w:t xml:space="preserve"> </w:t>
      </w:r>
      <w:r w:rsidR="0000432A" w:rsidRPr="005134AF">
        <w:rPr>
          <w:rFonts w:asciiTheme="minorHAnsi" w:eastAsia="Malgun Gothic" w:hAnsiTheme="minorHAnsi"/>
          <w:sz w:val="24"/>
          <w:szCs w:val="24"/>
          <w:lang w:eastAsia="ko-KR"/>
        </w:rPr>
        <w:t xml:space="preserve">during the post-fire succession (Santana </w:t>
      </w:r>
      <w:r w:rsidR="00A21980" w:rsidRPr="00A21980">
        <w:rPr>
          <w:rFonts w:asciiTheme="minorHAnsi" w:eastAsia="Malgun Gothic" w:hAnsiTheme="minorHAnsi"/>
          <w:sz w:val="24"/>
          <w:szCs w:val="24"/>
          <w:lang w:eastAsia="ko-KR"/>
        </w:rPr>
        <w:t>et al</w:t>
      </w:r>
      <w:r w:rsidR="008A30BC">
        <w:rPr>
          <w:rFonts w:asciiTheme="minorHAnsi" w:eastAsia="Malgun Gothic" w:hAnsiTheme="minorHAnsi"/>
          <w:sz w:val="24"/>
          <w:szCs w:val="24"/>
          <w:lang w:eastAsia="ko-KR"/>
        </w:rPr>
        <w:t>., 2016)</w:t>
      </w:r>
      <w:r w:rsidR="00FA079C">
        <w:rPr>
          <w:rFonts w:asciiTheme="minorHAnsi" w:eastAsia="Malgun Gothic" w:hAnsiTheme="minorHAnsi"/>
          <w:sz w:val="24"/>
          <w:szCs w:val="24"/>
          <w:lang w:eastAsia="ko-KR"/>
        </w:rPr>
        <w:t>,</w:t>
      </w:r>
      <w:r w:rsidR="008A30BC">
        <w:rPr>
          <w:rFonts w:asciiTheme="minorHAnsi" w:eastAsia="Malgun Gothic" w:hAnsiTheme="minorHAnsi"/>
          <w:sz w:val="24"/>
          <w:szCs w:val="24"/>
          <w:lang w:eastAsia="ko-KR"/>
        </w:rPr>
        <w:t xml:space="preserve"> </w:t>
      </w:r>
      <w:r w:rsidR="0000432A" w:rsidRPr="005134AF">
        <w:rPr>
          <w:rFonts w:asciiTheme="minorHAnsi" w:eastAsia="Malgun Gothic" w:hAnsiTheme="minorHAnsi"/>
          <w:sz w:val="24"/>
          <w:szCs w:val="24"/>
          <w:lang w:eastAsia="ko-KR"/>
        </w:rPr>
        <w:t xml:space="preserve">so </w:t>
      </w:r>
      <w:r w:rsidR="00AC43FB" w:rsidRPr="005134AF">
        <w:rPr>
          <w:rFonts w:asciiTheme="minorHAnsi" w:eastAsia="Malgun Gothic" w:hAnsiTheme="minorHAnsi"/>
          <w:sz w:val="24"/>
          <w:szCs w:val="24"/>
          <w:lang w:eastAsia="ko-KR"/>
        </w:rPr>
        <w:t xml:space="preserve">hot summer wildfires could be very intense and </w:t>
      </w:r>
      <w:r w:rsidR="0000432A" w:rsidRPr="005134AF">
        <w:rPr>
          <w:rFonts w:asciiTheme="minorHAnsi" w:eastAsia="Malgun Gothic" w:hAnsiTheme="minorHAnsi"/>
          <w:sz w:val="24"/>
          <w:szCs w:val="24"/>
          <w:lang w:eastAsia="ko-KR"/>
        </w:rPr>
        <w:t xml:space="preserve">cause </w:t>
      </w:r>
      <w:r w:rsidR="00AC43FB" w:rsidRPr="005134AF">
        <w:rPr>
          <w:rFonts w:asciiTheme="minorHAnsi" w:eastAsia="Malgun Gothic" w:hAnsiTheme="minorHAnsi"/>
          <w:sz w:val="24"/>
          <w:szCs w:val="24"/>
          <w:lang w:eastAsia="ko-KR"/>
        </w:rPr>
        <w:t>severe</w:t>
      </w:r>
      <w:r w:rsidR="0000432A" w:rsidRPr="005134AF">
        <w:rPr>
          <w:rFonts w:asciiTheme="minorHAnsi" w:eastAsia="Malgun Gothic" w:hAnsiTheme="minorHAnsi"/>
          <w:sz w:val="24"/>
          <w:szCs w:val="24"/>
          <w:lang w:eastAsia="ko-KR"/>
        </w:rPr>
        <w:t xml:space="preserve"> damage</w:t>
      </w:r>
      <w:r w:rsidR="00256E9D" w:rsidRPr="005134AF">
        <w:rPr>
          <w:rFonts w:asciiTheme="minorHAnsi" w:eastAsia="Malgun Gothic" w:hAnsiTheme="minorHAnsi"/>
          <w:sz w:val="24"/>
          <w:szCs w:val="24"/>
          <w:lang w:eastAsia="ko-KR"/>
        </w:rPr>
        <w:t xml:space="preserve">. Nature conservation authorities, therefore, have a dilemma, either to burn on rotation to provide vegetation patches of </w:t>
      </w:r>
      <w:r w:rsidR="00AC43FB" w:rsidRPr="005134AF">
        <w:rPr>
          <w:rFonts w:asciiTheme="minorHAnsi" w:eastAsia="Malgun Gothic" w:hAnsiTheme="minorHAnsi"/>
          <w:sz w:val="24"/>
          <w:szCs w:val="24"/>
          <w:lang w:eastAsia="ko-KR"/>
        </w:rPr>
        <w:t>reduced</w:t>
      </w:r>
      <w:r w:rsidR="00256E9D" w:rsidRPr="005134AF">
        <w:rPr>
          <w:rFonts w:asciiTheme="minorHAnsi" w:eastAsia="Malgun Gothic" w:hAnsiTheme="minorHAnsi"/>
          <w:sz w:val="24"/>
          <w:szCs w:val="24"/>
          <w:lang w:eastAsia="ko-KR"/>
        </w:rPr>
        <w:t xml:space="preserve"> biomass and hence reduced wildfire </w:t>
      </w:r>
      <w:r w:rsidR="00581582" w:rsidRPr="005134AF">
        <w:rPr>
          <w:rFonts w:asciiTheme="minorHAnsi" w:eastAsia="Malgun Gothic" w:hAnsiTheme="minorHAnsi"/>
          <w:sz w:val="24"/>
          <w:szCs w:val="24"/>
          <w:lang w:eastAsia="ko-KR"/>
        </w:rPr>
        <w:t>risk</w:t>
      </w:r>
      <w:r w:rsidR="00256E9D" w:rsidRPr="005134AF">
        <w:rPr>
          <w:rFonts w:asciiTheme="minorHAnsi" w:eastAsia="Malgun Gothic" w:hAnsiTheme="minorHAnsi"/>
          <w:sz w:val="24"/>
          <w:szCs w:val="24"/>
          <w:lang w:eastAsia="ko-KR"/>
        </w:rPr>
        <w:t>,</w:t>
      </w:r>
      <w:r w:rsidR="00581582" w:rsidRPr="005134AF">
        <w:rPr>
          <w:rFonts w:asciiTheme="minorHAnsi" w:eastAsia="Malgun Gothic" w:hAnsiTheme="minorHAnsi"/>
          <w:sz w:val="24"/>
          <w:szCs w:val="24"/>
          <w:lang w:eastAsia="ko-KR"/>
        </w:rPr>
        <w:t xml:space="preserve"> </w:t>
      </w:r>
      <w:r w:rsidR="00256E9D" w:rsidRPr="005134AF">
        <w:rPr>
          <w:rFonts w:asciiTheme="minorHAnsi" w:eastAsia="Malgun Gothic" w:hAnsiTheme="minorHAnsi"/>
          <w:sz w:val="24"/>
          <w:szCs w:val="24"/>
          <w:lang w:eastAsia="ko-KR"/>
        </w:rPr>
        <w:t>or to stop burning a</w:t>
      </w:r>
      <w:r w:rsidR="00581582" w:rsidRPr="005134AF">
        <w:rPr>
          <w:rFonts w:asciiTheme="minorHAnsi" w:eastAsia="Malgun Gothic" w:hAnsiTheme="minorHAnsi"/>
          <w:sz w:val="24"/>
          <w:szCs w:val="24"/>
          <w:lang w:eastAsia="ko-KR"/>
        </w:rPr>
        <w:t xml:space="preserve">nd </w:t>
      </w:r>
      <w:r w:rsidR="00AC43FB" w:rsidRPr="005134AF">
        <w:rPr>
          <w:rFonts w:asciiTheme="minorHAnsi" w:eastAsia="Malgun Gothic" w:hAnsiTheme="minorHAnsi"/>
          <w:sz w:val="24"/>
          <w:szCs w:val="24"/>
          <w:lang w:eastAsia="ko-KR"/>
        </w:rPr>
        <w:t>risk</w:t>
      </w:r>
      <w:r w:rsidR="00256E9D" w:rsidRPr="005134AF">
        <w:rPr>
          <w:rFonts w:asciiTheme="minorHAnsi" w:eastAsia="Malgun Gothic" w:hAnsiTheme="minorHAnsi"/>
          <w:sz w:val="24"/>
          <w:szCs w:val="24"/>
          <w:lang w:eastAsia="ko-KR"/>
        </w:rPr>
        <w:t xml:space="preserve"> potentially very serious damage</w:t>
      </w:r>
      <w:r w:rsidR="008A30BC">
        <w:rPr>
          <w:rFonts w:asciiTheme="minorHAnsi" w:eastAsia="Malgun Gothic" w:hAnsiTheme="minorHAnsi"/>
          <w:sz w:val="24"/>
          <w:szCs w:val="24"/>
          <w:lang w:eastAsia="ko-KR"/>
        </w:rPr>
        <w:t xml:space="preserve"> in terms of increasing smouldering fires </w:t>
      </w:r>
      <w:r w:rsidR="00780FC5">
        <w:rPr>
          <w:rFonts w:asciiTheme="minorHAnsi" w:eastAsia="Malgun Gothic" w:hAnsiTheme="minorHAnsi"/>
          <w:sz w:val="24"/>
          <w:szCs w:val="24"/>
          <w:lang w:eastAsia="ko-KR"/>
        </w:rPr>
        <w:t xml:space="preserve">(Davies </w:t>
      </w:r>
      <w:r w:rsidR="00A21980" w:rsidRPr="00A21980">
        <w:rPr>
          <w:rFonts w:asciiTheme="minorHAnsi" w:eastAsia="Malgun Gothic" w:hAnsiTheme="minorHAnsi"/>
          <w:sz w:val="24"/>
          <w:szCs w:val="24"/>
          <w:lang w:eastAsia="ko-KR"/>
        </w:rPr>
        <w:t>et al</w:t>
      </w:r>
      <w:r w:rsidR="00780FC5">
        <w:rPr>
          <w:rFonts w:asciiTheme="minorHAnsi" w:eastAsia="Malgun Gothic" w:hAnsiTheme="minorHAnsi"/>
          <w:sz w:val="24"/>
          <w:szCs w:val="24"/>
          <w:lang w:eastAsia="ko-KR"/>
        </w:rPr>
        <w:t xml:space="preserve">., 2013), </w:t>
      </w:r>
      <w:r w:rsidR="008A30BC">
        <w:rPr>
          <w:rFonts w:asciiTheme="minorHAnsi" w:eastAsia="Malgun Gothic" w:hAnsiTheme="minorHAnsi"/>
          <w:sz w:val="24"/>
          <w:szCs w:val="24"/>
          <w:lang w:eastAsia="ko-KR"/>
        </w:rPr>
        <w:t>that cause substantive damage to peat and its regeneration potential (</w:t>
      </w:r>
      <w:r w:rsidR="00780FC5">
        <w:rPr>
          <w:rFonts w:asciiTheme="minorHAnsi" w:eastAsia="Malgun Gothic" w:hAnsiTheme="minorHAnsi"/>
          <w:sz w:val="24"/>
          <w:szCs w:val="24"/>
          <w:lang w:eastAsia="ko-KR"/>
        </w:rPr>
        <w:t xml:space="preserve">Maltby </w:t>
      </w:r>
      <w:r w:rsidR="00A21980" w:rsidRPr="00A21980">
        <w:rPr>
          <w:rFonts w:asciiTheme="minorHAnsi" w:eastAsia="Malgun Gothic" w:hAnsiTheme="minorHAnsi"/>
          <w:sz w:val="24"/>
          <w:szCs w:val="24"/>
          <w:lang w:eastAsia="ko-KR"/>
        </w:rPr>
        <w:t>et al</w:t>
      </w:r>
      <w:r w:rsidR="00780FC5">
        <w:rPr>
          <w:rFonts w:asciiTheme="minorHAnsi" w:eastAsia="Malgun Gothic" w:hAnsiTheme="minorHAnsi"/>
          <w:sz w:val="24"/>
          <w:szCs w:val="24"/>
          <w:lang w:eastAsia="ko-KR"/>
        </w:rPr>
        <w:t xml:space="preserve">., </w:t>
      </w:r>
      <w:r w:rsidR="007B5031">
        <w:rPr>
          <w:rFonts w:asciiTheme="minorHAnsi" w:eastAsia="Malgun Gothic" w:hAnsiTheme="minorHAnsi"/>
          <w:sz w:val="24"/>
          <w:szCs w:val="24"/>
          <w:lang w:eastAsia="ko-KR"/>
        </w:rPr>
        <w:t xml:space="preserve">2013; Lee </w:t>
      </w:r>
      <w:r w:rsidR="00A21980" w:rsidRPr="00A21980">
        <w:rPr>
          <w:rFonts w:asciiTheme="minorHAnsi" w:eastAsia="Malgun Gothic" w:hAnsiTheme="minorHAnsi"/>
          <w:sz w:val="24"/>
          <w:szCs w:val="24"/>
          <w:lang w:eastAsia="ko-KR"/>
        </w:rPr>
        <w:t>et al</w:t>
      </w:r>
      <w:r w:rsidR="007B5031">
        <w:rPr>
          <w:rFonts w:asciiTheme="minorHAnsi" w:eastAsia="Malgun Gothic" w:hAnsiTheme="minorHAnsi"/>
          <w:sz w:val="24"/>
          <w:szCs w:val="24"/>
          <w:lang w:eastAsia="ko-KR"/>
        </w:rPr>
        <w:t>. 2013b</w:t>
      </w:r>
      <w:r w:rsidR="008A30BC">
        <w:rPr>
          <w:rFonts w:asciiTheme="minorHAnsi" w:eastAsia="Malgun Gothic" w:hAnsiTheme="minorHAnsi"/>
          <w:sz w:val="24"/>
          <w:szCs w:val="24"/>
          <w:lang w:eastAsia="ko-KR"/>
        </w:rPr>
        <w:t>)</w:t>
      </w:r>
      <w:r w:rsidR="00256E9D" w:rsidRPr="005134AF">
        <w:rPr>
          <w:rFonts w:asciiTheme="minorHAnsi" w:eastAsia="Malgun Gothic" w:hAnsiTheme="minorHAnsi"/>
          <w:sz w:val="24"/>
          <w:szCs w:val="24"/>
          <w:lang w:eastAsia="ko-KR"/>
        </w:rPr>
        <w:t xml:space="preserve">. </w:t>
      </w:r>
      <w:r w:rsidR="0049240D" w:rsidRPr="005134AF">
        <w:rPr>
          <w:rFonts w:asciiTheme="minorHAnsi" w:eastAsia="Malgun Gothic" w:hAnsiTheme="minorHAnsi"/>
          <w:sz w:val="24"/>
          <w:szCs w:val="24"/>
          <w:lang w:eastAsia="ko-KR"/>
        </w:rPr>
        <w:t>The no-burn option is favoured by some conservation groups to minimize C losses and to assist in water management (</w:t>
      </w:r>
      <w:r w:rsidR="000C096F" w:rsidRPr="005134AF">
        <w:rPr>
          <w:rFonts w:asciiTheme="minorHAnsi" w:eastAsia="Malgun Gothic" w:hAnsiTheme="minorHAnsi"/>
          <w:sz w:val="24"/>
          <w:szCs w:val="24"/>
          <w:lang w:eastAsia="ko-KR"/>
        </w:rPr>
        <w:t xml:space="preserve">RSPB, 2014; </w:t>
      </w:r>
      <w:r w:rsidR="008E6A51" w:rsidRPr="005134AF">
        <w:rPr>
          <w:rFonts w:asciiTheme="minorHAnsi" w:eastAsia="Malgun Gothic" w:hAnsiTheme="minorHAnsi"/>
          <w:sz w:val="24"/>
          <w:szCs w:val="24"/>
          <w:lang w:eastAsia="ko-KR"/>
        </w:rPr>
        <w:t xml:space="preserve">Thompson </w:t>
      </w:r>
      <w:r w:rsidR="00A21980" w:rsidRPr="00A21980">
        <w:rPr>
          <w:rFonts w:asciiTheme="minorHAnsi" w:eastAsia="Malgun Gothic" w:hAnsiTheme="minorHAnsi"/>
          <w:sz w:val="24"/>
          <w:szCs w:val="24"/>
          <w:lang w:eastAsia="ko-KR"/>
        </w:rPr>
        <w:t>et al</w:t>
      </w:r>
      <w:r w:rsidR="008E6A51" w:rsidRPr="005134AF">
        <w:rPr>
          <w:rFonts w:asciiTheme="minorHAnsi" w:eastAsia="Malgun Gothic" w:hAnsiTheme="minorHAnsi"/>
          <w:sz w:val="24"/>
          <w:szCs w:val="24"/>
          <w:lang w:eastAsia="ko-KR"/>
        </w:rPr>
        <w:t>.,</w:t>
      </w:r>
      <w:r w:rsidR="000C096F" w:rsidRPr="005134AF">
        <w:rPr>
          <w:rFonts w:asciiTheme="minorHAnsi" w:eastAsia="Malgun Gothic" w:hAnsiTheme="minorHAnsi"/>
          <w:sz w:val="24"/>
          <w:szCs w:val="24"/>
          <w:lang w:eastAsia="ko-KR"/>
        </w:rPr>
        <w:t xml:space="preserve"> </w:t>
      </w:r>
      <w:r w:rsidR="0049240D" w:rsidRPr="005134AF">
        <w:rPr>
          <w:rFonts w:asciiTheme="minorHAnsi" w:eastAsia="Malgun Gothic" w:hAnsiTheme="minorHAnsi"/>
          <w:sz w:val="24"/>
          <w:szCs w:val="24"/>
          <w:lang w:eastAsia="ko-KR"/>
        </w:rPr>
        <w:t>2016</w:t>
      </w:r>
      <w:r w:rsidR="00C92B64" w:rsidRPr="005134AF">
        <w:rPr>
          <w:rFonts w:asciiTheme="minorHAnsi" w:eastAsia="Malgun Gothic" w:hAnsiTheme="minorHAnsi"/>
          <w:sz w:val="24"/>
          <w:szCs w:val="24"/>
          <w:lang w:eastAsia="ko-KR"/>
        </w:rPr>
        <w:t xml:space="preserve">; </w:t>
      </w:r>
      <w:r w:rsidR="00C92B64" w:rsidRPr="005134AF">
        <w:rPr>
          <w:rFonts w:asciiTheme="minorHAnsi" w:hAnsiTheme="minorHAnsi"/>
          <w:sz w:val="24"/>
          <w:szCs w:val="24"/>
        </w:rPr>
        <w:t xml:space="preserve">Harper </w:t>
      </w:r>
      <w:r w:rsidR="00A21980" w:rsidRPr="00A21980">
        <w:rPr>
          <w:rFonts w:asciiTheme="minorHAnsi" w:hAnsiTheme="minorHAnsi"/>
          <w:sz w:val="24"/>
          <w:szCs w:val="24"/>
        </w:rPr>
        <w:t>et al</w:t>
      </w:r>
      <w:r w:rsidR="00C92B64" w:rsidRPr="005134AF">
        <w:rPr>
          <w:rFonts w:asciiTheme="minorHAnsi" w:hAnsiTheme="minorHAnsi"/>
          <w:sz w:val="24"/>
          <w:szCs w:val="24"/>
        </w:rPr>
        <w:t>., 2018</w:t>
      </w:r>
      <w:r w:rsidR="0049240D" w:rsidRPr="005134AF">
        <w:rPr>
          <w:rFonts w:asciiTheme="minorHAnsi" w:eastAsia="Malgun Gothic" w:hAnsiTheme="minorHAnsi"/>
          <w:sz w:val="24"/>
          <w:szCs w:val="24"/>
          <w:lang w:eastAsia="ko-KR"/>
        </w:rPr>
        <w:t xml:space="preserve">). Irrespective, </w:t>
      </w:r>
      <w:r w:rsidR="00256E9D" w:rsidRPr="005134AF">
        <w:rPr>
          <w:rFonts w:asciiTheme="minorHAnsi" w:eastAsia="Malgun Gothic" w:hAnsiTheme="minorHAnsi"/>
          <w:sz w:val="24"/>
          <w:szCs w:val="24"/>
          <w:lang w:eastAsia="ko-KR"/>
        </w:rPr>
        <w:t xml:space="preserve">to minimize fuels loads and maintain a </w:t>
      </w:r>
      <w:r w:rsidR="00256E9D" w:rsidRPr="005134AF">
        <w:rPr>
          <w:rFonts w:asciiTheme="minorHAnsi" w:eastAsia="Malgun Gothic" w:hAnsiTheme="minorHAnsi"/>
          <w:sz w:val="24"/>
          <w:szCs w:val="24"/>
          <w:lang w:eastAsia="ko-KR"/>
        </w:rPr>
        <w:lastRenderedPageBreak/>
        <w:t>vegetation composition similar to the unburned plots</w:t>
      </w:r>
      <w:r w:rsidR="00127A27">
        <w:rPr>
          <w:rFonts w:asciiTheme="minorHAnsi" w:eastAsia="Malgun Gothic" w:hAnsiTheme="minorHAnsi"/>
          <w:sz w:val="24"/>
          <w:szCs w:val="24"/>
          <w:lang w:eastAsia="ko-KR"/>
        </w:rPr>
        <w:t>,</w:t>
      </w:r>
      <w:r w:rsidR="00256E9D" w:rsidRPr="005134AF">
        <w:rPr>
          <w:rFonts w:asciiTheme="minorHAnsi" w:eastAsia="Malgun Gothic" w:hAnsiTheme="minorHAnsi"/>
          <w:sz w:val="24"/>
          <w:szCs w:val="24"/>
          <w:lang w:eastAsia="ko-KR"/>
        </w:rPr>
        <w:t xml:space="preserve"> a 20-year burning cycle </w:t>
      </w:r>
      <w:r w:rsidR="00127A27">
        <w:rPr>
          <w:rFonts w:asciiTheme="minorHAnsi" w:eastAsia="Malgun Gothic" w:hAnsiTheme="minorHAnsi"/>
          <w:sz w:val="24"/>
          <w:szCs w:val="24"/>
          <w:lang w:eastAsia="ko-KR"/>
        </w:rPr>
        <w:t xml:space="preserve">could be </w:t>
      </w:r>
      <w:r w:rsidR="00D60E7B" w:rsidRPr="005134AF">
        <w:rPr>
          <w:rFonts w:asciiTheme="minorHAnsi" w:eastAsia="Malgun Gothic" w:hAnsiTheme="minorHAnsi"/>
          <w:sz w:val="24"/>
          <w:szCs w:val="24"/>
          <w:lang w:eastAsia="ko-KR"/>
        </w:rPr>
        <w:t>optimal</w:t>
      </w:r>
      <w:r w:rsidR="00256E9D" w:rsidRPr="005134AF">
        <w:rPr>
          <w:rFonts w:asciiTheme="minorHAnsi" w:eastAsia="Malgun Gothic" w:hAnsiTheme="minorHAnsi"/>
          <w:sz w:val="24"/>
          <w:szCs w:val="24"/>
          <w:lang w:eastAsia="ko-KR"/>
        </w:rPr>
        <w:t>.</w:t>
      </w:r>
      <w:r w:rsidR="00D60E7B" w:rsidRPr="005134AF">
        <w:rPr>
          <w:rFonts w:asciiTheme="minorHAnsi" w:eastAsia="Malgun Gothic" w:hAnsiTheme="minorHAnsi"/>
          <w:sz w:val="24"/>
          <w:szCs w:val="24"/>
          <w:lang w:eastAsia="ko-KR"/>
        </w:rPr>
        <w:t xml:space="preserve"> Given that </w:t>
      </w:r>
      <w:r w:rsidR="00AC43FB" w:rsidRPr="005134AF">
        <w:rPr>
          <w:rFonts w:asciiTheme="minorHAnsi" w:eastAsia="Malgun Gothic" w:hAnsiTheme="minorHAnsi"/>
          <w:sz w:val="24"/>
          <w:szCs w:val="24"/>
          <w:lang w:eastAsia="ko-KR"/>
        </w:rPr>
        <w:t xml:space="preserve">this </w:t>
      </w:r>
      <w:r w:rsidR="00D60E7B" w:rsidRPr="005134AF">
        <w:rPr>
          <w:rFonts w:asciiTheme="minorHAnsi" w:eastAsia="Malgun Gothic" w:hAnsiTheme="minorHAnsi"/>
          <w:sz w:val="24"/>
          <w:szCs w:val="24"/>
          <w:lang w:eastAsia="ko-KR"/>
        </w:rPr>
        <w:t>site is probably one of the most extreme climatically in England, rotat</w:t>
      </w:r>
      <w:r w:rsidR="00536216" w:rsidRPr="005134AF">
        <w:rPr>
          <w:rFonts w:asciiTheme="minorHAnsi" w:eastAsia="Malgun Gothic" w:hAnsiTheme="minorHAnsi"/>
          <w:sz w:val="24"/>
          <w:szCs w:val="24"/>
          <w:lang w:eastAsia="ko-KR"/>
        </w:rPr>
        <w:t>i</w:t>
      </w:r>
      <w:r w:rsidR="00D60E7B" w:rsidRPr="005134AF">
        <w:rPr>
          <w:rFonts w:asciiTheme="minorHAnsi" w:eastAsia="Malgun Gothic" w:hAnsiTheme="minorHAnsi"/>
          <w:sz w:val="24"/>
          <w:szCs w:val="24"/>
          <w:lang w:eastAsia="ko-KR"/>
        </w:rPr>
        <w:t xml:space="preserve">on lengths on other sites with less extreme climates and on different soils might need </w:t>
      </w:r>
      <w:r w:rsidR="0049240D" w:rsidRPr="005134AF">
        <w:rPr>
          <w:rFonts w:asciiTheme="minorHAnsi" w:eastAsia="Malgun Gothic" w:hAnsiTheme="minorHAnsi"/>
          <w:sz w:val="24"/>
          <w:szCs w:val="24"/>
          <w:lang w:eastAsia="ko-KR"/>
        </w:rPr>
        <w:t xml:space="preserve">to be </w:t>
      </w:r>
      <w:r w:rsidR="00D60E7B" w:rsidRPr="005134AF">
        <w:rPr>
          <w:rFonts w:asciiTheme="minorHAnsi" w:eastAsia="Malgun Gothic" w:hAnsiTheme="minorHAnsi"/>
          <w:sz w:val="24"/>
          <w:szCs w:val="24"/>
          <w:lang w:eastAsia="ko-KR"/>
        </w:rPr>
        <w:t xml:space="preserve">shorter </w:t>
      </w:r>
      <w:r w:rsidR="00536216" w:rsidRPr="005134AF">
        <w:rPr>
          <w:rFonts w:asciiTheme="minorHAnsi" w:eastAsia="Malgun Gothic" w:hAnsiTheme="minorHAnsi"/>
          <w:sz w:val="24"/>
          <w:szCs w:val="24"/>
          <w:lang w:eastAsia="ko-KR"/>
        </w:rPr>
        <w:t xml:space="preserve">(Santana </w:t>
      </w:r>
      <w:r w:rsidR="00A21980" w:rsidRPr="00A21980">
        <w:rPr>
          <w:rFonts w:asciiTheme="minorHAnsi" w:eastAsia="Malgun Gothic" w:hAnsiTheme="minorHAnsi"/>
          <w:sz w:val="24"/>
          <w:szCs w:val="24"/>
          <w:lang w:eastAsia="ko-KR"/>
        </w:rPr>
        <w:t>et al</w:t>
      </w:r>
      <w:r w:rsidR="00536216" w:rsidRPr="005134AF">
        <w:rPr>
          <w:rFonts w:asciiTheme="minorHAnsi" w:eastAsia="Malgun Gothic" w:hAnsiTheme="minorHAnsi"/>
          <w:sz w:val="24"/>
          <w:szCs w:val="24"/>
          <w:lang w:eastAsia="ko-KR"/>
        </w:rPr>
        <w:t>., 2016).</w:t>
      </w:r>
    </w:p>
    <w:p w14:paraId="04938762" w14:textId="37F85C33" w:rsidR="007F2611" w:rsidRPr="005134AF" w:rsidRDefault="00256E9D" w:rsidP="00DF3CB5">
      <w:pPr>
        <w:spacing w:after="0" w:line="360" w:lineRule="auto"/>
        <w:ind w:firstLine="284"/>
        <w:rPr>
          <w:rFonts w:asciiTheme="minorHAnsi" w:eastAsia="Malgun Gothic" w:hAnsiTheme="minorHAnsi"/>
          <w:sz w:val="24"/>
          <w:szCs w:val="24"/>
          <w:lang w:eastAsia="ko-KR"/>
        </w:rPr>
      </w:pPr>
      <w:r w:rsidRPr="005134AF">
        <w:rPr>
          <w:rFonts w:asciiTheme="minorHAnsi" w:eastAsia="Malgun Gothic" w:hAnsiTheme="minorHAnsi"/>
          <w:sz w:val="24"/>
          <w:szCs w:val="24"/>
          <w:lang w:eastAsia="ko-KR"/>
        </w:rPr>
        <w:t xml:space="preserve">It is also important to consider the </w:t>
      </w:r>
      <w:r w:rsidR="00986D1D" w:rsidRPr="005134AF">
        <w:rPr>
          <w:rFonts w:asciiTheme="minorHAnsi" w:eastAsia="Malgun Gothic" w:hAnsiTheme="minorHAnsi"/>
          <w:sz w:val="24"/>
          <w:szCs w:val="24"/>
          <w:lang w:eastAsia="ko-KR"/>
        </w:rPr>
        <w:t>associated bryophyte and lichen communities</w:t>
      </w:r>
      <w:r w:rsidRPr="005134AF">
        <w:rPr>
          <w:rFonts w:asciiTheme="minorHAnsi" w:eastAsia="Malgun Gothic" w:hAnsiTheme="minorHAnsi"/>
          <w:sz w:val="24"/>
          <w:szCs w:val="24"/>
          <w:lang w:eastAsia="ko-KR"/>
        </w:rPr>
        <w:t xml:space="preserve">. The </w:t>
      </w:r>
      <w:r w:rsidR="00986D1D" w:rsidRPr="005134AF">
        <w:rPr>
          <w:rFonts w:asciiTheme="minorHAnsi" w:eastAsia="Malgun Gothic" w:hAnsiTheme="minorHAnsi"/>
          <w:sz w:val="24"/>
          <w:szCs w:val="24"/>
          <w:lang w:eastAsia="ko-KR"/>
        </w:rPr>
        <w:t>pleurocarp</w:t>
      </w:r>
      <w:r w:rsidR="009A208E" w:rsidRPr="005134AF">
        <w:rPr>
          <w:rFonts w:asciiTheme="minorHAnsi" w:eastAsia="Malgun Gothic" w:hAnsiTheme="minorHAnsi"/>
          <w:sz w:val="24"/>
          <w:szCs w:val="24"/>
          <w:lang w:eastAsia="ko-KR"/>
        </w:rPr>
        <w:t>o</w:t>
      </w:r>
      <w:r w:rsidR="00986D1D" w:rsidRPr="005134AF">
        <w:rPr>
          <w:rFonts w:asciiTheme="minorHAnsi" w:eastAsia="Malgun Gothic" w:hAnsiTheme="minorHAnsi"/>
          <w:sz w:val="24"/>
          <w:szCs w:val="24"/>
          <w:lang w:eastAsia="ko-KR"/>
        </w:rPr>
        <w:t>us mosses</w:t>
      </w:r>
      <w:r w:rsidR="007426D6" w:rsidRPr="005134AF">
        <w:rPr>
          <w:rFonts w:asciiTheme="minorHAnsi" w:eastAsia="Malgun Gothic" w:hAnsiTheme="minorHAnsi"/>
          <w:sz w:val="24"/>
          <w:szCs w:val="24"/>
          <w:lang w:eastAsia="ko-KR"/>
        </w:rPr>
        <w:t xml:space="preserve"> (mainly </w:t>
      </w:r>
      <w:r w:rsidR="007426D6" w:rsidRPr="005134AF">
        <w:rPr>
          <w:rFonts w:asciiTheme="minorHAnsi" w:eastAsia="Malgun Gothic" w:hAnsiTheme="minorHAnsi"/>
          <w:i/>
          <w:sz w:val="24"/>
          <w:szCs w:val="24"/>
          <w:lang w:eastAsia="ko-KR"/>
        </w:rPr>
        <w:t>H</w:t>
      </w:r>
      <w:r w:rsidR="006E66EF" w:rsidRPr="005134AF">
        <w:rPr>
          <w:rFonts w:asciiTheme="minorHAnsi" w:eastAsia="Malgun Gothic" w:hAnsiTheme="minorHAnsi"/>
          <w:i/>
          <w:sz w:val="24"/>
          <w:szCs w:val="24"/>
          <w:lang w:eastAsia="ko-KR"/>
        </w:rPr>
        <w:t>.</w:t>
      </w:r>
      <w:r w:rsidR="007426D6" w:rsidRPr="005134AF">
        <w:rPr>
          <w:rFonts w:asciiTheme="minorHAnsi" w:eastAsia="Malgun Gothic" w:hAnsiTheme="minorHAnsi"/>
          <w:i/>
          <w:sz w:val="24"/>
          <w:szCs w:val="24"/>
          <w:lang w:eastAsia="ko-KR"/>
        </w:rPr>
        <w:t xml:space="preserve"> jutlandicum</w:t>
      </w:r>
      <w:r w:rsidR="007426D6" w:rsidRPr="005134AF">
        <w:rPr>
          <w:rFonts w:asciiTheme="minorHAnsi" w:eastAsia="Malgun Gothic" w:hAnsiTheme="minorHAnsi"/>
          <w:sz w:val="24"/>
          <w:szCs w:val="24"/>
          <w:lang w:eastAsia="ko-KR"/>
        </w:rPr>
        <w:t xml:space="preserve">) </w:t>
      </w:r>
      <w:r w:rsidRPr="005134AF">
        <w:rPr>
          <w:rFonts w:asciiTheme="minorHAnsi" w:eastAsia="Malgun Gothic" w:hAnsiTheme="minorHAnsi"/>
          <w:sz w:val="24"/>
          <w:szCs w:val="24"/>
          <w:lang w:eastAsia="ko-KR"/>
        </w:rPr>
        <w:t>were</w:t>
      </w:r>
      <w:r w:rsidR="00986D1D" w:rsidRPr="005134AF">
        <w:rPr>
          <w:rFonts w:asciiTheme="minorHAnsi" w:eastAsia="Malgun Gothic" w:hAnsiTheme="minorHAnsi"/>
          <w:sz w:val="24"/>
          <w:szCs w:val="24"/>
          <w:lang w:eastAsia="ko-KR"/>
        </w:rPr>
        <w:t xml:space="preserve"> more abundant in the long-</w:t>
      </w:r>
      <w:r w:rsidR="00127A27">
        <w:rPr>
          <w:rFonts w:asciiTheme="minorHAnsi" w:eastAsia="Malgun Gothic" w:hAnsiTheme="minorHAnsi"/>
          <w:sz w:val="24"/>
          <w:szCs w:val="24"/>
          <w:lang w:eastAsia="ko-KR"/>
        </w:rPr>
        <w:t>rotation burns</w:t>
      </w:r>
      <w:r w:rsidR="007D195F" w:rsidRPr="005134AF">
        <w:rPr>
          <w:rFonts w:asciiTheme="minorHAnsi" w:eastAsia="Malgun Gothic" w:hAnsiTheme="minorHAnsi"/>
          <w:sz w:val="24"/>
          <w:szCs w:val="24"/>
          <w:lang w:eastAsia="ko-KR"/>
        </w:rPr>
        <w:t xml:space="preserve"> (L and especially N) </w:t>
      </w:r>
      <w:r w:rsidR="00986D1D" w:rsidRPr="005134AF">
        <w:rPr>
          <w:rFonts w:asciiTheme="minorHAnsi" w:eastAsia="Malgun Gothic" w:hAnsiTheme="minorHAnsi"/>
          <w:sz w:val="24"/>
          <w:szCs w:val="24"/>
          <w:lang w:eastAsia="ko-KR"/>
        </w:rPr>
        <w:t xml:space="preserve">and </w:t>
      </w:r>
      <w:r w:rsidR="00986D1D" w:rsidRPr="005134AF">
        <w:rPr>
          <w:rFonts w:asciiTheme="minorHAnsi" w:eastAsia="Malgun Gothic" w:hAnsiTheme="minorHAnsi"/>
          <w:i/>
          <w:sz w:val="24"/>
          <w:szCs w:val="24"/>
          <w:lang w:eastAsia="ko-KR"/>
        </w:rPr>
        <w:t>Sphagnum</w:t>
      </w:r>
      <w:r w:rsidR="00986D1D" w:rsidRPr="005134AF">
        <w:rPr>
          <w:rFonts w:asciiTheme="minorHAnsi" w:eastAsia="Malgun Gothic" w:hAnsiTheme="minorHAnsi"/>
          <w:sz w:val="24"/>
          <w:szCs w:val="24"/>
          <w:lang w:eastAsia="ko-KR"/>
        </w:rPr>
        <w:t xml:space="preserve"> spp., acrocarpous mosses, lichens and liverworts being more abundant in the short-rotation burns</w:t>
      </w:r>
      <w:r w:rsidR="007D195F" w:rsidRPr="005134AF">
        <w:rPr>
          <w:rFonts w:asciiTheme="minorHAnsi" w:eastAsia="Malgun Gothic" w:hAnsiTheme="minorHAnsi"/>
          <w:sz w:val="24"/>
          <w:szCs w:val="24"/>
          <w:lang w:eastAsia="ko-KR"/>
        </w:rPr>
        <w:t xml:space="preserve"> (S)</w:t>
      </w:r>
      <w:r w:rsidR="00986D1D" w:rsidRPr="005134AF">
        <w:rPr>
          <w:rFonts w:asciiTheme="minorHAnsi" w:eastAsia="Malgun Gothic" w:hAnsiTheme="minorHAnsi"/>
          <w:sz w:val="24"/>
          <w:szCs w:val="24"/>
          <w:lang w:eastAsia="ko-KR"/>
        </w:rPr>
        <w:t>.</w:t>
      </w:r>
      <w:r w:rsidR="00DF3CB5" w:rsidRPr="005134AF">
        <w:rPr>
          <w:rFonts w:asciiTheme="minorHAnsi" w:eastAsia="Malgun Gothic" w:hAnsiTheme="minorHAnsi"/>
          <w:sz w:val="24"/>
          <w:szCs w:val="24"/>
          <w:lang w:eastAsia="ko-KR"/>
        </w:rPr>
        <w:t xml:space="preserve"> </w:t>
      </w:r>
      <w:r w:rsidR="00986D1D" w:rsidRPr="005134AF">
        <w:rPr>
          <w:rFonts w:asciiTheme="minorHAnsi" w:eastAsia="Malgun Gothic" w:hAnsiTheme="minorHAnsi"/>
          <w:sz w:val="24"/>
          <w:szCs w:val="24"/>
          <w:lang w:eastAsia="ko-KR"/>
        </w:rPr>
        <w:t>The analyses of functional groups and vegetation structure suggest that the light getting th</w:t>
      </w:r>
      <w:r w:rsidR="00127A27">
        <w:rPr>
          <w:rFonts w:asciiTheme="minorHAnsi" w:eastAsia="Malgun Gothic" w:hAnsiTheme="minorHAnsi"/>
          <w:sz w:val="24"/>
          <w:szCs w:val="24"/>
          <w:lang w:eastAsia="ko-KR"/>
        </w:rPr>
        <w:t>rough</w:t>
      </w:r>
      <w:r w:rsidR="00986D1D" w:rsidRPr="005134AF">
        <w:rPr>
          <w:rFonts w:asciiTheme="minorHAnsi" w:eastAsia="Malgun Gothic" w:hAnsiTheme="minorHAnsi"/>
          <w:sz w:val="24"/>
          <w:szCs w:val="24"/>
          <w:lang w:eastAsia="ko-KR"/>
        </w:rPr>
        <w:t xml:space="preserve"> the canopy after burning may be one reason why these latter groups are more abundant</w:t>
      </w:r>
      <w:r w:rsidR="00027C6F" w:rsidRPr="005134AF">
        <w:rPr>
          <w:rFonts w:asciiTheme="minorHAnsi" w:eastAsia="Malgun Gothic" w:hAnsiTheme="minorHAnsi"/>
          <w:sz w:val="24"/>
          <w:szCs w:val="24"/>
          <w:lang w:eastAsia="ko-KR"/>
        </w:rPr>
        <w:t xml:space="preserve"> in the short-</w:t>
      </w:r>
      <w:r w:rsidRPr="005134AF">
        <w:rPr>
          <w:rFonts w:asciiTheme="minorHAnsi" w:eastAsia="Malgun Gothic" w:hAnsiTheme="minorHAnsi"/>
          <w:sz w:val="24"/>
          <w:szCs w:val="24"/>
          <w:lang w:eastAsia="ko-KR"/>
        </w:rPr>
        <w:t xml:space="preserve">rotation </w:t>
      </w:r>
      <w:r w:rsidR="00127A27">
        <w:rPr>
          <w:rFonts w:asciiTheme="minorHAnsi" w:eastAsia="Malgun Gothic" w:hAnsiTheme="minorHAnsi"/>
          <w:sz w:val="24"/>
          <w:szCs w:val="24"/>
          <w:lang w:eastAsia="ko-KR"/>
        </w:rPr>
        <w:t xml:space="preserve">(S) </w:t>
      </w:r>
      <w:r w:rsidRPr="005134AF">
        <w:rPr>
          <w:rFonts w:asciiTheme="minorHAnsi" w:eastAsia="Malgun Gothic" w:hAnsiTheme="minorHAnsi"/>
          <w:sz w:val="24"/>
          <w:szCs w:val="24"/>
          <w:lang w:eastAsia="ko-KR"/>
        </w:rPr>
        <w:t>treatment</w:t>
      </w:r>
      <w:r w:rsidR="00986D1D" w:rsidRPr="005134AF">
        <w:rPr>
          <w:rFonts w:asciiTheme="minorHAnsi" w:eastAsia="Malgun Gothic" w:hAnsiTheme="minorHAnsi"/>
          <w:sz w:val="24"/>
          <w:szCs w:val="24"/>
          <w:lang w:eastAsia="ko-KR"/>
        </w:rPr>
        <w:t xml:space="preserve">. </w:t>
      </w:r>
      <w:r w:rsidR="00DF3CB5" w:rsidRPr="005134AF">
        <w:rPr>
          <w:rFonts w:asciiTheme="minorHAnsi" w:eastAsia="Malgun Gothic" w:hAnsiTheme="minorHAnsi"/>
          <w:sz w:val="24"/>
          <w:szCs w:val="24"/>
          <w:lang w:eastAsia="ko-KR"/>
        </w:rPr>
        <w:t xml:space="preserve">The very high probability of occurrence of </w:t>
      </w:r>
      <w:r w:rsidR="00DF3CB5" w:rsidRPr="005134AF">
        <w:rPr>
          <w:rFonts w:asciiTheme="minorHAnsi" w:eastAsia="Malgun Gothic" w:hAnsiTheme="minorHAnsi"/>
          <w:i/>
          <w:sz w:val="24"/>
          <w:szCs w:val="24"/>
          <w:lang w:eastAsia="ko-KR"/>
        </w:rPr>
        <w:t>Sphagnum</w:t>
      </w:r>
      <w:r w:rsidR="00DF3CB5" w:rsidRPr="005134AF">
        <w:rPr>
          <w:rFonts w:asciiTheme="minorHAnsi" w:eastAsia="Malgun Gothic" w:hAnsiTheme="minorHAnsi"/>
          <w:sz w:val="24"/>
          <w:szCs w:val="24"/>
          <w:lang w:eastAsia="ko-KR"/>
        </w:rPr>
        <w:t xml:space="preserve"> spp. in the ungrazed </w:t>
      </w:r>
      <w:r w:rsidR="00127A27">
        <w:rPr>
          <w:rFonts w:asciiTheme="minorHAnsi" w:eastAsia="Malgun Gothic" w:hAnsiTheme="minorHAnsi"/>
          <w:sz w:val="24"/>
          <w:szCs w:val="24"/>
          <w:lang w:eastAsia="ko-KR"/>
        </w:rPr>
        <w:t>(</w:t>
      </w:r>
      <w:r w:rsidR="00DF3CB5" w:rsidRPr="005134AF">
        <w:rPr>
          <w:rFonts w:asciiTheme="minorHAnsi" w:eastAsia="Malgun Gothic" w:hAnsiTheme="minorHAnsi"/>
          <w:sz w:val="24"/>
          <w:szCs w:val="24"/>
          <w:lang w:eastAsia="ko-KR"/>
        </w:rPr>
        <w:t>S</w:t>
      </w:r>
      <w:r w:rsidR="00127A27">
        <w:rPr>
          <w:rFonts w:asciiTheme="minorHAnsi" w:eastAsia="Malgun Gothic" w:hAnsiTheme="minorHAnsi"/>
          <w:sz w:val="24"/>
          <w:szCs w:val="24"/>
          <w:lang w:eastAsia="ko-KR"/>
        </w:rPr>
        <w:t>)</w:t>
      </w:r>
      <w:r w:rsidR="00DF3CB5" w:rsidRPr="005134AF">
        <w:rPr>
          <w:rFonts w:asciiTheme="minorHAnsi" w:eastAsia="Malgun Gothic" w:hAnsiTheme="minorHAnsi"/>
          <w:sz w:val="24"/>
          <w:szCs w:val="24"/>
          <w:lang w:eastAsia="ko-KR"/>
        </w:rPr>
        <w:t xml:space="preserve"> treatment after two burns supports this conclusion. </w:t>
      </w:r>
      <w:r w:rsidR="00BD78FA" w:rsidRPr="005134AF">
        <w:rPr>
          <w:rFonts w:asciiTheme="minorHAnsi" w:eastAsia="Malgun Gothic" w:hAnsiTheme="minorHAnsi"/>
          <w:sz w:val="24"/>
          <w:szCs w:val="24"/>
          <w:lang w:eastAsia="ko-KR"/>
        </w:rPr>
        <w:t>However</w:t>
      </w:r>
      <w:r w:rsidR="00DF3CB5" w:rsidRPr="005134AF">
        <w:rPr>
          <w:rFonts w:asciiTheme="minorHAnsi" w:eastAsia="Malgun Gothic" w:hAnsiTheme="minorHAnsi"/>
          <w:sz w:val="24"/>
          <w:szCs w:val="24"/>
          <w:lang w:eastAsia="ko-KR"/>
        </w:rPr>
        <w:t>, th</w:t>
      </w:r>
      <w:r w:rsidR="007D195F" w:rsidRPr="005134AF">
        <w:rPr>
          <w:rFonts w:asciiTheme="minorHAnsi" w:eastAsia="Malgun Gothic" w:hAnsiTheme="minorHAnsi"/>
          <w:sz w:val="24"/>
          <w:szCs w:val="24"/>
          <w:lang w:eastAsia="ko-KR"/>
        </w:rPr>
        <w:t>is hypothesis</w:t>
      </w:r>
      <w:r w:rsidR="00DF3CB5" w:rsidRPr="005134AF">
        <w:rPr>
          <w:rFonts w:asciiTheme="minorHAnsi" w:eastAsia="Malgun Gothic" w:hAnsiTheme="minorHAnsi"/>
          <w:sz w:val="24"/>
          <w:szCs w:val="24"/>
          <w:lang w:eastAsia="ko-KR"/>
        </w:rPr>
        <w:t xml:space="preserve"> remain</w:t>
      </w:r>
      <w:r w:rsidR="007D195F" w:rsidRPr="005134AF">
        <w:rPr>
          <w:rFonts w:asciiTheme="minorHAnsi" w:eastAsia="Malgun Gothic" w:hAnsiTheme="minorHAnsi"/>
          <w:sz w:val="24"/>
          <w:szCs w:val="24"/>
          <w:lang w:eastAsia="ko-KR"/>
        </w:rPr>
        <w:t>s</w:t>
      </w:r>
      <w:r w:rsidR="00986D1D" w:rsidRPr="005134AF">
        <w:rPr>
          <w:rFonts w:asciiTheme="minorHAnsi" w:eastAsia="Malgun Gothic" w:hAnsiTheme="minorHAnsi"/>
          <w:sz w:val="24"/>
          <w:szCs w:val="24"/>
          <w:lang w:eastAsia="ko-KR"/>
        </w:rPr>
        <w:t xml:space="preserve"> to be </w:t>
      </w:r>
      <w:r w:rsidR="00027C6F" w:rsidRPr="005134AF">
        <w:rPr>
          <w:rFonts w:asciiTheme="minorHAnsi" w:eastAsia="Malgun Gothic" w:hAnsiTheme="minorHAnsi"/>
          <w:sz w:val="24"/>
          <w:szCs w:val="24"/>
          <w:lang w:eastAsia="ko-KR"/>
        </w:rPr>
        <w:t>verified b</w:t>
      </w:r>
      <w:r w:rsidR="006E66EF" w:rsidRPr="005134AF">
        <w:rPr>
          <w:rFonts w:asciiTheme="minorHAnsi" w:eastAsia="Malgun Gothic" w:hAnsiTheme="minorHAnsi"/>
          <w:sz w:val="24"/>
          <w:szCs w:val="24"/>
          <w:lang w:eastAsia="ko-KR"/>
        </w:rPr>
        <w:t>y</w:t>
      </w:r>
      <w:r w:rsidR="00027C6F" w:rsidRPr="005134AF">
        <w:rPr>
          <w:rFonts w:asciiTheme="minorHAnsi" w:eastAsia="Malgun Gothic" w:hAnsiTheme="minorHAnsi"/>
          <w:sz w:val="24"/>
          <w:szCs w:val="24"/>
          <w:lang w:eastAsia="ko-KR"/>
        </w:rPr>
        <w:t xml:space="preserve"> further</w:t>
      </w:r>
      <w:r w:rsidR="00986D1D" w:rsidRPr="005134AF">
        <w:rPr>
          <w:rFonts w:asciiTheme="minorHAnsi" w:eastAsia="Malgun Gothic" w:hAnsiTheme="minorHAnsi"/>
          <w:sz w:val="24"/>
          <w:szCs w:val="24"/>
          <w:lang w:eastAsia="ko-KR"/>
        </w:rPr>
        <w:t xml:space="preserve"> experiment.</w:t>
      </w:r>
      <w:r w:rsidR="00F91E72" w:rsidRPr="005134AF">
        <w:rPr>
          <w:rFonts w:asciiTheme="minorHAnsi" w:eastAsia="Malgun Gothic" w:hAnsiTheme="minorHAnsi"/>
          <w:sz w:val="24"/>
          <w:szCs w:val="24"/>
          <w:lang w:eastAsia="ko-KR"/>
        </w:rPr>
        <w:t xml:space="preserve"> </w:t>
      </w:r>
    </w:p>
    <w:p w14:paraId="2ABD5E7E" w14:textId="77777777" w:rsidR="00A656C7" w:rsidRPr="005134AF" w:rsidRDefault="00A656C7" w:rsidP="0086693F">
      <w:pPr>
        <w:spacing w:after="0" w:line="360" w:lineRule="auto"/>
        <w:ind w:left="284" w:hanging="284"/>
        <w:jc w:val="both"/>
        <w:rPr>
          <w:rFonts w:asciiTheme="minorHAnsi" w:eastAsia="Malgun Gothic" w:hAnsiTheme="minorHAnsi"/>
          <w:b/>
          <w:sz w:val="24"/>
          <w:szCs w:val="24"/>
          <w:lang w:eastAsia="ko-KR"/>
        </w:rPr>
      </w:pPr>
    </w:p>
    <w:p w14:paraId="3DDEE1D6" w14:textId="77777777" w:rsidR="00C45AF5" w:rsidRPr="005134AF" w:rsidRDefault="0063703D" w:rsidP="0063703D">
      <w:pPr>
        <w:spacing w:after="0" w:line="360" w:lineRule="auto"/>
        <w:ind w:left="284" w:hanging="284"/>
        <w:jc w:val="center"/>
        <w:rPr>
          <w:rFonts w:asciiTheme="minorHAnsi" w:eastAsia="Malgun Gothic" w:hAnsiTheme="minorHAnsi"/>
          <w:sz w:val="24"/>
          <w:szCs w:val="24"/>
          <w:lang w:eastAsia="ko-KR"/>
        </w:rPr>
      </w:pPr>
      <w:r w:rsidRPr="005134AF">
        <w:rPr>
          <w:rFonts w:asciiTheme="minorHAnsi" w:eastAsia="Malgun Gothic" w:hAnsiTheme="minorHAnsi"/>
          <w:sz w:val="24"/>
          <w:szCs w:val="24"/>
          <w:lang w:eastAsia="ko-KR"/>
        </w:rPr>
        <w:t>ACKNOWLEDGEMENTS</w:t>
      </w:r>
    </w:p>
    <w:p w14:paraId="2A8AB552" w14:textId="242F900E" w:rsidR="00F169D6" w:rsidRPr="005134AF" w:rsidRDefault="00C45AF5" w:rsidP="00035D61">
      <w:pPr>
        <w:spacing w:after="0" w:line="360" w:lineRule="auto"/>
        <w:jc w:val="both"/>
        <w:rPr>
          <w:rFonts w:asciiTheme="minorHAnsi" w:eastAsia="Malgun Gothic" w:hAnsiTheme="minorHAnsi"/>
          <w:sz w:val="24"/>
          <w:szCs w:val="24"/>
          <w:lang w:eastAsia="ko-KR"/>
        </w:rPr>
      </w:pPr>
      <w:r w:rsidRPr="005134AF">
        <w:rPr>
          <w:rFonts w:asciiTheme="minorHAnsi" w:eastAsia="Malgun Gothic" w:hAnsiTheme="minorHAnsi"/>
          <w:sz w:val="24"/>
          <w:szCs w:val="24"/>
          <w:lang w:eastAsia="ko-KR"/>
        </w:rPr>
        <w:t>This work would not have been possible without the foresight and persistence of staff of the Nature Conservancy and its successor bodies and the UK Environmental Change Network.</w:t>
      </w:r>
      <w:r w:rsidRPr="005134AF">
        <w:rPr>
          <w:rFonts w:asciiTheme="minorHAnsi" w:eastAsia="Malgun Gothic" w:hAnsiTheme="minorHAnsi"/>
          <w:i/>
          <w:sz w:val="24"/>
          <w:szCs w:val="24"/>
          <w:lang w:eastAsia="ko-KR"/>
        </w:rPr>
        <w:t xml:space="preserve"> </w:t>
      </w:r>
      <w:r w:rsidRPr="005134AF">
        <w:rPr>
          <w:rFonts w:asciiTheme="minorHAnsi" w:eastAsia="Malgun Gothic" w:hAnsiTheme="minorHAnsi"/>
          <w:sz w:val="24"/>
          <w:szCs w:val="24"/>
          <w:lang w:eastAsia="ko-KR"/>
        </w:rPr>
        <w:t xml:space="preserve">In addition, we thank </w:t>
      </w:r>
      <w:r w:rsidR="000016E9" w:rsidRPr="005134AF">
        <w:rPr>
          <w:rFonts w:asciiTheme="minorHAnsi" w:eastAsia="Malgun Gothic" w:hAnsiTheme="minorHAnsi"/>
          <w:sz w:val="24"/>
          <w:szCs w:val="24"/>
          <w:lang w:eastAsia="ko-KR"/>
        </w:rPr>
        <w:t xml:space="preserve">the Heather Trust </w:t>
      </w:r>
      <w:r w:rsidRPr="005134AF">
        <w:rPr>
          <w:rFonts w:asciiTheme="minorHAnsi" w:hAnsiTheme="minorHAnsi"/>
          <w:sz w:val="24"/>
          <w:szCs w:val="24"/>
        </w:rPr>
        <w:t>for financial support</w:t>
      </w:r>
      <w:r w:rsidR="00EB0180">
        <w:rPr>
          <w:rFonts w:asciiTheme="minorHAnsi" w:hAnsiTheme="minorHAnsi"/>
          <w:sz w:val="24"/>
          <w:szCs w:val="24"/>
        </w:rPr>
        <w:t>,</w:t>
      </w:r>
      <w:r w:rsidR="004343E6" w:rsidRPr="005134AF">
        <w:rPr>
          <w:rFonts w:asciiTheme="minorHAnsi" w:eastAsia="Malgun Gothic" w:hAnsiTheme="minorHAnsi"/>
          <w:sz w:val="24"/>
          <w:szCs w:val="24"/>
          <w:lang w:eastAsia="ko-KR"/>
        </w:rPr>
        <w:t xml:space="preserve"> Ms S</w:t>
      </w:r>
      <w:r w:rsidR="004D3516" w:rsidRPr="005134AF">
        <w:rPr>
          <w:rFonts w:asciiTheme="minorHAnsi" w:eastAsia="Malgun Gothic" w:hAnsiTheme="minorHAnsi"/>
          <w:sz w:val="24"/>
          <w:szCs w:val="24"/>
          <w:lang w:eastAsia="ko-KR"/>
        </w:rPr>
        <w:t>.</w:t>
      </w:r>
      <w:r w:rsidR="004343E6" w:rsidRPr="005134AF">
        <w:rPr>
          <w:rFonts w:asciiTheme="minorHAnsi" w:eastAsia="Malgun Gothic" w:hAnsiTheme="minorHAnsi"/>
          <w:sz w:val="24"/>
          <w:szCs w:val="24"/>
          <w:lang w:eastAsia="ko-KR"/>
        </w:rPr>
        <w:t xml:space="preserve"> Yee for producing the graphs</w:t>
      </w:r>
      <w:r w:rsidR="00EB0180">
        <w:rPr>
          <w:rFonts w:asciiTheme="minorHAnsi" w:eastAsia="Malgun Gothic" w:hAnsiTheme="minorHAnsi"/>
          <w:sz w:val="24"/>
          <w:szCs w:val="24"/>
          <w:lang w:eastAsia="ko-KR"/>
        </w:rPr>
        <w:t xml:space="preserve"> and two anonymous referees for helpful comments on earlier drafts of this manuscript.</w:t>
      </w:r>
    </w:p>
    <w:p w14:paraId="265AD7D1" w14:textId="77777777" w:rsidR="00F169D6" w:rsidRPr="005134AF" w:rsidRDefault="00F169D6">
      <w:pPr>
        <w:spacing w:after="160" w:line="259" w:lineRule="auto"/>
        <w:rPr>
          <w:rFonts w:asciiTheme="minorHAnsi" w:eastAsia="Malgun Gothic" w:hAnsiTheme="minorHAnsi"/>
          <w:sz w:val="24"/>
          <w:szCs w:val="24"/>
          <w:lang w:eastAsia="ko-KR"/>
        </w:rPr>
      </w:pPr>
      <w:r w:rsidRPr="005134AF">
        <w:rPr>
          <w:rFonts w:asciiTheme="minorHAnsi" w:eastAsia="Malgun Gothic" w:hAnsiTheme="minorHAnsi"/>
          <w:sz w:val="24"/>
          <w:szCs w:val="24"/>
          <w:lang w:eastAsia="ko-KR"/>
        </w:rPr>
        <w:br w:type="page"/>
      </w:r>
    </w:p>
    <w:p w14:paraId="06163C47" w14:textId="37A495B4" w:rsidR="00C45AF5" w:rsidRPr="005134AF" w:rsidRDefault="00F169D6" w:rsidP="00F169D6">
      <w:pPr>
        <w:spacing w:after="0" w:line="360" w:lineRule="auto"/>
        <w:jc w:val="center"/>
        <w:rPr>
          <w:rFonts w:asciiTheme="minorHAnsi" w:eastAsia="Malgun Gothic" w:hAnsiTheme="minorHAnsi"/>
          <w:sz w:val="24"/>
          <w:szCs w:val="24"/>
          <w:lang w:eastAsia="ko-KR"/>
        </w:rPr>
      </w:pPr>
      <w:r w:rsidRPr="005134AF">
        <w:rPr>
          <w:sz w:val="29"/>
          <w:szCs w:val="29"/>
          <w:lang w:eastAsia="en-GB"/>
        </w:rPr>
        <w:lastRenderedPageBreak/>
        <w:t>SUPPORTING INFORMATION</w:t>
      </w:r>
    </w:p>
    <w:p w14:paraId="1E1330FC" w14:textId="77777777" w:rsidR="00022154" w:rsidRPr="005134AF" w:rsidRDefault="00C97BD1">
      <w:pPr>
        <w:spacing w:after="160" w:line="259" w:lineRule="auto"/>
        <w:rPr>
          <w:rFonts w:eastAsia="Malgun Gothic"/>
          <w:sz w:val="20"/>
          <w:szCs w:val="20"/>
          <w:lang w:eastAsia="ko-KR"/>
        </w:rPr>
      </w:pPr>
      <w:r w:rsidRPr="005134AF">
        <w:rPr>
          <w:rFonts w:eastAsia="Malgun Gothic"/>
          <w:sz w:val="20"/>
          <w:szCs w:val="20"/>
          <w:lang w:eastAsia="ko-KR"/>
        </w:rPr>
        <w:t>Methods S1.</w:t>
      </w:r>
      <w:r w:rsidR="003948C8" w:rsidRPr="005134AF">
        <w:rPr>
          <w:rFonts w:eastAsia="Malgun Gothic"/>
          <w:sz w:val="20"/>
          <w:szCs w:val="20"/>
          <w:lang w:eastAsia="ko-KR"/>
        </w:rPr>
        <w:t xml:space="preserve"> </w:t>
      </w:r>
      <w:r w:rsidRPr="005134AF">
        <w:rPr>
          <w:rFonts w:eastAsia="Malgun Gothic"/>
          <w:sz w:val="20"/>
          <w:szCs w:val="20"/>
          <w:lang w:eastAsia="ko-KR"/>
        </w:rPr>
        <w:t>Detailed methodology</w:t>
      </w:r>
      <w:r w:rsidR="0016240F" w:rsidRPr="005134AF">
        <w:rPr>
          <w:rFonts w:eastAsia="Malgun Gothic"/>
          <w:sz w:val="20"/>
          <w:szCs w:val="20"/>
          <w:lang w:eastAsia="ko-KR"/>
        </w:rPr>
        <w:t xml:space="preserve"> including Table S1</w:t>
      </w:r>
      <w:r w:rsidRPr="005134AF">
        <w:rPr>
          <w:rFonts w:eastAsia="Malgun Gothic"/>
          <w:sz w:val="20"/>
          <w:szCs w:val="20"/>
          <w:lang w:eastAsia="ko-KR"/>
        </w:rPr>
        <w:t>.</w:t>
      </w:r>
    </w:p>
    <w:p w14:paraId="614AE812" w14:textId="77777777" w:rsidR="00C97BD1" w:rsidRPr="005134AF" w:rsidRDefault="00C97BD1">
      <w:pPr>
        <w:spacing w:after="160" w:line="259" w:lineRule="auto"/>
        <w:rPr>
          <w:rFonts w:eastAsia="Malgun Gothic"/>
          <w:sz w:val="20"/>
          <w:szCs w:val="20"/>
          <w:lang w:eastAsia="ko-KR"/>
        </w:rPr>
      </w:pPr>
      <w:r w:rsidRPr="005134AF">
        <w:rPr>
          <w:rFonts w:eastAsia="Malgun Gothic"/>
          <w:sz w:val="20"/>
          <w:szCs w:val="20"/>
          <w:lang w:eastAsia="ko-KR"/>
        </w:rPr>
        <w:t>Tables S</w:t>
      </w:r>
      <w:r w:rsidR="0016240F" w:rsidRPr="005134AF">
        <w:rPr>
          <w:rFonts w:eastAsia="Malgun Gothic"/>
          <w:sz w:val="20"/>
          <w:szCs w:val="20"/>
          <w:lang w:eastAsia="ko-KR"/>
        </w:rPr>
        <w:t>2</w:t>
      </w:r>
      <w:r w:rsidRPr="005134AF">
        <w:rPr>
          <w:rFonts w:eastAsia="Malgun Gothic"/>
          <w:sz w:val="20"/>
          <w:szCs w:val="20"/>
          <w:lang w:eastAsia="ko-KR"/>
        </w:rPr>
        <w:t>-S</w:t>
      </w:r>
      <w:r w:rsidR="0016240F" w:rsidRPr="005134AF">
        <w:rPr>
          <w:rFonts w:eastAsia="Malgun Gothic"/>
          <w:sz w:val="20"/>
          <w:szCs w:val="20"/>
          <w:lang w:eastAsia="ko-KR"/>
        </w:rPr>
        <w:t>6</w:t>
      </w:r>
      <w:r w:rsidRPr="005134AF">
        <w:rPr>
          <w:rFonts w:eastAsia="Malgun Gothic"/>
          <w:sz w:val="20"/>
          <w:szCs w:val="20"/>
          <w:lang w:eastAsia="ko-KR"/>
        </w:rPr>
        <w:t>. Full statistical results of the analyses presented in Fig</w:t>
      </w:r>
      <w:r w:rsidR="000B2C68" w:rsidRPr="005134AF">
        <w:rPr>
          <w:rFonts w:eastAsia="Malgun Gothic"/>
          <w:sz w:val="20"/>
          <w:szCs w:val="20"/>
          <w:lang w:eastAsia="ko-KR"/>
        </w:rPr>
        <w:t>ure</w:t>
      </w:r>
      <w:r w:rsidRPr="005134AF">
        <w:rPr>
          <w:rFonts w:eastAsia="Malgun Gothic"/>
          <w:sz w:val="20"/>
          <w:szCs w:val="20"/>
          <w:lang w:eastAsia="ko-KR"/>
        </w:rPr>
        <w:t>s 3-8.</w:t>
      </w:r>
    </w:p>
    <w:p w14:paraId="11B5E10B" w14:textId="3875B252" w:rsidR="001F1EBA" w:rsidRPr="005134AF" w:rsidRDefault="001F1EBA">
      <w:pPr>
        <w:spacing w:after="160" w:line="259" w:lineRule="auto"/>
        <w:rPr>
          <w:rFonts w:asciiTheme="minorHAnsi" w:eastAsia="Malgun Gothic" w:hAnsiTheme="minorHAnsi"/>
          <w:b/>
          <w:sz w:val="20"/>
          <w:szCs w:val="20"/>
          <w:lang w:eastAsia="ko-KR"/>
        </w:rPr>
      </w:pPr>
      <w:r w:rsidRPr="005134AF">
        <w:rPr>
          <w:rFonts w:asciiTheme="minorHAnsi" w:eastAsia="Malgun Gothic" w:hAnsiTheme="minorHAnsi"/>
          <w:b/>
          <w:sz w:val="20"/>
          <w:szCs w:val="20"/>
          <w:lang w:eastAsia="ko-KR"/>
        </w:rPr>
        <w:br w:type="page"/>
      </w:r>
    </w:p>
    <w:p w14:paraId="3B79BE85" w14:textId="77777777" w:rsidR="00586ECF" w:rsidRPr="005134AF" w:rsidRDefault="00586ECF" w:rsidP="000C096F">
      <w:pPr>
        <w:spacing w:after="160" w:line="259" w:lineRule="auto"/>
        <w:ind w:left="360" w:hanging="360"/>
        <w:jc w:val="center"/>
        <w:rPr>
          <w:rFonts w:eastAsia="Malgun Gothic"/>
          <w:sz w:val="20"/>
          <w:szCs w:val="20"/>
          <w:lang w:eastAsia="ko-KR"/>
        </w:rPr>
      </w:pPr>
      <w:r w:rsidRPr="005134AF">
        <w:rPr>
          <w:rFonts w:asciiTheme="minorHAnsi" w:eastAsia="Malgun Gothic" w:hAnsiTheme="minorHAnsi"/>
          <w:sz w:val="20"/>
          <w:szCs w:val="20"/>
          <w:lang w:eastAsia="ko-KR"/>
        </w:rPr>
        <w:lastRenderedPageBreak/>
        <w:t>REFERENCES</w:t>
      </w:r>
    </w:p>
    <w:p w14:paraId="488EC816" w14:textId="77777777" w:rsidR="00586ECF" w:rsidRPr="005134AF" w:rsidRDefault="00586ECF" w:rsidP="000C096F">
      <w:pPr>
        <w:spacing w:after="0" w:line="240" w:lineRule="auto"/>
        <w:ind w:hanging="360"/>
        <w:rPr>
          <w:rFonts w:asciiTheme="minorHAnsi" w:hAnsiTheme="minorHAnsi"/>
          <w:sz w:val="20"/>
          <w:szCs w:val="20"/>
        </w:rPr>
      </w:pPr>
    </w:p>
    <w:p w14:paraId="289ED0AE" w14:textId="77777777" w:rsidR="00586ECF" w:rsidRPr="005134AF" w:rsidRDefault="00586ECF" w:rsidP="000C096F">
      <w:pPr>
        <w:spacing w:after="0" w:line="240" w:lineRule="auto"/>
        <w:ind w:left="360" w:hanging="360"/>
        <w:rPr>
          <w:rFonts w:asciiTheme="minorHAnsi" w:hAnsiTheme="minorHAnsi" w:cstheme="minorHAnsi"/>
          <w:sz w:val="20"/>
          <w:szCs w:val="20"/>
        </w:rPr>
      </w:pPr>
      <w:bookmarkStart w:id="1" w:name="OLE_LINK1"/>
      <w:r w:rsidRPr="005134AF">
        <w:rPr>
          <w:rFonts w:asciiTheme="minorHAnsi" w:hAnsiTheme="minorHAnsi" w:cstheme="minorHAnsi"/>
          <w:sz w:val="20"/>
          <w:szCs w:val="20"/>
        </w:rPr>
        <w:t>Albertson K, Aylen J, Cavan, G, McMorrow J. 2009.</w:t>
      </w:r>
      <w:r w:rsidRPr="005134AF">
        <w:rPr>
          <w:rFonts w:asciiTheme="minorHAnsi" w:hAnsiTheme="minorHAnsi" w:cstheme="minorHAnsi"/>
          <w:b/>
          <w:i/>
          <w:sz w:val="20"/>
          <w:szCs w:val="20"/>
        </w:rPr>
        <w:t xml:space="preserve"> </w:t>
      </w:r>
      <w:r w:rsidRPr="005134AF">
        <w:rPr>
          <w:rFonts w:asciiTheme="minorHAnsi" w:hAnsiTheme="minorHAnsi" w:cstheme="minorHAnsi"/>
          <w:sz w:val="20"/>
          <w:szCs w:val="20"/>
        </w:rPr>
        <w:t xml:space="preserve">Forecasting the outbreak of moorland wildfires in the English Peak District. </w:t>
      </w:r>
      <w:r w:rsidRPr="005134AF">
        <w:rPr>
          <w:rFonts w:asciiTheme="minorHAnsi" w:hAnsiTheme="minorHAnsi" w:cstheme="minorHAnsi"/>
          <w:i/>
          <w:sz w:val="20"/>
          <w:szCs w:val="20"/>
        </w:rPr>
        <w:t xml:space="preserve">Journal of Environmental Management </w:t>
      </w:r>
      <w:r w:rsidRPr="005134AF">
        <w:rPr>
          <w:rFonts w:asciiTheme="minorHAnsi" w:hAnsiTheme="minorHAnsi" w:cstheme="minorHAnsi"/>
          <w:b/>
          <w:sz w:val="20"/>
          <w:szCs w:val="20"/>
        </w:rPr>
        <w:t>90</w:t>
      </w:r>
      <w:r w:rsidRPr="005134AF">
        <w:rPr>
          <w:rFonts w:asciiTheme="minorHAnsi" w:hAnsiTheme="minorHAnsi" w:cstheme="minorHAnsi"/>
          <w:sz w:val="20"/>
          <w:szCs w:val="20"/>
        </w:rPr>
        <w:t>: 2642-2651.</w:t>
      </w:r>
      <w:r w:rsidRPr="005134AF">
        <w:rPr>
          <w:rFonts w:asciiTheme="minorHAnsi" w:hAnsiTheme="minorHAnsi" w:cstheme="minorHAnsi"/>
          <w:sz w:val="20"/>
          <w:szCs w:val="20"/>
          <w:lang w:val="en"/>
        </w:rPr>
        <w:t xml:space="preserve"> doi:</w:t>
      </w:r>
      <w:hyperlink r:id="rId7" w:history="1">
        <w:r w:rsidRPr="005134AF">
          <w:rPr>
            <w:rFonts w:asciiTheme="minorHAnsi" w:hAnsiTheme="minorHAnsi" w:cstheme="minorHAnsi"/>
            <w:sz w:val="20"/>
            <w:szCs w:val="20"/>
            <w:lang w:val="en"/>
          </w:rPr>
          <w:t>10.1016/j.jenvman.2009.02.011</w:t>
        </w:r>
      </w:hyperlink>
      <w:r w:rsidRPr="005134AF">
        <w:rPr>
          <w:rFonts w:asciiTheme="minorHAnsi" w:hAnsiTheme="minorHAnsi" w:cstheme="minorHAnsi"/>
          <w:sz w:val="20"/>
          <w:szCs w:val="20"/>
          <w:lang w:val="en"/>
        </w:rPr>
        <w:t>.</w:t>
      </w:r>
    </w:p>
    <w:p w14:paraId="6FB87122" w14:textId="77777777" w:rsidR="00586ECF" w:rsidRPr="005134AF" w:rsidRDefault="00586ECF" w:rsidP="000C096F">
      <w:pPr>
        <w:spacing w:after="0" w:line="240" w:lineRule="auto"/>
        <w:ind w:left="360" w:hanging="360"/>
        <w:rPr>
          <w:rStyle w:val="Hyperlink"/>
          <w:rFonts w:asciiTheme="minorHAnsi" w:hAnsiTheme="minorHAnsi" w:cstheme="minorHAnsi"/>
          <w:color w:val="auto"/>
          <w:sz w:val="20"/>
          <w:szCs w:val="20"/>
          <w:lang w:val="en"/>
        </w:rPr>
      </w:pPr>
      <w:bookmarkStart w:id="2" w:name="_ENREF_2"/>
      <w:r w:rsidRPr="005134AF">
        <w:rPr>
          <w:rFonts w:asciiTheme="minorHAnsi" w:hAnsiTheme="minorHAnsi" w:cstheme="minorHAnsi"/>
          <w:sz w:val="20"/>
          <w:szCs w:val="20"/>
        </w:rPr>
        <w:t xml:space="preserve">Albertson K, Aylen, J, Cavan G., McMorrow J. 2010. Climate change and the future occurrence of moorland wildfires in the Peak District of the UK. </w:t>
      </w:r>
      <w:r w:rsidRPr="005134AF">
        <w:rPr>
          <w:rFonts w:asciiTheme="minorHAnsi" w:hAnsiTheme="minorHAnsi" w:cstheme="minorHAnsi"/>
          <w:i/>
          <w:sz w:val="20"/>
          <w:szCs w:val="20"/>
        </w:rPr>
        <w:t xml:space="preserve">Climate Research </w:t>
      </w:r>
      <w:r w:rsidRPr="005134AF">
        <w:rPr>
          <w:rFonts w:asciiTheme="minorHAnsi" w:hAnsiTheme="minorHAnsi" w:cstheme="minorHAnsi"/>
          <w:b/>
          <w:sz w:val="20"/>
          <w:szCs w:val="20"/>
        </w:rPr>
        <w:t>45</w:t>
      </w:r>
      <w:r w:rsidRPr="005134AF">
        <w:rPr>
          <w:rFonts w:asciiTheme="minorHAnsi" w:hAnsiTheme="minorHAnsi" w:cstheme="minorHAnsi"/>
          <w:sz w:val="20"/>
          <w:szCs w:val="20"/>
        </w:rPr>
        <w:t>: 105-118.</w:t>
      </w:r>
      <w:bookmarkEnd w:id="2"/>
      <w:r w:rsidRPr="005134AF">
        <w:rPr>
          <w:rFonts w:asciiTheme="minorHAnsi" w:hAnsiTheme="minorHAnsi" w:cstheme="minorHAnsi"/>
          <w:sz w:val="20"/>
          <w:szCs w:val="20"/>
          <w:lang w:val="en"/>
        </w:rPr>
        <w:t xml:space="preserve"> doi:</w:t>
      </w:r>
      <w:hyperlink r:id="rId8" w:history="1">
        <w:r w:rsidRPr="005134AF">
          <w:rPr>
            <w:rStyle w:val="Hyperlink"/>
            <w:rFonts w:asciiTheme="minorHAnsi" w:hAnsiTheme="minorHAnsi" w:cstheme="minorHAnsi"/>
            <w:color w:val="auto"/>
            <w:sz w:val="20"/>
            <w:szCs w:val="20"/>
            <w:lang w:val="en"/>
          </w:rPr>
          <w:t>10.3354/cr00926</w:t>
        </w:r>
      </w:hyperlink>
      <w:r w:rsidRPr="005134AF">
        <w:rPr>
          <w:rStyle w:val="Hyperlink"/>
          <w:rFonts w:asciiTheme="minorHAnsi" w:hAnsiTheme="minorHAnsi" w:cstheme="minorHAnsi"/>
          <w:color w:val="auto"/>
          <w:sz w:val="20"/>
          <w:szCs w:val="20"/>
          <w:lang w:val="en"/>
        </w:rPr>
        <w:t>.</w:t>
      </w:r>
    </w:p>
    <w:p w14:paraId="11D921F6" w14:textId="77777777" w:rsidR="00586ECF" w:rsidRPr="005134AF" w:rsidRDefault="00586ECF" w:rsidP="000C096F">
      <w:pPr>
        <w:spacing w:after="0" w:line="240" w:lineRule="auto"/>
        <w:ind w:left="360" w:hanging="360"/>
        <w:rPr>
          <w:rFonts w:asciiTheme="minorHAnsi" w:hAnsiTheme="minorHAnsi" w:cstheme="minorHAnsi"/>
          <w:sz w:val="20"/>
          <w:szCs w:val="20"/>
          <w:u w:val="single"/>
          <w:lang w:val="en"/>
        </w:rPr>
      </w:pPr>
      <w:r w:rsidRPr="005134AF">
        <w:rPr>
          <w:rFonts w:asciiTheme="minorHAnsi" w:hAnsiTheme="minorHAnsi" w:cstheme="minorHAnsi"/>
          <w:sz w:val="20"/>
          <w:szCs w:val="20"/>
        </w:rPr>
        <w:t xml:space="preserve">Alday, J.G., Cox, E.S., Pakeman, R.J., Harris, M.P.K., Le Duc, M.G., Marrs. R.H. 2013. Overcoming resistance and resilience of an invaded community is necessary for effective restoration: a multi-site bracken-control study. </w:t>
      </w:r>
      <w:r w:rsidRPr="005134AF">
        <w:rPr>
          <w:rFonts w:asciiTheme="minorHAnsi" w:hAnsiTheme="minorHAnsi" w:cstheme="minorHAnsi"/>
          <w:i/>
          <w:sz w:val="20"/>
          <w:szCs w:val="20"/>
        </w:rPr>
        <w:t>Journal of Applied Ecology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50</w:t>
      </w:r>
      <w:r w:rsidRPr="005134AF">
        <w:rPr>
          <w:rFonts w:asciiTheme="minorHAnsi" w:hAnsiTheme="minorHAnsi" w:cstheme="minorHAnsi"/>
          <w:sz w:val="20"/>
          <w:szCs w:val="20"/>
        </w:rPr>
        <w:t>, 156-167.</w:t>
      </w:r>
      <w:r w:rsidRPr="005134AF">
        <w:rPr>
          <w:rFonts w:asciiTheme="minorHAnsi" w:hAnsiTheme="minorHAnsi" w:cstheme="minorHAnsi"/>
          <w:b/>
          <w:sz w:val="20"/>
          <w:szCs w:val="20"/>
        </w:rPr>
        <w:t xml:space="preserve"> </w:t>
      </w:r>
      <w:r w:rsidRPr="005134AF">
        <w:rPr>
          <w:rFonts w:asciiTheme="minorHAnsi" w:hAnsiTheme="minorHAnsi" w:cstheme="minorHAnsi"/>
          <w:sz w:val="20"/>
          <w:szCs w:val="20"/>
        </w:rPr>
        <w:t>http://</w:t>
      </w:r>
      <w:r w:rsidRPr="005134AF">
        <w:rPr>
          <w:rFonts w:asciiTheme="minorHAnsi" w:eastAsia="AdvTimes" w:hAnsiTheme="minorHAnsi" w:cstheme="minorHAnsi"/>
          <w:sz w:val="20"/>
          <w:szCs w:val="20"/>
          <w:lang w:eastAsia="en-GB"/>
        </w:rPr>
        <w:t>doi: 10.1111/1365-2664.12015.</w:t>
      </w:r>
    </w:p>
    <w:p w14:paraId="51F8908A" w14:textId="77777777"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rPr>
        <w:t>Allen KA, Harris MPK, Marrs RH.</w:t>
      </w:r>
      <w:r w:rsidRPr="005134AF">
        <w:rPr>
          <w:rFonts w:asciiTheme="minorHAnsi" w:hAnsiTheme="minorHAnsi" w:cstheme="minorHAnsi"/>
          <w:sz w:val="20"/>
          <w:szCs w:val="20"/>
          <w:vertAlign w:val="superscript"/>
        </w:rPr>
        <w:t xml:space="preserve"> </w:t>
      </w:r>
      <w:r w:rsidRPr="005134AF">
        <w:rPr>
          <w:rFonts w:asciiTheme="minorHAnsi" w:hAnsiTheme="minorHAnsi" w:cstheme="minorHAnsi"/>
          <w:sz w:val="20"/>
          <w:szCs w:val="20"/>
        </w:rPr>
        <w:t xml:space="preserve">2013. Matrix modelling of prescribed-burning in </w:t>
      </w:r>
      <w:r w:rsidRPr="005134AF">
        <w:rPr>
          <w:rFonts w:asciiTheme="minorHAnsi" w:hAnsiTheme="minorHAnsi" w:cstheme="minorHAnsi"/>
          <w:i/>
          <w:sz w:val="20"/>
          <w:szCs w:val="20"/>
        </w:rPr>
        <w:t>Calluna</w:t>
      </w:r>
      <w:r w:rsidRPr="005134AF">
        <w:rPr>
          <w:rFonts w:asciiTheme="minorHAnsi" w:hAnsiTheme="minorHAnsi" w:cstheme="minorHAnsi"/>
          <w:sz w:val="20"/>
          <w:szCs w:val="20"/>
        </w:rPr>
        <w:t xml:space="preserve"> </w:t>
      </w:r>
      <w:r w:rsidRPr="005134AF">
        <w:rPr>
          <w:rFonts w:asciiTheme="minorHAnsi" w:hAnsiTheme="minorHAnsi" w:cstheme="minorHAnsi"/>
          <w:i/>
          <w:sz w:val="20"/>
          <w:szCs w:val="20"/>
        </w:rPr>
        <w:t>vulgaris</w:t>
      </w:r>
      <w:r w:rsidRPr="005134AF">
        <w:rPr>
          <w:rFonts w:asciiTheme="minorHAnsi" w:hAnsiTheme="minorHAnsi" w:cstheme="minorHAnsi"/>
          <w:sz w:val="20"/>
          <w:szCs w:val="20"/>
        </w:rPr>
        <w:t>-dominated moorland: short burning rotations minimise carbon loss at increased wildfire frequencies.</w:t>
      </w:r>
      <w:r w:rsidRPr="005134AF">
        <w:rPr>
          <w:rFonts w:asciiTheme="minorHAnsi" w:hAnsiTheme="minorHAnsi" w:cstheme="minorHAnsi"/>
          <w:i/>
          <w:sz w:val="20"/>
          <w:szCs w:val="20"/>
        </w:rPr>
        <w:t xml:space="preserve"> Journal of Applied Ecology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50</w:t>
      </w:r>
      <w:r w:rsidRPr="005134AF">
        <w:rPr>
          <w:rFonts w:asciiTheme="minorHAnsi" w:hAnsiTheme="minorHAnsi" w:cstheme="minorHAnsi"/>
          <w:sz w:val="20"/>
          <w:szCs w:val="20"/>
        </w:rPr>
        <w:t>:</w:t>
      </w:r>
      <w:r w:rsidRPr="005134AF">
        <w:rPr>
          <w:rFonts w:asciiTheme="minorHAnsi" w:hAnsiTheme="minorHAnsi" w:cstheme="minorHAnsi"/>
          <w:b/>
          <w:sz w:val="20"/>
          <w:szCs w:val="20"/>
        </w:rPr>
        <w:t xml:space="preserve"> </w:t>
      </w:r>
      <w:r w:rsidRPr="005134AF">
        <w:rPr>
          <w:rFonts w:asciiTheme="minorHAnsi" w:hAnsiTheme="minorHAnsi" w:cstheme="minorHAnsi"/>
          <w:sz w:val="20"/>
          <w:szCs w:val="20"/>
        </w:rPr>
        <w:t>614-624. doi:10.1111/1365-2664.12075.</w:t>
      </w:r>
    </w:p>
    <w:p w14:paraId="47CDE47C" w14:textId="77777777" w:rsidR="00586ECF" w:rsidRPr="005134AF" w:rsidRDefault="00586ECF" w:rsidP="000C096F">
      <w:pPr>
        <w:spacing w:after="0" w:line="240" w:lineRule="auto"/>
        <w:ind w:left="360" w:hanging="360"/>
        <w:rPr>
          <w:rStyle w:val="st1"/>
          <w:rFonts w:asciiTheme="minorHAnsi" w:hAnsiTheme="minorHAnsi" w:cstheme="minorHAnsi"/>
          <w:sz w:val="20"/>
          <w:szCs w:val="20"/>
        </w:rPr>
      </w:pPr>
      <w:r w:rsidRPr="005134AF">
        <w:rPr>
          <w:rFonts w:asciiTheme="minorHAnsi" w:eastAsia="Calibri" w:hAnsiTheme="minorHAnsi" w:cstheme="minorHAnsi"/>
          <w:sz w:val="20"/>
          <w:szCs w:val="20"/>
          <w:lang w:val="es-ES"/>
        </w:rPr>
        <w:t>Allen KA, Denelle</w:t>
      </w:r>
      <w:r w:rsidRPr="005134AF">
        <w:rPr>
          <w:rFonts w:asciiTheme="minorHAnsi" w:hAnsiTheme="minorHAnsi" w:cstheme="minorHAnsi"/>
          <w:sz w:val="20"/>
          <w:szCs w:val="20"/>
          <w:lang w:val="es-ES" w:eastAsia="en-GB"/>
        </w:rPr>
        <w:t xml:space="preserve"> </w:t>
      </w:r>
      <w:r w:rsidRPr="005134AF">
        <w:rPr>
          <w:rFonts w:asciiTheme="minorHAnsi" w:eastAsia="Calibri" w:hAnsiTheme="minorHAnsi" w:cstheme="minorHAnsi"/>
          <w:sz w:val="20"/>
          <w:szCs w:val="20"/>
          <w:lang w:val="es-ES"/>
        </w:rPr>
        <w:t xml:space="preserve">P, </w:t>
      </w:r>
      <w:r w:rsidRPr="005134AF">
        <w:rPr>
          <w:rFonts w:asciiTheme="minorHAnsi" w:hAnsiTheme="minorHAnsi" w:cstheme="minorHAnsi"/>
          <w:sz w:val="20"/>
          <w:szCs w:val="20"/>
          <w:lang w:val="es-ES" w:eastAsia="en-GB"/>
        </w:rPr>
        <w:t>Sánchez-Ruiz</w:t>
      </w:r>
      <w:r w:rsidRPr="005134AF">
        <w:rPr>
          <w:rFonts w:asciiTheme="minorHAnsi" w:eastAsia="Calibri" w:hAnsiTheme="minorHAnsi" w:cstheme="minorHAnsi"/>
          <w:sz w:val="20"/>
          <w:szCs w:val="20"/>
          <w:lang w:val="es-ES"/>
        </w:rPr>
        <w:t xml:space="preserve"> </w:t>
      </w:r>
      <w:r w:rsidRPr="005134AF">
        <w:rPr>
          <w:rFonts w:asciiTheme="minorHAnsi" w:hAnsiTheme="minorHAnsi" w:cstheme="minorHAnsi"/>
          <w:sz w:val="20"/>
          <w:szCs w:val="20"/>
          <w:lang w:val="es-ES" w:eastAsia="en-GB"/>
        </w:rPr>
        <w:t xml:space="preserve">FM, </w:t>
      </w:r>
      <w:r w:rsidRPr="005134AF">
        <w:rPr>
          <w:rFonts w:asciiTheme="minorHAnsi" w:eastAsia="Calibri" w:hAnsiTheme="minorHAnsi" w:cstheme="minorHAnsi"/>
          <w:sz w:val="20"/>
          <w:szCs w:val="20"/>
          <w:lang w:val="es-ES"/>
        </w:rPr>
        <w:t>Santana VM, Marrs RH. 2016.</w:t>
      </w:r>
      <w:r w:rsidRPr="005134AF">
        <w:rPr>
          <w:rFonts w:asciiTheme="minorHAnsi" w:hAnsiTheme="minorHAnsi" w:cstheme="minorHAnsi"/>
          <w:sz w:val="20"/>
          <w:szCs w:val="20"/>
          <w:lang w:val="es-ES"/>
        </w:rPr>
        <w:t xml:space="preserve"> </w:t>
      </w:r>
      <w:r w:rsidRPr="005134AF">
        <w:rPr>
          <w:rFonts w:asciiTheme="minorHAnsi" w:eastAsia="Calibri" w:hAnsiTheme="minorHAnsi" w:cstheme="minorHAnsi"/>
          <w:sz w:val="20"/>
          <w:szCs w:val="20"/>
        </w:rPr>
        <w:t>Prescribed moorland burning meets good practice guidelines: a monitoring case study using aerial photography in the Peak District, UK</w:t>
      </w:r>
      <w:r w:rsidRPr="005134AF">
        <w:rPr>
          <w:rFonts w:asciiTheme="minorHAnsi" w:eastAsia="Calibri" w:hAnsiTheme="minorHAnsi" w:cstheme="minorHAnsi"/>
          <w:b/>
          <w:sz w:val="20"/>
          <w:szCs w:val="20"/>
        </w:rPr>
        <w:t xml:space="preserve">. </w:t>
      </w:r>
      <w:r w:rsidRPr="005134AF">
        <w:rPr>
          <w:rFonts w:asciiTheme="minorHAnsi" w:hAnsiTheme="minorHAnsi" w:cstheme="minorHAnsi"/>
          <w:i/>
          <w:sz w:val="20"/>
          <w:szCs w:val="20"/>
        </w:rPr>
        <w:t>Ecological Indicators</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62:</w:t>
      </w:r>
      <w:r w:rsidRPr="005134AF">
        <w:rPr>
          <w:rFonts w:asciiTheme="minorHAnsi" w:hAnsiTheme="minorHAnsi" w:cstheme="minorHAnsi"/>
          <w:sz w:val="20"/>
          <w:szCs w:val="20"/>
        </w:rPr>
        <w:t xml:space="preserve"> 76–85. </w:t>
      </w:r>
      <w:r w:rsidRPr="005134AF">
        <w:rPr>
          <w:rStyle w:val="st1"/>
          <w:rFonts w:asciiTheme="minorHAnsi" w:hAnsiTheme="minorHAnsi" w:cstheme="minorHAnsi"/>
          <w:sz w:val="20"/>
          <w:szCs w:val="20"/>
        </w:rPr>
        <w:t>doi:10.1016/j.ecolind.2015.11.030.</w:t>
      </w:r>
    </w:p>
    <w:p w14:paraId="40C34788"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Anderson, P. 1997. Fire damage on blanket mires. In </w:t>
      </w:r>
      <w:r w:rsidRPr="005134AF">
        <w:rPr>
          <w:rFonts w:asciiTheme="minorHAnsi" w:hAnsiTheme="minorHAnsi" w:cstheme="minorHAnsi"/>
          <w:i/>
          <w:sz w:val="20"/>
          <w:szCs w:val="20"/>
        </w:rPr>
        <w:t xml:space="preserve">Blanket Mire Degradation: Causes, Consequences and Challenges. </w:t>
      </w:r>
      <w:r w:rsidRPr="005134AF">
        <w:rPr>
          <w:rFonts w:asciiTheme="minorHAnsi" w:hAnsiTheme="minorHAnsi" w:cstheme="minorHAnsi"/>
          <w:sz w:val="20"/>
          <w:szCs w:val="20"/>
        </w:rPr>
        <w:t>Tallis, J.H., Meade, R., Hulme, P.D (eds). Aberdeen: Macaulay Land Use Research Institute; 16–28.</w:t>
      </w:r>
    </w:p>
    <w:p w14:paraId="1E9C081F" w14:textId="77777777" w:rsidR="00586ECF" w:rsidRPr="005134AF" w:rsidRDefault="00586ECF" w:rsidP="000C096F">
      <w:pPr>
        <w:spacing w:after="0" w:line="240" w:lineRule="auto"/>
        <w:ind w:left="360" w:hanging="360"/>
        <w:rPr>
          <w:rFonts w:asciiTheme="minorHAnsi" w:eastAsiaTheme="minorEastAsia" w:hAnsiTheme="minorHAnsi" w:cstheme="minorHAnsi"/>
          <w:spacing w:val="10"/>
          <w:sz w:val="20"/>
          <w:szCs w:val="20"/>
        </w:rPr>
      </w:pPr>
      <w:r w:rsidRPr="005134AF">
        <w:rPr>
          <w:rFonts w:asciiTheme="minorHAnsi" w:eastAsiaTheme="minorEastAsia" w:hAnsiTheme="minorHAnsi" w:cstheme="minorHAnsi"/>
          <w:spacing w:val="10"/>
          <w:sz w:val="20"/>
          <w:szCs w:val="20"/>
        </w:rPr>
        <w:t xml:space="preserve">Atherton I, Bosanquet S, Lawley, M. 2010 </w:t>
      </w:r>
      <w:r w:rsidRPr="005134AF">
        <w:rPr>
          <w:rFonts w:asciiTheme="minorHAnsi" w:eastAsiaTheme="minorEastAsia" w:hAnsiTheme="minorHAnsi" w:cstheme="minorHAnsi"/>
          <w:i/>
          <w:spacing w:val="10"/>
          <w:sz w:val="20"/>
          <w:szCs w:val="20"/>
        </w:rPr>
        <w:t>Mosses and Liverworts of Britain and Ireland - a field guide</w:t>
      </w:r>
      <w:r w:rsidRPr="005134AF">
        <w:rPr>
          <w:rFonts w:asciiTheme="minorHAnsi" w:eastAsiaTheme="minorEastAsia" w:hAnsiTheme="minorHAnsi" w:cstheme="minorHAnsi"/>
          <w:spacing w:val="10"/>
          <w:sz w:val="20"/>
          <w:szCs w:val="20"/>
        </w:rPr>
        <w:t>. British Bryological Society: Plymouth.</w:t>
      </w:r>
    </w:p>
    <w:p w14:paraId="62F04D53" w14:textId="77777777" w:rsidR="00586ECF" w:rsidRPr="005134AF" w:rsidRDefault="00586ECF" w:rsidP="000C096F">
      <w:pPr>
        <w:spacing w:after="0" w:line="240" w:lineRule="auto"/>
        <w:ind w:left="360" w:hanging="360"/>
        <w:rPr>
          <w:rFonts w:asciiTheme="minorHAnsi" w:eastAsiaTheme="minorEastAsia" w:hAnsiTheme="minorHAnsi" w:cstheme="minorHAnsi"/>
          <w:spacing w:val="10"/>
          <w:sz w:val="20"/>
          <w:szCs w:val="20"/>
        </w:rPr>
      </w:pPr>
      <w:r w:rsidRPr="005134AF">
        <w:rPr>
          <w:rFonts w:asciiTheme="minorHAnsi" w:hAnsiTheme="minorHAnsi" w:cstheme="minorHAnsi"/>
          <w:sz w:val="20"/>
          <w:szCs w:val="20"/>
        </w:rPr>
        <w:t xml:space="preserve">Armitage HF, Britton AJ, van der Wal, R, Pearce ISK, Thompson DBA, Woodin SJ. 2012. Nitrogen deposition enhances moss growth, but leads to an overall decline in habitat condition of mountain moss-sedge heath. </w:t>
      </w:r>
      <w:r w:rsidRPr="005134AF">
        <w:rPr>
          <w:rFonts w:asciiTheme="minorHAnsi" w:hAnsiTheme="minorHAnsi" w:cstheme="minorHAnsi"/>
          <w:i/>
          <w:sz w:val="20"/>
          <w:szCs w:val="20"/>
        </w:rPr>
        <w:t>Global Change Biology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18</w:t>
      </w:r>
      <w:r w:rsidRPr="005134AF">
        <w:rPr>
          <w:rFonts w:asciiTheme="minorHAnsi" w:hAnsiTheme="minorHAnsi" w:cstheme="minorHAnsi"/>
          <w:sz w:val="20"/>
          <w:szCs w:val="20"/>
        </w:rPr>
        <w:t xml:space="preserve">: 290–300. </w:t>
      </w:r>
      <w:r w:rsidRPr="005134AF">
        <w:rPr>
          <w:rStyle w:val="article-headermeta-info-label"/>
          <w:rFonts w:asciiTheme="minorHAnsi" w:hAnsiTheme="minorHAnsi" w:cstheme="minorHAnsi"/>
          <w:sz w:val="20"/>
          <w:szCs w:val="20"/>
          <w:lang w:val="en"/>
        </w:rPr>
        <w:t>doi:</w:t>
      </w:r>
      <w:r w:rsidRPr="005134AF">
        <w:rPr>
          <w:rStyle w:val="article-headermeta-info-data"/>
          <w:rFonts w:asciiTheme="minorHAnsi" w:hAnsiTheme="minorHAnsi" w:cstheme="minorHAnsi"/>
          <w:sz w:val="20"/>
          <w:szCs w:val="20"/>
          <w:lang w:val="en"/>
        </w:rPr>
        <w:t>10.1111/j.1365-2486.2011.02493.x.</w:t>
      </w:r>
    </w:p>
    <w:p w14:paraId="37D34E9B"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ontStyle11"/>
          <w:rFonts w:asciiTheme="minorHAnsi" w:hAnsiTheme="minorHAnsi" w:cstheme="minorHAnsi"/>
          <w:sz w:val="20"/>
          <w:szCs w:val="20"/>
        </w:rPr>
        <w:t xml:space="preserve">Bain CG, Bonn A, Stoneman R, Chapman S, Coupar A, Evans M, Gearey B, Howat M, Joosten H, Keenleyside C, Labadz J, Lindsay R, Littlewood N, Lunt P, Miller CJ, Moxey A, Orr H, Reed M, Smith P, Swales V, Thompson DBA, Thompson PS, Van de Noort R, Wilson JD, Worrall F. 2011 </w:t>
      </w:r>
      <w:r w:rsidRPr="005134AF">
        <w:rPr>
          <w:rStyle w:val="FontStyle11"/>
          <w:rFonts w:asciiTheme="minorHAnsi" w:hAnsiTheme="minorHAnsi" w:cstheme="minorHAnsi"/>
          <w:i/>
          <w:sz w:val="20"/>
          <w:szCs w:val="20"/>
        </w:rPr>
        <w:t>IUCN UK</w:t>
      </w:r>
      <w:r w:rsidRPr="005134AF">
        <w:rPr>
          <w:rStyle w:val="FontStyle11"/>
          <w:rFonts w:asciiTheme="minorHAnsi" w:hAnsiTheme="minorHAnsi" w:cstheme="minorHAnsi"/>
          <w:sz w:val="20"/>
          <w:szCs w:val="20"/>
        </w:rPr>
        <w:t xml:space="preserve"> </w:t>
      </w:r>
      <w:r w:rsidRPr="005134AF">
        <w:rPr>
          <w:rStyle w:val="FontStyle11"/>
          <w:rFonts w:asciiTheme="minorHAnsi" w:hAnsiTheme="minorHAnsi" w:cstheme="minorHAnsi"/>
          <w:i/>
          <w:sz w:val="20"/>
          <w:szCs w:val="20"/>
        </w:rPr>
        <w:t>Commission of Inquiry on Peatlands</w:t>
      </w:r>
      <w:r w:rsidRPr="005134AF">
        <w:rPr>
          <w:rStyle w:val="FontStyle11"/>
          <w:rFonts w:asciiTheme="minorHAnsi" w:hAnsiTheme="minorHAnsi" w:cstheme="minorHAnsi"/>
          <w:sz w:val="20"/>
          <w:szCs w:val="20"/>
        </w:rPr>
        <w:t>. IUCN UK Peatland Programme: Edinburgh.</w:t>
      </w:r>
    </w:p>
    <w:p w14:paraId="407B67E6"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Bates D, Maechler M, Bolker B, Walker S. 2015. Fitting Linear Mixed-Effects Models Using lme4. </w:t>
      </w:r>
      <w:r w:rsidRPr="005134AF">
        <w:rPr>
          <w:rFonts w:asciiTheme="minorHAnsi" w:hAnsiTheme="minorHAnsi" w:cstheme="minorHAnsi"/>
          <w:i/>
          <w:sz w:val="20"/>
          <w:szCs w:val="20"/>
        </w:rPr>
        <w:t>Journal Statistical Software</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67</w:t>
      </w:r>
      <w:r w:rsidRPr="005134AF">
        <w:rPr>
          <w:rFonts w:asciiTheme="minorHAnsi" w:hAnsiTheme="minorHAnsi" w:cstheme="minorHAnsi"/>
          <w:sz w:val="20"/>
          <w:szCs w:val="20"/>
        </w:rPr>
        <w:t>: 1-48. doi:10.18637/jss.v067.i01.</w:t>
      </w:r>
    </w:p>
    <w:p w14:paraId="594DC95B" w14:textId="20187278" w:rsidR="00586ECF" w:rsidRPr="005134AF" w:rsidRDefault="00586ECF" w:rsidP="000C096F">
      <w:pPr>
        <w:spacing w:after="0" w:line="240" w:lineRule="auto"/>
        <w:ind w:left="360" w:hanging="360"/>
        <w:rPr>
          <w:rFonts w:asciiTheme="minorHAnsi" w:eastAsiaTheme="minorHAnsi" w:hAnsiTheme="minorHAnsi" w:cstheme="minorHAnsi"/>
          <w:sz w:val="20"/>
          <w:szCs w:val="20"/>
        </w:rPr>
      </w:pPr>
      <w:r w:rsidRPr="005134AF">
        <w:rPr>
          <w:rFonts w:asciiTheme="minorHAnsi" w:eastAsiaTheme="minorHAnsi" w:hAnsiTheme="minorHAnsi" w:cstheme="minorHAnsi"/>
          <w:sz w:val="20"/>
          <w:szCs w:val="20"/>
        </w:rPr>
        <w:t>Brown LE, Holden J, Palmer SM. 2016 Moorland vegetation burning debates should avoid</w:t>
      </w:r>
      <w:r w:rsidRPr="005134AF">
        <w:rPr>
          <w:rFonts w:asciiTheme="minorHAnsi" w:hAnsiTheme="minorHAnsi" w:cstheme="minorHAnsi"/>
          <w:spacing w:val="10"/>
          <w:sz w:val="20"/>
          <w:szCs w:val="20"/>
        </w:rPr>
        <w:t xml:space="preserve"> </w:t>
      </w:r>
      <w:r w:rsidRPr="005134AF">
        <w:rPr>
          <w:rFonts w:asciiTheme="minorHAnsi" w:eastAsiaTheme="minorHAnsi" w:hAnsiTheme="minorHAnsi" w:cstheme="minorHAnsi"/>
          <w:sz w:val="20"/>
          <w:szCs w:val="20"/>
        </w:rPr>
        <w:t xml:space="preserve">contextomy and anachronism: a comment on Davies </w:t>
      </w:r>
      <w:r w:rsidR="00A21980" w:rsidRPr="00A21980">
        <w:rPr>
          <w:rFonts w:asciiTheme="minorHAnsi" w:eastAsiaTheme="minorHAnsi" w:hAnsiTheme="minorHAnsi" w:cstheme="minorHAnsi"/>
          <w:sz w:val="20"/>
          <w:szCs w:val="20"/>
        </w:rPr>
        <w:t>et al</w:t>
      </w:r>
      <w:r w:rsidRPr="005134AF">
        <w:rPr>
          <w:rFonts w:asciiTheme="minorHAnsi" w:eastAsiaTheme="minorHAnsi" w:hAnsiTheme="minorHAnsi" w:cstheme="minorHAnsi"/>
          <w:sz w:val="20"/>
          <w:szCs w:val="20"/>
        </w:rPr>
        <w:t>. (2016).</w:t>
      </w:r>
      <w:r w:rsidRPr="005134AF">
        <w:rPr>
          <w:rFonts w:asciiTheme="minorHAnsi" w:eastAsiaTheme="minorHAnsi" w:hAnsiTheme="minorHAnsi" w:cstheme="minorHAnsi"/>
          <w:i/>
          <w:sz w:val="20"/>
          <w:szCs w:val="20"/>
        </w:rPr>
        <w:t xml:space="preserve"> Philosophical Transactions. Royal Society B</w:t>
      </w:r>
      <w:r w:rsidRPr="005134AF">
        <w:rPr>
          <w:rFonts w:asciiTheme="minorHAnsi" w:eastAsiaTheme="minorHAnsi" w:hAnsiTheme="minorHAnsi" w:cstheme="minorHAnsi"/>
          <w:sz w:val="20"/>
          <w:szCs w:val="20"/>
        </w:rPr>
        <w:t xml:space="preserve"> </w:t>
      </w:r>
      <w:r w:rsidRPr="005134AF">
        <w:rPr>
          <w:rFonts w:asciiTheme="minorHAnsi" w:eastAsiaTheme="minorHAnsi" w:hAnsiTheme="minorHAnsi" w:cstheme="minorHAnsi"/>
          <w:b/>
          <w:sz w:val="20"/>
          <w:szCs w:val="20"/>
        </w:rPr>
        <w:t>371</w:t>
      </w:r>
      <w:r w:rsidRPr="005134AF">
        <w:rPr>
          <w:rFonts w:asciiTheme="minorHAnsi" w:eastAsiaTheme="minorHAnsi" w:hAnsiTheme="minorHAnsi" w:cstheme="minorHAnsi"/>
          <w:sz w:val="20"/>
          <w:szCs w:val="20"/>
        </w:rPr>
        <w:t xml:space="preserve">: 20160432. </w:t>
      </w:r>
      <w:r w:rsidRPr="005134AF">
        <w:rPr>
          <w:rStyle w:val="label3"/>
          <w:rFonts w:asciiTheme="minorHAnsi" w:hAnsiTheme="minorHAnsi" w:cstheme="minorHAnsi"/>
          <w:sz w:val="20"/>
          <w:szCs w:val="20"/>
          <w:lang w:val="en"/>
        </w:rPr>
        <w:t>doi:</w:t>
      </w:r>
      <w:r w:rsidRPr="005134AF">
        <w:rPr>
          <w:rStyle w:val="highwire-cite-metadata-doi"/>
          <w:rFonts w:asciiTheme="minorHAnsi" w:hAnsiTheme="minorHAnsi" w:cstheme="minorHAnsi"/>
          <w:sz w:val="20"/>
          <w:szCs w:val="20"/>
          <w:lang w:val="en"/>
        </w:rPr>
        <w:t>10.1098/rstb.2016.0432.</w:t>
      </w:r>
    </w:p>
    <w:p w14:paraId="183289FE"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Burch J. 2008. The relationship of bryophyte regeneration to heather canopy height following moorland burning on the North York Moors. </w:t>
      </w:r>
      <w:r w:rsidRPr="005134AF">
        <w:rPr>
          <w:rFonts w:asciiTheme="minorHAnsi" w:hAnsiTheme="minorHAnsi" w:cstheme="minorHAnsi"/>
          <w:i/>
          <w:sz w:val="20"/>
          <w:szCs w:val="20"/>
        </w:rPr>
        <w:t>Journal Bryology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 xml:space="preserve">30: </w:t>
      </w:r>
      <w:r w:rsidRPr="005134AF">
        <w:rPr>
          <w:rFonts w:asciiTheme="minorHAnsi" w:hAnsiTheme="minorHAnsi" w:cstheme="minorHAnsi"/>
          <w:sz w:val="20"/>
          <w:szCs w:val="20"/>
        </w:rPr>
        <w:t>208-216. </w:t>
      </w:r>
      <w:hyperlink r:id="rId9" w:history="1">
        <w:r w:rsidRPr="005134AF">
          <w:rPr>
            <w:rStyle w:val="Hyperlink"/>
            <w:rFonts w:asciiTheme="minorHAnsi" w:hAnsiTheme="minorHAnsi" w:cstheme="minorHAnsi"/>
            <w:color w:val="auto"/>
            <w:sz w:val="20"/>
            <w:szCs w:val="20"/>
          </w:rPr>
          <w:t>http://dx.doi.org/10.1179/174328208X322233</w:t>
        </w:r>
      </w:hyperlink>
      <w:r w:rsidRPr="005134AF">
        <w:rPr>
          <w:rFonts w:asciiTheme="minorHAnsi" w:hAnsiTheme="minorHAnsi" w:cstheme="minorHAnsi"/>
          <w:sz w:val="20"/>
          <w:szCs w:val="20"/>
        </w:rPr>
        <w:t>.</w:t>
      </w:r>
    </w:p>
    <w:p w14:paraId="65E49842"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Caporn JM, Emmett BA. 2008. Threats from air pollution and climate change on upland systems-past, present and future. In </w:t>
      </w:r>
      <w:r w:rsidRPr="005134AF">
        <w:rPr>
          <w:rFonts w:asciiTheme="minorHAnsi" w:hAnsiTheme="minorHAnsi" w:cstheme="minorHAnsi"/>
          <w:i/>
          <w:sz w:val="20"/>
          <w:szCs w:val="20"/>
        </w:rPr>
        <w:t>Drivers of Environmental Change in the Uplands</w:t>
      </w:r>
      <w:r w:rsidRPr="005134AF">
        <w:rPr>
          <w:rFonts w:asciiTheme="minorHAnsi" w:hAnsiTheme="minorHAnsi" w:cstheme="minorHAnsi"/>
          <w:sz w:val="20"/>
          <w:szCs w:val="20"/>
        </w:rPr>
        <w:t>, Bonn A, Allott T, Hubacek K, Stewart J (eds), Routledge: Abingdon; 34-58.</w:t>
      </w:r>
      <w:r w:rsidRPr="005134AF">
        <w:rPr>
          <w:rFonts w:asciiTheme="minorHAnsi" w:hAnsiTheme="minorHAnsi" w:cstheme="minorHAnsi"/>
          <w:sz w:val="20"/>
          <w:szCs w:val="20"/>
          <w:lang w:eastAsia="en-GB"/>
        </w:rPr>
        <w:t xml:space="preserve"> </w:t>
      </w:r>
    </w:p>
    <w:p w14:paraId="0DB204A8"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lang w:eastAsia="en-GB"/>
        </w:rPr>
        <w:t xml:space="preserve">Cowell CR, Cheney C. 2017. A ranking system for prescribed burn prioritization in Table Mountain National Park, South Africa. </w:t>
      </w:r>
      <w:r w:rsidRPr="005134AF">
        <w:rPr>
          <w:rFonts w:asciiTheme="minorHAnsi" w:hAnsiTheme="minorHAnsi" w:cstheme="minorHAnsi"/>
          <w:i/>
          <w:sz w:val="20"/>
          <w:szCs w:val="20"/>
          <w:lang w:eastAsia="en-GB"/>
        </w:rPr>
        <w:t>Journal of Environmental Management</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190</w:t>
      </w:r>
      <w:r w:rsidRPr="005134AF">
        <w:rPr>
          <w:rFonts w:asciiTheme="minorHAnsi" w:hAnsiTheme="minorHAnsi" w:cstheme="minorHAnsi"/>
          <w:sz w:val="20"/>
          <w:szCs w:val="20"/>
          <w:lang w:eastAsia="en-GB"/>
        </w:rPr>
        <w:t>: 283-289. doi:10.1016/j.jenvman.2016.12.070.</w:t>
      </w:r>
    </w:p>
    <w:p w14:paraId="43AFB044" w14:textId="34CCD982" w:rsidR="00BD78FA" w:rsidRPr="005134AF" w:rsidRDefault="00513A87"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lang w:eastAsia="en-GB"/>
        </w:rPr>
        <w:t>Davies GM, Legg CJ, Smith AA, MacDonald AJ.</w:t>
      </w:r>
      <w:r w:rsidR="000C096F" w:rsidRPr="005134AF">
        <w:rPr>
          <w:rFonts w:asciiTheme="minorHAnsi" w:hAnsiTheme="minorHAnsi" w:cstheme="minorHAnsi"/>
          <w:sz w:val="20"/>
          <w:szCs w:val="20"/>
          <w:lang w:eastAsia="en-GB"/>
        </w:rPr>
        <w:t xml:space="preserve"> </w:t>
      </w:r>
      <w:r w:rsidRPr="005134AF">
        <w:rPr>
          <w:rFonts w:asciiTheme="minorHAnsi" w:hAnsiTheme="minorHAnsi" w:cstheme="minorHAnsi"/>
          <w:sz w:val="20"/>
          <w:szCs w:val="20"/>
          <w:lang w:eastAsia="en-GB"/>
        </w:rPr>
        <w:t xml:space="preserve">2009. Rate of spread of fires in </w:t>
      </w:r>
      <w:r w:rsidRPr="005134AF">
        <w:rPr>
          <w:rFonts w:asciiTheme="minorHAnsi" w:hAnsiTheme="minorHAnsi" w:cstheme="minorHAnsi"/>
          <w:i/>
          <w:sz w:val="20"/>
          <w:szCs w:val="20"/>
          <w:lang w:eastAsia="en-GB"/>
        </w:rPr>
        <w:t>Calluna vulgaris</w:t>
      </w:r>
      <w:r w:rsidRPr="005134AF">
        <w:rPr>
          <w:rFonts w:asciiTheme="minorHAnsi" w:hAnsiTheme="minorHAnsi" w:cstheme="minorHAnsi"/>
          <w:sz w:val="20"/>
          <w:szCs w:val="20"/>
          <w:lang w:eastAsia="en-GB"/>
        </w:rPr>
        <w:t>-dominated moorlands.</w:t>
      </w:r>
      <w:r w:rsidR="000C096F" w:rsidRPr="005134AF">
        <w:rPr>
          <w:rFonts w:asciiTheme="minorHAnsi" w:hAnsiTheme="minorHAnsi" w:cstheme="minorHAnsi"/>
          <w:sz w:val="20"/>
          <w:szCs w:val="20"/>
          <w:lang w:eastAsia="en-GB"/>
        </w:rPr>
        <w:t xml:space="preserve"> </w:t>
      </w:r>
      <w:r w:rsidRPr="005134AF">
        <w:rPr>
          <w:rFonts w:asciiTheme="minorHAnsi" w:hAnsiTheme="minorHAnsi" w:cstheme="minorHAnsi"/>
          <w:i/>
          <w:sz w:val="20"/>
          <w:szCs w:val="20"/>
          <w:lang w:eastAsia="en-GB"/>
        </w:rPr>
        <w:t>Journal of Applied Ecology</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46</w:t>
      </w:r>
      <w:r w:rsidRPr="005134AF">
        <w:rPr>
          <w:rFonts w:asciiTheme="minorHAnsi" w:hAnsiTheme="minorHAnsi" w:cstheme="minorHAnsi"/>
          <w:sz w:val="20"/>
          <w:szCs w:val="20"/>
          <w:lang w:eastAsia="en-GB"/>
        </w:rPr>
        <w:t xml:space="preserve">: 1054-1063. doi: 10.1111/j.1365-2664.2009.01681.x. </w:t>
      </w:r>
    </w:p>
    <w:p w14:paraId="01694AFF" w14:textId="6DB13E4B"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rPr>
        <w:t>Davies GM, Kettridge N, Stoof CR, Gray A, Ascoli D, Fernandes PM, Marrs R, Allen KA, Doerr SH,</w:t>
      </w:r>
      <w:r w:rsidRPr="005134AF">
        <w:rPr>
          <w:rFonts w:asciiTheme="minorHAnsi" w:eastAsiaTheme="minorHAnsi" w:hAnsiTheme="minorHAnsi" w:cstheme="minorHAnsi"/>
          <w:sz w:val="20"/>
          <w:szCs w:val="20"/>
        </w:rPr>
        <w:t xml:space="preserve"> , Clay GD, McMorrow J, Vandvik</w:t>
      </w:r>
      <w:r w:rsidRPr="005134AF">
        <w:rPr>
          <w:rFonts w:asciiTheme="minorHAnsi" w:hAnsiTheme="minorHAnsi" w:cstheme="minorHAnsi"/>
          <w:sz w:val="20"/>
          <w:szCs w:val="20"/>
          <w:lang w:val="es-ES"/>
        </w:rPr>
        <w:t xml:space="preserve"> </w:t>
      </w:r>
      <w:r w:rsidRPr="005134AF">
        <w:rPr>
          <w:rFonts w:asciiTheme="minorHAnsi" w:eastAsiaTheme="minorHAnsi" w:hAnsiTheme="minorHAnsi" w:cstheme="minorHAnsi"/>
          <w:sz w:val="20"/>
          <w:szCs w:val="20"/>
        </w:rPr>
        <w:t xml:space="preserve">V. </w:t>
      </w:r>
      <w:r w:rsidRPr="005134AF">
        <w:rPr>
          <w:rFonts w:asciiTheme="minorHAnsi" w:hAnsiTheme="minorHAnsi" w:cstheme="minorHAnsi"/>
          <w:sz w:val="20"/>
          <w:szCs w:val="20"/>
        </w:rPr>
        <w:t xml:space="preserve">2016a.The role of fire in U.K peatland and moorland management; the need for informed unbiased debate. </w:t>
      </w:r>
      <w:r w:rsidRPr="005134AF">
        <w:rPr>
          <w:rFonts w:asciiTheme="minorHAnsi" w:eastAsiaTheme="minorHAnsi" w:hAnsiTheme="minorHAnsi" w:cstheme="minorHAnsi"/>
          <w:i/>
          <w:sz w:val="20"/>
          <w:szCs w:val="20"/>
        </w:rPr>
        <w:t>Philosophical Transactions. Royal Society B</w:t>
      </w:r>
      <w:r w:rsidRPr="005134AF">
        <w:rPr>
          <w:rFonts w:asciiTheme="minorHAnsi" w:eastAsiaTheme="minorHAnsi" w:hAnsiTheme="minorHAnsi" w:cstheme="minorHAnsi"/>
          <w:sz w:val="20"/>
          <w:szCs w:val="20"/>
        </w:rPr>
        <w:t xml:space="preserve"> </w:t>
      </w:r>
      <w:r w:rsidRPr="005134AF">
        <w:rPr>
          <w:rFonts w:asciiTheme="minorHAnsi" w:eastAsiaTheme="minorHAnsi" w:hAnsiTheme="minorHAnsi" w:cstheme="minorHAnsi"/>
          <w:b/>
          <w:sz w:val="20"/>
          <w:szCs w:val="20"/>
        </w:rPr>
        <w:t>371</w:t>
      </w:r>
      <w:r w:rsidRPr="005134AF">
        <w:rPr>
          <w:rFonts w:asciiTheme="minorHAnsi" w:eastAsiaTheme="minorHAnsi" w:hAnsiTheme="minorHAnsi" w:cstheme="minorHAnsi"/>
          <w:sz w:val="20"/>
          <w:szCs w:val="20"/>
        </w:rPr>
        <w:t>:</w:t>
      </w:r>
      <w:r w:rsidRPr="005134AF">
        <w:rPr>
          <w:rFonts w:asciiTheme="minorHAnsi" w:hAnsiTheme="minorHAnsi" w:cstheme="minorHAnsi"/>
          <w:sz w:val="20"/>
          <w:szCs w:val="20"/>
          <w:lang w:val="es-ES"/>
        </w:rPr>
        <w:t xml:space="preserve"> </w:t>
      </w:r>
      <w:r w:rsidRPr="005134AF">
        <w:rPr>
          <w:rFonts w:asciiTheme="minorHAnsi" w:hAnsiTheme="minorHAnsi" w:cstheme="minorHAnsi"/>
          <w:sz w:val="20"/>
          <w:szCs w:val="20"/>
          <w:lang w:eastAsia="en-GB"/>
        </w:rPr>
        <w:t xml:space="preserve">20150342. </w:t>
      </w:r>
      <w:hyperlink r:id="rId10" w:history="1">
        <w:r w:rsidRPr="005134AF">
          <w:rPr>
            <w:rStyle w:val="Hyperlink"/>
            <w:rFonts w:asciiTheme="minorHAnsi" w:hAnsiTheme="minorHAnsi" w:cstheme="minorHAnsi"/>
            <w:color w:val="auto"/>
            <w:sz w:val="20"/>
            <w:szCs w:val="20"/>
            <w:lang w:val="en"/>
          </w:rPr>
          <w:t>https://doi.org/10.1098/rstb.2015.0342</w:t>
        </w:r>
      </w:hyperlink>
      <w:r w:rsidRPr="005134AF">
        <w:rPr>
          <w:rFonts w:asciiTheme="minorHAnsi" w:hAnsiTheme="minorHAnsi" w:cstheme="minorHAnsi"/>
          <w:sz w:val="20"/>
          <w:szCs w:val="20"/>
          <w:lang w:val="en"/>
        </w:rPr>
        <w:t>.</w:t>
      </w:r>
    </w:p>
    <w:p w14:paraId="3F6EC153" w14:textId="1AC904E7" w:rsidR="00586ECF" w:rsidRPr="005134AF" w:rsidRDefault="00586ECF" w:rsidP="000C096F">
      <w:pPr>
        <w:tabs>
          <w:tab w:val="left" w:pos="284"/>
        </w:tabs>
        <w:spacing w:after="0" w:line="240" w:lineRule="auto"/>
        <w:ind w:left="360" w:hanging="360"/>
        <w:rPr>
          <w:rFonts w:asciiTheme="minorHAnsi" w:hAnsiTheme="minorHAnsi" w:cstheme="minorHAnsi"/>
          <w:sz w:val="20"/>
          <w:szCs w:val="20"/>
          <w:lang w:val="en"/>
        </w:rPr>
      </w:pPr>
      <w:r w:rsidRPr="005134AF">
        <w:rPr>
          <w:rFonts w:asciiTheme="minorHAnsi" w:hAnsiTheme="minorHAnsi" w:cstheme="minorHAnsi"/>
          <w:sz w:val="20"/>
          <w:szCs w:val="20"/>
          <w:lang w:eastAsia="en-GB"/>
        </w:rPr>
        <w:t>Davies GM, Legg CJ, ; Smith AA, MacDonald AJ.</w:t>
      </w:r>
      <w:r w:rsidR="000C096F" w:rsidRPr="005134AF">
        <w:rPr>
          <w:rFonts w:asciiTheme="minorHAnsi" w:hAnsiTheme="minorHAnsi" w:cstheme="minorHAnsi"/>
          <w:sz w:val="20"/>
          <w:szCs w:val="20"/>
          <w:lang w:eastAsia="en-GB"/>
        </w:rPr>
        <w:t xml:space="preserve"> </w:t>
      </w:r>
      <w:r w:rsidRPr="005134AF">
        <w:rPr>
          <w:rFonts w:asciiTheme="minorHAnsi" w:hAnsiTheme="minorHAnsi" w:cstheme="minorHAnsi"/>
          <w:sz w:val="20"/>
          <w:szCs w:val="20"/>
          <w:lang w:eastAsia="en-GB"/>
        </w:rPr>
        <w:t xml:space="preserve">2009. Rate of spread of fires in </w:t>
      </w:r>
      <w:r w:rsidRPr="005134AF">
        <w:rPr>
          <w:rFonts w:asciiTheme="minorHAnsi" w:hAnsiTheme="minorHAnsi" w:cstheme="minorHAnsi"/>
          <w:i/>
          <w:sz w:val="20"/>
          <w:szCs w:val="20"/>
          <w:lang w:eastAsia="en-GB"/>
        </w:rPr>
        <w:t>Calluna vulgaris</w:t>
      </w:r>
      <w:r w:rsidRPr="005134AF">
        <w:rPr>
          <w:rFonts w:asciiTheme="minorHAnsi" w:hAnsiTheme="minorHAnsi" w:cstheme="minorHAnsi"/>
          <w:sz w:val="20"/>
          <w:szCs w:val="20"/>
          <w:lang w:eastAsia="en-GB"/>
        </w:rPr>
        <w:t>-dominated moorlands.</w:t>
      </w:r>
      <w:r w:rsidR="000C096F" w:rsidRPr="005134AF">
        <w:rPr>
          <w:rFonts w:asciiTheme="minorHAnsi" w:hAnsiTheme="minorHAnsi" w:cstheme="minorHAnsi"/>
          <w:sz w:val="20"/>
          <w:szCs w:val="20"/>
          <w:lang w:eastAsia="en-GB"/>
        </w:rPr>
        <w:t xml:space="preserve"> </w:t>
      </w:r>
      <w:r w:rsidRPr="005134AF">
        <w:rPr>
          <w:rFonts w:asciiTheme="minorHAnsi" w:hAnsiTheme="minorHAnsi" w:cstheme="minorHAnsi"/>
          <w:i/>
          <w:sz w:val="20"/>
          <w:szCs w:val="20"/>
          <w:lang w:eastAsia="en-GB"/>
        </w:rPr>
        <w:t>Journal of Applied Ecology</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46</w:t>
      </w:r>
      <w:r w:rsidRPr="005134AF">
        <w:rPr>
          <w:rFonts w:asciiTheme="minorHAnsi" w:hAnsiTheme="minorHAnsi" w:cstheme="minorHAnsi"/>
          <w:sz w:val="20"/>
          <w:szCs w:val="20"/>
          <w:lang w:eastAsia="en-GB"/>
        </w:rPr>
        <w:t>: 1054-1063. doi: 10.1111/j.1365-2664.2009.01681.x</w:t>
      </w:r>
    </w:p>
    <w:p w14:paraId="16FB58D5" w14:textId="4FF02BDF" w:rsidR="00586ECF" w:rsidRPr="005134AF" w:rsidRDefault="00586ECF" w:rsidP="000C096F">
      <w:pPr>
        <w:tabs>
          <w:tab w:val="left" w:pos="284"/>
        </w:tabs>
        <w:spacing w:after="0" w:line="240" w:lineRule="auto"/>
        <w:ind w:left="360" w:hanging="360"/>
        <w:rPr>
          <w:rFonts w:asciiTheme="minorHAnsi" w:hAnsiTheme="minorHAnsi" w:cstheme="minorHAnsi"/>
          <w:sz w:val="20"/>
          <w:szCs w:val="20"/>
          <w:lang w:val="en"/>
        </w:rPr>
      </w:pPr>
      <w:r w:rsidRPr="005134AF">
        <w:rPr>
          <w:rFonts w:asciiTheme="minorHAnsi" w:hAnsiTheme="minorHAnsi" w:cstheme="minorHAnsi"/>
          <w:sz w:val="20"/>
          <w:szCs w:val="20"/>
        </w:rPr>
        <w:t>Davies GM, Gray</w:t>
      </w:r>
      <w:r w:rsidR="00780FC5">
        <w:rPr>
          <w:rFonts w:asciiTheme="minorHAnsi" w:hAnsiTheme="minorHAnsi" w:cstheme="minorHAnsi"/>
          <w:sz w:val="20"/>
          <w:szCs w:val="20"/>
        </w:rPr>
        <w:t xml:space="preserve"> A, Rein G</w:t>
      </w:r>
      <w:r w:rsidRPr="005134AF">
        <w:rPr>
          <w:rFonts w:asciiTheme="minorHAnsi" w:hAnsiTheme="minorHAnsi" w:cstheme="minorHAnsi"/>
          <w:sz w:val="20"/>
          <w:szCs w:val="20"/>
        </w:rPr>
        <w:t xml:space="preserve">, Legg CJ. 2013. Peat consumption and carbon loss due to smouldering wildfire in a temperate peatland. </w:t>
      </w:r>
      <w:r w:rsidRPr="005134AF">
        <w:rPr>
          <w:rFonts w:asciiTheme="minorHAnsi" w:hAnsiTheme="minorHAnsi" w:cstheme="minorHAnsi"/>
          <w:i/>
          <w:sz w:val="20"/>
          <w:szCs w:val="20"/>
        </w:rPr>
        <w:t>Forest Ecology and Management</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308</w:t>
      </w:r>
      <w:r w:rsidRPr="005134AF">
        <w:rPr>
          <w:rFonts w:asciiTheme="minorHAnsi" w:hAnsiTheme="minorHAnsi" w:cstheme="minorHAnsi"/>
          <w:sz w:val="20"/>
          <w:szCs w:val="20"/>
        </w:rPr>
        <w:t>: 169-177. https://doi.org/10.1016/j.foreco.2013.07.051.</w:t>
      </w:r>
    </w:p>
    <w:p w14:paraId="438BB3DA" w14:textId="53E332AC" w:rsidR="00586ECF" w:rsidRPr="005134AF" w:rsidRDefault="00586ECF" w:rsidP="000C096F">
      <w:pPr>
        <w:spacing w:after="0" w:line="240" w:lineRule="auto"/>
        <w:ind w:left="360" w:hanging="360"/>
        <w:jc w:val="both"/>
        <w:rPr>
          <w:rFonts w:asciiTheme="minorHAnsi" w:hAnsiTheme="minorHAnsi" w:cstheme="minorHAnsi"/>
          <w:sz w:val="20"/>
          <w:szCs w:val="20"/>
        </w:rPr>
      </w:pPr>
      <w:r w:rsidRPr="005134AF">
        <w:rPr>
          <w:rFonts w:asciiTheme="minorHAnsi" w:eastAsiaTheme="minorHAnsi" w:hAnsiTheme="minorHAnsi" w:cstheme="minorHAnsi"/>
          <w:sz w:val="20"/>
          <w:szCs w:val="20"/>
        </w:rPr>
        <w:t>Davies GM, Kettridge N, Stoof CR, Gray A, Marrs R, Ascoli D, Fernandes PM, Allen KA, Doerr SH, Clay GD, McMorrow J, Vandvik</w:t>
      </w:r>
      <w:r w:rsidRPr="005134AF">
        <w:rPr>
          <w:rFonts w:asciiTheme="minorHAnsi" w:hAnsiTheme="minorHAnsi" w:cstheme="minorHAnsi"/>
          <w:sz w:val="20"/>
          <w:szCs w:val="20"/>
          <w:lang w:val="es-ES"/>
        </w:rPr>
        <w:t xml:space="preserve"> </w:t>
      </w:r>
      <w:r w:rsidRPr="005134AF">
        <w:rPr>
          <w:rFonts w:asciiTheme="minorHAnsi" w:eastAsiaTheme="minorHAnsi" w:hAnsiTheme="minorHAnsi" w:cstheme="minorHAnsi"/>
          <w:sz w:val="20"/>
          <w:szCs w:val="20"/>
        </w:rPr>
        <w:t xml:space="preserve">V. </w:t>
      </w:r>
      <w:r w:rsidRPr="005134AF">
        <w:rPr>
          <w:rFonts w:asciiTheme="minorHAnsi" w:hAnsiTheme="minorHAnsi" w:cstheme="minorHAnsi"/>
          <w:sz w:val="20"/>
          <w:szCs w:val="20"/>
          <w:lang w:val="es-ES"/>
        </w:rPr>
        <w:t xml:space="preserve">2016b. </w:t>
      </w:r>
      <w:r w:rsidRPr="005134AF">
        <w:rPr>
          <w:rFonts w:asciiTheme="minorHAnsi" w:hAnsiTheme="minorHAnsi" w:cstheme="minorHAnsi"/>
          <w:sz w:val="20"/>
          <w:szCs w:val="20"/>
        </w:rPr>
        <w:t xml:space="preserve">The peatland vegetation burning debate: keep scientific critique in </w:t>
      </w:r>
      <w:r w:rsidRPr="005134AF">
        <w:rPr>
          <w:rFonts w:asciiTheme="minorHAnsi" w:hAnsiTheme="minorHAnsi" w:cstheme="minorHAnsi"/>
          <w:sz w:val="20"/>
          <w:szCs w:val="20"/>
        </w:rPr>
        <w:lastRenderedPageBreak/>
        <w:t xml:space="preserve">perspective. A response to Brown </w:t>
      </w:r>
      <w:r w:rsidR="00A21980" w:rsidRPr="00A21980">
        <w:rPr>
          <w:rFonts w:asciiTheme="minorHAnsi" w:hAnsiTheme="minorHAnsi" w:cstheme="minorHAnsi"/>
          <w:sz w:val="20"/>
          <w:szCs w:val="20"/>
        </w:rPr>
        <w:t>et al</w:t>
      </w:r>
      <w:r w:rsidRPr="005134AF">
        <w:rPr>
          <w:rFonts w:asciiTheme="minorHAnsi" w:hAnsiTheme="minorHAnsi" w:cstheme="minorHAnsi"/>
          <w:sz w:val="20"/>
          <w:szCs w:val="20"/>
        </w:rPr>
        <w:t xml:space="preserve">. </w:t>
      </w:r>
      <w:r w:rsidRPr="005134AF">
        <w:rPr>
          <w:rFonts w:asciiTheme="minorHAnsi" w:eastAsiaTheme="minorHAnsi" w:hAnsiTheme="minorHAnsi" w:cstheme="minorHAnsi"/>
          <w:i/>
          <w:sz w:val="20"/>
          <w:szCs w:val="20"/>
        </w:rPr>
        <w:t>Philosophical Transactions. Royal Society B</w:t>
      </w:r>
      <w:r w:rsidRPr="005134AF">
        <w:rPr>
          <w:rFonts w:asciiTheme="minorHAnsi" w:eastAsiaTheme="minorHAnsi" w:hAnsiTheme="minorHAnsi" w:cstheme="minorHAnsi"/>
          <w:sz w:val="20"/>
          <w:szCs w:val="20"/>
        </w:rPr>
        <w:t xml:space="preserve"> </w:t>
      </w:r>
      <w:r w:rsidRPr="005134AF">
        <w:rPr>
          <w:rFonts w:asciiTheme="minorHAnsi" w:eastAsiaTheme="minorHAnsi" w:hAnsiTheme="minorHAnsi" w:cstheme="minorHAnsi"/>
          <w:b/>
          <w:sz w:val="20"/>
          <w:szCs w:val="20"/>
        </w:rPr>
        <w:t>371</w:t>
      </w:r>
      <w:r w:rsidRPr="005134AF">
        <w:rPr>
          <w:rFonts w:asciiTheme="minorHAnsi" w:eastAsiaTheme="minorHAnsi" w:hAnsiTheme="minorHAnsi" w:cstheme="minorHAnsi"/>
          <w:sz w:val="20"/>
          <w:szCs w:val="20"/>
        </w:rPr>
        <w:t>:</w:t>
      </w:r>
      <w:r w:rsidRPr="005134AF">
        <w:rPr>
          <w:rFonts w:asciiTheme="minorHAnsi" w:hAnsiTheme="minorHAnsi" w:cstheme="minorHAnsi"/>
          <w:sz w:val="20"/>
          <w:szCs w:val="20"/>
          <w:lang w:eastAsia="en-GB"/>
        </w:rPr>
        <w:t xml:space="preserve"> 20160434.</w:t>
      </w:r>
      <w:r w:rsidRPr="005134AF">
        <w:rPr>
          <w:rStyle w:val="FontStyle11"/>
          <w:rFonts w:asciiTheme="minorHAnsi" w:hAnsiTheme="minorHAnsi" w:cstheme="minorHAnsi"/>
          <w:sz w:val="20"/>
          <w:szCs w:val="20"/>
          <w:lang w:val="en"/>
        </w:rPr>
        <w:t xml:space="preserve"> </w:t>
      </w:r>
      <w:r w:rsidRPr="005134AF">
        <w:rPr>
          <w:rStyle w:val="label3"/>
          <w:rFonts w:asciiTheme="minorHAnsi" w:hAnsiTheme="minorHAnsi" w:cstheme="minorHAnsi"/>
          <w:sz w:val="20"/>
          <w:szCs w:val="20"/>
          <w:lang w:val="en"/>
        </w:rPr>
        <w:t>doi:</w:t>
      </w:r>
      <w:r w:rsidRPr="005134AF">
        <w:rPr>
          <w:rStyle w:val="highwire-cite-metadata-doi"/>
          <w:rFonts w:asciiTheme="minorHAnsi" w:hAnsiTheme="minorHAnsi" w:cstheme="minorHAnsi"/>
          <w:sz w:val="20"/>
          <w:szCs w:val="20"/>
          <w:lang w:val="en"/>
        </w:rPr>
        <w:t>10.1098/rstb.2016.0434.</w:t>
      </w:r>
    </w:p>
    <w:p w14:paraId="617F8F2E"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ontStyle11"/>
          <w:rFonts w:asciiTheme="minorHAnsi" w:hAnsiTheme="minorHAnsi" w:cstheme="minorHAnsi"/>
          <w:sz w:val="20"/>
          <w:szCs w:val="20"/>
        </w:rPr>
        <w:t xml:space="preserve">DEFRA 2007. </w:t>
      </w:r>
      <w:r w:rsidRPr="005134AF">
        <w:rPr>
          <w:rStyle w:val="FontStyle11"/>
          <w:rFonts w:asciiTheme="minorHAnsi" w:hAnsiTheme="minorHAnsi" w:cstheme="minorHAnsi"/>
          <w:i/>
          <w:sz w:val="20"/>
          <w:szCs w:val="20"/>
        </w:rPr>
        <w:t>The heather and grass burning code. 2007 version edition</w:t>
      </w:r>
      <w:r w:rsidRPr="005134AF">
        <w:rPr>
          <w:rStyle w:val="FontStyle11"/>
          <w:rFonts w:asciiTheme="minorHAnsi" w:hAnsiTheme="minorHAnsi" w:cstheme="minorHAnsi"/>
          <w:sz w:val="20"/>
          <w:szCs w:val="20"/>
        </w:rPr>
        <w:t>. Department for Environment, Food and Rural Affairs: London.</w:t>
      </w:r>
    </w:p>
    <w:p w14:paraId="75A4C182" w14:textId="77777777" w:rsidR="00586ECF" w:rsidRPr="005134AF" w:rsidRDefault="00586ECF" w:rsidP="000C096F">
      <w:pPr>
        <w:spacing w:after="0" w:line="240" w:lineRule="auto"/>
        <w:ind w:left="360" w:hanging="360"/>
        <w:rPr>
          <w:rFonts w:asciiTheme="minorHAnsi" w:hAnsiTheme="minorHAnsi" w:cstheme="minorHAnsi"/>
          <w:spacing w:val="10"/>
          <w:sz w:val="20"/>
          <w:szCs w:val="20"/>
        </w:rPr>
      </w:pPr>
      <w:r w:rsidRPr="005134AF">
        <w:rPr>
          <w:rFonts w:asciiTheme="minorHAnsi" w:eastAsiaTheme="minorEastAsia" w:hAnsiTheme="minorHAnsi" w:cstheme="minorHAnsi"/>
          <w:spacing w:val="10"/>
          <w:sz w:val="20"/>
          <w:szCs w:val="20"/>
        </w:rPr>
        <w:t xml:space="preserve">Dobson FS. 2011. </w:t>
      </w:r>
      <w:r w:rsidRPr="005134AF">
        <w:rPr>
          <w:rFonts w:asciiTheme="minorHAnsi" w:eastAsiaTheme="minorEastAsia" w:hAnsiTheme="minorHAnsi" w:cstheme="minorHAnsi"/>
          <w:i/>
          <w:spacing w:val="10"/>
          <w:sz w:val="20"/>
          <w:szCs w:val="20"/>
        </w:rPr>
        <w:t>Lichens: An Illustrated Guide to the British and Irish Species</w:t>
      </w:r>
      <w:r w:rsidRPr="005134AF">
        <w:rPr>
          <w:rFonts w:asciiTheme="minorHAnsi" w:eastAsiaTheme="minorEastAsia" w:hAnsiTheme="minorHAnsi" w:cstheme="minorHAnsi"/>
          <w:spacing w:val="10"/>
          <w:sz w:val="20"/>
          <w:szCs w:val="20"/>
        </w:rPr>
        <w:t>. The Richmond Publishing Co. Ltd: Richmond.</w:t>
      </w:r>
      <w:r w:rsidRPr="005134AF">
        <w:rPr>
          <w:rFonts w:asciiTheme="minorHAnsi" w:eastAsiaTheme="minorEastAsia" w:hAnsiTheme="minorHAnsi" w:cstheme="minorHAnsi"/>
          <w:i/>
          <w:sz w:val="20"/>
          <w:szCs w:val="20"/>
        </w:rPr>
        <w:t xml:space="preserve"> </w:t>
      </w:r>
    </w:p>
    <w:p w14:paraId="4CA08459" w14:textId="1B0B2561" w:rsidR="00586ECF" w:rsidRPr="005134AF" w:rsidRDefault="00586ECF" w:rsidP="000C096F">
      <w:pPr>
        <w:spacing w:after="0" w:line="240" w:lineRule="auto"/>
        <w:ind w:left="360" w:hanging="360"/>
        <w:rPr>
          <w:rFonts w:asciiTheme="minorHAnsi" w:hAnsiTheme="minorHAnsi" w:cstheme="minorHAnsi"/>
          <w:spacing w:val="10"/>
          <w:sz w:val="20"/>
          <w:szCs w:val="20"/>
        </w:rPr>
      </w:pPr>
      <w:r w:rsidRPr="005134AF">
        <w:rPr>
          <w:rFonts w:asciiTheme="minorHAnsi" w:eastAsiaTheme="minorHAnsi" w:hAnsiTheme="minorHAnsi" w:cstheme="minorHAnsi"/>
          <w:sz w:val="20"/>
          <w:szCs w:val="20"/>
        </w:rPr>
        <w:t xml:space="preserve">Douglas DJT, Buchanan GM, Thompson P, Wilson JD. 2016 .The role of fire in UK upland management: the need for informed challenge to conventional wisdoms: a comment on Davies </w:t>
      </w:r>
      <w:r w:rsidR="00A21980" w:rsidRPr="00A21980">
        <w:rPr>
          <w:rFonts w:asciiTheme="minorHAnsi" w:eastAsiaTheme="minorHAnsi" w:hAnsiTheme="minorHAnsi" w:cstheme="minorHAnsi"/>
          <w:sz w:val="20"/>
          <w:szCs w:val="20"/>
        </w:rPr>
        <w:t>et al</w:t>
      </w:r>
      <w:r w:rsidRPr="005134AF">
        <w:rPr>
          <w:rFonts w:asciiTheme="minorHAnsi" w:eastAsiaTheme="minorHAnsi" w:hAnsiTheme="minorHAnsi" w:cstheme="minorHAnsi"/>
          <w:sz w:val="20"/>
          <w:szCs w:val="20"/>
        </w:rPr>
        <w:t xml:space="preserve">. (2016). </w:t>
      </w:r>
      <w:r w:rsidRPr="005134AF">
        <w:rPr>
          <w:rFonts w:asciiTheme="minorHAnsi" w:eastAsiaTheme="minorHAnsi" w:hAnsiTheme="minorHAnsi" w:cstheme="minorHAnsi"/>
          <w:i/>
          <w:sz w:val="20"/>
          <w:szCs w:val="20"/>
        </w:rPr>
        <w:t>Philosophical Transactions. Royal Society B</w:t>
      </w:r>
      <w:r w:rsidRPr="005134AF">
        <w:rPr>
          <w:rFonts w:asciiTheme="minorHAnsi" w:eastAsiaTheme="minorHAnsi" w:hAnsiTheme="minorHAnsi" w:cstheme="minorHAnsi"/>
          <w:sz w:val="20"/>
          <w:szCs w:val="20"/>
        </w:rPr>
        <w:t xml:space="preserve"> </w:t>
      </w:r>
      <w:r w:rsidRPr="005134AF">
        <w:rPr>
          <w:rFonts w:asciiTheme="minorHAnsi" w:eastAsiaTheme="minorHAnsi" w:hAnsiTheme="minorHAnsi" w:cstheme="minorHAnsi"/>
          <w:b/>
          <w:sz w:val="20"/>
          <w:szCs w:val="20"/>
        </w:rPr>
        <w:t>371</w:t>
      </w:r>
      <w:r w:rsidRPr="005134AF">
        <w:rPr>
          <w:rFonts w:asciiTheme="minorHAnsi" w:eastAsiaTheme="minorHAnsi" w:hAnsiTheme="minorHAnsi" w:cstheme="minorHAnsi"/>
          <w:sz w:val="20"/>
          <w:szCs w:val="20"/>
        </w:rPr>
        <w:t xml:space="preserve">: 20160433. </w:t>
      </w:r>
      <w:r w:rsidRPr="005134AF">
        <w:rPr>
          <w:rStyle w:val="label3"/>
          <w:rFonts w:asciiTheme="minorHAnsi" w:hAnsiTheme="minorHAnsi" w:cstheme="minorHAnsi"/>
          <w:sz w:val="20"/>
          <w:szCs w:val="20"/>
          <w:lang w:val="en"/>
        </w:rPr>
        <w:t>doi:</w:t>
      </w:r>
      <w:r w:rsidRPr="005134AF">
        <w:rPr>
          <w:rStyle w:val="highwire-cite-metadata-doi"/>
          <w:rFonts w:asciiTheme="minorHAnsi" w:hAnsiTheme="minorHAnsi" w:cstheme="minorHAnsi"/>
          <w:sz w:val="20"/>
          <w:szCs w:val="20"/>
          <w:lang w:val="en"/>
        </w:rPr>
        <w:t>10.1098/rstb.2016.0433.</w:t>
      </w:r>
    </w:p>
    <w:p w14:paraId="4502285E" w14:textId="57C9B152" w:rsidR="00586ECF" w:rsidRPr="005134AF" w:rsidRDefault="00C92B64" w:rsidP="000C096F">
      <w:pPr>
        <w:spacing w:after="0" w:line="240" w:lineRule="auto"/>
        <w:ind w:left="360" w:hanging="360"/>
        <w:jc w:val="both"/>
        <w:rPr>
          <w:rFonts w:asciiTheme="minorHAnsi" w:hAnsiTheme="minorHAnsi" w:cstheme="minorHAnsi"/>
          <w:sz w:val="20"/>
          <w:szCs w:val="20"/>
        </w:rPr>
      </w:pPr>
      <w:r w:rsidRPr="005134AF">
        <w:rPr>
          <w:rFonts w:asciiTheme="minorHAnsi" w:hAnsiTheme="minorHAnsi" w:cstheme="minorHAnsi"/>
          <w:sz w:val="20"/>
          <w:szCs w:val="20"/>
        </w:rPr>
        <w:t>Garnett MH, Ineson P,</w:t>
      </w:r>
      <w:r w:rsidR="00586ECF" w:rsidRPr="005134AF">
        <w:rPr>
          <w:rFonts w:asciiTheme="minorHAnsi" w:hAnsiTheme="minorHAnsi" w:cstheme="minorHAnsi"/>
          <w:sz w:val="20"/>
          <w:szCs w:val="20"/>
        </w:rPr>
        <w:t xml:space="preserve"> Stevenson AC. 2000. Effects of burning and grazing on carbon sequestration in a Pennine blanket bog, UK. </w:t>
      </w:r>
      <w:r w:rsidR="00586ECF" w:rsidRPr="005134AF">
        <w:rPr>
          <w:rFonts w:asciiTheme="minorHAnsi" w:hAnsiTheme="minorHAnsi" w:cstheme="minorHAnsi"/>
          <w:i/>
          <w:sz w:val="20"/>
          <w:szCs w:val="20"/>
        </w:rPr>
        <w:t>The Holocene</w:t>
      </w:r>
      <w:r w:rsidR="00586ECF" w:rsidRPr="005134AF">
        <w:rPr>
          <w:rFonts w:asciiTheme="minorHAnsi" w:hAnsiTheme="minorHAnsi" w:cstheme="minorHAnsi"/>
          <w:sz w:val="20"/>
          <w:szCs w:val="20"/>
        </w:rPr>
        <w:t xml:space="preserve"> </w:t>
      </w:r>
      <w:r w:rsidR="00586ECF" w:rsidRPr="005134AF">
        <w:rPr>
          <w:rFonts w:asciiTheme="minorHAnsi" w:hAnsiTheme="minorHAnsi" w:cstheme="minorHAnsi"/>
          <w:b/>
          <w:sz w:val="20"/>
          <w:szCs w:val="20"/>
        </w:rPr>
        <w:t>10</w:t>
      </w:r>
      <w:r w:rsidR="00586ECF" w:rsidRPr="005134AF">
        <w:rPr>
          <w:rFonts w:asciiTheme="minorHAnsi" w:hAnsiTheme="minorHAnsi" w:cstheme="minorHAnsi"/>
          <w:sz w:val="20"/>
          <w:szCs w:val="20"/>
        </w:rPr>
        <w:t>: 729-736.</w:t>
      </w:r>
      <w:r w:rsidR="00586ECF" w:rsidRPr="005134AF">
        <w:rPr>
          <w:rStyle w:val="Hyperlink"/>
          <w:rFonts w:asciiTheme="minorHAnsi" w:eastAsiaTheme="majorEastAsia" w:hAnsiTheme="minorHAnsi" w:cstheme="minorHAnsi"/>
          <w:color w:val="auto"/>
          <w:sz w:val="20"/>
          <w:szCs w:val="20"/>
        </w:rPr>
        <w:t xml:space="preserve"> </w:t>
      </w:r>
      <w:r w:rsidR="00586ECF" w:rsidRPr="005134AF">
        <w:rPr>
          <w:rStyle w:val="frlabel"/>
          <w:rFonts w:asciiTheme="minorHAnsi" w:eastAsiaTheme="majorEastAsia" w:hAnsiTheme="minorHAnsi" w:cstheme="minorHAnsi"/>
          <w:sz w:val="20"/>
          <w:szCs w:val="20"/>
        </w:rPr>
        <w:t>doi:</w:t>
      </w:r>
      <w:r w:rsidR="00586ECF" w:rsidRPr="005134AF">
        <w:rPr>
          <w:rFonts w:asciiTheme="minorHAnsi" w:hAnsiTheme="minorHAnsi" w:cstheme="minorHAnsi"/>
          <w:sz w:val="20"/>
          <w:szCs w:val="20"/>
        </w:rPr>
        <w:t>10.1191/09596830094971.</w:t>
      </w:r>
    </w:p>
    <w:p w14:paraId="51E82B82" w14:textId="77777777" w:rsidR="00C92B64" w:rsidRPr="005134AF" w:rsidRDefault="00586ECF" w:rsidP="00C92B64">
      <w:pPr>
        <w:spacing w:after="0" w:line="240" w:lineRule="auto"/>
        <w:ind w:left="360" w:hanging="360"/>
        <w:jc w:val="both"/>
        <w:rPr>
          <w:rFonts w:asciiTheme="minorHAnsi" w:hAnsiTheme="minorHAnsi" w:cstheme="minorHAnsi"/>
          <w:sz w:val="20"/>
          <w:szCs w:val="20"/>
        </w:rPr>
      </w:pPr>
      <w:r w:rsidRPr="005134AF">
        <w:rPr>
          <w:rFonts w:asciiTheme="minorHAnsi" w:hAnsiTheme="minorHAnsi" w:cstheme="minorHAnsi"/>
          <w:sz w:val="20"/>
          <w:szCs w:val="20"/>
        </w:rPr>
        <w:t xml:space="preserve">Gimingham CH. 1972 </w:t>
      </w:r>
      <w:r w:rsidRPr="005134AF">
        <w:rPr>
          <w:rFonts w:asciiTheme="minorHAnsi" w:hAnsiTheme="minorHAnsi" w:cstheme="minorHAnsi"/>
          <w:i/>
          <w:sz w:val="20"/>
          <w:szCs w:val="20"/>
        </w:rPr>
        <w:t>Ecology of Heathland</w:t>
      </w:r>
      <w:r w:rsidRPr="005134AF">
        <w:rPr>
          <w:rFonts w:asciiTheme="minorHAnsi" w:hAnsiTheme="minorHAnsi" w:cstheme="minorHAnsi"/>
          <w:sz w:val="20"/>
          <w:szCs w:val="20"/>
        </w:rPr>
        <w:t>s. Chapman &amp; Hall: London.</w:t>
      </w:r>
    </w:p>
    <w:p w14:paraId="11E04532" w14:textId="593AD589" w:rsidR="00C92B64" w:rsidRPr="005134AF" w:rsidRDefault="00C92B64" w:rsidP="00C92B64">
      <w:pPr>
        <w:spacing w:after="0" w:line="240" w:lineRule="auto"/>
        <w:ind w:left="360" w:hanging="360"/>
        <w:jc w:val="both"/>
        <w:rPr>
          <w:rFonts w:asciiTheme="minorHAnsi" w:hAnsiTheme="minorHAnsi" w:cstheme="minorHAnsi"/>
          <w:sz w:val="20"/>
          <w:szCs w:val="20"/>
        </w:rPr>
      </w:pPr>
      <w:r w:rsidRPr="005134AF">
        <w:rPr>
          <w:rFonts w:cstheme="minorHAnsi"/>
          <w:sz w:val="20"/>
          <w:szCs w:val="20"/>
        </w:rPr>
        <w:t xml:space="preserve">Harper AR., Doerr SH, Santin C, Froyd CA, Sinnadurai P. 2018. Prescribed fire and its impacts on ecosystem services in the UK. </w:t>
      </w:r>
      <w:r w:rsidRPr="005134AF">
        <w:rPr>
          <w:rFonts w:cstheme="minorHAnsi"/>
          <w:i/>
          <w:sz w:val="20"/>
          <w:szCs w:val="20"/>
        </w:rPr>
        <w:t>Science of the Total Environment</w:t>
      </w:r>
      <w:r w:rsidRPr="005134AF">
        <w:rPr>
          <w:rFonts w:cstheme="minorHAnsi"/>
          <w:sz w:val="20"/>
          <w:szCs w:val="20"/>
        </w:rPr>
        <w:t xml:space="preserve"> </w:t>
      </w:r>
      <w:r w:rsidRPr="005134AF">
        <w:rPr>
          <w:rFonts w:cstheme="minorHAnsi"/>
          <w:b/>
          <w:sz w:val="20"/>
          <w:szCs w:val="20"/>
        </w:rPr>
        <w:t>624</w:t>
      </w:r>
      <w:r w:rsidRPr="005134AF">
        <w:rPr>
          <w:rFonts w:cstheme="minorHAnsi"/>
          <w:sz w:val="20"/>
          <w:szCs w:val="20"/>
        </w:rPr>
        <w:t>: 691–703. https://doi.org/10.1016/j.scitotenv.2017.12.161.</w:t>
      </w:r>
    </w:p>
    <w:p w14:paraId="1172994D"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Harris MPK, Allen KA, McAllister HA, Eyre G, Le Duc MG, Marrs, RH. 2011. Factors affecting moorland plant communities and component species in relation to prescribed burning. </w:t>
      </w:r>
      <w:r w:rsidRPr="005134AF">
        <w:rPr>
          <w:rFonts w:asciiTheme="minorHAnsi" w:hAnsiTheme="minorHAnsi" w:cstheme="minorHAnsi"/>
          <w:i/>
          <w:sz w:val="20"/>
          <w:szCs w:val="20"/>
        </w:rPr>
        <w:t>Journal Applied Ecology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48</w:t>
      </w:r>
      <w:r w:rsidRPr="005134AF">
        <w:rPr>
          <w:rFonts w:asciiTheme="minorHAnsi" w:hAnsiTheme="minorHAnsi" w:cstheme="minorHAnsi"/>
          <w:sz w:val="20"/>
          <w:szCs w:val="20"/>
        </w:rPr>
        <w:t>, 1411-1421. doi: 10.1111/j.1365-2664.2011.02052.x.</w:t>
      </w:r>
    </w:p>
    <w:p w14:paraId="746FDBE3"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Heal OW, Smith RAH. 1978. Introduction and site description. In </w:t>
      </w:r>
      <w:r w:rsidRPr="005134AF">
        <w:rPr>
          <w:rFonts w:asciiTheme="minorHAnsi" w:hAnsiTheme="minorHAnsi" w:cstheme="minorHAnsi"/>
          <w:i/>
          <w:sz w:val="20"/>
          <w:szCs w:val="20"/>
        </w:rPr>
        <w:t>Production ecology of British Moors and Montane Grasslands</w:t>
      </w:r>
      <w:r w:rsidRPr="005134AF">
        <w:rPr>
          <w:rFonts w:asciiTheme="minorHAnsi" w:hAnsiTheme="minorHAnsi" w:cstheme="minorHAnsi"/>
          <w:sz w:val="20"/>
          <w:szCs w:val="20"/>
        </w:rPr>
        <w:t>, Heal, OW, Perkins, DF (eds) Springer-Verlag: New York; 3-16.</w:t>
      </w:r>
    </w:p>
    <w:p w14:paraId="02538729"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rlabel"/>
          <w:rFonts w:asciiTheme="minorHAnsi" w:hAnsiTheme="minorHAnsi" w:cstheme="minorHAnsi"/>
          <w:vanish/>
          <w:sz w:val="20"/>
          <w:szCs w:val="20"/>
        </w:rPr>
        <w:t>Impact Factor ..</w:t>
      </w:r>
      <w:r w:rsidRPr="005134AF">
        <w:rPr>
          <w:rStyle w:val="FontStyle11"/>
          <w:rFonts w:asciiTheme="minorHAnsi" w:hAnsiTheme="minorHAnsi" w:cstheme="minorHAnsi"/>
          <w:sz w:val="20"/>
          <w:szCs w:val="20"/>
        </w:rPr>
        <w:t xml:space="preserve">Hill MO, Preston CD &amp; Roy DB. 2004. </w:t>
      </w:r>
      <w:r w:rsidRPr="005134AF">
        <w:rPr>
          <w:rStyle w:val="FontStyle11"/>
          <w:rFonts w:asciiTheme="minorHAnsi" w:hAnsiTheme="minorHAnsi" w:cstheme="minorHAnsi"/>
          <w:i/>
          <w:sz w:val="20"/>
          <w:szCs w:val="20"/>
        </w:rPr>
        <w:t>PLANTT: attributes of British and Irish plants, status, size, life history, geography and habitats</w:t>
      </w:r>
      <w:r w:rsidRPr="005134AF">
        <w:rPr>
          <w:rStyle w:val="FontStyle11"/>
          <w:rFonts w:asciiTheme="minorHAnsi" w:hAnsiTheme="minorHAnsi" w:cstheme="minorHAnsi"/>
          <w:sz w:val="20"/>
          <w:szCs w:val="20"/>
        </w:rPr>
        <w:t>. CEH: Huntingdon.</w:t>
      </w:r>
    </w:p>
    <w:p w14:paraId="5974CE64"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ontStyle11"/>
          <w:rFonts w:asciiTheme="minorHAnsi" w:hAnsiTheme="minorHAnsi" w:cstheme="minorHAnsi"/>
          <w:sz w:val="20"/>
          <w:szCs w:val="20"/>
        </w:rPr>
        <w:t xml:space="preserve">Hill MO, Preston CD, Bosanquet, SDS, Roy DB. 2007. </w:t>
      </w:r>
      <w:r w:rsidRPr="005134AF">
        <w:rPr>
          <w:rStyle w:val="FontStyle11"/>
          <w:rFonts w:asciiTheme="minorHAnsi" w:hAnsiTheme="minorHAnsi" w:cstheme="minorHAnsi"/>
          <w:i/>
          <w:sz w:val="20"/>
          <w:szCs w:val="20"/>
        </w:rPr>
        <w:t xml:space="preserve">BRYOATT: attributes of British Mosses, Liverworts and Hornworts. </w:t>
      </w:r>
      <w:r w:rsidRPr="005134AF">
        <w:rPr>
          <w:rStyle w:val="FontStyle11"/>
          <w:rFonts w:asciiTheme="minorHAnsi" w:hAnsiTheme="minorHAnsi" w:cstheme="minorHAnsi"/>
          <w:sz w:val="20"/>
          <w:szCs w:val="20"/>
        </w:rPr>
        <w:t>CEH: Huntingdon.</w:t>
      </w:r>
    </w:p>
    <w:p w14:paraId="711EA965"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ontStyle11"/>
          <w:rFonts w:asciiTheme="minorHAnsi" w:hAnsiTheme="minorHAnsi" w:cstheme="minorHAnsi"/>
          <w:sz w:val="20"/>
          <w:szCs w:val="20"/>
        </w:rPr>
        <w:t xml:space="preserve">Hobbs RJ. 1984. Length of burning rotation and community composition in high-level </w:t>
      </w:r>
      <w:r w:rsidRPr="005134AF">
        <w:rPr>
          <w:rStyle w:val="FontStyle11"/>
          <w:rFonts w:asciiTheme="minorHAnsi" w:hAnsiTheme="minorHAnsi" w:cstheme="minorHAnsi"/>
          <w:i/>
          <w:sz w:val="20"/>
          <w:szCs w:val="20"/>
        </w:rPr>
        <w:t xml:space="preserve">Calluna-Eriophorum </w:t>
      </w:r>
      <w:r w:rsidRPr="005134AF">
        <w:rPr>
          <w:rStyle w:val="FontStyle11"/>
          <w:rFonts w:asciiTheme="minorHAnsi" w:hAnsiTheme="minorHAnsi" w:cstheme="minorHAnsi"/>
          <w:sz w:val="20"/>
          <w:szCs w:val="20"/>
        </w:rPr>
        <w:t xml:space="preserve">bog in northern England. </w:t>
      </w:r>
      <w:r w:rsidRPr="005134AF">
        <w:rPr>
          <w:rStyle w:val="FontStyle11"/>
          <w:rFonts w:asciiTheme="minorHAnsi" w:hAnsiTheme="minorHAnsi" w:cstheme="minorHAnsi"/>
          <w:i/>
          <w:sz w:val="20"/>
          <w:szCs w:val="20"/>
        </w:rPr>
        <w:t>Vegetatio</w:t>
      </w:r>
      <w:r w:rsidRPr="005134AF">
        <w:rPr>
          <w:rStyle w:val="FontStyle11"/>
          <w:rFonts w:asciiTheme="minorHAnsi" w:hAnsiTheme="minorHAnsi" w:cstheme="minorHAnsi"/>
          <w:sz w:val="20"/>
          <w:szCs w:val="20"/>
        </w:rPr>
        <w:t xml:space="preserve"> </w:t>
      </w:r>
      <w:r w:rsidRPr="005134AF">
        <w:rPr>
          <w:rStyle w:val="FontStyle11"/>
          <w:rFonts w:asciiTheme="minorHAnsi" w:hAnsiTheme="minorHAnsi" w:cstheme="minorHAnsi"/>
          <w:b/>
          <w:sz w:val="20"/>
          <w:szCs w:val="20"/>
        </w:rPr>
        <w:t>57</w:t>
      </w:r>
      <w:r w:rsidRPr="005134AF">
        <w:rPr>
          <w:rStyle w:val="FontStyle11"/>
          <w:rFonts w:asciiTheme="minorHAnsi" w:hAnsiTheme="minorHAnsi" w:cstheme="minorHAnsi"/>
          <w:sz w:val="20"/>
          <w:szCs w:val="20"/>
        </w:rPr>
        <w:t>: 129-136.</w:t>
      </w:r>
      <w:r w:rsidRPr="005134AF">
        <w:rPr>
          <w:rStyle w:val="Hyperlink"/>
          <w:rFonts w:asciiTheme="minorHAnsi" w:eastAsiaTheme="majorEastAsia" w:hAnsiTheme="minorHAnsi" w:cstheme="minorHAnsi"/>
          <w:color w:val="auto"/>
          <w:sz w:val="20"/>
          <w:szCs w:val="20"/>
        </w:rPr>
        <w:t xml:space="preserve"> </w:t>
      </w:r>
      <w:r w:rsidRPr="005134AF">
        <w:rPr>
          <w:rStyle w:val="frlabel"/>
          <w:rFonts w:asciiTheme="minorHAnsi" w:eastAsiaTheme="majorEastAsia" w:hAnsiTheme="minorHAnsi" w:cstheme="minorHAnsi"/>
          <w:sz w:val="20"/>
          <w:szCs w:val="20"/>
        </w:rPr>
        <w:t>doi:</w:t>
      </w:r>
      <w:r w:rsidRPr="005134AF">
        <w:rPr>
          <w:rFonts w:asciiTheme="minorHAnsi" w:hAnsiTheme="minorHAnsi" w:cstheme="minorHAnsi"/>
          <w:sz w:val="20"/>
          <w:szCs w:val="20"/>
        </w:rPr>
        <w:t xml:space="preserve"> 10.1007/BF00047309.</w:t>
      </w:r>
    </w:p>
    <w:p w14:paraId="40557B15" w14:textId="77777777" w:rsidR="00586ECF" w:rsidRPr="005134AF" w:rsidRDefault="00586ECF" w:rsidP="000C096F">
      <w:pPr>
        <w:spacing w:after="0" w:line="240" w:lineRule="auto"/>
        <w:ind w:left="360" w:hanging="360"/>
        <w:rPr>
          <w:rFonts w:asciiTheme="minorHAnsi" w:eastAsiaTheme="minorHAnsi" w:hAnsiTheme="minorHAnsi" w:cstheme="minorHAnsi"/>
          <w:sz w:val="20"/>
          <w:szCs w:val="20"/>
        </w:rPr>
      </w:pPr>
      <w:r w:rsidRPr="005134AF">
        <w:rPr>
          <w:rFonts w:asciiTheme="minorHAnsi" w:eastAsiaTheme="minorHAnsi" w:hAnsiTheme="minorHAnsi" w:cstheme="minorHAnsi"/>
          <w:sz w:val="20"/>
          <w:szCs w:val="20"/>
        </w:rPr>
        <w:t xml:space="preserve">IPCC, 2014: </w:t>
      </w:r>
      <w:r w:rsidRPr="005134AF">
        <w:rPr>
          <w:rFonts w:asciiTheme="minorHAnsi" w:eastAsiaTheme="minorHAnsi" w:hAnsiTheme="minorHAnsi" w:cstheme="minorHAnsi"/>
          <w:i/>
          <w:iCs/>
          <w:sz w:val="20"/>
          <w:szCs w:val="20"/>
        </w:rPr>
        <w:t>Climate Change 2014: Synthesis Report</w:t>
      </w:r>
      <w:r w:rsidRPr="005134AF">
        <w:rPr>
          <w:rFonts w:asciiTheme="minorHAnsi" w:eastAsiaTheme="minorHAnsi" w:hAnsiTheme="minorHAnsi" w:cstheme="minorHAnsi"/>
          <w:sz w:val="20"/>
          <w:szCs w:val="20"/>
        </w:rPr>
        <w:t xml:space="preserve">. </w:t>
      </w:r>
      <w:r w:rsidRPr="005134AF">
        <w:rPr>
          <w:rFonts w:asciiTheme="minorHAnsi" w:eastAsiaTheme="minorHAnsi" w:hAnsiTheme="minorHAnsi" w:cstheme="minorHAnsi"/>
          <w:i/>
          <w:iCs/>
          <w:sz w:val="20"/>
          <w:szCs w:val="20"/>
        </w:rPr>
        <w:t>Contribution of Working Groups I, II and III to the Fifth Assessment Report of the Intergovernmental Panel on Climate Change</w:t>
      </w:r>
      <w:r w:rsidRPr="005134AF">
        <w:rPr>
          <w:rFonts w:asciiTheme="minorHAnsi" w:eastAsiaTheme="minorHAnsi" w:hAnsiTheme="minorHAnsi" w:cstheme="minorHAnsi"/>
          <w:sz w:val="20"/>
          <w:szCs w:val="20"/>
        </w:rPr>
        <w:t>. Geneva: IPCC; 151.</w:t>
      </w:r>
    </w:p>
    <w:p w14:paraId="2A5FA3FB" w14:textId="77777777" w:rsidR="00586ECF" w:rsidRPr="005134AF" w:rsidRDefault="00586ECF" w:rsidP="000C096F">
      <w:pPr>
        <w:spacing w:after="0" w:line="240" w:lineRule="auto"/>
        <w:ind w:left="360" w:hanging="360"/>
        <w:rPr>
          <w:rStyle w:val="FontStyle11"/>
          <w:rFonts w:asciiTheme="minorHAnsi" w:eastAsiaTheme="minorHAnsi" w:hAnsiTheme="minorHAnsi" w:cstheme="minorHAnsi"/>
          <w:spacing w:val="0"/>
          <w:sz w:val="20"/>
          <w:szCs w:val="20"/>
        </w:rPr>
      </w:pPr>
      <w:r w:rsidRPr="005134AF">
        <w:rPr>
          <w:rFonts w:asciiTheme="minorHAnsi" w:hAnsiTheme="minorHAnsi" w:cstheme="minorHAnsi"/>
          <w:sz w:val="20"/>
          <w:szCs w:val="20"/>
          <w:lang w:eastAsia="en-GB"/>
        </w:rPr>
        <w:t xml:space="preserve">Johansson MU. Granstrom A. 2014. Fuel, fire and cattle in African highlands: traditional management maintains a mosaic heathland landscape. </w:t>
      </w:r>
      <w:r w:rsidRPr="005134AF">
        <w:rPr>
          <w:rFonts w:asciiTheme="minorHAnsi" w:hAnsiTheme="minorHAnsi" w:cstheme="minorHAnsi"/>
          <w:i/>
          <w:sz w:val="20"/>
          <w:szCs w:val="20"/>
          <w:lang w:eastAsia="en-GB"/>
        </w:rPr>
        <w:t>Journal of Applied Ecology</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51</w:t>
      </w:r>
      <w:r w:rsidRPr="005134AF">
        <w:rPr>
          <w:rFonts w:asciiTheme="minorHAnsi" w:hAnsiTheme="minorHAnsi" w:cstheme="minorHAnsi"/>
          <w:sz w:val="20"/>
          <w:szCs w:val="20"/>
          <w:lang w:eastAsia="en-GB"/>
        </w:rPr>
        <w:t xml:space="preserve">: 1396-1405. doi:10.1111/1365-2664.12291. </w:t>
      </w:r>
    </w:p>
    <w:p w14:paraId="3222955F" w14:textId="77777777" w:rsidR="00586ECF" w:rsidRPr="005134AF" w:rsidRDefault="00586ECF" w:rsidP="000C096F">
      <w:pPr>
        <w:spacing w:after="0" w:line="240" w:lineRule="auto"/>
        <w:ind w:left="360" w:hanging="360"/>
        <w:rPr>
          <w:rFonts w:asciiTheme="minorHAnsi" w:eastAsiaTheme="minorHAnsi" w:hAnsiTheme="minorHAnsi" w:cstheme="minorHAnsi"/>
          <w:sz w:val="20"/>
          <w:szCs w:val="20"/>
        </w:rPr>
      </w:pPr>
      <w:r w:rsidRPr="005134AF">
        <w:rPr>
          <w:rFonts w:asciiTheme="minorHAnsi" w:hAnsiTheme="minorHAnsi" w:cstheme="minorHAnsi"/>
          <w:noProof/>
          <w:sz w:val="20"/>
          <w:szCs w:val="20"/>
        </w:rPr>
        <w:t xml:space="preserve">Keeley J. E. 2009. Fire intensity, fire severity and burn severity: A brief review and suggested usage. </w:t>
      </w:r>
      <w:r w:rsidRPr="005134AF">
        <w:rPr>
          <w:rFonts w:asciiTheme="minorHAnsi" w:hAnsiTheme="minorHAnsi" w:cstheme="minorHAnsi"/>
          <w:i/>
          <w:noProof/>
          <w:sz w:val="20"/>
          <w:szCs w:val="20"/>
        </w:rPr>
        <w:t xml:space="preserve">International Journal Wildland Fire </w:t>
      </w:r>
      <w:r w:rsidRPr="005134AF">
        <w:rPr>
          <w:rFonts w:asciiTheme="minorHAnsi" w:hAnsiTheme="minorHAnsi" w:cstheme="minorHAnsi"/>
          <w:b/>
          <w:noProof/>
          <w:sz w:val="20"/>
          <w:szCs w:val="20"/>
        </w:rPr>
        <w:t>18</w:t>
      </w:r>
      <w:r w:rsidRPr="005134AF">
        <w:rPr>
          <w:rFonts w:asciiTheme="minorHAnsi" w:hAnsiTheme="minorHAnsi" w:cstheme="minorHAnsi"/>
          <w:noProof/>
          <w:sz w:val="20"/>
          <w:szCs w:val="20"/>
        </w:rPr>
        <w:t xml:space="preserve">: 116-126. </w:t>
      </w:r>
      <w:r w:rsidRPr="005134AF">
        <w:rPr>
          <w:rFonts w:asciiTheme="minorHAnsi" w:hAnsiTheme="minorHAnsi" w:cstheme="minorHAnsi"/>
          <w:sz w:val="20"/>
          <w:szCs w:val="20"/>
          <w:lang w:val="en" w:eastAsia="en-GB"/>
        </w:rPr>
        <w:t>doi: 10.1071/WF07049.</w:t>
      </w:r>
    </w:p>
    <w:p w14:paraId="36B28F63" w14:textId="3C25BF70" w:rsidR="00780FC5" w:rsidRDefault="00B83E9A" w:rsidP="00780FC5">
      <w:pPr>
        <w:spacing w:after="0" w:line="240" w:lineRule="auto"/>
        <w:ind w:left="360" w:hanging="360"/>
        <w:rPr>
          <w:rFonts w:asciiTheme="minorHAnsi" w:hAnsiTheme="minorHAnsi" w:cstheme="minorHAnsi"/>
          <w:sz w:val="20"/>
          <w:szCs w:val="20"/>
          <w:lang w:eastAsia="en-GB"/>
        </w:rPr>
      </w:pPr>
      <w:r>
        <w:rPr>
          <w:rFonts w:asciiTheme="minorHAnsi" w:hAnsiTheme="minorHAnsi" w:cstheme="minorHAnsi"/>
          <w:sz w:val="20"/>
          <w:szCs w:val="20"/>
        </w:rPr>
        <w:t>Lee H, Alday JG, Rose</w:t>
      </w:r>
      <w:r w:rsidR="00586ECF" w:rsidRPr="005134AF">
        <w:rPr>
          <w:rFonts w:asciiTheme="minorHAnsi" w:hAnsiTheme="minorHAnsi" w:cstheme="minorHAnsi"/>
          <w:sz w:val="20"/>
          <w:szCs w:val="20"/>
          <w:vertAlign w:val="superscript"/>
        </w:rPr>
        <w:t xml:space="preserve"> </w:t>
      </w:r>
      <w:r>
        <w:rPr>
          <w:rFonts w:asciiTheme="minorHAnsi" w:hAnsiTheme="minorHAnsi" w:cstheme="minorHAnsi"/>
          <w:sz w:val="20"/>
          <w:szCs w:val="20"/>
        </w:rPr>
        <w:t>RJ, O’Reilly J &amp; Marrs</w:t>
      </w:r>
      <w:r w:rsidR="00586ECF" w:rsidRPr="005134AF">
        <w:rPr>
          <w:rFonts w:asciiTheme="minorHAnsi" w:hAnsiTheme="minorHAnsi" w:cstheme="minorHAnsi"/>
          <w:sz w:val="20"/>
          <w:szCs w:val="20"/>
        </w:rPr>
        <w:t xml:space="preserve"> RH. 2013</w:t>
      </w:r>
      <w:r w:rsidR="00780FC5">
        <w:rPr>
          <w:rFonts w:asciiTheme="minorHAnsi" w:hAnsiTheme="minorHAnsi" w:cstheme="minorHAnsi"/>
          <w:sz w:val="20"/>
          <w:szCs w:val="20"/>
        </w:rPr>
        <w:t>a</w:t>
      </w:r>
      <w:r w:rsidR="00586ECF" w:rsidRPr="005134AF">
        <w:rPr>
          <w:rFonts w:asciiTheme="minorHAnsi" w:hAnsiTheme="minorHAnsi" w:cstheme="minorHAnsi"/>
          <w:sz w:val="20"/>
          <w:szCs w:val="20"/>
        </w:rPr>
        <w:t xml:space="preserve">. Long-term effects of rotational prescribed-burning and low-intensity sheep-grazing on blanket-bog plant communities. </w:t>
      </w:r>
      <w:r w:rsidR="00586ECF" w:rsidRPr="005134AF">
        <w:rPr>
          <w:rFonts w:asciiTheme="minorHAnsi" w:hAnsiTheme="minorHAnsi" w:cstheme="minorHAnsi"/>
          <w:i/>
          <w:sz w:val="20"/>
          <w:szCs w:val="20"/>
        </w:rPr>
        <w:t>Journal of Applied Ecology</w:t>
      </w:r>
      <w:r w:rsidR="00586ECF" w:rsidRPr="005134AF">
        <w:rPr>
          <w:rFonts w:asciiTheme="minorHAnsi" w:hAnsiTheme="minorHAnsi" w:cstheme="minorHAnsi"/>
          <w:b/>
          <w:sz w:val="20"/>
          <w:szCs w:val="20"/>
        </w:rPr>
        <w:t>, 50</w:t>
      </w:r>
      <w:r w:rsidR="00586ECF" w:rsidRPr="005134AF">
        <w:rPr>
          <w:rFonts w:asciiTheme="minorHAnsi" w:hAnsiTheme="minorHAnsi" w:cstheme="minorHAnsi"/>
          <w:sz w:val="20"/>
          <w:szCs w:val="20"/>
        </w:rPr>
        <w:t>,</w:t>
      </w:r>
      <w:r w:rsidR="00586ECF" w:rsidRPr="005134AF">
        <w:rPr>
          <w:rFonts w:asciiTheme="minorHAnsi" w:hAnsiTheme="minorHAnsi" w:cstheme="minorHAnsi"/>
          <w:sz w:val="20"/>
          <w:szCs w:val="20"/>
          <w:lang w:eastAsia="en-GB"/>
        </w:rPr>
        <w:t xml:space="preserve"> 625-635. doi: 10.1111/1365-2664.12078.</w:t>
      </w:r>
    </w:p>
    <w:p w14:paraId="353D67FF" w14:textId="1343A542" w:rsidR="00780FC5" w:rsidRDefault="00B83E9A" w:rsidP="00780FC5">
      <w:pPr>
        <w:spacing w:after="0" w:line="240" w:lineRule="auto"/>
        <w:ind w:left="360" w:hanging="360"/>
        <w:rPr>
          <w:rFonts w:asciiTheme="minorHAnsi" w:hAnsiTheme="minorHAnsi" w:cstheme="minorHAnsi"/>
          <w:sz w:val="20"/>
          <w:szCs w:val="20"/>
          <w:lang w:eastAsia="en-GB"/>
        </w:rPr>
      </w:pPr>
      <w:r>
        <w:rPr>
          <w:rFonts w:asciiTheme="minorHAnsi" w:hAnsiTheme="minorHAnsi" w:cstheme="minorHAnsi"/>
          <w:sz w:val="20"/>
          <w:szCs w:val="20"/>
        </w:rPr>
        <w:t>Lee H, Alday</w:t>
      </w:r>
      <w:r w:rsidR="00780FC5">
        <w:rPr>
          <w:rFonts w:asciiTheme="minorHAnsi" w:hAnsiTheme="minorHAnsi" w:cstheme="minorHAnsi"/>
          <w:sz w:val="20"/>
          <w:szCs w:val="20"/>
        </w:rPr>
        <w:t xml:space="preserve"> J</w:t>
      </w:r>
      <w:r w:rsidR="00780FC5" w:rsidRPr="00780FC5">
        <w:rPr>
          <w:rFonts w:asciiTheme="minorHAnsi" w:hAnsiTheme="minorHAnsi" w:cstheme="minorHAnsi"/>
          <w:sz w:val="20"/>
          <w:szCs w:val="20"/>
        </w:rPr>
        <w:t>G.</w:t>
      </w:r>
      <w:r>
        <w:rPr>
          <w:rFonts w:asciiTheme="minorHAnsi" w:hAnsiTheme="minorHAnsi" w:cstheme="minorHAnsi"/>
          <w:sz w:val="20"/>
          <w:szCs w:val="20"/>
        </w:rPr>
        <w:t>, Rosenburgh</w:t>
      </w:r>
      <w:r w:rsidR="00780FC5">
        <w:rPr>
          <w:rFonts w:asciiTheme="minorHAnsi" w:hAnsiTheme="minorHAnsi" w:cstheme="minorHAnsi"/>
          <w:sz w:val="20"/>
          <w:szCs w:val="20"/>
        </w:rPr>
        <w:t xml:space="preserve"> A, Harris M</w:t>
      </w:r>
      <w:r w:rsidR="00780FC5" w:rsidRPr="00780FC5">
        <w:rPr>
          <w:rFonts w:asciiTheme="minorHAnsi" w:hAnsiTheme="minorHAnsi" w:cstheme="minorHAnsi"/>
          <w:sz w:val="20"/>
          <w:szCs w:val="20"/>
        </w:rPr>
        <w:t>, McA</w:t>
      </w:r>
      <w:r>
        <w:rPr>
          <w:rFonts w:asciiTheme="minorHAnsi" w:hAnsiTheme="minorHAnsi" w:cstheme="minorHAnsi"/>
          <w:sz w:val="20"/>
          <w:szCs w:val="20"/>
        </w:rPr>
        <w:t>llister</w:t>
      </w:r>
      <w:r w:rsidR="00780FC5">
        <w:rPr>
          <w:rFonts w:asciiTheme="minorHAnsi" w:hAnsiTheme="minorHAnsi" w:cstheme="minorHAnsi"/>
          <w:sz w:val="20"/>
          <w:szCs w:val="20"/>
        </w:rPr>
        <w:t xml:space="preserve"> H, Marrs R</w:t>
      </w:r>
      <w:r w:rsidR="00780FC5" w:rsidRPr="00780FC5">
        <w:rPr>
          <w:rFonts w:asciiTheme="minorHAnsi" w:hAnsiTheme="minorHAnsi" w:cstheme="minorHAnsi"/>
          <w:sz w:val="20"/>
          <w:szCs w:val="20"/>
        </w:rPr>
        <w:t>H. 2013</w:t>
      </w:r>
      <w:r w:rsidR="00780FC5">
        <w:rPr>
          <w:rFonts w:asciiTheme="minorHAnsi" w:hAnsiTheme="minorHAnsi" w:cstheme="minorHAnsi"/>
          <w:sz w:val="20"/>
          <w:szCs w:val="20"/>
        </w:rPr>
        <w:t>b</w:t>
      </w:r>
      <w:r w:rsidR="00780FC5" w:rsidRPr="00780FC5">
        <w:rPr>
          <w:rFonts w:asciiTheme="minorHAnsi" w:hAnsiTheme="minorHAnsi" w:cstheme="minorHAnsi"/>
          <w:sz w:val="20"/>
          <w:szCs w:val="20"/>
        </w:rPr>
        <w:t xml:space="preserve">. Change in propagule banks during prescribed burning: a tale of two contrasting moorlands. </w:t>
      </w:r>
      <w:r w:rsidR="00780FC5" w:rsidRPr="00780FC5">
        <w:rPr>
          <w:rFonts w:asciiTheme="minorHAnsi" w:hAnsiTheme="minorHAnsi" w:cstheme="minorHAnsi"/>
          <w:i/>
          <w:sz w:val="20"/>
          <w:szCs w:val="20"/>
        </w:rPr>
        <w:t>Biological Conservation</w:t>
      </w:r>
      <w:r w:rsidR="00780FC5" w:rsidRPr="00780FC5">
        <w:rPr>
          <w:rFonts w:asciiTheme="minorHAnsi" w:hAnsiTheme="minorHAnsi" w:cstheme="minorHAnsi"/>
          <w:b/>
          <w:sz w:val="20"/>
          <w:szCs w:val="20"/>
          <w:lang w:val="pt-BR"/>
        </w:rPr>
        <w:t xml:space="preserve"> 165</w:t>
      </w:r>
      <w:r w:rsidR="00780FC5">
        <w:rPr>
          <w:rFonts w:asciiTheme="minorHAnsi" w:hAnsiTheme="minorHAnsi" w:cstheme="minorHAnsi"/>
          <w:sz w:val="20"/>
          <w:szCs w:val="20"/>
          <w:lang w:val="pt-BR"/>
        </w:rPr>
        <w:t>:</w:t>
      </w:r>
      <w:r w:rsidR="00780FC5" w:rsidRPr="00780FC5">
        <w:rPr>
          <w:rFonts w:asciiTheme="minorHAnsi" w:hAnsiTheme="minorHAnsi" w:cstheme="minorHAnsi"/>
          <w:b/>
          <w:sz w:val="20"/>
          <w:szCs w:val="20"/>
          <w:lang w:val="pt-BR"/>
        </w:rPr>
        <w:t xml:space="preserve"> </w:t>
      </w:r>
      <w:r w:rsidR="00780FC5" w:rsidRPr="00780FC5">
        <w:rPr>
          <w:rFonts w:asciiTheme="minorHAnsi" w:hAnsiTheme="minorHAnsi" w:cstheme="minorHAnsi"/>
          <w:sz w:val="20"/>
          <w:szCs w:val="20"/>
          <w:lang w:val="pt-BR"/>
        </w:rPr>
        <w:t xml:space="preserve">187-197.DOI: </w:t>
      </w:r>
      <w:hyperlink r:id="rId11" w:history="1">
        <w:r w:rsidR="00780FC5" w:rsidRPr="00753A0F">
          <w:rPr>
            <w:rStyle w:val="Hyperlink"/>
            <w:rFonts w:asciiTheme="minorHAnsi" w:hAnsiTheme="minorHAnsi" w:cstheme="minorHAnsi"/>
            <w:sz w:val="20"/>
            <w:szCs w:val="20"/>
            <w:lang w:eastAsia="en-GB"/>
          </w:rPr>
          <w:t>http://dx.doi.org/10.1016/j.biocon.2013.05.023</w:t>
        </w:r>
      </w:hyperlink>
      <w:r w:rsidR="00780FC5" w:rsidRPr="00780FC5">
        <w:rPr>
          <w:rFonts w:asciiTheme="minorHAnsi" w:hAnsiTheme="minorHAnsi" w:cstheme="minorHAnsi"/>
          <w:sz w:val="20"/>
          <w:szCs w:val="20"/>
          <w:lang w:eastAsia="en-GB"/>
        </w:rPr>
        <w:t>.</w:t>
      </w:r>
    </w:p>
    <w:p w14:paraId="0985878F" w14:textId="2215B13E" w:rsidR="00586ECF" w:rsidRPr="005134AF" w:rsidRDefault="00586ECF" w:rsidP="00780FC5">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noProof/>
          <w:sz w:val="20"/>
          <w:szCs w:val="20"/>
        </w:rPr>
        <w:t xml:space="preserve">Maltby, E, Legg, C J &amp; Proctor, M C F. 1990. The ecology of severe moorland fire on the North York Moors: effects of the 1976 fires, and subsequent surface and vegetation development. </w:t>
      </w:r>
      <w:r w:rsidRPr="005134AF">
        <w:rPr>
          <w:rFonts w:asciiTheme="minorHAnsi" w:hAnsiTheme="minorHAnsi" w:cstheme="minorHAnsi"/>
          <w:i/>
          <w:noProof/>
          <w:sz w:val="20"/>
          <w:szCs w:val="20"/>
        </w:rPr>
        <w:t>Journal of Ecology</w:t>
      </w:r>
      <w:r w:rsidRPr="005134AF">
        <w:rPr>
          <w:rFonts w:asciiTheme="minorHAnsi" w:hAnsiTheme="minorHAnsi" w:cstheme="minorHAnsi"/>
          <w:noProof/>
          <w:sz w:val="20"/>
          <w:szCs w:val="20"/>
        </w:rPr>
        <w:t xml:space="preserve"> </w:t>
      </w:r>
      <w:r w:rsidRPr="005134AF">
        <w:rPr>
          <w:rFonts w:asciiTheme="minorHAnsi" w:hAnsiTheme="minorHAnsi" w:cstheme="minorHAnsi"/>
          <w:b/>
          <w:noProof/>
          <w:sz w:val="20"/>
          <w:szCs w:val="20"/>
        </w:rPr>
        <w:t>78</w:t>
      </w:r>
      <w:r w:rsidRPr="005134AF">
        <w:rPr>
          <w:rFonts w:asciiTheme="minorHAnsi" w:hAnsiTheme="minorHAnsi" w:cstheme="minorHAnsi"/>
          <w:noProof/>
          <w:sz w:val="20"/>
          <w:szCs w:val="20"/>
        </w:rPr>
        <w:t>: 490-518.</w:t>
      </w:r>
      <w:r w:rsidRPr="005134AF">
        <w:rPr>
          <w:rFonts w:asciiTheme="minorHAnsi" w:hAnsiTheme="minorHAnsi" w:cstheme="minorHAnsi"/>
          <w:sz w:val="20"/>
          <w:szCs w:val="20"/>
          <w:lang w:val="en"/>
        </w:rPr>
        <w:t xml:space="preserve"> </w:t>
      </w:r>
      <w:r w:rsidRPr="005134AF">
        <w:rPr>
          <w:rFonts w:asciiTheme="minorHAnsi" w:hAnsiTheme="minorHAnsi" w:cstheme="minorHAnsi"/>
          <w:sz w:val="20"/>
          <w:szCs w:val="20"/>
          <w:lang w:val="en" w:eastAsia="en-GB"/>
        </w:rPr>
        <w:t>doi: 10.2307/2261126.</w:t>
      </w:r>
    </w:p>
    <w:p w14:paraId="62AE3F01" w14:textId="704D93CC" w:rsidR="00586ECF" w:rsidRPr="005134AF" w:rsidRDefault="00586ECF" w:rsidP="000C096F">
      <w:pPr>
        <w:spacing w:after="0" w:line="240" w:lineRule="auto"/>
        <w:ind w:left="360" w:hanging="360"/>
        <w:rPr>
          <w:rFonts w:asciiTheme="minorHAnsi" w:eastAsiaTheme="minorHAnsi" w:hAnsiTheme="minorHAnsi" w:cstheme="minorHAnsi"/>
          <w:sz w:val="20"/>
          <w:szCs w:val="20"/>
        </w:rPr>
      </w:pPr>
      <w:r w:rsidRPr="005134AF">
        <w:rPr>
          <w:rStyle w:val="authorsname"/>
          <w:rFonts w:asciiTheme="minorHAnsi" w:hAnsiTheme="minorHAnsi" w:cstheme="minorHAnsi"/>
          <w:spacing w:val="1"/>
          <w:sz w:val="20"/>
          <w:szCs w:val="20"/>
        </w:rPr>
        <w:t>Måren</w:t>
      </w:r>
      <w:r w:rsidRPr="005134AF">
        <w:rPr>
          <w:rFonts w:asciiTheme="minorHAnsi" w:eastAsiaTheme="minorHAnsi" w:hAnsiTheme="minorHAnsi" w:cstheme="minorHAnsi"/>
          <w:sz w:val="20"/>
          <w:szCs w:val="20"/>
        </w:rPr>
        <w:t xml:space="preserve"> IE, </w:t>
      </w:r>
      <w:r w:rsidRPr="005134AF">
        <w:rPr>
          <w:rStyle w:val="authorsname"/>
          <w:rFonts w:asciiTheme="minorHAnsi" w:hAnsiTheme="minorHAnsi" w:cstheme="minorHAnsi"/>
          <w:spacing w:val="1"/>
          <w:sz w:val="20"/>
          <w:szCs w:val="20"/>
        </w:rPr>
        <w:t>Janovský</w:t>
      </w:r>
      <w:r w:rsidRPr="005134AF">
        <w:rPr>
          <w:rFonts w:asciiTheme="minorHAnsi" w:eastAsiaTheme="minorHAnsi" w:hAnsiTheme="minorHAnsi" w:cstheme="minorHAnsi"/>
          <w:sz w:val="20"/>
          <w:szCs w:val="20"/>
        </w:rPr>
        <w:t xml:space="preserve">, , </w:t>
      </w:r>
      <w:r w:rsidRPr="005134AF">
        <w:rPr>
          <w:rStyle w:val="authorsname"/>
          <w:rFonts w:asciiTheme="minorHAnsi" w:hAnsiTheme="minorHAnsi" w:cstheme="minorHAnsi"/>
          <w:spacing w:val="1"/>
          <w:sz w:val="20"/>
          <w:szCs w:val="20"/>
        </w:rPr>
        <w:t>Spindelböck</w:t>
      </w:r>
      <w:r w:rsidRPr="005134AF">
        <w:rPr>
          <w:rFonts w:asciiTheme="minorHAnsi" w:eastAsiaTheme="minorHAnsi" w:hAnsiTheme="minorHAnsi" w:cstheme="minorHAnsi"/>
          <w:sz w:val="20"/>
          <w:szCs w:val="20"/>
        </w:rPr>
        <w:t xml:space="preserve"> JP, Daws </w:t>
      </w:r>
      <w:r w:rsidR="00780FC5">
        <w:rPr>
          <w:rFonts w:asciiTheme="minorHAnsi" w:eastAsiaTheme="minorHAnsi" w:hAnsiTheme="minorHAnsi" w:cstheme="minorHAnsi"/>
          <w:sz w:val="20"/>
          <w:szCs w:val="20"/>
        </w:rPr>
        <w:t xml:space="preserve">MI, Kaland PE, Vandvik, V. 2010. </w:t>
      </w:r>
      <w:r w:rsidRPr="005134AF">
        <w:rPr>
          <w:rFonts w:asciiTheme="minorHAnsi" w:eastAsiaTheme="minorHAnsi" w:hAnsiTheme="minorHAnsi" w:cstheme="minorHAnsi"/>
          <w:sz w:val="20"/>
          <w:szCs w:val="20"/>
        </w:rPr>
        <w:t xml:space="preserve">Prescribed burning of northern heathlands: </w:t>
      </w:r>
      <w:r w:rsidRPr="005134AF">
        <w:rPr>
          <w:rFonts w:asciiTheme="minorHAnsi" w:eastAsiaTheme="minorHAnsi" w:hAnsiTheme="minorHAnsi" w:cstheme="minorHAnsi"/>
          <w:i/>
          <w:sz w:val="20"/>
          <w:szCs w:val="20"/>
        </w:rPr>
        <w:t xml:space="preserve">Calluna </w:t>
      </w:r>
      <w:r w:rsidRPr="005134AF">
        <w:rPr>
          <w:rFonts w:asciiTheme="minorHAnsi" w:eastAsiaTheme="minorHAnsi" w:hAnsiTheme="minorHAnsi" w:cstheme="minorHAnsi"/>
          <w:sz w:val="20"/>
          <w:szCs w:val="20"/>
        </w:rPr>
        <w:t xml:space="preserve">vulgaris germination cues and seed-bank dynamics. </w:t>
      </w:r>
      <w:r w:rsidRPr="005134AF">
        <w:rPr>
          <w:rFonts w:asciiTheme="minorHAnsi" w:eastAsiaTheme="minorHAnsi" w:hAnsiTheme="minorHAnsi" w:cstheme="minorHAnsi"/>
          <w:i/>
          <w:sz w:val="20"/>
          <w:szCs w:val="20"/>
        </w:rPr>
        <w:t xml:space="preserve">Plant Ecology </w:t>
      </w:r>
      <w:r w:rsidRPr="005134AF">
        <w:rPr>
          <w:rFonts w:asciiTheme="minorHAnsi" w:eastAsiaTheme="minorHAnsi" w:hAnsiTheme="minorHAnsi" w:cstheme="minorHAnsi"/>
          <w:b/>
          <w:sz w:val="20"/>
          <w:szCs w:val="20"/>
        </w:rPr>
        <w:t>207</w:t>
      </w:r>
      <w:r w:rsidRPr="005134AF">
        <w:rPr>
          <w:rFonts w:asciiTheme="minorHAnsi" w:eastAsiaTheme="minorHAnsi" w:hAnsiTheme="minorHAnsi" w:cstheme="minorHAnsi"/>
          <w:sz w:val="20"/>
          <w:szCs w:val="20"/>
        </w:rPr>
        <w:t xml:space="preserve">: 245–256. </w:t>
      </w:r>
      <w:r w:rsidRPr="005134AF">
        <w:rPr>
          <w:rFonts w:asciiTheme="minorHAnsi" w:hAnsiTheme="minorHAnsi" w:cstheme="minorHAnsi"/>
          <w:spacing w:val="1"/>
          <w:sz w:val="20"/>
          <w:szCs w:val="20"/>
        </w:rPr>
        <w:t>doi: 10.1007/s11258-009-9669-1.</w:t>
      </w:r>
    </w:p>
    <w:p w14:paraId="51B40332" w14:textId="77777777" w:rsidR="00586ECF" w:rsidRPr="005134AF" w:rsidRDefault="00586ECF" w:rsidP="000C096F">
      <w:pPr>
        <w:spacing w:after="0" w:line="240" w:lineRule="auto"/>
        <w:ind w:left="360" w:hanging="360"/>
        <w:rPr>
          <w:rFonts w:asciiTheme="minorHAnsi" w:hAnsiTheme="minorHAnsi" w:cstheme="minorHAnsi"/>
          <w:noProof/>
          <w:sz w:val="20"/>
          <w:szCs w:val="20"/>
        </w:rPr>
      </w:pPr>
      <w:r w:rsidRPr="005134AF">
        <w:rPr>
          <w:rFonts w:asciiTheme="minorHAnsi" w:hAnsiTheme="minorHAnsi" w:cstheme="minorHAnsi"/>
          <w:sz w:val="20"/>
          <w:szCs w:val="20"/>
        </w:rPr>
        <w:t>Marrs, RH, Bravington, MJ &amp; Rawes, M. 1988 Long</w:t>
      </w:r>
      <w:r w:rsidRPr="005134AF">
        <w:rPr>
          <w:rFonts w:asciiTheme="minorHAnsi" w:hAnsiTheme="minorHAnsi" w:cstheme="minorHAnsi"/>
          <w:sz w:val="20"/>
          <w:szCs w:val="20"/>
        </w:rPr>
        <w:noBreakHyphen/>
        <w:t xml:space="preserve">term vegetation change in the </w:t>
      </w:r>
      <w:r w:rsidRPr="005134AF">
        <w:rPr>
          <w:rFonts w:asciiTheme="minorHAnsi" w:hAnsiTheme="minorHAnsi" w:cstheme="minorHAnsi"/>
          <w:i/>
          <w:sz w:val="20"/>
          <w:szCs w:val="20"/>
        </w:rPr>
        <w:t>Juncus squarrosus</w:t>
      </w:r>
      <w:r w:rsidRPr="005134AF">
        <w:rPr>
          <w:rFonts w:asciiTheme="minorHAnsi" w:hAnsiTheme="minorHAnsi" w:cstheme="minorHAnsi"/>
          <w:sz w:val="20"/>
          <w:szCs w:val="20"/>
        </w:rPr>
        <w:t xml:space="preserve"> grassland at Moor House NNR in northern England. </w:t>
      </w:r>
      <w:r w:rsidRPr="005134AF">
        <w:rPr>
          <w:rFonts w:asciiTheme="minorHAnsi" w:hAnsiTheme="minorHAnsi" w:cstheme="minorHAnsi"/>
          <w:i/>
          <w:sz w:val="20"/>
          <w:szCs w:val="20"/>
        </w:rPr>
        <w:t>Vegetatio</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76</w:t>
      </w:r>
      <w:r w:rsidRPr="005134AF">
        <w:rPr>
          <w:rFonts w:asciiTheme="minorHAnsi" w:hAnsiTheme="minorHAnsi" w:cstheme="minorHAnsi"/>
          <w:sz w:val="20"/>
          <w:szCs w:val="20"/>
        </w:rPr>
        <w:t>: 179</w:t>
      </w:r>
      <w:r w:rsidRPr="005134AF">
        <w:rPr>
          <w:rFonts w:asciiTheme="minorHAnsi" w:hAnsiTheme="minorHAnsi" w:cstheme="minorHAnsi"/>
          <w:sz w:val="20"/>
          <w:szCs w:val="20"/>
        </w:rPr>
        <w:noBreakHyphen/>
        <w:t>187.</w:t>
      </w:r>
      <w:r w:rsidRPr="005134AF">
        <w:rPr>
          <w:rFonts w:asciiTheme="minorHAnsi" w:hAnsiTheme="minorHAnsi" w:cstheme="minorHAnsi"/>
          <w:spacing w:val="1"/>
          <w:sz w:val="20"/>
          <w:szCs w:val="20"/>
        </w:rPr>
        <w:t xml:space="preserve"> doi:10.1007/BF00045478.</w:t>
      </w:r>
    </w:p>
    <w:p w14:paraId="01EB7C58"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Style w:val="FontStyle11"/>
          <w:rFonts w:asciiTheme="minorHAnsi" w:hAnsiTheme="minorHAnsi" w:cstheme="minorHAnsi"/>
          <w:sz w:val="20"/>
          <w:szCs w:val="20"/>
        </w:rPr>
        <w:t>Marrs, RH, Rawes, M Robinson, JS &amp; Poppitt, S.D. 1986. Long-term studies of vegetation change at Moor House NNR: guide to recording methods and the database. 3rd edition. Institute of Terrestrial Ecology, Grange-over-Sands, UK.</w:t>
      </w:r>
      <w:r w:rsidRPr="005134AF">
        <w:rPr>
          <w:rFonts w:asciiTheme="minorHAnsi" w:hAnsiTheme="minorHAnsi" w:cstheme="minorHAnsi"/>
          <w:sz w:val="20"/>
          <w:szCs w:val="20"/>
        </w:rPr>
        <w:t xml:space="preserve"> </w:t>
      </w:r>
    </w:p>
    <w:p w14:paraId="420DF404"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Maskell LC, Smart SM, Bullock JM, Thompson K, Stevens CJ. 2010. Nitrogen deposition causes widespread loss of species richness in British habitats. </w:t>
      </w:r>
      <w:r w:rsidRPr="005134AF">
        <w:rPr>
          <w:rFonts w:asciiTheme="minorHAnsi" w:hAnsiTheme="minorHAnsi" w:cstheme="minorHAnsi"/>
          <w:i/>
          <w:sz w:val="20"/>
          <w:szCs w:val="20"/>
        </w:rPr>
        <w:t>Global Change Biol</w:t>
      </w:r>
      <w:r w:rsidRPr="005134AF">
        <w:rPr>
          <w:rFonts w:asciiTheme="minorHAnsi" w:hAnsiTheme="minorHAnsi" w:cstheme="minorHAnsi"/>
          <w:sz w:val="20"/>
          <w:szCs w:val="20"/>
        </w:rPr>
        <w:t xml:space="preserve">ogy </w:t>
      </w:r>
      <w:r w:rsidRPr="005134AF">
        <w:rPr>
          <w:rFonts w:asciiTheme="minorHAnsi" w:hAnsiTheme="minorHAnsi" w:cstheme="minorHAnsi"/>
          <w:b/>
          <w:sz w:val="20"/>
          <w:szCs w:val="20"/>
        </w:rPr>
        <w:t>16</w:t>
      </w:r>
      <w:r w:rsidRPr="005134AF">
        <w:rPr>
          <w:rFonts w:asciiTheme="minorHAnsi" w:hAnsiTheme="minorHAnsi" w:cstheme="minorHAnsi"/>
          <w:sz w:val="20"/>
          <w:szCs w:val="20"/>
        </w:rPr>
        <w:t xml:space="preserve">: 671–679. </w:t>
      </w:r>
      <w:r w:rsidRPr="005134AF">
        <w:rPr>
          <w:rStyle w:val="article-headermeta-info-label"/>
          <w:rFonts w:asciiTheme="minorHAnsi" w:hAnsiTheme="minorHAnsi" w:cstheme="minorHAnsi"/>
          <w:sz w:val="20"/>
          <w:szCs w:val="20"/>
          <w:lang w:val="en"/>
        </w:rPr>
        <w:t xml:space="preserve">doi: </w:t>
      </w:r>
      <w:r w:rsidRPr="005134AF">
        <w:rPr>
          <w:rStyle w:val="article-headermeta-info-data"/>
          <w:rFonts w:asciiTheme="minorHAnsi" w:hAnsiTheme="minorHAnsi" w:cstheme="minorHAnsi"/>
          <w:sz w:val="20"/>
          <w:szCs w:val="20"/>
          <w:lang w:val="en"/>
        </w:rPr>
        <w:t>10.1111/j.1365-2486.2009.02022.x.</w:t>
      </w:r>
    </w:p>
    <w:p w14:paraId="114F9DCD" w14:textId="77777777" w:rsidR="00A413CB" w:rsidRDefault="00586ECF" w:rsidP="00A413CB">
      <w:pPr>
        <w:spacing w:after="0" w:line="240" w:lineRule="auto"/>
        <w:ind w:left="360" w:hanging="360"/>
        <w:rPr>
          <w:rFonts w:asciiTheme="minorHAnsi" w:hAnsiTheme="minorHAnsi" w:cstheme="minorHAnsi"/>
          <w:sz w:val="20"/>
          <w:szCs w:val="20"/>
          <w:lang w:val="en"/>
        </w:rPr>
      </w:pPr>
      <w:r w:rsidRPr="005134AF">
        <w:rPr>
          <w:rFonts w:asciiTheme="minorHAnsi" w:hAnsiTheme="minorHAnsi" w:cstheme="minorHAnsi"/>
          <w:bCs/>
          <w:sz w:val="20"/>
          <w:szCs w:val="20"/>
        </w:rPr>
        <w:t>Milligan G, Rose, RJ</w:t>
      </w:r>
      <w:r w:rsidRPr="005134AF">
        <w:rPr>
          <w:rFonts w:asciiTheme="minorHAnsi" w:hAnsiTheme="minorHAnsi" w:cstheme="minorHAnsi"/>
          <w:bCs/>
          <w:sz w:val="20"/>
          <w:szCs w:val="20"/>
          <w:lang w:val="de-DE"/>
        </w:rPr>
        <w:t xml:space="preserve">, Marrs, RH. 2016. </w:t>
      </w:r>
      <w:r w:rsidRPr="005134AF">
        <w:rPr>
          <w:rFonts w:asciiTheme="minorHAnsi" w:hAnsiTheme="minorHAnsi" w:cstheme="minorHAnsi"/>
          <w:bCs/>
          <w:sz w:val="20"/>
          <w:szCs w:val="20"/>
        </w:rPr>
        <w:t>Winners And Losers In A Long-Term Study Of Vegetation Change At Moor House N</w:t>
      </w:r>
      <w:r w:rsidR="00780FC5">
        <w:rPr>
          <w:rFonts w:asciiTheme="minorHAnsi" w:hAnsiTheme="minorHAnsi" w:cstheme="minorHAnsi"/>
          <w:bCs/>
          <w:sz w:val="20"/>
          <w:szCs w:val="20"/>
        </w:rPr>
        <w:t>NR</w:t>
      </w:r>
      <w:r w:rsidRPr="005134AF">
        <w:rPr>
          <w:rFonts w:asciiTheme="minorHAnsi" w:hAnsiTheme="minorHAnsi" w:cstheme="minorHAnsi"/>
          <w:bCs/>
          <w:sz w:val="20"/>
          <w:szCs w:val="20"/>
        </w:rPr>
        <w:t xml:space="preserve">: effects of sheep-grazing and its removal on British upland vegetation. </w:t>
      </w:r>
      <w:r w:rsidRPr="005134AF">
        <w:rPr>
          <w:rFonts w:asciiTheme="minorHAnsi" w:hAnsiTheme="minorHAnsi" w:cstheme="minorHAnsi"/>
          <w:bCs/>
          <w:i/>
          <w:sz w:val="20"/>
          <w:szCs w:val="20"/>
        </w:rPr>
        <w:t>Ecological Indicators</w:t>
      </w:r>
      <w:r w:rsidRPr="005134AF">
        <w:rPr>
          <w:rFonts w:asciiTheme="minorHAnsi" w:hAnsiTheme="minorHAnsi" w:cstheme="minorHAnsi"/>
          <w:bCs/>
          <w:sz w:val="20"/>
          <w:szCs w:val="20"/>
        </w:rPr>
        <w:t xml:space="preserve"> </w:t>
      </w:r>
      <w:r w:rsidRPr="005134AF">
        <w:rPr>
          <w:rFonts w:asciiTheme="minorHAnsi" w:hAnsiTheme="minorHAnsi" w:cstheme="minorHAnsi"/>
          <w:b/>
          <w:sz w:val="20"/>
          <w:szCs w:val="20"/>
        </w:rPr>
        <w:t>68</w:t>
      </w:r>
      <w:r w:rsidRPr="005134AF">
        <w:rPr>
          <w:rFonts w:asciiTheme="minorHAnsi" w:hAnsiTheme="minorHAnsi" w:cstheme="minorHAnsi"/>
          <w:sz w:val="20"/>
          <w:szCs w:val="20"/>
        </w:rPr>
        <w:t>: 89–101</w:t>
      </w:r>
      <w:r w:rsidRPr="005134AF">
        <w:rPr>
          <w:rFonts w:asciiTheme="minorHAnsi" w:hAnsiTheme="minorHAnsi" w:cstheme="minorHAnsi"/>
          <w:b/>
          <w:sz w:val="20"/>
          <w:szCs w:val="20"/>
          <w:lang w:val="en-US"/>
        </w:rPr>
        <w:t xml:space="preserve">. </w:t>
      </w:r>
      <w:hyperlink r:id="rId12" w:tgtFrame="_blank" w:tooltip="Persistent link using digital object identifier" w:history="1">
        <w:r w:rsidRPr="005134AF">
          <w:rPr>
            <w:rFonts w:asciiTheme="minorHAnsi" w:hAnsiTheme="minorHAnsi" w:cstheme="minorHAnsi"/>
            <w:sz w:val="20"/>
            <w:szCs w:val="20"/>
            <w:lang w:val="en"/>
          </w:rPr>
          <w:t>https://doi.org/10.1016/j.ecolind.2015.10.053</w:t>
        </w:r>
      </w:hyperlink>
      <w:r w:rsidRPr="005134AF">
        <w:rPr>
          <w:rFonts w:asciiTheme="minorHAnsi" w:hAnsiTheme="minorHAnsi" w:cstheme="minorHAnsi"/>
          <w:sz w:val="20"/>
          <w:szCs w:val="20"/>
          <w:lang w:val="en"/>
        </w:rPr>
        <w:t>.</w:t>
      </w:r>
    </w:p>
    <w:p w14:paraId="7200220A" w14:textId="4D6252A6" w:rsidR="00586ECF" w:rsidRPr="005134AF" w:rsidRDefault="001F5160" w:rsidP="00A413CB">
      <w:pPr>
        <w:spacing w:after="0" w:line="240" w:lineRule="auto"/>
        <w:ind w:left="360" w:hanging="360"/>
        <w:rPr>
          <w:rFonts w:asciiTheme="minorHAnsi" w:hAnsiTheme="minorHAnsi" w:cstheme="minorHAnsi"/>
          <w:sz w:val="20"/>
          <w:szCs w:val="20"/>
          <w:lang w:val="en"/>
        </w:rPr>
      </w:pPr>
      <w:r>
        <w:rPr>
          <w:rFonts w:asciiTheme="minorHAnsi" w:hAnsiTheme="minorHAnsi" w:cstheme="minorHAnsi"/>
          <w:sz w:val="20"/>
          <w:szCs w:val="20"/>
        </w:rPr>
        <w:lastRenderedPageBreak/>
        <w:t>Mitchell</w:t>
      </w:r>
      <w:r w:rsidR="00A413CB" w:rsidRPr="00181B23">
        <w:rPr>
          <w:rFonts w:asciiTheme="minorHAnsi" w:hAnsiTheme="minorHAnsi" w:cstheme="minorHAnsi"/>
          <w:sz w:val="20"/>
          <w:szCs w:val="20"/>
        </w:rPr>
        <w:t xml:space="preserve"> </w:t>
      </w:r>
      <w:r w:rsidR="00A413CB">
        <w:rPr>
          <w:rFonts w:cstheme="minorHAnsi"/>
          <w:sz w:val="20"/>
          <w:szCs w:val="20"/>
        </w:rPr>
        <w:t>RJ,</w:t>
      </w:r>
      <w:r>
        <w:rPr>
          <w:rFonts w:asciiTheme="minorHAnsi" w:hAnsiTheme="minorHAnsi" w:cstheme="minorHAnsi"/>
          <w:sz w:val="20"/>
          <w:szCs w:val="20"/>
        </w:rPr>
        <w:t xml:space="preserve"> Hewison</w:t>
      </w:r>
      <w:r w:rsidR="00A413CB" w:rsidRPr="00181B23">
        <w:rPr>
          <w:rFonts w:asciiTheme="minorHAnsi" w:hAnsiTheme="minorHAnsi" w:cstheme="minorHAnsi"/>
          <w:sz w:val="20"/>
          <w:szCs w:val="20"/>
        </w:rPr>
        <w:t xml:space="preserve"> R</w:t>
      </w:r>
      <w:r w:rsidR="00A413CB">
        <w:rPr>
          <w:rFonts w:cstheme="minorHAnsi"/>
          <w:sz w:val="20"/>
          <w:szCs w:val="20"/>
        </w:rPr>
        <w:t>L,</w:t>
      </w:r>
      <w:r>
        <w:rPr>
          <w:rFonts w:asciiTheme="minorHAnsi" w:hAnsiTheme="minorHAnsi" w:cstheme="minorHAnsi"/>
          <w:sz w:val="20"/>
          <w:szCs w:val="20"/>
        </w:rPr>
        <w:t xml:space="preserve"> Fielding</w:t>
      </w:r>
      <w:r w:rsidR="00A413CB" w:rsidRPr="00181B23">
        <w:rPr>
          <w:rFonts w:asciiTheme="minorHAnsi" w:hAnsiTheme="minorHAnsi" w:cstheme="minorHAnsi"/>
          <w:sz w:val="20"/>
          <w:szCs w:val="20"/>
        </w:rPr>
        <w:t xml:space="preserve"> D</w:t>
      </w:r>
      <w:r w:rsidR="00A413CB">
        <w:rPr>
          <w:rFonts w:cstheme="minorHAnsi"/>
          <w:sz w:val="20"/>
          <w:szCs w:val="20"/>
        </w:rPr>
        <w:t>A,</w:t>
      </w:r>
      <w:r>
        <w:rPr>
          <w:rFonts w:asciiTheme="minorHAnsi" w:hAnsiTheme="minorHAnsi" w:cstheme="minorHAnsi"/>
          <w:sz w:val="20"/>
          <w:szCs w:val="20"/>
        </w:rPr>
        <w:t xml:space="preserve"> Fisher</w:t>
      </w:r>
      <w:r w:rsidR="00A413CB" w:rsidRPr="00181B23">
        <w:rPr>
          <w:rFonts w:asciiTheme="minorHAnsi" w:hAnsiTheme="minorHAnsi" w:cstheme="minorHAnsi"/>
          <w:sz w:val="20"/>
          <w:szCs w:val="20"/>
        </w:rPr>
        <w:t xml:space="preserve"> J</w:t>
      </w:r>
      <w:r w:rsidR="00A413CB">
        <w:rPr>
          <w:rFonts w:cstheme="minorHAnsi"/>
          <w:sz w:val="20"/>
          <w:szCs w:val="20"/>
        </w:rPr>
        <w:t>M,</w:t>
      </w:r>
      <w:r w:rsidR="00A413CB" w:rsidRPr="00181B23">
        <w:rPr>
          <w:rFonts w:asciiTheme="minorHAnsi" w:hAnsiTheme="minorHAnsi" w:cstheme="minorHAnsi"/>
          <w:sz w:val="20"/>
          <w:szCs w:val="20"/>
        </w:rPr>
        <w:t xml:space="preserve"> Gilbert</w:t>
      </w:r>
      <w:r w:rsidR="00A413CB" w:rsidRPr="00181B23">
        <w:rPr>
          <w:rFonts w:cstheme="minorHAnsi"/>
          <w:sz w:val="20"/>
          <w:szCs w:val="20"/>
        </w:rPr>
        <w:t xml:space="preserve"> </w:t>
      </w:r>
      <w:r w:rsidR="00A413CB">
        <w:rPr>
          <w:rFonts w:cstheme="minorHAnsi"/>
          <w:sz w:val="20"/>
          <w:szCs w:val="20"/>
        </w:rPr>
        <w:t>DJ</w:t>
      </w:r>
      <w:r>
        <w:rPr>
          <w:rFonts w:asciiTheme="minorHAnsi" w:hAnsiTheme="minorHAnsi" w:cstheme="minorHAnsi"/>
          <w:sz w:val="20"/>
          <w:szCs w:val="20"/>
        </w:rPr>
        <w:t>, Hurskainen</w:t>
      </w:r>
      <w:r w:rsidR="00A413CB" w:rsidRPr="00181B23">
        <w:rPr>
          <w:rFonts w:asciiTheme="minorHAnsi" w:hAnsiTheme="minorHAnsi" w:cstheme="minorHAnsi"/>
          <w:sz w:val="20"/>
          <w:szCs w:val="20"/>
        </w:rPr>
        <w:t xml:space="preserve"> S</w:t>
      </w:r>
      <w:r w:rsidR="00A413CB">
        <w:rPr>
          <w:rFonts w:cstheme="minorHAnsi"/>
          <w:sz w:val="20"/>
          <w:szCs w:val="20"/>
        </w:rPr>
        <w:t>,</w:t>
      </w:r>
      <w:r w:rsidR="00A413CB" w:rsidRPr="00181B23">
        <w:rPr>
          <w:rFonts w:cstheme="minorHAnsi"/>
          <w:sz w:val="20"/>
          <w:szCs w:val="20"/>
        </w:rPr>
        <w:t xml:space="preserve"> </w:t>
      </w:r>
      <w:r w:rsidR="00A413CB" w:rsidRPr="00181B23">
        <w:rPr>
          <w:rFonts w:asciiTheme="minorHAnsi" w:hAnsiTheme="minorHAnsi" w:cstheme="minorHAnsi"/>
          <w:sz w:val="20"/>
          <w:szCs w:val="20"/>
        </w:rPr>
        <w:t>Pake</w:t>
      </w:r>
      <w:r>
        <w:rPr>
          <w:rFonts w:asciiTheme="minorHAnsi" w:hAnsiTheme="minorHAnsi" w:cstheme="minorHAnsi"/>
          <w:sz w:val="20"/>
          <w:szCs w:val="20"/>
        </w:rPr>
        <w:t>man</w:t>
      </w:r>
      <w:r w:rsidR="00A413CB" w:rsidRPr="00181B23">
        <w:rPr>
          <w:rFonts w:asciiTheme="minorHAnsi" w:hAnsiTheme="minorHAnsi" w:cstheme="minorHAnsi"/>
          <w:sz w:val="20"/>
          <w:szCs w:val="20"/>
        </w:rPr>
        <w:t xml:space="preserve"> R</w:t>
      </w:r>
      <w:r w:rsidR="00A413CB">
        <w:rPr>
          <w:rFonts w:cstheme="minorHAnsi"/>
          <w:sz w:val="20"/>
          <w:szCs w:val="20"/>
        </w:rPr>
        <w:t>J,</w:t>
      </w:r>
      <w:r>
        <w:rPr>
          <w:rFonts w:asciiTheme="minorHAnsi" w:hAnsiTheme="minorHAnsi" w:cstheme="minorHAnsi"/>
          <w:sz w:val="20"/>
          <w:szCs w:val="20"/>
        </w:rPr>
        <w:t xml:space="preserve"> Potts</w:t>
      </w:r>
      <w:r w:rsidR="00A413CB" w:rsidRPr="00181B23">
        <w:rPr>
          <w:rFonts w:asciiTheme="minorHAnsi" w:hAnsiTheme="minorHAnsi" w:cstheme="minorHAnsi"/>
          <w:sz w:val="20"/>
          <w:szCs w:val="20"/>
        </w:rPr>
        <w:t xml:space="preserve"> JM</w:t>
      </w:r>
      <w:r w:rsidR="00A413CB">
        <w:rPr>
          <w:rFonts w:cstheme="minorHAnsi"/>
          <w:sz w:val="20"/>
          <w:szCs w:val="20"/>
        </w:rPr>
        <w:t>,</w:t>
      </w:r>
      <w:r w:rsidR="00A413CB" w:rsidRPr="00181B23">
        <w:rPr>
          <w:rFonts w:cstheme="minorHAnsi"/>
          <w:sz w:val="20"/>
          <w:szCs w:val="20"/>
        </w:rPr>
        <w:t xml:space="preserve"> </w:t>
      </w:r>
      <w:r w:rsidR="00A413CB" w:rsidRPr="00181B23">
        <w:rPr>
          <w:rFonts w:asciiTheme="minorHAnsi" w:hAnsiTheme="minorHAnsi" w:cstheme="minorHAnsi"/>
          <w:sz w:val="20"/>
          <w:szCs w:val="20"/>
        </w:rPr>
        <w:t>Riach D</w:t>
      </w:r>
      <w:r w:rsidR="00A413CB">
        <w:rPr>
          <w:rFonts w:cstheme="minorHAnsi"/>
          <w:sz w:val="20"/>
          <w:szCs w:val="20"/>
        </w:rPr>
        <w:t>.</w:t>
      </w:r>
      <w:r w:rsidR="00A413CB" w:rsidRPr="00181B23">
        <w:rPr>
          <w:rFonts w:cstheme="minorHAnsi"/>
          <w:sz w:val="20"/>
          <w:szCs w:val="20"/>
        </w:rPr>
        <w:t xml:space="preserve"> </w:t>
      </w:r>
      <w:r w:rsidR="00A413CB" w:rsidRPr="00181B23">
        <w:rPr>
          <w:rFonts w:asciiTheme="minorHAnsi" w:hAnsiTheme="minorHAnsi" w:cstheme="minorHAnsi"/>
          <w:sz w:val="20"/>
          <w:szCs w:val="20"/>
        </w:rPr>
        <w:t>2018</w:t>
      </w:r>
      <w:r w:rsidR="00A413CB">
        <w:rPr>
          <w:rFonts w:cstheme="minorHAnsi"/>
          <w:sz w:val="20"/>
          <w:szCs w:val="20"/>
        </w:rPr>
        <w:t xml:space="preserve">. </w:t>
      </w:r>
      <w:r w:rsidR="00A413CB" w:rsidRPr="00181B23">
        <w:rPr>
          <w:rFonts w:asciiTheme="minorHAnsi" w:hAnsiTheme="minorHAnsi" w:cstheme="minorHAnsi"/>
          <w:sz w:val="20"/>
          <w:szCs w:val="20"/>
        </w:rPr>
        <w:t xml:space="preserve">Decline in atmospheric sulphur deposition and changes in climate are the major drivers of long-term change in grassland plant communities in Scotland. </w:t>
      </w:r>
      <w:r w:rsidR="00A413CB" w:rsidRPr="00A413CB">
        <w:rPr>
          <w:rFonts w:asciiTheme="minorHAnsi" w:hAnsiTheme="minorHAnsi" w:cstheme="minorHAnsi"/>
          <w:i/>
          <w:sz w:val="20"/>
          <w:szCs w:val="20"/>
        </w:rPr>
        <w:t>Environmental Pollution</w:t>
      </w:r>
      <w:r w:rsidR="00A413CB" w:rsidRPr="00181B23">
        <w:rPr>
          <w:rFonts w:asciiTheme="minorHAnsi" w:hAnsiTheme="minorHAnsi" w:cstheme="minorHAnsi"/>
          <w:sz w:val="20"/>
          <w:szCs w:val="20"/>
        </w:rPr>
        <w:t xml:space="preserve"> </w:t>
      </w:r>
      <w:r w:rsidR="00A413CB" w:rsidRPr="00A413CB">
        <w:rPr>
          <w:rFonts w:asciiTheme="minorHAnsi" w:hAnsiTheme="minorHAnsi" w:cstheme="minorHAnsi"/>
          <w:b/>
          <w:sz w:val="20"/>
          <w:szCs w:val="20"/>
        </w:rPr>
        <w:t>235</w:t>
      </w:r>
      <w:r w:rsidR="00A413CB" w:rsidRPr="00181B23">
        <w:rPr>
          <w:rFonts w:asciiTheme="minorHAnsi" w:hAnsiTheme="minorHAnsi" w:cstheme="minorHAnsi"/>
          <w:sz w:val="20"/>
          <w:szCs w:val="20"/>
        </w:rPr>
        <w:t>: 956-964.</w:t>
      </w:r>
      <w:r w:rsidR="00A413CB">
        <w:rPr>
          <w:rFonts w:cstheme="minorHAnsi"/>
          <w:sz w:val="20"/>
          <w:szCs w:val="20"/>
        </w:rPr>
        <w:t xml:space="preserve"> </w:t>
      </w:r>
      <w:hyperlink r:id="rId13" w:history="1">
        <w:r w:rsidR="00A413CB" w:rsidRPr="00D3346B">
          <w:rPr>
            <w:rStyle w:val="Hyperlink"/>
            <w:rFonts w:cstheme="minorHAnsi"/>
            <w:sz w:val="20"/>
            <w:szCs w:val="20"/>
          </w:rPr>
          <w:t>https://doi.org/10.1016/j.envpol.2017.12.086</w:t>
        </w:r>
      </w:hyperlink>
      <w:r w:rsidR="00A413CB" w:rsidRPr="00181B23">
        <w:rPr>
          <w:rFonts w:asciiTheme="minorHAnsi" w:hAnsiTheme="minorHAnsi" w:cstheme="minorHAnsi"/>
          <w:sz w:val="20"/>
          <w:szCs w:val="20"/>
        </w:rPr>
        <w:t>.</w:t>
      </w:r>
    </w:p>
    <w:p w14:paraId="236209B8" w14:textId="77777777" w:rsidR="00586ECF" w:rsidRPr="005134AF" w:rsidRDefault="00586ECF" w:rsidP="000C096F">
      <w:pPr>
        <w:spacing w:after="0" w:line="240" w:lineRule="auto"/>
        <w:ind w:left="360" w:hanging="360"/>
        <w:rPr>
          <w:rFonts w:asciiTheme="minorHAnsi" w:hAnsiTheme="minorHAnsi" w:cstheme="minorHAnsi"/>
          <w:sz w:val="20"/>
          <w:szCs w:val="20"/>
          <w:lang w:val="en"/>
        </w:rPr>
      </w:pPr>
      <w:r w:rsidRPr="005134AF">
        <w:rPr>
          <w:rFonts w:asciiTheme="minorHAnsi" w:hAnsiTheme="minorHAnsi" w:cstheme="minorHAnsi"/>
          <w:sz w:val="20"/>
          <w:szCs w:val="20"/>
        </w:rPr>
        <w:t xml:space="preserve">Murphy BP, Cochrane MA, Russell-Smith J. 2015. Prescribed burning protects endangered tropical heathlands of the Arnhem Plateau, northern Australia. </w:t>
      </w:r>
      <w:r w:rsidRPr="005134AF">
        <w:rPr>
          <w:rFonts w:asciiTheme="minorHAnsi" w:hAnsiTheme="minorHAnsi" w:cstheme="minorHAnsi"/>
          <w:i/>
          <w:sz w:val="20"/>
          <w:szCs w:val="20"/>
        </w:rPr>
        <w:t>Journal of Applied Ecology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52</w:t>
      </w:r>
      <w:r w:rsidRPr="005134AF">
        <w:rPr>
          <w:rFonts w:asciiTheme="minorHAnsi" w:hAnsiTheme="minorHAnsi" w:cstheme="minorHAnsi"/>
          <w:sz w:val="20"/>
          <w:szCs w:val="20"/>
        </w:rPr>
        <w:t>, 980–991. doi:10.1111/1365-2664.12455.</w:t>
      </w:r>
    </w:p>
    <w:p w14:paraId="031B8D7F"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bookmarkStart w:id="3" w:name="full_text_1"/>
      <w:bookmarkStart w:id="4" w:name="isi_links"/>
      <w:bookmarkStart w:id="5" w:name="links"/>
      <w:r w:rsidRPr="005134AF">
        <w:rPr>
          <w:rFonts w:asciiTheme="minorHAnsi" w:hAnsiTheme="minorHAnsi" w:cstheme="minorHAnsi"/>
          <w:sz w:val="20"/>
          <w:szCs w:val="20"/>
          <w:lang w:eastAsia="en-GB"/>
        </w:rPr>
        <w:t xml:space="preserve">Monteith D, Henrys P, Banin L, Smith R, Morecroft M, Scott T, Andrews C, Beaumont D, Benham S, Bowmaker V, Corbett S, Dick J, Dodd B, Dodd N, McKenna C, McMillan S, Pallet, D, Pereira M, Poskitt J, Rennie S, Rose R, Schäfer S, Sherrin L, Tang S, Turner A, Watson H. 2016. </w:t>
      </w:r>
      <w:r w:rsidRPr="005134AF">
        <w:rPr>
          <w:rFonts w:asciiTheme="minorHAnsi" w:hAnsiTheme="minorHAnsi" w:cstheme="minorHAnsi"/>
          <w:sz w:val="20"/>
          <w:szCs w:val="20"/>
        </w:rPr>
        <w:t>Trends and variability in weather and atmospheric deposition at UK Environmental Change Network sites (1993–2012).</w:t>
      </w:r>
      <w:r w:rsidRPr="005134AF">
        <w:rPr>
          <w:rFonts w:asciiTheme="minorHAnsi" w:hAnsiTheme="minorHAnsi" w:cstheme="minorHAnsi"/>
          <w:sz w:val="20"/>
          <w:szCs w:val="20"/>
          <w:lang w:eastAsia="en-GB"/>
        </w:rPr>
        <w:t xml:space="preserve"> </w:t>
      </w:r>
      <w:r w:rsidRPr="005134AF">
        <w:rPr>
          <w:rFonts w:asciiTheme="minorHAnsi" w:hAnsiTheme="minorHAnsi" w:cstheme="minorHAnsi"/>
          <w:i/>
          <w:sz w:val="20"/>
          <w:szCs w:val="20"/>
          <w:lang w:eastAsia="en-GB"/>
        </w:rPr>
        <w:t>Ecological Indicators</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68</w:t>
      </w:r>
      <w:r w:rsidRPr="005134AF">
        <w:rPr>
          <w:rFonts w:asciiTheme="minorHAnsi" w:hAnsiTheme="minorHAnsi" w:cstheme="minorHAnsi"/>
          <w:sz w:val="20"/>
          <w:szCs w:val="20"/>
          <w:lang w:eastAsia="en-GB"/>
        </w:rPr>
        <w:t xml:space="preserve">: 21–35. </w:t>
      </w:r>
      <w:hyperlink r:id="rId14" w:tgtFrame="_blank" w:tooltip="Persistent link using digital object identifier" w:history="1">
        <w:r w:rsidRPr="005134AF">
          <w:rPr>
            <w:rFonts w:asciiTheme="minorHAnsi" w:hAnsiTheme="minorHAnsi" w:cstheme="minorHAnsi"/>
            <w:sz w:val="20"/>
            <w:szCs w:val="20"/>
            <w:lang w:val="en"/>
          </w:rPr>
          <w:t>https://doi.org/10.1016/j.ecolind.2016.01.061</w:t>
        </w:r>
      </w:hyperlink>
      <w:r w:rsidRPr="005134AF">
        <w:rPr>
          <w:rFonts w:asciiTheme="minorHAnsi" w:hAnsiTheme="minorHAnsi" w:cstheme="minorHAnsi"/>
          <w:sz w:val="20"/>
          <w:szCs w:val="20"/>
          <w:lang w:val="en"/>
        </w:rPr>
        <w:t>.</w:t>
      </w:r>
    </w:p>
    <w:p w14:paraId="530FF6B6" w14:textId="77777777"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lang w:eastAsia="en-GB"/>
        </w:rPr>
        <w:t xml:space="preserve">Moore O., Crawley MJ. 2014. Red deer exclusion and saxicolous cryptogam community structure. </w:t>
      </w:r>
      <w:r w:rsidRPr="005134AF">
        <w:rPr>
          <w:rFonts w:asciiTheme="minorHAnsi" w:hAnsiTheme="minorHAnsi" w:cstheme="minorHAnsi"/>
          <w:i/>
          <w:sz w:val="20"/>
          <w:szCs w:val="20"/>
          <w:lang w:eastAsia="en-GB"/>
        </w:rPr>
        <w:t>The Lichenologist</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4:</w:t>
      </w:r>
      <w:r w:rsidRPr="005134AF">
        <w:rPr>
          <w:rFonts w:asciiTheme="minorHAnsi" w:hAnsiTheme="minorHAnsi" w:cstheme="minorHAnsi"/>
          <w:sz w:val="20"/>
          <w:szCs w:val="20"/>
          <w:lang w:eastAsia="en-GB"/>
        </w:rPr>
        <w:t xml:space="preserve"> 229-244. </w:t>
      </w:r>
      <w:hyperlink r:id="rId15" w:tgtFrame="_blank" w:history="1">
        <w:r w:rsidRPr="005134AF">
          <w:rPr>
            <w:rStyle w:val="Hyperlink"/>
            <w:rFonts w:asciiTheme="minorHAnsi" w:hAnsiTheme="minorHAnsi" w:cstheme="minorHAnsi"/>
            <w:color w:val="auto"/>
            <w:sz w:val="20"/>
            <w:szCs w:val="20"/>
            <w:lang w:val="en"/>
          </w:rPr>
          <w:t>https://doi.org/10.1017/S0024282913000868</w:t>
        </w:r>
      </w:hyperlink>
      <w:r w:rsidRPr="005134AF">
        <w:rPr>
          <w:rFonts w:asciiTheme="minorHAnsi" w:hAnsiTheme="minorHAnsi" w:cstheme="minorHAnsi"/>
          <w:sz w:val="20"/>
          <w:szCs w:val="20"/>
          <w:lang w:val="en"/>
        </w:rPr>
        <w:t>.</w:t>
      </w:r>
      <w:r w:rsidRPr="005134AF">
        <w:rPr>
          <w:rFonts w:asciiTheme="minorHAnsi" w:hAnsiTheme="minorHAnsi" w:cstheme="minorHAnsi"/>
          <w:vanish/>
          <w:sz w:val="20"/>
          <w:szCs w:val="20"/>
          <w:lang w:eastAsia="en-GB"/>
        </w:rPr>
        <w:t>Moore, O. &amp; Crawley,</w:t>
      </w:r>
    </w:p>
    <w:p w14:paraId="26787917" w14:textId="77777777" w:rsidR="00586ECF" w:rsidRPr="005134AF" w:rsidRDefault="00E330F5" w:rsidP="000C096F">
      <w:pPr>
        <w:spacing w:after="0" w:line="240" w:lineRule="auto"/>
        <w:ind w:left="360" w:hanging="360"/>
        <w:rPr>
          <w:rFonts w:asciiTheme="minorHAnsi" w:hAnsiTheme="minorHAnsi" w:cstheme="minorHAnsi"/>
          <w:spacing w:val="10"/>
          <w:sz w:val="20"/>
          <w:szCs w:val="20"/>
        </w:rPr>
      </w:pPr>
      <w:hyperlink r:id="rId16" w:tooltip="Full Text" w:history="1">
        <w:r w:rsidR="00586ECF" w:rsidRPr="005134AF">
          <w:rPr>
            <w:rFonts w:asciiTheme="minorHAnsi" w:hAnsiTheme="minorHAnsi" w:cstheme="minorHAnsi"/>
            <w:vanish/>
            <w:sz w:val="20"/>
            <w:szCs w:val="20"/>
            <w:u w:val="single"/>
            <w:lang w:eastAsia="en-GB"/>
          </w:rPr>
          <w:t>Full Text</w:t>
        </w:r>
      </w:hyperlink>
      <w:bookmarkEnd w:id="3"/>
      <w:r w:rsidR="00586ECF" w:rsidRPr="005134AF">
        <w:rPr>
          <w:rFonts w:asciiTheme="minorHAnsi" w:hAnsiTheme="minorHAnsi" w:cstheme="minorHAnsi"/>
          <w:sz w:val="20"/>
          <w:szCs w:val="20"/>
          <w:lang w:eastAsia="en-GB"/>
        </w:rPr>
        <w:t xml:space="preserve">Moore O, Crawley MJ. 2015a. </w:t>
      </w:r>
      <w:hyperlink r:id="rId17" w:history="1">
        <w:r w:rsidR="00586ECF" w:rsidRPr="005134AF">
          <w:rPr>
            <w:rFonts w:asciiTheme="minorHAnsi" w:hAnsiTheme="minorHAnsi" w:cstheme="minorHAnsi"/>
            <w:sz w:val="20"/>
            <w:szCs w:val="20"/>
            <w:lang w:eastAsia="en-GB"/>
          </w:rPr>
          <w:t xml:space="preserve">The impact of red deer management on cryptogam ecology in vegetation typical of north west Scotland. </w:t>
        </w:r>
      </w:hyperlink>
      <w:r w:rsidR="00586ECF" w:rsidRPr="005134AF">
        <w:rPr>
          <w:rFonts w:asciiTheme="minorHAnsi" w:hAnsiTheme="minorHAnsi" w:cstheme="minorHAnsi"/>
          <w:i/>
          <w:vanish/>
          <w:sz w:val="20"/>
          <w:szCs w:val="20"/>
          <w:lang w:eastAsia="en-GB"/>
        </w:rPr>
        <w:t xml:space="preserve">. </w:t>
      </w:r>
      <w:r w:rsidR="00586ECF" w:rsidRPr="005134AF">
        <w:rPr>
          <w:rFonts w:asciiTheme="minorHAnsi" w:hAnsiTheme="minorHAnsi" w:cstheme="minorHAnsi"/>
          <w:i/>
          <w:sz w:val="20"/>
          <w:szCs w:val="20"/>
          <w:lang w:eastAsia="en-GB"/>
        </w:rPr>
        <w:t>Plant Ecology &amp; Diversity</w:t>
      </w:r>
      <w:r w:rsidR="00586ECF" w:rsidRPr="005134AF">
        <w:rPr>
          <w:rFonts w:asciiTheme="minorHAnsi" w:hAnsiTheme="minorHAnsi" w:cstheme="minorHAnsi"/>
          <w:sz w:val="20"/>
          <w:szCs w:val="20"/>
          <w:lang w:eastAsia="en-GB"/>
        </w:rPr>
        <w:t xml:space="preserve"> </w:t>
      </w:r>
      <w:r w:rsidR="00586ECF" w:rsidRPr="005134AF">
        <w:rPr>
          <w:rFonts w:asciiTheme="minorHAnsi" w:hAnsiTheme="minorHAnsi" w:cstheme="minorHAnsi"/>
          <w:b/>
          <w:sz w:val="20"/>
          <w:szCs w:val="20"/>
          <w:lang w:eastAsia="en-GB"/>
        </w:rPr>
        <w:t>8</w:t>
      </w:r>
      <w:r w:rsidR="00586ECF" w:rsidRPr="005134AF">
        <w:rPr>
          <w:rFonts w:asciiTheme="minorHAnsi" w:hAnsiTheme="minorHAnsi" w:cstheme="minorHAnsi"/>
          <w:sz w:val="20"/>
          <w:szCs w:val="20"/>
          <w:lang w:eastAsia="en-GB"/>
        </w:rPr>
        <w:t xml:space="preserve">:127-137. </w:t>
      </w:r>
      <w:hyperlink r:id="rId18" w:history="1">
        <w:r w:rsidR="00586ECF" w:rsidRPr="005134AF">
          <w:rPr>
            <w:rFonts w:asciiTheme="minorHAnsi" w:hAnsiTheme="minorHAnsi" w:cstheme="minorHAnsi"/>
            <w:sz w:val="20"/>
            <w:szCs w:val="20"/>
            <w:lang w:val="en"/>
          </w:rPr>
          <w:t>http://dx.doi.org/10.1080/17550874.2013.848242</w:t>
        </w:r>
      </w:hyperlink>
      <w:r w:rsidR="00586ECF" w:rsidRPr="005134AF">
        <w:rPr>
          <w:rFonts w:asciiTheme="minorHAnsi" w:hAnsiTheme="minorHAnsi" w:cstheme="minorHAnsi"/>
          <w:sz w:val="20"/>
          <w:szCs w:val="20"/>
          <w:lang w:val="en"/>
        </w:rPr>
        <w:t>.</w:t>
      </w:r>
    </w:p>
    <w:p w14:paraId="76CA3115" w14:textId="77777777" w:rsidR="00586ECF" w:rsidRPr="005134AF" w:rsidRDefault="00586ECF" w:rsidP="000C096F">
      <w:pPr>
        <w:spacing w:after="0" w:line="240" w:lineRule="auto"/>
        <w:ind w:left="360" w:hanging="360"/>
        <w:rPr>
          <w:rFonts w:asciiTheme="minorHAnsi" w:hAnsiTheme="minorHAnsi" w:cstheme="minorHAnsi"/>
          <w:spacing w:val="10"/>
          <w:sz w:val="20"/>
          <w:szCs w:val="20"/>
        </w:rPr>
      </w:pPr>
      <w:r w:rsidRPr="005134AF">
        <w:rPr>
          <w:rFonts w:asciiTheme="minorHAnsi" w:hAnsiTheme="minorHAnsi" w:cstheme="minorHAnsi"/>
          <w:sz w:val="20"/>
          <w:szCs w:val="20"/>
          <w:lang w:eastAsia="en-GB"/>
        </w:rPr>
        <w:t xml:space="preserve">Moore O, Crawley MJ. 2015b. The impact of red deer on liverwort-rich oceanic heath vegetation. </w:t>
      </w:r>
      <w:r w:rsidRPr="005134AF">
        <w:rPr>
          <w:rFonts w:asciiTheme="minorHAnsi" w:hAnsiTheme="minorHAnsi" w:cstheme="minorHAnsi"/>
          <w:i/>
          <w:sz w:val="20"/>
          <w:szCs w:val="20"/>
          <w:lang w:eastAsia="en-GB"/>
        </w:rPr>
        <w:t>Plant Ecology &amp; Diversity</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8</w:t>
      </w:r>
      <w:r w:rsidRPr="005134AF">
        <w:rPr>
          <w:rFonts w:asciiTheme="minorHAnsi" w:hAnsiTheme="minorHAnsi" w:cstheme="minorHAnsi"/>
          <w:sz w:val="20"/>
          <w:szCs w:val="20"/>
          <w:lang w:eastAsia="en-GB"/>
        </w:rPr>
        <w:t xml:space="preserve">, 437-447. </w:t>
      </w:r>
      <w:hyperlink r:id="rId19" w:history="1">
        <w:r w:rsidRPr="005134AF">
          <w:rPr>
            <w:rFonts w:asciiTheme="minorHAnsi" w:hAnsiTheme="minorHAnsi" w:cstheme="minorHAnsi"/>
            <w:sz w:val="20"/>
            <w:szCs w:val="20"/>
            <w:lang w:val="en"/>
          </w:rPr>
          <w:t>http://dx.doi.org/10.1080/17550874.2015.1010188</w:t>
        </w:r>
      </w:hyperlink>
      <w:r w:rsidRPr="005134AF">
        <w:rPr>
          <w:rFonts w:asciiTheme="minorHAnsi" w:hAnsiTheme="minorHAnsi" w:cstheme="minorHAnsi"/>
          <w:sz w:val="20"/>
          <w:szCs w:val="20"/>
          <w:lang w:val="en"/>
        </w:rPr>
        <w:t>.</w:t>
      </w:r>
    </w:p>
    <w:p w14:paraId="45C9E8A4" w14:textId="780B69EC"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vanish/>
          <w:sz w:val="20"/>
          <w:szCs w:val="20"/>
          <w:lang w:eastAsia="en-GB"/>
        </w:rPr>
        <w:t>Impact Factor</w:t>
      </w:r>
      <w:r w:rsidRPr="005134AF">
        <w:rPr>
          <w:rFonts w:asciiTheme="minorHAnsi" w:hAnsiTheme="minorHAnsi" w:cstheme="minorHAnsi"/>
          <w:sz w:val="20"/>
          <w:szCs w:val="20"/>
          <w:lang w:eastAsia="en-GB"/>
        </w:rPr>
        <w:t xml:space="preserve">Moore O, Standen L, Crawley MJ. 2015c. </w:t>
      </w:r>
      <w:hyperlink r:id="rId20" w:history="1">
        <w:r w:rsidRPr="005134AF">
          <w:rPr>
            <w:rFonts w:asciiTheme="minorHAnsi" w:hAnsiTheme="minorHAnsi" w:cstheme="minorHAnsi"/>
            <w:sz w:val="20"/>
            <w:szCs w:val="20"/>
            <w:lang w:eastAsia="en-GB"/>
          </w:rPr>
          <w:t xml:space="preserve">The impact of red deer management on liverworts associated with the mixed hepatic mat community and other terrestrial cryptogams. </w:t>
        </w:r>
      </w:hyperlink>
      <w:hyperlink r:id="rId21" w:tooltip="View journal information" w:history="1">
        <w:r w:rsidRPr="005134AF">
          <w:rPr>
            <w:rFonts w:asciiTheme="minorHAnsi" w:hAnsiTheme="minorHAnsi" w:cstheme="minorHAnsi"/>
            <w:i/>
            <w:sz w:val="20"/>
            <w:szCs w:val="20"/>
            <w:lang w:eastAsia="en-GB"/>
          </w:rPr>
          <w:t>Plant Ecology &amp; Diversity</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8</w:t>
        </w:r>
        <w:r w:rsidRPr="005134AF">
          <w:rPr>
            <w:rFonts w:asciiTheme="minorHAnsi" w:hAnsiTheme="minorHAnsi" w:cstheme="minorHAnsi"/>
            <w:sz w:val="20"/>
            <w:szCs w:val="20"/>
            <w:lang w:eastAsia="en-GB"/>
          </w:rPr>
          <w:t>: 139-145.</w:t>
        </w:r>
      </w:hyperlink>
      <w:r w:rsidRPr="005134AF">
        <w:rPr>
          <w:rFonts w:asciiTheme="minorHAnsi" w:hAnsiTheme="minorHAnsi" w:cstheme="minorHAnsi"/>
          <w:sz w:val="20"/>
          <w:szCs w:val="20"/>
          <w:lang w:val="en"/>
        </w:rPr>
        <w:t xml:space="preserve"> </w:t>
      </w:r>
      <w:hyperlink r:id="rId22" w:history="1">
        <w:r w:rsidR="000413F2" w:rsidRPr="00D3346B">
          <w:rPr>
            <w:rStyle w:val="Hyperlink"/>
            <w:rFonts w:asciiTheme="minorHAnsi" w:hAnsiTheme="minorHAnsi" w:cstheme="minorHAnsi"/>
            <w:sz w:val="20"/>
            <w:szCs w:val="20"/>
            <w:lang w:val="en"/>
          </w:rPr>
          <w:t>http://dx.doi.org/10.1080/17550874.2013.815664</w:t>
        </w:r>
      </w:hyperlink>
      <w:r w:rsidRPr="005134AF">
        <w:rPr>
          <w:rFonts w:asciiTheme="minorHAnsi" w:hAnsiTheme="minorHAnsi" w:cstheme="minorHAnsi"/>
          <w:sz w:val="20"/>
          <w:szCs w:val="20"/>
          <w:lang w:val="en"/>
        </w:rPr>
        <w:t>.</w:t>
      </w:r>
    </w:p>
    <w:p w14:paraId="6DEEB8B6" w14:textId="77777777" w:rsidR="00586ECF" w:rsidRPr="005134AF" w:rsidRDefault="00586ECF" w:rsidP="000C096F">
      <w:pPr>
        <w:spacing w:after="0" w:line="240" w:lineRule="auto"/>
        <w:ind w:left="360" w:hanging="360"/>
        <w:rPr>
          <w:rStyle w:val="FontStyle11"/>
          <w:rFonts w:asciiTheme="minorHAnsi" w:hAnsiTheme="minorHAnsi" w:cstheme="minorHAnsi"/>
          <w:sz w:val="20"/>
          <w:szCs w:val="20"/>
        </w:rPr>
      </w:pPr>
      <w:r w:rsidRPr="005134AF">
        <w:rPr>
          <w:rStyle w:val="FontStyle11"/>
          <w:rFonts w:asciiTheme="minorHAnsi" w:hAnsiTheme="minorHAnsi" w:cstheme="minorHAnsi"/>
          <w:sz w:val="20"/>
          <w:szCs w:val="20"/>
        </w:rPr>
        <w:t xml:space="preserve">Oksanen J. 2011. </w:t>
      </w:r>
      <w:r w:rsidRPr="005134AF">
        <w:rPr>
          <w:rStyle w:val="FontStyle11"/>
          <w:rFonts w:asciiTheme="minorHAnsi" w:hAnsiTheme="minorHAnsi" w:cstheme="minorHAnsi"/>
          <w:i/>
          <w:sz w:val="20"/>
          <w:szCs w:val="20"/>
        </w:rPr>
        <w:t xml:space="preserve">Multivariate Analysis of Ecological Communities in R: </w:t>
      </w:r>
      <w:r w:rsidRPr="005134AF">
        <w:rPr>
          <w:rStyle w:val="FontStyle11"/>
          <w:rFonts w:asciiTheme="minorHAnsi" w:hAnsiTheme="minorHAnsi" w:cstheme="minorHAnsi"/>
          <w:sz w:val="20"/>
          <w:szCs w:val="20"/>
        </w:rPr>
        <w:t>vegan tutorial [accessed 1/2/2011].</w:t>
      </w:r>
    </w:p>
    <w:p w14:paraId="7A3115D9" w14:textId="13B4ADD2"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vanish/>
          <w:sz w:val="20"/>
          <w:szCs w:val="20"/>
          <w:lang w:eastAsia="en-GB"/>
        </w:rPr>
        <w:t xml:space="preserve">PLANT ECOLOGY &amp; DIVERSITY </w:t>
      </w:r>
      <w:r w:rsidRPr="005134AF">
        <w:rPr>
          <w:rFonts w:asciiTheme="minorHAnsi" w:eastAsiaTheme="minorHAnsi" w:hAnsiTheme="minorHAnsi" w:cstheme="minorHAnsi"/>
          <w:sz w:val="20"/>
          <w:szCs w:val="20"/>
        </w:rPr>
        <w:t>PACEC</w:t>
      </w:r>
      <w:r w:rsidR="00C7528B">
        <w:rPr>
          <w:rFonts w:asciiTheme="minorHAnsi" w:eastAsiaTheme="minorHAnsi" w:hAnsiTheme="minorHAnsi" w:cstheme="minorHAnsi"/>
          <w:sz w:val="20"/>
          <w:szCs w:val="20"/>
        </w:rPr>
        <w:t>.</w:t>
      </w:r>
      <w:r w:rsidRPr="005134AF">
        <w:rPr>
          <w:rFonts w:asciiTheme="minorHAnsi" w:eastAsiaTheme="minorHAnsi" w:hAnsiTheme="minorHAnsi" w:cstheme="minorHAnsi"/>
          <w:sz w:val="20"/>
          <w:szCs w:val="20"/>
        </w:rPr>
        <w:t xml:space="preserve"> 2006. The Economic and Environmental Impact of Sporting Shooting. A report prepared by Public and Corporate Economic Consultants</w:t>
      </w:r>
      <w:r w:rsidRPr="005134AF">
        <w:rPr>
          <w:rFonts w:asciiTheme="minorHAnsi" w:hAnsiTheme="minorHAnsi" w:cstheme="minorHAnsi"/>
          <w:sz w:val="20"/>
          <w:szCs w:val="20"/>
        </w:rPr>
        <w:t xml:space="preserve"> </w:t>
      </w:r>
      <w:r w:rsidRPr="005134AF">
        <w:rPr>
          <w:rFonts w:asciiTheme="minorHAnsi" w:eastAsiaTheme="minorHAnsi" w:hAnsiTheme="minorHAnsi" w:cstheme="minorHAnsi"/>
          <w:sz w:val="20"/>
          <w:szCs w:val="20"/>
        </w:rPr>
        <w:t>(PACEC) on behalf of BASC, CA, and CLA and in association with GCT, Cambridge, UK.</w:t>
      </w:r>
      <w:r w:rsidRPr="005134AF">
        <w:rPr>
          <w:rFonts w:asciiTheme="minorHAnsi" w:hAnsiTheme="minorHAnsi" w:cstheme="minorHAnsi"/>
          <w:sz w:val="20"/>
          <w:szCs w:val="20"/>
          <w:lang w:eastAsia="en-GB"/>
        </w:rPr>
        <w:t xml:space="preserve"> </w:t>
      </w:r>
    </w:p>
    <w:p w14:paraId="48203039" w14:textId="77777777"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lang w:eastAsia="en-GB"/>
        </w:rPr>
        <w:t xml:space="preserve">Paniw M, Salguero-Gomez R, Ojeda F. 2015. Local-scale disturbances can benefit an endangered, fire-adapted plant species in Western Mediterranean heathlands in the absence of fire. </w:t>
      </w:r>
      <w:r w:rsidRPr="005134AF">
        <w:rPr>
          <w:rFonts w:asciiTheme="minorHAnsi" w:hAnsiTheme="minorHAnsi" w:cstheme="minorHAnsi"/>
          <w:i/>
          <w:sz w:val="20"/>
          <w:szCs w:val="20"/>
          <w:lang w:eastAsia="en-GB"/>
        </w:rPr>
        <w:t>Biological Conservation</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187</w:t>
      </w:r>
      <w:r w:rsidRPr="005134AF">
        <w:rPr>
          <w:rFonts w:asciiTheme="minorHAnsi" w:hAnsiTheme="minorHAnsi" w:cstheme="minorHAnsi"/>
          <w:sz w:val="20"/>
          <w:szCs w:val="20"/>
          <w:lang w:eastAsia="en-GB"/>
        </w:rPr>
        <w:t xml:space="preserve">: 74-81. doi:10.1016/j.biocon.2015.04.010. </w:t>
      </w:r>
      <w:bookmarkEnd w:id="4"/>
      <w:bookmarkEnd w:id="5"/>
    </w:p>
    <w:p w14:paraId="15E6E76E" w14:textId="77777777" w:rsidR="00586ECF" w:rsidRPr="005134AF" w:rsidRDefault="00586ECF" w:rsidP="000C096F">
      <w:pPr>
        <w:spacing w:after="0" w:line="240" w:lineRule="auto"/>
        <w:ind w:left="360" w:hanging="360"/>
        <w:rPr>
          <w:rFonts w:asciiTheme="minorHAnsi" w:hAnsiTheme="minorHAnsi" w:cstheme="minorHAnsi"/>
          <w:sz w:val="20"/>
          <w:szCs w:val="20"/>
          <w:lang w:eastAsia="en-GB"/>
        </w:rPr>
      </w:pPr>
      <w:r w:rsidRPr="005134AF">
        <w:rPr>
          <w:rFonts w:asciiTheme="minorHAnsi" w:hAnsiTheme="minorHAnsi" w:cstheme="minorHAnsi"/>
          <w:sz w:val="20"/>
          <w:szCs w:val="20"/>
        </w:rPr>
        <w:t xml:space="preserve">R Core Team. 2013. R: A language and environment for statistical computing. R Foundation for Statistical Computing, Vienna, Austria. R version 3.0.2. URL </w:t>
      </w:r>
      <w:hyperlink r:id="rId23" w:history="1">
        <w:r w:rsidRPr="005134AF">
          <w:rPr>
            <w:rStyle w:val="Hyperlink"/>
            <w:rFonts w:asciiTheme="minorHAnsi" w:hAnsiTheme="minorHAnsi" w:cstheme="minorHAnsi"/>
            <w:color w:val="auto"/>
            <w:sz w:val="20"/>
            <w:szCs w:val="20"/>
          </w:rPr>
          <w:t>http://www.R-project.org/</w:t>
        </w:r>
      </w:hyperlink>
      <w:r w:rsidRPr="005134AF">
        <w:rPr>
          <w:rFonts w:asciiTheme="minorHAnsi" w:hAnsiTheme="minorHAnsi" w:cstheme="minorHAnsi"/>
          <w:sz w:val="20"/>
          <w:szCs w:val="20"/>
        </w:rPr>
        <w:t>.</w:t>
      </w:r>
    </w:p>
    <w:p w14:paraId="56492FF1" w14:textId="77777777" w:rsidR="00586ECF" w:rsidRPr="005134AF" w:rsidRDefault="00586ECF" w:rsidP="000C096F">
      <w:pPr>
        <w:spacing w:after="0" w:line="240" w:lineRule="auto"/>
        <w:ind w:left="360" w:hanging="360"/>
        <w:rPr>
          <w:rFonts w:asciiTheme="minorHAnsi" w:hAnsiTheme="minorHAnsi" w:cstheme="minorHAnsi"/>
          <w:spacing w:val="10"/>
          <w:sz w:val="20"/>
          <w:szCs w:val="20"/>
        </w:rPr>
      </w:pPr>
      <w:r w:rsidRPr="005134AF">
        <w:rPr>
          <w:rStyle w:val="FontStyle11"/>
          <w:rFonts w:asciiTheme="minorHAnsi" w:hAnsiTheme="minorHAnsi" w:cstheme="minorHAnsi"/>
          <w:sz w:val="20"/>
          <w:szCs w:val="20"/>
        </w:rPr>
        <w:t xml:space="preserve">Rawes, M. &amp; Hobbs, R. 1979. Management of semi-natural blanket bog in the northern Pennines. </w:t>
      </w:r>
      <w:r w:rsidRPr="005134AF">
        <w:rPr>
          <w:rStyle w:val="FontStyle11"/>
          <w:rFonts w:asciiTheme="minorHAnsi" w:hAnsiTheme="minorHAnsi" w:cstheme="minorHAnsi"/>
          <w:i/>
          <w:sz w:val="20"/>
          <w:szCs w:val="20"/>
        </w:rPr>
        <w:t>Journal of Ecology,</w:t>
      </w:r>
      <w:r w:rsidRPr="005134AF">
        <w:rPr>
          <w:rStyle w:val="FontStyle11"/>
          <w:rFonts w:asciiTheme="minorHAnsi" w:hAnsiTheme="minorHAnsi" w:cstheme="minorHAnsi"/>
          <w:sz w:val="20"/>
          <w:szCs w:val="20"/>
        </w:rPr>
        <w:t xml:space="preserve"> </w:t>
      </w:r>
      <w:r w:rsidRPr="005134AF">
        <w:rPr>
          <w:rStyle w:val="FontStyle11"/>
          <w:rFonts w:asciiTheme="minorHAnsi" w:hAnsiTheme="minorHAnsi" w:cstheme="minorHAnsi"/>
          <w:i/>
          <w:sz w:val="20"/>
          <w:szCs w:val="20"/>
        </w:rPr>
        <w:t>67</w:t>
      </w:r>
      <w:r w:rsidRPr="005134AF">
        <w:rPr>
          <w:rStyle w:val="FontStyle11"/>
          <w:rFonts w:asciiTheme="minorHAnsi" w:hAnsiTheme="minorHAnsi" w:cstheme="minorHAnsi"/>
          <w:sz w:val="20"/>
          <w:szCs w:val="20"/>
        </w:rPr>
        <w:t>, 789-807.</w:t>
      </w:r>
      <w:r w:rsidRPr="005134AF">
        <w:rPr>
          <w:rFonts w:asciiTheme="minorHAnsi" w:eastAsia="Malgun Gothic" w:hAnsiTheme="minorHAnsi" w:cstheme="minorHAnsi"/>
          <w:sz w:val="20"/>
          <w:szCs w:val="20"/>
          <w:lang w:eastAsia="ko-KR"/>
        </w:rPr>
        <w:t xml:space="preserve"> </w:t>
      </w:r>
      <w:r w:rsidRPr="005134AF">
        <w:rPr>
          <w:rFonts w:asciiTheme="minorHAnsi" w:hAnsiTheme="minorHAnsi" w:cstheme="minorHAnsi"/>
          <w:sz w:val="20"/>
          <w:szCs w:val="20"/>
          <w:lang w:val="en"/>
        </w:rPr>
        <w:t>doi:10.2307/2259215.</w:t>
      </w:r>
    </w:p>
    <w:p w14:paraId="50C1073E" w14:textId="77777777" w:rsidR="00586ECF" w:rsidRPr="005134AF" w:rsidRDefault="00586ECF" w:rsidP="000C096F">
      <w:pPr>
        <w:spacing w:after="0" w:line="240" w:lineRule="auto"/>
        <w:ind w:left="360" w:hanging="360"/>
        <w:rPr>
          <w:rFonts w:asciiTheme="minorHAnsi" w:eastAsia="Malgun Gothic" w:hAnsiTheme="minorHAnsi" w:cstheme="minorHAnsi"/>
          <w:sz w:val="20"/>
          <w:szCs w:val="20"/>
          <w:lang w:eastAsia="ko-KR"/>
        </w:rPr>
      </w:pPr>
      <w:r w:rsidRPr="005134AF">
        <w:rPr>
          <w:rFonts w:asciiTheme="minorHAnsi" w:eastAsia="Malgun Gothic" w:hAnsiTheme="minorHAnsi" w:cstheme="minorHAnsi"/>
          <w:sz w:val="20"/>
          <w:szCs w:val="20"/>
          <w:lang w:eastAsia="ko-KR"/>
        </w:rPr>
        <w:t xml:space="preserve">Rawes, M. &amp; Welch, D. 1969. Upland productivity of vegetation and sheep at Moor House National Nature Reserves, Westmorland, England. </w:t>
      </w:r>
      <w:r w:rsidRPr="005134AF">
        <w:rPr>
          <w:rFonts w:asciiTheme="minorHAnsi" w:eastAsia="Malgun Gothic" w:hAnsiTheme="minorHAnsi" w:cstheme="minorHAnsi"/>
          <w:i/>
          <w:sz w:val="20"/>
          <w:szCs w:val="20"/>
          <w:lang w:eastAsia="ko-KR"/>
        </w:rPr>
        <w:t>Oikos Supplementum</w:t>
      </w:r>
      <w:r w:rsidRPr="005134AF">
        <w:rPr>
          <w:rFonts w:asciiTheme="minorHAnsi" w:eastAsia="Malgun Gothic" w:hAnsiTheme="minorHAnsi" w:cstheme="minorHAnsi"/>
          <w:sz w:val="20"/>
          <w:szCs w:val="20"/>
          <w:lang w:eastAsia="ko-KR"/>
        </w:rPr>
        <w:t xml:space="preserve">, </w:t>
      </w:r>
      <w:r w:rsidRPr="005134AF">
        <w:rPr>
          <w:rFonts w:asciiTheme="minorHAnsi" w:eastAsia="Malgun Gothic" w:hAnsiTheme="minorHAnsi" w:cstheme="minorHAnsi"/>
          <w:b/>
          <w:sz w:val="20"/>
          <w:szCs w:val="20"/>
          <w:lang w:eastAsia="ko-KR"/>
        </w:rPr>
        <w:t>11</w:t>
      </w:r>
      <w:r w:rsidRPr="005134AF">
        <w:rPr>
          <w:rFonts w:asciiTheme="minorHAnsi" w:eastAsia="Malgun Gothic" w:hAnsiTheme="minorHAnsi" w:cstheme="minorHAnsi"/>
          <w:sz w:val="20"/>
          <w:szCs w:val="20"/>
          <w:lang w:eastAsia="ko-KR"/>
        </w:rPr>
        <w:t>, 1-69.</w:t>
      </w:r>
    </w:p>
    <w:p w14:paraId="183FB56F" w14:textId="77777777" w:rsidR="00586ECF" w:rsidRPr="005134AF" w:rsidRDefault="00586ECF" w:rsidP="000C096F">
      <w:pPr>
        <w:spacing w:after="0" w:line="240" w:lineRule="auto"/>
        <w:ind w:left="360" w:hanging="360"/>
        <w:rPr>
          <w:rFonts w:asciiTheme="minorHAnsi" w:eastAsia="Malgun Gothic" w:hAnsiTheme="minorHAnsi" w:cstheme="minorHAnsi"/>
          <w:sz w:val="20"/>
          <w:szCs w:val="20"/>
          <w:lang w:eastAsia="ko-KR"/>
        </w:rPr>
      </w:pPr>
      <w:r w:rsidRPr="005134AF">
        <w:rPr>
          <w:rFonts w:asciiTheme="minorHAnsi" w:eastAsia="Malgun Gothic" w:hAnsiTheme="minorHAnsi" w:cstheme="minorHAnsi"/>
          <w:sz w:val="20"/>
          <w:szCs w:val="20"/>
          <w:lang w:eastAsia="ko-KR"/>
        </w:rPr>
        <w:t>Rodwell, J.S, ed. 1991. British Plant Communities Volume 2. Mires and Heaths. CUP, Cambridge.</w:t>
      </w:r>
    </w:p>
    <w:p w14:paraId="2DD63588" w14:textId="77777777" w:rsidR="00CC18B1" w:rsidRDefault="00586ECF" w:rsidP="00CC18B1">
      <w:pPr>
        <w:spacing w:after="0" w:line="240" w:lineRule="auto"/>
        <w:ind w:left="360" w:hanging="360"/>
        <w:rPr>
          <w:rFonts w:asciiTheme="minorHAnsi" w:hAnsiTheme="minorHAnsi" w:cstheme="minorHAnsi"/>
          <w:sz w:val="20"/>
          <w:szCs w:val="20"/>
          <w:lang w:val="en"/>
        </w:rPr>
      </w:pPr>
      <w:r w:rsidRPr="005134AF">
        <w:rPr>
          <w:rFonts w:asciiTheme="minorHAnsi" w:hAnsiTheme="minorHAnsi" w:cstheme="minorHAnsi"/>
          <w:sz w:val="20"/>
          <w:szCs w:val="20"/>
        </w:rPr>
        <w:t xml:space="preserve">Rose R, Monteith DT, Henrys P, Smart S, Wood C, Morecroft M, Andrews C, Beaumont D, Benhan S, Bowmaker V, Corbett S, Dick J, Dodd B, Dodd N, Flexen M, McKenna C, McMillan S, Pallett D, Rennie S, Schafer S, Scott T, Sherrin L, Turner A, Watson H. 2016. Evidence for increases in vegetation species richness across the UK Environmental Change Network sites resulting from changes in air pollution and weather patterns. </w:t>
      </w:r>
      <w:r w:rsidRPr="005134AF">
        <w:rPr>
          <w:rFonts w:asciiTheme="minorHAnsi" w:hAnsiTheme="minorHAnsi" w:cstheme="minorHAnsi"/>
          <w:i/>
          <w:sz w:val="20"/>
          <w:szCs w:val="20"/>
        </w:rPr>
        <w:t>Ecological. Indicators</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68</w:t>
      </w:r>
      <w:r w:rsidRPr="005134AF">
        <w:rPr>
          <w:rFonts w:asciiTheme="minorHAnsi" w:hAnsiTheme="minorHAnsi" w:cstheme="minorHAnsi"/>
          <w:sz w:val="20"/>
          <w:szCs w:val="20"/>
        </w:rPr>
        <w:t>: 52–62.</w:t>
      </w:r>
      <w:r w:rsidRPr="005134AF">
        <w:rPr>
          <w:rFonts w:asciiTheme="minorHAnsi" w:hAnsiTheme="minorHAnsi" w:cstheme="minorHAnsi"/>
          <w:sz w:val="20"/>
          <w:szCs w:val="20"/>
          <w:lang w:val="en"/>
        </w:rPr>
        <w:t xml:space="preserve"> </w:t>
      </w:r>
      <w:hyperlink r:id="rId24" w:tgtFrame="_blank" w:tooltip="Persistent link using digital object identifier" w:history="1">
        <w:r w:rsidRPr="005134AF">
          <w:rPr>
            <w:rFonts w:asciiTheme="minorHAnsi" w:hAnsiTheme="minorHAnsi" w:cstheme="minorHAnsi"/>
            <w:sz w:val="20"/>
            <w:szCs w:val="20"/>
            <w:lang w:val="en"/>
          </w:rPr>
          <w:t>https://doi.org/10.1016/j.ecolind.2016.01.005</w:t>
        </w:r>
      </w:hyperlink>
      <w:r w:rsidRPr="005134AF">
        <w:rPr>
          <w:rFonts w:asciiTheme="minorHAnsi" w:hAnsiTheme="minorHAnsi" w:cstheme="minorHAnsi"/>
          <w:sz w:val="20"/>
          <w:szCs w:val="20"/>
          <w:lang w:val="en"/>
        </w:rPr>
        <w:t>.</w:t>
      </w:r>
    </w:p>
    <w:p w14:paraId="474B93F6" w14:textId="23FFF7E8" w:rsidR="00CC18B1" w:rsidRPr="00CC18B1" w:rsidRDefault="00CC18B1" w:rsidP="00CC18B1">
      <w:pPr>
        <w:spacing w:after="0" w:line="240" w:lineRule="auto"/>
        <w:ind w:left="360" w:hanging="360"/>
        <w:rPr>
          <w:rFonts w:asciiTheme="minorHAnsi" w:hAnsiTheme="minorHAnsi" w:cstheme="minorHAnsi"/>
          <w:sz w:val="20"/>
          <w:szCs w:val="20"/>
          <w:lang w:val="en"/>
        </w:rPr>
      </w:pPr>
      <w:r w:rsidRPr="00181B23">
        <w:rPr>
          <w:rFonts w:asciiTheme="minorHAnsi" w:hAnsiTheme="minorHAnsi" w:cstheme="minorHAnsi"/>
          <w:sz w:val="20"/>
          <w:szCs w:val="20"/>
        </w:rPr>
        <w:t>RoTAP, 2012. Review of Transboundary Air Pollution: Acidification, Eutrophication, Ground Level Ozone and Heavy Metals in the UK. Contract Report to the Department for Environment, Food and Rural Affairs. Centre for Ecology and Hydrology</w:t>
      </w:r>
      <w:r>
        <w:rPr>
          <w:rFonts w:cstheme="minorHAnsi"/>
          <w:sz w:val="20"/>
          <w:szCs w:val="20"/>
        </w:rPr>
        <w:t>, Wallingford</w:t>
      </w:r>
      <w:r w:rsidRPr="00181B23">
        <w:rPr>
          <w:rFonts w:asciiTheme="minorHAnsi" w:hAnsiTheme="minorHAnsi" w:cstheme="minorHAnsi"/>
          <w:sz w:val="20"/>
          <w:szCs w:val="20"/>
        </w:rPr>
        <w:t>, p. 292.</w:t>
      </w:r>
      <w:r w:rsidRPr="00181B23">
        <w:t xml:space="preserve"> </w:t>
      </w:r>
      <w:hyperlink r:id="rId25" w:history="1">
        <w:r w:rsidRPr="00D3346B">
          <w:rPr>
            <w:rStyle w:val="Hyperlink"/>
            <w:rFonts w:cstheme="minorHAnsi"/>
            <w:sz w:val="20"/>
            <w:szCs w:val="20"/>
          </w:rPr>
          <w:t>http://www.rotap.ceh.ac.uk/</w:t>
        </w:r>
      </w:hyperlink>
      <w:r>
        <w:rPr>
          <w:rFonts w:cstheme="minorHAnsi"/>
          <w:sz w:val="20"/>
          <w:szCs w:val="20"/>
        </w:rPr>
        <w:t xml:space="preserve"> [accessed 26/2/2018].</w:t>
      </w:r>
    </w:p>
    <w:p w14:paraId="6FF76709"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Rothwell JJ, Evans MG, Liddaman LC, Allott TEH. 2007. The role of wildfire and gully erosion in particulate Pb export from contaminated peatland catchments in the southern Pennines, U.K. Geomorphology, </w:t>
      </w:r>
      <w:r w:rsidRPr="005134AF">
        <w:rPr>
          <w:rFonts w:asciiTheme="minorHAnsi" w:hAnsiTheme="minorHAnsi" w:cstheme="minorHAnsi"/>
          <w:b/>
          <w:sz w:val="20"/>
          <w:szCs w:val="20"/>
        </w:rPr>
        <w:t>88</w:t>
      </w:r>
      <w:r w:rsidRPr="005134AF">
        <w:rPr>
          <w:rFonts w:asciiTheme="minorHAnsi" w:hAnsiTheme="minorHAnsi" w:cstheme="minorHAnsi"/>
          <w:sz w:val="20"/>
          <w:szCs w:val="20"/>
        </w:rPr>
        <w:t>: 276-284. doi:10.1016/j.geomorph.2006.11.011.</w:t>
      </w:r>
    </w:p>
    <w:p w14:paraId="0138B0D8" w14:textId="77777777" w:rsidR="00586ECF" w:rsidRPr="005134AF" w:rsidRDefault="00586ECF" w:rsidP="000C096F">
      <w:pPr>
        <w:spacing w:after="0" w:line="240" w:lineRule="auto"/>
        <w:ind w:left="360" w:hanging="360"/>
        <w:rPr>
          <w:rFonts w:asciiTheme="minorHAnsi" w:hAnsiTheme="minorHAnsi" w:cstheme="minorHAnsi"/>
          <w:noProof/>
          <w:sz w:val="20"/>
          <w:szCs w:val="20"/>
        </w:rPr>
      </w:pPr>
      <w:r w:rsidRPr="005134AF">
        <w:rPr>
          <w:rFonts w:asciiTheme="minorHAnsi" w:hAnsiTheme="minorHAnsi" w:cstheme="minorHAnsi"/>
          <w:sz w:val="20"/>
          <w:szCs w:val="20"/>
        </w:rPr>
        <w:t xml:space="preserve">RSPB 2014. For peat’s sake stop the burn. RSPB, Sandy and </w:t>
      </w:r>
      <w:hyperlink r:id="rId26" w:history="1">
        <w:r w:rsidRPr="005134AF">
          <w:rPr>
            <w:rStyle w:val="Hyperlink"/>
            <w:rFonts w:asciiTheme="minorHAnsi" w:hAnsiTheme="minorHAnsi" w:cstheme="minorHAnsi"/>
            <w:color w:val="auto"/>
            <w:sz w:val="20"/>
            <w:szCs w:val="20"/>
          </w:rPr>
          <w:t>https://www.rspb.org.uk/our-work/rspb-news/news/372448-for-peats-sake-stop-the-burn</w:t>
        </w:r>
      </w:hyperlink>
      <w:r w:rsidRPr="005134AF">
        <w:rPr>
          <w:rFonts w:asciiTheme="minorHAnsi" w:hAnsiTheme="minorHAnsi" w:cstheme="minorHAnsi"/>
          <w:sz w:val="20"/>
          <w:szCs w:val="20"/>
        </w:rPr>
        <w:t>. [accessed 28/10/2014].</w:t>
      </w:r>
    </w:p>
    <w:p w14:paraId="76E50996" w14:textId="77777777" w:rsidR="00586ECF" w:rsidRPr="005134AF" w:rsidRDefault="00586ECF" w:rsidP="000C096F">
      <w:pPr>
        <w:spacing w:after="0" w:line="240" w:lineRule="auto"/>
        <w:ind w:left="360" w:hanging="360"/>
        <w:rPr>
          <w:rFonts w:asciiTheme="minorHAnsi" w:eastAsiaTheme="minorEastAsia" w:hAnsiTheme="minorHAnsi" w:cstheme="minorHAnsi"/>
          <w:spacing w:val="10"/>
          <w:sz w:val="20"/>
          <w:szCs w:val="20"/>
        </w:rPr>
      </w:pPr>
      <w:r w:rsidRPr="005134AF">
        <w:rPr>
          <w:rFonts w:asciiTheme="minorHAnsi" w:eastAsiaTheme="minorEastAsia" w:hAnsiTheme="minorHAnsi" w:cstheme="minorHAnsi"/>
          <w:spacing w:val="10"/>
          <w:sz w:val="20"/>
          <w:szCs w:val="20"/>
        </w:rPr>
        <w:t xml:space="preserve">Stace C. 2010. </w:t>
      </w:r>
      <w:r w:rsidRPr="005134AF">
        <w:rPr>
          <w:rFonts w:asciiTheme="minorHAnsi" w:eastAsiaTheme="minorEastAsia" w:hAnsiTheme="minorHAnsi" w:cstheme="minorHAnsi"/>
          <w:i/>
          <w:spacing w:val="10"/>
          <w:sz w:val="20"/>
          <w:szCs w:val="20"/>
        </w:rPr>
        <w:t>New Flora of the British Isles. 3rd edn</w:t>
      </w:r>
      <w:r w:rsidRPr="005134AF">
        <w:rPr>
          <w:rFonts w:asciiTheme="minorHAnsi" w:eastAsiaTheme="minorEastAsia" w:hAnsiTheme="minorHAnsi" w:cstheme="minorHAnsi"/>
          <w:spacing w:val="10"/>
          <w:sz w:val="20"/>
          <w:szCs w:val="20"/>
        </w:rPr>
        <w:t>. CUP: Cambridge.</w:t>
      </w:r>
    </w:p>
    <w:p w14:paraId="4BADA565" w14:textId="77777777" w:rsidR="00586ECF" w:rsidRPr="005134AF" w:rsidRDefault="00586ECF" w:rsidP="000C096F">
      <w:pPr>
        <w:spacing w:after="0" w:line="240" w:lineRule="auto"/>
        <w:ind w:left="360" w:hanging="360"/>
        <w:rPr>
          <w:rFonts w:asciiTheme="minorHAnsi" w:eastAsiaTheme="minorEastAsia" w:hAnsiTheme="minorHAnsi" w:cstheme="minorHAnsi"/>
          <w:spacing w:val="10"/>
          <w:sz w:val="20"/>
          <w:szCs w:val="20"/>
        </w:rPr>
      </w:pPr>
      <w:r w:rsidRPr="005134AF">
        <w:rPr>
          <w:rFonts w:asciiTheme="minorHAnsi" w:hAnsiTheme="minorHAnsi" w:cstheme="minorHAnsi"/>
          <w:sz w:val="20"/>
          <w:szCs w:val="20"/>
          <w:lang w:val="pt-PT"/>
        </w:rPr>
        <w:t xml:space="preserve">Santana VM, Marrs RH. 2014. </w:t>
      </w:r>
      <w:r w:rsidRPr="005134AF">
        <w:rPr>
          <w:rFonts w:asciiTheme="minorHAnsi" w:hAnsiTheme="minorHAnsi" w:cstheme="minorHAnsi"/>
          <w:sz w:val="20"/>
          <w:szCs w:val="20"/>
          <w:lang w:val="en-US"/>
        </w:rPr>
        <w:t xml:space="preserve">Flammability properties of British heathland and moorland vegetation: models for predicting fire ignition and spread. </w:t>
      </w:r>
      <w:r w:rsidRPr="005134AF">
        <w:rPr>
          <w:rFonts w:asciiTheme="minorHAnsi" w:hAnsiTheme="minorHAnsi" w:cstheme="minorHAnsi"/>
          <w:i/>
          <w:sz w:val="20"/>
          <w:szCs w:val="20"/>
          <w:lang w:val="en-US"/>
        </w:rPr>
        <w:t>Journal of Environmental Management</w:t>
      </w:r>
      <w:r w:rsidRPr="005134AF">
        <w:rPr>
          <w:rFonts w:asciiTheme="minorHAnsi" w:hAnsiTheme="minorHAnsi" w:cstheme="minorHAnsi"/>
          <w:b/>
          <w:sz w:val="20"/>
          <w:szCs w:val="20"/>
          <w:lang w:val="en-US"/>
        </w:rPr>
        <w:t>, 129</w:t>
      </w:r>
      <w:r w:rsidRPr="005134AF">
        <w:rPr>
          <w:rFonts w:asciiTheme="minorHAnsi" w:hAnsiTheme="minorHAnsi" w:cstheme="minorHAnsi"/>
          <w:sz w:val="20"/>
          <w:szCs w:val="20"/>
          <w:lang w:val="en-US"/>
        </w:rPr>
        <w:t xml:space="preserve">, 88-96. </w:t>
      </w:r>
      <w:hyperlink r:id="rId27" w:history="1">
        <w:r w:rsidRPr="005134AF">
          <w:rPr>
            <w:rStyle w:val="Hyperlink"/>
            <w:rFonts w:asciiTheme="minorHAnsi" w:hAnsiTheme="minorHAnsi" w:cstheme="minorHAnsi"/>
            <w:color w:val="auto"/>
            <w:sz w:val="20"/>
            <w:szCs w:val="20"/>
            <w:lang w:eastAsia="en-GB"/>
          </w:rPr>
          <w:t>http://dx.doi.org/10.1016/j.jenvman.2014.02.027</w:t>
        </w:r>
      </w:hyperlink>
      <w:r w:rsidRPr="005134AF">
        <w:rPr>
          <w:rFonts w:asciiTheme="minorHAnsi" w:hAnsiTheme="minorHAnsi" w:cstheme="minorHAnsi"/>
          <w:sz w:val="20"/>
          <w:szCs w:val="20"/>
          <w:lang w:eastAsia="en-GB"/>
        </w:rPr>
        <w:t xml:space="preserve">. </w:t>
      </w:r>
    </w:p>
    <w:p w14:paraId="5FAEFA44" w14:textId="77777777" w:rsidR="00586ECF" w:rsidRPr="005134AF" w:rsidRDefault="00586ECF" w:rsidP="000C096F">
      <w:pPr>
        <w:spacing w:after="0" w:line="240" w:lineRule="auto"/>
        <w:ind w:left="360" w:hanging="360"/>
        <w:rPr>
          <w:rFonts w:asciiTheme="minorHAnsi" w:eastAsiaTheme="minorEastAsia" w:hAnsiTheme="minorHAnsi" w:cstheme="minorHAnsi"/>
          <w:spacing w:val="10"/>
          <w:sz w:val="20"/>
          <w:szCs w:val="20"/>
        </w:rPr>
      </w:pPr>
      <w:r w:rsidRPr="005134AF">
        <w:rPr>
          <w:rFonts w:asciiTheme="minorHAnsi" w:hAnsiTheme="minorHAnsi" w:cstheme="minorHAnsi"/>
          <w:sz w:val="20"/>
          <w:szCs w:val="20"/>
        </w:rPr>
        <w:t>Santana VM, Alday JG, Lee H</w:t>
      </w:r>
      <w:r w:rsidRPr="005134AF">
        <w:rPr>
          <w:rFonts w:asciiTheme="minorHAnsi" w:eastAsia="Malgun Gothic" w:hAnsiTheme="minorHAnsi" w:cstheme="minorHAnsi"/>
          <w:sz w:val="20"/>
          <w:szCs w:val="20"/>
          <w:lang w:eastAsia="ko-KR"/>
        </w:rPr>
        <w:t xml:space="preserve">, </w:t>
      </w:r>
      <w:r w:rsidRPr="005134AF">
        <w:rPr>
          <w:rFonts w:asciiTheme="minorHAnsi" w:hAnsiTheme="minorHAnsi" w:cstheme="minorHAnsi"/>
          <w:sz w:val="20"/>
          <w:szCs w:val="20"/>
        </w:rPr>
        <w:t>Allen KA &amp;</w:t>
      </w:r>
      <w:r w:rsidRPr="005134AF">
        <w:rPr>
          <w:rFonts w:asciiTheme="minorHAnsi" w:hAnsiTheme="minorHAnsi" w:cstheme="minorHAnsi"/>
          <w:sz w:val="20"/>
          <w:szCs w:val="20"/>
          <w:vertAlign w:val="superscript"/>
        </w:rPr>
        <w:t xml:space="preserve"> </w:t>
      </w:r>
      <w:r w:rsidRPr="005134AF">
        <w:rPr>
          <w:rFonts w:asciiTheme="minorHAnsi" w:hAnsiTheme="minorHAnsi" w:cstheme="minorHAnsi"/>
          <w:sz w:val="20"/>
          <w:szCs w:val="20"/>
        </w:rPr>
        <w:t>Marrs</w:t>
      </w:r>
      <w:r w:rsidRPr="005134AF">
        <w:rPr>
          <w:rFonts w:asciiTheme="minorHAnsi" w:hAnsiTheme="minorHAnsi" w:cstheme="minorHAnsi"/>
          <w:sz w:val="20"/>
          <w:szCs w:val="20"/>
          <w:vertAlign w:val="superscript"/>
        </w:rPr>
        <w:t xml:space="preserve"> </w:t>
      </w:r>
      <w:r w:rsidRPr="005134AF">
        <w:rPr>
          <w:rFonts w:asciiTheme="minorHAnsi" w:hAnsiTheme="minorHAnsi" w:cstheme="minorHAnsi"/>
          <w:sz w:val="20"/>
          <w:szCs w:val="20"/>
        </w:rPr>
        <w:t xml:space="preserve">RH. 2016. </w:t>
      </w:r>
      <w:r w:rsidRPr="005134AF">
        <w:rPr>
          <w:rFonts w:asciiTheme="minorHAnsi" w:hAnsiTheme="minorHAnsi" w:cstheme="minorHAnsi"/>
          <w:sz w:val="20"/>
          <w:szCs w:val="20"/>
          <w:lang w:val="en"/>
        </w:rPr>
        <w:t xml:space="preserve">Modelling carbon emissions in </w:t>
      </w:r>
      <w:r w:rsidRPr="005134AF">
        <w:rPr>
          <w:rFonts w:asciiTheme="minorHAnsi" w:hAnsiTheme="minorHAnsi" w:cstheme="minorHAnsi"/>
          <w:i/>
          <w:iCs/>
          <w:sz w:val="20"/>
          <w:szCs w:val="20"/>
          <w:lang w:val="en"/>
        </w:rPr>
        <w:t>Calluna vulgaris</w:t>
      </w:r>
      <w:r w:rsidRPr="005134AF">
        <w:rPr>
          <w:rFonts w:asciiTheme="minorHAnsi" w:hAnsiTheme="minorHAnsi" w:cstheme="minorHAnsi"/>
          <w:sz w:val="20"/>
          <w:szCs w:val="20"/>
          <w:lang w:val="en"/>
        </w:rPr>
        <w:t>-dominated ecosystems when prescribed burning and wildfires interact</w:t>
      </w:r>
      <w:r w:rsidRPr="005134AF">
        <w:rPr>
          <w:rFonts w:asciiTheme="minorHAnsi" w:hAnsiTheme="minorHAnsi" w:cstheme="minorHAnsi"/>
          <w:sz w:val="20"/>
          <w:szCs w:val="20"/>
        </w:rPr>
        <w:t xml:space="preserve">. </w:t>
      </w:r>
      <w:r w:rsidRPr="005134AF">
        <w:rPr>
          <w:rFonts w:asciiTheme="minorHAnsi" w:hAnsiTheme="minorHAnsi" w:cstheme="minorHAnsi"/>
          <w:i/>
          <w:sz w:val="20"/>
          <w:szCs w:val="20"/>
          <w:lang w:eastAsia="en-GB"/>
        </w:rPr>
        <w:t>PLOS ONE</w:t>
      </w:r>
      <w:r w:rsidRPr="005134AF">
        <w:rPr>
          <w:rFonts w:asciiTheme="minorHAnsi" w:hAnsiTheme="minorHAnsi" w:cstheme="minorHAnsi"/>
          <w:sz w:val="20"/>
          <w:szCs w:val="20"/>
          <w:lang w:eastAsia="en-GB"/>
        </w:rPr>
        <w:t xml:space="preserve">, </w:t>
      </w:r>
      <w:r w:rsidRPr="005134AF">
        <w:rPr>
          <w:rFonts w:asciiTheme="minorHAnsi" w:hAnsiTheme="minorHAnsi" w:cstheme="minorHAnsi"/>
          <w:b/>
          <w:sz w:val="20"/>
          <w:szCs w:val="20"/>
          <w:lang w:eastAsia="en-GB"/>
        </w:rPr>
        <w:t>11(11)</w:t>
      </w:r>
      <w:r w:rsidRPr="005134AF">
        <w:rPr>
          <w:rFonts w:asciiTheme="minorHAnsi" w:hAnsiTheme="minorHAnsi" w:cstheme="minorHAnsi"/>
          <w:sz w:val="20"/>
          <w:szCs w:val="20"/>
          <w:lang w:eastAsia="en-GB"/>
        </w:rPr>
        <w:t>, e0167137, doi:10.1371/journal.pone.0167137.</w:t>
      </w:r>
    </w:p>
    <w:p w14:paraId="23889DC8" w14:textId="77777777" w:rsidR="00B83E9A" w:rsidRDefault="00586ECF" w:rsidP="00B83E9A">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lastRenderedPageBreak/>
        <w:t xml:space="preserve">Tallis JH. 1998. Growth and degradation of British and Irish Blanket mires. </w:t>
      </w:r>
      <w:r w:rsidRPr="005134AF">
        <w:rPr>
          <w:rFonts w:asciiTheme="minorHAnsi" w:hAnsiTheme="minorHAnsi" w:cstheme="minorHAnsi"/>
          <w:i/>
          <w:sz w:val="20"/>
          <w:szCs w:val="20"/>
        </w:rPr>
        <w:t>Environmental Review</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 xml:space="preserve">6: </w:t>
      </w:r>
      <w:r w:rsidRPr="005134AF">
        <w:rPr>
          <w:rFonts w:asciiTheme="minorHAnsi" w:hAnsiTheme="minorHAnsi" w:cstheme="minorHAnsi"/>
          <w:sz w:val="20"/>
          <w:szCs w:val="20"/>
        </w:rPr>
        <w:t xml:space="preserve">81-122. </w:t>
      </w:r>
      <w:hyperlink r:id="rId28" w:history="1">
        <w:r w:rsidRPr="005134AF">
          <w:rPr>
            <w:rFonts w:asciiTheme="minorHAnsi" w:hAnsiTheme="minorHAnsi" w:cstheme="minorHAnsi"/>
            <w:sz w:val="20"/>
            <w:szCs w:val="20"/>
            <w:u w:val="single"/>
          </w:rPr>
          <w:t>https://doi.org/10.1139/a98-006</w:t>
        </w:r>
      </w:hyperlink>
      <w:r w:rsidRPr="005134AF">
        <w:rPr>
          <w:rFonts w:asciiTheme="minorHAnsi" w:hAnsiTheme="minorHAnsi" w:cstheme="minorHAnsi"/>
          <w:sz w:val="20"/>
          <w:szCs w:val="20"/>
        </w:rPr>
        <w:t>.</w:t>
      </w:r>
    </w:p>
    <w:p w14:paraId="11BC8D95" w14:textId="72270DD0" w:rsidR="001F5160" w:rsidRPr="001F5160" w:rsidRDefault="001F5160" w:rsidP="001F5160">
      <w:pPr>
        <w:spacing w:after="0" w:line="240" w:lineRule="auto"/>
        <w:ind w:left="360" w:hanging="360"/>
        <w:rPr>
          <w:sz w:val="20"/>
          <w:szCs w:val="20"/>
        </w:rPr>
      </w:pPr>
      <w:r>
        <w:rPr>
          <w:sz w:val="20"/>
          <w:szCs w:val="20"/>
        </w:rPr>
        <w:t>Taylor</w:t>
      </w:r>
      <w:r w:rsidR="00B83E9A" w:rsidRPr="00B83E9A">
        <w:rPr>
          <w:sz w:val="20"/>
          <w:szCs w:val="20"/>
        </w:rPr>
        <w:t xml:space="preserve"> K, </w:t>
      </w:r>
      <w:r>
        <w:rPr>
          <w:sz w:val="20"/>
          <w:szCs w:val="20"/>
        </w:rPr>
        <w:t>Marks</w:t>
      </w:r>
      <w:r w:rsidR="00B83E9A" w:rsidRPr="00B83E9A">
        <w:rPr>
          <w:sz w:val="20"/>
          <w:szCs w:val="20"/>
        </w:rPr>
        <w:t xml:space="preserve"> TC. 1971. The influence of burning and grazing on the growth and development of </w:t>
      </w:r>
      <w:r w:rsidR="00B83E9A" w:rsidRPr="00B83E9A">
        <w:rPr>
          <w:i/>
          <w:sz w:val="20"/>
          <w:szCs w:val="20"/>
        </w:rPr>
        <w:t>Rubus chamaemorus</w:t>
      </w:r>
      <w:r w:rsidR="00B83E9A" w:rsidRPr="00B83E9A">
        <w:rPr>
          <w:sz w:val="20"/>
          <w:szCs w:val="20"/>
        </w:rPr>
        <w:t xml:space="preserve"> L. in </w:t>
      </w:r>
      <w:r w:rsidR="00B83E9A" w:rsidRPr="00B83E9A">
        <w:rPr>
          <w:i/>
          <w:sz w:val="20"/>
          <w:szCs w:val="20"/>
        </w:rPr>
        <w:t>Calluna-Eriophorum</w:t>
      </w:r>
      <w:r w:rsidR="00B83E9A" w:rsidRPr="00B83E9A">
        <w:rPr>
          <w:sz w:val="20"/>
          <w:szCs w:val="20"/>
        </w:rPr>
        <w:t xml:space="preserve"> bog. </w:t>
      </w:r>
      <w:r>
        <w:rPr>
          <w:sz w:val="20"/>
          <w:szCs w:val="20"/>
        </w:rPr>
        <w:t xml:space="preserve">In </w:t>
      </w:r>
      <w:r w:rsidR="00B83E9A" w:rsidRPr="001F5160">
        <w:rPr>
          <w:i/>
          <w:sz w:val="20"/>
          <w:szCs w:val="20"/>
        </w:rPr>
        <w:t>The Scientific Management of Plant and Animal Communities for Conservation</w:t>
      </w:r>
      <w:r>
        <w:rPr>
          <w:i/>
          <w:sz w:val="20"/>
          <w:szCs w:val="20"/>
        </w:rPr>
        <w:t xml:space="preserve">, </w:t>
      </w:r>
      <w:r w:rsidR="00B83E9A" w:rsidRPr="00B83E9A">
        <w:rPr>
          <w:sz w:val="20"/>
          <w:szCs w:val="20"/>
        </w:rPr>
        <w:t xml:space="preserve">Duffey </w:t>
      </w:r>
      <w:r>
        <w:rPr>
          <w:sz w:val="20"/>
          <w:szCs w:val="20"/>
        </w:rPr>
        <w:t>EAG,</w:t>
      </w:r>
      <w:r w:rsidR="00B83E9A" w:rsidRPr="00B83E9A">
        <w:rPr>
          <w:sz w:val="20"/>
          <w:szCs w:val="20"/>
        </w:rPr>
        <w:t xml:space="preserve"> Watt</w:t>
      </w:r>
      <w:r>
        <w:rPr>
          <w:sz w:val="20"/>
          <w:szCs w:val="20"/>
        </w:rPr>
        <w:t>,</w:t>
      </w:r>
      <w:r w:rsidRPr="001F5160">
        <w:rPr>
          <w:sz w:val="20"/>
          <w:szCs w:val="20"/>
        </w:rPr>
        <w:t xml:space="preserve"> </w:t>
      </w:r>
      <w:r>
        <w:rPr>
          <w:sz w:val="20"/>
          <w:szCs w:val="20"/>
        </w:rPr>
        <w:t>AS (eds</w:t>
      </w:r>
      <w:r w:rsidR="00B83E9A" w:rsidRPr="00B83E9A">
        <w:rPr>
          <w:sz w:val="20"/>
          <w:szCs w:val="20"/>
        </w:rPr>
        <w:t>), Blackwells</w:t>
      </w:r>
      <w:r>
        <w:rPr>
          <w:sz w:val="20"/>
          <w:szCs w:val="20"/>
        </w:rPr>
        <w:t>: Oxford; 1</w:t>
      </w:r>
      <w:r w:rsidRPr="00B83E9A">
        <w:rPr>
          <w:sz w:val="20"/>
          <w:szCs w:val="20"/>
        </w:rPr>
        <w:t>53-66.</w:t>
      </w:r>
    </w:p>
    <w:p w14:paraId="149E0A60" w14:textId="77777777" w:rsidR="00BD78FA" w:rsidRPr="005134AF" w:rsidRDefault="008E6A51"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Thompson, P, Douglas, D, Hoccom, D, Knott, J, Roos, S, Wilson, J. 2016. Environmental impacts of high-output driven shooting of Red Grouse</w:t>
      </w:r>
      <w:r w:rsidRPr="005134AF">
        <w:rPr>
          <w:rFonts w:asciiTheme="minorHAnsi" w:hAnsiTheme="minorHAnsi" w:cstheme="minorHAnsi"/>
          <w:i/>
          <w:sz w:val="20"/>
          <w:szCs w:val="20"/>
        </w:rPr>
        <w:t xml:space="preserve"> Lagopus lagopus scotica</w:t>
      </w:r>
      <w:r w:rsidRPr="005134AF">
        <w:rPr>
          <w:rFonts w:asciiTheme="minorHAnsi" w:hAnsiTheme="minorHAnsi" w:cstheme="minorHAnsi"/>
          <w:sz w:val="20"/>
          <w:szCs w:val="20"/>
        </w:rPr>
        <w:t xml:space="preserve">. </w:t>
      </w:r>
      <w:r w:rsidRPr="005134AF">
        <w:rPr>
          <w:rFonts w:asciiTheme="minorHAnsi" w:hAnsiTheme="minorHAnsi" w:cstheme="minorHAnsi"/>
          <w:i/>
          <w:sz w:val="20"/>
          <w:szCs w:val="20"/>
        </w:rPr>
        <w:t>Ibis</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158</w:t>
      </w:r>
      <w:r w:rsidRPr="005134AF">
        <w:rPr>
          <w:rFonts w:asciiTheme="minorHAnsi" w:hAnsiTheme="minorHAnsi" w:cstheme="minorHAnsi"/>
          <w:sz w:val="20"/>
          <w:szCs w:val="20"/>
        </w:rPr>
        <w:t>: 446-452.</w:t>
      </w:r>
      <w:r w:rsidR="00BD78FA" w:rsidRPr="005134AF">
        <w:rPr>
          <w:rFonts w:asciiTheme="minorHAnsi" w:hAnsiTheme="minorHAnsi" w:cstheme="minorHAnsi"/>
          <w:sz w:val="20"/>
          <w:szCs w:val="20"/>
          <w:lang w:val="en" w:eastAsia="en-GB"/>
        </w:rPr>
        <w:t xml:space="preserve"> DOI: 10.1111/ibi.12356.</w:t>
      </w:r>
    </w:p>
    <w:p w14:paraId="36C4C612" w14:textId="783B439E"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Turetsky MR, Harden JW, Friedli HR, Flannigan M, Payne N, Crock J, Radke, L. 2006. Wildfires threaten mercury stocks in northern soils. Geophysical Research Letters 33. doi: 10.1029/2005GL025595.</w:t>
      </w:r>
    </w:p>
    <w:p w14:paraId="35EF61BA"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Style w:val="FontStyle11"/>
          <w:rFonts w:asciiTheme="minorHAnsi" w:hAnsiTheme="minorHAnsi" w:cstheme="minorHAnsi"/>
          <w:sz w:val="20"/>
          <w:szCs w:val="20"/>
        </w:rPr>
        <w:t xml:space="preserve">van den Brink, PJ, ter Braak, CJF. 1999. Principal response curves: Analysis of time-dependent multivariate responses of biological community to stress. </w:t>
      </w:r>
      <w:r w:rsidRPr="005134AF">
        <w:rPr>
          <w:rStyle w:val="FontStyle11"/>
          <w:rFonts w:asciiTheme="minorHAnsi" w:hAnsiTheme="minorHAnsi" w:cstheme="minorHAnsi"/>
          <w:i/>
          <w:sz w:val="20"/>
          <w:szCs w:val="20"/>
        </w:rPr>
        <w:t>Environmental Toxicology and Chemistry</w:t>
      </w:r>
      <w:r w:rsidRPr="005134AF">
        <w:rPr>
          <w:rStyle w:val="FontStyle11"/>
          <w:rFonts w:asciiTheme="minorHAnsi" w:hAnsiTheme="minorHAnsi" w:cstheme="minorHAnsi"/>
          <w:sz w:val="20"/>
          <w:szCs w:val="20"/>
        </w:rPr>
        <w:t xml:space="preserve"> </w:t>
      </w:r>
      <w:r w:rsidRPr="005134AF">
        <w:rPr>
          <w:rStyle w:val="FontStyle11"/>
          <w:rFonts w:asciiTheme="minorHAnsi" w:hAnsiTheme="minorHAnsi" w:cstheme="minorHAnsi"/>
          <w:b/>
          <w:sz w:val="20"/>
          <w:szCs w:val="20"/>
        </w:rPr>
        <w:t>18</w:t>
      </w:r>
      <w:r w:rsidRPr="005134AF">
        <w:rPr>
          <w:rStyle w:val="FontStyle11"/>
          <w:rFonts w:asciiTheme="minorHAnsi" w:hAnsiTheme="minorHAnsi" w:cstheme="minorHAnsi"/>
          <w:sz w:val="20"/>
          <w:szCs w:val="20"/>
        </w:rPr>
        <w:t>: 138-148</w:t>
      </w:r>
      <w:r w:rsidRPr="005134AF">
        <w:rPr>
          <w:rStyle w:val="FontStyle11"/>
          <w:rFonts w:asciiTheme="minorHAnsi" w:hAnsiTheme="minorHAnsi" w:cstheme="minorHAnsi"/>
          <w:b/>
          <w:sz w:val="20"/>
          <w:szCs w:val="20"/>
        </w:rPr>
        <w:t>.</w:t>
      </w:r>
      <w:r w:rsidRPr="005134AF">
        <w:rPr>
          <w:rFonts w:asciiTheme="minorHAnsi" w:eastAsia="Malgun Gothic" w:hAnsiTheme="minorHAnsi" w:cstheme="minorHAnsi"/>
          <w:b/>
          <w:sz w:val="20"/>
          <w:szCs w:val="20"/>
          <w:lang w:eastAsia="ko-KR"/>
        </w:rPr>
        <w:t xml:space="preserve"> </w:t>
      </w:r>
      <w:r w:rsidRPr="005134AF">
        <w:rPr>
          <w:rStyle w:val="article-headermeta-info-label"/>
          <w:rFonts w:asciiTheme="minorHAnsi" w:hAnsiTheme="minorHAnsi" w:cstheme="minorHAnsi"/>
          <w:sz w:val="20"/>
          <w:szCs w:val="20"/>
          <w:lang w:val="en"/>
        </w:rPr>
        <w:t>doi:</w:t>
      </w:r>
      <w:r w:rsidRPr="005134AF">
        <w:rPr>
          <w:rStyle w:val="article-headermeta-info-data"/>
          <w:rFonts w:asciiTheme="minorHAnsi" w:hAnsiTheme="minorHAnsi" w:cstheme="minorHAnsi"/>
          <w:sz w:val="20"/>
          <w:szCs w:val="20"/>
          <w:lang w:val="en"/>
        </w:rPr>
        <w:t>10.1002/etc.5620180207.</w:t>
      </w:r>
      <w:r w:rsidRPr="005134AF">
        <w:rPr>
          <w:rFonts w:asciiTheme="minorHAnsi" w:hAnsiTheme="minorHAnsi" w:cstheme="minorHAnsi"/>
          <w:sz w:val="20"/>
          <w:szCs w:val="20"/>
        </w:rPr>
        <w:t xml:space="preserve"> </w:t>
      </w:r>
    </w:p>
    <w:p w14:paraId="3B84F775" w14:textId="38119C12"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Velle G, Nilsen LS, Norderhaug A, Vandvik V. 2014. Does prescribed burning result in biotic homogenization of coastal heathlands? </w:t>
      </w:r>
      <w:r w:rsidRPr="005134AF">
        <w:rPr>
          <w:rFonts w:asciiTheme="minorHAnsi" w:hAnsiTheme="minorHAnsi" w:cstheme="minorHAnsi"/>
          <w:i/>
          <w:sz w:val="20"/>
          <w:szCs w:val="20"/>
        </w:rPr>
        <w:t>Global Change Biology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20</w:t>
      </w:r>
      <w:r w:rsidRPr="005134AF">
        <w:rPr>
          <w:rFonts w:asciiTheme="minorHAnsi" w:hAnsiTheme="minorHAnsi" w:cstheme="minorHAnsi"/>
          <w:sz w:val="20"/>
          <w:szCs w:val="20"/>
        </w:rPr>
        <w:t>: 1429–1440, doi: 10.1111/gcb.12448</w:t>
      </w:r>
      <w:r w:rsidR="00BD78FA" w:rsidRPr="005134AF">
        <w:rPr>
          <w:rFonts w:asciiTheme="minorHAnsi" w:hAnsiTheme="minorHAnsi" w:cstheme="minorHAnsi"/>
          <w:sz w:val="20"/>
          <w:szCs w:val="20"/>
        </w:rPr>
        <w:t>.</w:t>
      </w:r>
    </w:p>
    <w:p w14:paraId="77162A01" w14:textId="77777777" w:rsidR="00586ECF" w:rsidRPr="005134AF" w:rsidRDefault="00586ECF" w:rsidP="000C096F">
      <w:pPr>
        <w:spacing w:after="0" w:line="240" w:lineRule="auto"/>
        <w:ind w:left="360" w:hanging="360"/>
        <w:rPr>
          <w:rFonts w:asciiTheme="minorHAnsi" w:eastAsia="Malgun Gothic" w:hAnsiTheme="minorHAnsi" w:cstheme="minorHAnsi"/>
          <w:b/>
          <w:sz w:val="20"/>
          <w:szCs w:val="20"/>
          <w:lang w:eastAsia="ko-KR"/>
        </w:rPr>
      </w:pPr>
      <w:r w:rsidRPr="005134AF">
        <w:rPr>
          <w:rFonts w:asciiTheme="minorHAnsi" w:hAnsiTheme="minorHAnsi" w:cstheme="minorHAnsi"/>
          <w:sz w:val="20"/>
          <w:szCs w:val="20"/>
        </w:rPr>
        <w:t>Virtanen R, Crawley M. 2010. Contrasting patterns in bryophyte and vascular plant species richness in relation to elevation, biomass and Soay sheep on St Kilda, Scotland.</w:t>
      </w:r>
      <w:r w:rsidRPr="005134AF">
        <w:rPr>
          <w:rFonts w:asciiTheme="minorHAnsi" w:hAnsiTheme="minorHAnsi" w:cstheme="minorHAnsi"/>
          <w:i/>
          <w:sz w:val="20"/>
          <w:szCs w:val="20"/>
        </w:rPr>
        <w:t xml:space="preserve"> Plant Ecology &amp; Diversity</w:t>
      </w:r>
      <w:r w:rsidRPr="005134AF">
        <w:rPr>
          <w:rFonts w:asciiTheme="minorHAnsi" w:hAnsiTheme="minorHAnsi" w:cstheme="minorHAnsi"/>
          <w:sz w:val="20"/>
          <w:szCs w:val="20"/>
        </w:rPr>
        <w:t xml:space="preserve"> </w:t>
      </w:r>
      <w:r w:rsidRPr="005134AF">
        <w:rPr>
          <w:rFonts w:asciiTheme="minorHAnsi" w:hAnsiTheme="minorHAnsi" w:cstheme="minorHAnsi"/>
          <w:b/>
          <w:sz w:val="20"/>
          <w:szCs w:val="20"/>
        </w:rPr>
        <w:t>3</w:t>
      </w:r>
      <w:r w:rsidRPr="005134AF">
        <w:rPr>
          <w:rFonts w:asciiTheme="minorHAnsi" w:hAnsiTheme="minorHAnsi" w:cstheme="minorHAnsi"/>
          <w:sz w:val="20"/>
          <w:szCs w:val="20"/>
        </w:rPr>
        <w:t>: 77-85.</w:t>
      </w:r>
      <w:r w:rsidRPr="005134AF">
        <w:rPr>
          <w:rFonts w:asciiTheme="minorHAnsi" w:hAnsiTheme="minorHAnsi" w:cstheme="minorHAnsi"/>
          <w:sz w:val="20"/>
          <w:szCs w:val="20"/>
          <w:lang w:val="en"/>
        </w:rPr>
        <w:t xml:space="preserve"> </w:t>
      </w:r>
      <w:hyperlink r:id="rId29" w:history="1">
        <w:r w:rsidRPr="005134AF">
          <w:rPr>
            <w:rStyle w:val="Hyperlink"/>
            <w:rFonts w:asciiTheme="minorHAnsi" w:hAnsiTheme="minorHAnsi" w:cstheme="minorHAnsi"/>
            <w:color w:val="auto"/>
            <w:sz w:val="20"/>
            <w:szCs w:val="20"/>
            <w:u w:val="none"/>
            <w:lang w:val="en"/>
          </w:rPr>
          <w:t>http://dx.doi.org/10.1080/17550874.2010.492403</w:t>
        </w:r>
      </w:hyperlink>
      <w:r w:rsidRPr="005134AF">
        <w:rPr>
          <w:rFonts w:asciiTheme="minorHAnsi" w:hAnsiTheme="minorHAnsi" w:cstheme="minorHAnsi"/>
          <w:sz w:val="20"/>
          <w:szCs w:val="20"/>
          <w:u w:val="single"/>
          <w:lang w:val="en"/>
        </w:rPr>
        <w:t>.</w:t>
      </w:r>
    </w:p>
    <w:p w14:paraId="285654C9" w14:textId="77777777" w:rsidR="00586ECF" w:rsidRPr="005134AF" w:rsidRDefault="00586ECF" w:rsidP="000C096F">
      <w:pPr>
        <w:spacing w:after="0" w:line="240" w:lineRule="auto"/>
        <w:ind w:left="360" w:hanging="360"/>
        <w:rPr>
          <w:rFonts w:asciiTheme="minorHAnsi" w:hAnsiTheme="minorHAnsi" w:cstheme="minorHAnsi"/>
          <w:sz w:val="20"/>
          <w:szCs w:val="20"/>
        </w:rPr>
      </w:pPr>
      <w:r w:rsidRPr="005134AF">
        <w:rPr>
          <w:rFonts w:asciiTheme="minorHAnsi" w:hAnsiTheme="minorHAnsi" w:cstheme="minorHAnsi"/>
          <w:sz w:val="20"/>
          <w:szCs w:val="20"/>
        </w:rPr>
        <w:t xml:space="preserve">Warton DI. 2005. Many zeros does not mean zero inflation: comparing the goodness-of-fit of parametric models to multivariate abundance data. </w:t>
      </w:r>
      <w:r w:rsidRPr="005134AF">
        <w:rPr>
          <w:rFonts w:asciiTheme="minorHAnsi" w:hAnsiTheme="minorHAnsi" w:cstheme="minorHAnsi"/>
          <w:i/>
          <w:iCs/>
          <w:sz w:val="20"/>
          <w:szCs w:val="20"/>
        </w:rPr>
        <w:t>Environmetrics</w:t>
      </w:r>
      <w:r w:rsidRPr="005134AF">
        <w:rPr>
          <w:rFonts w:asciiTheme="minorHAnsi" w:hAnsiTheme="minorHAnsi" w:cstheme="minorHAnsi"/>
          <w:sz w:val="20"/>
          <w:szCs w:val="20"/>
        </w:rPr>
        <w:t xml:space="preserve"> </w:t>
      </w:r>
      <w:r w:rsidRPr="005134AF">
        <w:rPr>
          <w:rFonts w:asciiTheme="minorHAnsi" w:hAnsiTheme="minorHAnsi" w:cstheme="minorHAnsi"/>
          <w:b/>
          <w:bCs/>
          <w:sz w:val="20"/>
          <w:szCs w:val="20"/>
        </w:rPr>
        <w:t>16</w:t>
      </w:r>
      <w:r w:rsidRPr="005134AF">
        <w:rPr>
          <w:rFonts w:asciiTheme="minorHAnsi" w:hAnsiTheme="minorHAnsi" w:cstheme="minorHAnsi"/>
          <w:sz w:val="20"/>
          <w:szCs w:val="20"/>
        </w:rPr>
        <w:t>, 275-289.</w:t>
      </w:r>
      <w:r w:rsidRPr="005134AF">
        <w:rPr>
          <w:rStyle w:val="Hyperlink"/>
          <w:rFonts w:asciiTheme="minorHAnsi" w:hAnsiTheme="minorHAnsi" w:cstheme="minorHAnsi"/>
          <w:color w:val="auto"/>
          <w:sz w:val="20"/>
          <w:szCs w:val="20"/>
          <w:lang w:val="en"/>
        </w:rPr>
        <w:t xml:space="preserve"> </w:t>
      </w:r>
      <w:r w:rsidRPr="005134AF">
        <w:rPr>
          <w:rStyle w:val="article-headermeta-info-label"/>
          <w:rFonts w:asciiTheme="minorHAnsi" w:hAnsiTheme="minorHAnsi" w:cstheme="minorHAnsi"/>
          <w:sz w:val="20"/>
          <w:szCs w:val="20"/>
          <w:lang w:val="en"/>
        </w:rPr>
        <w:t>doi:</w:t>
      </w:r>
      <w:r w:rsidRPr="005134AF">
        <w:rPr>
          <w:rStyle w:val="article-headermeta-info-data"/>
          <w:rFonts w:asciiTheme="minorHAnsi" w:hAnsiTheme="minorHAnsi" w:cstheme="minorHAnsi"/>
          <w:sz w:val="20"/>
          <w:szCs w:val="20"/>
          <w:lang w:val="en"/>
        </w:rPr>
        <w:t>10.1002/env.702.</w:t>
      </w:r>
    </w:p>
    <w:p w14:paraId="7E703BE2" w14:textId="6857AC39" w:rsidR="00BF0437" w:rsidRDefault="00586ECF" w:rsidP="000C096F">
      <w:pPr>
        <w:spacing w:after="0" w:line="240" w:lineRule="auto"/>
        <w:ind w:left="360" w:hanging="360"/>
        <w:rPr>
          <w:rFonts w:asciiTheme="minorHAnsi" w:hAnsiTheme="minorHAnsi"/>
          <w:sz w:val="20"/>
          <w:szCs w:val="20"/>
          <w:lang w:val="en"/>
        </w:rPr>
      </w:pPr>
      <w:r w:rsidRPr="005134AF">
        <w:rPr>
          <w:rFonts w:asciiTheme="minorHAnsi" w:eastAsiaTheme="minorHAnsi" w:hAnsiTheme="minorHAnsi" w:cstheme="minorHAnsi"/>
          <w:sz w:val="20"/>
          <w:szCs w:val="20"/>
        </w:rPr>
        <w:t xml:space="preserve">Yallop AR, Clutterbuck B. 2009. Land management as a factor controlling dissolved organic carbon release from upland peat soils. 1: spatial variation in DOC productivity. </w:t>
      </w:r>
      <w:r w:rsidRPr="005134AF">
        <w:rPr>
          <w:rFonts w:asciiTheme="minorHAnsi" w:eastAsiaTheme="minorHAnsi" w:hAnsiTheme="minorHAnsi" w:cstheme="minorHAnsi"/>
          <w:i/>
          <w:sz w:val="20"/>
          <w:szCs w:val="20"/>
        </w:rPr>
        <w:t xml:space="preserve">Science of the Total </w:t>
      </w:r>
      <w:r w:rsidRPr="005134AF">
        <w:rPr>
          <w:rFonts w:asciiTheme="minorHAnsi" w:eastAsiaTheme="minorHAnsi" w:hAnsiTheme="minorHAnsi" w:cstheme="minorHAnsi"/>
          <w:sz w:val="20"/>
          <w:szCs w:val="20"/>
        </w:rPr>
        <w:t xml:space="preserve">Environment </w:t>
      </w:r>
      <w:r w:rsidRPr="005134AF">
        <w:rPr>
          <w:rFonts w:asciiTheme="minorHAnsi" w:eastAsiaTheme="minorHAnsi" w:hAnsiTheme="minorHAnsi" w:cstheme="minorHAnsi"/>
          <w:b/>
          <w:sz w:val="20"/>
          <w:szCs w:val="20"/>
        </w:rPr>
        <w:t>407</w:t>
      </w:r>
      <w:r w:rsidRPr="005134AF">
        <w:rPr>
          <w:rFonts w:asciiTheme="minorHAnsi" w:eastAsiaTheme="minorHAnsi" w:hAnsiTheme="minorHAnsi" w:cstheme="minorHAnsi"/>
          <w:sz w:val="20"/>
          <w:szCs w:val="20"/>
        </w:rPr>
        <w:t>,</w:t>
      </w:r>
      <w:r w:rsidRPr="005134AF">
        <w:rPr>
          <w:rFonts w:asciiTheme="minorHAnsi" w:hAnsiTheme="minorHAnsi" w:cstheme="minorHAnsi"/>
          <w:sz w:val="20"/>
          <w:szCs w:val="20"/>
        </w:rPr>
        <w:t xml:space="preserve"> </w:t>
      </w:r>
      <w:r w:rsidRPr="005134AF">
        <w:rPr>
          <w:rFonts w:asciiTheme="minorHAnsi" w:eastAsiaTheme="minorHAnsi" w:hAnsiTheme="minorHAnsi" w:cstheme="minorHAnsi"/>
          <w:sz w:val="20"/>
          <w:szCs w:val="20"/>
        </w:rPr>
        <w:t>3803–3813.</w:t>
      </w:r>
      <w:r w:rsidRPr="005134AF">
        <w:rPr>
          <w:rFonts w:asciiTheme="minorHAnsi" w:hAnsiTheme="minorHAnsi" w:cstheme="minorHAnsi"/>
          <w:sz w:val="20"/>
          <w:szCs w:val="20"/>
          <w:lang w:val="en"/>
        </w:rPr>
        <w:t xml:space="preserve"> </w:t>
      </w:r>
      <w:hyperlink r:id="rId30" w:tgtFrame="_blank" w:tooltip="Persistent link using digital object identifier" w:history="1">
        <w:r w:rsidRPr="005134AF">
          <w:rPr>
            <w:rFonts w:asciiTheme="minorHAnsi" w:hAnsiTheme="minorHAnsi" w:cstheme="minorHAnsi"/>
            <w:sz w:val="20"/>
            <w:szCs w:val="20"/>
            <w:lang w:val="en"/>
          </w:rPr>
          <w:t>https://doi.org/10.1016/j.scitotenv.2009.03.012</w:t>
        </w:r>
      </w:hyperlink>
      <w:r w:rsidRPr="005134AF">
        <w:rPr>
          <w:rFonts w:asciiTheme="minorHAnsi" w:hAnsiTheme="minorHAnsi"/>
          <w:sz w:val="20"/>
          <w:szCs w:val="20"/>
          <w:lang w:val="en"/>
        </w:rPr>
        <w:t>.</w:t>
      </w:r>
      <w:bookmarkEnd w:id="1"/>
    </w:p>
    <w:p w14:paraId="0676E5B8" w14:textId="77777777" w:rsidR="00BF0437" w:rsidRDefault="00BF0437">
      <w:pPr>
        <w:spacing w:after="160" w:line="259" w:lineRule="auto"/>
        <w:rPr>
          <w:rFonts w:asciiTheme="minorHAnsi" w:hAnsiTheme="minorHAnsi"/>
          <w:sz w:val="20"/>
          <w:szCs w:val="20"/>
          <w:lang w:val="en"/>
        </w:rPr>
      </w:pPr>
      <w:r>
        <w:rPr>
          <w:rFonts w:asciiTheme="minorHAnsi" w:hAnsiTheme="minorHAnsi"/>
          <w:sz w:val="20"/>
          <w:szCs w:val="20"/>
          <w:lang w:val="en"/>
        </w:rPr>
        <w:br w:type="page"/>
      </w:r>
    </w:p>
    <w:p w14:paraId="76C1B22D" w14:textId="77777777" w:rsidR="00BF0437" w:rsidRPr="00C431B5" w:rsidRDefault="00BF0437" w:rsidP="00BF0437">
      <w:r w:rsidRPr="00C431B5">
        <w:rPr>
          <w:b/>
          <w:sz w:val="20"/>
          <w:szCs w:val="20"/>
        </w:rPr>
        <w:lastRenderedPageBreak/>
        <w:t>Figure legends</w:t>
      </w:r>
    </w:p>
    <w:p w14:paraId="7FDD5331" w14:textId="77777777" w:rsidR="00BF0437" w:rsidRPr="00C431B5" w:rsidRDefault="00BF0437" w:rsidP="00BF0437">
      <w:pPr>
        <w:spacing w:after="0" w:line="240" w:lineRule="auto"/>
        <w:ind w:left="851" w:hanging="851"/>
        <w:rPr>
          <w:color w:val="000000"/>
          <w:sz w:val="20"/>
          <w:szCs w:val="20"/>
          <w:lang w:eastAsia="en-GB"/>
        </w:rPr>
      </w:pPr>
      <w:r w:rsidRPr="00C431B5">
        <w:rPr>
          <w:sz w:val="20"/>
          <w:szCs w:val="20"/>
        </w:rPr>
        <w:t>Figure. 1</w:t>
      </w:r>
      <w:r w:rsidRPr="00C431B5">
        <w:rPr>
          <w:b/>
          <w:sz w:val="20"/>
          <w:szCs w:val="20"/>
        </w:rPr>
        <w:t>.</w:t>
      </w:r>
      <w:r w:rsidRPr="00C431B5">
        <w:rPr>
          <w:sz w:val="20"/>
          <w:szCs w:val="20"/>
        </w:rPr>
        <w:t xml:space="preserve"> Plots for the Non-Metric Multi-Dimensional scaling analysis of community composition with</w:t>
      </w:r>
      <w:r>
        <w:rPr>
          <w:sz w:val="20"/>
          <w:szCs w:val="20"/>
        </w:rPr>
        <w:t>in</w:t>
      </w:r>
      <w:r w:rsidRPr="00C431B5">
        <w:rPr>
          <w:sz w:val="20"/>
          <w:szCs w:val="20"/>
        </w:rPr>
        <w:t xml:space="preserve"> the Hard Hill grazing and burning experiment at Moor House: (a) all species distribution with the major species identified with the larger symbols, (b) the most abundant species with the quadrat plot as an inset, (c) differences between the two grazing treatments (Grazed= solid line, Ungrazed = dotted line), and (d-f) the three burning rotations through time: (d) N-treatment , no burning since 1954, (e) L- treatment burning every 20 years and (f) S- burning every 10 years. Treatment distributions are illustrated with 2-D standard deviational ellipses; the approximate trajectories of changes through time are arrowed</w:t>
      </w:r>
      <w:r w:rsidRPr="00C431B5">
        <w:rPr>
          <w:b/>
          <w:sz w:val="20"/>
          <w:szCs w:val="20"/>
        </w:rPr>
        <w:t xml:space="preserve">. </w:t>
      </w:r>
      <w:r w:rsidRPr="00C431B5">
        <w:rPr>
          <w:sz w:val="20"/>
          <w:szCs w:val="20"/>
        </w:rPr>
        <w:t xml:space="preserve">Species codes: </w:t>
      </w:r>
      <w:r w:rsidRPr="00C431B5">
        <w:rPr>
          <w:color w:val="000000"/>
          <w:sz w:val="20"/>
          <w:szCs w:val="20"/>
          <w:lang w:eastAsia="en-GB"/>
        </w:rPr>
        <w:t>Ap=</w:t>
      </w:r>
      <w:r w:rsidRPr="00C431B5">
        <w:rPr>
          <w:i/>
          <w:color w:val="000000"/>
          <w:sz w:val="20"/>
          <w:szCs w:val="20"/>
          <w:lang w:eastAsia="en-GB"/>
        </w:rPr>
        <w:t>Aulacomnium palustre</w:t>
      </w:r>
      <w:r w:rsidRPr="00C431B5">
        <w:rPr>
          <w:color w:val="000000"/>
          <w:sz w:val="20"/>
          <w:szCs w:val="20"/>
          <w:lang w:eastAsia="en-GB"/>
        </w:rPr>
        <w:t>, Bf=</w:t>
      </w:r>
      <w:r w:rsidRPr="00C431B5">
        <w:rPr>
          <w:i/>
          <w:color w:val="000000"/>
          <w:sz w:val="20"/>
          <w:szCs w:val="20"/>
          <w:lang w:eastAsia="en-GB"/>
        </w:rPr>
        <w:t>Barbilophozia floerkei</w:t>
      </w:r>
      <w:r w:rsidRPr="00C431B5">
        <w:rPr>
          <w:color w:val="000000"/>
          <w:sz w:val="20"/>
          <w:szCs w:val="20"/>
          <w:lang w:eastAsia="en-GB"/>
        </w:rPr>
        <w:t>, Ca=</w:t>
      </w:r>
      <w:r w:rsidRPr="00C431B5">
        <w:rPr>
          <w:i/>
          <w:color w:val="000000"/>
          <w:sz w:val="20"/>
          <w:szCs w:val="20"/>
          <w:lang w:eastAsia="en-GB"/>
        </w:rPr>
        <w:t>Calypogeia azurea</w:t>
      </w:r>
      <w:r w:rsidRPr="00C431B5">
        <w:rPr>
          <w:color w:val="000000"/>
          <w:sz w:val="20"/>
          <w:szCs w:val="20"/>
          <w:lang w:eastAsia="en-GB"/>
        </w:rPr>
        <w:t>, Cb=</w:t>
      </w:r>
      <w:r w:rsidRPr="00C431B5">
        <w:rPr>
          <w:i/>
          <w:color w:val="000000"/>
          <w:sz w:val="20"/>
          <w:szCs w:val="20"/>
          <w:lang w:eastAsia="en-GB"/>
        </w:rPr>
        <w:t>Cephalozia bicuspidata</w:t>
      </w:r>
      <w:r w:rsidRPr="00C431B5">
        <w:rPr>
          <w:color w:val="000000"/>
          <w:sz w:val="20"/>
          <w:szCs w:val="20"/>
          <w:lang w:eastAsia="en-GB"/>
        </w:rPr>
        <w:t>, Cc=</w:t>
      </w:r>
      <w:r w:rsidRPr="00C431B5">
        <w:rPr>
          <w:i/>
          <w:color w:val="000000"/>
          <w:sz w:val="20"/>
          <w:szCs w:val="20"/>
          <w:lang w:eastAsia="en-GB"/>
        </w:rPr>
        <w:t>Cephalozia connivens</w:t>
      </w:r>
      <w:r w:rsidRPr="00C431B5">
        <w:rPr>
          <w:color w:val="000000"/>
          <w:sz w:val="20"/>
          <w:szCs w:val="20"/>
          <w:lang w:eastAsia="en-GB"/>
        </w:rPr>
        <w:t>, Cch=</w:t>
      </w:r>
      <w:r w:rsidRPr="00C431B5">
        <w:rPr>
          <w:i/>
          <w:color w:val="000000"/>
          <w:sz w:val="20"/>
          <w:szCs w:val="20"/>
          <w:lang w:eastAsia="en-GB"/>
        </w:rPr>
        <w:t>Cladonia chlorophaea</w:t>
      </w:r>
      <w:r w:rsidRPr="00C431B5">
        <w:rPr>
          <w:color w:val="000000"/>
          <w:sz w:val="20"/>
          <w:szCs w:val="20"/>
          <w:lang w:eastAsia="en-GB"/>
        </w:rPr>
        <w:t>, Cd=</w:t>
      </w:r>
      <w:r w:rsidRPr="00C431B5">
        <w:rPr>
          <w:i/>
          <w:color w:val="000000"/>
          <w:sz w:val="20"/>
          <w:szCs w:val="20"/>
          <w:lang w:eastAsia="en-GB"/>
        </w:rPr>
        <w:t>Cephaloziella divaricata</w:t>
      </w:r>
      <w:r w:rsidRPr="00C431B5">
        <w:rPr>
          <w:color w:val="000000"/>
          <w:sz w:val="20"/>
          <w:szCs w:val="20"/>
          <w:lang w:eastAsia="en-GB"/>
        </w:rPr>
        <w:t>, Cdi=</w:t>
      </w:r>
      <w:r w:rsidRPr="00C431B5">
        <w:rPr>
          <w:i/>
          <w:color w:val="000000"/>
          <w:sz w:val="20"/>
          <w:szCs w:val="20"/>
          <w:lang w:eastAsia="en-GB"/>
        </w:rPr>
        <w:t>Cladonia diversa</w:t>
      </w:r>
      <w:r w:rsidRPr="00C431B5">
        <w:rPr>
          <w:color w:val="000000"/>
          <w:sz w:val="20"/>
          <w:szCs w:val="20"/>
          <w:lang w:eastAsia="en-GB"/>
        </w:rPr>
        <w:t>, Cf=</w:t>
      </w:r>
      <w:r w:rsidRPr="00C431B5">
        <w:rPr>
          <w:i/>
          <w:color w:val="000000"/>
          <w:sz w:val="20"/>
          <w:szCs w:val="20"/>
          <w:lang w:eastAsia="en-GB"/>
        </w:rPr>
        <w:t>Calypogeia fissa</w:t>
      </w:r>
      <w:r w:rsidRPr="00C431B5">
        <w:rPr>
          <w:color w:val="000000"/>
          <w:sz w:val="20"/>
          <w:szCs w:val="20"/>
          <w:lang w:eastAsia="en-GB"/>
        </w:rPr>
        <w:t>, Cfi=</w:t>
      </w:r>
      <w:r w:rsidRPr="00C431B5">
        <w:rPr>
          <w:i/>
          <w:color w:val="000000"/>
          <w:sz w:val="20"/>
          <w:szCs w:val="20"/>
          <w:lang w:eastAsia="en-GB"/>
        </w:rPr>
        <w:t>Cladonia fimbriata</w:t>
      </w:r>
      <w:r w:rsidRPr="00C431B5">
        <w:rPr>
          <w:color w:val="000000"/>
          <w:sz w:val="20"/>
          <w:szCs w:val="20"/>
          <w:lang w:eastAsia="en-GB"/>
        </w:rPr>
        <w:t>, Cfu=</w:t>
      </w:r>
      <w:r w:rsidRPr="00C431B5">
        <w:rPr>
          <w:i/>
          <w:color w:val="000000"/>
          <w:sz w:val="20"/>
          <w:szCs w:val="20"/>
          <w:lang w:eastAsia="en-GB"/>
        </w:rPr>
        <w:t>Cladonia furcata,</w:t>
      </w:r>
      <w:r w:rsidRPr="00C431B5">
        <w:rPr>
          <w:color w:val="000000"/>
          <w:sz w:val="20"/>
          <w:szCs w:val="20"/>
          <w:lang w:eastAsia="en-GB"/>
        </w:rPr>
        <w:t xml:space="preserve"> Ci=</w:t>
      </w:r>
      <w:r w:rsidRPr="00C431B5">
        <w:rPr>
          <w:i/>
          <w:color w:val="000000"/>
          <w:sz w:val="20"/>
          <w:szCs w:val="20"/>
          <w:lang w:eastAsia="en-GB"/>
        </w:rPr>
        <w:t>Campylopus introflexus</w:t>
      </w:r>
      <w:r w:rsidRPr="00C431B5">
        <w:rPr>
          <w:color w:val="000000"/>
          <w:sz w:val="20"/>
          <w:szCs w:val="20"/>
          <w:lang w:eastAsia="en-GB"/>
        </w:rPr>
        <w:t>, Cm=</w:t>
      </w:r>
      <w:r w:rsidRPr="00C431B5">
        <w:rPr>
          <w:i/>
          <w:color w:val="000000"/>
          <w:sz w:val="20"/>
          <w:szCs w:val="20"/>
          <w:lang w:eastAsia="en-GB"/>
        </w:rPr>
        <w:t>Calypogeia muelleriana</w:t>
      </w:r>
      <w:r w:rsidRPr="00C431B5">
        <w:rPr>
          <w:color w:val="000000"/>
          <w:sz w:val="20"/>
          <w:szCs w:val="20"/>
          <w:lang w:eastAsia="en-GB"/>
        </w:rPr>
        <w:t>, Cp=</w:t>
      </w:r>
      <w:r w:rsidRPr="00C431B5">
        <w:rPr>
          <w:i/>
          <w:color w:val="000000"/>
          <w:sz w:val="20"/>
          <w:szCs w:val="20"/>
          <w:lang w:eastAsia="en-GB"/>
        </w:rPr>
        <w:t>Campylopus paradoxus</w:t>
      </w:r>
      <w:r w:rsidRPr="00C431B5">
        <w:rPr>
          <w:color w:val="000000"/>
          <w:sz w:val="20"/>
          <w:szCs w:val="20"/>
          <w:lang w:eastAsia="en-GB"/>
        </w:rPr>
        <w:t>, Cpo=</w:t>
      </w:r>
      <w:r w:rsidRPr="00C431B5">
        <w:rPr>
          <w:i/>
          <w:color w:val="000000"/>
          <w:sz w:val="20"/>
          <w:szCs w:val="20"/>
          <w:lang w:eastAsia="en-GB"/>
        </w:rPr>
        <w:t>Cladonia portentosa</w:t>
      </w:r>
      <w:r w:rsidRPr="00C431B5">
        <w:rPr>
          <w:color w:val="000000"/>
          <w:sz w:val="20"/>
          <w:szCs w:val="20"/>
          <w:lang w:eastAsia="en-GB"/>
        </w:rPr>
        <w:t>, Cs=</w:t>
      </w:r>
      <w:r w:rsidRPr="00C431B5">
        <w:rPr>
          <w:i/>
          <w:color w:val="000000"/>
          <w:sz w:val="20"/>
          <w:szCs w:val="20"/>
          <w:lang w:eastAsia="en-GB"/>
        </w:rPr>
        <w:t>Cladonia squamosa</w:t>
      </w:r>
      <w:r w:rsidRPr="00C431B5">
        <w:rPr>
          <w:color w:val="000000"/>
          <w:sz w:val="20"/>
          <w:szCs w:val="20"/>
          <w:lang w:eastAsia="en-GB"/>
        </w:rPr>
        <w:t>, Csq=</w:t>
      </w:r>
      <w:r w:rsidRPr="00C431B5">
        <w:rPr>
          <w:i/>
          <w:color w:val="000000"/>
          <w:sz w:val="20"/>
          <w:szCs w:val="20"/>
          <w:lang w:eastAsia="en-GB"/>
        </w:rPr>
        <w:t>Cladonia</w:t>
      </w:r>
      <w:r w:rsidRPr="00C431B5">
        <w:rPr>
          <w:color w:val="000000"/>
          <w:sz w:val="20"/>
          <w:szCs w:val="20"/>
          <w:lang w:eastAsia="en-GB"/>
        </w:rPr>
        <w:t xml:space="preserve"> squamules/sp, Cv=</w:t>
      </w:r>
      <w:r w:rsidRPr="00C431B5">
        <w:rPr>
          <w:i/>
          <w:color w:val="000000"/>
          <w:sz w:val="20"/>
          <w:szCs w:val="20"/>
          <w:lang w:eastAsia="en-GB"/>
        </w:rPr>
        <w:t>Calluna vulgaris</w:t>
      </w:r>
      <w:r w:rsidRPr="00C431B5">
        <w:rPr>
          <w:color w:val="000000"/>
          <w:sz w:val="20"/>
          <w:szCs w:val="20"/>
          <w:lang w:eastAsia="en-GB"/>
        </w:rPr>
        <w:t>, Da=</w:t>
      </w:r>
      <w:r w:rsidRPr="00C431B5">
        <w:rPr>
          <w:i/>
          <w:color w:val="000000"/>
          <w:sz w:val="20"/>
          <w:szCs w:val="20"/>
          <w:lang w:eastAsia="en-GB"/>
        </w:rPr>
        <w:t>Diplophyllum albicans</w:t>
      </w:r>
      <w:r w:rsidRPr="00C431B5">
        <w:rPr>
          <w:color w:val="000000"/>
          <w:sz w:val="20"/>
          <w:szCs w:val="20"/>
          <w:lang w:eastAsia="en-GB"/>
        </w:rPr>
        <w:t>, Dd=</w:t>
      </w:r>
      <w:r w:rsidRPr="00C431B5">
        <w:rPr>
          <w:i/>
          <w:color w:val="000000"/>
          <w:sz w:val="20"/>
          <w:szCs w:val="20"/>
          <w:lang w:eastAsia="en-GB"/>
        </w:rPr>
        <w:t>Dryopteris dilatata</w:t>
      </w:r>
      <w:r w:rsidRPr="00C431B5">
        <w:rPr>
          <w:color w:val="000000"/>
          <w:sz w:val="20"/>
          <w:szCs w:val="20"/>
          <w:lang w:eastAsia="en-GB"/>
        </w:rPr>
        <w:t>, Df=</w:t>
      </w:r>
      <w:r w:rsidRPr="00C431B5">
        <w:rPr>
          <w:i/>
          <w:color w:val="000000"/>
          <w:sz w:val="20"/>
          <w:szCs w:val="20"/>
          <w:lang w:eastAsia="en-GB"/>
        </w:rPr>
        <w:t>Deschampsia flexuosa</w:t>
      </w:r>
      <w:r w:rsidRPr="00C431B5">
        <w:rPr>
          <w:color w:val="000000"/>
          <w:sz w:val="20"/>
          <w:szCs w:val="20"/>
          <w:lang w:eastAsia="en-GB"/>
        </w:rPr>
        <w:t>, Ds=</w:t>
      </w:r>
      <w:r w:rsidRPr="00C431B5">
        <w:rPr>
          <w:i/>
          <w:color w:val="000000"/>
          <w:sz w:val="20"/>
          <w:szCs w:val="20"/>
          <w:lang w:eastAsia="en-GB"/>
        </w:rPr>
        <w:t>Dicranum scoparium</w:t>
      </w:r>
      <w:r w:rsidRPr="00C431B5">
        <w:rPr>
          <w:color w:val="000000"/>
          <w:sz w:val="20"/>
          <w:szCs w:val="20"/>
          <w:lang w:eastAsia="en-GB"/>
        </w:rPr>
        <w:t>, Ea=</w:t>
      </w:r>
      <w:r w:rsidRPr="00C431B5">
        <w:rPr>
          <w:i/>
          <w:color w:val="000000"/>
          <w:sz w:val="20"/>
          <w:szCs w:val="20"/>
          <w:lang w:eastAsia="en-GB"/>
        </w:rPr>
        <w:t>Eriophorum angustifolium</w:t>
      </w:r>
      <w:r w:rsidRPr="00C431B5">
        <w:rPr>
          <w:color w:val="000000"/>
          <w:sz w:val="20"/>
          <w:szCs w:val="20"/>
          <w:lang w:eastAsia="en-GB"/>
        </w:rPr>
        <w:t>, En=</w:t>
      </w:r>
      <w:r w:rsidRPr="00C431B5">
        <w:rPr>
          <w:i/>
          <w:color w:val="000000"/>
          <w:sz w:val="20"/>
          <w:szCs w:val="20"/>
          <w:lang w:eastAsia="en-GB"/>
        </w:rPr>
        <w:t>Empetrum nigrum</w:t>
      </w:r>
      <w:r w:rsidRPr="00C431B5">
        <w:rPr>
          <w:color w:val="000000"/>
          <w:sz w:val="20"/>
          <w:szCs w:val="20"/>
          <w:lang w:eastAsia="en-GB"/>
        </w:rPr>
        <w:t>, Ev=</w:t>
      </w:r>
      <w:r w:rsidRPr="00C431B5">
        <w:rPr>
          <w:i/>
          <w:color w:val="000000"/>
          <w:sz w:val="20"/>
          <w:szCs w:val="20"/>
          <w:lang w:eastAsia="en-GB"/>
        </w:rPr>
        <w:t>Eriophorum vaginatum</w:t>
      </w:r>
      <w:r w:rsidRPr="00C431B5">
        <w:rPr>
          <w:color w:val="000000"/>
          <w:sz w:val="20"/>
          <w:szCs w:val="20"/>
          <w:lang w:eastAsia="en-GB"/>
        </w:rPr>
        <w:t>, Ga=Green algae, Hj=</w:t>
      </w:r>
      <w:r w:rsidRPr="00C431B5">
        <w:rPr>
          <w:i/>
          <w:color w:val="000000"/>
          <w:sz w:val="20"/>
          <w:szCs w:val="20"/>
          <w:lang w:eastAsia="en-GB"/>
        </w:rPr>
        <w:t>Hypnum jutlandicum</w:t>
      </w:r>
      <w:r w:rsidRPr="00C431B5">
        <w:rPr>
          <w:color w:val="000000"/>
          <w:sz w:val="20"/>
          <w:szCs w:val="20"/>
          <w:lang w:eastAsia="en-GB"/>
        </w:rPr>
        <w:t>, Hp=</w:t>
      </w:r>
      <w:r w:rsidRPr="00C431B5">
        <w:rPr>
          <w:i/>
          <w:color w:val="000000"/>
          <w:sz w:val="20"/>
          <w:szCs w:val="20"/>
          <w:lang w:eastAsia="en-GB"/>
        </w:rPr>
        <w:t>Hypogymnia physodes</w:t>
      </w:r>
      <w:r w:rsidRPr="00C431B5">
        <w:rPr>
          <w:color w:val="000000"/>
          <w:sz w:val="20"/>
          <w:szCs w:val="20"/>
          <w:lang w:eastAsia="en-GB"/>
        </w:rPr>
        <w:t>, Hs=</w:t>
      </w:r>
      <w:r w:rsidRPr="00C431B5">
        <w:rPr>
          <w:i/>
          <w:color w:val="000000"/>
          <w:sz w:val="20"/>
          <w:szCs w:val="20"/>
          <w:lang w:eastAsia="en-GB"/>
        </w:rPr>
        <w:t>Hylocomium splendens</w:t>
      </w:r>
      <w:r w:rsidRPr="00C431B5">
        <w:rPr>
          <w:color w:val="000000"/>
          <w:sz w:val="20"/>
          <w:szCs w:val="20"/>
          <w:lang w:eastAsia="en-GB"/>
        </w:rPr>
        <w:t>, Kp=</w:t>
      </w:r>
      <w:r w:rsidRPr="00C431B5">
        <w:rPr>
          <w:i/>
          <w:color w:val="000000"/>
          <w:sz w:val="20"/>
          <w:szCs w:val="20"/>
          <w:lang w:eastAsia="en-GB"/>
        </w:rPr>
        <w:t>Kindbergia praelonga</w:t>
      </w:r>
      <w:r w:rsidRPr="00C431B5">
        <w:rPr>
          <w:color w:val="000000"/>
          <w:sz w:val="20"/>
          <w:szCs w:val="20"/>
          <w:lang w:eastAsia="en-GB"/>
        </w:rPr>
        <w:t>, Kpa=</w:t>
      </w:r>
      <w:r w:rsidRPr="00C431B5">
        <w:rPr>
          <w:i/>
          <w:color w:val="000000"/>
          <w:sz w:val="20"/>
          <w:szCs w:val="20"/>
          <w:lang w:eastAsia="en-GB"/>
        </w:rPr>
        <w:t>Kurzia pauciflora</w:t>
      </w:r>
      <w:r w:rsidRPr="00C431B5">
        <w:rPr>
          <w:color w:val="000000"/>
          <w:sz w:val="20"/>
          <w:szCs w:val="20"/>
          <w:lang w:eastAsia="en-GB"/>
        </w:rPr>
        <w:t>, Lb=</w:t>
      </w:r>
      <w:r w:rsidRPr="00C431B5">
        <w:rPr>
          <w:i/>
          <w:color w:val="000000"/>
          <w:sz w:val="20"/>
          <w:szCs w:val="20"/>
          <w:lang w:eastAsia="en-GB"/>
        </w:rPr>
        <w:t>Lophocolea bidentata</w:t>
      </w:r>
      <w:r w:rsidRPr="00C431B5">
        <w:rPr>
          <w:color w:val="000000"/>
          <w:sz w:val="20"/>
          <w:szCs w:val="20"/>
          <w:lang w:eastAsia="en-GB"/>
        </w:rPr>
        <w:t>, Lh=</w:t>
      </w:r>
      <w:r w:rsidRPr="00C431B5">
        <w:rPr>
          <w:i/>
          <w:color w:val="000000"/>
          <w:sz w:val="20"/>
          <w:szCs w:val="20"/>
          <w:lang w:eastAsia="en-GB"/>
        </w:rPr>
        <w:t>Lichenomphalia hudsoniana</w:t>
      </w:r>
      <w:r w:rsidRPr="00C431B5">
        <w:rPr>
          <w:color w:val="000000"/>
          <w:sz w:val="20"/>
          <w:szCs w:val="20"/>
          <w:lang w:eastAsia="en-GB"/>
        </w:rPr>
        <w:t>, Lr=</w:t>
      </w:r>
      <w:r w:rsidRPr="00C431B5">
        <w:rPr>
          <w:i/>
          <w:color w:val="000000"/>
          <w:sz w:val="20"/>
          <w:szCs w:val="20"/>
          <w:lang w:eastAsia="en-GB"/>
        </w:rPr>
        <w:t>Lepidozia reptans</w:t>
      </w:r>
      <w:r w:rsidRPr="00C431B5">
        <w:rPr>
          <w:color w:val="000000"/>
          <w:sz w:val="20"/>
          <w:szCs w:val="20"/>
          <w:lang w:eastAsia="en-GB"/>
        </w:rPr>
        <w:t>, Lv=</w:t>
      </w:r>
      <w:r w:rsidRPr="00C431B5">
        <w:rPr>
          <w:i/>
          <w:color w:val="000000"/>
          <w:sz w:val="20"/>
          <w:szCs w:val="20"/>
          <w:lang w:eastAsia="en-GB"/>
        </w:rPr>
        <w:t>Lophozia ventricosa</w:t>
      </w:r>
      <w:r w:rsidRPr="00C431B5">
        <w:rPr>
          <w:color w:val="000000"/>
          <w:sz w:val="20"/>
          <w:szCs w:val="20"/>
          <w:lang w:eastAsia="en-GB"/>
        </w:rPr>
        <w:t>, Ma=</w:t>
      </w:r>
      <w:r w:rsidRPr="00C431B5">
        <w:rPr>
          <w:i/>
          <w:color w:val="000000"/>
          <w:sz w:val="20"/>
          <w:szCs w:val="20"/>
          <w:lang w:eastAsia="en-GB"/>
        </w:rPr>
        <w:t>Mylia anomala</w:t>
      </w:r>
      <w:r w:rsidRPr="00C431B5">
        <w:rPr>
          <w:color w:val="000000"/>
          <w:sz w:val="20"/>
          <w:szCs w:val="20"/>
          <w:lang w:eastAsia="en-GB"/>
        </w:rPr>
        <w:t>, Mh=</w:t>
      </w:r>
      <w:r w:rsidRPr="00C431B5">
        <w:rPr>
          <w:i/>
          <w:color w:val="000000"/>
          <w:sz w:val="20"/>
          <w:szCs w:val="20"/>
          <w:lang w:eastAsia="en-GB"/>
        </w:rPr>
        <w:t>Mnium hornum</w:t>
      </w:r>
      <w:r w:rsidRPr="00C431B5">
        <w:rPr>
          <w:color w:val="000000"/>
          <w:sz w:val="20"/>
          <w:szCs w:val="20"/>
          <w:lang w:eastAsia="en-GB"/>
        </w:rPr>
        <w:t>, Mt=</w:t>
      </w:r>
      <w:r w:rsidRPr="00C431B5">
        <w:rPr>
          <w:i/>
          <w:color w:val="000000"/>
          <w:sz w:val="20"/>
          <w:szCs w:val="20"/>
          <w:lang w:eastAsia="en-GB"/>
        </w:rPr>
        <w:t>Mylia taylorii</w:t>
      </w:r>
      <w:r w:rsidRPr="00C431B5">
        <w:rPr>
          <w:color w:val="000000"/>
          <w:sz w:val="20"/>
          <w:szCs w:val="20"/>
          <w:lang w:eastAsia="en-GB"/>
        </w:rPr>
        <w:t>, Os=</w:t>
      </w:r>
      <w:r w:rsidRPr="00C431B5">
        <w:rPr>
          <w:i/>
          <w:color w:val="000000"/>
          <w:sz w:val="20"/>
          <w:szCs w:val="20"/>
          <w:lang w:eastAsia="en-GB"/>
        </w:rPr>
        <w:t>Odontoschisma sphagni</w:t>
      </w:r>
      <w:r w:rsidRPr="00C431B5">
        <w:rPr>
          <w:color w:val="000000"/>
          <w:sz w:val="20"/>
          <w:szCs w:val="20"/>
          <w:lang w:eastAsia="en-GB"/>
        </w:rPr>
        <w:t>, Pc=</w:t>
      </w:r>
      <w:r w:rsidRPr="00C431B5">
        <w:rPr>
          <w:i/>
          <w:color w:val="000000"/>
          <w:sz w:val="20"/>
          <w:szCs w:val="20"/>
          <w:lang w:eastAsia="en-GB"/>
        </w:rPr>
        <w:t>Polytrichum commune</w:t>
      </w:r>
      <w:r w:rsidRPr="00C431B5">
        <w:rPr>
          <w:color w:val="000000"/>
          <w:sz w:val="20"/>
          <w:szCs w:val="20"/>
          <w:lang w:eastAsia="en-GB"/>
        </w:rPr>
        <w:t>, Pci=</w:t>
      </w:r>
      <w:r w:rsidRPr="00C431B5">
        <w:rPr>
          <w:i/>
          <w:color w:val="000000"/>
          <w:sz w:val="20"/>
          <w:szCs w:val="20"/>
          <w:lang w:eastAsia="en-GB"/>
        </w:rPr>
        <w:t>Ptilidium ciliare</w:t>
      </w:r>
      <w:r w:rsidRPr="00C431B5">
        <w:rPr>
          <w:color w:val="000000"/>
          <w:sz w:val="20"/>
          <w:szCs w:val="20"/>
          <w:lang w:eastAsia="en-GB"/>
        </w:rPr>
        <w:t>, Pf=</w:t>
      </w:r>
      <w:r w:rsidRPr="00C431B5">
        <w:rPr>
          <w:i/>
          <w:color w:val="000000"/>
          <w:sz w:val="20"/>
          <w:szCs w:val="20"/>
          <w:lang w:eastAsia="en-GB"/>
        </w:rPr>
        <w:t>Polytrichum formosum</w:t>
      </w:r>
      <w:r w:rsidRPr="00C431B5">
        <w:rPr>
          <w:color w:val="000000"/>
          <w:sz w:val="20"/>
          <w:szCs w:val="20"/>
          <w:lang w:eastAsia="en-GB"/>
        </w:rPr>
        <w:t>, Pn=</w:t>
      </w:r>
      <w:r w:rsidRPr="00C431B5">
        <w:rPr>
          <w:i/>
          <w:color w:val="000000"/>
          <w:sz w:val="20"/>
          <w:szCs w:val="20"/>
          <w:lang w:eastAsia="en-GB"/>
        </w:rPr>
        <w:t>Pohlia nutans</w:t>
      </w:r>
      <w:r w:rsidRPr="00C431B5">
        <w:rPr>
          <w:color w:val="000000"/>
          <w:sz w:val="20"/>
          <w:szCs w:val="20"/>
          <w:lang w:eastAsia="en-GB"/>
        </w:rPr>
        <w:t>, Pp=</w:t>
      </w:r>
      <w:r w:rsidRPr="00C431B5">
        <w:rPr>
          <w:i/>
          <w:color w:val="000000"/>
          <w:sz w:val="20"/>
          <w:szCs w:val="20"/>
          <w:lang w:eastAsia="en-GB"/>
        </w:rPr>
        <w:t>Pseudoscleropodium purum</w:t>
      </w:r>
      <w:r w:rsidRPr="00C431B5">
        <w:rPr>
          <w:color w:val="000000"/>
          <w:sz w:val="20"/>
          <w:szCs w:val="20"/>
          <w:lang w:eastAsia="en-GB"/>
        </w:rPr>
        <w:t>, Psc=</w:t>
      </w:r>
      <w:r w:rsidRPr="00C431B5">
        <w:rPr>
          <w:i/>
          <w:color w:val="000000"/>
          <w:sz w:val="20"/>
          <w:szCs w:val="20"/>
          <w:lang w:eastAsia="en-GB"/>
        </w:rPr>
        <w:t>Pleurozium schreberi</w:t>
      </w:r>
      <w:r w:rsidRPr="00C431B5">
        <w:rPr>
          <w:color w:val="000000"/>
          <w:sz w:val="20"/>
          <w:szCs w:val="20"/>
          <w:lang w:eastAsia="en-GB"/>
        </w:rPr>
        <w:t>, Pst=</w:t>
      </w:r>
      <w:r w:rsidRPr="00C431B5">
        <w:rPr>
          <w:i/>
          <w:color w:val="000000"/>
          <w:sz w:val="20"/>
          <w:szCs w:val="20"/>
          <w:lang w:eastAsia="en-GB"/>
        </w:rPr>
        <w:t>Polytrichum strictum</w:t>
      </w:r>
      <w:r w:rsidRPr="00C431B5">
        <w:rPr>
          <w:color w:val="000000"/>
          <w:sz w:val="20"/>
          <w:szCs w:val="20"/>
          <w:lang w:eastAsia="en-GB"/>
        </w:rPr>
        <w:t>, Pu=</w:t>
      </w:r>
      <w:r w:rsidRPr="00C431B5">
        <w:rPr>
          <w:i/>
          <w:color w:val="000000"/>
          <w:sz w:val="20"/>
          <w:szCs w:val="20"/>
          <w:lang w:eastAsia="en-GB"/>
        </w:rPr>
        <w:t>Plagiothecium undulatum</w:t>
      </w:r>
      <w:r w:rsidRPr="00C431B5">
        <w:rPr>
          <w:color w:val="000000"/>
          <w:sz w:val="20"/>
          <w:szCs w:val="20"/>
          <w:lang w:eastAsia="en-GB"/>
        </w:rPr>
        <w:t>, Rc=</w:t>
      </w:r>
      <w:r w:rsidRPr="00C431B5">
        <w:rPr>
          <w:i/>
          <w:color w:val="000000"/>
          <w:sz w:val="20"/>
          <w:szCs w:val="20"/>
          <w:lang w:eastAsia="en-GB"/>
        </w:rPr>
        <w:t>Rubus chamaemorus</w:t>
      </w:r>
      <w:r w:rsidRPr="00C431B5">
        <w:rPr>
          <w:color w:val="000000"/>
          <w:sz w:val="20"/>
          <w:szCs w:val="20"/>
          <w:lang w:eastAsia="en-GB"/>
        </w:rPr>
        <w:t>, Rl=</w:t>
      </w:r>
      <w:r w:rsidRPr="00C431B5">
        <w:rPr>
          <w:i/>
          <w:color w:val="000000"/>
          <w:sz w:val="20"/>
          <w:szCs w:val="20"/>
          <w:lang w:eastAsia="en-GB"/>
        </w:rPr>
        <w:t>Rhytidiadelphus loreus</w:t>
      </w:r>
      <w:r w:rsidRPr="00C431B5">
        <w:rPr>
          <w:color w:val="000000"/>
          <w:sz w:val="20"/>
          <w:szCs w:val="20"/>
          <w:lang w:eastAsia="en-GB"/>
        </w:rPr>
        <w:t>, Rs=</w:t>
      </w:r>
      <w:r w:rsidRPr="00C431B5">
        <w:rPr>
          <w:i/>
          <w:color w:val="000000"/>
          <w:sz w:val="20"/>
          <w:szCs w:val="20"/>
          <w:lang w:eastAsia="en-GB"/>
        </w:rPr>
        <w:t>Rhytidiadelphus squarrosus</w:t>
      </w:r>
      <w:r w:rsidRPr="00C431B5">
        <w:rPr>
          <w:color w:val="000000"/>
          <w:sz w:val="20"/>
          <w:szCs w:val="20"/>
          <w:lang w:eastAsia="en-GB"/>
        </w:rPr>
        <w:t>, Sc=</w:t>
      </w:r>
      <w:r w:rsidRPr="00C431B5">
        <w:rPr>
          <w:i/>
          <w:color w:val="000000"/>
          <w:sz w:val="20"/>
          <w:szCs w:val="20"/>
          <w:lang w:eastAsia="en-GB"/>
        </w:rPr>
        <w:t>Scirpus cespitosus</w:t>
      </w:r>
      <w:r w:rsidRPr="00C431B5">
        <w:rPr>
          <w:color w:val="000000"/>
          <w:sz w:val="20"/>
          <w:szCs w:val="20"/>
          <w:lang w:eastAsia="en-GB"/>
        </w:rPr>
        <w:t>, Sca=</w:t>
      </w:r>
      <w:r w:rsidRPr="00C431B5">
        <w:rPr>
          <w:i/>
          <w:color w:val="000000"/>
          <w:sz w:val="20"/>
          <w:szCs w:val="20"/>
          <w:lang w:eastAsia="en-GB"/>
        </w:rPr>
        <w:t>Sphagnum capillifolium</w:t>
      </w:r>
      <w:r w:rsidRPr="00C431B5">
        <w:rPr>
          <w:color w:val="000000"/>
          <w:sz w:val="20"/>
          <w:szCs w:val="20"/>
          <w:lang w:eastAsia="en-GB"/>
        </w:rPr>
        <w:t>, Sf=</w:t>
      </w:r>
      <w:r w:rsidRPr="00C431B5">
        <w:rPr>
          <w:i/>
          <w:color w:val="000000"/>
          <w:sz w:val="20"/>
          <w:szCs w:val="20"/>
          <w:lang w:eastAsia="en-GB"/>
        </w:rPr>
        <w:t>Sphagnum fallax</w:t>
      </w:r>
      <w:r w:rsidRPr="00C431B5">
        <w:rPr>
          <w:color w:val="000000"/>
          <w:sz w:val="20"/>
          <w:szCs w:val="20"/>
          <w:lang w:eastAsia="en-GB"/>
        </w:rPr>
        <w:t>, Spa=</w:t>
      </w:r>
      <w:r w:rsidRPr="00C431B5">
        <w:rPr>
          <w:i/>
          <w:color w:val="000000"/>
          <w:sz w:val="20"/>
          <w:szCs w:val="20"/>
          <w:lang w:eastAsia="en-GB"/>
        </w:rPr>
        <w:t>Sphagnum papillosum</w:t>
      </w:r>
      <w:r w:rsidRPr="00C431B5">
        <w:rPr>
          <w:color w:val="000000"/>
          <w:sz w:val="20"/>
          <w:szCs w:val="20"/>
          <w:lang w:eastAsia="en-GB"/>
        </w:rPr>
        <w:t>, Ss=</w:t>
      </w:r>
      <w:r w:rsidRPr="00C431B5">
        <w:rPr>
          <w:i/>
          <w:color w:val="000000"/>
          <w:sz w:val="20"/>
          <w:szCs w:val="20"/>
          <w:lang w:eastAsia="en-GB"/>
        </w:rPr>
        <w:t>Sphagnum subnitens</w:t>
      </w:r>
      <w:r w:rsidRPr="00C431B5">
        <w:rPr>
          <w:color w:val="000000"/>
          <w:sz w:val="20"/>
          <w:szCs w:val="20"/>
          <w:lang w:eastAsia="en-GB"/>
        </w:rPr>
        <w:t>, St=</w:t>
      </w:r>
      <w:r w:rsidRPr="00C431B5">
        <w:rPr>
          <w:i/>
          <w:color w:val="000000"/>
          <w:sz w:val="20"/>
          <w:szCs w:val="20"/>
          <w:lang w:eastAsia="en-GB"/>
        </w:rPr>
        <w:t>Sphagnum tenellum</w:t>
      </w:r>
      <w:r w:rsidRPr="00C431B5">
        <w:rPr>
          <w:color w:val="000000"/>
          <w:sz w:val="20"/>
          <w:szCs w:val="20"/>
          <w:lang w:eastAsia="en-GB"/>
        </w:rPr>
        <w:t>, Tp=</w:t>
      </w:r>
      <w:r w:rsidRPr="00C431B5">
        <w:rPr>
          <w:i/>
          <w:color w:val="000000"/>
          <w:sz w:val="20"/>
          <w:szCs w:val="20"/>
          <w:lang w:eastAsia="en-GB"/>
        </w:rPr>
        <w:t>Tetraphis pellucida</w:t>
      </w:r>
      <w:r w:rsidRPr="00C431B5">
        <w:rPr>
          <w:color w:val="000000"/>
          <w:sz w:val="20"/>
          <w:szCs w:val="20"/>
          <w:lang w:eastAsia="en-GB"/>
        </w:rPr>
        <w:t>, Vm=</w:t>
      </w:r>
      <w:r w:rsidRPr="00C431B5">
        <w:rPr>
          <w:i/>
          <w:color w:val="000000"/>
          <w:sz w:val="20"/>
          <w:szCs w:val="20"/>
          <w:lang w:eastAsia="en-GB"/>
        </w:rPr>
        <w:t>Vaccinium myrtillus</w:t>
      </w:r>
      <w:r w:rsidRPr="00C431B5">
        <w:rPr>
          <w:color w:val="000000"/>
          <w:sz w:val="20"/>
          <w:szCs w:val="20"/>
          <w:lang w:eastAsia="en-GB"/>
        </w:rPr>
        <w:t>, Vv=</w:t>
      </w:r>
      <w:r w:rsidRPr="00C431B5">
        <w:rPr>
          <w:i/>
          <w:color w:val="000000"/>
          <w:sz w:val="20"/>
          <w:szCs w:val="20"/>
          <w:lang w:eastAsia="en-GB"/>
        </w:rPr>
        <w:t>Vaccinium vitis-idaea</w:t>
      </w:r>
      <w:r w:rsidRPr="00C431B5">
        <w:rPr>
          <w:color w:val="000000"/>
          <w:sz w:val="20"/>
          <w:szCs w:val="20"/>
          <w:lang w:eastAsia="en-GB"/>
        </w:rPr>
        <w:t>.</w:t>
      </w:r>
    </w:p>
    <w:p w14:paraId="68CD7FE6" w14:textId="77777777" w:rsidR="00BF0437" w:rsidRPr="00C431B5" w:rsidRDefault="00BF0437" w:rsidP="00BF0437">
      <w:pPr>
        <w:spacing w:after="0" w:line="240" w:lineRule="auto"/>
        <w:ind w:left="851" w:hanging="567"/>
        <w:rPr>
          <w:color w:val="000000"/>
          <w:sz w:val="20"/>
          <w:szCs w:val="20"/>
          <w:lang w:eastAsia="en-GB"/>
        </w:rPr>
      </w:pPr>
    </w:p>
    <w:p w14:paraId="2EB0998F" w14:textId="77777777" w:rsidR="00BF0437" w:rsidRPr="00C431B5" w:rsidRDefault="00BF0437" w:rsidP="00BF0437">
      <w:pPr>
        <w:spacing w:after="0" w:line="240" w:lineRule="auto"/>
        <w:ind w:left="851" w:hanging="851"/>
        <w:rPr>
          <w:color w:val="000000"/>
          <w:sz w:val="20"/>
          <w:szCs w:val="20"/>
          <w:lang w:eastAsia="en-GB"/>
        </w:rPr>
      </w:pPr>
      <w:r w:rsidRPr="00C431B5">
        <w:rPr>
          <w:color w:val="000000"/>
          <w:sz w:val="20"/>
          <w:szCs w:val="20"/>
          <w:lang w:eastAsia="en-GB"/>
        </w:rPr>
        <w:t>Figure 2</w:t>
      </w:r>
      <w:r w:rsidRPr="00C431B5">
        <w:rPr>
          <w:b/>
          <w:color w:val="000000"/>
          <w:sz w:val="20"/>
          <w:szCs w:val="20"/>
          <w:lang w:eastAsia="en-GB"/>
        </w:rPr>
        <w:t xml:space="preserve">. </w:t>
      </w:r>
      <w:r w:rsidRPr="00C431B5">
        <w:rPr>
          <w:color w:val="000000"/>
          <w:sz w:val="20"/>
          <w:szCs w:val="20"/>
          <w:lang w:eastAsia="en-GB"/>
        </w:rPr>
        <w:t xml:space="preserve">Principal Response Curve analysis of species of community response through time </w:t>
      </w:r>
      <w:r>
        <w:rPr>
          <w:sz w:val="20"/>
          <w:szCs w:val="20"/>
        </w:rPr>
        <w:t xml:space="preserve">to moorland </w:t>
      </w:r>
      <w:r w:rsidRPr="00C431B5">
        <w:rPr>
          <w:sz w:val="20"/>
          <w:szCs w:val="20"/>
        </w:rPr>
        <w:t xml:space="preserve">at Moor House, testing effects of (a) no sheep grazing (F) versus sheep grazed (UF), (b) burning rotations (short (S) and long </w:t>
      </w:r>
      <w:r>
        <w:rPr>
          <w:sz w:val="20"/>
          <w:szCs w:val="20"/>
        </w:rPr>
        <w:t xml:space="preserve">(L) </w:t>
      </w:r>
      <w:r w:rsidRPr="00C431B5">
        <w:rPr>
          <w:sz w:val="20"/>
          <w:szCs w:val="20"/>
        </w:rPr>
        <w:t>rotations versus no burn since 1954/5 (N)), and (c) the grazing x burning in</w:t>
      </w:r>
      <w:r>
        <w:rPr>
          <w:sz w:val="20"/>
          <w:szCs w:val="20"/>
        </w:rPr>
        <w:t>teraction tested against the UF</w:t>
      </w:r>
      <w:r w:rsidRPr="00C431B5">
        <w:rPr>
          <w:sz w:val="20"/>
          <w:szCs w:val="20"/>
        </w:rPr>
        <w:t xml:space="preserve"> N treatment</w:t>
      </w:r>
      <w:r>
        <w:rPr>
          <w:sz w:val="20"/>
          <w:szCs w:val="20"/>
        </w:rPr>
        <w:t>)</w:t>
      </w:r>
      <w:r w:rsidRPr="00C431B5">
        <w:rPr>
          <w:sz w:val="20"/>
          <w:szCs w:val="20"/>
        </w:rPr>
        <w:t xml:space="preserve">. The change in species composition is relative to the first axis of a RDA and the species position on this axis is represented on the vertical axis; only the most abundant species are illustrated; Species codes: </w:t>
      </w:r>
      <w:r w:rsidRPr="00C431B5">
        <w:rPr>
          <w:color w:val="000000"/>
          <w:sz w:val="20"/>
          <w:szCs w:val="20"/>
          <w:lang w:eastAsia="en-GB"/>
        </w:rPr>
        <w:t>Ap=</w:t>
      </w:r>
      <w:r w:rsidRPr="00C431B5">
        <w:rPr>
          <w:i/>
          <w:color w:val="000000"/>
          <w:sz w:val="20"/>
          <w:szCs w:val="20"/>
          <w:lang w:eastAsia="en-GB"/>
        </w:rPr>
        <w:t>Aulacomnium palustre</w:t>
      </w:r>
      <w:r w:rsidRPr="00C431B5">
        <w:rPr>
          <w:color w:val="000000"/>
          <w:sz w:val="20"/>
          <w:szCs w:val="20"/>
          <w:lang w:eastAsia="en-GB"/>
        </w:rPr>
        <w:t>, Cm=</w:t>
      </w:r>
      <w:r w:rsidRPr="00C431B5">
        <w:rPr>
          <w:i/>
          <w:color w:val="000000"/>
          <w:sz w:val="20"/>
          <w:szCs w:val="20"/>
          <w:lang w:eastAsia="en-GB"/>
        </w:rPr>
        <w:t>Calypogeia muelleriana</w:t>
      </w:r>
      <w:r w:rsidRPr="00C431B5">
        <w:rPr>
          <w:color w:val="000000"/>
          <w:sz w:val="20"/>
          <w:szCs w:val="20"/>
          <w:lang w:eastAsia="en-GB"/>
        </w:rPr>
        <w:t>, Cp=</w:t>
      </w:r>
      <w:r w:rsidRPr="00C431B5">
        <w:rPr>
          <w:i/>
          <w:color w:val="000000"/>
          <w:sz w:val="20"/>
          <w:szCs w:val="20"/>
          <w:lang w:eastAsia="en-GB"/>
        </w:rPr>
        <w:t>Campylopus paradoxus</w:t>
      </w:r>
      <w:r w:rsidRPr="00C431B5">
        <w:rPr>
          <w:color w:val="000000"/>
          <w:sz w:val="20"/>
          <w:szCs w:val="20"/>
          <w:lang w:eastAsia="en-GB"/>
        </w:rPr>
        <w:t>, Cs=</w:t>
      </w:r>
      <w:r w:rsidRPr="00C431B5">
        <w:rPr>
          <w:i/>
          <w:color w:val="000000"/>
          <w:sz w:val="20"/>
          <w:szCs w:val="20"/>
          <w:lang w:eastAsia="en-GB"/>
        </w:rPr>
        <w:t>Cladonia squamosa</w:t>
      </w:r>
      <w:r w:rsidRPr="00C431B5">
        <w:rPr>
          <w:color w:val="000000"/>
          <w:sz w:val="20"/>
          <w:szCs w:val="20"/>
          <w:lang w:eastAsia="en-GB"/>
        </w:rPr>
        <w:t>, Cv=</w:t>
      </w:r>
      <w:r w:rsidRPr="00C431B5">
        <w:rPr>
          <w:i/>
          <w:color w:val="000000"/>
          <w:sz w:val="20"/>
          <w:szCs w:val="20"/>
          <w:lang w:eastAsia="en-GB"/>
        </w:rPr>
        <w:t>Calluna vulgaris</w:t>
      </w:r>
      <w:r w:rsidRPr="00C431B5">
        <w:rPr>
          <w:color w:val="000000"/>
          <w:sz w:val="20"/>
          <w:szCs w:val="20"/>
          <w:lang w:eastAsia="en-GB"/>
        </w:rPr>
        <w:t>, Ds=</w:t>
      </w:r>
      <w:r w:rsidRPr="00C431B5">
        <w:rPr>
          <w:i/>
          <w:color w:val="000000"/>
          <w:sz w:val="20"/>
          <w:szCs w:val="20"/>
          <w:lang w:eastAsia="en-GB"/>
        </w:rPr>
        <w:t>Dicranum scoparium</w:t>
      </w:r>
      <w:r w:rsidRPr="00C431B5">
        <w:rPr>
          <w:color w:val="000000"/>
          <w:sz w:val="20"/>
          <w:szCs w:val="20"/>
          <w:lang w:eastAsia="en-GB"/>
        </w:rPr>
        <w:t>, Da=</w:t>
      </w:r>
      <w:r w:rsidRPr="00C431B5">
        <w:rPr>
          <w:i/>
          <w:color w:val="000000"/>
          <w:sz w:val="20"/>
          <w:szCs w:val="20"/>
          <w:lang w:eastAsia="en-GB"/>
        </w:rPr>
        <w:t>Diplophyllum albicans</w:t>
      </w:r>
      <w:r w:rsidRPr="00C431B5">
        <w:rPr>
          <w:color w:val="000000"/>
          <w:sz w:val="20"/>
          <w:szCs w:val="20"/>
          <w:lang w:eastAsia="en-GB"/>
        </w:rPr>
        <w:t>, Ea=</w:t>
      </w:r>
      <w:r w:rsidRPr="00C431B5">
        <w:rPr>
          <w:i/>
          <w:color w:val="000000"/>
          <w:sz w:val="20"/>
          <w:szCs w:val="20"/>
          <w:lang w:eastAsia="en-GB"/>
        </w:rPr>
        <w:t>Eriophorum angustifolium</w:t>
      </w:r>
      <w:r w:rsidRPr="00C431B5">
        <w:rPr>
          <w:color w:val="000000"/>
          <w:sz w:val="20"/>
          <w:szCs w:val="20"/>
          <w:lang w:eastAsia="en-GB"/>
        </w:rPr>
        <w:t>, En=</w:t>
      </w:r>
      <w:r w:rsidRPr="00C431B5">
        <w:rPr>
          <w:i/>
          <w:color w:val="000000"/>
          <w:sz w:val="20"/>
          <w:szCs w:val="20"/>
          <w:lang w:eastAsia="en-GB"/>
        </w:rPr>
        <w:t>Empetrum nigrum</w:t>
      </w:r>
      <w:r w:rsidRPr="00C431B5">
        <w:rPr>
          <w:color w:val="000000"/>
          <w:sz w:val="20"/>
          <w:szCs w:val="20"/>
          <w:lang w:eastAsia="en-GB"/>
        </w:rPr>
        <w:t>, Ev=</w:t>
      </w:r>
      <w:r w:rsidRPr="00C431B5">
        <w:rPr>
          <w:i/>
          <w:color w:val="000000"/>
          <w:sz w:val="20"/>
          <w:szCs w:val="20"/>
          <w:lang w:eastAsia="en-GB"/>
        </w:rPr>
        <w:t>Eriophorum vaginatum</w:t>
      </w:r>
      <w:r w:rsidRPr="00C431B5">
        <w:rPr>
          <w:color w:val="000000"/>
          <w:sz w:val="20"/>
          <w:szCs w:val="20"/>
          <w:lang w:eastAsia="en-GB"/>
        </w:rPr>
        <w:t>, Ga=Green algae, Hj=</w:t>
      </w:r>
      <w:r w:rsidRPr="00C431B5">
        <w:rPr>
          <w:i/>
          <w:color w:val="000000"/>
          <w:sz w:val="20"/>
          <w:szCs w:val="20"/>
          <w:lang w:eastAsia="en-GB"/>
        </w:rPr>
        <w:t>Hypnum jutlandicum</w:t>
      </w:r>
      <w:r w:rsidRPr="00C431B5">
        <w:rPr>
          <w:color w:val="000000"/>
          <w:sz w:val="20"/>
          <w:szCs w:val="20"/>
          <w:lang w:eastAsia="en-GB"/>
        </w:rPr>
        <w:t>, Kpa=</w:t>
      </w:r>
      <w:r w:rsidRPr="00C431B5">
        <w:rPr>
          <w:i/>
          <w:color w:val="000000"/>
          <w:sz w:val="20"/>
          <w:szCs w:val="20"/>
          <w:lang w:eastAsia="en-GB"/>
        </w:rPr>
        <w:t>Kurzia pauciflora</w:t>
      </w:r>
      <w:r w:rsidRPr="00C431B5">
        <w:rPr>
          <w:color w:val="000000"/>
          <w:sz w:val="20"/>
          <w:szCs w:val="20"/>
          <w:lang w:eastAsia="en-GB"/>
        </w:rPr>
        <w:t>, Lv=</w:t>
      </w:r>
      <w:r w:rsidRPr="00C431B5">
        <w:rPr>
          <w:i/>
          <w:color w:val="000000"/>
          <w:sz w:val="20"/>
          <w:szCs w:val="20"/>
          <w:lang w:eastAsia="en-GB"/>
        </w:rPr>
        <w:t>Lophozia ventricosa</w:t>
      </w:r>
      <w:r w:rsidRPr="00C431B5">
        <w:rPr>
          <w:color w:val="000000"/>
          <w:sz w:val="20"/>
          <w:szCs w:val="20"/>
          <w:lang w:eastAsia="en-GB"/>
        </w:rPr>
        <w:t>, Mt=</w:t>
      </w:r>
      <w:r w:rsidRPr="00C431B5">
        <w:rPr>
          <w:i/>
          <w:color w:val="000000"/>
          <w:sz w:val="20"/>
          <w:szCs w:val="20"/>
          <w:lang w:eastAsia="en-GB"/>
        </w:rPr>
        <w:t>Mylia taylorii</w:t>
      </w:r>
      <w:r w:rsidRPr="00C431B5">
        <w:rPr>
          <w:color w:val="000000"/>
          <w:sz w:val="20"/>
          <w:szCs w:val="20"/>
          <w:lang w:eastAsia="en-GB"/>
        </w:rPr>
        <w:t>, Pn=</w:t>
      </w:r>
      <w:r w:rsidRPr="00C431B5">
        <w:rPr>
          <w:i/>
          <w:color w:val="000000"/>
          <w:sz w:val="20"/>
          <w:szCs w:val="20"/>
          <w:lang w:eastAsia="en-GB"/>
        </w:rPr>
        <w:t>Pohlia nutans</w:t>
      </w:r>
      <w:r w:rsidRPr="00C431B5">
        <w:rPr>
          <w:color w:val="000000"/>
          <w:sz w:val="20"/>
          <w:szCs w:val="20"/>
          <w:lang w:eastAsia="en-GB"/>
        </w:rPr>
        <w:t>, Psc=</w:t>
      </w:r>
      <w:r w:rsidRPr="00C431B5">
        <w:rPr>
          <w:i/>
          <w:color w:val="000000"/>
          <w:sz w:val="20"/>
          <w:szCs w:val="20"/>
          <w:lang w:eastAsia="en-GB"/>
        </w:rPr>
        <w:t>Pleurozium schreberi</w:t>
      </w:r>
      <w:r w:rsidRPr="00C431B5">
        <w:rPr>
          <w:color w:val="000000"/>
          <w:sz w:val="20"/>
          <w:szCs w:val="20"/>
          <w:lang w:eastAsia="en-GB"/>
        </w:rPr>
        <w:t>, Pu=</w:t>
      </w:r>
      <w:r w:rsidRPr="00C431B5">
        <w:rPr>
          <w:i/>
          <w:color w:val="000000"/>
          <w:sz w:val="20"/>
          <w:szCs w:val="20"/>
          <w:lang w:eastAsia="en-GB"/>
        </w:rPr>
        <w:t>Plagiothecium undulatum</w:t>
      </w:r>
      <w:r w:rsidRPr="00C431B5">
        <w:rPr>
          <w:color w:val="000000"/>
          <w:sz w:val="20"/>
          <w:szCs w:val="20"/>
          <w:lang w:eastAsia="en-GB"/>
        </w:rPr>
        <w:t>, Rc=</w:t>
      </w:r>
      <w:r w:rsidRPr="00C431B5">
        <w:rPr>
          <w:i/>
          <w:color w:val="000000"/>
          <w:sz w:val="20"/>
          <w:szCs w:val="20"/>
          <w:lang w:eastAsia="en-GB"/>
        </w:rPr>
        <w:t>Rubus chamaemorus</w:t>
      </w:r>
      <w:r w:rsidRPr="00C431B5">
        <w:rPr>
          <w:color w:val="000000"/>
          <w:sz w:val="20"/>
          <w:szCs w:val="20"/>
          <w:lang w:eastAsia="en-GB"/>
        </w:rPr>
        <w:t>, Sca=</w:t>
      </w:r>
      <w:r w:rsidRPr="00C431B5">
        <w:rPr>
          <w:i/>
          <w:color w:val="000000"/>
          <w:sz w:val="20"/>
          <w:szCs w:val="20"/>
          <w:lang w:eastAsia="en-GB"/>
        </w:rPr>
        <w:t>Sphagnum capillifolium</w:t>
      </w:r>
      <w:r w:rsidRPr="00C431B5">
        <w:rPr>
          <w:color w:val="000000"/>
          <w:sz w:val="20"/>
          <w:szCs w:val="20"/>
          <w:lang w:eastAsia="en-GB"/>
        </w:rPr>
        <w:t>, Vm=</w:t>
      </w:r>
      <w:r w:rsidRPr="00C431B5">
        <w:rPr>
          <w:i/>
          <w:color w:val="000000"/>
          <w:sz w:val="20"/>
          <w:szCs w:val="20"/>
          <w:lang w:eastAsia="en-GB"/>
        </w:rPr>
        <w:t>Vaccinium myrtillus</w:t>
      </w:r>
      <w:r w:rsidRPr="00C431B5">
        <w:rPr>
          <w:color w:val="000000"/>
          <w:sz w:val="20"/>
          <w:szCs w:val="20"/>
          <w:lang w:eastAsia="en-GB"/>
        </w:rPr>
        <w:t>.</w:t>
      </w:r>
    </w:p>
    <w:p w14:paraId="47FFD838" w14:textId="77777777" w:rsidR="00BF0437" w:rsidRPr="00C431B5" w:rsidRDefault="00BF0437" w:rsidP="00BF0437">
      <w:pPr>
        <w:spacing w:after="0" w:line="240" w:lineRule="auto"/>
        <w:ind w:left="851" w:hanging="567"/>
        <w:rPr>
          <w:color w:val="000000"/>
          <w:sz w:val="20"/>
          <w:szCs w:val="20"/>
          <w:lang w:eastAsia="en-GB"/>
        </w:rPr>
      </w:pPr>
    </w:p>
    <w:p w14:paraId="3D16AAF2" w14:textId="77777777" w:rsidR="00BF0437" w:rsidRPr="00706B99" w:rsidRDefault="00BF0437" w:rsidP="00BF0437">
      <w:pPr>
        <w:tabs>
          <w:tab w:val="left" w:pos="142"/>
        </w:tabs>
        <w:spacing w:after="0" w:line="240" w:lineRule="auto"/>
        <w:ind w:left="851" w:hanging="851"/>
        <w:rPr>
          <w:sz w:val="20"/>
          <w:szCs w:val="20"/>
        </w:rPr>
      </w:pPr>
      <w:r w:rsidRPr="00C431B5">
        <w:rPr>
          <w:sz w:val="20"/>
          <w:szCs w:val="20"/>
        </w:rPr>
        <w:t>Figure 3.</w:t>
      </w:r>
      <w:r w:rsidRPr="00C431B5">
        <w:rPr>
          <w:b/>
          <w:sz w:val="20"/>
          <w:szCs w:val="20"/>
        </w:rPr>
        <w:t xml:space="preserve"> </w:t>
      </w:r>
      <w:r w:rsidRPr="00C431B5">
        <w:rPr>
          <w:sz w:val="20"/>
          <w:szCs w:val="20"/>
        </w:rPr>
        <w:t xml:space="preserve">Modelled responses of the </w:t>
      </w:r>
      <w:r>
        <w:rPr>
          <w:sz w:val="20"/>
          <w:szCs w:val="20"/>
        </w:rPr>
        <w:t xml:space="preserve">interactions between </w:t>
      </w:r>
      <w:r w:rsidRPr="00C431B5">
        <w:rPr>
          <w:sz w:val="20"/>
          <w:szCs w:val="20"/>
        </w:rPr>
        <w:t xml:space="preserve"> three burning and </w:t>
      </w:r>
      <w:r>
        <w:rPr>
          <w:sz w:val="20"/>
          <w:szCs w:val="20"/>
        </w:rPr>
        <w:t xml:space="preserve">two </w:t>
      </w:r>
      <w:r w:rsidRPr="00C431B5">
        <w:rPr>
          <w:sz w:val="20"/>
          <w:szCs w:val="20"/>
        </w:rPr>
        <w:t xml:space="preserve">grazing treatments applied </w:t>
      </w:r>
      <w:r>
        <w:rPr>
          <w:sz w:val="20"/>
          <w:szCs w:val="20"/>
        </w:rPr>
        <w:t xml:space="preserve">on moorland </w:t>
      </w:r>
      <w:r w:rsidRPr="00C431B5">
        <w:rPr>
          <w:sz w:val="20"/>
          <w:szCs w:val="20"/>
        </w:rPr>
        <w:t xml:space="preserve">at Moor House on community properties: (a) species diversity (Shannon-Wiener index), and (b,c) total abundance of vascular plants. Burning treatments coded: 1P and 2P indicate the number of burns before the modelled period and </w:t>
      </w:r>
      <w:r w:rsidRPr="00C431B5">
        <w:rPr>
          <w:sz w:val="20"/>
          <w:szCs w:val="20"/>
        </w:rPr>
        <w:sym w:font="Webdings" w:char="F036"/>
      </w:r>
      <w:r w:rsidRPr="00C431B5">
        <w:rPr>
          <w:sz w:val="20"/>
          <w:szCs w:val="20"/>
        </w:rPr>
        <w:t xml:space="preserve"> indicates burning occasions within modelled period. The modelled grazed and ungrazed responses are denoted with the dark and dashed straight lines respectively; the dotted line indicates the overall mean values for both </w:t>
      </w:r>
      <w:r w:rsidRPr="00706B99">
        <w:rPr>
          <w:sz w:val="20"/>
          <w:szCs w:val="20"/>
        </w:rPr>
        <w:t>treatments though time. The side-table provides a summary of the statistical significance (full data in Supplementary Tables): + or - indicates the direction of the response and the number of symbols indicates significance level; one symbol = P&lt;0.05, two = P&lt;0.01, three = P&lt;0.001, ns = P&gt;0.05.</w:t>
      </w:r>
    </w:p>
    <w:p w14:paraId="29A8CE26" w14:textId="77777777" w:rsidR="00BF0437" w:rsidRPr="00706B99" w:rsidRDefault="00BF0437" w:rsidP="00BF0437">
      <w:pPr>
        <w:tabs>
          <w:tab w:val="left" w:pos="142"/>
        </w:tabs>
        <w:spacing w:after="0" w:line="240" w:lineRule="auto"/>
        <w:ind w:left="851" w:hanging="567"/>
        <w:rPr>
          <w:sz w:val="20"/>
          <w:szCs w:val="20"/>
        </w:rPr>
      </w:pPr>
    </w:p>
    <w:p w14:paraId="4BF93F2D" w14:textId="77777777" w:rsidR="00BF0437" w:rsidRPr="00706B99" w:rsidRDefault="00BF0437" w:rsidP="00BF0437">
      <w:pPr>
        <w:tabs>
          <w:tab w:val="left" w:pos="142"/>
        </w:tabs>
        <w:spacing w:after="0" w:line="240" w:lineRule="auto"/>
        <w:ind w:left="851" w:hanging="851"/>
        <w:rPr>
          <w:sz w:val="20"/>
          <w:szCs w:val="20"/>
        </w:rPr>
      </w:pPr>
      <w:r w:rsidRPr="00706B99">
        <w:rPr>
          <w:sz w:val="20"/>
          <w:szCs w:val="20"/>
        </w:rPr>
        <w:t xml:space="preserve">Figure. 4. Modelled responses of the effects of three burning and grazing treatments applied to moorland at Moor House on vascular plants: (a) </w:t>
      </w:r>
      <w:r w:rsidRPr="00706B99">
        <w:rPr>
          <w:i/>
          <w:sz w:val="20"/>
          <w:szCs w:val="20"/>
        </w:rPr>
        <w:t>Calluna vulgaris</w:t>
      </w:r>
      <w:r w:rsidRPr="00706B99">
        <w:rPr>
          <w:sz w:val="20"/>
          <w:szCs w:val="20"/>
        </w:rPr>
        <w:t xml:space="preserve">, (b) </w:t>
      </w:r>
      <w:r w:rsidRPr="00706B99">
        <w:rPr>
          <w:i/>
          <w:sz w:val="20"/>
          <w:szCs w:val="20"/>
        </w:rPr>
        <w:t>Empetrum nigrum</w:t>
      </w:r>
      <w:r w:rsidRPr="00706B99">
        <w:rPr>
          <w:sz w:val="20"/>
          <w:szCs w:val="20"/>
        </w:rPr>
        <w:t xml:space="preserve">, (c) </w:t>
      </w:r>
      <w:r w:rsidRPr="00706B99">
        <w:rPr>
          <w:i/>
          <w:sz w:val="20"/>
          <w:szCs w:val="20"/>
        </w:rPr>
        <w:t>Rubus chamaemorus</w:t>
      </w:r>
      <w:r w:rsidRPr="00706B99">
        <w:rPr>
          <w:sz w:val="20"/>
          <w:szCs w:val="20"/>
        </w:rPr>
        <w:t xml:space="preserve">, and (d) </w:t>
      </w:r>
      <w:r w:rsidRPr="00706B99">
        <w:rPr>
          <w:i/>
          <w:sz w:val="20"/>
          <w:szCs w:val="20"/>
        </w:rPr>
        <w:t>Eriophorum vaginatum</w:t>
      </w:r>
      <w:r w:rsidRPr="00706B99">
        <w:rPr>
          <w:sz w:val="20"/>
          <w:szCs w:val="20"/>
        </w:rPr>
        <w:t>. See Figure 3 for explanation of the codings.</w:t>
      </w:r>
    </w:p>
    <w:p w14:paraId="33F9841B" w14:textId="77777777" w:rsidR="00BF0437" w:rsidRPr="00706B99" w:rsidRDefault="00BF0437" w:rsidP="00BF0437">
      <w:pPr>
        <w:tabs>
          <w:tab w:val="left" w:pos="142"/>
        </w:tabs>
        <w:spacing w:after="0" w:line="240" w:lineRule="auto"/>
        <w:ind w:left="851" w:hanging="567"/>
        <w:rPr>
          <w:b/>
          <w:sz w:val="20"/>
          <w:szCs w:val="20"/>
        </w:rPr>
      </w:pPr>
    </w:p>
    <w:p w14:paraId="064DC2B9" w14:textId="77777777" w:rsidR="00BF0437" w:rsidRPr="00706B99" w:rsidRDefault="00BF0437" w:rsidP="00BF0437">
      <w:pPr>
        <w:tabs>
          <w:tab w:val="left" w:pos="142"/>
        </w:tabs>
        <w:spacing w:after="0" w:line="240" w:lineRule="auto"/>
        <w:ind w:left="851" w:hanging="851"/>
        <w:rPr>
          <w:sz w:val="20"/>
          <w:szCs w:val="20"/>
        </w:rPr>
      </w:pPr>
      <w:r w:rsidRPr="00706B99">
        <w:rPr>
          <w:sz w:val="20"/>
          <w:szCs w:val="20"/>
        </w:rPr>
        <w:t xml:space="preserve">Figure 5. Modelled responses of the effects of three burning and grazing treatments applied to moorland at Moor House on bryophytes: (a) </w:t>
      </w:r>
      <w:r w:rsidRPr="00706B99">
        <w:rPr>
          <w:i/>
          <w:sz w:val="20"/>
          <w:szCs w:val="20"/>
        </w:rPr>
        <w:t>Sphagnum</w:t>
      </w:r>
      <w:r w:rsidRPr="00706B99">
        <w:rPr>
          <w:sz w:val="20"/>
          <w:szCs w:val="20"/>
        </w:rPr>
        <w:t xml:space="preserve"> spp., (b) </w:t>
      </w:r>
      <w:r w:rsidRPr="00706B99">
        <w:rPr>
          <w:i/>
          <w:sz w:val="20"/>
          <w:szCs w:val="20"/>
        </w:rPr>
        <w:t>Hypnum jutlandicum</w:t>
      </w:r>
      <w:r w:rsidRPr="00706B99">
        <w:rPr>
          <w:sz w:val="20"/>
          <w:szCs w:val="20"/>
        </w:rPr>
        <w:t xml:space="preserve">, (c) </w:t>
      </w:r>
      <w:r w:rsidRPr="00706B99">
        <w:rPr>
          <w:i/>
          <w:sz w:val="20"/>
          <w:szCs w:val="20"/>
        </w:rPr>
        <w:t>Campylopus paradoxus</w:t>
      </w:r>
      <w:r w:rsidRPr="00706B99">
        <w:rPr>
          <w:sz w:val="20"/>
          <w:szCs w:val="20"/>
        </w:rPr>
        <w:t xml:space="preserve">, and (d) </w:t>
      </w:r>
      <w:r w:rsidRPr="00706B99">
        <w:rPr>
          <w:i/>
          <w:sz w:val="20"/>
          <w:szCs w:val="20"/>
        </w:rPr>
        <w:t>Polia nutans</w:t>
      </w:r>
      <w:r w:rsidRPr="00706B99">
        <w:rPr>
          <w:sz w:val="20"/>
          <w:szCs w:val="20"/>
        </w:rPr>
        <w:t>. See Figure3 for explanation of codings.</w:t>
      </w:r>
    </w:p>
    <w:p w14:paraId="7033EE8C" w14:textId="77777777" w:rsidR="00BF0437" w:rsidRPr="00C431B5" w:rsidRDefault="00BF0437" w:rsidP="00BF0437">
      <w:pPr>
        <w:spacing w:after="0" w:line="240" w:lineRule="auto"/>
        <w:ind w:left="851" w:hanging="567"/>
        <w:rPr>
          <w:b/>
          <w:sz w:val="20"/>
          <w:szCs w:val="20"/>
        </w:rPr>
      </w:pPr>
    </w:p>
    <w:p w14:paraId="13536BAB" w14:textId="77777777" w:rsidR="00BF0437" w:rsidRPr="00C431B5" w:rsidRDefault="00BF0437" w:rsidP="00BF0437">
      <w:pPr>
        <w:spacing w:after="0" w:line="240" w:lineRule="auto"/>
        <w:ind w:left="851" w:hanging="851"/>
        <w:rPr>
          <w:sz w:val="20"/>
          <w:szCs w:val="20"/>
        </w:rPr>
      </w:pPr>
      <w:r w:rsidRPr="00C431B5">
        <w:rPr>
          <w:sz w:val="20"/>
          <w:szCs w:val="20"/>
        </w:rPr>
        <w:lastRenderedPageBreak/>
        <w:t>Figure 6. Modelled responses of the effects of three burning and</w:t>
      </w:r>
      <w:r>
        <w:rPr>
          <w:sz w:val="20"/>
          <w:szCs w:val="20"/>
        </w:rPr>
        <w:t xml:space="preserve"> grazing treatments applied to moorland</w:t>
      </w:r>
      <w:r w:rsidRPr="00C431B5">
        <w:rPr>
          <w:sz w:val="20"/>
          <w:szCs w:val="20"/>
        </w:rPr>
        <w:t xml:space="preserve"> at Moor House on liverworts and lichens: (a) </w:t>
      </w:r>
      <w:r w:rsidRPr="00C431B5">
        <w:rPr>
          <w:i/>
          <w:sz w:val="20"/>
          <w:szCs w:val="20"/>
        </w:rPr>
        <w:t>Calypogeia muller</w:t>
      </w:r>
      <w:r>
        <w:rPr>
          <w:i/>
          <w:sz w:val="20"/>
          <w:szCs w:val="20"/>
        </w:rPr>
        <w:t>i</w:t>
      </w:r>
      <w:r w:rsidRPr="00C431B5">
        <w:rPr>
          <w:i/>
          <w:sz w:val="20"/>
          <w:szCs w:val="20"/>
        </w:rPr>
        <w:t>ania</w:t>
      </w:r>
      <w:r w:rsidRPr="00C431B5">
        <w:rPr>
          <w:sz w:val="20"/>
          <w:szCs w:val="20"/>
        </w:rPr>
        <w:t xml:space="preserve">, (b) </w:t>
      </w:r>
      <w:r w:rsidRPr="00C431B5">
        <w:rPr>
          <w:i/>
          <w:sz w:val="20"/>
          <w:szCs w:val="20"/>
        </w:rPr>
        <w:t xml:space="preserve">Cephalozia bicuspidata, </w:t>
      </w:r>
      <w:r w:rsidRPr="00C431B5">
        <w:rPr>
          <w:sz w:val="20"/>
          <w:szCs w:val="20"/>
        </w:rPr>
        <w:t>(c)</w:t>
      </w:r>
      <w:r w:rsidRPr="00C431B5">
        <w:rPr>
          <w:i/>
          <w:sz w:val="20"/>
          <w:szCs w:val="20"/>
        </w:rPr>
        <w:t xml:space="preserve"> Lophozia ventricosa, </w:t>
      </w:r>
      <w:r w:rsidRPr="00C431B5">
        <w:rPr>
          <w:sz w:val="20"/>
          <w:szCs w:val="20"/>
        </w:rPr>
        <w:t>and</w:t>
      </w:r>
      <w:r w:rsidRPr="00C431B5">
        <w:rPr>
          <w:i/>
          <w:sz w:val="20"/>
          <w:szCs w:val="20"/>
        </w:rPr>
        <w:t xml:space="preserve"> </w:t>
      </w:r>
      <w:r w:rsidRPr="00C431B5">
        <w:rPr>
          <w:sz w:val="20"/>
          <w:szCs w:val="20"/>
        </w:rPr>
        <w:t>(d) total lichens, and total lichen abundance. See Figure 3 for explanation of codings.</w:t>
      </w:r>
    </w:p>
    <w:p w14:paraId="02564DE0" w14:textId="77777777" w:rsidR="00BF0437" w:rsidRPr="00C431B5" w:rsidRDefault="00BF0437" w:rsidP="00BF0437">
      <w:pPr>
        <w:spacing w:after="0" w:line="240" w:lineRule="auto"/>
        <w:ind w:left="851" w:hanging="567"/>
        <w:rPr>
          <w:b/>
          <w:sz w:val="20"/>
          <w:szCs w:val="20"/>
        </w:rPr>
      </w:pPr>
    </w:p>
    <w:p w14:paraId="43F63A2E" w14:textId="77777777" w:rsidR="00BF0437" w:rsidRPr="00C431B5" w:rsidRDefault="00BF0437" w:rsidP="00BF0437">
      <w:pPr>
        <w:spacing w:after="0" w:line="240" w:lineRule="auto"/>
        <w:ind w:left="851" w:hanging="851"/>
        <w:rPr>
          <w:sz w:val="20"/>
          <w:szCs w:val="20"/>
        </w:rPr>
      </w:pPr>
      <w:r w:rsidRPr="00C431B5">
        <w:rPr>
          <w:sz w:val="20"/>
          <w:szCs w:val="20"/>
        </w:rPr>
        <w:t xml:space="preserve">Figure 7. Modelled responses of the effects of three burning and grazing treatments applied to </w:t>
      </w:r>
      <w:r>
        <w:rPr>
          <w:sz w:val="20"/>
          <w:szCs w:val="20"/>
        </w:rPr>
        <w:t xml:space="preserve">moorland </w:t>
      </w:r>
      <w:r w:rsidRPr="00C431B5">
        <w:rPr>
          <w:sz w:val="20"/>
          <w:szCs w:val="20"/>
        </w:rPr>
        <w:t>at Moor House on four functional plant groups based on weighted Ellenberg values (a) F = moisture, (b) L = Light, (c) N=soil fertility, and (d) R = acidity. See Figure 3 for explanation of codings.</w:t>
      </w:r>
    </w:p>
    <w:p w14:paraId="5822CC35" w14:textId="77777777" w:rsidR="00BF0437" w:rsidRPr="00C431B5" w:rsidRDefault="00BF0437" w:rsidP="00BF0437">
      <w:pPr>
        <w:spacing w:after="0" w:line="240" w:lineRule="auto"/>
        <w:ind w:left="851" w:hanging="567"/>
        <w:rPr>
          <w:sz w:val="20"/>
          <w:szCs w:val="20"/>
        </w:rPr>
      </w:pPr>
    </w:p>
    <w:p w14:paraId="4A00E166" w14:textId="77777777" w:rsidR="00BF0437" w:rsidRPr="00C431B5" w:rsidRDefault="00BF0437" w:rsidP="00BF0437">
      <w:pPr>
        <w:spacing w:after="0" w:line="240" w:lineRule="auto"/>
        <w:ind w:left="851" w:hanging="851"/>
        <w:rPr>
          <w:sz w:val="20"/>
          <w:szCs w:val="20"/>
        </w:rPr>
        <w:sectPr w:rsidR="00BF0437" w:rsidRPr="00C431B5" w:rsidSect="00E45226">
          <w:headerReference w:type="default" r:id="rId31"/>
          <w:footerReference w:type="default" r:id="rId32"/>
          <w:pgSz w:w="11906" w:h="16838"/>
          <w:pgMar w:top="1440" w:right="1440" w:bottom="1440" w:left="1440" w:header="708" w:footer="708" w:gutter="0"/>
          <w:cols w:space="708"/>
          <w:docGrid w:linePitch="360"/>
        </w:sectPr>
      </w:pPr>
      <w:r w:rsidRPr="00C431B5">
        <w:rPr>
          <w:sz w:val="20"/>
          <w:szCs w:val="20"/>
        </w:rPr>
        <w:t xml:space="preserve">Figure 8. Modelled responses of the effects of three burning and grazing treatments applied </w:t>
      </w:r>
      <w:r>
        <w:rPr>
          <w:sz w:val="20"/>
          <w:szCs w:val="20"/>
        </w:rPr>
        <w:t>moorland</w:t>
      </w:r>
      <w:r w:rsidRPr="00C431B5">
        <w:rPr>
          <w:sz w:val="20"/>
          <w:szCs w:val="20"/>
        </w:rPr>
        <w:t xml:space="preserve"> at Moor House on vegetation structure (a) N – burned only in 1954/5, (b) L = burned in 1954/5 and on a 20-year cycle, and (c) S = burned in 1954/5 and on a 10-year cycle. Solid line = grazed treatment, </w:t>
      </w:r>
      <w:r>
        <w:rPr>
          <w:sz w:val="20"/>
          <w:szCs w:val="20"/>
        </w:rPr>
        <w:t>dashed</w:t>
      </w:r>
      <w:r w:rsidRPr="00C431B5">
        <w:rPr>
          <w:sz w:val="20"/>
          <w:szCs w:val="20"/>
        </w:rPr>
        <w:t xml:space="preserve"> line = ungrazed treatment. </w:t>
      </w:r>
    </w:p>
    <w:p w14:paraId="1ED3DF39" w14:textId="77777777" w:rsidR="00BF0437" w:rsidRPr="00C431B5" w:rsidRDefault="00BF0437" w:rsidP="00BF0437">
      <w:pPr>
        <w:rPr>
          <w:sz w:val="20"/>
          <w:szCs w:val="20"/>
        </w:rPr>
      </w:pPr>
    </w:p>
    <w:p w14:paraId="41274707" w14:textId="77777777" w:rsidR="00BF0437" w:rsidRPr="00C431B5" w:rsidRDefault="00BF0437" w:rsidP="00BF0437">
      <w:pPr>
        <w:spacing w:after="0" w:line="360" w:lineRule="auto"/>
        <w:rPr>
          <w:noProof/>
          <w:lang w:eastAsia="en-GB"/>
        </w:rPr>
      </w:pPr>
      <w:r w:rsidRPr="00C431B5">
        <w:rPr>
          <w:noProof/>
          <w:lang w:eastAsia="en-GB"/>
        </w:rPr>
        <w:drawing>
          <wp:inline distT="0" distB="0" distL="0" distR="0" wp14:anchorId="5CDD45D2" wp14:editId="2FCC7BEE">
            <wp:extent cx="8171455" cy="5004627"/>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cie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73326" cy="5005773"/>
                    </a:xfrm>
                    <a:prstGeom prst="rect">
                      <a:avLst/>
                    </a:prstGeom>
                  </pic:spPr>
                </pic:pic>
              </a:graphicData>
            </a:graphic>
          </wp:inline>
        </w:drawing>
      </w:r>
    </w:p>
    <w:p w14:paraId="1ADCAFA9" w14:textId="77777777" w:rsidR="00BF0437" w:rsidRPr="00C431B5" w:rsidRDefault="00BF0437" w:rsidP="00BF0437">
      <w:pPr>
        <w:spacing w:after="0" w:line="360" w:lineRule="auto"/>
        <w:rPr>
          <w:b/>
          <w:noProof/>
          <w:lang w:eastAsia="en-GB"/>
        </w:rPr>
        <w:sectPr w:rsidR="00BF0437" w:rsidRPr="00C431B5" w:rsidSect="00340B67">
          <w:headerReference w:type="default" r:id="rId34"/>
          <w:footerReference w:type="default" r:id="rId35"/>
          <w:pgSz w:w="16838" w:h="11906" w:orient="landscape"/>
          <w:pgMar w:top="1440" w:right="1440" w:bottom="1440" w:left="1440" w:header="708" w:footer="708" w:gutter="0"/>
          <w:cols w:space="708"/>
          <w:docGrid w:linePitch="360"/>
        </w:sectPr>
      </w:pPr>
      <w:r w:rsidRPr="00C431B5">
        <w:rPr>
          <w:b/>
          <w:noProof/>
          <w:lang w:eastAsia="en-GB"/>
        </w:rPr>
        <w:t>Figure 1.</w:t>
      </w:r>
    </w:p>
    <w:p w14:paraId="1F4BB140" w14:textId="77777777" w:rsidR="00BF0437" w:rsidRPr="00C431B5" w:rsidRDefault="00BF0437" w:rsidP="00BF0437">
      <w:pPr>
        <w:spacing w:after="0" w:line="360" w:lineRule="auto"/>
        <w:jc w:val="center"/>
        <w:rPr>
          <w:noProof/>
          <w:lang w:eastAsia="en-GB"/>
        </w:rPr>
      </w:pPr>
      <w:bookmarkStart w:id="6" w:name="_GoBack"/>
      <w:bookmarkEnd w:id="6"/>
      <w:r w:rsidRPr="00435C96">
        <w:rPr>
          <w:noProof/>
          <w:lang w:eastAsia="en-GB"/>
        </w:rPr>
        <w:lastRenderedPageBreak/>
        <w:drawing>
          <wp:inline distT="0" distB="0" distL="0" distR="0" wp14:anchorId="52BB2FDA" wp14:editId="7227A897">
            <wp:extent cx="4838700" cy="4314825"/>
            <wp:effectExtent l="0" t="0" r="0" b="9525"/>
            <wp:docPr id="5" name="Picture 5" descr="C:\Users\calluna\Pictures\HH.Figs.bxw\Grazing-Burning bw (c on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una\Pictures\HH.Figs.bxw\Grazing-Burning bw (c only).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8700" cy="4314825"/>
                    </a:xfrm>
                    <a:prstGeom prst="rect">
                      <a:avLst/>
                    </a:prstGeom>
                    <a:noFill/>
                    <a:ln>
                      <a:noFill/>
                    </a:ln>
                  </pic:spPr>
                </pic:pic>
              </a:graphicData>
            </a:graphic>
          </wp:inline>
        </w:drawing>
      </w:r>
    </w:p>
    <w:p w14:paraId="35DBA956" w14:textId="77777777" w:rsidR="00BF0437" w:rsidRPr="00C431B5" w:rsidRDefault="00BF0437" w:rsidP="00BF0437">
      <w:pPr>
        <w:spacing w:after="0" w:line="360" w:lineRule="auto"/>
        <w:rPr>
          <w:noProof/>
          <w:lang w:eastAsia="en-GB"/>
        </w:rPr>
      </w:pPr>
    </w:p>
    <w:p w14:paraId="46FC0DDA" w14:textId="77777777" w:rsidR="00BF0437" w:rsidRPr="00C431B5" w:rsidRDefault="00BF0437" w:rsidP="00BF0437">
      <w:pPr>
        <w:spacing w:after="0" w:line="360" w:lineRule="auto"/>
        <w:rPr>
          <w:b/>
          <w:noProof/>
          <w:lang w:eastAsia="en-GB"/>
        </w:rPr>
      </w:pPr>
      <w:r w:rsidRPr="00C431B5">
        <w:rPr>
          <w:b/>
          <w:noProof/>
          <w:lang w:eastAsia="en-GB"/>
        </w:rPr>
        <w:t>Figure 2.</w:t>
      </w:r>
    </w:p>
    <w:p w14:paraId="4EAC3438" w14:textId="77777777" w:rsidR="00BF0437" w:rsidRPr="00C431B5" w:rsidRDefault="00BF0437" w:rsidP="00BF0437">
      <w:pPr>
        <w:spacing w:after="0" w:line="360" w:lineRule="auto"/>
        <w:rPr>
          <w:noProof/>
          <w:lang w:eastAsia="en-GB"/>
        </w:rPr>
      </w:pPr>
    </w:p>
    <w:p w14:paraId="3F5C21E2" w14:textId="77777777" w:rsidR="00BF0437" w:rsidRPr="00C431B5" w:rsidRDefault="00BF0437" w:rsidP="00BF0437">
      <w:pPr>
        <w:spacing w:after="0" w:line="360" w:lineRule="auto"/>
        <w:rPr>
          <w:noProof/>
          <w:lang w:eastAsia="en-GB"/>
        </w:rPr>
      </w:pPr>
    </w:p>
    <w:p w14:paraId="4C8CB743" w14:textId="77777777" w:rsidR="00BF0437" w:rsidRPr="00C431B5" w:rsidRDefault="00BF0437" w:rsidP="00BF0437">
      <w:pPr>
        <w:spacing w:after="0" w:line="360" w:lineRule="auto"/>
        <w:rPr>
          <w:noProof/>
          <w:lang w:eastAsia="en-GB"/>
        </w:rPr>
      </w:pPr>
      <w:r w:rsidRPr="00AF49B5">
        <w:rPr>
          <w:noProof/>
          <w:lang w:eastAsia="en-GB"/>
        </w:rPr>
        <w:lastRenderedPageBreak/>
        <w:drawing>
          <wp:inline distT="0" distB="0" distL="0" distR="0" wp14:anchorId="767BA65B" wp14:editId="00A9FADB">
            <wp:extent cx="5731510" cy="8551777"/>
            <wp:effectExtent l="0" t="0" r="2540" b="1905"/>
            <wp:docPr id="3" name="Picture 3" descr="E:\aarob\Work\Moor.House.Hard.Hill.New\Revised final graphs\HH.Figs.bxw\Calluna vulgaris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rob\Work\Moor.House.Hard.Hill.New\Revised final graphs\HH.Figs.bxw\Calluna vulgaris4b.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551777"/>
                    </a:xfrm>
                    <a:prstGeom prst="rect">
                      <a:avLst/>
                    </a:prstGeom>
                    <a:noFill/>
                    <a:ln>
                      <a:noFill/>
                    </a:ln>
                  </pic:spPr>
                </pic:pic>
              </a:graphicData>
            </a:graphic>
          </wp:inline>
        </w:drawing>
      </w:r>
    </w:p>
    <w:p w14:paraId="4D5F6F37" w14:textId="77777777" w:rsidR="00BF0437" w:rsidRPr="00C431B5" w:rsidRDefault="00BF0437" w:rsidP="00BF0437">
      <w:pPr>
        <w:spacing w:after="0" w:line="360" w:lineRule="auto"/>
        <w:rPr>
          <w:b/>
          <w:noProof/>
          <w:lang w:eastAsia="en-GB"/>
        </w:rPr>
      </w:pPr>
      <w:r w:rsidRPr="00C431B5">
        <w:rPr>
          <w:b/>
          <w:noProof/>
          <w:lang w:eastAsia="en-GB"/>
        </w:rPr>
        <w:t>Figure 3.</w:t>
      </w:r>
    </w:p>
    <w:p w14:paraId="613A5DB5" w14:textId="77777777" w:rsidR="00BF0437" w:rsidRPr="00C431B5" w:rsidRDefault="00BF0437" w:rsidP="00BF0437">
      <w:pPr>
        <w:spacing w:after="0" w:line="360" w:lineRule="auto"/>
        <w:rPr>
          <w:noProof/>
          <w:lang w:eastAsia="en-GB"/>
        </w:rPr>
      </w:pPr>
      <w:r w:rsidRPr="00AF49B5">
        <w:rPr>
          <w:noProof/>
          <w:lang w:eastAsia="en-GB"/>
        </w:rPr>
        <w:lastRenderedPageBreak/>
        <w:drawing>
          <wp:inline distT="0" distB="0" distL="0" distR="0" wp14:anchorId="14095889" wp14:editId="4596435B">
            <wp:extent cx="5731510" cy="6886059"/>
            <wp:effectExtent l="0" t="0" r="2540" b="0"/>
            <wp:docPr id="12" name="Picture 12" descr="C:\Users\calluna\Pictures\HH.Figs.bxw\Shannon4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luna\Pictures\HH.Figs.bxw\Shannon4 bw.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6886059"/>
                    </a:xfrm>
                    <a:prstGeom prst="rect">
                      <a:avLst/>
                    </a:prstGeom>
                    <a:noFill/>
                    <a:ln>
                      <a:noFill/>
                    </a:ln>
                  </pic:spPr>
                </pic:pic>
              </a:graphicData>
            </a:graphic>
          </wp:inline>
        </w:drawing>
      </w:r>
    </w:p>
    <w:p w14:paraId="1729C299" w14:textId="77777777" w:rsidR="00BF0437" w:rsidRPr="00C431B5" w:rsidRDefault="00BF0437" w:rsidP="00BF0437">
      <w:pPr>
        <w:spacing w:after="0" w:line="360" w:lineRule="auto"/>
        <w:rPr>
          <w:noProof/>
          <w:lang w:eastAsia="en-GB"/>
        </w:rPr>
      </w:pPr>
    </w:p>
    <w:p w14:paraId="381B12E4" w14:textId="77777777" w:rsidR="00BF0437" w:rsidRPr="00C431B5" w:rsidRDefault="00BF0437" w:rsidP="00BF0437">
      <w:pPr>
        <w:spacing w:after="0" w:line="360" w:lineRule="auto"/>
        <w:rPr>
          <w:noProof/>
          <w:lang w:eastAsia="en-GB"/>
        </w:rPr>
      </w:pPr>
    </w:p>
    <w:p w14:paraId="01B08E39" w14:textId="77777777" w:rsidR="00BF0437" w:rsidRPr="00C431B5" w:rsidRDefault="00BF0437" w:rsidP="00BF0437">
      <w:pPr>
        <w:spacing w:after="0" w:line="360" w:lineRule="auto"/>
        <w:rPr>
          <w:noProof/>
          <w:lang w:eastAsia="en-GB"/>
        </w:rPr>
      </w:pPr>
    </w:p>
    <w:p w14:paraId="6D4CC891" w14:textId="77777777" w:rsidR="00BF0437" w:rsidRPr="00C431B5" w:rsidRDefault="00BF0437" w:rsidP="00BF0437">
      <w:pPr>
        <w:spacing w:after="0" w:line="360" w:lineRule="auto"/>
        <w:rPr>
          <w:b/>
          <w:noProof/>
          <w:lang w:eastAsia="en-GB"/>
        </w:rPr>
      </w:pPr>
      <w:r w:rsidRPr="00C431B5">
        <w:rPr>
          <w:b/>
          <w:noProof/>
          <w:lang w:eastAsia="en-GB"/>
        </w:rPr>
        <w:t>Figure 4.</w:t>
      </w:r>
    </w:p>
    <w:p w14:paraId="35B754CB" w14:textId="77777777" w:rsidR="00BF0437" w:rsidRDefault="00BF0437" w:rsidP="00BF0437">
      <w:pPr>
        <w:rPr>
          <w:b/>
          <w:noProof/>
          <w:lang w:eastAsia="en-GB"/>
        </w:rPr>
      </w:pPr>
      <w:r>
        <w:rPr>
          <w:b/>
          <w:noProof/>
          <w:lang w:eastAsia="en-GB"/>
        </w:rPr>
        <w:br w:type="page"/>
      </w:r>
    </w:p>
    <w:p w14:paraId="553CD2BA" w14:textId="77777777" w:rsidR="00BF0437" w:rsidRPr="00C431B5" w:rsidRDefault="00BF0437" w:rsidP="00BF0437">
      <w:pPr>
        <w:rPr>
          <w:b/>
          <w:noProof/>
          <w:lang w:eastAsia="en-GB"/>
        </w:rPr>
      </w:pPr>
      <w:r w:rsidRPr="00AF49B5">
        <w:rPr>
          <w:noProof/>
          <w:lang w:eastAsia="en-GB"/>
        </w:rPr>
        <w:lastRenderedPageBreak/>
        <w:drawing>
          <wp:inline distT="0" distB="0" distL="0" distR="0" wp14:anchorId="30A2D942" wp14:editId="72757704">
            <wp:extent cx="5134683" cy="7620000"/>
            <wp:effectExtent l="0" t="0" r="8890" b="0"/>
            <wp:docPr id="14" name="Picture 14" descr="C:\Users\calluna\Pictures\HH.Figs.bxw\Calypogeia4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luna\Pictures\HH.Figs.bxw\Calypogeia4 bw.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35465" cy="7621161"/>
                    </a:xfrm>
                    <a:prstGeom prst="rect">
                      <a:avLst/>
                    </a:prstGeom>
                    <a:noFill/>
                    <a:ln>
                      <a:noFill/>
                    </a:ln>
                  </pic:spPr>
                </pic:pic>
              </a:graphicData>
            </a:graphic>
          </wp:inline>
        </w:drawing>
      </w:r>
    </w:p>
    <w:p w14:paraId="196D0164" w14:textId="77777777" w:rsidR="00BF0437" w:rsidRPr="00C431B5" w:rsidRDefault="00BF0437" w:rsidP="00BF0437">
      <w:pPr>
        <w:rPr>
          <w:b/>
          <w:noProof/>
          <w:lang w:eastAsia="en-GB"/>
        </w:rPr>
      </w:pPr>
    </w:p>
    <w:p w14:paraId="05DB0850" w14:textId="77777777" w:rsidR="00BF0437" w:rsidRPr="00C431B5" w:rsidRDefault="00BF0437" w:rsidP="00BF0437">
      <w:pPr>
        <w:rPr>
          <w:noProof/>
          <w:lang w:eastAsia="en-GB"/>
        </w:rPr>
      </w:pPr>
      <w:r w:rsidRPr="00C431B5">
        <w:rPr>
          <w:b/>
          <w:noProof/>
          <w:lang w:eastAsia="en-GB"/>
        </w:rPr>
        <w:t xml:space="preserve">Figure 5. </w:t>
      </w:r>
    </w:p>
    <w:p w14:paraId="3EDA9445" w14:textId="77777777" w:rsidR="00BF0437" w:rsidRPr="00C431B5" w:rsidRDefault="00BF0437" w:rsidP="00BF0437">
      <w:pPr>
        <w:spacing w:after="0" w:line="360" w:lineRule="auto"/>
        <w:rPr>
          <w:noProof/>
          <w:lang w:eastAsia="en-GB"/>
        </w:rPr>
      </w:pPr>
    </w:p>
    <w:p w14:paraId="6276DF2D" w14:textId="77777777" w:rsidR="00BF0437" w:rsidRPr="00C431B5" w:rsidRDefault="00BF0437" w:rsidP="00BF0437">
      <w:pPr>
        <w:spacing w:after="0" w:line="360" w:lineRule="auto"/>
        <w:rPr>
          <w:noProof/>
          <w:lang w:eastAsia="en-GB"/>
        </w:rPr>
      </w:pPr>
    </w:p>
    <w:p w14:paraId="055C9F76" w14:textId="77777777" w:rsidR="00BF0437" w:rsidRPr="00C431B5" w:rsidRDefault="00BF0437" w:rsidP="00BF0437">
      <w:pPr>
        <w:spacing w:after="0" w:line="360" w:lineRule="auto"/>
        <w:rPr>
          <w:noProof/>
          <w:lang w:eastAsia="en-GB"/>
        </w:rPr>
      </w:pPr>
      <w:r w:rsidRPr="00435C96">
        <w:rPr>
          <w:noProof/>
          <w:lang w:eastAsia="en-GB"/>
        </w:rPr>
        <w:lastRenderedPageBreak/>
        <w:drawing>
          <wp:inline distT="0" distB="0" distL="0" distR="0" wp14:anchorId="1F63BD94" wp14:editId="506CAA9C">
            <wp:extent cx="4912330" cy="7481737"/>
            <wp:effectExtent l="0" t="0" r="3175" b="5080"/>
            <wp:docPr id="6" name="Picture 6" descr="C:\Users\calluna\Pictures\HH.Figs.bxw\Sphagnum4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luna\Pictures\HH.Figs.bxw\Sphagnum4 bw.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3403" cy="7483371"/>
                    </a:xfrm>
                    <a:prstGeom prst="rect">
                      <a:avLst/>
                    </a:prstGeom>
                    <a:noFill/>
                    <a:ln>
                      <a:noFill/>
                    </a:ln>
                  </pic:spPr>
                </pic:pic>
              </a:graphicData>
            </a:graphic>
          </wp:inline>
        </w:drawing>
      </w:r>
    </w:p>
    <w:p w14:paraId="4D5E2ABD" w14:textId="77777777" w:rsidR="00BF0437" w:rsidRDefault="00BF0437" w:rsidP="00BF0437">
      <w:pPr>
        <w:spacing w:after="0" w:line="360" w:lineRule="auto"/>
        <w:rPr>
          <w:b/>
          <w:noProof/>
          <w:lang w:eastAsia="en-GB"/>
        </w:rPr>
      </w:pPr>
      <w:r w:rsidRPr="00C431B5">
        <w:rPr>
          <w:b/>
          <w:noProof/>
          <w:lang w:eastAsia="en-GB"/>
        </w:rPr>
        <w:t xml:space="preserve">Figure 6. </w:t>
      </w:r>
    </w:p>
    <w:p w14:paraId="309A6955" w14:textId="77777777" w:rsidR="00BF0437" w:rsidRDefault="00BF0437" w:rsidP="00BF0437">
      <w:pPr>
        <w:rPr>
          <w:b/>
          <w:noProof/>
          <w:lang w:eastAsia="en-GB"/>
        </w:rPr>
      </w:pPr>
      <w:r>
        <w:rPr>
          <w:b/>
          <w:noProof/>
          <w:lang w:eastAsia="en-GB"/>
        </w:rPr>
        <w:br w:type="page"/>
      </w:r>
    </w:p>
    <w:p w14:paraId="2EC79F19" w14:textId="77777777" w:rsidR="00BF0437" w:rsidRPr="00C431B5" w:rsidRDefault="00BF0437" w:rsidP="00BF0437">
      <w:pPr>
        <w:spacing w:after="0" w:line="360" w:lineRule="auto"/>
        <w:rPr>
          <w:b/>
          <w:noProof/>
          <w:lang w:eastAsia="en-GB"/>
        </w:rPr>
      </w:pPr>
    </w:p>
    <w:p w14:paraId="3B2F44EB" w14:textId="77777777" w:rsidR="00BF0437" w:rsidRPr="00C431B5" w:rsidRDefault="00BF0437" w:rsidP="00BF0437">
      <w:pPr>
        <w:rPr>
          <w:noProof/>
          <w:lang w:eastAsia="en-GB"/>
        </w:rPr>
      </w:pPr>
    </w:p>
    <w:p w14:paraId="1F73C61D" w14:textId="77777777" w:rsidR="00BF0437" w:rsidRPr="00C431B5" w:rsidRDefault="00BF0437" w:rsidP="00BF0437">
      <w:pPr>
        <w:spacing w:after="0" w:line="360" w:lineRule="auto"/>
        <w:rPr>
          <w:noProof/>
          <w:lang w:eastAsia="en-GB"/>
        </w:rPr>
      </w:pPr>
      <w:r w:rsidRPr="00AF49B5">
        <w:rPr>
          <w:noProof/>
          <w:lang w:eastAsia="en-GB"/>
        </w:rPr>
        <w:drawing>
          <wp:inline distT="0" distB="0" distL="0" distR="0" wp14:anchorId="73DA0653" wp14:editId="0E318E53">
            <wp:extent cx="5219093" cy="7991475"/>
            <wp:effectExtent l="0" t="0" r="635" b="0"/>
            <wp:docPr id="15" name="Picture 15" descr="C:\Users\calluna\Pictures\HH.Figs.bxw\Ellenberg4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lluna\Pictures\HH.Figs.bxw\Ellenberg4 bw.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9699" cy="7992403"/>
                    </a:xfrm>
                    <a:prstGeom prst="rect">
                      <a:avLst/>
                    </a:prstGeom>
                    <a:noFill/>
                    <a:ln>
                      <a:noFill/>
                    </a:ln>
                  </pic:spPr>
                </pic:pic>
              </a:graphicData>
            </a:graphic>
          </wp:inline>
        </w:drawing>
      </w:r>
    </w:p>
    <w:p w14:paraId="3783F8BD" w14:textId="77777777" w:rsidR="00BF0437" w:rsidRPr="00C431B5" w:rsidRDefault="00BF0437" w:rsidP="00BF0437">
      <w:pPr>
        <w:spacing w:after="0" w:line="360" w:lineRule="auto"/>
        <w:rPr>
          <w:b/>
        </w:rPr>
      </w:pPr>
      <w:r w:rsidRPr="00C431B5">
        <w:rPr>
          <w:b/>
        </w:rPr>
        <w:t>Figure 7.</w:t>
      </w:r>
    </w:p>
    <w:p w14:paraId="5CEA38F5" w14:textId="77777777" w:rsidR="00BF0437" w:rsidRPr="00C431B5" w:rsidRDefault="00BF0437" w:rsidP="00BF0437">
      <w:pPr>
        <w:rPr>
          <w:noProof/>
          <w:lang w:eastAsia="en-GB"/>
        </w:rPr>
      </w:pPr>
    </w:p>
    <w:p w14:paraId="20980817" w14:textId="77777777" w:rsidR="00BF0437" w:rsidRPr="00C431B5" w:rsidRDefault="00BF0437" w:rsidP="00BF0437">
      <w:pPr>
        <w:spacing w:after="0" w:line="360" w:lineRule="auto"/>
        <w:jc w:val="center"/>
        <w:rPr>
          <w:noProof/>
          <w:lang w:eastAsia="en-GB"/>
        </w:rPr>
      </w:pPr>
    </w:p>
    <w:p w14:paraId="037B2237" w14:textId="77777777" w:rsidR="00BF0437" w:rsidRPr="00C431B5" w:rsidRDefault="00BF0437" w:rsidP="00BF0437">
      <w:pPr>
        <w:spacing w:after="0" w:line="360" w:lineRule="auto"/>
        <w:rPr>
          <w:noProof/>
          <w:lang w:eastAsia="en-GB"/>
        </w:rPr>
      </w:pPr>
    </w:p>
    <w:p w14:paraId="25DC52E0" w14:textId="77777777" w:rsidR="00BF0437" w:rsidRPr="00C431B5" w:rsidRDefault="00BF0437" w:rsidP="00BF0437">
      <w:pPr>
        <w:spacing w:after="0" w:line="360" w:lineRule="auto"/>
        <w:rPr>
          <w:b/>
        </w:rPr>
      </w:pPr>
      <w:r w:rsidRPr="00C431B5">
        <w:rPr>
          <w:b/>
          <w:noProof/>
          <w:lang w:eastAsia="en-GB"/>
        </w:rPr>
        <w:drawing>
          <wp:inline distT="0" distB="0" distL="0" distR="0" wp14:anchorId="1E2DB67C" wp14:editId="5ABE6C97">
            <wp:extent cx="4008120" cy="4953000"/>
            <wp:effectExtent l="0" t="0" r="0" b="0"/>
            <wp:docPr id="2" name="Picture 2" descr="F:\aarob\Work\Moor.House.Hard.Hill.New\Final.graphs\Final TIFF\Fig 8. Vegetation h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rob\Work\Moor.House.Hard.Hill.New\Final.graphs\Final TIFF\Fig 8. Vegetation height.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8120" cy="4953000"/>
                    </a:xfrm>
                    <a:prstGeom prst="rect">
                      <a:avLst/>
                    </a:prstGeom>
                    <a:noFill/>
                    <a:ln>
                      <a:noFill/>
                    </a:ln>
                  </pic:spPr>
                </pic:pic>
              </a:graphicData>
            </a:graphic>
          </wp:inline>
        </w:drawing>
      </w:r>
    </w:p>
    <w:p w14:paraId="10642C60" w14:textId="77777777" w:rsidR="00BF0437" w:rsidRPr="00C431B5" w:rsidRDefault="00BF0437" w:rsidP="00BF0437">
      <w:pPr>
        <w:spacing w:after="0" w:line="360" w:lineRule="auto"/>
        <w:rPr>
          <w:b/>
        </w:rPr>
      </w:pPr>
      <w:r w:rsidRPr="00C431B5">
        <w:rPr>
          <w:b/>
        </w:rPr>
        <w:t>Figure 8.</w:t>
      </w:r>
    </w:p>
    <w:p w14:paraId="6E071FE9" w14:textId="77777777" w:rsidR="00BF0437" w:rsidRPr="00C431B5" w:rsidRDefault="00BF0437" w:rsidP="00BF0437">
      <w:pPr>
        <w:autoSpaceDE w:val="0"/>
        <w:autoSpaceDN w:val="0"/>
        <w:adjustRightInd w:val="0"/>
        <w:spacing w:after="0" w:line="240" w:lineRule="auto"/>
        <w:rPr>
          <w:b/>
        </w:rPr>
      </w:pPr>
    </w:p>
    <w:p w14:paraId="226020F6" w14:textId="77777777" w:rsidR="00BF0437" w:rsidRDefault="00BF0437" w:rsidP="00BF0437"/>
    <w:p w14:paraId="318577F4" w14:textId="7518C12B" w:rsidR="00BF0437" w:rsidRDefault="00BF043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5E3C6249" w14:textId="77777777" w:rsidR="00BF0437" w:rsidRDefault="00BF0437" w:rsidP="00BF0437">
      <w:pPr>
        <w:spacing w:after="0" w:line="240" w:lineRule="auto"/>
        <w:jc w:val="both"/>
        <w:rPr>
          <w:sz w:val="24"/>
          <w:szCs w:val="24"/>
        </w:rPr>
      </w:pPr>
    </w:p>
    <w:p w14:paraId="4D9362C9" w14:textId="77777777" w:rsidR="00BF0437" w:rsidRPr="00E04203" w:rsidRDefault="00BF0437" w:rsidP="00BF0437">
      <w:pPr>
        <w:spacing w:after="0" w:line="240" w:lineRule="auto"/>
        <w:jc w:val="both"/>
        <w:rPr>
          <w:sz w:val="24"/>
          <w:szCs w:val="24"/>
        </w:rPr>
      </w:pPr>
      <w:r w:rsidRPr="00E04203">
        <w:rPr>
          <w:sz w:val="24"/>
          <w:szCs w:val="24"/>
        </w:rPr>
        <w:t>Methods S1. Detailed description of methods.</w:t>
      </w:r>
    </w:p>
    <w:p w14:paraId="2A4191D0" w14:textId="77777777" w:rsidR="00BF0437" w:rsidRPr="00E04203" w:rsidRDefault="00BF0437" w:rsidP="00BF0437">
      <w:pPr>
        <w:spacing w:after="0" w:line="240" w:lineRule="auto"/>
        <w:jc w:val="both"/>
        <w:rPr>
          <w:sz w:val="24"/>
          <w:szCs w:val="24"/>
        </w:rPr>
      </w:pPr>
    </w:p>
    <w:tbl>
      <w:tblPr>
        <w:tblStyle w:val="TableGrid"/>
        <w:tblW w:w="10349" w:type="dxa"/>
        <w:tblInd w:w="-572" w:type="dxa"/>
        <w:tblLook w:val="04A0" w:firstRow="1" w:lastRow="0" w:firstColumn="1" w:lastColumn="0" w:noHBand="0" w:noVBand="1"/>
      </w:tblPr>
      <w:tblGrid>
        <w:gridCol w:w="10349"/>
      </w:tblGrid>
      <w:tr w:rsidR="00BF0437" w:rsidRPr="00E04203" w14:paraId="1B229EBB" w14:textId="77777777" w:rsidTr="006204AF">
        <w:tc>
          <w:tcPr>
            <w:tcW w:w="10349" w:type="dxa"/>
          </w:tcPr>
          <w:p w14:paraId="30839568" w14:textId="77777777" w:rsidR="00BF0437" w:rsidRPr="00E04203" w:rsidRDefault="00BF0437" w:rsidP="006204AF">
            <w:pPr>
              <w:jc w:val="both"/>
              <w:rPr>
                <w:i/>
                <w:sz w:val="24"/>
                <w:szCs w:val="24"/>
              </w:rPr>
            </w:pPr>
            <w:r w:rsidRPr="00E04203">
              <w:rPr>
                <w:i/>
                <w:sz w:val="24"/>
                <w:szCs w:val="24"/>
              </w:rPr>
              <w:t xml:space="preserve">Methods </w:t>
            </w:r>
          </w:p>
          <w:p w14:paraId="43077D24" w14:textId="77777777" w:rsidR="00BF0437" w:rsidRPr="00E04203" w:rsidRDefault="00BF0437" w:rsidP="006204AF">
            <w:pPr>
              <w:jc w:val="both"/>
              <w:rPr>
                <w:sz w:val="24"/>
                <w:szCs w:val="24"/>
              </w:rPr>
            </w:pPr>
          </w:p>
          <w:p w14:paraId="11589710" w14:textId="77777777" w:rsidR="00BF0437" w:rsidRPr="00E04203" w:rsidRDefault="00BF0437" w:rsidP="006204AF">
            <w:pPr>
              <w:jc w:val="both"/>
              <w:rPr>
                <w:b/>
                <w:sz w:val="24"/>
                <w:szCs w:val="24"/>
              </w:rPr>
            </w:pPr>
            <w:r w:rsidRPr="00E04203">
              <w:rPr>
                <w:sz w:val="24"/>
                <w:szCs w:val="24"/>
              </w:rPr>
              <w:t>Four replicate moorland blocks (A-D), each 90× 60 m were burned along an elevational gradient (A=NY743330, 600 m; B=NY740330, 610 m; C=NY736330, 617 m; D=NY738331, 632 m). Blocks A, B and D were burned in 1954 and Block C in 1955. Within each block, two main-plot treatments (90 × 30 m) were allocated randomly, these treatments were; (a) unfenced, sheep-grazing allowed, and (b) fenced, no sheep grazing, henceforth denoted grazed/ungrazed. Within each main plot, three burning rotation treatments were allocated randomly to sub-plots (30 × 30 m), these were: (i) Short-rotation burning (S, approximately every 10 years), (ii) Long-rotation burning (L, approximately every 20 years, (iii) unburned since year 1954/5 (N, one burn at outset; for simplicity this treatment is denoted 1954 hereafter). Prescribed burning in the weather conditions prevailing at Moor House is very difficult and in some years burning is impossible; accordingly burning timings could not be applied fully in accordance with the planned schedule and were applied as follows: 1954 (All), 1965 (S), 1975 (S &amp; L), 1984 (S), 1995 (S &amp; L) and 2006 (S), i.e.:</w:t>
            </w:r>
            <w:r w:rsidRPr="00E04203">
              <w:rPr>
                <w:b/>
                <w:sz w:val="24"/>
                <w:szCs w:val="24"/>
              </w:rPr>
              <w:t xml:space="preserve"> </w:t>
            </w:r>
          </w:p>
          <w:p w14:paraId="0EA7F125" w14:textId="77777777" w:rsidR="00BF0437" w:rsidRPr="00E04203" w:rsidRDefault="00BF0437" w:rsidP="006204AF">
            <w:pPr>
              <w:jc w:val="both"/>
              <w:rPr>
                <w:b/>
                <w:sz w:val="24"/>
                <w:szCs w:val="24"/>
              </w:rPr>
            </w:pPr>
          </w:p>
          <w:p w14:paraId="5BDAD1FC" w14:textId="77777777" w:rsidR="00BF0437" w:rsidRPr="00E04203" w:rsidRDefault="00BF0437" w:rsidP="006204AF">
            <w:pPr>
              <w:jc w:val="both"/>
              <w:rPr>
                <w:b/>
                <w:sz w:val="24"/>
                <w:szCs w:val="24"/>
              </w:rPr>
            </w:pPr>
            <w:r w:rsidRPr="00E04203">
              <w:t>Table SI. History of</w:t>
            </w:r>
            <w:r w:rsidRPr="00E04203">
              <w:rPr>
                <w:i/>
              </w:rPr>
              <w:t xml:space="preserve"> </w:t>
            </w:r>
            <w:r w:rsidRPr="00E04203">
              <w:t>treatment application and (b) vegetation monitoring of the Hard Hill Grazing and Burning Experiment at Moor House National Nature Reserve. Key to burning treatments: S=short-rotation; L=Long-rotation; N=No burn since 1954.</w:t>
            </w:r>
          </w:p>
          <w:tbl>
            <w:tblPr>
              <w:tblW w:w="7371" w:type="dxa"/>
              <w:jc w:val="center"/>
              <w:tblBorders>
                <w:top w:val="single" w:sz="4" w:space="0" w:color="auto"/>
                <w:bottom w:val="single" w:sz="4" w:space="0" w:color="auto"/>
              </w:tblBorders>
              <w:tblLook w:val="00A0" w:firstRow="1" w:lastRow="0" w:firstColumn="1" w:lastColumn="0" w:noHBand="0" w:noVBand="0"/>
            </w:tblPr>
            <w:tblGrid>
              <w:gridCol w:w="1719"/>
              <w:gridCol w:w="1568"/>
              <w:gridCol w:w="705"/>
              <w:gridCol w:w="3379"/>
            </w:tblGrid>
            <w:tr w:rsidR="00BF0437" w:rsidRPr="00E04203" w14:paraId="17204F1D" w14:textId="77777777" w:rsidTr="006204AF">
              <w:trPr>
                <w:trHeight w:val="300"/>
                <w:jc w:val="center"/>
              </w:trPr>
              <w:tc>
                <w:tcPr>
                  <w:tcW w:w="1583" w:type="dxa"/>
                  <w:tcBorders>
                    <w:top w:val="single" w:sz="4" w:space="0" w:color="auto"/>
                    <w:bottom w:val="single" w:sz="4" w:space="0" w:color="auto"/>
                  </w:tcBorders>
                  <w:noWrap/>
                </w:tcPr>
                <w:p w14:paraId="74B69D91" w14:textId="77777777" w:rsidR="00BF0437" w:rsidRPr="00E04203" w:rsidRDefault="00BF0437" w:rsidP="006204AF">
                  <w:pPr>
                    <w:spacing w:after="0" w:line="240" w:lineRule="auto"/>
                    <w:jc w:val="center"/>
                    <w:rPr>
                      <w:color w:val="000000"/>
                      <w:lang w:eastAsia="en-GB"/>
                    </w:rPr>
                  </w:pPr>
                  <w:r w:rsidRPr="00E04203">
                    <w:rPr>
                      <w:color w:val="000000"/>
                      <w:lang w:eastAsia="en-GB"/>
                    </w:rPr>
                    <w:t>Main-plot treatments</w:t>
                  </w:r>
                </w:p>
                <w:p w14:paraId="1CC7A888" w14:textId="77777777" w:rsidR="00BF0437" w:rsidRPr="00E04203" w:rsidRDefault="00BF0437" w:rsidP="006204AF">
                  <w:pPr>
                    <w:spacing w:after="0" w:line="240" w:lineRule="auto"/>
                    <w:jc w:val="center"/>
                    <w:rPr>
                      <w:color w:val="000000"/>
                      <w:lang w:eastAsia="en-GB"/>
                    </w:rPr>
                  </w:pPr>
                  <w:r w:rsidRPr="00E04203">
                    <w:rPr>
                      <w:color w:val="000000"/>
                      <w:lang w:eastAsia="en-GB"/>
                    </w:rPr>
                    <w:t>Grazed/Enclosed</w:t>
                  </w:r>
                </w:p>
              </w:tc>
              <w:tc>
                <w:tcPr>
                  <w:tcW w:w="1568" w:type="dxa"/>
                  <w:tcBorders>
                    <w:top w:val="single" w:sz="4" w:space="0" w:color="auto"/>
                    <w:bottom w:val="single" w:sz="4" w:space="0" w:color="auto"/>
                  </w:tcBorders>
                  <w:noWrap/>
                </w:tcPr>
                <w:p w14:paraId="32992FC4" w14:textId="77777777" w:rsidR="00BF0437" w:rsidRPr="00E04203" w:rsidRDefault="00BF0437" w:rsidP="006204AF">
                  <w:pPr>
                    <w:spacing w:after="0" w:line="240" w:lineRule="auto"/>
                    <w:jc w:val="center"/>
                    <w:rPr>
                      <w:color w:val="000000"/>
                      <w:lang w:eastAsia="en-GB"/>
                    </w:rPr>
                  </w:pPr>
                  <w:r w:rsidRPr="00E04203">
                    <w:rPr>
                      <w:color w:val="000000"/>
                      <w:lang w:eastAsia="en-GB"/>
                    </w:rPr>
                    <w:t>Sub-plot treatments Burning rotation</w:t>
                  </w:r>
                </w:p>
              </w:tc>
              <w:tc>
                <w:tcPr>
                  <w:tcW w:w="661" w:type="dxa"/>
                  <w:tcBorders>
                    <w:top w:val="single" w:sz="4" w:space="0" w:color="auto"/>
                    <w:bottom w:val="single" w:sz="4" w:space="0" w:color="auto"/>
                  </w:tcBorders>
                </w:tcPr>
                <w:p w14:paraId="39CA3B2F" w14:textId="77777777" w:rsidR="00BF0437" w:rsidRPr="00E04203" w:rsidRDefault="00BF0437" w:rsidP="006204AF">
                  <w:pPr>
                    <w:spacing w:after="0" w:line="240" w:lineRule="auto"/>
                    <w:jc w:val="center"/>
                    <w:rPr>
                      <w:color w:val="000000"/>
                      <w:lang w:eastAsia="en-GB"/>
                    </w:rPr>
                  </w:pPr>
                  <w:r w:rsidRPr="00E04203">
                    <w:rPr>
                      <w:color w:val="000000"/>
                      <w:lang w:eastAsia="en-GB"/>
                    </w:rPr>
                    <w:t>No of burns since 1954</w:t>
                  </w:r>
                </w:p>
              </w:tc>
              <w:tc>
                <w:tcPr>
                  <w:tcW w:w="3559" w:type="dxa"/>
                  <w:tcBorders>
                    <w:top w:val="single" w:sz="4" w:space="0" w:color="auto"/>
                    <w:bottom w:val="single" w:sz="4" w:space="0" w:color="auto"/>
                  </w:tcBorders>
                </w:tcPr>
                <w:p w14:paraId="1E4D50C5" w14:textId="77777777" w:rsidR="00BF0437" w:rsidRPr="00E04203" w:rsidRDefault="00BF0437" w:rsidP="006204AF">
                  <w:pPr>
                    <w:spacing w:after="0" w:line="240" w:lineRule="auto"/>
                    <w:jc w:val="center"/>
                    <w:rPr>
                      <w:color w:val="000000"/>
                      <w:lang w:eastAsia="en-GB"/>
                    </w:rPr>
                  </w:pPr>
                  <w:r w:rsidRPr="00E04203">
                    <w:rPr>
                      <w:color w:val="000000"/>
                      <w:lang w:eastAsia="en-GB"/>
                    </w:rPr>
                    <w:t>Years that burning was implemented</w:t>
                  </w:r>
                </w:p>
              </w:tc>
            </w:tr>
            <w:tr w:rsidR="00BF0437" w:rsidRPr="00E04203" w14:paraId="54BBB37B" w14:textId="77777777" w:rsidTr="006204AF">
              <w:trPr>
                <w:trHeight w:val="300"/>
                <w:jc w:val="center"/>
              </w:trPr>
              <w:tc>
                <w:tcPr>
                  <w:tcW w:w="1583" w:type="dxa"/>
                  <w:tcBorders>
                    <w:top w:val="single" w:sz="4" w:space="0" w:color="auto"/>
                  </w:tcBorders>
                  <w:noWrap/>
                </w:tcPr>
                <w:p w14:paraId="4D87D231" w14:textId="77777777" w:rsidR="00BF0437" w:rsidRPr="00E04203" w:rsidRDefault="00BF0437" w:rsidP="006204AF">
                  <w:pPr>
                    <w:spacing w:after="0" w:line="240" w:lineRule="auto"/>
                    <w:jc w:val="center"/>
                    <w:rPr>
                      <w:color w:val="000000"/>
                      <w:lang w:eastAsia="en-GB"/>
                    </w:rPr>
                  </w:pPr>
                  <w:r w:rsidRPr="00E04203">
                    <w:rPr>
                      <w:color w:val="000000"/>
                      <w:lang w:eastAsia="en-GB"/>
                    </w:rPr>
                    <w:t>Ungrazed</w:t>
                  </w:r>
                </w:p>
              </w:tc>
              <w:tc>
                <w:tcPr>
                  <w:tcW w:w="1568" w:type="dxa"/>
                  <w:tcBorders>
                    <w:top w:val="single" w:sz="4" w:space="0" w:color="auto"/>
                  </w:tcBorders>
                  <w:noWrap/>
                </w:tcPr>
                <w:p w14:paraId="6E9786A7" w14:textId="77777777" w:rsidR="00BF0437" w:rsidRPr="00E04203" w:rsidRDefault="00BF0437" w:rsidP="006204AF">
                  <w:pPr>
                    <w:spacing w:after="0" w:line="240" w:lineRule="auto"/>
                    <w:jc w:val="center"/>
                    <w:rPr>
                      <w:color w:val="000000"/>
                      <w:lang w:eastAsia="en-GB"/>
                    </w:rPr>
                  </w:pPr>
                  <w:r w:rsidRPr="00E04203">
                    <w:rPr>
                      <w:color w:val="000000"/>
                      <w:lang w:eastAsia="en-GB"/>
                    </w:rPr>
                    <w:t>N</w:t>
                  </w:r>
                </w:p>
              </w:tc>
              <w:tc>
                <w:tcPr>
                  <w:tcW w:w="661" w:type="dxa"/>
                  <w:tcBorders>
                    <w:top w:val="single" w:sz="4" w:space="0" w:color="auto"/>
                  </w:tcBorders>
                </w:tcPr>
                <w:p w14:paraId="4615A13D" w14:textId="77777777" w:rsidR="00BF0437" w:rsidRPr="00E04203" w:rsidRDefault="00BF0437" w:rsidP="006204AF">
                  <w:pPr>
                    <w:spacing w:after="0" w:line="240" w:lineRule="auto"/>
                    <w:jc w:val="center"/>
                    <w:rPr>
                      <w:color w:val="000000"/>
                      <w:lang w:eastAsia="en-GB"/>
                    </w:rPr>
                  </w:pPr>
                  <w:r w:rsidRPr="00E04203">
                    <w:rPr>
                      <w:color w:val="000000"/>
                      <w:lang w:eastAsia="en-GB"/>
                    </w:rPr>
                    <w:t>1</w:t>
                  </w:r>
                </w:p>
              </w:tc>
              <w:tc>
                <w:tcPr>
                  <w:tcW w:w="3559" w:type="dxa"/>
                  <w:tcBorders>
                    <w:top w:val="single" w:sz="4" w:space="0" w:color="auto"/>
                  </w:tcBorders>
                </w:tcPr>
                <w:p w14:paraId="46D782A4" w14:textId="77777777" w:rsidR="00BF0437" w:rsidRPr="00E04203" w:rsidRDefault="00BF0437" w:rsidP="006204AF">
                  <w:pPr>
                    <w:spacing w:after="0" w:line="240" w:lineRule="auto"/>
                    <w:jc w:val="center"/>
                    <w:rPr>
                      <w:color w:val="000000"/>
                      <w:lang w:eastAsia="en-GB"/>
                    </w:rPr>
                  </w:pPr>
                  <w:r w:rsidRPr="00E04203">
                    <w:rPr>
                      <w:color w:val="000000"/>
                      <w:lang w:eastAsia="en-GB"/>
                    </w:rPr>
                    <w:t>1954/55</w:t>
                  </w:r>
                </w:p>
              </w:tc>
            </w:tr>
            <w:tr w:rsidR="00BF0437" w:rsidRPr="00E04203" w14:paraId="1C129B01" w14:textId="77777777" w:rsidTr="006204AF">
              <w:trPr>
                <w:trHeight w:val="300"/>
                <w:jc w:val="center"/>
              </w:trPr>
              <w:tc>
                <w:tcPr>
                  <w:tcW w:w="1583" w:type="dxa"/>
                  <w:noWrap/>
                </w:tcPr>
                <w:p w14:paraId="3FE150B9" w14:textId="77777777" w:rsidR="00BF0437" w:rsidRPr="00E04203" w:rsidRDefault="00BF0437" w:rsidP="006204AF">
                  <w:pPr>
                    <w:spacing w:after="0" w:line="240" w:lineRule="auto"/>
                    <w:jc w:val="center"/>
                    <w:rPr>
                      <w:color w:val="000000"/>
                      <w:lang w:eastAsia="en-GB"/>
                    </w:rPr>
                  </w:pPr>
                  <w:r w:rsidRPr="00E04203">
                    <w:rPr>
                      <w:color w:val="000000"/>
                      <w:lang w:eastAsia="en-GB"/>
                    </w:rPr>
                    <w:t>Ungrazed</w:t>
                  </w:r>
                </w:p>
              </w:tc>
              <w:tc>
                <w:tcPr>
                  <w:tcW w:w="1568" w:type="dxa"/>
                  <w:noWrap/>
                </w:tcPr>
                <w:p w14:paraId="41E29748" w14:textId="77777777" w:rsidR="00BF0437" w:rsidRPr="00E04203" w:rsidRDefault="00BF0437" w:rsidP="006204AF">
                  <w:pPr>
                    <w:spacing w:after="0" w:line="240" w:lineRule="auto"/>
                    <w:jc w:val="center"/>
                    <w:rPr>
                      <w:color w:val="000000"/>
                      <w:lang w:eastAsia="en-GB"/>
                    </w:rPr>
                  </w:pPr>
                  <w:r w:rsidRPr="00E04203">
                    <w:rPr>
                      <w:color w:val="000000"/>
                      <w:lang w:eastAsia="en-GB"/>
                    </w:rPr>
                    <w:t>L</w:t>
                  </w:r>
                </w:p>
              </w:tc>
              <w:tc>
                <w:tcPr>
                  <w:tcW w:w="661" w:type="dxa"/>
                </w:tcPr>
                <w:p w14:paraId="2CD28956" w14:textId="77777777" w:rsidR="00BF0437" w:rsidRPr="00E04203" w:rsidRDefault="00BF0437" w:rsidP="006204AF">
                  <w:pPr>
                    <w:spacing w:after="0" w:line="240" w:lineRule="auto"/>
                    <w:jc w:val="center"/>
                    <w:rPr>
                      <w:color w:val="000000"/>
                      <w:lang w:eastAsia="en-GB"/>
                    </w:rPr>
                  </w:pPr>
                  <w:r w:rsidRPr="00E04203">
                    <w:rPr>
                      <w:color w:val="000000"/>
                      <w:lang w:eastAsia="en-GB"/>
                    </w:rPr>
                    <w:t>3</w:t>
                  </w:r>
                </w:p>
              </w:tc>
              <w:tc>
                <w:tcPr>
                  <w:tcW w:w="3559" w:type="dxa"/>
                </w:tcPr>
                <w:p w14:paraId="23EB7C77" w14:textId="77777777" w:rsidR="00BF0437" w:rsidRPr="00E04203" w:rsidRDefault="00BF0437" w:rsidP="006204AF">
                  <w:pPr>
                    <w:spacing w:after="0" w:line="240" w:lineRule="auto"/>
                    <w:jc w:val="center"/>
                    <w:rPr>
                      <w:color w:val="000000"/>
                      <w:lang w:eastAsia="en-GB"/>
                    </w:rPr>
                  </w:pPr>
                  <w:r w:rsidRPr="00E04203">
                    <w:rPr>
                      <w:color w:val="000000"/>
                      <w:lang w:eastAsia="en-GB"/>
                    </w:rPr>
                    <w:t>1954/55, 1975, 1995</w:t>
                  </w:r>
                </w:p>
              </w:tc>
            </w:tr>
            <w:tr w:rsidR="00BF0437" w:rsidRPr="00E04203" w14:paraId="495880B6" w14:textId="77777777" w:rsidTr="006204AF">
              <w:trPr>
                <w:trHeight w:val="300"/>
                <w:jc w:val="center"/>
              </w:trPr>
              <w:tc>
                <w:tcPr>
                  <w:tcW w:w="1583" w:type="dxa"/>
                  <w:noWrap/>
                </w:tcPr>
                <w:p w14:paraId="10D12A91" w14:textId="77777777" w:rsidR="00BF0437" w:rsidRPr="00E04203" w:rsidRDefault="00BF0437" w:rsidP="006204AF">
                  <w:pPr>
                    <w:spacing w:after="0" w:line="240" w:lineRule="auto"/>
                    <w:jc w:val="center"/>
                    <w:rPr>
                      <w:color w:val="000000"/>
                      <w:lang w:eastAsia="en-GB"/>
                    </w:rPr>
                  </w:pPr>
                  <w:r w:rsidRPr="00E04203">
                    <w:rPr>
                      <w:color w:val="000000"/>
                      <w:lang w:eastAsia="en-GB"/>
                    </w:rPr>
                    <w:t>Ungrazed</w:t>
                  </w:r>
                </w:p>
              </w:tc>
              <w:tc>
                <w:tcPr>
                  <w:tcW w:w="1568" w:type="dxa"/>
                  <w:noWrap/>
                </w:tcPr>
                <w:p w14:paraId="435AAECE" w14:textId="77777777" w:rsidR="00BF0437" w:rsidRPr="00E04203" w:rsidRDefault="00BF0437" w:rsidP="006204AF">
                  <w:pPr>
                    <w:spacing w:after="0" w:line="240" w:lineRule="auto"/>
                    <w:jc w:val="center"/>
                    <w:rPr>
                      <w:color w:val="000000"/>
                      <w:lang w:eastAsia="en-GB"/>
                    </w:rPr>
                  </w:pPr>
                  <w:r w:rsidRPr="00E04203">
                    <w:rPr>
                      <w:color w:val="000000"/>
                      <w:lang w:eastAsia="en-GB"/>
                    </w:rPr>
                    <w:t>S</w:t>
                  </w:r>
                </w:p>
              </w:tc>
              <w:tc>
                <w:tcPr>
                  <w:tcW w:w="661" w:type="dxa"/>
                </w:tcPr>
                <w:p w14:paraId="08F0DC2C" w14:textId="77777777" w:rsidR="00BF0437" w:rsidRPr="00E04203" w:rsidRDefault="00BF0437" w:rsidP="006204AF">
                  <w:pPr>
                    <w:spacing w:after="0" w:line="240" w:lineRule="auto"/>
                    <w:jc w:val="center"/>
                    <w:rPr>
                      <w:color w:val="000000"/>
                      <w:lang w:eastAsia="en-GB"/>
                    </w:rPr>
                  </w:pPr>
                  <w:r w:rsidRPr="00E04203">
                    <w:rPr>
                      <w:color w:val="000000"/>
                      <w:lang w:eastAsia="en-GB"/>
                    </w:rPr>
                    <w:t>6</w:t>
                  </w:r>
                </w:p>
              </w:tc>
              <w:tc>
                <w:tcPr>
                  <w:tcW w:w="3559" w:type="dxa"/>
                </w:tcPr>
                <w:p w14:paraId="1B3B3477" w14:textId="77777777" w:rsidR="00BF0437" w:rsidRPr="00E04203" w:rsidRDefault="00BF0437" w:rsidP="006204AF">
                  <w:pPr>
                    <w:spacing w:after="0" w:line="240" w:lineRule="auto"/>
                    <w:jc w:val="center"/>
                    <w:rPr>
                      <w:color w:val="000000"/>
                      <w:lang w:eastAsia="en-GB"/>
                    </w:rPr>
                  </w:pPr>
                  <w:r w:rsidRPr="00E04203">
                    <w:rPr>
                      <w:color w:val="000000"/>
                      <w:lang w:eastAsia="en-GB"/>
                    </w:rPr>
                    <w:t>1954/55, 1965, 1975, 1984, 1995, 2007</w:t>
                  </w:r>
                </w:p>
              </w:tc>
            </w:tr>
            <w:tr w:rsidR="00BF0437" w:rsidRPr="00E04203" w14:paraId="0EBB4C98" w14:textId="77777777" w:rsidTr="006204AF">
              <w:trPr>
                <w:trHeight w:val="300"/>
                <w:jc w:val="center"/>
              </w:trPr>
              <w:tc>
                <w:tcPr>
                  <w:tcW w:w="1583" w:type="dxa"/>
                  <w:noWrap/>
                </w:tcPr>
                <w:p w14:paraId="634EAAE5" w14:textId="77777777" w:rsidR="00BF0437" w:rsidRPr="00E04203" w:rsidRDefault="00BF0437" w:rsidP="006204AF">
                  <w:pPr>
                    <w:spacing w:after="0" w:line="240" w:lineRule="auto"/>
                    <w:jc w:val="center"/>
                    <w:rPr>
                      <w:color w:val="000000"/>
                      <w:lang w:eastAsia="en-GB"/>
                    </w:rPr>
                  </w:pPr>
                  <w:r w:rsidRPr="00E04203">
                    <w:rPr>
                      <w:color w:val="000000"/>
                      <w:lang w:eastAsia="en-GB"/>
                    </w:rPr>
                    <w:t>Grazed</w:t>
                  </w:r>
                </w:p>
              </w:tc>
              <w:tc>
                <w:tcPr>
                  <w:tcW w:w="1568" w:type="dxa"/>
                  <w:noWrap/>
                </w:tcPr>
                <w:p w14:paraId="5BFEF8CB" w14:textId="77777777" w:rsidR="00BF0437" w:rsidRPr="00E04203" w:rsidRDefault="00BF0437" w:rsidP="006204AF">
                  <w:pPr>
                    <w:spacing w:after="0" w:line="240" w:lineRule="auto"/>
                    <w:jc w:val="center"/>
                    <w:rPr>
                      <w:color w:val="000000"/>
                      <w:lang w:eastAsia="en-GB"/>
                    </w:rPr>
                  </w:pPr>
                  <w:r w:rsidRPr="00E04203">
                    <w:rPr>
                      <w:color w:val="000000"/>
                      <w:lang w:eastAsia="en-GB"/>
                    </w:rPr>
                    <w:t>N</w:t>
                  </w:r>
                </w:p>
              </w:tc>
              <w:tc>
                <w:tcPr>
                  <w:tcW w:w="661" w:type="dxa"/>
                </w:tcPr>
                <w:p w14:paraId="5F9B6946" w14:textId="77777777" w:rsidR="00BF0437" w:rsidRPr="00E04203" w:rsidRDefault="00BF0437" w:rsidP="006204AF">
                  <w:pPr>
                    <w:spacing w:after="0" w:line="240" w:lineRule="auto"/>
                    <w:jc w:val="center"/>
                    <w:rPr>
                      <w:color w:val="000000"/>
                      <w:lang w:eastAsia="en-GB"/>
                    </w:rPr>
                  </w:pPr>
                  <w:r w:rsidRPr="00E04203">
                    <w:rPr>
                      <w:color w:val="000000"/>
                      <w:lang w:eastAsia="en-GB"/>
                    </w:rPr>
                    <w:t>1</w:t>
                  </w:r>
                </w:p>
              </w:tc>
              <w:tc>
                <w:tcPr>
                  <w:tcW w:w="3559" w:type="dxa"/>
                </w:tcPr>
                <w:p w14:paraId="682280FD" w14:textId="77777777" w:rsidR="00BF0437" w:rsidRPr="00E04203" w:rsidRDefault="00BF0437" w:rsidP="006204AF">
                  <w:pPr>
                    <w:spacing w:after="0" w:line="240" w:lineRule="auto"/>
                    <w:jc w:val="center"/>
                    <w:rPr>
                      <w:color w:val="000000"/>
                      <w:lang w:eastAsia="en-GB"/>
                    </w:rPr>
                  </w:pPr>
                  <w:r w:rsidRPr="00E04203">
                    <w:rPr>
                      <w:color w:val="000000"/>
                      <w:lang w:eastAsia="en-GB"/>
                    </w:rPr>
                    <w:t>1954/55</w:t>
                  </w:r>
                </w:p>
              </w:tc>
            </w:tr>
            <w:tr w:rsidR="00BF0437" w:rsidRPr="00E04203" w14:paraId="321D84B7" w14:textId="77777777" w:rsidTr="006204AF">
              <w:trPr>
                <w:trHeight w:val="261"/>
                <w:jc w:val="center"/>
              </w:trPr>
              <w:tc>
                <w:tcPr>
                  <w:tcW w:w="1583" w:type="dxa"/>
                  <w:noWrap/>
                </w:tcPr>
                <w:p w14:paraId="42761F29" w14:textId="77777777" w:rsidR="00BF0437" w:rsidRPr="00E04203" w:rsidRDefault="00BF0437" w:rsidP="006204AF">
                  <w:pPr>
                    <w:spacing w:after="0" w:line="240" w:lineRule="auto"/>
                    <w:jc w:val="center"/>
                    <w:rPr>
                      <w:color w:val="000000"/>
                      <w:lang w:eastAsia="en-GB"/>
                    </w:rPr>
                  </w:pPr>
                  <w:r w:rsidRPr="00E04203">
                    <w:rPr>
                      <w:color w:val="000000"/>
                      <w:lang w:eastAsia="en-GB"/>
                    </w:rPr>
                    <w:t>Grazed</w:t>
                  </w:r>
                </w:p>
              </w:tc>
              <w:tc>
                <w:tcPr>
                  <w:tcW w:w="1568" w:type="dxa"/>
                  <w:noWrap/>
                </w:tcPr>
                <w:p w14:paraId="48964DB9" w14:textId="77777777" w:rsidR="00BF0437" w:rsidRPr="00E04203" w:rsidRDefault="00BF0437" w:rsidP="006204AF">
                  <w:pPr>
                    <w:spacing w:after="0" w:line="240" w:lineRule="auto"/>
                    <w:jc w:val="center"/>
                    <w:rPr>
                      <w:color w:val="000000"/>
                      <w:lang w:eastAsia="en-GB"/>
                    </w:rPr>
                  </w:pPr>
                  <w:r w:rsidRPr="00E04203">
                    <w:rPr>
                      <w:color w:val="000000"/>
                      <w:lang w:eastAsia="en-GB"/>
                    </w:rPr>
                    <w:t>L</w:t>
                  </w:r>
                </w:p>
              </w:tc>
              <w:tc>
                <w:tcPr>
                  <w:tcW w:w="661" w:type="dxa"/>
                </w:tcPr>
                <w:p w14:paraId="49308647" w14:textId="77777777" w:rsidR="00BF0437" w:rsidRPr="00E04203" w:rsidRDefault="00BF0437" w:rsidP="006204AF">
                  <w:pPr>
                    <w:spacing w:after="0" w:line="240" w:lineRule="auto"/>
                    <w:jc w:val="center"/>
                    <w:rPr>
                      <w:color w:val="000000"/>
                      <w:lang w:eastAsia="en-GB"/>
                    </w:rPr>
                  </w:pPr>
                  <w:r w:rsidRPr="00E04203">
                    <w:rPr>
                      <w:color w:val="000000"/>
                      <w:lang w:eastAsia="en-GB"/>
                    </w:rPr>
                    <w:t>3</w:t>
                  </w:r>
                </w:p>
              </w:tc>
              <w:tc>
                <w:tcPr>
                  <w:tcW w:w="3559" w:type="dxa"/>
                </w:tcPr>
                <w:p w14:paraId="659C23FD" w14:textId="77777777" w:rsidR="00BF0437" w:rsidRPr="00E04203" w:rsidRDefault="00BF0437" w:rsidP="006204AF">
                  <w:pPr>
                    <w:spacing w:after="0" w:line="240" w:lineRule="auto"/>
                    <w:jc w:val="center"/>
                    <w:rPr>
                      <w:color w:val="000000"/>
                      <w:lang w:eastAsia="en-GB"/>
                    </w:rPr>
                  </w:pPr>
                  <w:r w:rsidRPr="00E04203">
                    <w:rPr>
                      <w:color w:val="000000"/>
                      <w:lang w:eastAsia="en-GB"/>
                    </w:rPr>
                    <w:t>1954/55, 1975, 1995</w:t>
                  </w:r>
                </w:p>
              </w:tc>
            </w:tr>
            <w:tr w:rsidR="00BF0437" w:rsidRPr="00E04203" w14:paraId="346C5B50" w14:textId="77777777" w:rsidTr="006204AF">
              <w:trPr>
                <w:trHeight w:val="300"/>
                <w:jc w:val="center"/>
              </w:trPr>
              <w:tc>
                <w:tcPr>
                  <w:tcW w:w="1583" w:type="dxa"/>
                  <w:noWrap/>
                </w:tcPr>
                <w:p w14:paraId="31793839" w14:textId="77777777" w:rsidR="00BF0437" w:rsidRPr="00E04203" w:rsidRDefault="00BF0437" w:rsidP="006204AF">
                  <w:pPr>
                    <w:spacing w:after="0" w:line="240" w:lineRule="auto"/>
                    <w:jc w:val="center"/>
                    <w:rPr>
                      <w:color w:val="000000"/>
                      <w:lang w:eastAsia="en-GB"/>
                    </w:rPr>
                  </w:pPr>
                  <w:r w:rsidRPr="00E04203">
                    <w:rPr>
                      <w:color w:val="000000"/>
                      <w:lang w:eastAsia="en-GB"/>
                    </w:rPr>
                    <w:t>Grazed</w:t>
                  </w:r>
                </w:p>
              </w:tc>
              <w:tc>
                <w:tcPr>
                  <w:tcW w:w="1568" w:type="dxa"/>
                  <w:noWrap/>
                </w:tcPr>
                <w:p w14:paraId="126EB116" w14:textId="77777777" w:rsidR="00BF0437" w:rsidRPr="00E04203" w:rsidRDefault="00BF0437" w:rsidP="006204AF">
                  <w:pPr>
                    <w:spacing w:after="0" w:line="240" w:lineRule="auto"/>
                    <w:jc w:val="center"/>
                    <w:rPr>
                      <w:color w:val="000000"/>
                      <w:lang w:eastAsia="en-GB"/>
                    </w:rPr>
                  </w:pPr>
                  <w:r w:rsidRPr="00E04203">
                    <w:rPr>
                      <w:color w:val="000000"/>
                      <w:lang w:eastAsia="en-GB"/>
                    </w:rPr>
                    <w:t>S</w:t>
                  </w:r>
                </w:p>
              </w:tc>
              <w:tc>
                <w:tcPr>
                  <w:tcW w:w="661" w:type="dxa"/>
                </w:tcPr>
                <w:p w14:paraId="3B8C4C52" w14:textId="77777777" w:rsidR="00BF0437" w:rsidRPr="00E04203" w:rsidRDefault="00BF0437" w:rsidP="006204AF">
                  <w:pPr>
                    <w:spacing w:after="0" w:line="240" w:lineRule="auto"/>
                    <w:jc w:val="center"/>
                    <w:rPr>
                      <w:color w:val="000000"/>
                      <w:lang w:eastAsia="en-GB"/>
                    </w:rPr>
                  </w:pPr>
                  <w:r w:rsidRPr="00E04203">
                    <w:rPr>
                      <w:color w:val="000000"/>
                      <w:lang w:eastAsia="en-GB"/>
                    </w:rPr>
                    <w:t>6</w:t>
                  </w:r>
                </w:p>
              </w:tc>
              <w:tc>
                <w:tcPr>
                  <w:tcW w:w="3559" w:type="dxa"/>
                </w:tcPr>
                <w:p w14:paraId="1058A987" w14:textId="77777777" w:rsidR="00BF0437" w:rsidRPr="00E04203" w:rsidRDefault="00BF0437" w:rsidP="006204AF">
                  <w:pPr>
                    <w:spacing w:after="0" w:line="240" w:lineRule="auto"/>
                    <w:jc w:val="center"/>
                    <w:rPr>
                      <w:color w:val="000000"/>
                      <w:lang w:eastAsia="en-GB"/>
                    </w:rPr>
                  </w:pPr>
                  <w:r w:rsidRPr="00E04203">
                    <w:rPr>
                      <w:color w:val="000000"/>
                      <w:lang w:eastAsia="en-GB"/>
                    </w:rPr>
                    <w:t>1954/55, 1965, 1975, 1984, 1995, 2007</w:t>
                  </w:r>
                </w:p>
              </w:tc>
            </w:tr>
          </w:tbl>
          <w:p w14:paraId="3BF7D98A" w14:textId="77777777" w:rsidR="00BF0437" w:rsidRPr="00E04203" w:rsidRDefault="00BF0437" w:rsidP="006204AF">
            <w:pPr>
              <w:jc w:val="both"/>
              <w:rPr>
                <w:b/>
                <w:sz w:val="24"/>
                <w:szCs w:val="24"/>
              </w:rPr>
            </w:pPr>
          </w:p>
          <w:p w14:paraId="2E6155EE" w14:textId="77777777" w:rsidR="00BF0437" w:rsidRPr="00E04203" w:rsidRDefault="00BF0437" w:rsidP="006204AF">
            <w:pPr>
              <w:jc w:val="both"/>
              <w:rPr>
                <w:sz w:val="24"/>
                <w:szCs w:val="24"/>
              </w:rPr>
            </w:pPr>
            <w:r w:rsidRPr="00E04203">
              <w:rPr>
                <w:sz w:val="24"/>
                <w:szCs w:val="24"/>
              </w:rPr>
              <w:t xml:space="preserve">The monitoring period reported in this paper (2013), therefore, represents the effects of a burn at the outset followed by five short-rotation burns (S, six in total), the effects of two long-rotation burns (L, three in total), and recovery 58-59 years after the initial burn (N, one in total). Each block had an associated unburned reference plot which was sheep grazed (Lee </w:t>
            </w:r>
            <w:r w:rsidRPr="00E04203">
              <w:rPr>
                <w:i/>
                <w:sz w:val="24"/>
                <w:szCs w:val="24"/>
              </w:rPr>
              <w:t>et al</w:t>
            </w:r>
            <w:r w:rsidRPr="00E04203">
              <w:rPr>
                <w:sz w:val="24"/>
                <w:szCs w:val="24"/>
              </w:rPr>
              <w:t xml:space="preserve">. 2013), but as data have been collected from these plots sporadically using a different monitoring method they are reported in this paper but see Lee </w:t>
            </w:r>
            <w:r w:rsidRPr="00E04203">
              <w:rPr>
                <w:i/>
                <w:sz w:val="24"/>
                <w:szCs w:val="24"/>
              </w:rPr>
              <w:t>et al</w:t>
            </w:r>
            <w:r w:rsidRPr="00E04203">
              <w:rPr>
                <w:sz w:val="24"/>
                <w:szCs w:val="24"/>
              </w:rPr>
              <w:t>. (2013).</w:t>
            </w:r>
          </w:p>
          <w:p w14:paraId="672A5A49" w14:textId="77777777" w:rsidR="00BF0437" w:rsidRPr="00E04203" w:rsidRDefault="00BF0437" w:rsidP="006204AF">
            <w:pPr>
              <w:jc w:val="both"/>
              <w:rPr>
                <w:i/>
                <w:sz w:val="24"/>
                <w:szCs w:val="24"/>
              </w:rPr>
            </w:pPr>
          </w:p>
          <w:p w14:paraId="5ED67FA7" w14:textId="77777777" w:rsidR="00BF0437" w:rsidRPr="00E04203" w:rsidRDefault="00BF0437" w:rsidP="006204AF">
            <w:pPr>
              <w:jc w:val="both"/>
              <w:rPr>
                <w:i/>
                <w:sz w:val="24"/>
                <w:szCs w:val="24"/>
              </w:rPr>
            </w:pPr>
            <w:r w:rsidRPr="00E04203">
              <w:rPr>
                <w:i/>
                <w:sz w:val="24"/>
                <w:szCs w:val="24"/>
              </w:rPr>
              <w:t>Vegetation Monitoring</w:t>
            </w:r>
          </w:p>
          <w:p w14:paraId="65EC2167" w14:textId="77777777" w:rsidR="00BF0437" w:rsidRPr="00E04203" w:rsidRDefault="00BF0437" w:rsidP="006204AF">
            <w:pPr>
              <w:jc w:val="both"/>
              <w:rPr>
                <w:color w:val="FF0000"/>
                <w:sz w:val="24"/>
                <w:szCs w:val="24"/>
              </w:rPr>
            </w:pPr>
            <w:r w:rsidRPr="00E04203">
              <w:rPr>
                <w:sz w:val="24"/>
                <w:szCs w:val="24"/>
              </w:rPr>
              <w:t>Between 1972/3 and 2013 species composition was recorded five times, seven years after the 1965 burn and then at approximately decadal intervals to maintain the same post-burn vegetation age for the short-rotation burn at each survey date. The recording method used point-quadrats (1-m long frame with 10 pin positions at 10 cm intervals, pin diameter=2mm). Here, in each treatment sub-plot the central 14×7 m sampling zone delimited and 20×1m</w:t>
            </w:r>
            <w:r w:rsidRPr="00E04203">
              <w:rPr>
                <w:sz w:val="24"/>
                <w:szCs w:val="24"/>
                <w:vertAlign w:val="superscript"/>
              </w:rPr>
              <w:t>2</w:t>
            </w:r>
            <w:r w:rsidRPr="00E04203">
              <w:rPr>
                <w:sz w:val="24"/>
                <w:szCs w:val="24"/>
              </w:rPr>
              <w:t xml:space="preserve"> quadrats sampled randomly. Within each of these 20 quadrats, the point-quadrat frame was placed at five fixed spatial positions (Marrs </w:t>
            </w:r>
            <w:r w:rsidRPr="00E04203">
              <w:rPr>
                <w:i/>
                <w:sz w:val="24"/>
                <w:szCs w:val="24"/>
              </w:rPr>
              <w:t>et al</w:t>
            </w:r>
            <w:r w:rsidRPr="00E04203">
              <w:rPr>
                <w:sz w:val="24"/>
                <w:szCs w:val="24"/>
              </w:rPr>
              <w:t>., 1986); once fixed in position one of the 10 pin-positions within each frame was sampled at random (i.e. 5 pin counts per 1-m</w:t>
            </w:r>
            <w:r w:rsidRPr="00E04203">
              <w:rPr>
                <w:sz w:val="24"/>
                <w:szCs w:val="24"/>
                <w:vertAlign w:val="superscript"/>
              </w:rPr>
              <w:t>2</w:t>
            </w:r>
            <w:r w:rsidRPr="00E04203">
              <w:rPr>
                <w:sz w:val="24"/>
                <w:szCs w:val="24"/>
              </w:rPr>
              <w:t xml:space="preserve"> quadrat =100 pins per sub-plot). In 1972, two pin-positions per frame were sampled at each location, i.e. n=10 per 1-m</w:t>
            </w:r>
            <w:r w:rsidRPr="00E04203">
              <w:rPr>
                <w:sz w:val="24"/>
                <w:szCs w:val="24"/>
                <w:vertAlign w:val="superscript"/>
              </w:rPr>
              <w:t>2</w:t>
            </w:r>
            <w:r w:rsidRPr="00E04203">
              <w:rPr>
                <w:sz w:val="24"/>
                <w:szCs w:val="24"/>
              </w:rPr>
              <w:t xml:space="preserve"> quadrat; 50% of these pins were selected randomly for inclusion in the current analysis to maintain comparable sampling intensity. At each pin, the number of times a vascular plant touched the pin was counted, bryophytes were counted as a single touch. For the majority of analyses discussed here, point-quadrat data were expressed as the number of pin-presences per quadrat position (i.e. out of n=5), i.e. the additional information on vascular plant cover (multiple touches per pin) was removed. For 1972 and 2013, complete data on vertical stratification for vascular plants were available and it was, therefore, also possible to test for changes in vegetation structure between these two dates</w:t>
            </w:r>
            <w:r w:rsidRPr="00E04203">
              <w:rPr>
                <w:color w:val="FF0000"/>
                <w:sz w:val="24"/>
                <w:szCs w:val="24"/>
              </w:rPr>
              <w:t>.</w:t>
            </w:r>
          </w:p>
          <w:p w14:paraId="2ECA504C" w14:textId="77777777" w:rsidR="00BF0437" w:rsidRPr="00E04203" w:rsidRDefault="00BF0437" w:rsidP="006204AF">
            <w:pPr>
              <w:jc w:val="both"/>
              <w:rPr>
                <w:color w:val="FF0000"/>
                <w:sz w:val="24"/>
                <w:szCs w:val="24"/>
              </w:rPr>
            </w:pPr>
          </w:p>
          <w:p w14:paraId="22775252" w14:textId="77777777" w:rsidR="00BF0437" w:rsidRPr="00E04203" w:rsidRDefault="00BF0437" w:rsidP="006204AF">
            <w:pPr>
              <w:jc w:val="both"/>
              <w:rPr>
                <w:i/>
                <w:color w:val="000000" w:themeColor="text1"/>
                <w:sz w:val="24"/>
                <w:szCs w:val="24"/>
              </w:rPr>
            </w:pPr>
            <w:r w:rsidRPr="00E04203">
              <w:rPr>
                <w:i/>
                <w:color w:val="000000" w:themeColor="text1"/>
                <w:sz w:val="24"/>
                <w:szCs w:val="24"/>
              </w:rPr>
              <w:t>Data preparation</w:t>
            </w:r>
          </w:p>
          <w:p w14:paraId="569DDE0B" w14:textId="77777777" w:rsidR="00BF0437" w:rsidRPr="00E04203" w:rsidRDefault="00BF0437" w:rsidP="006204AF">
            <w:pPr>
              <w:jc w:val="both"/>
              <w:rPr>
                <w:color w:val="FF0000"/>
                <w:sz w:val="24"/>
                <w:szCs w:val="24"/>
              </w:rPr>
            </w:pPr>
          </w:p>
          <w:p w14:paraId="015C2610" w14:textId="77777777" w:rsidR="00BF0437" w:rsidRPr="00E04203" w:rsidRDefault="00BF0437" w:rsidP="006204AF">
            <w:pPr>
              <w:jc w:val="both"/>
              <w:rPr>
                <w:rFonts w:eastAsiaTheme="minorEastAsia"/>
                <w:sz w:val="24"/>
                <w:szCs w:val="24"/>
              </w:rPr>
            </w:pPr>
            <w:r w:rsidRPr="00E04203">
              <w:rPr>
                <w:rFonts w:eastAsiaTheme="minorEastAsia"/>
                <w:sz w:val="24"/>
                <w:szCs w:val="24"/>
              </w:rPr>
              <w:t xml:space="preserve">The procedure for data preparation is detailed in Lee </w:t>
            </w:r>
            <w:r w:rsidRPr="00E04203">
              <w:rPr>
                <w:rFonts w:eastAsiaTheme="minorEastAsia"/>
                <w:i/>
                <w:sz w:val="24"/>
                <w:szCs w:val="24"/>
              </w:rPr>
              <w:t>et al</w:t>
            </w:r>
            <w:r w:rsidRPr="00E04203">
              <w:rPr>
                <w:rFonts w:eastAsiaTheme="minorEastAsia"/>
                <w:sz w:val="24"/>
                <w:szCs w:val="24"/>
              </w:rPr>
              <w:t xml:space="preserve">. (2013): this included standardization of nomenclature which follows Stace </w:t>
            </w:r>
            <w:r w:rsidRPr="00E04203">
              <w:rPr>
                <w:rFonts w:eastAsiaTheme="minorEastAsia"/>
                <w:sz w:val="24"/>
                <w:szCs w:val="24"/>
              </w:rPr>
              <w:fldChar w:fldCharType="begin"/>
            </w:r>
            <w:r w:rsidRPr="00E04203">
              <w:rPr>
                <w:rFonts w:eastAsiaTheme="minorEastAsia"/>
                <w:sz w:val="24"/>
                <w:szCs w:val="24"/>
              </w:rPr>
              <w:instrText xml:space="preserve"> ADDIN EN.CITE &lt;EndNote&gt;&lt;Cite ExcludeAuth="1"&gt;&lt;Author&gt;Stace&lt;/Author&gt;&lt;Year&gt;2010&lt;/Year&gt;&lt;RecNum&gt;209&lt;/RecNum&gt;&lt;DisplayText&gt;(2010)&lt;/DisplayText&gt;&lt;record&gt;&lt;rec-number&gt;209&lt;/rec-number&gt;&lt;foreign-keys&gt;&lt;key app="EN" db-id="ewzfw0rpdwzr5ce5t29vr092dpvsr2vwfdve"&gt;209&lt;/key&gt;&lt;/foreign-keys&gt;&lt;ref-type name="Book"&gt;6&lt;/ref-type&gt;&lt;contributors&gt;&lt;authors&gt;&lt;author&gt;Stace, Clive&lt;/author&gt;&lt;/authors&gt;&lt;/contributors&gt;&lt;titles&gt;&lt;title&gt;New Flora of the Brithsh Isles&lt;/title&gt;&lt;/titles&gt;&lt;edition&gt;&lt;style face="normal" font="default" size="100%"&gt;3&lt;/style&gt;&lt;style face="superscript" font="default" size="100%"&gt;rd&lt;/style&gt;&lt;/edition&gt;&lt;dates&gt;&lt;year&gt;2010&lt;/year&gt;&lt;/dates&gt;&lt;pub-location&gt;Cambridge, UK&lt;/pub-location&gt;&lt;publisher&gt;Cambridge University Press&lt;/publisher&gt;&lt;urls&gt;&lt;/urls&gt;&lt;/record&gt;&lt;/Cite&gt;&lt;/EndNote&gt;</w:instrText>
            </w:r>
            <w:r w:rsidRPr="00E04203">
              <w:rPr>
                <w:rFonts w:eastAsiaTheme="minorEastAsia"/>
                <w:sz w:val="24"/>
                <w:szCs w:val="24"/>
              </w:rPr>
              <w:fldChar w:fldCharType="separate"/>
            </w:r>
            <w:r w:rsidRPr="00E04203">
              <w:rPr>
                <w:rFonts w:eastAsiaTheme="minorEastAsia"/>
                <w:sz w:val="24"/>
                <w:szCs w:val="24"/>
              </w:rPr>
              <w:t>(</w:t>
            </w:r>
            <w:hyperlink w:anchor="_ENREF_9" w:tooltip="Stace, 2010 #209" w:history="1">
              <w:r w:rsidRPr="00E04203">
                <w:rPr>
                  <w:rFonts w:eastAsiaTheme="minorEastAsia"/>
                  <w:sz w:val="24"/>
                  <w:szCs w:val="24"/>
                </w:rPr>
                <w:t>2010</w:t>
              </w:r>
            </w:hyperlink>
            <w:r w:rsidRPr="00E04203">
              <w:rPr>
                <w:rFonts w:eastAsiaTheme="minorEastAsia"/>
                <w:sz w:val="24"/>
                <w:szCs w:val="24"/>
              </w:rPr>
              <w:t>)</w:t>
            </w:r>
            <w:r w:rsidRPr="00E04203">
              <w:rPr>
                <w:rFonts w:eastAsiaTheme="minorEastAsia"/>
                <w:sz w:val="24"/>
                <w:szCs w:val="24"/>
              </w:rPr>
              <w:fldChar w:fldCharType="end"/>
            </w:r>
            <w:r w:rsidRPr="00E04203">
              <w:rPr>
                <w:rFonts w:eastAsiaTheme="minorEastAsia"/>
                <w:sz w:val="24"/>
                <w:szCs w:val="24"/>
              </w:rPr>
              <w:t xml:space="preserve"> for vascular plants, </w:t>
            </w:r>
            <w:r w:rsidRPr="00E04203">
              <w:rPr>
                <w:rFonts w:eastAsiaTheme="minorEastAsia"/>
                <w:color w:val="000000"/>
                <w:spacing w:val="10"/>
                <w:sz w:val="24"/>
                <w:szCs w:val="24"/>
              </w:rPr>
              <w:t>Atherton</w:t>
            </w:r>
            <w:r w:rsidRPr="00E04203">
              <w:rPr>
                <w:rFonts w:eastAsiaTheme="minorEastAsia"/>
                <w:i/>
                <w:color w:val="000000"/>
                <w:spacing w:val="10"/>
                <w:sz w:val="24"/>
                <w:szCs w:val="24"/>
              </w:rPr>
              <w:t xml:space="preserve"> et al.</w:t>
            </w:r>
            <w:r w:rsidRPr="00E04203">
              <w:rPr>
                <w:rFonts w:eastAsiaTheme="minorEastAsia"/>
                <w:color w:val="000000"/>
                <w:spacing w:val="10"/>
                <w:sz w:val="24"/>
                <w:szCs w:val="24"/>
              </w:rPr>
              <w:t xml:space="preserve"> </w:t>
            </w:r>
            <w:r w:rsidRPr="00E04203">
              <w:rPr>
                <w:rFonts w:eastAsiaTheme="minorEastAsia"/>
                <w:sz w:val="24"/>
                <w:szCs w:val="24"/>
              </w:rPr>
              <w:fldChar w:fldCharType="begin"/>
            </w:r>
            <w:r w:rsidRPr="00E04203">
              <w:rPr>
                <w:rFonts w:eastAsiaTheme="minorEastAsia"/>
                <w:sz w:val="24"/>
                <w:szCs w:val="24"/>
              </w:rPr>
              <w:instrText xml:space="preserve"> ADDIN EN.CITE &lt;EndNote&gt;&lt;Cite ExcludeAuth="1"&gt;&lt;Author&gt;Atherton&lt;/Author&gt;&lt;Year&gt;2010&lt;/Year&gt;&lt;RecNum&gt;195&lt;/RecNum&gt;&lt;DisplayText&gt;(2010)&lt;/DisplayText&gt;&lt;record&gt;&lt;rec-number&gt;195&lt;/rec-number&gt;&lt;foreign-keys&gt;&lt;key app="EN" db-id="ewzfw0rpdwzr5ce5t29vr092dpvsr2vwfdve"&gt;195&lt;/key&gt;&lt;/foreign-keys&gt;&lt;ref-type name="Book"&gt;6&lt;/ref-type&gt;&lt;contributors&gt;&lt;authors&gt;&lt;author&gt;Atherton, Ian&lt;/author&gt;&lt;author&gt;Bosanquet, Sam&lt;/author&gt;&lt;author&gt;Lawley, Mark&lt;/author&gt;&lt;/authors&gt;&lt;/contributors&gt;&lt;titles&gt;&lt;title&gt;Mosses and Liverworts of Britain and Ireland - a field guide&lt;/title&gt;&lt;/titles&gt;&lt;dates&gt;&lt;year&gt;2010&lt;/year&gt;&lt;/dates&gt;&lt;pub-location&gt;Plymouth, UK&lt;/pub-location&gt;&lt;publisher&gt;British Bryological Society&lt;/publisher&gt;&lt;urls&gt;&lt;/urls&gt;&lt;/record&gt;&lt;/Cite&gt;&lt;/EndNote&gt;</w:instrText>
            </w:r>
            <w:r w:rsidRPr="00E04203">
              <w:rPr>
                <w:rFonts w:eastAsiaTheme="minorEastAsia"/>
                <w:sz w:val="24"/>
                <w:szCs w:val="24"/>
              </w:rPr>
              <w:fldChar w:fldCharType="separate"/>
            </w:r>
            <w:r w:rsidRPr="00E04203">
              <w:rPr>
                <w:rFonts w:eastAsiaTheme="minorEastAsia"/>
                <w:sz w:val="24"/>
                <w:szCs w:val="24"/>
              </w:rPr>
              <w:t>(</w:t>
            </w:r>
            <w:hyperlink w:anchor="_ENREF_1" w:tooltip="Atherton, 2010 #195" w:history="1">
              <w:r w:rsidRPr="00E04203">
                <w:rPr>
                  <w:rFonts w:eastAsiaTheme="minorEastAsia"/>
                  <w:sz w:val="24"/>
                  <w:szCs w:val="24"/>
                </w:rPr>
                <w:t>2010</w:t>
              </w:r>
            </w:hyperlink>
            <w:r w:rsidRPr="00E04203">
              <w:rPr>
                <w:rFonts w:eastAsiaTheme="minorEastAsia"/>
                <w:sz w:val="24"/>
                <w:szCs w:val="24"/>
              </w:rPr>
              <w:t>)</w:t>
            </w:r>
            <w:r w:rsidRPr="00E04203">
              <w:rPr>
                <w:rFonts w:eastAsiaTheme="minorEastAsia"/>
                <w:sz w:val="24"/>
                <w:szCs w:val="24"/>
              </w:rPr>
              <w:fldChar w:fldCharType="end"/>
            </w:r>
            <w:r w:rsidRPr="00E04203">
              <w:rPr>
                <w:rFonts w:eastAsiaTheme="minorEastAsia"/>
                <w:sz w:val="24"/>
                <w:szCs w:val="24"/>
              </w:rPr>
              <w:t xml:space="preserve"> for bryophytes and Dobson </w:t>
            </w:r>
            <w:r w:rsidRPr="00E04203">
              <w:rPr>
                <w:rFonts w:eastAsiaTheme="minorEastAsia"/>
                <w:sz w:val="24"/>
                <w:szCs w:val="24"/>
              </w:rPr>
              <w:fldChar w:fldCharType="begin"/>
            </w:r>
            <w:r w:rsidRPr="00E04203">
              <w:rPr>
                <w:rFonts w:eastAsiaTheme="minorEastAsia"/>
                <w:sz w:val="24"/>
                <w:szCs w:val="24"/>
              </w:rPr>
              <w:instrText xml:space="preserve"> ADDIN EN.CITE &lt;EndNote&gt;&lt;Cite ExcludeAuth="1"&gt;&lt;Author&gt;Dobson&lt;/Author&gt;&lt;Year&gt;2011&lt;/Year&gt;&lt;RecNum&gt;196&lt;/RecNum&gt;&lt;DisplayText&gt;(2011)&lt;/DisplayText&gt;&lt;record&gt;&lt;rec-number&gt;196&lt;/rec-number&gt;&lt;foreign-keys&gt;&lt;key app="EN" db-id="ewzfw0rpdwzr5ce5t29vr092dpvsr2vwfdve"&gt;196&lt;/key&gt;&lt;/foreign-keys&gt;&lt;ref-type name="Book"&gt;6&lt;/ref-type&gt;&lt;contributors&gt;&lt;authors&gt;&lt;author&gt;Dobson, Frank S.&lt;/author&gt;&lt;/authors&gt;&lt;/contributors&gt;&lt;titles&gt;&lt;title&gt;Lichens : An Illustrated Guide to the  British and Irish Species&lt;/title&gt;&lt;/titles&gt;&lt;dates&gt;&lt;year&gt;2011&lt;/year&gt;&lt;/dates&gt;&lt;pub-location&gt;England, UK&lt;/pub-location&gt;&lt;publisher&gt;The Richmond Publishing Co. Ltd&lt;/publisher&gt;&lt;urls&gt;&lt;/urls&gt;&lt;/record&gt;&lt;/Cite&gt;&lt;/EndNote&gt;</w:instrText>
            </w:r>
            <w:r w:rsidRPr="00E04203">
              <w:rPr>
                <w:rFonts w:eastAsiaTheme="minorEastAsia"/>
                <w:sz w:val="24"/>
                <w:szCs w:val="24"/>
              </w:rPr>
              <w:fldChar w:fldCharType="separate"/>
            </w:r>
            <w:r w:rsidRPr="00E04203">
              <w:rPr>
                <w:rFonts w:eastAsiaTheme="minorEastAsia"/>
                <w:sz w:val="24"/>
                <w:szCs w:val="24"/>
              </w:rPr>
              <w:t>(</w:t>
            </w:r>
            <w:hyperlink w:anchor="_ENREF_3" w:tooltip="Dobson, 2011 #196" w:history="1">
              <w:r w:rsidRPr="00E04203">
                <w:rPr>
                  <w:rFonts w:eastAsiaTheme="minorEastAsia"/>
                  <w:sz w:val="24"/>
                  <w:szCs w:val="24"/>
                </w:rPr>
                <w:t>2011</w:t>
              </w:r>
            </w:hyperlink>
            <w:r w:rsidRPr="00E04203">
              <w:rPr>
                <w:rFonts w:eastAsiaTheme="minorEastAsia"/>
                <w:sz w:val="24"/>
                <w:szCs w:val="24"/>
              </w:rPr>
              <w:t>)</w:t>
            </w:r>
            <w:r w:rsidRPr="00E04203">
              <w:rPr>
                <w:rFonts w:eastAsiaTheme="minorEastAsia"/>
                <w:sz w:val="24"/>
                <w:szCs w:val="24"/>
              </w:rPr>
              <w:fldChar w:fldCharType="end"/>
            </w:r>
            <w:r w:rsidRPr="00E04203">
              <w:rPr>
                <w:rFonts w:eastAsiaTheme="minorEastAsia"/>
                <w:sz w:val="24"/>
                <w:szCs w:val="24"/>
              </w:rPr>
              <w:t xml:space="preserve"> for lichens, and the combination of taxa that were recorded inconsistently. </w:t>
            </w:r>
          </w:p>
          <w:p w14:paraId="472CF407" w14:textId="77777777" w:rsidR="00BF0437" w:rsidRPr="00E04203" w:rsidRDefault="00BF0437" w:rsidP="006204AF">
            <w:pPr>
              <w:jc w:val="both"/>
              <w:rPr>
                <w:rFonts w:eastAsiaTheme="minorEastAsia"/>
                <w:sz w:val="24"/>
                <w:szCs w:val="24"/>
              </w:rPr>
            </w:pPr>
          </w:p>
          <w:p w14:paraId="229A7D93" w14:textId="77777777" w:rsidR="00BF0437" w:rsidRPr="00E04203" w:rsidRDefault="00BF0437" w:rsidP="006204AF">
            <w:pPr>
              <w:jc w:val="both"/>
              <w:rPr>
                <w:rFonts w:eastAsiaTheme="minorEastAsia"/>
                <w:sz w:val="24"/>
                <w:szCs w:val="24"/>
              </w:rPr>
            </w:pPr>
            <w:r w:rsidRPr="00E04203">
              <w:rPr>
                <w:rFonts w:eastAsiaTheme="minorEastAsia"/>
                <w:sz w:val="24"/>
                <w:szCs w:val="24"/>
              </w:rPr>
              <w:t xml:space="preserve">Four abundance-weighted Ellenberg values corresponding to </w:t>
            </w:r>
            <w:r w:rsidRPr="00E04203">
              <w:rPr>
                <w:color w:val="000000"/>
                <w:sz w:val="24"/>
                <w:szCs w:val="24"/>
              </w:rPr>
              <w:t xml:space="preserve">L, F, N, R were computed </w:t>
            </w:r>
            <w:r w:rsidRPr="00E04203">
              <w:rPr>
                <w:rFonts w:eastAsiaTheme="minorEastAsia"/>
                <w:sz w:val="24"/>
                <w:szCs w:val="24"/>
              </w:rPr>
              <w:t>for each quadrat; they were obtained by averaging the product of the Abundance score for each species and its respective Ellenberg value (</w:t>
            </w:r>
            <w:r w:rsidRPr="00E04203">
              <w:rPr>
                <w:color w:val="000000"/>
                <w:sz w:val="24"/>
                <w:szCs w:val="24"/>
              </w:rPr>
              <w:t>abstracted from</w:t>
            </w:r>
            <w:r w:rsidRPr="00E04203">
              <w:rPr>
                <w:b/>
                <w:i/>
                <w:color w:val="000000"/>
                <w:sz w:val="24"/>
                <w:szCs w:val="24"/>
              </w:rPr>
              <w:t xml:space="preserve"> </w:t>
            </w:r>
            <w:r w:rsidRPr="00E04203">
              <w:rPr>
                <w:color w:val="000000"/>
                <w:sz w:val="24"/>
                <w:szCs w:val="24"/>
              </w:rPr>
              <w:t xml:space="preserve">Hill </w:t>
            </w:r>
            <w:r w:rsidRPr="00E04203">
              <w:rPr>
                <w:i/>
                <w:color w:val="000000"/>
                <w:sz w:val="24"/>
                <w:szCs w:val="24"/>
              </w:rPr>
              <w:t>et al</w:t>
            </w:r>
            <w:r w:rsidRPr="00E04203">
              <w:rPr>
                <w:color w:val="000000"/>
                <w:sz w:val="24"/>
                <w:szCs w:val="24"/>
              </w:rPr>
              <w:t xml:space="preserve">., 2004 for vascular plants; Hill </w:t>
            </w:r>
            <w:r w:rsidRPr="00E04203">
              <w:rPr>
                <w:i/>
                <w:color w:val="000000"/>
                <w:sz w:val="24"/>
                <w:szCs w:val="24"/>
              </w:rPr>
              <w:t>et al</w:t>
            </w:r>
            <w:r w:rsidRPr="00E04203">
              <w:rPr>
                <w:color w:val="000000"/>
                <w:sz w:val="24"/>
                <w:szCs w:val="24"/>
              </w:rPr>
              <w:t>.,</w:t>
            </w:r>
            <w:r w:rsidRPr="00E04203">
              <w:rPr>
                <w:i/>
                <w:color w:val="000000"/>
                <w:sz w:val="24"/>
                <w:szCs w:val="24"/>
              </w:rPr>
              <w:t xml:space="preserve"> 2007 </w:t>
            </w:r>
            <w:r w:rsidRPr="00E04203">
              <w:rPr>
                <w:color w:val="000000"/>
                <w:sz w:val="24"/>
                <w:szCs w:val="24"/>
              </w:rPr>
              <w:t>for bryophytes). Data were not available for lichens so they were not included in these calculations.</w:t>
            </w:r>
          </w:p>
          <w:p w14:paraId="1BD024DB" w14:textId="77777777" w:rsidR="00BF0437" w:rsidRPr="00E04203" w:rsidRDefault="00BF0437" w:rsidP="006204AF">
            <w:pPr>
              <w:jc w:val="both"/>
              <w:rPr>
                <w:sz w:val="24"/>
                <w:szCs w:val="24"/>
              </w:rPr>
            </w:pPr>
          </w:p>
        </w:tc>
      </w:tr>
    </w:tbl>
    <w:p w14:paraId="1A30361E" w14:textId="77777777" w:rsidR="00BF0437" w:rsidRPr="00E04203" w:rsidRDefault="00BF0437" w:rsidP="00BF0437">
      <w:pPr>
        <w:spacing w:after="0" w:line="240" w:lineRule="auto"/>
        <w:jc w:val="both"/>
        <w:rPr>
          <w:sz w:val="24"/>
          <w:szCs w:val="24"/>
        </w:rPr>
      </w:pPr>
    </w:p>
    <w:p w14:paraId="4698C9A1" w14:textId="77777777" w:rsidR="00BF0437" w:rsidRPr="00E04203" w:rsidRDefault="00BF0437" w:rsidP="00BF0437">
      <w:pPr>
        <w:spacing w:after="0" w:line="240" w:lineRule="auto"/>
      </w:pPr>
      <w:r w:rsidRPr="00E04203">
        <w:rPr>
          <w:b/>
        </w:rPr>
        <w:br w:type="page"/>
      </w:r>
      <w:r w:rsidRPr="00E04203">
        <w:lastRenderedPageBreak/>
        <w:t>Table S2.</w:t>
      </w:r>
      <w:r w:rsidRPr="00E04203">
        <w:rPr>
          <w:b/>
        </w:rPr>
        <w:t xml:space="preserve"> </w:t>
      </w:r>
      <w:r w:rsidRPr="00E04203">
        <w:t xml:space="preserve">Results from the univariate analysis using generalized linear modelling; the intercept is the unfenced sheep-grazed plots that have remained unburned since 1954/5 treatment. Treatment codes: Et = Elapsed time, Burning (burn), L = burned every 20 years, S = 10 years, Grazing treatment (Graz), F=- fenced and hence no sheep grazing. Interactions are denoted with “:”.  Significance: ns= not significant (p&gt;0.05),* = P &lt;0.05, ** = P&lt;0.01, *** = P&lt;0.001. The % reduction in deviance form the null model is also presented. </w:t>
      </w:r>
    </w:p>
    <w:p w14:paraId="6E7C102F" w14:textId="77777777" w:rsidR="00BF0437" w:rsidRPr="00E04203" w:rsidRDefault="00BF0437" w:rsidP="00BF0437">
      <w:pPr>
        <w:spacing w:after="0" w:line="240" w:lineRule="auto"/>
      </w:pPr>
    </w:p>
    <w:tbl>
      <w:tblPr>
        <w:tblW w:w="9718" w:type="dxa"/>
        <w:tblInd w:w="142" w:type="dxa"/>
        <w:tblLook w:val="04A0" w:firstRow="1" w:lastRow="0" w:firstColumn="1" w:lastColumn="0" w:noHBand="0" w:noVBand="1"/>
      </w:tblPr>
      <w:tblGrid>
        <w:gridCol w:w="1418"/>
        <w:gridCol w:w="850"/>
        <w:gridCol w:w="1559"/>
        <w:gridCol w:w="1417"/>
        <w:gridCol w:w="1134"/>
        <w:gridCol w:w="960"/>
        <w:gridCol w:w="1020"/>
        <w:gridCol w:w="1360"/>
      </w:tblGrid>
      <w:tr w:rsidR="00BF0437" w:rsidRPr="00E04203" w14:paraId="6FC6B440" w14:textId="77777777" w:rsidTr="006204AF">
        <w:trPr>
          <w:trHeight w:val="300"/>
        </w:trPr>
        <w:tc>
          <w:tcPr>
            <w:tcW w:w="1418" w:type="dxa"/>
            <w:tcBorders>
              <w:top w:val="single" w:sz="4" w:space="0" w:color="auto"/>
              <w:left w:val="nil"/>
              <w:bottom w:val="single" w:sz="4" w:space="0" w:color="auto"/>
              <w:right w:val="nil"/>
            </w:tcBorders>
            <w:shd w:val="clear" w:color="auto" w:fill="auto"/>
            <w:noWrap/>
            <w:hideMark/>
          </w:tcPr>
          <w:p w14:paraId="2885CE17"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Variable</w:t>
            </w:r>
          </w:p>
          <w:p w14:paraId="30401B4D"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(error distribution)</w:t>
            </w:r>
          </w:p>
        </w:tc>
        <w:tc>
          <w:tcPr>
            <w:tcW w:w="850" w:type="dxa"/>
            <w:tcBorders>
              <w:top w:val="single" w:sz="4" w:space="0" w:color="auto"/>
              <w:left w:val="nil"/>
              <w:bottom w:val="single" w:sz="4" w:space="0" w:color="auto"/>
              <w:right w:val="nil"/>
            </w:tcBorders>
            <w:shd w:val="clear" w:color="auto" w:fill="auto"/>
            <w:noWrap/>
            <w:hideMark/>
          </w:tcPr>
          <w:p w14:paraId="266435BC"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%Dev</w:t>
            </w:r>
          </w:p>
        </w:tc>
        <w:tc>
          <w:tcPr>
            <w:tcW w:w="1559" w:type="dxa"/>
            <w:tcBorders>
              <w:top w:val="single" w:sz="4" w:space="0" w:color="auto"/>
              <w:left w:val="nil"/>
              <w:bottom w:val="single" w:sz="4" w:space="0" w:color="auto"/>
              <w:right w:val="nil"/>
            </w:tcBorders>
            <w:shd w:val="clear" w:color="auto" w:fill="auto"/>
            <w:noWrap/>
            <w:hideMark/>
          </w:tcPr>
          <w:p w14:paraId="6D6E4230"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Factor</w:t>
            </w:r>
          </w:p>
        </w:tc>
        <w:tc>
          <w:tcPr>
            <w:tcW w:w="1417" w:type="dxa"/>
            <w:tcBorders>
              <w:top w:val="single" w:sz="4" w:space="0" w:color="auto"/>
              <w:left w:val="nil"/>
              <w:bottom w:val="single" w:sz="4" w:space="0" w:color="auto"/>
              <w:right w:val="nil"/>
            </w:tcBorders>
            <w:shd w:val="clear" w:color="auto" w:fill="auto"/>
            <w:noWrap/>
            <w:hideMark/>
          </w:tcPr>
          <w:p w14:paraId="39EE23EC"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Estimate</w:t>
            </w:r>
          </w:p>
        </w:tc>
        <w:tc>
          <w:tcPr>
            <w:tcW w:w="1134" w:type="dxa"/>
            <w:tcBorders>
              <w:top w:val="single" w:sz="4" w:space="0" w:color="auto"/>
              <w:left w:val="nil"/>
              <w:bottom w:val="single" w:sz="4" w:space="0" w:color="auto"/>
              <w:right w:val="nil"/>
            </w:tcBorders>
            <w:shd w:val="clear" w:color="auto" w:fill="auto"/>
            <w:noWrap/>
            <w:hideMark/>
          </w:tcPr>
          <w:p w14:paraId="7FE4F191"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SE</w:t>
            </w:r>
          </w:p>
        </w:tc>
        <w:tc>
          <w:tcPr>
            <w:tcW w:w="960" w:type="dxa"/>
            <w:tcBorders>
              <w:top w:val="single" w:sz="4" w:space="0" w:color="auto"/>
              <w:left w:val="nil"/>
              <w:bottom w:val="single" w:sz="4" w:space="0" w:color="auto"/>
              <w:right w:val="nil"/>
            </w:tcBorders>
            <w:shd w:val="clear" w:color="auto" w:fill="auto"/>
            <w:noWrap/>
            <w:hideMark/>
          </w:tcPr>
          <w:p w14:paraId="0D1449E8"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z-value</w:t>
            </w:r>
          </w:p>
        </w:tc>
        <w:tc>
          <w:tcPr>
            <w:tcW w:w="1020" w:type="dxa"/>
            <w:tcBorders>
              <w:top w:val="single" w:sz="4" w:space="0" w:color="auto"/>
              <w:left w:val="nil"/>
              <w:bottom w:val="single" w:sz="4" w:space="0" w:color="auto"/>
              <w:right w:val="nil"/>
            </w:tcBorders>
            <w:shd w:val="clear" w:color="auto" w:fill="auto"/>
            <w:noWrap/>
            <w:hideMark/>
          </w:tcPr>
          <w:p w14:paraId="5E63F111"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P</w:t>
            </w:r>
          </w:p>
        </w:tc>
        <w:tc>
          <w:tcPr>
            <w:tcW w:w="1360" w:type="dxa"/>
            <w:tcBorders>
              <w:top w:val="single" w:sz="4" w:space="0" w:color="auto"/>
              <w:left w:val="nil"/>
              <w:bottom w:val="single" w:sz="4" w:space="0" w:color="auto"/>
              <w:right w:val="nil"/>
            </w:tcBorders>
            <w:shd w:val="clear" w:color="auto" w:fill="auto"/>
            <w:noWrap/>
            <w:hideMark/>
          </w:tcPr>
          <w:p w14:paraId="3B240453"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Significance</w:t>
            </w:r>
          </w:p>
        </w:tc>
      </w:tr>
      <w:tr w:rsidR="00BF0437" w:rsidRPr="00E04203" w14:paraId="43C413E5" w14:textId="77777777" w:rsidTr="006204AF">
        <w:trPr>
          <w:trHeight w:val="300"/>
        </w:trPr>
        <w:tc>
          <w:tcPr>
            <w:tcW w:w="1418" w:type="dxa"/>
            <w:vMerge w:val="restart"/>
            <w:tcBorders>
              <w:top w:val="single" w:sz="4" w:space="0" w:color="auto"/>
              <w:left w:val="nil"/>
              <w:right w:val="nil"/>
            </w:tcBorders>
            <w:shd w:val="clear" w:color="auto" w:fill="auto"/>
            <w:noWrap/>
            <w:hideMark/>
          </w:tcPr>
          <w:p w14:paraId="34FDDBC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Shannon-Weiner Index</w:t>
            </w:r>
          </w:p>
        </w:tc>
        <w:tc>
          <w:tcPr>
            <w:tcW w:w="850" w:type="dxa"/>
            <w:tcBorders>
              <w:top w:val="single" w:sz="4" w:space="0" w:color="auto"/>
              <w:left w:val="nil"/>
              <w:bottom w:val="nil"/>
              <w:right w:val="nil"/>
            </w:tcBorders>
            <w:shd w:val="clear" w:color="auto" w:fill="auto"/>
            <w:noWrap/>
          </w:tcPr>
          <w:p w14:paraId="09E4798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9.1</w:t>
            </w:r>
          </w:p>
        </w:tc>
        <w:tc>
          <w:tcPr>
            <w:tcW w:w="1559" w:type="dxa"/>
            <w:tcBorders>
              <w:top w:val="single" w:sz="4" w:space="0" w:color="auto"/>
              <w:left w:val="nil"/>
              <w:bottom w:val="nil"/>
              <w:right w:val="nil"/>
            </w:tcBorders>
            <w:shd w:val="clear" w:color="auto" w:fill="auto"/>
            <w:noWrap/>
            <w:hideMark/>
          </w:tcPr>
          <w:p w14:paraId="1D16A73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7" w:type="dxa"/>
            <w:tcBorders>
              <w:top w:val="single" w:sz="4" w:space="0" w:color="auto"/>
              <w:left w:val="nil"/>
              <w:bottom w:val="nil"/>
              <w:right w:val="nil"/>
            </w:tcBorders>
            <w:shd w:val="clear" w:color="auto" w:fill="auto"/>
            <w:noWrap/>
            <w:hideMark/>
          </w:tcPr>
          <w:p w14:paraId="09193F1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1.9037</w:t>
            </w:r>
          </w:p>
        </w:tc>
        <w:tc>
          <w:tcPr>
            <w:tcW w:w="1134" w:type="dxa"/>
            <w:tcBorders>
              <w:top w:val="single" w:sz="4" w:space="0" w:color="auto"/>
              <w:left w:val="nil"/>
              <w:bottom w:val="nil"/>
              <w:right w:val="nil"/>
            </w:tcBorders>
            <w:shd w:val="clear" w:color="auto" w:fill="auto"/>
            <w:noWrap/>
            <w:hideMark/>
          </w:tcPr>
          <w:p w14:paraId="2896675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0.0539</w:t>
            </w:r>
          </w:p>
        </w:tc>
        <w:tc>
          <w:tcPr>
            <w:tcW w:w="960" w:type="dxa"/>
            <w:tcBorders>
              <w:top w:val="single" w:sz="4" w:space="0" w:color="auto"/>
              <w:left w:val="nil"/>
              <w:bottom w:val="nil"/>
              <w:right w:val="nil"/>
            </w:tcBorders>
            <w:shd w:val="clear" w:color="auto" w:fill="auto"/>
            <w:noWrap/>
            <w:hideMark/>
          </w:tcPr>
          <w:p w14:paraId="2D0661F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35.32</w:t>
            </w:r>
          </w:p>
        </w:tc>
        <w:tc>
          <w:tcPr>
            <w:tcW w:w="1020" w:type="dxa"/>
            <w:tcBorders>
              <w:top w:val="single" w:sz="4" w:space="0" w:color="auto"/>
              <w:left w:val="nil"/>
              <w:bottom w:val="nil"/>
              <w:right w:val="nil"/>
            </w:tcBorders>
            <w:shd w:val="clear" w:color="auto" w:fill="auto"/>
            <w:noWrap/>
            <w:hideMark/>
          </w:tcPr>
          <w:p w14:paraId="68E9553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5A77DF7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3AED7E0" w14:textId="77777777" w:rsidTr="006204AF">
        <w:trPr>
          <w:trHeight w:val="300"/>
        </w:trPr>
        <w:tc>
          <w:tcPr>
            <w:tcW w:w="1418" w:type="dxa"/>
            <w:vMerge/>
            <w:tcBorders>
              <w:left w:val="nil"/>
              <w:bottom w:val="nil"/>
              <w:right w:val="nil"/>
            </w:tcBorders>
            <w:shd w:val="clear" w:color="auto" w:fill="auto"/>
            <w:noWrap/>
            <w:hideMark/>
          </w:tcPr>
          <w:p w14:paraId="543C1F38"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218677D2"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3EAF69E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7" w:type="dxa"/>
            <w:tcBorders>
              <w:top w:val="nil"/>
              <w:left w:val="nil"/>
              <w:bottom w:val="nil"/>
              <w:right w:val="nil"/>
            </w:tcBorders>
            <w:shd w:val="clear" w:color="auto" w:fill="auto"/>
            <w:noWrap/>
            <w:hideMark/>
          </w:tcPr>
          <w:p w14:paraId="6A7EF97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-0.3783</w:t>
            </w:r>
          </w:p>
        </w:tc>
        <w:tc>
          <w:tcPr>
            <w:tcW w:w="1134" w:type="dxa"/>
            <w:tcBorders>
              <w:top w:val="nil"/>
              <w:left w:val="nil"/>
              <w:bottom w:val="nil"/>
              <w:right w:val="nil"/>
            </w:tcBorders>
            <w:shd w:val="clear" w:color="auto" w:fill="auto"/>
            <w:noWrap/>
            <w:hideMark/>
          </w:tcPr>
          <w:p w14:paraId="2434502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0.0762</w:t>
            </w:r>
          </w:p>
        </w:tc>
        <w:tc>
          <w:tcPr>
            <w:tcW w:w="960" w:type="dxa"/>
            <w:tcBorders>
              <w:top w:val="nil"/>
              <w:left w:val="nil"/>
              <w:bottom w:val="nil"/>
              <w:right w:val="nil"/>
            </w:tcBorders>
            <w:shd w:val="clear" w:color="auto" w:fill="auto"/>
            <w:noWrap/>
            <w:hideMark/>
          </w:tcPr>
          <w:p w14:paraId="05F485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-4.96</w:t>
            </w:r>
          </w:p>
        </w:tc>
        <w:tc>
          <w:tcPr>
            <w:tcW w:w="1020" w:type="dxa"/>
            <w:tcBorders>
              <w:top w:val="nil"/>
              <w:left w:val="nil"/>
              <w:bottom w:val="nil"/>
              <w:right w:val="nil"/>
            </w:tcBorders>
            <w:shd w:val="clear" w:color="auto" w:fill="auto"/>
            <w:noWrap/>
            <w:hideMark/>
          </w:tcPr>
          <w:p w14:paraId="10C3663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335028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A2E3972" w14:textId="77777777" w:rsidTr="006204AF">
        <w:trPr>
          <w:trHeight w:val="300"/>
        </w:trPr>
        <w:tc>
          <w:tcPr>
            <w:tcW w:w="1418" w:type="dxa"/>
            <w:tcBorders>
              <w:top w:val="nil"/>
              <w:left w:val="nil"/>
              <w:bottom w:val="nil"/>
              <w:right w:val="nil"/>
            </w:tcBorders>
            <w:shd w:val="clear" w:color="auto" w:fill="auto"/>
            <w:noWrap/>
            <w:hideMark/>
          </w:tcPr>
          <w:p w14:paraId="359C764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(Gaussian)</w:t>
            </w:r>
          </w:p>
        </w:tc>
        <w:tc>
          <w:tcPr>
            <w:tcW w:w="850" w:type="dxa"/>
            <w:tcBorders>
              <w:top w:val="nil"/>
              <w:left w:val="nil"/>
              <w:bottom w:val="nil"/>
              <w:right w:val="nil"/>
            </w:tcBorders>
            <w:shd w:val="clear" w:color="auto" w:fill="auto"/>
            <w:noWrap/>
            <w:hideMark/>
          </w:tcPr>
          <w:p w14:paraId="4E717933"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72436E5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7" w:type="dxa"/>
            <w:tcBorders>
              <w:top w:val="nil"/>
              <w:left w:val="nil"/>
              <w:bottom w:val="nil"/>
              <w:right w:val="nil"/>
            </w:tcBorders>
            <w:shd w:val="clear" w:color="auto" w:fill="auto"/>
            <w:noWrap/>
            <w:hideMark/>
          </w:tcPr>
          <w:p w14:paraId="1FED177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-0.2276</w:t>
            </w:r>
          </w:p>
        </w:tc>
        <w:tc>
          <w:tcPr>
            <w:tcW w:w="1134" w:type="dxa"/>
            <w:tcBorders>
              <w:top w:val="nil"/>
              <w:left w:val="nil"/>
              <w:bottom w:val="nil"/>
              <w:right w:val="nil"/>
            </w:tcBorders>
            <w:shd w:val="clear" w:color="auto" w:fill="auto"/>
            <w:noWrap/>
            <w:hideMark/>
          </w:tcPr>
          <w:p w14:paraId="65AAD11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0.0762</w:t>
            </w:r>
          </w:p>
        </w:tc>
        <w:tc>
          <w:tcPr>
            <w:tcW w:w="960" w:type="dxa"/>
            <w:tcBorders>
              <w:top w:val="nil"/>
              <w:left w:val="nil"/>
              <w:bottom w:val="nil"/>
              <w:right w:val="nil"/>
            </w:tcBorders>
            <w:shd w:val="clear" w:color="auto" w:fill="auto"/>
            <w:noWrap/>
            <w:hideMark/>
          </w:tcPr>
          <w:p w14:paraId="6523CEB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-2.99</w:t>
            </w:r>
          </w:p>
        </w:tc>
        <w:tc>
          <w:tcPr>
            <w:tcW w:w="1020" w:type="dxa"/>
            <w:tcBorders>
              <w:top w:val="nil"/>
              <w:left w:val="nil"/>
              <w:bottom w:val="nil"/>
              <w:right w:val="nil"/>
            </w:tcBorders>
            <w:shd w:val="clear" w:color="auto" w:fill="auto"/>
            <w:noWrap/>
            <w:hideMark/>
          </w:tcPr>
          <w:p w14:paraId="29BE5C9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0.0029</w:t>
            </w:r>
          </w:p>
        </w:tc>
        <w:tc>
          <w:tcPr>
            <w:tcW w:w="1360" w:type="dxa"/>
            <w:tcBorders>
              <w:top w:val="nil"/>
              <w:left w:val="nil"/>
              <w:bottom w:val="nil"/>
              <w:right w:val="nil"/>
            </w:tcBorders>
            <w:shd w:val="clear" w:color="auto" w:fill="auto"/>
            <w:noWrap/>
            <w:hideMark/>
          </w:tcPr>
          <w:p w14:paraId="06F3988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DE6EB6B" w14:textId="77777777" w:rsidTr="006204AF">
        <w:trPr>
          <w:trHeight w:val="300"/>
        </w:trPr>
        <w:tc>
          <w:tcPr>
            <w:tcW w:w="1418" w:type="dxa"/>
            <w:tcBorders>
              <w:top w:val="nil"/>
              <w:left w:val="nil"/>
              <w:bottom w:val="nil"/>
              <w:right w:val="nil"/>
            </w:tcBorders>
            <w:shd w:val="clear" w:color="auto" w:fill="auto"/>
            <w:noWrap/>
            <w:hideMark/>
          </w:tcPr>
          <w:p w14:paraId="6A5EA72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C403E3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57A0A2A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7" w:type="dxa"/>
            <w:tcBorders>
              <w:top w:val="nil"/>
              <w:left w:val="nil"/>
              <w:bottom w:val="nil"/>
              <w:right w:val="nil"/>
            </w:tcBorders>
            <w:shd w:val="clear" w:color="auto" w:fill="auto"/>
            <w:noWrap/>
            <w:hideMark/>
          </w:tcPr>
          <w:p w14:paraId="488C70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-0.1353</w:t>
            </w:r>
          </w:p>
        </w:tc>
        <w:tc>
          <w:tcPr>
            <w:tcW w:w="1134" w:type="dxa"/>
            <w:tcBorders>
              <w:top w:val="nil"/>
              <w:left w:val="nil"/>
              <w:bottom w:val="nil"/>
              <w:right w:val="nil"/>
            </w:tcBorders>
            <w:shd w:val="clear" w:color="auto" w:fill="auto"/>
            <w:noWrap/>
            <w:hideMark/>
          </w:tcPr>
          <w:p w14:paraId="4ECF5E2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0.0762</w:t>
            </w:r>
          </w:p>
        </w:tc>
        <w:tc>
          <w:tcPr>
            <w:tcW w:w="960" w:type="dxa"/>
            <w:tcBorders>
              <w:top w:val="nil"/>
              <w:left w:val="nil"/>
              <w:bottom w:val="nil"/>
              <w:right w:val="nil"/>
            </w:tcBorders>
            <w:shd w:val="clear" w:color="auto" w:fill="auto"/>
            <w:noWrap/>
            <w:hideMark/>
          </w:tcPr>
          <w:p w14:paraId="045BF28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-1.78</w:t>
            </w:r>
          </w:p>
        </w:tc>
        <w:tc>
          <w:tcPr>
            <w:tcW w:w="1020" w:type="dxa"/>
            <w:tcBorders>
              <w:top w:val="nil"/>
              <w:left w:val="nil"/>
              <w:bottom w:val="nil"/>
              <w:right w:val="nil"/>
            </w:tcBorders>
            <w:shd w:val="clear" w:color="auto" w:fill="auto"/>
            <w:noWrap/>
            <w:hideMark/>
          </w:tcPr>
          <w:p w14:paraId="5674289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0.0759</w:t>
            </w:r>
          </w:p>
        </w:tc>
        <w:tc>
          <w:tcPr>
            <w:tcW w:w="1360" w:type="dxa"/>
            <w:tcBorders>
              <w:top w:val="nil"/>
              <w:left w:val="nil"/>
              <w:bottom w:val="nil"/>
              <w:right w:val="nil"/>
            </w:tcBorders>
            <w:shd w:val="clear" w:color="auto" w:fill="auto"/>
            <w:noWrap/>
            <w:hideMark/>
          </w:tcPr>
          <w:p w14:paraId="41470DB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D747DBC" w14:textId="77777777" w:rsidTr="006204AF">
        <w:trPr>
          <w:trHeight w:val="300"/>
        </w:trPr>
        <w:tc>
          <w:tcPr>
            <w:tcW w:w="1418" w:type="dxa"/>
            <w:tcBorders>
              <w:top w:val="nil"/>
              <w:left w:val="nil"/>
              <w:bottom w:val="nil"/>
              <w:right w:val="nil"/>
            </w:tcBorders>
            <w:shd w:val="clear" w:color="auto" w:fill="auto"/>
            <w:noWrap/>
          </w:tcPr>
          <w:p w14:paraId="7EE246F4"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49C8EBBC"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3C08771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7" w:type="dxa"/>
            <w:tcBorders>
              <w:top w:val="nil"/>
              <w:left w:val="nil"/>
              <w:bottom w:val="nil"/>
              <w:right w:val="nil"/>
            </w:tcBorders>
            <w:shd w:val="clear" w:color="auto" w:fill="auto"/>
            <w:noWrap/>
          </w:tcPr>
          <w:p w14:paraId="2BCEA25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0.3882</w:t>
            </w:r>
          </w:p>
        </w:tc>
        <w:tc>
          <w:tcPr>
            <w:tcW w:w="1134" w:type="dxa"/>
            <w:tcBorders>
              <w:top w:val="nil"/>
              <w:left w:val="nil"/>
              <w:bottom w:val="nil"/>
              <w:right w:val="nil"/>
            </w:tcBorders>
            <w:shd w:val="clear" w:color="auto" w:fill="auto"/>
            <w:noWrap/>
          </w:tcPr>
          <w:p w14:paraId="3137121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0.1078</w:t>
            </w:r>
          </w:p>
        </w:tc>
        <w:tc>
          <w:tcPr>
            <w:tcW w:w="960" w:type="dxa"/>
            <w:tcBorders>
              <w:top w:val="nil"/>
              <w:left w:val="nil"/>
              <w:bottom w:val="nil"/>
              <w:right w:val="nil"/>
            </w:tcBorders>
            <w:shd w:val="clear" w:color="auto" w:fill="auto"/>
            <w:noWrap/>
          </w:tcPr>
          <w:p w14:paraId="28BEBD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3.60</w:t>
            </w:r>
          </w:p>
        </w:tc>
        <w:tc>
          <w:tcPr>
            <w:tcW w:w="1020" w:type="dxa"/>
            <w:tcBorders>
              <w:top w:val="nil"/>
              <w:left w:val="nil"/>
              <w:bottom w:val="nil"/>
              <w:right w:val="nil"/>
            </w:tcBorders>
            <w:shd w:val="clear" w:color="auto" w:fill="auto"/>
            <w:noWrap/>
          </w:tcPr>
          <w:p w14:paraId="3889DDD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0.0003</w:t>
            </w:r>
          </w:p>
        </w:tc>
        <w:tc>
          <w:tcPr>
            <w:tcW w:w="1360" w:type="dxa"/>
            <w:tcBorders>
              <w:top w:val="nil"/>
              <w:left w:val="nil"/>
              <w:bottom w:val="nil"/>
              <w:right w:val="nil"/>
            </w:tcBorders>
            <w:shd w:val="clear" w:color="auto" w:fill="auto"/>
            <w:noWrap/>
          </w:tcPr>
          <w:p w14:paraId="1C1003F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E5FEC40" w14:textId="77777777" w:rsidTr="006204AF">
        <w:trPr>
          <w:trHeight w:val="300"/>
        </w:trPr>
        <w:tc>
          <w:tcPr>
            <w:tcW w:w="1418" w:type="dxa"/>
            <w:tcBorders>
              <w:top w:val="nil"/>
              <w:left w:val="nil"/>
              <w:bottom w:val="nil"/>
              <w:right w:val="nil"/>
            </w:tcBorders>
            <w:shd w:val="clear" w:color="auto" w:fill="auto"/>
            <w:noWrap/>
          </w:tcPr>
          <w:p w14:paraId="690863D2"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01EA56EB"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161530D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7" w:type="dxa"/>
            <w:tcBorders>
              <w:top w:val="nil"/>
              <w:left w:val="nil"/>
              <w:bottom w:val="nil"/>
              <w:right w:val="nil"/>
            </w:tcBorders>
            <w:shd w:val="clear" w:color="auto" w:fill="auto"/>
            <w:noWrap/>
          </w:tcPr>
          <w:p w14:paraId="460070A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0.3510</w:t>
            </w:r>
          </w:p>
        </w:tc>
        <w:tc>
          <w:tcPr>
            <w:tcW w:w="1134" w:type="dxa"/>
            <w:tcBorders>
              <w:top w:val="nil"/>
              <w:left w:val="nil"/>
              <w:bottom w:val="nil"/>
              <w:right w:val="nil"/>
            </w:tcBorders>
            <w:shd w:val="clear" w:color="auto" w:fill="auto"/>
            <w:noWrap/>
          </w:tcPr>
          <w:p w14:paraId="19EF2D8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0.1078</w:t>
            </w:r>
          </w:p>
        </w:tc>
        <w:tc>
          <w:tcPr>
            <w:tcW w:w="960" w:type="dxa"/>
            <w:tcBorders>
              <w:top w:val="nil"/>
              <w:left w:val="nil"/>
              <w:bottom w:val="nil"/>
              <w:right w:val="nil"/>
            </w:tcBorders>
            <w:shd w:val="clear" w:color="auto" w:fill="auto"/>
            <w:noWrap/>
          </w:tcPr>
          <w:p w14:paraId="07B38DD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3.26</w:t>
            </w:r>
          </w:p>
        </w:tc>
        <w:tc>
          <w:tcPr>
            <w:tcW w:w="1020" w:type="dxa"/>
            <w:tcBorders>
              <w:top w:val="nil"/>
              <w:left w:val="nil"/>
              <w:bottom w:val="nil"/>
              <w:right w:val="nil"/>
            </w:tcBorders>
            <w:shd w:val="clear" w:color="auto" w:fill="auto"/>
            <w:noWrap/>
          </w:tcPr>
          <w:p w14:paraId="0E54F7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0.0011</w:t>
            </w:r>
          </w:p>
        </w:tc>
        <w:tc>
          <w:tcPr>
            <w:tcW w:w="1360" w:type="dxa"/>
            <w:tcBorders>
              <w:top w:val="nil"/>
              <w:left w:val="nil"/>
              <w:bottom w:val="nil"/>
              <w:right w:val="nil"/>
            </w:tcBorders>
            <w:shd w:val="clear" w:color="auto" w:fill="auto"/>
            <w:noWrap/>
          </w:tcPr>
          <w:p w14:paraId="6CB2472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20290DD" w14:textId="77777777" w:rsidTr="006204AF">
        <w:trPr>
          <w:trHeight w:val="300"/>
        </w:trPr>
        <w:tc>
          <w:tcPr>
            <w:tcW w:w="1418" w:type="dxa"/>
            <w:tcBorders>
              <w:top w:val="nil"/>
              <w:left w:val="nil"/>
              <w:bottom w:val="nil"/>
              <w:right w:val="nil"/>
            </w:tcBorders>
            <w:shd w:val="clear" w:color="auto" w:fill="auto"/>
            <w:noWrap/>
          </w:tcPr>
          <w:p w14:paraId="10F70156"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6EFAE88D"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2AB85EC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7" w:type="dxa"/>
            <w:tcBorders>
              <w:top w:val="nil"/>
              <w:left w:val="nil"/>
              <w:bottom w:val="nil"/>
              <w:right w:val="nil"/>
            </w:tcBorders>
            <w:shd w:val="clear" w:color="auto" w:fill="auto"/>
            <w:noWrap/>
          </w:tcPr>
          <w:p w14:paraId="7E191EB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-0.0094</w:t>
            </w:r>
          </w:p>
        </w:tc>
        <w:tc>
          <w:tcPr>
            <w:tcW w:w="1134" w:type="dxa"/>
            <w:tcBorders>
              <w:top w:val="nil"/>
              <w:left w:val="nil"/>
              <w:bottom w:val="nil"/>
              <w:right w:val="nil"/>
            </w:tcBorders>
            <w:shd w:val="clear" w:color="auto" w:fill="auto"/>
            <w:noWrap/>
          </w:tcPr>
          <w:p w14:paraId="24BBEF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0.0013</w:t>
            </w:r>
          </w:p>
        </w:tc>
        <w:tc>
          <w:tcPr>
            <w:tcW w:w="960" w:type="dxa"/>
            <w:tcBorders>
              <w:top w:val="nil"/>
              <w:left w:val="nil"/>
              <w:bottom w:val="nil"/>
              <w:right w:val="nil"/>
            </w:tcBorders>
            <w:shd w:val="clear" w:color="auto" w:fill="auto"/>
            <w:noWrap/>
          </w:tcPr>
          <w:p w14:paraId="58ED5FD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-7.10</w:t>
            </w:r>
          </w:p>
        </w:tc>
        <w:tc>
          <w:tcPr>
            <w:tcW w:w="1020" w:type="dxa"/>
            <w:tcBorders>
              <w:top w:val="nil"/>
              <w:left w:val="nil"/>
              <w:bottom w:val="nil"/>
              <w:right w:val="nil"/>
            </w:tcBorders>
            <w:shd w:val="clear" w:color="auto" w:fill="auto"/>
            <w:noWrap/>
          </w:tcPr>
          <w:p w14:paraId="2582157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tcPr>
          <w:p w14:paraId="0A7F559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3269FA7" w14:textId="77777777" w:rsidTr="006204AF">
        <w:trPr>
          <w:trHeight w:val="300"/>
        </w:trPr>
        <w:tc>
          <w:tcPr>
            <w:tcW w:w="1418" w:type="dxa"/>
            <w:tcBorders>
              <w:top w:val="nil"/>
              <w:left w:val="nil"/>
              <w:bottom w:val="nil"/>
              <w:right w:val="nil"/>
            </w:tcBorders>
            <w:shd w:val="clear" w:color="auto" w:fill="auto"/>
            <w:noWrap/>
            <w:hideMark/>
          </w:tcPr>
          <w:p w14:paraId="477C4B6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6663F9C"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1BA3013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7" w:type="dxa"/>
            <w:tcBorders>
              <w:top w:val="nil"/>
              <w:left w:val="nil"/>
              <w:bottom w:val="nil"/>
              <w:right w:val="nil"/>
            </w:tcBorders>
            <w:shd w:val="clear" w:color="auto" w:fill="auto"/>
            <w:noWrap/>
            <w:hideMark/>
          </w:tcPr>
          <w:p w14:paraId="57716D2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0.0107</w:t>
            </w:r>
          </w:p>
        </w:tc>
        <w:tc>
          <w:tcPr>
            <w:tcW w:w="1134" w:type="dxa"/>
            <w:tcBorders>
              <w:top w:val="nil"/>
              <w:left w:val="nil"/>
              <w:bottom w:val="nil"/>
              <w:right w:val="nil"/>
            </w:tcBorders>
            <w:shd w:val="clear" w:color="auto" w:fill="auto"/>
            <w:noWrap/>
            <w:hideMark/>
          </w:tcPr>
          <w:p w14:paraId="3575150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hideMark/>
          </w:tcPr>
          <w:p w14:paraId="67B5BA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5.71</w:t>
            </w:r>
          </w:p>
        </w:tc>
        <w:tc>
          <w:tcPr>
            <w:tcW w:w="1020" w:type="dxa"/>
            <w:tcBorders>
              <w:top w:val="nil"/>
              <w:left w:val="nil"/>
              <w:bottom w:val="nil"/>
              <w:right w:val="nil"/>
            </w:tcBorders>
            <w:shd w:val="clear" w:color="auto" w:fill="auto"/>
            <w:noWrap/>
            <w:hideMark/>
          </w:tcPr>
          <w:p w14:paraId="41C11A2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2815B0A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76EF814" w14:textId="77777777" w:rsidTr="006204AF">
        <w:trPr>
          <w:trHeight w:val="300"/>
        </w:trPr>
        <w:tc>
          <w:tcPr>
            <w:tcW w:w="1418" w:type="dxa"/>
            <w:tcBorders>
              <w:top w:val="nil"/>
              <w:left w:val="nil"/>
              <w:bottom w:val="nil"/>
              <w:right w:val="nil"/>
            </w:tcBorders>
            <w:shd w:val="clear" w:color="auto" w:fill="auto"/>
            <w:noWrap/>
            <w:hideMark/>
          </w:tcPr>
          <w:p w14:paraId="5BC7B13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16E68C3C"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259E99F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7" w:type="dxa"/>
            <w:tcBorders>
              <w:top w:val="nil"/>
              <w:left w:val="nil"/>
              <w:bottom w:val="nil"/>
              <w:right w:val="nil"/>
            </w:tcBorders>
            <w:shd w:val="clear" w:color="auto" w:fill="auto"/>
            <w:noWrap/>
            <w:hideMark/>
          </w:tcPr>
          <w:p w14:paraId="5084523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0.0109</w:t>
            </w:r>
          </w:p>
        </w:tc>
        <w:tc>
          <w:tcPr>
            <w:tcW w:w="1134" w:type="dxa"/>
            <w:tcBorders>
              <w:top w:val="nil"/>
              <w:left w:val="nil"/>
              <w:bottom w:val="nil"/>
              <w:right w:val="nil"/>
            </w:tcBorders>
            <w:shd w:val="clear" w:color="auto" w:fill="auto"/>
            <w:noWrap/>
            <w:hideMark/>
          </w:tcPr>
          <w:p w14:paraId="7F540E5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hideMark/>
          </w:tcPr>
          <w:p w14:paraId="56B7A03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5.80</w:t>
            </w:r>
          </w:p>
        </w:tc>
        <w:tc>
          <w:tcPr>
            <w:tcW w:w="1020" w:type="dxa"/>
            <w:tcBorders>
              <w:top w:val="nil"/>
              <w:left w:val="nil"/>
              <w:bottom w:val="nil"/>
              <w:right w:val="nil"/>
            </w:tcBorders>
            <w:shd w:val="clear" w:color="auto" w:fill="auto"/>
            <w:noWrap/>
            <w:hideMark/>
          </w:tcPr>
          <w:p w14:paraId="5D8AFC4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7FD31D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7E930E0" w14:textId="77777777" w:rsidTr="006204AF">
        <w:trPr>
          <w:trHeight w:val="300"/>
        </w:trPr>
        <w:tc>
          <w:tcPr>
            <w:tcW w:w="1418" w:type="dxa"/>
            <w:tcBorders>
              <w:top w:val="nil"/>
              <w:left w:val="nil"/>
              <w:bottom w:val="nil"/>
              <w:right w:val="nil"/>
            </w:tcBorders>
            <w:shd w:val="clear" w:color="auto" w:fill="auto"/>
            <w:noWrap/>
          </w:tcPr>
          <w:p w14:paraId="472FD65B"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113F38A7"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416D1F1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7" w:type="dxa"/>
            <w:tcBorders>
              <w:top w:val="nil"/>
              <w:left w:val="nil"/>
              <w:bottom w:val="nil"/>
              <w:right w:val="nil"/>
            </w:tcBorders>
            <w:shd w:val="clear" w:color="auto" w:fill="auto"/>
            <w:noWrap/>
          </w:tcPr>
          <w:p w14:paraId="124F30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0.0034</w:t>
            </w:r>
          </w:p>
        </w:tc>
        <w:tc>
          <w:tcPr>
            <w:tcW w:w="1134" w:type="dxa"/>
            <w:tcBorders>
              <w:top w:val="nil"/>
              <w:left w:val="nil"/>
              <w:bottom w:val="nil"/>
              <w:right w:val="nil"/>
            </w:tcBorders>
            <w:shd w:val="clear" w:color="auto" w:fill="auto"/>
            <w:noWrap/>
          </w:tcPr>
          <w:p w14:paraId="030DAC0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tcPr>
          <w:p w14:paraId="3E8CB16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1.79</w:t>
            </w:r>
          </w:p>
        </w:tc>
        <w:tc>
          <w:tcPr>
            <w:tcW w:w="1020" w:type="dxa"/>
            <w:tcBorders>
              <w:top w:val="nil"/>
              <w:left w:val="nil"/>
              <w:bottom w:val="nil"/>
              <w:right w:val="nil"/>
            </w:tcBorders>
            <w:shd w:val="clear" w:color="auto" w:fill="auto"/>
            <w:noWrap/>
          </w:tcPr>
          <w:p w14:paraId="367E8CB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0.0731</w:t>
            </w:r>
          </w:p>
        </w:tc>
        <w:tc>
          <w:tcPr>
            <w:tcW w:w="1360" w:type="dxa"/>
            <w:tcBorders>
              <w:top w:val="nil"/>
              <w:left w:val="nil"/>
              <w:bottom w:val="nil"/>
              <w:right w:val="nil"/>
            </w:tcBorders>
            <w:shd w:val="clear" w:color="auto" w:fill="auto"/>
            <w:noWrap/>
          </w:tcPr>
          <w:p w14:paraId="2FEA3B1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005C6061" w14:textId="77777777" w:rsidTr="006204AF">
        <w:trPr>
          <w:trHeight w:val="300"/>
        </w:trPr>
        <w:tc>
          <w:tcPr>
            <w:tcW w:w="1418" w:type="dxa"/>
            <w:tcBorders>
              <w:top w:val="nil"/>
              <w:left w:val="nil"/>
              <w:bottom w:val="nil"/>
              <w:right w:val="nil"/>
            </w:tcBorders>
            <w:shd w:val="clear" w:color="auto" w:fill="auto"/>
            <w:noWrap/>
            <w:hideMark/>
          </w:tcPr>
          <w:p w14:paraId="5804ED92"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501ADEF8"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31E89D4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7" w:type="dxa"/>
            <w:tcBorders>
              <w:top w:val="nil"/>
              <w:left w:val="nil"/>
              <w:bottom w:val="nil"/>
              <w:right w:val="nil"/>
            </w:tcBorders>
            <w:shd w:val="clear" w:color="auto" w:fill="auto"/>
            <w:noWrap/>
            <w:hideMark/>
          </w:tcPr>
          <w:p w14:paraId="43E63D5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-0.0075</w:t>
            </w:r>
          </w:p>
        </w:tc>
        <w:tc>
          <w:tcPr>
            <w:tcW w:w="1134" w:type="dxa"/>
            <w:tcBorders>
              <w:top w:val="nil"/>
              <w:left w:val="nil"/>
              <w:bottom w:val="nil"/>
              <w:right w:val="nil"/>
            </w:tcBorders>
            <w:shd w:val="clear" w:color="auto" w:fill="auto"/>
            <w:noWrap/>
            <w:hideMark/>
          </w:tcPr>
          <w:p w14:paraId="72CC850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0.0027</w:t>
            </w:r>
          </w:p>
        </w:tc>
        <w:tc>
          <w:tcPr>
            <w:tcW w:w="960" w:type="dxa"/>
            <w:tcBorders>
              <w:top w:val="nil"/>
              <w:left w:val="nil"/>
              <w:bottom w:val="nil"/>
              <w:right w:val="nil"/>
            </w:tcBorders>
            <w:shd w:val="clear" w:color="auto" w:fill="auto"/>
            <w:noWrap/>
            <w:hideMark/>
          </w:tcPr>
          <w:p w14:paraId="2B17530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-2.82</w:t>
            </w:r>
          </w:p>
        </w:tc>
        <w:tc>
          <w:tcPr>
            <w:tcW w:w="1020" w:type="dxa"/>
            <w:tcBorders>
              <w:top w:val="nil"/>
              <w:left w:val="nil"/>
              <w:bottom w:val="nil"/>
              <w:right w:val="nil"/>
            </w:tcBorders>
            <w:shd w:val="clear" w:color="auto" w:fill="auto"/>
            <w:noWrap/>
            <w:hideMark/>
          </w:tcPr>
          <w:p w14:paraId="38D8068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0.0048</w:t>
            </w:r>
          </w:p>
        </w:tc>
        <w:tc>
          <w:tcPr>
            <w:tcW w:w="1360" w:type="dxa"/>
            <w:tcBorders>
              <w:top w:val="nil"/>
              <w:left w:val="nil"/>
              <w:bottom w:val="nil"/>
              <w:right w:val="nil"/>
            </w:tcBorders>
            <w:shd w:val="clear" w:color="auto" w:fill="auto"/>
            <w:noWrap/>
            <w:hideMark/>
          </w:tcPr>
          <w:p w14:paraId="527F7F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AA25938" w14:textId="77777777" w:rsidTr="006204AF">
        <w:trPr>
          <w:trHeight w:val="300"/>
        </w:trPr>
        <w:tc>
          <w:tcPr>
            <w:tcW w:w="1418" w:type="dxa"/>
            <w:tcBorders>
              <w:top w:val="nil"/>
              <w:left w:val="nil"/>
              <w:bottom w:val="single" w:sz="4" w:space="0" w:color="auto"/>
              <w:right w:val="nil"/>
            </w:tcBorders>
            <w:shd w:val="clear" w:color="auto" w:fill="auto"/>
            <w:noWrap/>
            <w:hideMark/>
          </w:tcPr>
          <w:p w14:paraId="72EA073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17236F46"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single" w:sz="4" w:space="0" w:color="auto"/>
              <w:right w:val="nil"/>
            </w:tcBorders>
            <w:shd w:val="clear" w:color="auto" w:fill="auto"/>
            <w:noWrap/>
            <w:hideMark/>
          </w:tcPr>
          <w:p w14:paraId="45708B6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7" w:type="dxa"/>
            <w:tcBorders>
              <w:top w:val="nil"/>
              <w:left w:val="nil"/>
              <w:bottom w:val="single" w:sz="4" w:space="0" w:color="auto"/>
              <w:right w:val="nil"/>
            </w:tcBorders>
            <w:shd w:val="clear" w:color="auto" w:fill="auto"/>
            <w:noWrap/>
            <w:hideMark/>
          </w:tcPr>
          <w:p w14:paraId="09A0A00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-0.0074</w:t>
            </w:r>
          </w:p>
        </w:tc>
        <w:tc>
          <w:tcPr>
            <w:tcW w:w="1134" w:type="dxa"/>
            <w:tcBorders>
              <w:top w:val="nil"/>
              <w:left w:val="nil"/>
              <w:bottom w:val="single" w:sz="4" w:space="0" w:color="auto"/>
              <w:right w:val="nil"/>
            </w:tcBorders>
            <w:shd w:val="clear" w:color="auto" w:fill="auto"/>
            <w:noWrap/>
            <w:hideMark/>
          </w:tcPr>
          <w:p w14:paraId="7227C31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0.0027</w:t>
            </w:r>
          </w:p>
        </w:tc>
        <w:tc>
          <w:tcPr>
            <w:tcW w:w="960" w:type="dxa"/>
            <w:tcBorders>
              <w:top w:val="nil"/>
              <w:left w:val="nil"/>
              <w:bottom w:val="single" w:sz="4" w:space="0" w:color="auto"/>
              <w:right w:val="nil"/>
            </w:tcBorders>
            <w:shd w:val="clear" w:color="auto" w:fill="auto"/>
            <w:noWrap/>
            <w:hideMark/>
          </w:tcPr>
          <w:p w14:paraId="7A74636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-2.79</w:t>
            </w:r>
          </w:p>
        </w:tc>
        <w:tc>
          <w:tcPr>
            <w:tcW w:w="1020" w:type="dxa"/>
            <w:tcBorders>
              <w:top w:val="nil"/>
              <w:left w:val="nil"/>
              <w:bottom w:val="single" w:sz="4" w:space="0" w:color="auto"/>
              <w:right w:val="nil"/>
            </w:tcBorders>
            <w:shd w:val="clear" w:color="auto" w:fill="auto"/>
            <w:noWrap/>
            <w:hideMark/>
          </w:tcPr>
          <w:p w14:paraId="5E16780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0.0053</w:t>
            </w:r>
          </w:p>
        </w:tc>
        <w:tc>
          <w:tcPr>
            <w:tcW w:w="1360" w:type="dxa"/>
            <w:tcBorders>
              <w:top w:val="nil"/>
              <w:left w:val="nil"/>
              <w:bottom w:val="single" w:sz="4" w:space="0" w:color="auto"/>
              <w:right w:val="nil"/>
            </w:tcBorders>
            <w:shd w:val="clear" w:color="auto" w:fill="auto"/>
            <w:noWrap/>
            <w:hideMark/>
          </w:tcPr>
          <w:p w14:paraId="1F06958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0788FF1" w14:textId="77777777" w:rsidTr="006204AF">
        <w:trPr>
          <w:trHeight w:val="300"/>
        </w:trPr>
        <w:tc>
          <w:tcPr>
            <w:tcW w:w="1418" w:type="dxa"/>
            <w:vMerge w:val="restart"/>
            <w:tcBorders>
              <w:top w:val="single" w:sz="4" w:space="0" w:color="auto"/>
              <w:left w:val="nil"/>
              <w:right w:val="nil"/>
            </w:tcBorders>
            <w:shd w:val="clear" w:color="auto" w:fill="auto"/>
            <w:noWrap/>
            <w:hideMark/>
          </w:tcPr>
          <w:p w14:paraId="21458DA4" w14:textId="77777777" w:rsidR="00BF0437" w:rsidRPr="00E04203" w:rsidRDefault="00BF0437" w:rsidP="006204AF">
            <w:pPr>
              <w:spacing w:after="0" w:line="240" w:lineRule="auto"/>
              <w:rPr>
                <w:i/>
                <w:iCs/>
                <w:color w:val="000000"/>
                <w:sz w:val="18"/>
                <w:szCs w:val="18"/>
                <w:lang w:eastAsia="en-GB"/>
              </w:rPr>
            </w:pPr>
            <w:r w:rsidRPr="00E04203">
              <w:rPr>
                <w:i/>
                <w:iCs/>
                <w:color w:val="000000"/>
                <w:sz w:val="18"/>
                <w:szCs w:val="18"/>
                <w:lang w:eastAsia="en-GB"/>
              </w:rPr>
              <w:t xml:space="preserve">Calluna vulgaris </w:t>
            </w:r>
            <w:r w:rsidRPr="00E04203">
              <w:rPr>
                <w:color w:val="000000"/>
                <w:sz w:val="18"/>
                <w:szCs w:val="18"/>
                <w:lang w:eastAsia="en-GB"/>
              </w:rPr>
              <w:t>abundance</w:t>
            </w:r>
          </w:p>
        </w:tc>
        <w:tc>
          <w:tcPr>
            <w:tcW w:w="850" w:type="dxa"/>
            <w:tcBorders>
              <w:top w:val="single" w:sz="4" w:space="0" w:color="auto"/>
              <w:left w:val="nil"/>
              <w:bottom w:val="nil"/>
              <w:right w:val="nil"/>
            </w:tcBorders>
            <w:shd w:val="clear" w:color="auto" w:fill="auto"/>
            <w:noWrap/>
            <w:hideMark/>
          </w:tcPr>
          <w:p w14:paraId="04578D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24.4</w:t>
            </w:r>
          </w:p>
        </w:tc>
        <w:tc>
          <w:tcPr>
            <w:tcW w:w="1559" w:type="dxa"/>
            <w:tcBorders>
              <w:top w:val="single" w:sz="4" w:space="0" w:color="auto"/>
              <w:left w:val="nil"/>
              <w:bottom w:val="nil"/>
              <w:right w:val="nil"/>
            </w:tcBorders>
            <w:shd w:val="clear" w:color="auto" w:fill="auto"/>
            <w:noWrap/>
            <w:hideMark/>
          </w:tcPr>
          <w:p w14:paraId="2DD533D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7" w:type="dxa"/>
            <w:tcBorders>
              <w:top w:val="single" w:sz="4" w:space="0" w:color="auto"/>
              <w:left w:val="nil"/>
              <w:bottom w:val="nil"/>
              <w:right w:val="nil"/>
            </w:tcBorders>
            <w:shd w:val="clear" w:color="auto" w:fill="auto"/>
            <w:noWrap/>
            <w:hideMark/>
          </w:tcPr>
          <w:p w14:paraId="6733A4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1.2777</w:t>
            </w:r>
          </w:p>
        </w:tc>
        <w:tc>
          <w:tcPr>
            <w:tcW w:w="1134" w:type="dxa"/>
            <w:tcBorders>
              <w:top w:val="single" w:sz="4" w:space="0" w:color="auto"/>
              <w:left w:val="nil"/>
              <w:bottom w:val="nil"/>
              <w:right w:val="nil"/>
            </w:tcBorders>
            <w:shd w:val="clear" w:color="auto" w:fill="auto"/>
            <w:noWrap/>
            <w:hideMark/>
          </w:tcPr>
          <w:p w14:paraId="433B1FC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0.0710</w:t>
            </w:r>
          </w:p>
        </w:tc>
        <w:tc>
          <w:tcPr>
            <w:tcW w:w="960" w:type="dxa"/>
            <w:tcBorders>
              <w:top w:val="single" w:sz="4" w:space="0" w:color="auto"/>
              <w:left w:val="nil"/>
              <w:bottom w:val="nil"/>
              <w:right w:val="nil"/>
            </w:tcBorders>
            <w:shd w:val="clear" w:color="auto" w:fill="auto"/>
            <w:noWrap/>
            <w:hideMark/>
          </w:tcPr>
          <w:p w14:paraId="4E3E647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18.00</w:t>
            </w:r>
          </w:p>
        </w:tc>
        <w:tc>
          <w:tcPr>
            <w:tcW w:w="1020" w:type="dxa"/>
            <w:tcBorders>
              <w:top w:val="single" w:sz="4" w:space="0" w:color="auto"/>
              <w:left w:val="nil"/>
              <w:bottom w:val="nil"/>
              <w:right w:val="nil"/>
            </w:tcBorders>
            <w:shd w:val="clear" w:color="auto" w:fill="auto"/>
            <w:noWrap/>
            <w:hideMark/>
          </w:tcPr>
          <w:p w14:paraId="4AA00C6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7908C4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4BE0081" w14:textId="77777777" w:rsidTr="006204AF">
        <w:trPr>
          <w:trHeight w:val="300"/>
        </w:trPr>
        <w:tc>
          <w:tcPr>
            <w:tcW w:w="1418" w:type="dxa"/>
            <w:vMerge/>
            <w:tcBorders>
              <w:left w:val="nil"/>
              <w:right w:val="nil"/>
            </w:tcBorders>
            <w:shd w:val="clear" w:color="auto" w:fill="auto"/>
            <w:noWrap/>
            <w:hideMark/>
          </w:tcPr>
          <w:p w14:paraId="0C36FF86"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4F56B88"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462B0E8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7" w:type="dxa"/>
            <w:tcBorders>
              <w:top w:val="nil"/>
              <w:left w:val="nil"/>
              <w:bottom w:val="nil"/>
              <w:right w:val="nil"/>
            </w:tcBorders>
            <w:shd w:val="clear" w:color="auto" w:fill="auto"/>
            <w:noWrap/>
            <w:hideMark/>
          </w:tcPr>
          <w:p w14:paraId="7CDA48B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-0.4676</w:t>
            </w:r>
          </w:p>
        </w:tc>
        <w:tc>
          <w:tcPr>
            <w:tcW w:w="1134" w:type="dxa"/>
            <w:tcBorders>
              <w:top w:val="nil"/>
              <w:left w:val="nil"/>
              <w:bottom w:val="nil"/>
              <w:right w:val="nil"/>
            </w:tcBorders>
            <w:shd w:val="clear" w:color="auto" w:fill="auto"/>
            <w:noWrap/>
            <w:hideMark/>
          </w:tcPr>
          <w:p w14:paraId="5D25246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0.1082</w:t>
            </w:r>
          </w:p>
        </w:tc>
        <w:tc>
          <w:tcPr>
            <w:tcW w:w="960" w:type="dxa"/>
            <w:tcBorders>
              <w:top w:val="nil"/>
              <w:left w:val="nil"/>
              <w:bottom w:val="nil"/>
              <w:right w:val="nil"/>
            </w:tcBorders>
            <w:shd w:val="clear" w:color="auto" w:fill="auto"/>
            <w:noWrap/>
            <w:hideMark/>
          </w:tcPr>
          <w:p w14:paraId="74F2174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-4.32</w:t>
            </w:r>
          </w:p>
        </w:tc>
        <w:tc>
          <w:tcPr>
            <w:tcW w:w="1020" w:type="dxa"/>
            <w:tcBorders>
              <w:top w:val="nil"/>
              <w:left w:val="nil"/>
              <w:bottom w:val="nil"/>
              <w:right w:val="nil"/>
            </w:tcBorders>
            <w:shd w:val="clear" w:color="auto" w:fill="auto"/>
            <w:noWrap/>
            <w:hideMark/>
          </w:tcPr>
          <w:p w14:paraId="0673B77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205129D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F661110" w14:textId="77777777" w:rsidTr="006204AF">
        <w:trPr>
          <w:trHeight w:val="300"/>
        </w:trPr>
        <w:tc>
          <w:tcPr>
            <w:tcW w:w="1418" w:type="dxa"/>
            <w:vMerge/>
            <w:tcBorders>
              <w:left w:val="nil"/>
              <w:bottom w:val="nil"/>
              <w:right w:val="nil"/>
            </w:tcBorders>
            <w:shd w:val="clear" w:color="auto" w:fill="auto"/>
            <w:noWrap/>
            <w:hideMark/>
          </w:tcPr>
          <w:p w14:paraId="68263CF0"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1DFCA87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00D8B36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7" w:type="dxa"/>
            <w:tcBorders>
              <w:top w:val="nil"/>
              <w:left w:val="nil"/>
              <w:bottom w:val="nil"/>
              <w:right w:val="nil"/>
            </w:tcBorders>
            <w:shd w:val="clear" w:color="auto" w:fill="auto"/>
            <w:noWrap/>
            <w:hideMark/>
          </w:tcPr>
          <w:p w14:paraId="14684BA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-1.2529</w:t>
            </w:r>
          </w:p>
        </w:tc>
        <w:tc>
          <w:tcPr>
            <w:tcW w:w="1134" w:type="dxa"/>
            <w:tcBorders>
              <w:top w:val="nil"/>
              <w:left w:val="nil"/>
              <w:bottom w:val="nil"/>
              <w:right w:val="nil"/>
            </w:tcBorders>
            <w:shd w:val="clear" w:color="auto" w:fill="auto"/>
            <w:noWrap/>
            <w:hideMark/>
          </w:tcPr>
          <w:p w14:paraId="002AB3C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0.1283</w:t>
            </w:r>
          </w:p>
        </w:tc>
        <w:tc>
          <w:tcPr>
            <w:tcW w:w="960" w:type="dxa"/>
            <w:tcBorders>
              <w:top w:val="nil"/>
              <w:left w:val="nil"/>
              <w:bottom w:val="nil"/>
              <w:right w:val="nil"/>
            </w:tcBorders>
            <w:shd w:val="clear" w:color="auto" w:fill="auto"/>
            <w:noWrap/>
            <w:hideMark/>
          </w:tcPr>
          <w:p w14:paraId="013F156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-9.76</w:t>
            </w:r>
          </w:p>
        </w:tc>
        <w:tc>
          <w:tcPr>
            <w:tcW w:w="1020" w:type="dxa"/>
            <w:tcBorders>
              <w:top w:val="nil"/>
              <w:left w:val="nil"/>
              <w:bottom w:val="nil"/>
              <w:right w:val="nil"/>
            </w:tcBorders>
            <w:shd w:val="clear" w:color="auto" w:fill="auto"/>
            <w:noWrap/>
            <w:hideMark/>
          </w:tcPr>
          <w:p w14:paraId="6C23B15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056722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7D6943E" w14:textId="77777777" w:rsidTr="006204AF">
        <w:trPr>
          <w:trHeight w:val="300"/>
        </w:trPr>
        <w:tc>
          <w:tcPr>
            <w:tcW w:w="1418" w:type="dxa"/>
            <w:tcBorders>
              <w:top w:val="nil"/>
              <w:left w:val="nil"/>
              <w:bottom w:val="nil"/>
              <w:right w:val="nil"/>
            </w:tcBorders>
            <w:shd w:val="clear" w:color="auto" w:fill="auto"/>
            <w:noWrap/>
            <w:hideMark/>
          </w:tcPr>
          <w:p w14:paraId="09A99D4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(Poisson)</w:t>
            </w:r>
          </w:p>
        </w:tc>
        <w:tc>
          <w:tcPr>
            <w:tcW w:w="850" w:type="dxa"/>
            <w:tcBorders>
              <w:top w:val="nil"/>
              <w:left w:val="nil"/>
              <w:bottom w:val="nil"/>
              <w:right w:val="nil"/>
            </w:tcBorders>
            <w:shd w:val="clear" w:color="auto" w:fill="auto"/>
            <w:noWrap/>
            <w:hideMark/>
          </w:tcPr>
          <w:p w14:paraId="4B03A068"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652D9A0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7" w:type="dxa"/>
            <w:tcBorders>
              <w:top w:val="nil"/>
              <w:left w:val="nil"/>
              <w:bottom w:val="nil"/>
              <w:right w:val="nil"/>
            </w:tcBorders>
            <w:shd w:val="clear" w:color="auto" w:fill="auto"/>
            <w:noWrap/>
            <w:hideMark/>
          </w:tcPr>
          <w:p w14:paraId="217B267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0.1802</w:t>
            </w:r>
          </w:p>
        </w:tc>
        <w:tc>
          <w:tcPr>
            <w:tcW w:w="1134" w:type="dxa"/>
            <w:tcBorders>
              <w:top w:val="nil"/>
              <w:left w:val="nil"/>
              <w:bottom w:val="nil"/>
              <w:right w:val="nil"/>
            </w:tcBorders>
            <w:shd w:val="clear" w:color="auto" w:fill="auto"/>
            <w:noWrap/>
            <w:hideMark/>
          </w:tcPr>
          <w:p w14:paraId="0C7F328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0.0986</w:t>
            </w:r>
          </w:p>
        </w:tc>
        <w:tc>
          <w:tcPr>
            <w:tcW w:w="960" w:type="dxa"/>
            <w:tcBorders>
              <w:top w:val="nil"/>
              <w:left w:val="nil"/>
              <w:bottom w:val="nil"/>
              <w:right w:val="nil"/>
            </w:tcBorders>
            <w:shd w:val="clear" w:color="auto" w:fill="auto"/>
            <w:noWrap/>
            <w:hideMark/>
          </w:tcPr>
          <w:p w14:paraId="06C1CD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1.83</w:t>
            </w:r>
          </w:p>
        </w:tc>
        <w:tc>
          <w:tcPr>
            <w:tcW w:w="1020" w:type="dxa"/>
            <w:tcBorders>
              <w:top w:val="nil"/>
              <w:left w:val="nil"/>
              <w:bottom w:val="nil"/>
              <w:right w:val="nil"/>
            </w:tcBorders>
            <w:shd w:val="clear" w:color="auto" w:fill="auto"/>
            <w:noWrap/>
            <w:hideMark/>
          </w:tcPr>
          <w:p w14:paraId="540478C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0.0676</w:t>
            </w:r>
          </w:p>
        </w:tc>
        <w:tc>
          <w:tcPr>
            <w:tcW w:w="1360" w:type="dxa"/>
            <w:tcBorders>
              <w:top w:val="nil"/>
              <w:left w:val="nil"/>
              <w:bottom w:val="nil"/>
              <w:right w:val="nil"/>
            </w:tcBorders>
            <w:shd w:val="clear" w:color="auto" w:fill="auto"/>
            <w:noWrap/>
            <w:hideMark/>
          </w:tcPr>
          <w:p w14:paraId="4A9B033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03E1872" w14:textId="77777777" w:rsidTr="006204AF">
        <w:trPr>
          <w:trHeight w:val="300"/>
        </w:trPr>
        <w:tc>
          <w:tcPr>
            <w:tcW w:w="1418" w:type="dxa"/>
            <w:tcBorders>
              <w:top w:val="nil"/>
              <w:left w:val="nil"/>
              <w:bottom w:val="nil"/>
              <w:right w:val="nil"/>
            </w:tcBorders>
            <w:shd w:val="clear" w:color="auto" w:fill="auto"/>
            <w:noWrap/>
          </w:tcPr>
          <w:p w14:paraId="3E01EAC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6A980551"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6510E36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7" w:type="dxa"/>
            <w:tcBorders>
              <w:top w:val="nil"/>
              <w:left w:val="nil"/>
              <w:bottom w:val="nil"/>
              <w:right w:val="nil"/>
            </w:tcBorders>
            <w:shd w:val="clear" w:color="auto" w:fill="auto"/>
            <w:noWrap/>
          </w:tcPr>
          <w:p w14:paraId="53F073E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-0.1925</w:t>
            </w:r>
          </w:p>
        </w:tc>
        <w:tc>
          <w:tcPr>
            <w:tcW w:w="1134" w:type="dxa"/>
            <w:tcBorders>
              <w:top w:val="nil"/>
              <w:left w:val="nil"/>
              <w:bottom w:val="nil"/>
              <w:right w:val="nil"/>
            </w:tcBorders>
            <w:shd w:val="clear" w:color="auto" w:fill="auto"/>
            <w:noWrap/>
          </w:tcPr>
          <w:p w14:paraId="4A9B596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0.1522</w:t>
            </w:r>
          </w:p>
        </w:tc>
        <w:tc>
          <w:tcPr>
            <w:tcW w:w="960" w:type="dxa"/>
            <w:tcBorders>
              <w:top w:val="nil"/>
              <w:left w:val="nil"/>
              <w:bottom w:val="nil"/>
              <w:right w:val="nil"/>
            </w:tcBorders>
            <w:shd w:val="clear" w:color="auto" w:fill="auto"/>
            <w:noWrap/>
          </w:tcPr>
          <w:p w14:paraId="44C2BC1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-1.27</w:t>
            </w:r>
          </w:p>
        </w:tc>
        <w:tc>
          <w:tcPr>
            <w:tcW w:w="1020" w:type="dxa"/>
            <w:tcBorders>
              <w:top w:val="nil"/>
              <w:left w:val="nil"/>
              <w:bottom w:val="nil"/>
              <w:right w:val="nil"/>
            </w:tcBorders>
            <w:shd w:val="clear" w:color="auto" w:fill="auto"/>
            <w:noWrap/>
          </w:tcPr>
          <w:p w14:paraId="7DB74E4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0.2060</w:t>
            </w:r>
          </w:p>
        </w:tc>
        <w:tc>
          <w:tcPr>
            <w:tcW w:w="1360" w:type="dxa"/>
            <w:tcBorders>
              <w:top w:val="nil"/>
              <w:left w:val="nil"/>
              <w:bottom w:val="nil"/>
              <w:right w:val="nil"/>
            </w:tcBorders>
            <w:shd w:val="clear" w:color="auto" w:fill="auto"/>
            <w:noWrap/>
          </w:tcPr>
          <w:p w14:paraId="7C428D9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D5DB1FC" w14:textId="77777777" w:rsidTr="006204AF">
        <w:trPr>
          <w:trHeight w:val="300"/>
        </w:trPr>
        <w:tc>
          <w:tcPr>
            <w:tcW w:w="1418" w:type="dxa"/>
            <w:tcBorders>
              <w:top w:val="nil"/>
              <w:left w:val="nil"/>
              <w:bottom w:val="nil"/>
              <w:right w:val="nil"/>
            </w:tcBorders>
            <w:shd w:val="clear" w:color="auto" w:fill="auto"/>
            <w:noWrap/>
          </w:tcPr>
          <w:p w14:paraId="093C9161"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73A1E00C"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241D13D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7" w:type="dxa"/>
            <w:tcBorders>
              <w:top w:val="nil"/>
              <w:left w:val="nil"/>
              <w:bottom w:val="nil"/>
              <w:right w:val="nil"/>
            </w:tcBorders>
            <w:shd w:val="clear" w:color="auto" w:fill="auto"/>
            <w:noWrap/>
          </w:tcPr>
          <w:p w14:paraId="0A8ECC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0.5985</w:t>
            </w:r>
          </w:p>
        </w:tc>
        <w:tc>
          <w:tcPr>
            <w:tcW w:w="1134" w:type="dxa"/>
            <w:tcBorders>
              <w:top w:val="nil"/>
              <w:left w:val="nil"/>
              <w:bottom w:val="nil"/>
              <w:right w:val="nil"/>
            </w:tcBorders>
            <w:shd w:val="clear" w:color="auto" w:fill="auto"/>
            <w:noWrap/>
          </w:tcPr>
          <w:p w14:paraId="235139E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0.1703</w:t>
            </w:r>
          </w:p>
        </w:tc>
        <w:tc>
          <w:tcPr>
            <w:tcW w:w="960" w:type="dxa"/>
            <w:tcBorders>
              <w:top w:val="nil"/>
              <w:left w:val="nil"/>
              <w:bottom w:val="nil"/>
              <w:right w:val="nil"/>
            </w:tcBorders>
            <w:shd w:val="clear" w:color="auto" w:fill="auto"/>
            <w:noWrap/>
          </w:tcPr>
          <w:p w14:paraId="7E26A16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3.52</w:t>
            </w:r>
          </w:p>
        </w:tc>
        <w:tc>
          <w:tcPr>
            <w:tcW w:w="1020" w:type="dxa"/>
            <w:tcBorders>
              <w:top w:val="nil"/>
              <w:left w:val="nil"/>
              <w:bottom w:val="nil"/>
              <w:right w:val="nil"/>
            </w:tcBorders>
            <w:shd w:val="clear" w:color="auto" w:fill="auto"/>
            <w:noWrap/>
          </w:tcPr>
          <w:p w14:paraId="2B0A50B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0.0004</w:t>
            </w:r>
          </w:p>
        </w:tc>
        <w:tc>
          <w:tcPr>
            <w:tcW w:w="1360" w:type="dxa"/>
            <w:tcBorders>
              <w:top w:val="nil"/>
              <w:left w:val="nil"/>
              <w:bottom w:val="nil"/>
              <w:right w:val="nil"/>
            </w:tcBorders>
            <w:shd w:val="clear" w:color="auto" w:fill="auto"/>
            <w:noWrap/>
          </w:tcPr>
          <w:p w14:paraId="45C68EB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45FD466" w14:textId="77777777" w:rsidTr="006204AF">
        <w:trPr>
          <w:trHeight w:val="300"/>
        </w:trPr>
        <w:tc>
          <w:tcPr>
            <w:tcW w:w="1418" w:type="dxa"/>
            <w:tcBorders>
              <w:top w:val="nil"/>
              <w:left w:val="nil"/>
              <w:bottom w:val="nil"/>
              <w:right w:val="nil"/>
            </w:tcBorders>
            <w:shd w:val="clear" w:color="auto" w:fill="auto"/>
            <w:noWrap/>
          </w:tcPr>
          <w:p w14:paraId="3E81F08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19F55F1C"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754E768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7" w:type="dxa"/>
            <w:tcBorders>
              <w:top w:val="nil"/>
              <w:left w:val="nil"/>
              <w:bottom w:val="nil"/>
              <w:right w:val="nil"/>
            </w:tcBorders>
            <w:shd w:val="clear" w:color="auto" w:fill="auto"/>
            <w:noWrap/>
          </w:tcPr>
          <w:p w14:paraId="5E25420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0.0037</w:t>
            </w:r>
          </w:p>
        </w:tc>
        <w:tc>
          <w:tcPr>
            <w:tcW w:w="1134" w:type="dxa"/>
            <w:tcBorders>
              <w:top w:val="nil"/>
              <w:left w:val="nil"/>
              <w:bottom w:val="nil"/>
              <w:right w:val="nil"/>
            </w:tcBorders>
            <w:shd w:val="clear" w:color="auto" w:fill="auto"/>
            <w:noWrap/>
          </w:tcPr>
          <w:p w14:paraId="5663CB0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0.0017</w:t>
            </w:r>
          </w:p>
        </w:tc>
        <w:tc>
          <w:tcPr>
            <w:tcW w:w="960" w:type="dxa"/>
            <w:tcBorders>
              <w:top w:val="nil"/>
              <w:left w:val="nil"/>
              <w:bottom w:val="nil"/>
              <w:right w:val="nil"/>
            </w:tcBorders>
            <w:shd w:val="clear" w:color="auto" w:fill="auto"/>
            <w:noWrap/>
          </w:tcPr>
          <w:p w14:paraId="4D71CC3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2.15</w:t>
            </w:r>
          </w:p>
        </w:tc>
        <w:tc>
          <w:tcPr>
            <w:tcW w:w="1020" w:type="dxa"/>
            <w:tcBorders>
              <w:top w:val="nil"/>
              <w:left w:val="nil"/>
              <w:bottom w:val="nil"/>
              <w:right w:val="nil"/>
            </w:tcBorders>
            <w:shd w:val="clear" w:color="auto" w:fill="auto"/>
            <w:noWrap/>
          </w:tcPr>
          <w:p w14:paraId="21B495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0.0317</w:t>
            </w:r>
          </w:p>
        </w:tc>
        <w:tc>
          <w:tcPr>
            <w:tcW w:w="1360" w:type="dxa"/>
            <w:tcBorders>
              <w:top w:val="nil"/>
              <w:left w:val="nil"/>
              <w:bottom w:val="nil"/>
              <w:right w:val="nil"/>
            </w:tcBorders>
            <w:shd w:val="clear" w:color="auto" w:fill="auto"/>
            <w:noWrap/>
          </w:tcPr>
          <w:p w14:paraId="27D3689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B9119AB" w14:textId="77777777" w:rsidTr="006204AF">
        <w:trPr>
          <w:trHeight w:val="300"/>
        </w:trPr>
        <w:tc>
          <w:tcPr>
            <w:tcW w:w="1418" w:type="dxa"/>
            <w:tcBorders>
              <w:top w:val="nil"/>
              <w:left w:val="nil"/>
              <w:bottom w:val="nil"/>
              <w:right w:val="nil"/>
            </w:tcBorders>
            <w:shd w:val="clear" w:color="auto" w:fill="auto"/>
            <w:noWrap/>
            <w:hideMark/>
          </w:tcPr>
          <w:p w14:paraId="1B6436B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E9375B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2A182E5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7" w:type="dxa"/>
            <w:tcBorders>
              <w:top w:val="nil"/>
              <w:left w:val="nil"/>
              <w:bottom w:val="nil"/>
              <w:right w:val="nil"/>
            </w:tcBorders>
            <w:shd w:val="clear" w:color="auto" w:fill="auto"/>
            <w:noWrap/>
            <w:hideMark/>
          </w:tcPr>
          <w:p w14:paraId="7CB6D4C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0.0063</w:t>
            </w:r>
          </w:p>
        </w:tc>
        <w:tc>
          <w:tcPr>
            <w:tcW w:w="1134" w:type="dxa"/>
            <w:tcBorders>
              <w:top w:val="nil"/>
              <w:left w:val="nil"/>
              <w:bottom w:val="nil"/>
              <w:right w:val="nil"/>
            </w:tcBorders>
            <w:shd w:val="clear" w:color="auto" w:fill="auto"/>
            <w:noWrap/>
            <w:hideMark/>
          </w:tcPr>
          <w:p w14:paraId="0D0E15A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0.0026</w:t>
            </w:r>
          </w:p>
        </w:tc>
        <w:tc>
          <w:tcPr>
            <w:tcW w:w="960" w:type="dxa"/>
            <w:tcBorders>
              <w:top w:val="nil"/>
              <w:left w:val="nil"/>
              <w:bottom w:val="nil"/>
              <w:right w:val="nil"/>
            </w:tcBorders>
            <w:shd w:val="clear" w:color="auto" w:fill="auto"/>
            <w:noWrap/>
            <w:hideMark/>
          </w:tcPr>
          <w:p w14:paraId="7061CAE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2.46</w:t>
            </w:r>
          </w:p>
        </w:tc>
        <w:tc>
          <w:tcPr>
            <w:tcW w:w="1020" w:type="dxa"/>
            <w:tcBorders>
              <w:top w:val="nil"/>
              <w:left w:val="nil"/>
              <w:bottom w:val="nil"/>
              <w:right w:val="nil"/>
            </w:tcBorders>
            <w:shd w:val="clear" w:color="auto" w:fill="auto"/>
            <w:noWrap/>
            <w:hideMark/>
          </w:tcPr>
          <w:p w14:paraId="72B32B2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0.0139</w:t>
            </w:r>
          </w:p>
        </w:tc>
        <w:tc>
          <w:tcPr>
            <w:tcW w:w="1360" w:type="dxa"/>
            <w:tcBorders>
              <w:top w:val="nil"/>
              <w:left w:val="nil"/>
              <w:bottom w:val="nil"/>
              <w:right w:val="nil"/>
            </w:tcBorders>
            <w:shd w:val="clear" w:color="auto" w:fill="auto"/>
            <w:noWrap/>
            <w:hideMark/>
          </w:tcPr>
          <w:p w14:paraId="5E8B92F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851CC90" w14:textId="77777777" w:rsidTr="006204AF">
        <w:trPr>
          <w:trHeight w:val="300"/>
        </w:trPr>
        <w:tc>
          <w:tcPr>
            <w:tcW w:w="1418" w:type="dxa"/>
            <w:tcBorders>
              <w:top w:val="nil"/>
              <w:left w:val="nil"/>
              <w:bottom w:val="nil"/>
              <w:right w:val="nil"/>
            </w:tcBorders>
            <w:shd w:val="clear" w:color="auto" w:fill="auto"/>
            <w:noWrap/>
            <w:hideMark/>
          </w:tcPr>
          <w:p w14:paraId="7892811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76F7CF7"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7B19E45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7" w:type="dxa"/>
            <w:tcBorders>
              <w:top w:val="nil"/>
              <w:left w:val="nil"/>
              <w:bottom w:val="nil"/>
              <w:right w:val="nil"/>
            </w:tcBorders>
            <w:shd w:val="clear" w:color="auto" w:fill="auto"/>
            <w:noWrap/>
            <w:hideMark/>
          </w:tcPr>
          <w:p w14:paraId="2B5920C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0.0146</w:t>
            </w:r>
          </w:p>
        </w:tc>
        <w:tc>
          <w:tcPr>
            <w:tcW w:w="1134" w:type="dxa"/>
            <w:tcBorders>
              <w:top w:val="nil"/>
              <w:left w:val="nil"/>
              <w:bottom w:val="nil"/>
              <w:right w:val="nil"/>
            </w:tcBorders>
            <w:shd w:val="clear" w:color="auto" w:fill="auto"/>
            <w:noWrap/>
            <w:hideMark/>
          </w:tcPr>
          <w:p w14:paraId="154AC62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0.0030</w:t>
            </w:r>
          </w:p>
        </w:tc>
        <w:tc>
          <w:tcPr>
            <w:tcW w:w="960" w:type="dxa"/>
            <w:tcBorders>
              <w:top w:val="nil"/>
              <w:left w:val="nil"/>
              <w:bottom w:val="nil"/>
              <w:right w:val="nil"/>
            </w:tcBorders>
            <w:shd w:val="clear" w:color="auto" w:fill="auto"/>
            <w:noWrap/>
            <w:hideMark/>
          </w:tcPr>
          <w:p w14:paraId="70A0ED4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4.92</w:t>
            </w:r>
          </w:p>
        </w:tc>
        <w:tc>
          <w:tcPr>
            <w:tcW w:w="1020" w:type="dxa"/>
            <w:tcBorders>
              <w:top w:val="nil"/>
              <w:left w:val="nil"/>
              <w:bottom w:val="nil"/>
              <w:right w:val="nil"/>
            </w:tcBorders>
            <w:shd w:val="clear" w:color="auto" w:fill="auto"/>
            <w:noWrap/>
            <w:hideMark/>
          </w:tcPr>
          <w:p w14:paraId="68BAD91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63261DC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7E30CFE" w14:textId="77777777" w:rsidTr="006204AF">
        <w:trPr>
          <w:trHeight w:val="300"/>
        </w:trPr>
        <w:tc>
          <w:tcPr>
            <w:tcW w:w="1418" w:type="dxa"/>
            <w:tcBorders>
              <w:top w:val="nil"/>
              <w:left w:val="nil"/>
              <w:bottom w:val="nil"/>
              <w:right w:val="nil"/>
            </w:tcBorders>
            <w:shd w:val="clear" w:color="auto" w:fill="auto"/>
            <w:noWrap/>
            <w:hideMark/>
          </w:tcPr>
          <w:p w14:paraId="052185A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7211539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1DC0FF0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7" w:type="dxa"/>
            <w:tcBorders>
              <w:top w:val="nil"/>
              <w:left w:val="nil"/>
              <w:bottom w:val="nil"/>
              <w:right w:val="nil"/>
            </w:tcBorders>
            <w:shd w:val="clear" w:color="auto" w:fill="auto"/>
            <w:noWrap/>
            <w:hideMark/>
          </w:tcPr>
          <w:p w14:paraId="10059A4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-0.0036</w:t>
            </w:r>
          </w:p>
        </w:tc>
        <w:tc>
          <w:tcPr>
            <w:tcW w:w="1134" w:type="dxa"/>
            <w:tcBorders>
              <w:top w:val="nil"/>
              <w:left w:val="nil"/>
              <w:bottom w:val="nil"/>
              <w:right w:val="nil"/>
            </w:tcBorders>
            <w:shd w:val="clear" w:color="auto" w:fill="auto"/>
            <w:noWrap/>
            <w:hideMark/>
          </w:tcPr>
          <w:p w14:paraId="41FC2F4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0.0024</w:t>
            </w:r>
          </w:p>
        </w:tc>
        <w:tc>
          <w:tcPr>
            <w:tcW w:w="960" w:type="dxa"/>
            <w:tcBorders>
              <w:top w:val="nil"/>
              <w:left w:val="nil"/>
              <w:bottom w:val="nil"/>
              <w:right w:val="nil"/>
            </w:tcBorders>
            <w:shd w:val="clear" w:color="auto" w:fill="auto"/>
            <w:noWrap/>
            <w:hideMark/>
          </w:tcPr>
          <w:p w14:paraId="02AE3A9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-1.50</w:t>
            </w:r>
          </w:p>
        </w:tc>
        <w:tc>
          <w:tcPr>
            <w:tcW w:w="1020" w:type="dxa"/>
            <w:tcBorders>
              <w:top w:val="nil"/>
              <w:left w:val="nil"/>
              <w:bottom w:val="nil"/>
              <w:right w:val="nil"/>
            </w:tcBorders>
            <w:shd w:val="clear" w:color="auto" w:fill="auto"/>
            <w:noWrap/>
            <w:hideMark/>
          </w:tcPr>
          <w:p w14:paraId="710B7CF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0.1341</w:t>
            </w:r>
          </w:p>
        </w:tc>
        <w:tc>
          <w:tcPr>
            <w:tcW w:w="1360" w:type="dxa"/>
            <w:tcBorders>
              <w:top w:val="nil"/>
              <w:left w:val="nil"/>
              <w:bottom w:val="nil"/>
              <w:right w:val="nil"/>
            </w:tcBorders>
            <w:shd w:val="clear" w:color="auto" w:fill="auto"/>
            <w:noWrap/>
            <w:hideMark/>
          </w:tcPr>
          <w:p w14:paraId="60C6DB9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0CBDA5AA" w14:textId="77777777" w:rsidTr="006204AF">
        <w:trPr>
          <w:trHeight w:val="300"/>
        </w:trPr>
        <w:tc>
          <w:tcPr>
            <w:tcW w:w="1418" w:type="dxa"/>
            <w:tcBorders>
              <w:top w:val="nil"/>
              <w:left w:val="nil"/>
              <w:right w:val="nil"/>
            </w:tcBorders>
            <w:shd w:val="clear" w:color="auto" w:fill="auto"/>
            <w:noWrap/>
            <w:hideMark/>
          </w:tcPr>
          <w:p w14:paraId="6C763DA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0F27C6D3" w14:textId="77777777" w:rsidR="00BF0437" w:rsidRPr="00E04203" w:rsidRDefault="00BF0437" w:rsidP="006204AF">
            <w:pPr>
              <w:spacing w:after="0" w:line="240" w:lineRule="auto"/>
              <w:rPr>
                <w:sz w:val="18"/>
                <w:szCs w:val="18"/>
                <w:lang w:eastAsia="en-GB"/>
              </w:rPr>
            </w:pPr>
          </w:p>
        </w:tc>
        <w:tc>
          <w:tcPr>
            <w:tcW w:w="1559" w:type="dxa"/>
            <w:tcBorders>
              <w:top w:val="nil"/>
              <w:left w:val="nil"/>
              <w:right w:val="nil"/>
            </w:tcBorders>
            <w:shd w:val="clear" w:color="auto" w:fill="auto"/>
            <w:noWrap/>
            <w:hideMark/>
          </w:tcPr>
          <w:p w14:paraId="0403451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7" w:type="dxa"/>
            <w:tcBorders>
              <w:top w:val="nil"/>
              <w:left w:val="nil"/>
              <w:right w:val="nil"/>
            </w:tcBorders>
            <w:shd w:val="clear" w:color="auto" w:fill="auto"/>
            <w:noWrap/>
            <w:hideMark/>
          </w:tcPr>
          <w:p w14:paraId="0C7DBB2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0.0036</w:t>
            </w:r>
          </w:p>
        </w:tc>
        <w:tc>
          <w:tcPr>
            <w:tcW w:w="1134" w:type="dxa"/>
            <w:tcBorders>
              <w:top w:val="nil"/>
              <w:left w:val="nil"/>
              <w:right w:val="nil"/>
            </w:tcBorders>
            <w:shd w:val="clear" w:color="auto" w:fill="auto"/>
            <w:noWrap/>
            <w:hideMark/>
          </w:tcPr>
          <w:p w14:paraId="4E80909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0.0036</w:t>
            </w:r>
          </w:p>
        </w:tc>
        <w:tc>
          <w:tcPr>
            <w:tcW w:w="960" w:type="dxa"/>
            <w:tcBorders>
              <w:top w:val="nil"/>
              <w:left w:val="nil"/>
              <w:right w:val="nil"/>
            </w:tcBorders>
            <w:shd w:val="clear" w:color="auto" w:fill="auto"/>
            <w:noWrap/>
            <w:hideMark/>
          </w:tcPr>
          <w:p w14:paraId="3536F1A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0.98</w:t>
            </w:r>
          </w:p>
        </w:tc>
        <w:tc>
          <w:tcPr>
            <w:tcW w:w="1020" w:type="dxa"/>
            <w:tcBorders>
              <w:top w:val="nil"/>
              <w:left w:val="nil"/>
              <w:right w:val="nil"/>
            </w:tcBorders>
            <w:shd w:val="clear" w:color="auto" w:fill="auto"/>
            <w:noWrap/>
            <w:hideMark/>
          </w:tcPr>
          <w:p w14:paraId="17E076F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0.3286</w:t>
            </w:r>
          </w:p>
        </w:tc>
        <w:tc>
          <w:tcPr>
            <w:tcW w:w="1360" w:type="dxa"/>
            <w:tcBorders>
              <w:top w:val="nil"/>
              <w:left w:val="nil"/>
              <w:right w:val="nil"/>
            </w:tcBorders>
            <w:shd w:val="clear" w:color="auto" w:fill="auto"/>
            <w:noWrap/>
            <w:hideMark/>
          </w:tcPr>
          <w:p w14:paraId="1941CF6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103E9F54" w14:textId="77777777" w:rsidTr="006204AF">
        <w:trPr>
          <w:trHeight w:val="300"/>
        </w:trPr>
        <w:tc>
          <w:tcPr>
            <w:tcW w:w="1418" w:type="dxa"/>
            <w:tcBorders>
              <w:top w:val="nil"/>
              <w:left w:val="nil"/>
              <w:bottom w:val="single" w:sz="4" w:space="0" w:color="auto"/>
              <w:right w:val="nil"/>
            </w:tcBorders>
            <w:shd w:val="clear" w:color="auto" w:fill="auto"/>
            <w:noWrap/>
            <w:hideMark/>
          </w:tcPr>
          <w:p w14:paraId="6289340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449E2FD6"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single" w:sz="4" w:space="0" w:color="auto"/>
              <w:right w:val="nil"/>
            </w:tcBorders>
            <w:shd w:val="clear" w:color="auto" w:fill="auto"/>
            <w:noWrap/>
            <w:hideMark/>
          </w:tcPr>
          <w:p w14:paraId="039DF42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7" w:type="dxa"/>
            <w:tcBorders>
              <w:top w:val="nil"/>
              <w:left w:val="nil"/>
              <w:bottom w:val="single" w:sz="4" w:space="0" w:color="auto"/>
              <w:right w:val="nil"/>
            </w:tcBorders>
            <w:shd w:val="clear" w:color="auto" w:fill="auto"/>
            <w:noWrap/>
            <w:hideMark/>
          </w:tcPr>
          <w:p w14:paraId="5DACDD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-0.0099</w:t>
            </w:r>
          </w:p>
        </w:tc>
        <w:tc>
          <w:tcPr>
            <w:tcW w:w="1134" w:type="dxa"/>
            <w:tcBorders>
              <w:top w:val="nil"/>
              <w:left w:val="nil"/>
              <w:bottom w:val="single" w:sz="4" w:space="0" w:color="auto"/>
              <w:right w:val="nil"/>
            </w:tcBorders>
            <w:shd w:val="clear" w:color="auto" w:fill="auto"/>
            <w:noWrap/>
            <w:hideMark/>
          </w:tcPr>
          <w:p w14:paraId="4BC4F20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0.0040</w:t>
            </w:r>
          </w:p>
        </w:tc>
        <w:tc>
          <w:tcPr>
            <w:tcW w:w="960" w:type="dxa"/>
            <w:tcBorders>
              <w:top w:val="nil"/>
              <w:left w:val="nil"/>
              <w:bottom w:val="single" w:sz="4" w:space="0" w:color="auto"/>
              <w:right w:val="nil"/>
            </w:tcBorders>
            <w:shd w:val="clear" w:color="auto" w:fill="auto"/>
            <w:noWrap/>
            <w:hideMark/>
          </w:tcPr>
          <w:p w14:paraId="5D87105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-2.46</w:t>
            </w:r>
          </w:p>
        </w:tc>
        <w:tc>
          <w:tcPr>
            <w:tcW w:w="1020" w:type="dxa"/>
            <w:tcBorders>
              <w:top w:val="nil"/>
              <w:left w:val="nil"/>
              <w:bottom w:val="single" w:sz="4" w:space="0" w:color="auto"/>
              <w:right w:val="nil"/>
            </w:tcBorders>
            <w:shd w:val="clear" w:color="auto" w:fill="auto"/>
            <w:noWrap/>
            <w:hideMark/>
          </w:tcPr>
          <w:p w14:paraId="218A290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0.0138</w:t>
            </w:r>
          </w:p>
        </w:tc>
        <w:tc>
          <w:tcPr>
            <w:tcW w:w="1360" w:type="dxa"/>
            <w:tcBorders>
              <w:top w:val="nil"/>
              <w:left w:val="nil"/>
              <w:bottom w:val="single" w:sz="4" w:space="0" w:color="auto"/>
              <w:right w:val="nil"/>
            </w:tcBorders>
            <w:shd w:val="clear" w:color="auto" w:fill="auto"/>
            <w:noWrap/>
            <w:hideMark/>
          </w:tcPr>
          <w:p w14:paraId="4C55BC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75487B5" w14:textId="77777777" w:rsidTr="006204AF">
        <w:trPr>
          <w:trHeight w:val="300"/>
        </w:trPr>
        <w:tc>
          <w:tcPr>
            <w:tcW w:w="1418" w:type="dxa"/>
            <w:vMerge w:val="restart"/>
            <w:tcBorders>
              <w:top w:val="single" w:sz="4" w:space="0" w:color="auto"/>
              <w:left w:val="nil"/>
              <w:right w:val="nil"/>
            </w:tcBorders>
            <w:shd w:val="clear" w:color="auto" w:fill="auto"/>
            <w:noWrap/>
            <w:hideMark/>
          </w:tcPr>
          <w:p w14:paraId="4D732651" w14:textId="77777777" w:rsidR="00BF0437" w:rsidRPr="00E04203" w:rsidRDefault="00BF0437" w:rsidP="006204AF">
            <w:pPr>
              <w:spacing w:after="0" w:line="240" w:lineRule="auto"/>
              <w:rPr>
                <w:i/>
                <w:iCs/>
                <w:color w:val="000000"/>
                <w:sz w:val="18"/>
                <w:szCs w:val="18"/>
                <w:lang w:eastAsia="en-GB"/>
              </w:rPr>
            </w:pPr>
            <w:r w:rsidRPr="00E04203">
              <w:rPr>
                <w:i/>
                <w:iCs/>
                <w:color w:val="000000"/>
                <w:sz w:val="18"/>
                <w:szCs w:val="18"/>
                <w:lang w:eastAsia="en-GB"/>
              </w:rPr>
              <w:t xml:space="preserve">Eriophorum vaginatum </w:t>
            </w:r>
            <w:r w:rsidRPr="00E04203">
              <w:rPr>
                <w:iCs/>
                <w:color w:val="000000"/>
                <w:sz w:val="18"/>
                <w:szCs w:val="18"/>
                <w:lang w:eastAsia="en-GB"/>
              </w:rPr>
              <w:t>abundance</w:t>
            </w:r>
          </w:p>
        </w:tc>
        <w:tc>
          <w:tcPr>
            <w:tcW w:w="850" w:type="dxa"/>
            <w:tcBorders>
              <w:top w:val="single" w:sz="4" w:space="0" w:color="auto"/>
              <w:left w:val="nil"/>
              <w:bottom w:val="nil"/>
              <w:right w:val="nil"/>
            </w:tcBorders>
            <w:shd w:val="clear" w:color="auto" w:fill="auto"/>
            <w:noWrap/>
            <w:hideMark/>
          </w:tcPr>
          <w:p w14:paraId="5591D23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11.3</w:t>
            </w:r>
          </w:p>
        </w:tc>
        <w:tc>
          <w:tcPr>
            <w:tcW w:w="1559" w:type="dxa"/>
            <w:tcBorders>
              <w:top w:val="single" w:sz="4" w:space="0" w:color="auto"/>
              <w:left w:val="nil"/>
              <w:bottom w:val="nil"/>
              <w:right w:val="nil"/>
            </w:tcBorders>
            <w:shd w:val="clear" w:color="auto" w:fill="auto"/>
            <w:noWrap/>
            <w:hideMark/>
          </w:tcPr>
          <w:p w14:paraId="563B155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7" w:type="dxa"/>
            <w:tcBorders>
              <w:top w:val="single" w:sz="4" w:space="0" w:color="auto"/>
              <w:left w:val="nil"/>
              <w:bottom w:val="nil"/>
              <w:right w:val="nil"/>
            </w:tcBorders>
            <w:shd w:val="clear" w:color="auto" w:fill="auto"/>
            <w:noWrap/>
            <w:hideMark/>
          </w:tcPr>
          <w:p w14:paraId="33AED11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0.9527</w:t>
            </w:r>
          </w:p>
        </w:tc>
        <w:tc>
          <w:tcPr>
            <w:tcW w:w="1134" w:type="dxa"/>
            <w:tcBorders>
              <w:top w:val="single" w:sz="4" w:space="0" w:color="auto"/>
              <w:left w:val="nil"/>
              <w:bottom w:val="nil"/>
              <w:right w:val="nil"/>
            </w:tcBorders>
            <w:shd w:val="clear" w:color="auto" w:fill="auto"/>
            <w:noWrap/>
            <w:hideMark/>
          </w:tcPr>
          <w:p w14:paraId="549876C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0.0883</w:t>
            </w:r>
          </w:p>
        </w:tc>
        <w:tc>
          <w:tcPr>
            <w:tcW w:w="960" w:type="dxa"/>
            <w:tcBorders>
              <w:top w:val="single" w:sz="4" w:space="0" w:color="auto"/>
              <w:left w:val="nil"/>
              <w:bottom w:val="nil"/>
              <w:right w:val="nil"/>
            </w:tcBorders>
            <w:shd w:val="clear" w:color="auto" w:fill="auto"/>
            <w:noWrap/>
            <w:hideMark/>
          </w:tcPr>
          <w:p w14:paraId="7811DA8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10.79</w:t>
            </w:r>
          </w:p>
        </w:tc>
        <w:tc>
          <w:tcPr>
            <w:tcW w:w="1020" w:type="dxa"/>
            <w:tcBorders>
              <w:top w:val="single" w:sz="4" w:space="0" w:color="auto"/>
              <w:left w:val="nil"/>
              <w:bottom w:val="nil"/>
              <w:right w:val="nil"/>
            </w:tcBorders>
            <w:shd w:val="clear" w:color="auto" w:fill="auto"/>
            <w:noWrap/>
            <w:hideMark/>
          </w:tcPr>
          <w:p w14:paraId="5FF9614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7D14F0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E3943AF" w14:textId="77777777" w:rsidTr="006204AF">
        <w:trPr>
          <w:trHeight w:val="300"/>
        </w:trPr>
        <w:tc>
          <w:tcPr>
            <w:tcW w:w="1418" w:type="dxa"/>
            <w:vMerge/>
            <w:tcBorders>
              <w:left w:val="nil"/>
              <w:bottom w:val="nil"/>
              <w:right w:val="nil"/>
            </w:tcBorders>
            <w:shd w:val="clear" w:color="auto" w:fill="auto"/>
            <w:noWrap/>
          </w:tcPr>
          <w:p w14:paraId="70E6DF6D"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tcPr>
          <w:p w14:paraId="64164D0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4696369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7" w:type="dxa"/>
            <w:tcBorders>
              <w:top w:val="nil"/>
              <w:left w:val="nil"/>
              <w:bottom w:val="nil"/>
              <w:right w:val="nil"/>
            </w:tcBorders>
            <w:shd w:val="clear" w:color="auto" w:fill="auto"/>
            <w:noWrap/>
          </w:tcPr>
          <w:p w14:paraId="0BB96D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0.2965</w:t>
            </w:r>
          </w:p>
        </w:tc>
        <w:tc>
          <w:tcPr>
            <w:tcW w:w="1134" w:type="dxa"/>
            <w:tcBorders>
              <w:top w:val="nil"/>
              <w:left w:val="nil"/>
              <w:bottom w:val="nil"/>
              <w:right w:val="nil"/>
            </w:tcBorders>
            <w:shd w:val="clear" w:color="auto" w:fill="auto"/>
            <w:noWrap/>
          </w:tcPr>
          <w:p w14:paraId="63B3C38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0.1196</w:t>
            </w:r>
          </w:p>
        </w:tc>
        <w:tc>
          <w:tcPr>
            <w:tcW w:w="960" w:type="dxa"/>
            <w:tcBorders>
              <w:top w:val="nil"/>
              <w:left w:val="nil"/>
              <w:bottom w:val="nil"/>
              <w:right w:val="nil"/>
            </w:tcBorders>
            <w:shd w:val="clear" w:color="auto" w:fill="auto"/>
            <w:noWrap/>
          </w:tcPr>
          <w:p w14:paraId="0261D48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2.48</w:t>
            </w:r>
          </w:p>
        </w:tc>
        <w:tc>
          <w:tcPr>
            <w:tcW w:w="1020" w:type="dxa"/>
            <w:tcBorders>
              <w:top w:val="nil"/>
              <w:left w:val="nil"/>
              <w:bottom w:val="nil"/>
              <w:right w:val="nil"/>
            </w:tcBorders>
            <w:shd w:val="clear" w:color="auto" w:fill="auto"/>
            <w:noWrap/>
          </w:tcPr>
          <w:p w14:paraId="7E235D3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0.0132</w:t>
            </w:r>
          </w:p>
        </w:tc>
        <w:tc>
          <w:tcPr>
            <w:tcW w:w="1360" w:type="dxa"/>
            <w:tcBorders>
              <w:top w:val="nil"/>
              <w:left w:val="nil"/>
              <w:bottom w:val="nil"/>
              <w:right w:val="nil"/>
            </w:tcBorders>
            <w:shd w:val="clear" w:color="auto" w:fill="auto"/>
            <w:noWrap/>
          </w:tcPr>
          <w:p w14:paraId="2DBBF1D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6C3C5C9" w14:textId="77777777" w:rsidTr="006204AF">
        <w:trPr>
          <w:trHeight w:val="300"/>
        </w:trPr>
        <w:tc>
          <w:tcPr>
            <w:tcW w:w="1418" w:type="dxa"/>
            <w:vMerge/>
            <w:tcBorders>
              <w:left w:val="nil"/>
              <w:bottom w:val="nil"/>
              <w:right w:val="nil"/>
            </w:tcBorders>
            <w:shd w:val="clear" w:color="auto" w:fill="auto"/>
            <w:noWrap/>
            <w:hideMark/>
          </w:tcPr>
          <w:p w14:paraId="15E6591C"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40F5340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19DACF5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7" w:type="dxa"/>
            <w:tcBorders>
              <w:top w:val="nil"/>
              <w:left w:val="nil"/>
              <w:bottom w:val="nil"/>
              <w:right w:val="nil"/>
            </w:tcBorders>
            <w:shd w:val="clear" w:color="auto" w:fill="auto"/>
            <w:noWrap/>
          </w:tcPr>
          <w:p w14:paraId="7A51C0D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0.3305</w:t>
            </w:r>
          </w:p>
        </w:tc>
        <w:tc>
          <w:tcPr>
            <w:tcW w:w="1134" w:type="dxa"/>
            <w:tcBorders>
              <w:top w:val="nil"/>
              <w:left w:val="nil"/>
              <w:bottom w:val="nil"/>
              <w:right w:val="nil"/>
            </w:tcBorders>
            <w:shd w:val="clear" w:color="auto" w:fill="auto"/>
            <w:noWrap/>
          </w:tcPr>
          <w:p w14:paraId="2D5F7F0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0.1165</w:t>
            </w:r>
          </w:p>
        </w:tc>
        <w:tc>
          <w:tcPr>
            <w:tcW w:w="960" w:type="dxa"/>
            <w:tcBorders>
              <w:top w:val="nil"/>
              <w:left w:val="nil"/>
              <w:bottom w:val="nil"/>
              <w:right w:val="nil"/>
            </w:tcBorders>
            <w:shd w:val="clear" w:color="auto" w:fill="auto"/>
            <w:noWrap/>
          </w:tcPr>
          <w:p w14:paraId="4397F1C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2.84</w:t>
            </w:r>
          </w:p>
        </w:tc>
        <w:tc>
          <w:tcPr>
            <w:tcW w:w="1020" w:type="dxa"/>
            <w:tcBorders>
              <w:top w:val="nil"/>
              <w:left w:val="nil"/>
              <w:bottom w:val="nil"/>
              <w:right w:val="nil"/>
            </w:tcBorders>
            <w:shd w:val="clear" w:color="auto" w:fill="auto"/>
            <w:noWrap/>
          </w:tcPr>
          <w:p w14:paraId="372228E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0.0046</w:t>
            </w:r>
          </w:p>
        </w:tc>
        <w:tc>
          <w:tcPr>
            <w:tcW w:w="1360" w:type="dxa"/>
            <w:tcBorders>
              <w:top w:val="nil"/>
              <w:left w:val="nil"/>
              <w:bottom w:val="nil"/>
              <w:right w:val="nil"/>
            </w:tcBorders>
            <w:shd w:val="clear" w:color="auto" w:fill="auto"/>
            <w:noWrap/>
          </w:tcPr>
          <w:p w14:paraId="348894D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D95E68E" w14:textId="77777777" w:rsidTr="006204AF">
        <w:trPr>
          <w:trHeight w:val="300"/>
        </w:trPr>
        <w:tc>
          <w:tcPr>
            <w:tcW w:w="1418" w:type="dxa"/>
            <w:tcBorders>
              <w:top w:val="nil"/>
              <w:left w:val="nil"/>
              <w:bottom w:val="nil"/>
              <w:right w:val="nil"/>
            </w:tcBorders>
            <w:shd w:val="clear" w:color="auto" w:fill="auto"/>
            <w:noWrap/>
            <w:hideMark/>
          </w:tcPr>
          <w:p w14:paraId="4F87B89D"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(Poisson)</w:t>
            </w:r>
          </w:p>
        </w:tc>
        <w:tc>
          <w:tcPr>
            <w:tcW w:w="850" w:type="dxa"/>
            <w:tcBorders>
              <w:top w:val="nil"/>
              <w:left w:val="nil"/>
              <w:bottom w:val="nil"/>
              <w:right w:val="nil"/>
            </w:tcBorders>
            <w:shd w:val="clear" w:color="auto" w:fill="auto"/>
            <w:noWrap/>
            <w:hideMark/>
          </w:tcPr>
          <w:p w14:paraId="24C23DF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4AD0324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7" w:type="dxa"/>
            <w:tcBorders>
              <w:top w:val="nil"/>
              <w:left w:val="nil"/>
              <w:bottom w:val="nil"/>
              <w:right w:val="nil"/>
            </w:tcBorders>
            <w:shd w:val="clear" w:color="auto" w:fill="auto"/>
            <w:noWrap/>
            <w:hideMark/>
          </w:tcPr>
          <w:p w14:paraId="3024B55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-0.3786</w:t>
            </w:r>
          </w:p>
        </w:tc>
        <w:tc>
          <w:tcPr>
            <w:tcW w:w="1134" w:type="dxa"/>
            <w:tcBorders>
              <w:top w:val="nil"/>
              <w:left w:val="nil"/>
              <w:bottom w:val="nil"/>
              <w:right w:val="nil"/>
            </w:tcBorders>
            <w:shd w:val="clear" w:color="auto" w:fill="auto"/>
            <w:noWrap/>
            <w:hideMark/>
          </w:tcPr>
          <w:p w14:paraId="0B4CA5C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0.1366</w:t>
            </w:r>
          </w:p>
        </w:tc>
        <w:tc>
          <w:tcPr>
            <w:tcW w:w="960" w:type="dxa"/>
            <w:tcBorders>
              <w:top w:val="nil"/>
              <w:left w:val="nil"/>
              <w:bottom w:val="nil"/>
              <w:right w:val="nil"/>
            </w:tcBorders>
            <w:shd w:val="clear" w:color="auto" w:fill="auto"/>
            <w:noWrap/>
            <w:hideMark/>
          </w:tcPr>
          <w:p w14:paraId="168012A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-2.77</w:t>
            </w:r>
          </w:p>
        </w:tc>
        <w:tc>
          <w:tcPr>
            <w:tcW w:w="1020" w:type="dxa"/>
            <w:tcBorders>
              <w:top w:val="nil"/>
              <w:left w:val="nil"/>
              <w:bottom w:val="nil"/>
              <w:right w:val="nil"/>
            </w:tcBorders>
            <w:shd w:val="clear" w:color="auto" w:fill="auto"/>
            <w:noWrap/>
            <w:hideMark/>
          </w:tcPr>
          <w:p w14:paraId="4A58E20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0.0056</w:t>
            </w:r>
          </w:p>
        </w:tc>
        <w:tc>
          <w:tcPr>
            <w:tcW w:w="1360" w:type="dxa"/>
            <w:tcBorders>
              <w:top w:val="nil"/>
              <w:left w:val="nil"/>
              <w:bottom w:val="nil"/>
              <w:right w:val="nil"/>
            </w:tcBorders>
            <w:shd w:val="clear" w:color="auto" w:fill="auto"/>
            <w:noWrap/>
            <w:hideMark/>
          </w:tcPr>
          <w:p w14:paraId="4EE3A0A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10ACFFA" w14:textId="77777777" w:rsidTr="006204AF">
        <w:trPr>
          <w:trHeight w:val="300"/>
        </w:trPr>
        <w:tc>
          <w:tcPr>
            <w:tcW w:w="1418" w:type="dxa"/>
            <w:tcBorders>
              <w:top w:val="nil"/>
              <w:left w:val="nil"/>
              <w:bottom w:val="nil"/>
              <w:right w:val="nil"/>
            </w:tcBorders>
            <w:shd w:val="clear" w:color="auto" w:fill="auto"/>
            <w:noWrap/>
          </w:tcPr>
          <w:p w14:paraId="4ABA938D"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72BB6A60"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1AECE32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7" w:type="dxa"/>
            <w:tcBorders>
              <w:top w:val="nil"/>
              <w:left w:val="nil"/>
              <w:bottom w:val="nil"/>
              <w:right w:val="nil"/>
            </w:tcBorders>
            <w:shd w:val="clear" w:color="auto" w:fill="auto"/>
            <w:noWrap/>
          </w:tcPr>
          <w:p w14:paraId="0CD245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0.2065</w:t>
            </w:r>
          </w:p>
        </w:tc>
        <w:tc>
          <w:tcPr>
            <w:tcW w:w="1134" w:type="dxa"/>
            <w:tcBorders>
              <w:top w:val="nil"/>
              <w:left w:val="nil"/>
              <w:bottom w:val="nil"/>
              <w:right w:val="nil"/>
            </w:tcBorders>
            <w:shd w:val="clear" w:color="auto" w:fill="auto"/>
            <w:noWrap/>
          </w:tcPr>
          <w:p w14:paraId="79BC4C4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0.1788</w:t>
            </w:r>
          </w:p>
        </w:tc>
        <w:tc>
          <w:tcPr>
            <w:tcW w:w="960" w:type="dxa"/>
            <w:tcBorders>
              <w:top w:val="nil"/>
              <w:left w:val="nil"/>
              <w:bottom w:val="nil"/>
              <w:right w:val="nil"/>
            </w:tcBorders>
            <w:shd w:val="clear" w:color="auto" w:fill="auto"/>
            <w:noWrap/>
          </w:tcPr>
          <w:p w14:paraId="47C7999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1.16</w:t>
            </w:r>
          </w:p>
        </w:tc>
        <w:tc>
          <w:tcPr>
            <w:tcW w:w="1020" w:type="dxa"/>
            <w:tcBorders>
              <w:top w:val="nil"/>
              <w:left w:val="nil"/>
              <w:bottom w:val="nil"/>
              <w:right w:val="nil"/>
            </w:tcBorders>
            <w:shd w:val="clear" w:color="auto" w:fill="auto"/>
            <w:noWrap/>
          </w:tcPr>
          <w:p w14:paraId="4F5CD0B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0.2480</w:t>
            </w:r>
          </w:p>
        </w:tc>
        <w:tc>
          <w:tcPr>
            <w:tcW w:w="1360" w:type="dxa"/>
            <w:tcBorders>
              <w:top w:val="nil"/>
              <w:left w:val="nil"/>
              <w:bottom w:val="nil"/>
              <w:right w:val="nil"/>
            </w:tcBorders>
            <w:shd w:val="clear" w:color="auto" w:fill="auto"/>
            <w:noWrap/>
          </w:tcPr>
          <w:p w14:paraId="36BFA43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4588D967" w14:textId="77777777" w:rsidTr="006204AF">
        <w:trPr>
          <w:trHeight w:val="300"/>
        </w:trPr>
        <w:tc>
          <w:tcPr>
            <w:tcW w:w="1418" w:type="dxa"/>
            <w:tcBorders>
              <w:top w:val="nil"/>
              <w:left w:val="nil"/>
              <w:bottom w:val="nil"/>
              <w:right w:val="nil"/>
            </w:tcBorders>
            <w:shd w:val="clear" w:color="auto" w:fill="auto"/>
            <w:noWrap/>
          </w:tcPr>
          <w:p w14:paraId="46D9A467"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2684E38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531A73C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7" w:type="dxa"/>
            <w:tcBorders>
              <w:top w:val="nil"/>
              <w:left w:val="nil"/>
              <w:bottom w:val="nil"/>
              <w:right w:val="nil"/>
            </w:tcBorders>
            <w:shd w:val="clear" w:color="auto" w:fill="auto"/>
            <w:noWrap/>
          </w:tcPr>
          <w:p w14:paraId="38D8BE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0.0159</w:t>
            </w:r>
          </w:p>
        </w:tc>
        <w:tc>
          <w:tcPr>
            <w:tcW w:w="1134" w:type="dxa"/>
            <w:tcBorders>
              <w:top w:val="nil"/>
              <w:left w:val="nil"/>
              <w:bottom w:val="nil"/>
              <w:right w:val="nil"/>
            </w:tcBorders>
            <w:shd w:val="clear" w:color="auto" w:fill="auto"/>
            <w:noWrap/>
          </w:tcPr>
          <w:p w14:paraId="6E116EE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0.1763</w:t>
            </w:r>
          </w:p>
        </w:tc>
        <w:tc>
          <w:tcPr>
            <w:tcW w:w="960" w:type="dxa"/>
            <w:tcBorders>
              <w:top w:val="nil"/>
              <w:left w:val="nil"/>
              <w:bottom w:val="nil"/>
              <w:right w:val="nil"/>
            </w:tcBorders>
            <w:shd w:val="clear" w:color="auto" w:fill="auto"/>
            <w:noWrap/>
          </w:tcPr>
          <w:p w14:paraId="2DD92A9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w:t>
            </w:r>
          </w:p>
        </w:tc>
        <w:tc>
          <w:tcPr>
            <w:tcW w:w="1020" w:type="dxa"/>
            <w:tcBorders>
              <w:top w:val="nil"/>
              <w:left w:val="nil"/>
              <w:bottom w:val="nil"/>
              <w:right w:val="nil"/>
            </w:tcBorders>
            <w:shd w:val="clear" w:color="auto" w:fill="auto"/>
            <w:noWrap/>
          </w:tcPr>
          <w:p w14:paraId="7F4337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0.9280</w:t>
            </w:r>
          </w:p>
        </w:tc>
        <w:tc>
          <w:tcPr>
            <w:tcW w:w="1360" w:type="dxa"/>
            <w:tcBorders>
              <w:top w:val="nil"/>
              <w:left w:val="nil"/>
              <w:bottom w:val="nil"/>
              <w:right w:val="nil"/>
            </w:tcBorders>
            <w:shd w:val="clear" w:color="auto" w:fill="auto"/>
            <w:noWrap/>
          </w:tcPr>
          <w:p w14:paraId="50AE308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5B9C8638" w14:textId="77777777" w:rsidTr="006204AF">
        <w:trPr>
          <w:trHeight w:val="300"/>
        </w:trPr>
        <w:tc>
          <w:tcPr>
            <w:tcW w:w="1418" w:type="dxa"/>
            <w:tcBorders>
              <w:top w:val="nil"/>
              <w:left w:val="nil"/>
              <w:bottom w:val="nil"/>
              <w:right w:val="nil"/>
            </w:tcBorders>
            <w:shd w:val="clear" w:color="auto" w:fill="auto"/>
            <w:noWrap/>
          </w:tcPr>
          <w:p w14:paraId="2E0911E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2D0050FD"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002FC8BD"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7" w:type="dxa"/>
            <w:tcBorders>
              <w:top w:val="nil"/>
              <w:left w:val="nil"/>
              <w:bottom w:val="nil"/>
              <w:right w:val="nil"/>
            </w:tcBorders>
            <w:shd w:val="clear" w:color="auto" w:fill="auto"/>
            <w:noWrap/>
          </w:tcPr>
          <w:p w14:paraId="4434B16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-0.0001</w:t>
            </w:r>
          </w:p>
        </w:tc>
        <w:tc>
          <w:tcPr>
            <w:tcW w:w="1134" w:type="dxa"/>
            <w:tcBorders>
              <w:top w:val="nil"/>
              <w:left w:val="nil"/>
              <w:bottom w:val="nil"/>
              <w:right w:val="nil"/>
            </w:tcBorders>
            <w:shd w:val="clear" w:color="auto" w:fill="auto"/>
            <w:noWrap/>
          </w:tcPr>
          <w:p w14:paraId="3487C0B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0.0022</w:t>
            </w:r>
          </w:p>
        </w:tc>
        <w:tc>
          <w:tcPr>
            <w:tcW w:w="960" w:type="dxa"/>
            <w:tcBorders>
              <w:top w:val="nil"/>
              <w:left w:val="nil"/>
              <w:bottom w:val="nil"/>
              <w:right w:val="nil"/>
            </w:tcBorders>
            <w:shd w:val="clear" w:color="auto" w:fill="auto"/>
            <w:noWrap/>
          </w:tcPr>
          <w:p w14:paraId="56F85EE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w:t>
            </w:r>
          </w:p>
        </w:tc>
        <w:tc>
          <w:tcPr>
            <w:tcW w:w="1020" w:type="dxa"/>
            <w:tcBorders>
              <w:top w:val="nil"/>
              <w:left w:val="nil"/>
              <w:bottom w:val="nil"/>
              <w:right w:val="nil"/>
            </w:tcBorders>
            <w:shd w:val="clear" w:color="auto" w:fill="auto"/>
            <w:noWrap/>
          </w:tcPr>
          <w:p w14:paraId="115EAA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0.9753</w:t>
            </w:r>
          </w:p>
        </w:tc>
        <w:tc>
          <w:tcPr>
            <w:tcW w:w="1360" w:type="dxa"/>
            <w:tcBorders>
              <w:top w:val="nil"/>
              <w:left w:val="nil"/>
              <w:bottom w:val="nil"/>
              <w:right w:val="nil"/>
            </w:tcBorders>
            <w:shd w:val="clear" w:color="auto" w:fill="auto"/>
            <w:noWrap/>
          </w:tcPr>
          <w:p w14:paraId="77BAFD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434C9443" w14:textId="77777777" w:rsidTr="006204AF">
        <w:trPr>
          <w:trHeight w:val="300"/>
        </w:trPr>
        <w:tc>
          <w:tcPr>
            <w:tcW w:w="1418" w:type="dxa"/>
            <w:tcBorders>
              <w:top w:val="nil"/>
              <w:left w:val="nil"/>
              <w:bottom w:val="nil"/>
              <w:right w:val="nil"/>
            </w:tcBorders>
            <w:shd w:val="clear" w:color="auto" w:fill="auto"/>
            <w:noWrap/>
            <w:hideMark/>
          </w:tcPr>
          <w:p w14:paraId="1ED60776"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13E8E9AD"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695940F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7" w:type="dxa"/>
            <w:tcBorders>
              <w:top w:val="nil"/>
              <w:left w:val="nil"/>
              <w:bottom w:val="nil"/>
              <w:right w:val="nil"/>
            </w:tcBorders>
            <w:shd w:val="clear" w:color="auto" w:fill="auto"/>
            <w:noWrap/>
            <w:hideMark/>
          </w:tcPr>
          <w:p w14:paraId="201E9A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-0.0040</w:t>
            </w:r>
          </w:p>
        </w:tc>
        <w:tc>
          <w:tcPr>
            <w:tcW w:w="1134" w:type="dxa"/>
            <w:tcBorders>
              <w:top w:val="nil"/>
              <w:left w:val="nil"/>
              <w:bottom w:val="nil"/>
              <w:right w:val="nil"/>
            </w:tcBorders>
            <w:shd w:val="clear" w:color="auto" w:fill="auto"/>
            <w:noWrap/>
            <w:hideMark/>
          </w:tcPr>
          <w:p w14:paraId="5113446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0.0030</w:t>
            </w:r>
          </w:p>
        </w:tc>
        <w:tc>
          <w:tcPr>
            <w:tcW w:w="960" w:type="dxa"/>
            <w:tcBorders>
              <w:top w:val="nil"/>
              <w:left w:val="nil"/>
              <w:bottom w:val="nil"/>
              <w:right w:val="nil"/>
            </w:tcBorders>
            <w:shd w:val="clear" w:color="auto" w:fill="auto"/>
            <w:noWrap/>
            <w:hideMark/>
          </w:tcPr>
          <w:p w14:paraId="6B33427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-1.35</w:t>
            </w:r>
          </w:p>
        </w:tc>
        <w:tc>
          <w:tcPr>
            <w:tcW w:w="1020" w:type="dxa"/>
            <w:tcBorders>
              <w:top w:val="nil"/>
              <w:left w:val="nil"/>
              <w:bottom w:val="nil"/>
              <w:right w:val="nil"/>
            </w:tcBorders>
            <w:shd w:val="clear" w:color="auto" w:fill="auto"/>
            <w:noWrap/>
            <w:hideMark/>
          </w:tcPr>
          <w:p w14:paraId="2889810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0.1778</w:t>
            </w:r>
          </w:p>
        </w:tc>
        <w:tc>
          <w:tcPr>
            <w:tcW w:w="1360" w:type="dxa"/>
            <w:tcBorders>
              <w:top w:val="nil"/>
              <w:left w:val="nil"/>
              <w:bottom w:val="nil"/>
              <w:right w:val="nil"/>
            </w:tcBorders>
            <w:shd w:val="clear" w:color="auto" w:fill="auto"/>
            <w:noWrap/>
            <w:hideMark/>
          </w:tcPr>
          <w:p w14:paraId="3E28EE5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750E196" w14:textId="77777777" w:rsidTr="006204AF">
        <w:trPr>
          <w:trHeight w:val="300"/>
        </w:trPr>
        <w:tc>
          <w:tcPr>
            <w:tcW w:w="1418" w:type="dxa"/>
            <w:tcBorders>
              <w:top w:val="nil"/>
              <w:left w:val="nil"/>
              <w:bottom w:val="nil"/>
              <w:right w:val="nil"/>
            </w:tcBorders>
            <w:shd w:val="clear" w:color="auto" w:fill="auto"/>
            <w:noWrap/>
          </w:tcPr>
          <w:p w14:paraId="6BE0B690"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26C8A58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7A83FA2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7" w:type="dxa"/>
            <w:tcBorders>
              <w:top w:val="nil"/>
              <w:left w:val="nil"/>
              <w:bottom w:val="nil"/>
              <w:right w:val="nil"/>
            </w:tcBorders>
            <w:shd w:val="clear" w:color="auto" w:fill="auto"/>
            <w:noWrap/>
          </w:tcPr>
          <w:p w14:paraId="34205B2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-0.0011</w:t>
            </w:r>
          </w:p>
        </w:tc>
        <w:tc>
          <w:tcPr>
            <w:tcW w:w="1134" w:type="dxa"/>
            <w:tcBorders>
              <w:top w:val="nil"/>
              <w:left w:val="nil"/>
              <w:bottom w:val="nil"/>
              <w:right w:val="nil"/>
            </w:tcBorders>
            <w:shd w:val="clear" w:color="auto" w:fill="auto"/>
            <w:noWrap/>
          </w:tcPr>
          <w:p w14:paraId="5856790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0.0029</w:t>
            </w:r>
          </w:p>
        </w:tc>
        <w:tc>
          <w:tcPr>
            <w:tcW w:w="960" w:type="dxa"/>
            <w:tcBorders>
              <w:top w:val="nil"/>
              <w:left w:val="nil"/>
              <w:bottom w:val="nil"/>
              <w:right w:val="nil"/>
            </w:tcBorders>
            <w:shd w:val="clear" w:color="auto" w:fill="auto"/>
            <w:noWrap/>
          </w:tcPr>
          <w:p w14:paraId="086DFD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-0.37</w:t>
            </w:r>
          </w:p>
        </w:tc>
        <w:tc>
          <w:tcPr>
            <w:tcW w:w="1020" w:type="dxa"/>
            <w:tcBorders>
              <w:top w:val="nil"/>
              <w:left w:val="nil"/>
              <w:bottom w:val="nil"/>
              <w:right w:val="nil"/>
            </w:tcBorders>
            <w:shd w:val="clear" w:color="auto" w:fill="auto"/>
            <w:noWrap/>
          </w:tcPr>
          <w:p w14:paraId="7EAD74E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0.7081</w:t>
            </w:r>
          </w:p>
        </w:tc>
        <w:tc>
          <w:tcPr>
            <w:tcW w:w="1360" w:type="dxa"/>
            <w:tcBorders>
              <w:top w:val="nil"/>
              <w:left w:val="nil"/>
              <w:bottom w:val="nil"/>
              <w:right w:val="nil"/>
            </w:tcBorders>
            <w:shd w:val="clear" w:color="auto" w:fill="auto"/>
            <w:noWrap/>
          </w:tcPr>
          <w:p w14:paraId="5F6B02A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11669FDE" w14:textId="77777777" w:rsidTr="006204AF">
        <w:trPr>
          <w:trHeight w:val="300"/>
        </w:trPr>
        <w:tc>
          <w:tcPr>
            <w:tcW w:w="1418" w:type="dxa"/>
            <w:tcBorders>
              <w:top w:val="nil"/>
              <w:left w:val="nil"/>
              <w:bottom w:val="nil"/>
              <w:right w:val="nil"/>
            </w:tcBorders>
            <w:shd w:val="clear" w:color="auto" w:fill="auto"/>
            <w:noWrap/>
            <w:hideMark/>
          </w:tcPr>
          <w:p w14:paraId="64EAFE1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621FCCA"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00EB9BB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7" w:type="dxa"/>
            <w:tcBorders>
              <w:top w:val="nil"/>
              <w:left w:val="nil"/>
              <w:bottom w:val="nil"/>
              <w:right w:val="nil"/>
            </w:tcBorders>
            <w:shd w:val="clear" w:color="auto" w:fill="auto"/>
            <w:noWrap/>
            <w:hideMark/>
          </w:tcPr>
          <w:p w14:paraId="69C1762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0.0015</w:t>
            </w:r>
          </w:p>
        </w:tc>
        <w:tc>
          <w:tcPr>
            <w:tcW w:w="1134" w:type="dxa"/>
            <w:tcBorders>
              <w:top w:val="nil"/>
              <w:left w:val="nil"/>
              <w:bottom w:val="nil"/>
              <w:right w:val="nil"/>
            </w:tcBorders>
            <w:shd w:val="clear" w:color="auto" w:fill="auto"/>
            <w:noWrap/>
            <w:hideMark/>
          </w:tcPr>
          <w:p w14:paraId="3DDE72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0.0034</w:t>
            </w:r>
          </w:p>
        </w:tc>
        <w:tc>
          <w:tcPr>
            <w:tcW w:w="960" w:type="dxa"/>
            <w:tcBorders>
              <w:top w:val="nil"/>
              <w:left w:val="nil"/>
              <w:bottom w:val="nil"/>
              <w:right w:val="nil"/>
            </w:tcBorders>
            <w:shd w:val="clear" w:color="auto" w:fill="auto"/>
            <w:noWrap/>
            <w:hideMark/>
          </w:tcPr>
          <w:p w14:paraId="19D24D3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0.46</w:t>
            </w:r>
          </w:p>
        </w:tc>
        <w:tc>
          <w:tcPr>
            <w:tcW w:w="1020" w:type="dxa"/>
            <w:tcBorders>
              <w:top w:val="nil"/>
              <w:left w:val="nil"/>
              <w:bottom w:val="nil"/>
              <w:right w:val="nil"/>
            </w:tcBorders>
            <w:shd w:val="clear" w:color="auto" w:fill="auto"/>
            <w:noWrap/>
            <w:hideMark/>
          </w:tcPr>
          <w:p w14:paraId="33E8AE1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0.6488</w:t>
            </w:r>
          </w:p>
        </w:tc>
        <w:tc>
          <w:tcPr>
            <w:tcW w:w="1360" w:type="dxa"/>
            <w:tcBorders>
              <w:top w:val="nil"/>
              <w:left w:val="nil"/>
              <w:bottom w:val="nil"/>
              <w:right w:val="nil"/>
            </w:tcBorders>
            <w:shd w:val="clear" w:color="auto" w:fill="auto"/>
            <w:noWrap/>
            <w:hideMark/>
          </w:tcPr>
          <w:p w14:paraId="006A846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1A599DCA" w14:textId="77777777" w:rsidTr="006204AF">
        <w:trPr>
          <w:trHeight w:val="300"/>
        </w:trPr>
        <w:tc>
          <w:tcPr>
            <w:tcW w:w="1418" w:type="dxa"/>
            <w:tcBorders>
              <w:top w:val="nil"/>
              <w:left w:val="nil"/>
              <w:right w:val="nil"/>
            </w:tcBorders>
            <w:shd w:val="clear" w:color="auto" w:fill="auto"/>
            <w:noWrap/>
          </w:tcPr>
          <w:p w14:paraId="290FB47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tcPr>
          <w:p w14:paraId="5A8AC34F" w14:textId="77777777" w:rsidR="00BF0437" w:rsidRPr="00E04203" w:rsidRDefault="00BF0437" w:rsidP="006204AF">
            <w:pPr>
              <w:spacing w:after="0" w:line="240" w:lineRule="auto"/>
              <w:rPr>
                <w:sz w:val="18"/>
                <w:szCs w:val="18"/>
                <w:lang w:eastAsia="en-GB"/>
              </w:rPr>
            </w:pPr>
          </w:p>
        </w:tc>
        <w:tc>
          <w:tcPr>
            <w:tcW w:w="1559" w:type="dxa"/>
            <w:tcBorders>
              <w:top w:val="nil"/>
              <w:left w:val="nil"/>
              <w:right w:val="nil"/>
            </w:tcBorders>
            <w:shd w:val="clear" w:color="auto" w:fill="auto"/>
            <w:noWrap/>
          </w:tcPr>
          <w:p w14:paraId="187384E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7" w:type="dxa"/>
            <w:tcBorders>
              <w:top w:val="nil"/>
              <w:left w:val="nil"/>
              <w:right w:val="nil"/>
            </w:tcBorders>
            <w:shd w:val="clear" w:color="auto" w:fill="auto"/>
            <w:noWrap/>
          </w:tcPr>
          <w:p w14:paraId="22BD7F5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0.0030</w:t>
            </w:r>
          </w:p>
        </w:tc>
        <w:tc>
          <w:tcPr>
            <w:tcW w:w="1134" w:type="dxa"/>
            <w:tcBorders>
              <w:top w:val="nil"/>
              <w:left w:val="nil"/>
              <w:right w:val="nil"/>
            </w:tcBorders>
            <w:shd w:val="clear" w:color="auto" w:fill="auto"/>
            <w:noWrap/>
          </w:tcPr>
          <w:p w14:paraId="5ACBBB2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0.0044</w:t>
            </w:r>
          </w:p>
        </w:tc>
        <w:tc>
          <w:tcPr>
            <w:tcW w:w="960" w:type="dxa"/>
            <w:tcBorders>
              <w:top w:val="nil"/>
              <w:left w:val="nil"/>
              <w:right w:val="nil"/>
            </w:tcBorders>
            <w:shd w:val="clear" w:color="auto" w:fill="auto"/>
            <w:noWrap/>
          </w:tcPr>
          <w:p w14:paraId="54D85D2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0.69</w:t>
            </w:r>
          </w:p>
        </w:tc>
        <w:tc>
          <w:tcPr>
            <w:tcW w:w="1020" w:type="dxa"/>
            <w:tcBorders>
              <w:top w:val="nil"/>
              <w:left w:val="nil"/>
              <w:right w:val="nil"/>
            </w:tcBorders>
            <w:shd w:val="clear" w:color="auto" w:fill="auto"/>
            <w:noWrap/>
          </w:tcPr>
          <w:p w14:paraId="0B7A76A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0.4897</w:t>
            </w:r>
          </w:p>
        </w:tc>
        <w:tc>
          <w:tcPr>
            <w:tcW w:w="1360" w:type="dxa"/>
            <w:tcBorders>
              <w:top w:val="nil"/>
              <w:left w:val="nil"/>
              <w:right w:val="nil"/>
            </w:tcBorders>
            <w:shd w:val="clear" w:color="auto" w:fill="auto"/>
            <w:noWrap/>
          </w:tcPr>
          <w:p w14:paraId="742714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2A36A8C" w14:textId="77777777" w:rsidTr="006204AF">
        <w:trPr>
          <w:trHeight w:val="300"/>
        </w:trPr>
        <w:tc>
          <w:tcPr>
            <w:tcW w:w="1418" w:type="dxa"/>
            <w:tcBorders>
              <w:top w:val="nil"/>
              <w:left w:val="nil"/>
              <w:right w:val="nil"/>
            </w:tcBorders>
            <w:shd w:val="clear" w:color="auto" w:fill="auto"/>
            <w:noWrap/>
            <w:hideMark/>
          </w:tcPr>
          <w:p w14:paraId="7B0706F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57A29DCC" w14:textId="77777777" w:rsidR="00BF0437" w:rsidRPr="00E04203" w:rsidRDefault="00BF0437" w:rsidP="006204AF">
            <w:pPr>
              <w:spacing w:after="0" w:line="240" w:lineRule="auto"/>
              <w:rPr>
                <w:sz w:val="18"/>
                <w:szCs w:val="18"/>
                <w:lang w:eastAsia="en-GB"/>
              </w:rPr>
            </w:pPr>
          </w:p>
        </w:tc>
        <w:tc>
          <w:tcPr>
            <w:tcW w:w="1559" w:type="dxa"/>
            <w:tcBorders>
              <w:top w:val="nil"/>
              <w:left w:val="nil"/>
              <w:right w:val="nil"/>
            </w:tcBorders>
            <w:shd w:val="clear" w:color="auto" w:fill="auto"/>
            <w:noWrap/>
            <w:hideMark/>
          </w:tcPr>
          <w:p w14:paraId="148C8F5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7" w:type="dxa"/>
            <w:tcBorders>
              <w:top w:val="nil"/>
              <w:left w:val="nil"/>
              <w:right w:val="nil"/>
            </w:tcBorders>
            <w:shd w:val="clear" w:color="auto" w:fill="auto"/>
            <w:noWrap/>
            <w:hideMark/>
          </w:tcPr>
          <w:p w14:paraId="6F63326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0.0061</w:t>
            </w:r>
          </w:p>
        </w:tc>
        <w:tc>
          <w:tcPr>
            <w:tcW w:w="1134" w:type="dxa"/>
            <w:tcBorders>
              <w:top w:val="nil"/>
              <w:left w:val="nil"/>
              <w:right w:val="nil"/>
            </w:tcBorders>
            <w:shd w:val="clear" w:color="auto" w:fill="auto"/>
            <w:noWrap/>
            <w:hideMark/>
          </w:tcPr>
          <w:p w14:paraId="4B92602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0.0043</w:t>
            </w:r>
          </w:p>
        </w:tc>
        <w:tc>
          <w:tcPr>
            <w:tcW w:w="960" w:type="dxa"/>
            <w:tcBorders>
              <w:top w:val="nil"/>
              <w:left w:val="nil"/>
              <w:right w:val="nil"/>
            </w:tcBorders>
            <w:shd w:val="clear" w:color="auto" w:fill="auto"/>
            <w:noWrap/>
            <w:hideMark/>
          </w:tcPr>
          <w:p w14:paraId="4980A3C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1.42</w:t>
            </w:r>
          </w:p>
        </w:tc>
        <w:tc>
          <w:tcPr>
            <w:tcW w:w="1020" w:type="dxa"/>
            <w:tcBorders>
              <w:top w:val="nil"/>
              <w:left w:val="nil"/>
              <w:right w:val="nil"/>
            </w:tcBorders>
            <w:shd w:val="clear" w:color="auto" w:fill="auto"/>
            <w:noWrap/>
            <w:hideMark/>
          </w:tcPr>
          <w:p w14:paraId="67188F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0.1547</w:t>
            </w:r>
          </w:p>
        </w:tc>
        <w:tc>
          <w:tcPr>
            <w:tcW w:w="1360" w:type="dxa"/>
            <w:tcBorders>
              <w:top w:val="nil"/>
              <w:left w:val="nil"/>
              <w:right w:val="nil"/>
            </w:tcBorders>
            <w:shd w:val="clear" w:color="auto" w:fill="auto"/>
            <w:noWrap/>
            <w:hideMark/>
          </w:tcPr>
          <w:p w14:paraId="345316E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BE762EB" w14:textId="77777777" w:rsidTr="006204AF">
        <w:trPr>
          <w:trHeight w:val="300"/>
        </w:trPr>
        <w:tc>
          <w:tcPr>
            <w:tcW w:w="1418" w:type="dxa"/>
            <w:tcBorders>
              <w:top w:val="single" w:sz="4" w:space="0" w:color="auto"/>
              <w:left w:val="nil"/>
              <w:right w:val="nil"/>
            </w:tcBorders>
            <w:shd w:val="clear" w:color="auto" w:fill="auto"/>
            <w:noWrap/>
          </w:tcPr>
          <w:p w14:paraId="023B5EA5" w14:textId="77777777" w:rsidR="00BF0437" w:rsidRPr="00E04203" w:rsidRDefault="00BF0437" w:rsidP="006204AF">
            <w:pPr>
              <w:spacing w:after="0" w:line="240" w:lineRule="auto"/>
              <w:rPr>
                <w:i/>
                <w:iCs/>
                <w:color w:val="000000"/>
                <w:sz w:val="18"/>
                <w:szCs w:val="18"/>
                <w:lang w:eastAsia="en-GB"/>
              </w:rPr>
            </w:pPr>
          </w:p>
        </w:tc>
        <w:tc>
          <w:tcPr>
            <w:tcW w:w="850" w:type="dxa"/>
            <w:tcBorders>
              <w:top w:val="single" w:sz="4" w:space="0" w:color="auto"/>
              <w:left w:val="nil"/>
              <w:bottom w:val="nil"/>
              <w:right w:val="nil"/>
            </w:tcBorders>
            <w:shd w:val="clear" w:color="auto" w:fill="auto"/>
            <w:noWrap/>
          </w:tcPr>
          <w:p w14:paraId="3AAA9511" w14:textId="77777777" w:rsidR="00BF0437" w:rsidRPr="00E04203" w:rsidRDefault="00BF0437" w:rsidP="006204AF">
            <w:pPr>
              <w:spacing w:after="0" w:line="240" w:lineRule="auto"/>
              <w:jc w:val="center"/>
              <w:rPr>
                <w:color w:val="000000"/>
                <w:sz w:val="18"/>
                <w:szCs w:val="18"/>
                <w:lang w:eastAsia="en-GB"/>
              </w:rPr>
            </w:pPr>
          </w:p>
        </w:tc>
        <w:tc>
          <w:tcPr>
            <w:tcW w:w="1559" w:type="dxa"/>
            <w:tcBorders>
              <w:top w:val="single" w:sz="4" w:space="0" w:color="auto"/>
              <w:left w:val="nil"/>
              <w:bottom w:val="nil"/>
              <w:right w:val="nil"/>
            </w:tcBorders>
            <w:shd w:val="clear" w:color="auto" w:fill="auto"/>
            <w:noWrap/>
          </w:tcPr>
          <w:p w14:paraId="3D257EB3" w14:textId="77777777" w:rsidR="00BF0437" w:rsidRPr="00E04203" w:rsidRDefault="00BF0437" w:rsidP="006204AF">
            <w:pPr>
              <w:spacing w:after="0" w:line="240" w:lineRule="auto"/>
              <w:rPr>
                <w:color w:val="000000"/>
                <w:sz w:val="18"/>
                <w:szCs w:val="18"/>
                <w:lang w:eastAsia="en-GB"/>
              </w:rPr>
            </w:pPr>
          </w:p>
        </w:tc>
        <w:tc>
          <w:tcPr>
            <w:tcW w:w="1417" w:type="dxa"/>
            <w:tcBorders>
              <w:top w:val="single" w:sz="4" w:space="0" w:color="auto"/>
              <w:left w:val="nil"/>
              <w:bottom w:val="nil"/>
              <w:right w:val="nil"/>
            </w:tcBorders>
            <w:shd w:val="clear" w:color="auto" w:fill="auto"/>
            <w:noWrap/>
          </w:tcPr>
          <w:p w14:paraId="627A7B7B" w14:textId="77777777" w:rsidR="00BF0437" w:rsidRPr="00E04203" w:rsidRDefault="00BF0437" w:rsidP="006204AF">
            <w:pPr>
              <w:spacing w:after="0" w:line="240" w:lineRule="auto"/>
              <w:jc w:val="center"/>
              <w:rPr>
                <w:color w:val="000000"/>
                <w:sz w:val="18"/>
                <w:szCs w:val="18"/>
                <w:lang w:eastAsia="en-GB"/>
              </w:rPr>
            </w:pPr>
          </w:p>
        </w:tc>
        <w:tc>
          <w:tcPr>
            <w:tcW w:w="1134" w:type="dxa"/>
            <w:tcBorders>
              <w:top w:val="single" w:sz="4" w:space="0" w:color="auto"/>
              <w:left w:val="nil"/>
              <w:bottom w:val="nil"/>
              <w:right w:val="nil"/>
            </w:tcBorders>
            <w:shd w:val="clear" w:color="auto" w:fill="auto"/>
            <w:noWrap/>
          </w:tcPr>
          <w:p w14:paraId="0FE01173" w14:textId="77777777" w:rsidR="00BF0437" w:rsidRPr="00E04203" w:rsidRDefault="00BF0437" w:rsidP="006204AF">
            <w:pPr>
              <w:spacing w:after="0" w:line="240" w:lineRule="auto"/>
              <w:jc w:val="center"/>
              <w:rPr>
                <w:color w:val="000000"/>
                <w:sz w:val="18"/>
                <w:szCs w:val="18"/>
                <w:lang w:eastAsia="en-GB"/>
              </w:rPr>
            </w:pPr>
          </w:p>
        </w:tc>
        <w:tc>
          <w:tcPr>
            <w:tcW w:w="960" w:type="dxa"/>
            <w:tcBorders>
              <w:top w:val="single" w:sz="4" w:space="0" w:color="auto"/>
              <w:left w:val="nil"/>
              <w:bottom w:val="nil"/>
              <w:right w:val="nil"/>
            </w:tcBorders>
            <w:shd w:val="clear" w:color="auto" w:fill="auto"/>
            <w:noWrap/>
          </w:tcPr>
          <w:p w14:paraId="220A349B" w14:textId="77777777" w:rsidR="00BF0437" w:rsidRPr="00E04203" w:rsidRDefault="00BF0437" w:rsidP="006204AF">
            <w:pPr>
              <w:spacing w:after="0" w:line="240" w:lineRule="auto"/>
              <w:jc w:val="center"/>
              <w:rPr>
                <w:color w:val="000000"/>
                <w:sz w:val="18"/>
                <w:szCs w:val="18"/>
                <w:lang w:eastAsia="en-GB"/>
              </w:rPr>
            </w:pPr>
          </w:p>
        </w:tc>
        <w:tc>
          <w:tcPr>
            <w:tcW w:w="1020" w:type="dxa"/>
            <w:tcBorders>
              <w:top w:val="single" w:sz="4" w:space="0" w:color="auto"/>
              <w:left w:val="nil"/>
              <w:bottom w:val="nil"/>
              <w:right w:val="nil"/>
            </w:tcBorders>
            <w:shd w:val="clear" w:color="auto" w:fill="auto"/>
            <w:noWrap/>
          </w:tcPr>
          <w:p w14:paraId="7C90F140" w14:textId="77777777" w:rsidR="00BF0437" w:rsidRPr="00E04203" w:rsidRDefault="00BF0437" w:rsidP="006204AF">
            <w:pPr>
              <w:spacing w:after="0" w:line="240" w:lineRule="auto"/>
              <w:jc w:val="center"/>
              <w:rPr>
                <w:color w:val="000000"/>
                <w:sz w:val="18"/>
                <w:szCs w:val="18"/>
                <w:lang w:eastAsia="en-GB"/>
              </w:rPr>
            </w:pPr>
          </w:p>
        </w:tc>
        <w:tc>
          <w:tcPr>
            <w:tcW w:w="1360" w:type="dxa"/>
            <w:tcBorders>
              <w:top w:val="single" w:sz="4" w:space="0" w:color="auto"/>
              <w:left w:val="nil"/>
              <w:bottom w:val="nil"/>
              <w:right w:val="nil"/>
            </w:tcBorders>
            <w:shd w:val="clear" w:color="auto" w:fill="auto"/>
            <w:noWrap/>
          </w:tcPr>
          <w:p w14:paraId="5F84275F" w14:textId="77777777" w:rsidR="00BF0437" w:rsidRPr="00E04203" w:rsidRDefault="00BF0437" w:rsidP="006204AF">
            <w:pPr>
              <w:spacing w:after="0" w:line="240" w:lineRule="auto"/>
              <w:jc w:val="center"/>
              <w:rPr>
                <w:color w:val="000000"/>
                <w:sz w:val="18"/>
                <w:szCs w:val="18"/>
                <w:lang w:eastAsia="en-GB"/>
              </w:rPr>
            </w:pPr>
          </w:p>
        </w:tc>
      </w:tr>
      <w:tr w:rsidR="00BF0437" w:rsidRPr="00E04203" w14:paraId="250BB042" w14:textId="77777777" w:rsidTr="006204AF">
        <w:trPr>
          <w:trHeight w:val="300"/>
        </w:trPr>
        <w:tc>
          <w:tcPr>
            <w:tcW w:w="1418" w:type="dxa"/>
            <w:vMerge w:val="restart"/>
            <w:tcBorders>
              <w:top w:val="single" w:sz="4" w:space="0" w:color="auto"/>
              <w:left w:val="nil"/>
              <w:right w:val="nil"/>
            </w:tcBorders>
            <w:shd w:val="clear" w:color="auto" w:fill="auto"/>
            <w:noWrap/>
            <w:hideMark/>
          </w:tcPr>
          <w:p w14:paraId="26CAB16E" w14:textId="77777777" w:rsidR="00BF0437" w:rsidRPr="00E04203" w:rsidRDefault="00BF0437" w:rsidP="006204AF">
            <w:pPr>
              <w:spacing w:after="0" w:line="240" w:lineRule="auto"/>
              <w:rPr>
                <w:color w:val="000000"/>
                <w:sz w:val="18"/>
                <w:szCs w:val="18"/>
                <w:lang w:eastAsia="en-GB"/>
              </w:rPr>
            </w:pPr>
            <w:r w:rsidRPr="00E04203">
              <w:rPr>
                <w:i/>
                <w:iCs/>
                <w:color w:val="000000"/>
                <w:sz w:val="18"/>
                <w:szCs w:val="18"/>
                <w:lang w:eastAsia="en-GB"/>
              </w:rPr>
              <w:t xml:space="preserve">Sphagnum </w:t>
            </w:r>
            <w:r w:rsidRPr="00E04203">
              <w:rPr>
                <w:color w:val="000000"/>
                <w:sz w:val="18"/>
                <w:szCs w:val="18"/>
                <w:lang w:eastAsia="en-GB"/>
              </w:rPr>
              <w:t>spp. abundance</w:t>
            </w:r>
          </w:p>
        </w:tc>
        <w:tc>
          <w:tcPr>
            <w:tcW w:w="850" w:type="dxa"/>
            <w:tcBorders>
              <w:top w:val="single" w:sz="4" w:space="0" w:color="auto"/>
              <w:left w:val="nil"/>
              <w:bottom w:val="nil"/>
              <w:right w:val="nil"/>
            </w:tcBorders>
            <w:shd w:val="clear" w:color="auto" w:fill="auto"/>
            <w:noWrap/>
            <w:hideMark/>
          </w:tcPr>
          <w:p w14:paraId="49059DB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8.0</w:t>
            </w:r>
          </w:p>
        </w:tc>
        <w:tc>
          <w:tcPr>
            <w:tcW w:w="1559" w:type="dxa"/>
            <w:tcBorders>
              <w:top w:val="single" w:sz="4" w:space="0" w:color="auto"/>
              <w:left w:val="nil"/>
              <w:bottom w:val="nil"/>
              <w:right w:val="nil"/>
            </w:tcBorders>
            <w:shd w:val="clear" w:color="auto" w:fill="auto"/>
            <w:noWrap/>
            <w:hideMark/>
          </w:tcPr>
          <w:p w14:paraId="777FECF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7" w:type="dxa"/>
            <w:tcBorders>
              <w:top w:val="single" w:sz="4" w:space="0" w:color="auto"/>
              <w:left w:val="nil"/>
              <w:bottom w:val="nil"/>
              <w:right w:val="nil"/>
            </w:tcBorders>
            <w:shd w:val="clear" w:color="auto" w:fill="auto"/>
            <w:noWrap/>
            <w:hideMark/>
          </w:tcPr>
          <w:p w14:paraId="01B1984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-1.1144</w:t>
            </w:r>
          </w:p>
        </w:tc>
        <w:tc>
          <w:tcPr>
            <w:tcW w:w="1134" w:type="dxa"/>
            <w:tcBorders>
              <w:top w:val="single" w:sz="4" w:space="0" w:color="auto"/>
              <w:left w:val="nil"/>
              <w:bottom w:val="nil"/>
              <w:right w:val="nil"/>
            </w:tcBorders>
            <w:shd w:val="clear" w:color="auto" w:fill="auto"/>
            <w:noWrap/>
            <w:hideMark/>
          </w:tcPr>
          <w:p w14:paraId="152B43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0.3535</w:t>
            </w:r>
          </w:p>
        </w:tc>
        <w:tc>
          <w:tcPr>
            <w:tcW w:w="960" w:type="dxa"/>
            <w:tcBorders>
              <w:top w:val="single" w:sz="4" w:space="0" w:color="auto"/>
              <w:left w:val="nil"/>
              <w:bottom w:val="nil"/>
              <w:right w:val="nil"/>
            </w:tcBorders>
            <w:shd w:val="clear" w:color="auto" w:fill="auto"/>
            <w:noWrap/>
            <w:hideMark/>
          </w:tcPr>
          <w:p w14:paraId="37D85DD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-3.15</w:t>
            </w:r>
          </w:p>
        </w:tc>
        <w:tc>
          <w:tcPr>
            <w:tcW w:w="1020" w:type="dxa"/>
            <w:tcBorders>
              <w:top w:val="single" w:sz="4" w:space="0" w:color="auto"/>
              <w:left w:val="nil"/>
              <w:bottom w:val="nil"/>
              <w:right w:val="nil"/>
            </w:tcBorders>
            <w:shd w:val="clear" w:color="auto" w:fill="auto"/>
            <w:noWrap/>
            <w:hideMark/>
          </w:tcPr>
          <w:p w14:paraId="0294F40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0.0016</w:t>
            </w:r>
          </w:p>
        </w:tc>
        <w:tc>
          <w:tcPr>
            <w:tcW w:w="1360" w:type="dxa"/>
            <w:tcBorders>
              <w:top w:val="single" w:sz="4" w:space="0" w:color="auto"/>
              <w:left w:val="nil"/>
              <w:bottom w:val="nil"/>
              <w:right w:val="nil"/>
            </w:tcBorders>
            <w:shd w:val="clear" w:color="auto" w:fill="auto"/>
            <w:noWrap/>
            <w:hideMark/>
          </w:tcPr>
          <w:p w14:paraId="27633C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9C4ABF4" w14:textId="77777777" w:rsidTr="006204AF">
        <w:trPr>
          <w:trHeight w:val="300"/>
        </w:trPr>
        <w:tc>
          <w:tcPr>
            <w:tcW w:w="1418" w:type="dxa"/>
            <w:vMerge/>
            <w:tcBorders>
              <w:left w:val="nil"/>
              <w:right w:val="nil"/>
            </w:tcBorders>
            <w:shd w:val="clear" w:color="auto" w:fill="auto"/>
            <w:noWrap/>
            <w:hideMark/>
          </w:tcPr>
          <w:p w14:paraId="4C759D42"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571EB92D" w14:textId="77777777" w:rsidR="00BF0437" w:rsidRPr="00E04203" w:rsidRDefault="00BF0437" w:rsidP="006204AF">
            <w:pPr>
              <w:spacing w:after="0" w:line="240" w:lineRule="auto"/>
              <w:rPr>
                <w:color w:val="000000"/>
                <w:sz w:val="18"/>
                <w:szCs w:val="18"/>
                <w:lang w:eastAsia="en-GB"/>
              </w:rPr>
            </w:pPr>
          </w:p>
        </w:tc>
        <w:tc>
          <w:tcPr>
            <w:tcW w:w="1559" w:type="dxa"/>
            <w:tcBorders>
              <w:top w:val="nil"/>
              <w:left w:val="nil"/>
              <w:bottom w:val="nil"/>
              <w:right w:val="nil"/>
            </w:tcBorders>
            <w:shd w:val="clear" w:color="auto" w:fill="auto"/>
            <w:noWrap/>
            <w:hideMark/>
          </w:tcPr>
          <w:p w14:paraId="50B2E92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7" w:type="dxa"/>
            <w:tcBorders>
              <w:top w:val="nil"/>
              <w:left w:val="nil"/>
              <w:bottom w:val="nil"/>
              <w:right w:val="nil"/>
            </w:tcBorders>
            <w:shd w:val="clear" w:color="auto" w:fill="auto"/>
            <w:noWrap/>
            <w:hideMark/>
          </w:tcPr>
          <w:p w14:paraId="7AA6ABD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-2.2327</w:t>
            </w:r>
          </w:p>
        </w:tc>
        <w:tc>
          <w:tcPr>
            <w:tcW w:w="1134" w:type="dxa"/>
            <w:tcBorders>
              <w:top w:val="nil"/>
              <w:left w:val="nil"/>
              <w:bottom w:val="nil"/>
              <w:right w:val="nil"/>
            </w:tcBorders>
            <w:shd w:val="clear" w:color="auto" w:fill="auto"/>
            <w:noWrap/>
            <w:hideMark/>
          </w:tcPr>
          <w:p w14:paraId="671C60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0.6016</w:t>
            </w:r>
          </w:p>
        </w:tc>
        <w:tc>
          <w:tcPr>
            <w:tcW w:w="960" w:type="dxa"/>
            <w:tcBorders>
              <w:top w:val="nil"/>
              <w:left w:val="nil"/>
              <w:bottom w:val="nil"/>
              <w:right w:val="nil"/>
            </w:tcBorders>
            <w:shd w:val="clear" w:color="auto" w:fill="auto"/>
            <w:noWrap/>
            <w:hideMark/>
          </w:tcPr>
          <w:p w14:paraId="46B999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-3.71</w:t>
            </w:r>
          </w:p>
        </w:tc>
        <w:tc>
          <w:tcPr>
            <w:tcW w:w="1020" w:type="dxa"/>
            <w:tcBorders>
              <w:top w:val="nil"/>
              <w:left w:val="nil"/>
              <w:bottom w:val="nil"/>
              <w:right w:val="nil"/>
            </w:tcBorders>
            <w:shd w:val="clear" w:color="auto" w:fill="auto"/>
            <w:noWrap/>
            <w:hideMark/>
          </w:tcPr>
          <w:p w14:paraId="593BAF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0.0002</w:t>
            </w:r>
          </w:p>
        </w:tc>
        <w:tc>
          <w:tcPr>
            <w:tcW w:w="1360" w:type="dxa"/>
            <w:tcBorders>
              <w:top w:val="nil"/>
              <w:left w:val="nil"/>
              <w:bottom w:val="nil"/>
              <w:right w:val="nil"/>
            </w:tcBorders>
            <w:shd w:val="clear" w:color="auto" w:fill="auto"/>
            <w:noWrap/>
            <w:hideMark/>
          </w:tcPr>
          <w:p w14:paraId="61BF7A5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60870F6" w14:textId="77777777" w:rsidTr="006204AF">
        <w:trPr>
          <w:trHeight w:val="300"/>
        </w:trPr>
        <w:tc>
          <w:tcPr>
            <w:tcW w:w="1418" w:type="dxa"/>
            <w:vMerge/>
            <w:tcBorders>
              <w:left w:val="nil"/>
              <w:bottom w:val="nil"/>
              <w:right w:val="nil"/>
            </w:tcBorders>
            <w:shd w:val="clear" w:color="auto" w:fill="auto"/>
            <w:noWrap/>
            <w:hideMark/>
          </w:tcPr>
          <w:p w14:paraId="59057566"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175A804"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59BB72C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7" w:type="dxa"/>
            <w:tcBorders>
              <w:top w:val="nil"/>
              <w:left w:val="nil"/>
              <w:bottom w:val="nil"/>
              <w:right w:val="nil"/>
            </w:tcBorders>
            <w:shd w:val="clear" w:color="auto" w:fill="auto"/>
            <w:noWrap/>
            <w:hideMark/>
          </w:tcPr>
          <w:p w14:paraId="072E0CA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-1.3828</w:t>
            </w:r>
          </w:p>
        </w:tc>
        <w:tc>
          <w:tcPr>
            <w:tcW w:w="1134" w:type="dxa"/>
            <w:tcBorders>
              <w:top w:val="nil"/>
              <w:left w:val="nil"/>
              <w:bottom w:val="nil"/>
              <w:right w:val="nil"/>
            </w:tcBorders>
            <w:shd w:val="clear" w:color="auto" w:fill="auto"/>
            <w:noWrap/>
            <w:hideMark/>
          </w:tcPr>
          <w:p w14:paraId="0CA8923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0.5030</w:t>
            </w:r>
          </w:p>
        </w:tc>
        <w:tc>
          <w:tcPr>
            <w:tcW w:w="960" w:type="dxa"/>
            <w:tcBorders>
              <w:top w:val="nil"/>
              <w:left w:val="nil"/>
              <w:bottom w:val="nil"/>
              <w:right w:val="nil"/>
            </w:tcBorders>
            <w:shd w:val="clear" w:color="auto" w:fill="auto"/>
            <w:noWrap/>
            <w:hideMark/>
          </w:tcPr>
          <w:p w14:paraId="39FE84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-2.75</w:t>
            </w:r>
          </w:p>
        </w:tc>
        <w:tc>
          <w:tcPr>
            <w:tcW w:w="1020" w:type="dxa"/>
            <w:tcBorders>
              <w:top w:val="nil"/>
              <w:left w:val="nil"/>
              <w:bottom w:val="nil"/>
              <w:right w:val="nil"/>
            </w:tcBorders>
            <w:shd w:val="clear" w:color="auto" w:fill="auto"/>
            <w:noWrap/>
            <w:hideMark/>
          </w:tcPr>
          <w:p w14:paraId="743F3BD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0.0060</w:t>
            </w:r>
          </w:p>
        </w:tc>
        <w:tc>
          <w:tcPr>
            <w:tcW w:w="1360" w:type="dxa"/>
            <w:tcBorders>
              <w:top w:val="nil"/>
              <w:left w:val="nil"/>
              <w:bottom w:val="nil"/>
              <w:right w:val="nil"/>
            </w:tcBorders>
            <w:shd w:val="clear" w:color="auto" w:fill="auto"/>
            <w:noWrap/>
            <w:hideMark/>
          </w:tcPr>
          <w:p w14:paraId="38E8621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B47B5D9" w14:textId="77777777" w:rsidTr="006204AF">
        <w:trPr>
          <w:trHeight w:val="300"/>
        </w:trPr>
        <w:tc>
          <w:tcPr>
            <w:tcW w:w="1418" w:type="dxa"/>
            <w:tcBorders>
              <w:top w:val="nil"/>
              <w:left w:val="nil"/>
              <w:bottom w:val="nil"/>
              <w:right w:val="nil"/>
            </w:tcBorders>
            <w:shd w:val="clear" w:color="auto" w:fill="auto"/>
            <w:noWrap/>
            <w:hideMark/>
          </w:tcPr>
          <w:p w14:paraId="4CE26E5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(Binomial)</w:t>
            </w:r>
          </w:p>
        </w:tc>
        <w:tc>
          <w:tcPr>
            <w:tcW w:w="850" w:type="dxa"/>
            <w:tcBorders>
              <w:top w:val="nil"/>
              <w:left w:val="nil"/>
              <w:bottom w:val="nil"/>
              <w:right w:val="nil"/>
            </w:tcBorders>
            <w:shd w:val="clear" w:color="auto" w:fill="auto"/>
            <w:noWrap/>
            <w:hideMark/>
          </w:tcPr>
          <w:p w14:paraId="25AF41A4"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4F76021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7" w:type="dxa"/>
            <w:tcBorders>
              <w:top w:val="nil"/>
              <w:left w:val="nil"/>
              <w:bottom w:val="nil"/>
              <w:right w:val="nil"/>
            </w:tcBorders>
            <w:shd w:val="clear" w:color="auto" w:fill="auto"/>
            <w:noWrap/>
            <w:hideMark/>
          </w:tcPr>
          <w:p w14:paraId="7D3B6A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-0.8338</w:t>
            </w:r>
          </w:p>
        </w:tc>
        <w:tc>
          <w:tcPr>
            <w:tcW w:w="1134" w:type="dxa"/>
            <w:tcBorders>
              <w:top w:val="nil"/>
              <w:left w:val="nil"/>
              <w:bottom w:val="nil"/>
              <w:right w:val="nil"/>
            </w:tcBorders>
            <w:shd w:val="clear" w:color="auto" w:fill="auto"/>
            <w:noWrap/>
            <w:hideMark/>
          </w:tcPr>
          <w:p w14:paraId="6B80D00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0.5178</w:t>
            </w:r>
          </w:p>
        </w:tc>
        <w:tc>
          <w:tcPr>
            <w:tcW w:w="960" w:type="dxa"/>
            <w:tcBorders>
              <w:top w:val="nil"/>
              <w:left w:val="nil"/>
              <w:bottom w:val="nil"/>
              <w:right w:val="nil"/>
            </w:tcBorders>
            <w:shd w:val="clear" w:color="auto" w:fill="auto"/>
            <w:noWrap/>
            <w:hideMark/>
          </w:tcPr>
          <w:p w14:paraId="47B9415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-1.61</w:t>
            </w:r>
          </w:p>
        </w:tc>
        <w:tc>
          <w:tcPr>
            <w:tcW w:w="1020" w:type="dxa"/>
            <w:tcBorders>
              <w:top w:val="nil"/>
              <w:left w:val="nil"/>
              <w:bottom w:val="nil"/>
              <w:right w:val="nil"/>
            </w:tcBorders>
            <w:shd w:val="clear" w:color="auto" w:fill="auto"/>
            <w:noWrap/>
            <w:hideMark/>
          </w:tcPr>
          <w:p w14:paraId="290C3AE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0.1073</w:t>
            </w:r>
          </w:p>
        </w:tc>
        <w:tc>
          <w:tcPr>
            <w:tcW w:w="1360" w:type="dxa"/>
            <w:tcBorders>
              <w:top w:val="nil"/>
              <w:left w:val="nil"/>
              <w:bottom w:val="nil"/>
              <w:right w:val="nil"/>
            </w:tcBorders>
            <w:shd w:val="clear" w:color="auto" w:fill="auto"/>
            <w:noWrap/>
            <w:hideMark/>
          </w:tcPr>
          <w:p w14:paraId="553CDF1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1A293D2B" w14:textId="77777777" w:rsidTr="006204AF">
        <w:trPr>
          <w:trHeight w:val="300"/>
        </w:trPr>
        <w:tc>
          <w:tcPr>
            <w:tcW w:w="1418" w:type="dxa"/>
            <w:tcBorders>
              <w:top w:val="nil"/>
              <w:left w:val="nil"/>
              <w:bottom w:val="nil"/>
              <w:right w:val="nil"/>
            </w:tcBorders>
            <w:shd w:val="clear" w:color="auto" w:fill="auto"/>
            <w:noWrap/>
            <w:hideMark/>
          </w:tcPr>
          <w:p w14:paraId="291811A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1B6A5358"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590C0D5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7" w:type="dxa"/>
            <w:tcBorders>
              <w:top w:val="nil"/>
              <w:left w:val="nil"/>
              <w:bottom w:val="nil"/>
              <w:right w:val="nil"/>
            </w:tcBorders>
            <w:shd w:val="clear" w:color="auto" w:fill="auto"/>
            <w:noWrap/>
            <w:hideMark/>
          </w:tcPr>
          <w:p w14:paraId="3E69A40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2.4172</w:t>
            </w:r>
          </w:p>
        </w:tc>
        <w:tc>
          <w:tcPr>
            <w:tcW w:w="1134" w:type="dxa"/>
            <w:tcBorders>
              <w:top w:val="nil"/>
              <w:left w:val="nil"/>
              <w:bottom w:val="nil"/>
              <w:right w:val="nil"/>
            </w:tcBorders>
            <w:shd w:val="clear" w:color="auto" w:fill="auto"/>
            <w:noWrap/>
            <w:hideMark/>
          </w:tcPr>
          <w:p w14:paraId="75C70C1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0.7877</w:t>
            </w:r>
          </w:p>
        </w:tc>
        <w:tc>
          <w:tcPr>
            <w:tcW w:w="960" w:type="dxa"/>
            <w:tcBorders>
              <w:top w:val="nil"/>
              <w:left w:val="nil"/>
              <w:bottom w:val="nil"/>
              <w:right w:val="nil"/>
            </w:tcBorders>
            <w:shd w:val="clear" w:color="auto" w:fill="auto"/>
            <w:noWrap/>
            <w:hideMark/>
          </w:tcPr>
          <w:p w14:paraId="7028B7B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3.07</w:t>
            </w:r>
          </w:p>
        </w:tc>
        <w:tc>
          <w:tcPr>
            <w:tcW w:w="1020" w:type="dxa"/>
            <w:tcBorders>
              <w:top w:val="nil"/>
              <w:left w:val="nil"/>
              <w:bottom w:val="nil"/>
              <w:right w:val="nil"/>
            </w:tcBorders>
            <w:shd w:val="clear" w:color="auto" w:fill="auto"/>
            <w:noWrap/>
            <w:hideMark/>
          </w:tcPr>
          <w:p w14:paraId="651D833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0.0021</w:t>
            </w:r>
          </w:p>
        </w:tc>
        <w:tc>
          <w:tcPr>
            <w:tcW w:w="1360" w:type="dxa"/>
            <w:tcBorders>
              <w:top w:val="nil"/>
              <w:left w:val="nil"/>
              <w:bottom w:val="nil"/>
              <w:right w:val="nil"/>
            </w:tcBorders>
            <w:shd w:val="clear" w:color="auto" w:fill="auto"/>
            <w:noWrap/>
            <w:hideMark/>
          </w:tcPr>
          <w:p w14:paraId="384069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1073B4E" w14:textId="77777777" w:rsidTr="006204AF">
        <w:trPr>
          <w:trHeight w:val="300"/>
        </w:trPr>
        <w:tc>
          <w:tcPr>
            <w:tcW w:w="1418" w:type="dxa"/>
            <w:tcBorders>
              <w:top w:val="nil"/>
              <w:left w:val="nil"/>
              <w:bottom w:val="nil"/>
              <w:right w:val="nil"/>
            </w:tcBorders>
            <w:shd w:val="clear" w:color="auto" w:fill="auto"/>
            <w:noWrap/>
            <w:hideMark/>
          </w:tcPr>
          <w:p w14:paraId="3B1C48DA"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723AFCE"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3F1C5F2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7" w:type="dxa"/>
            <w:tcBorders>
              <w:top w:val="nil"/>
              <w:left w:val="nil"/>
              <w:bottom w:val="nil"/>
              <w:right w:val="nil"/>
            </w:tcBorders>
            <w:shd w:val="clear" w:color="auto" w:fill="auto"/>
            <w:noWrap/>
            <w:hideMark/>
          </w:tcPr>
          <w:p w14:paraId="3E7B5B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3.1942</w:t>
            </w:r>
          </w:p>
        </w:tc>
        <w:tc>
          <w:tcPr>
            <w:tcW w:w="1134" w:type="dxa"/>
            <w:tcBorders>
              <w:top w:val="nil"/>
              <w:left w:val="nil"/>
              <w:bottom w:val="nil"/>
              <w:right w:val="nil"/>
            </w:tcBorders>
            <w:shd w:val="clear" w:color="auto" w:fill="auto"/>
            <w:noWrap/>
            <w:hideMark/>
          </w:tcPr>
          <w:p w14:paraId="1D813C4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0.6906</w:t>
            </w:r>
          </w:p>
        </w:tc>
        <w:tc>
          <w:tcPr>
            <w:tcW w:w="960" w:type="dxa"/>
            <w:tcBorders>
              <w:top w:val="nil"/>
              <w:left w:val="nil"/>
              <w:bottom w:val="nil"/>
              <w:right w:val="nil"/>
            </w:tcBorders>
            <w:shd w:val="clear" w:color="auto" w:fill="auto"/>
            <w:noWrap/>
            <w:hideMark/>
          </w:tcPr>
          <w:p w14:paraId="01F252B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4.63</w:t>
            </w:r>
          </w:p>
        </w:tc>
        <w:tc>
          <w:tcPr>
            <w:tcW w:w="1020" w:type="dxa"/>
            <w:tcBorders>
              <w:top w:val="nil"/>
              <w:left w:val="nil"/>
              <w:bottom w:val="nil"/>
              <w:right w:val="nil"/>
            </w:tcBorders>
            <w:shd w:val="clear" w:color="auto" w:fill="auto"/>
            <w:noWrap/>
            <w:hideMark/>
          </w:tcPr>
          <w:p w14:paraId="485B6DE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769303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EA41C80" w14:textId="77777777" w:rsidTr="006204AF">
        <w:trPr>
          <w:trHeight w:val="300"/>
        </w:trPr>
        <w:tc>
          <w:tcPr>
            <w:tcW w:w="1418" w:type="dxa"/>
            <w:tcBorders>
              <w:top w:val="nil"/>
              <w:left w:val="nil"/>
              <w:bottom w:val="nil"/>
              <w:right w:val="nil"/>
            </w:tcBorders>
            <w:shd w:val="clear" w:color="auto" w:fill="auto"/>
            <w:noWrap/>
          </w:tcPr>
          <w:p w14:paraId="0D7ADDE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3D9FB41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tcPr>
          <w:p w14:paraId="32CCE58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7" w:type="dxa"/>
            <w:tcBorders>
              <w:top w:val="nil"/>
              <w:left w:val="nil"/>
              <w:bottom w:val="nil"/>
              <w:right w:val="nil"/>
            </w:tcBorders>
            <w:shd w:val="clear" w:color="auto" w:fill="auto"/>
            <w:noWrap/>
          </w:tcPr>
          <w:p w14:paraId="798D73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-0.0086</w:t>
            </w:r>
          </w:p>
        </w:tc>
        <w:tc>
          <w:tcPr>
            <w:tcW w:w="1134" w:type="dxa"/>
            <w:tcBorders>
              <w:top w:val="nil"/>
              <w:left w:val="nil"/>
              <w:bottom w:val="nil"/>
              <w:right w:val="nil"/>
            </w:tcBorders>
            <w:shd w:val="clear" w:color="auto" w:fill="auto"/>
            <w:noWrap/>
          </w:tcPr>
          <w:p w14:paraId="42A28B4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0.0089</w:t>
            </w:r>
          </w:p>
        </w:tc>
        <w:tc>
          <w:tcPr>
            <w:tcW w:w="960" w:type="dxa"/>
            <w:tcBorders>
              <w:top w:val="nil"/>
              <w:left w:val="nil"/>
              <w:bottom w:val="nil"/>
              <w:right w:val="nil"/>
            </w:tcBorders>
            <w:shd w:val="clear" w:color="auto" w:fill="auto"/>
            <w:noWrap/>
          </w:tcPr>
          <w:p w14:paraId="70C5D9D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-0.96</w:t>
            </w:r>
          </w:p>
        </w:tc>
        <w:tc>
          <w:tcPr>
            <w:tcW w:w="1020" w:type="dxa"/>
            <w:tcBorders>
              <w:top w:val="nil"/>
              <w:left w:val="nil"/>
              <w:bottom w:val="nil"/>
              <w:right w:val="nil"/>
            </w:tcBorders>
            <w:shd w:val="clear" w:color="auto" w:fill="auto"/>
            <w:noWrap/>
          </w:tcPr>
          <w:p w14:paraId="7143E08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0.3352</w:t>
            </w:r>
          </w:p>
        </w:tc>
        <w:tc>
          <w:tcPr>
            <w:tcW w:w="1360" w:type="dxa"/>
            <w:tcBorders>
              <w:top w:val="nil"/>
              <w:left w:val="nil"/>
              <w:bottom w:val="nil"/>
              <w:right w:val="nil"/>
            </w:tcBorders>
            <w:shd w:val="clear" w:color="auto" w:fill="auto"/>
            <w:noWrap/>
          </w:tcPr>
          <w:p w14:paraId="540994F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34FD79B1" w14:textId="77777777" w:rsidTr="006204AF">
        <w:trPr>
          <w:trHeight w:val="300"/>
        </w:trPr>
        <w:tc>
          <w:tcPr>
            <w:tcW w:w="1418" w:type="dxa"/>
            <w:tcBorders>
              <w:top w:val="nil"/>
              <w:left w:val="nil"/>
              <w:bottom w:val="nil"/>
              <w:right w:val="nil"/>
            </w:tcBorders>
            <w:shd w:val="clear" w:color="auto" w:fill="auto"/>
            <w:noWrap/>
            <w:hideMark/>
          </w:tcPr>
          <w:p w14:paraId="48E6156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DCF94B0"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5F880B5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7" w:type="dxa"/>
            <w:tcBorders>
              <w:top w:val="nil"/>
              <w:left w:val="nil"/>
              <w:bottom w:val="nil"/>
              <w:right w:val="nil"/>
            </w:tcBorders>
            <w:shd w:val="clear" w:color="auto" w:fill="auto"/>
            <w:noWrap/>
            <w:hideMark/>
          </w:tcPr>
          <w:p w14:paraId="0127D59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0.0462</w:t>
            </w:r>
          </w:p>
        </w:tc>
        <w:tc>
          <w:tcPr>
            <w:tcW w:w="1134" w:type="dxa"/>
            <w:tcBorders>
              <w:top w:val="nil"/>
              <w:left w:val="nil"/>
              <w:bottom w:val="nil"/>
              <w:right w:val="nil"/>
            </w:tcBorders>
            <w:shd w:val="clear" w:color="auto" w:fill="auto"/>
            <w:noWrap/>
            <w:hideMark/>
          </w:tcPr>
          <w:p w14:paraId="703897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0.0139</w:t>
            </w:r>
          </w:p>
        </w:tc>
        <w:tc>
          <w:tcPr>
            <w:tcW w:w="960" w:type="dxa"/>
            <w:tcBorders>
              <w:top w:val="nil"/>
              <w:left w:val="nil"/>
              <w:bottom w:val="nil"/>
              <w:right w:val="nil"/>
            </w:tcBorders>
            <w:shd w:val="clear" w:color="auto" w:fill="auto"/>
            <w:noWrap/>
            <w:hideMark/>
          </w:tcPr>
          <w:p w14:paraId="46125D3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3.31</w:t>
            </w:r>
          </w:p>
        </w:tc>
        <w:tc>
          <w:tcPr>
            <w:tcW w:w="1020" w:type="dxa"/>
            <w:tcBorders>
              <w:top w:val="nil"/>
              <w:left w:val="nil"/>
              <w:bottom w:val="nil"/>
              <w:right w:val="nil"/>
            </w:tcBorders>
            <w:shd w:val="clear" w:color="auto" w:fill="auto"/>
            <w:noWrap/>
            <w:hideMark/>
          </w:tcPr>
          <w:p w14:paraId="498DE09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0.0009</w:t>
            </w:r>
          </w:p>
        </w:tc>
        <w:tc>
          <w:tcPr>
            <w:tcW w:w="1360" w:type="dxa"/>
            <w:tcBorders>
              <w:top w:val="nil"/>
              <w:left w:val="nil"/>
              <w:bottom w:val="nil"/>
              <w:right w:val="nil"/>
            </w:tcBorders>
            <w:shd w:val="clear" w:color="auto" w:fill="auto"/>
            <w:noWrap/>
            <w:hideMark/>
          </w:tcPr>
          <w:p w14:paraId="62ECE44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6DB2EF3" w14:textId="77777777" w:rsidTr="006204AF">
        <w:trPr>
          <w:trHeight w:val="300"/>
        </w:trPr>
        <w:tc>
          <w:tcPr>
            <w:tcW w:w="1418" w:type="dxa"/>
            <w:tcBorders>
              <w:top w:val="nil"/>
              <w:left w:val="nil"/>
              <w:bottom w:val="nil"/>
              <w:right w:val="nil"/>
            </w:tcBorders>
            <w:shd w:val="clear" w:color="auto" w:fill="auto"/>
            <w:noWrap/>
            <w:hideMark/>
          </w:tcPr>
          <w:p w14:paraId="7B323A3D"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50F1262D"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4E527B7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7" w:type="dxa"/>
            <w:tcBorders>
              <w:top w:val="nil"/>
              <w:left w:val="nil"/>
              <w:bottom w:val="nil"/>
              <w:right w:val="nil"/>
            </w:tcBorders>
            <w:shd w:val="clear" w:color="auto" w:fill="auto"/>
            <w:noWrap/>
            <w:hideMark/>
          </w:tcPr>
          <w:p w14:paraId="4D576C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0.0496</w:t>
            </w:r>
          </w:p>
        </w:tc>
        <w:tc>
          <w:tcPr>
            <w:tcW w:w="1134" w:type="dxa"/>
            <w:tcBorders>
              <w:top w:val="nil"/>
              <w:left w:val="nil"/>
              <w:bottom w:val="nil"/>
              <w:right w:val="nil"/>
            </w:tcBorders>
            <w:shd w:val="clear" w:color="auto" w:fill="auto"/>
            <w:noWrap/>
            <w:hideMark/>
          </w:tcPr>
          <w:p w14:paraId="2DE5B1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0.0121</w:t>
            </w:r>
          </w:p>
        </w:tc>
        <w:tc>
          <w:tcPr>
            <w:tcW w:w="960" w:type="dxa"/>
            <w:tcBorders>
              <w:top w:val="nil"/>
              <w:left w:val="nil"/>
              <w:bottom w:val="nil"/>
              <w:right w:val="nil"/>
            </w:tcBorders>
            <w:shd w:val="clear" w:color="auto" w:fill="auto"/>
            <w:noWrap/>
            <w:hideMark/>
          </w:tcPr>
          <w:p w14:paraId="5FD7B41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4.09</w:t>
            </w:r>
          </w:p>
        </w:tc>
        <w:tc>
          <w:tcPr>
            <w:tcW w:w="1020" w:type="dxa"/>
            <w:tcBorders>
              <w:top w:val="nil"/>
              <w:left w:val="nil"/>
              <w:bottom w:val="nil"/>
              <w:right w:val="nil"/>
            </w:tcBorders>
            <w:shd w:val="clear" w:color="auto" w:fill="auto"/>
            <w:noWrap/>
            <w:hideMark/>
          </w:tcPr>
          <w:p w14:paraId="7125F8A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58C208D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0AD086F" w14:textId="77777777" w:rsidTr="006204AF">
        <w:trPr>
          <w:trHeight w:val="300"/>
        </w:trPr>
        <w:tc>
          <w:tcPr>
            <w:tcW w:w="1418" w:type="dxa"/>
            <w:tcBorders>
              <w:top w:val="nil"/>
              <w:left w:val="nil"/>
              <w:bottom w:val="nil"/>
              <w:right w:val="nil"/>
            </w:tcBorders>
            <w:shd w:val="clear" w:color="auto" w:fill="auto"/>
            <w:noWrap/>
            <w:hideMark/>
          </w:tcPr>
          <w:p w14:paraId="41A4F53F"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70614AF9"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nil"/>
              <w:right w:val="nil"/>
            </w:tcBorders>
            <w:shd w:val="clear" w:color="auto" w:fill="auto"/>
            <w:noWrap/>
            <w:hideMark/>
          </w:tcPr>
          <w:p w14:paraId="5F86318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7" w:type="dxa"/>
            <w:tcBorders>
              <w:top w:val="nil"/>
              <w:left w:val="nil"/>
              <w:bottom w:val="nil"/>
              <w:right w:val="nil"/>
            </w:tcBorders>
            <w:shd w:val="clear" w:color="auto" w:fill="auto"/>
            <w:noWrap/>
            <w:hideMark/>
          </w:tcPr>
          <w:p w14:paraId="3A27310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0.0211</w:t>
            </w:r>
          </w:p>
        </w:tc>
        <w:tc>
          <w:tcPr>
            <w:tcW w:w="1134" w:type="dxa"/>
            <w:tcBorders>
              <w:top w:val="nil"/>
              <w:left w:val="nil"/>
              <w:bottom w:val="nil"/>
              <w:right w:val="nil"/>
            </w:tcBorders>
            <w:shd w:val="clear" w:color="auto" w:fill="auto"/>
            <w:noWrap/>
            <w:hideMark/>
          </w:tcPr>
          <w:p w14:paraId="0C8FE43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0.0127</w:t>
            </w:r>
          </w:p>
        </w:tc>
        <w:tc>
          <w:tcPr>
            <w:tcW w:w="960" w:type="dxa"/>
            <w:tcBorders>
              <w:top w:val="nil"/>
              <w:left w:val="nil"/>
              <w:bottom w:val="nil"/>
              <w:right w:val="nil"/>
            </w:tcBorders>
            <w:shd w:val="clear" w:color="auto" w:fill="auto"/>
            <w:noWrap/>
            <w:hideMark/>
          </w:tcPr>
          <w:p w14:paraId="07328DD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1.67</w:t>
            </w:r>
          </w:p>
        </w:tc>
        <w:tc>
          <w:tcPr>
            <w:tcW w:w="1020" w:type="dxa"/>
            <w:tcBorders>
              <w:top w:val="nil"/>
              <w:left w:val="nil"/>
              <w:bottom w:val="nil"/>
              <w:right w:val="nil"/>
            </w:tcBorders>
            <w:shd w:val="clear" w:color="auto" w:fill="auto"/>
            <w:noWrap/>
            <w:hideMark/>
          </w:tcPr>
          <w:p w14:paraId="39790B2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0.0958</w:t>
            </w:r>
          </w:p>
        </w:tc>
        <w:tc>
          <w:tcPr>
            <w:tcW w:w="1360" w:type="dxa"/>
            <w:tcBorders>
              <w:top w:val="nil"/>
              <w:left w:val="nil"/>
              <w:bottom w:val="nil"/>
              <w:right w:val="nil"/>
            </w:tcBorders>
            <w:shd w:val="clear" w:color="auto" w:fill="auto"/>
            <w:noWrap/>
            <w:hideMark/>
          </w:tcPr>
          <w:p w14:paraId="73AD0BD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7BD4CB7" w14:textId="77777777" w:rsidTr="006204AF">
        <w:trPr>
          <w:trHeight w:val="300"/>
        </w:trPr>
        <w:tc>
          <w:tcPr>
            <w:tcW w:w="1418" w:type="dxa"/>
            <w:tcBorders>
              <w:top w:val="nil"/>
              <w:left w:val="nil"/>
              <w:right w:val="nil"/>
            </w:tcBorders>
            <w:shd w:val="clear" w:color="auto" w:fill="auto"/>
            <w:noWrap/>
            <w:hideMark/>
          </w:tcPr>
          <w:p w14:paraId="19295A9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6284817B" w14:textId="77777777" w:rsidR="00BF0437" w:rsidRPr="00E04203" w:rsidRDefault="00BF0437" w:rsidP="006204AF">
            <w:pPr>
              <w:spacing w:after="0" w:line="240" w:lineRule="auto"/>
              <w:rPr>
                <w:sz w:val="18"/>
                <w:szCs w:val="18"/>
                <w:lang w:eastAsia="en-GB"/>
              </w:rPr>
            </w:pPr>
          </w:p>
        </w:tc>
        <w:tc>
          <w:tcPr>
            <w:tcW w:w="1559" w:type="dxa"/>
            <w:tcBorders>
              <w:top w:val="nil"/>
              <w:left w:val="nil"/>
              <w:right w:val="nil"/>
            </w:tcBorders>
            <w:shd w:val="clear" w:color="auto" w:fill="auto"/>
            <w:noWrap/>
            <w:hideMark/>
          </w:tcPr>
          <w:p w14:paraId="106841D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7" w:type="dxa"/>
            <w:tcBorders>
              <w:top w:val="nil"/>
              <w:left w:val="nil"/>
              <w:right w:val="nil"/>
            </w:tcBorders>
            <w:shd w:val="clear" w:color="auto" w:fill="auto"/>
            <w:noWrap/>
            <w:hideMark/>
          </w:tcPr>
          <w:p w14:paraId="0AB2E67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-0.0396</w:t>
            </w:r>
          </w:p>
        </w:tc>
        <w:tc>
          <w:tcPr>
            <w:tcW w:w="1134" w:type="dxa"/>
            <w:tcBorders>
              <w:top w:val="nil"/>
              <w:left w:val="nil"/>
              <w:right w:val="nil"/>
            </w:tcBorders>
            <w:shd w:val="clear" w:color="auto" w:fill="auto"/>
            <w:noWrap/>
            <w:hideMark/>
          </w:tcPr>
          <w:p w14:paraId="0C404BC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0.0184</w:t>
            </w:r>
          </w:p>
        </w:tc>
        <w:tc>
          <w:tcPr>
            <w:tcW w:w="960" w:type="dxa"/>
            <w:tcBorders>
              <w:top w:val="nil"/>
              <w:left w:val="nil"/>
              <w:right w:val="nil"/>
            </w:tcBorders>
            <w:shd w:val="clear" w:color="auto" w:fill="auto"/>
            <w:noWrap/>
            <w:hideMark/>
          </w:tcPr>
          <w:p w14:paraId="19A713D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-2.15</w:t>
            </w:r>
          </w:p>
        </w:tc>
        <w:tc>
          <w:tcPr>
            <w:tcW w:w="1020" w:type="dxa"/>
            <w:tcBorders>
              <w:top w:val="nil"/>
              <w:left w:val="nil"/>
              <w:right w:val="nil"/>
            </w:tcBorders>
            <w:shd w:val="clear" w:color="auto" w:fill="auto"/>
            <w:noWrap/>
            <w:hideMark/>
          </w:tcPr>
          <w:p w14:paraId="39B1DC9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0.0316</w:t>
            </w:r>
          </w:p>
        </w:tc>
        <w:tc>
          <w:tcPr>
            <w:tcW w:w="1360" w:type="dxa"/>
            <w:tcBorders>
              <w:top w:val="nil"/>
              <w:left w:val="nil"/>
              <w:right w:val="nil"/>
            </w:tcBorders>
            <w:shd w:val="clear" w:color="auto" w:fill="auto"/>
            <w:noWrap/>
            <w:hideMark/>
          </w:tcPr>
          <w:p w14:paraId="7767E4B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2FD0BFD" w14:textId="77777777" w:rsidTr="006204AF">
        <w:trPr>
          <w:trHeight w:val="300"/>
        </w:trPr>
        <w:tc>
          <w:tcPr>
            <w:tcW w:w="1418" w:type="dxa"/>
            <w:tcBorders>
              <w:top w:val="nil"/>
              <w:left w:val="nil"/>
              <w:bottom w:val="single" w:sz="4" w:space="0" w:color="auto"/>
              <w:right w:val="nil"/>
            </w:tcBorders>
            <w:shd w:val="clear" w:color="auto" w:fill="auto"/>
            <w:noWrap/>
            <w:hideMark/>
          </w:tcPr>
          <w:p w14:paraId="6434F067"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5DF79D25" w14:textId="77777777" w:rsidR="00BF0437" w:rsidRPr="00E04203" w:rsidRDefault="00BF0437" w:rsidP="006204AF">
            <w:pPr>
              <w:spacing w:after="0" w:line="240" w:lineRule="auto"/>
              <w:rPr>
                <w:sz w:val="18"/>
                <w:szCs w:val="18"/>
                <w:lang w:eastAsia="en-GB"/>
              </w:rPr>
            </w:pPr>
          </w:p>
        </w:tc>
        <w:tc>
          <w:tcPr>
            <w:tcW w:w="1559" w:type="dxa"/>
            <w:tcBorders>
              <w:top w:val="nil"/>
              <w:left w:val="nil"/>
              <w:bottom w:val="single" w:sz="4" w:space="0" w:color="auto"/>
              <w:right w:val="nil"/>
            </w:tcBorders>
            <w:shd w:val="clear" w:color="auto" w:fill="auto"/>
            <w:noWrap/>
            <w:hideMark/>
          </w:tcPr>
          <w:p w14:paraId="7F548CB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7" w:type="dxa"/>
            <w:tcBorders>
              <w:top w:val="nil"/>
              <w:left w:val="nil"/>
              <w:bottom w:val="single" w:sz="4" w:space="0" w:color="auto"/>
              <w:right w:val="nil"/>
            </w:tcBorders>
            <w:shd w:val="clear" w:color="auto" w:fill="auto"/>
            <w:noWrap/>
            <w:hideMark/>
          </w:tcPr>
          <w:p w14:paraId="69A69D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-0.0595</w:t>
            </w:r>
          </w:p>
        </w:tc>
        <w:tc>
          <w:tcPr>
            <w:tcW w:w="1134" w:type="dxa"/>
            <w:tcBorders>
              <w:top w:val="nil"/>
              <w:left w:val="nil"/>
              <w:bottom w:val="single" w:sz="4" w:space="0" w:color="auto"/>
              <w:right w:val="nil"/>
            </w:tcBorders>
            <w:shd w:val="clear" w:color="auto" w:fill="auto"/>
            <w:noWrap/>
            <w:hideMark/>
          </w:tcPr>
          <w:p w14:paraId="37EE3B0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0.0167</w:t>
            </w:r>
          </w:p>
        </w:tc>
        <w:tc>
          <w:tcPr>
            <w:tcW w:w="960" w:type="dxa"/>
            <w:tcBorders>
              <w:top w:val="nil"/>
              <w:left w:val="nil"/>
              <w:bottom w:val="single" w:sz="4" w:space="0" w:color="auto"/>
              <w:right w:val="nil"/>
            </w:tcBorders>
            <w:shd w:val="clear" w:color="auto" w:fill="auto"/>
            <w:noWrap/>
            <w:hideMark/>
          </w:tcPr>
          <w:p w14:paraId="495AD5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-3.58</w:t>
            </w:r>
          </w:p>
        </w:tc>
        <w:tc>
          <w:tcPr>
            <w:tcW w:w="1020" w:type="dxa"/>
            <w:tcBorders>
              <w:top w:val="nil"/>
              <w:left w:val="nil"/>
              <w:bottom w:val="single" w:sz="4" w:space="0" w:color="auto"/>
              <w:right w:val="nil"/>
            </w:tcBorders>
            <w:shd w:val="clear" w:color="auto" w:fill="auto"/>
            <w:noWrap/>
            <w:hideMark/>
          </w:tcPr>
          <w:p w14:paraId="3CB6DF4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0.0003</w:t>
            </w:r>
          </w:p>
        </w:tc>
        <w:tc>
          <w:tcPr>
            <w:tcW w:w="1360" w:type="dxa"/>
            <w:tcBorders>
              <w:top w:val="nil"/>
              <w:left w:val="nil"/>
              <w:bottom w:val="single" w:sz="4" w:space="0" w:color="auto"/>
              <w:right w:val="nil"/>
            </w:tcBorders>
            <w:shd w:val="clear" w:color="auto" w:fill="auto"/>
            <w:noWrap/>
            <w:hideMark/>
          </w:tcPr>
          <w:p w14:paraId="4EA109A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bl>
    <w:p w14:paraId="10C1B018" w14:textId="77777777" w:rsidR="00BF0437" w:rsidRPr="00E04203" w:rsidRDefault="00BF0437" w:rsidP="00BF0437">
      <w:pPr>
        <w:spacing w:after="0" w:line="240" w:lineRule="auto"/>
      </w:pPr>
    </w:p>
    <w:p w14:paraId="718D519F" w14:textId="77777777" w:rsidR="00BF0437" w:rsidRPr="00E04203" w:rsidRDefault="00BF0437" w:rsidP="00BF0437">
      <w:pPr>
        <w:spacing w:after="0" w:line="240" w:lineRule="auto"/>
        <w:rPr>
          <w:b/>
        </w:rPr>
      </w:pPr>
      <w:r w:rsidRPr="00E04203">
        <w:rPr>
          <w:b/>
        </w:rPr>
        <w:br w:type="page"/>
      </w:r>
    </w:p>
    <w:p w14:paraId="558136D9" w14:textId="77777777" w:rsidR="00BF0437" w:rsidRPr="00E04203" w:rsidRDefault="00BF0437" w:rsidP="00BF0437">
      <w:pPr>
        <w:spacing w:after="0" w:line="240" w:lineRule="auto"/>
      </w:pPr>
      <w:r w:rsidRPr="00E04203">
        <w:lastRenderedPageBreak/>
        <w:t>Table S3</w:t>
      </w:r>
      <w:r w:rsidRPr="00E04203">
        <w:rPr>
          <w:b/>
        </w:rPr>
        <w:t xml:space="preserve">. </w:t>
      </w:r>
      <w:r w:rsidRPr="00E04203">
        <w:t xml:space="preserve">Results from the univariate analysis using zero-inflated modelling; the intercept is the unfenced sheep-grazed plots that have remained unburned since 1954/5 treatment. Treatment codes: Et = Elapsed time, Burning (burn), L = burned every 20 years, S = 10 years, Grazing treatment (Graz), F=- fenced and hence no sheep grazing. Interactions are denoted with “:”.  Significance: ns= not significant (p&gt;0.05),* = P &lt;0.05, 88 = P&lt;0.01, *** = P&lt;0.001.  Only the models for the  counts (Poisson distribution) are presented for total lichen abundance but only the binomial model could be fitted for </w:t>
      </w:r>
      <w:r w:rsidRPr="00E04203">
        <w:rPr>
          <w:i/>
        </w:rPr>
        <w:t>Hypnum jutlandicum</w:t>
      </w:r>
      <w:r w:rsidRPr="00E04203">
        <w:t>.</w:t>
      </w:r>
    </w:p>
    <w:p w14:paraId="592206DC" w14:textId="77777777" w:rsidR="00BF0437" w:rsidRPr="00E04203" w:rsidRDefault="00BF0437" w:rsidP="00BF0437">
      <w:pPr>
        <w:spacing w:after="0" w:line="240" w:lineRule="auto"/>
        <w:rPr>
          <w:b/>
        </w:rPr>
      </w:pPr>
    </w:p>
    <w:tbl>
      <w:tblPr>
        <w:tblW w:w="9837" w:type="dxa"/>
        <w:tblLook w:val="04A0" w:firstRow="1" w:lastRow="0" w:firstColumn="1" w:lastColumn="0" w:noHBand="0" w:noVBand="1"/>
      </w:tblPr>
      <w:tblGrid>
        <w:gridCol w:w="1418"/>
        <w:gridCol w:w="992"/>
        <w:gridCol w:w="1709"/>
        <w:gridCol w:w="1418"/>
        <w:gridCol w:w="960"/>
        <w:gridCol w:w="960"/>
        <w:gridCol w:w="1020"/>
        <w:gridCol w:w="1360"/>
      </w:tblGrid>
      <w:tr w:rsidR="00BF0437" w:rsidRPr="00E04203" w14:paraId="16E57552" w14:textId="77777777" w:rsidTr="006204AF">
        <w:trPr>
          <w:trHeight w:val="300"/>
        </w:trPr>
        <w:tc>
          <w:tcPr>
            <w:tcW w:w="1418" w:type="dxa"/>
            <w:tcBorders>
              <w:top w:val="single" w:sz="4" w:space="0" w:color="auto"/>
              <w:left w:val="nil"/>
              <w:bottom w:val="single" w:sz="4" w:space="0" w:color="auto"/>
              <w:right w:val="nil"/>
            </w:tcBorders>
            <w:shd w:val="clear" w:color="auto" w:fill="auto"/>
            <w:noWrap/>
          </w:tcPr>
          <w:p w14:paraId="096E1292"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Variable</w:t>
            </w:r>
          </w:p>
        </w:tc>
        <w:tc>
          <w:tcPr>
            <w:tcW w:w="992" w:type="dxa"/>
            <w:tcBorders>
              <w:top w:val="single" w:sz="4" w:space="0" w:color="auto"/>
              <w:left w:val="nil"/>
              <w:bottom w:val="single" w:sz="4" w:space="0" w:color="auto"/>
              <w:right w:val="nil"/>
            </w:tcBorders>
            <w:shd w:val="clear" w:color="auto" w:fill="auto"/>
            <w:noWrap/>
          </w:tcPr>
          <w:p w14:paraId="5ECB2D0D"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Model</w:t>
            </w:r>
          </w:p>
        </w:tc>
        <w:tc>
          <w:tcPr>
            <w:tcW w:w="1709" w:type="dxa"/>
            <w:tcBorders>
              <w:top w:val="single" w:sz="4" w:space="0" w:color="auto"/>
              <w:left w:val="nil"/>
              <w:bottom w:val="single" w:sz="4" w:space="0" w:color="auto"/>
              <w:right w:val="nil"/>
            </w:tcBorders>
            <w:shd w:val="clear" w:color="auto" w:fill="auto"/>
            <w:noWrap/>
          </w:tcPr>
          <w:p w14:paraId="338C2689"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Factor</w:t>
            </w:r>
          </w:p>
        </w:tc>
        <w:tc>
          <w:tcPr>
            <w:tcW w:w="1418" w:type="dxa"/>
            <w:tcBorders>
              <w:top w:val="single" w:sz="4" w:space="0" w:color="auto"/>
              <w:left w:val="nil"/>
              <w:bottom w:val="single" w:sz="4" w:space="0" w:color="auto"/>
              <w:right w:val="nil"/>
            </w:tcBorders>
            <w:shd w:val="clear" w:color="auto" w:fill="auto"/>
            <w:noWrap/>
          </w:tcPr>
          <w:p w14:paraId="22AF354E"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Estimate</w:t>
            </w:r>
          </w:p>
        </w:tc>
        <w:tc>
          <w:tcPr>
            <w:tcW w:w="960" w:type="dxa"/>
            <w:tcBorders>
              <w:top w:val="single" w:sz="4" w:space="0" w:color="auto"/>
              <w:left w:val="nil"/>
              <w:bottom w:val="single" w:sz="4" w:space="0" w:color="auto"/>
              <w:right w:val="nil"/>
            </w:tcBorders>
            <w:shd w:val="clear" w:color="auto" w:fill="auto"/>
            <w:noWrap/>
          </w:tcPr>
          <w:p w14:paraId="369CBB84"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SE</w:t>
            </w:r>
          </w:p>
        </w:tc>
        <w:tc>
          <w:tcPr>
            <w:tcW w:w="960" w:type="dxa"/>
            <w:tcBorders>
              <w:top w:val="single" w:sz="4" w:space="0" w:color="auto"/>
              <w:left w:val="nil"/>
              <w:bottom w:val="single" w:sz="4" w:space="0" w:color="auto"/>
              <w:right w:val="nil"/>
            </w:tcBorders>
            <w:shd w:val="clear" w:color="auto" w:fill="auto"/>
            <w:noWrap/>
          </w:tcPr>
          <w:p w14:paraId="35D28A0D"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z-value</w:t>
            </w:r>
          </w:p>
        </w:tc>
        <w:tc>
          <w:tcPr>
            <w:tcW w:w="1020" w:type="dxa"/>
            <w:tcBorders>
              <w:top w:val="single" w:sz="4" w:space="0" w:color="auto"/>
              <w:left w:val="nil"/>
              <w:bottom w:val="single" w:sz="4" w:space="0" w:color="auto"/>
              <w:right w:val="nil"/>
            </w:tcBorders>
            <w:shd w:val="clear" w:color="auto" w:fill="auto"/>
            <w:noWrap/>
          </w:tcPr>
          <w:p w14:paraId="6906D90E"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P</w:t>
            </w:r>
          </w:p>
        </w:tc>
        <w:tc>
          <w:tcPr>
            <w:tcW w:w="1360" w:type="dxa"/>
            <w:tcBorders>
              <w:top w:val="single" w:sz="4" w:space="0" w:color="auto"/>
              <w:left w:val="nil"/>
              <w:bottom w:val="single" w:sz="4" w:space="0" w:color="auto"/>
              <w:right w:val="nil"/>
            </w:tcBorders>
            <w:shd w:val="clear" w:color="auto" w:fill="auto"/>
            <w:noWrap/>
          </w:tcPr>
          <w:p w14:paraId="46C1E11A"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Significance</w:t>
            </w:r>
          </w:p>
        </w:tc>
      </w:tr>
      <w:tr w:rsidR="00BF0437" w:rsidRPr="00E04203" w14:paraId="526D3A35" w14:textId="77777777" w:rsidTr="006204AF">
        <w:trPr>
          <w:trHeight w:val="300"/>
        </w:trPr>
        <w:tc>
          <w:tcPr>
            <w:tcW w:w="1418" w:type="dxa"/>
            <w:vMerge w:val="restart"/>
            <w:tcBorders>
              <w:top w:val="single" w:sz="4" w:space="0" w:color="auto"/>
              <w:left w:val="nil"/>
              <w:right w:val="nil"/>
            </w:tcBorders>
            <w:shd w:val="clear" w:color="auto" w:fill="auto"/>
            <w:noWrap/>
            <w:hideMark/>
          </w:tcPr>
          <w:p w14:paraId="7BD27A37" w14:textId="77777777" w:rsidR="00BF0437" w:rsidRPr="00E04203" w:rsidRDefault="00BF0437" w:rsidP="006204AF">
            <w:pPr>
              <w:spacing w:after="0" w:line="240" w:lineRule="auto"/>
              <w:rPr>
                <w:i/>
                <w:iCs/>
                <w:color w:val="000000"/>
                <w:sz w:val="18"/>
                <w:szCs w:val="18"/>
                <w:lang w:eastAsia="en-GB"/>
              </w:rPr>
            </w:pPr>
            <w:r w:rsidRPr="00E04203">
              <w:rPr>
                <w:i/>
                <w:iCs/>
                <w:color w:val="000000"/>
                <w:sz w:val="18"/>
                <w:szCs w:val="18"/>
                <w:lang w:eastAsia="en-GB"/>
              </w:rPr>
              <w:t>Hypnum jutlandicum</w:t>
            </w:r>
          </w:p>
        </w:tc>
        <w:tc>
          <w:tcPr>
            <w:tcW w:w="992" w:type="dxa"/>
            <w:vMerge w:val="restart"/>
            <w:tcBorders>
              <w:top w:val="single" w:sz="4" w:space="0" w:color="auto"/>
              <w:left w:val="nil"/>
              <w:right w:val="nil"/>
            </w:tcBorders>
            <w:shd w:val="clear" w:color="auto" w:fill="auto"/>
            <w:noWrap/>
          </w:tcPr>
          <w:p w14:paraId="54A78F5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Zero-Inflated</w:t>
            </w:r>
          </w:p>
          <w:p w14:paraId="3B338E2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(Poisson)</w:t>
            </w:r>
          </w:p>
        </w:tc>
        <w:tc>
          <w:tcPr>
            <w:tcW w:w="1709" w:type="dxa"/>
            <w:tcBorders>
              <w:top w:val="single" w:sz="4" w:space="0" w:color="auto"/>
              <w:left w:val="nil"/>
              <w:bottom w:val="nil"/>
              <w:right w:val="nil"/>
            </w:tcBorders>
            <w:shd w:val="clear" w:color="auto" w:fill="auto"/>
            <w:noWrap/>
            <w:hideMark/>
          </w:tcPr>
          <w:p w14:paraId="43E1E7F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4C8D524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-2.7915</w:t>
            </w:r>
          </w:p>
        </w:tc>
        <w:tc>
          <w:tcPr>
            <w:tcW w:w="960" w:type="dxa"/>
            <w:tcBorders>
              <w:top w:val="single" w:sz="4" w:space="0" w:color="auto"/>
              <w:left w:val="nil"/>
              <w:bottom w:val="nil"/>
              <w:right w:val="nil"/>
            </w:tcBorders>
            <w:shd w:val="clear" w:color="auto" w:fill="auto"/>
            <w:noWrap/>
            <w:hideMark/>
          </w:tcPr>
          <w:p w14:paraId="649AAD0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0.2698</w:t>
            </w:r>
          </w:p>
        </w:tc>
        <w:tc>
          <w:tcPr>
            <w:tcW w:w="960" w:type="dxa"/>
            <w:tcBorders>
              <w:top w:val="single" w:sz="4" w:space="0" w:color="auto"/>
              <w:left w:val="nil"/>
              <w:bottom w:val="nil"/>
              <w:right w:val="nil"/>
            </w:tcBorders>
            <w:shd w:val="clear" w:color="auto" w:fill="auto"/>
            <w:noWrap/>
            <w:hideMark/>
          </w:tcPr>
          <w:p w14:paraId="1CEC14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-10.35</w:t>
            </w:r>
          </w:p>
        </w:tc>
        <w:tc>
          <w:tcPr>
            <w:tcW w:w="1020" w:type="dxa"/>
            <w:tcBorders>
              <w:top w:val="single" w:sz="4" w:space="0" w:color="auto"/>
              <w:left w:val="nil"/>
              <w:bottom w:val="nil"/>
              <w:right w:val="nil"/>
            </w:tcBorders>
            <w:shd w:val="clear" w:color="auto" w:fill="auto"/>
            <w:noWrap/>
            <w:hideMark/>
          </w:tcPr>
          <w:p w14:paraId="27DD0B2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6601141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F87BFCD" w14:textId="77777777" w:rsidTr="006204AF">
        <w:trPr>
          <w:trHeight w:val="300"/>
        </w:trPr>
        <w:tc>
          <w:tcPr>
            <w:tcW w:w="1418" w:type="dxa"/>
            <w:vMerge/>
            <w:tcBorders>
              <w:left w:val="nil"/>
              <w:bottom w:val="nil"/>
              <w:right w:val="nil"/>
            </w:tcBorders>
            <w:shd w:val="clear" w:color="auto" w:fill="auto"/>
            <w:noWrap/>
            <w:hideMark/>
          </w:tcPr>
          <w:p w14:paraId="435EDA65" w14:textId="77777777" w:rsidR="00BF0437" w:rsidRPr="00E04203" w:rsidRDefault="00BF0437" w:rsidP="006204AF">
            <w:pPr>
              <w:spacing w:after="0" w:line="240" w:lineRule="auto"/>
              <w:rPr>
                <w:color w:val="000000"/>
                <w:sz w:val="18"/>
                <w:szCs w:val="18"/>
                <w:lang w:eastAsia="en-GB"/>
              </w:rPr>
            </w:pPr>
          </w:p>
        </w:tc>
        <w:tc>
          <w:tcPr>
            <w:tcW w:w="992" w:type="dxa"/>
            <w:vMerge/>
            <w:tcBorders>
              <w:left w:val="nil"/>
              <w:right w:val="nil"/>
            </w:tcBorders>
            <w:shd w:val="clear" w:color="auto" w:fill="auto"/>
            <w:noWrap/>
          </w:tcPr>
          <w:p w14:paraId="28ED380C"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2F8BF8A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27CF05C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-6.2017</w:t>
            </w:r>
          </w:p>
        </w:tc>
        <w:tc>
          <w:tcPr>
            <w:tcW w:w="960" w:type="dxa"/>
            <w:tcBorders>
              <w:top w:val="nil"/>
              <w:left w:val="nil"/>
              <w:bottom w:val="nil"/>
              <w:right w:val="nil"/>
            </w:tcBorders>
            <w:shd w:val="clear" w:color="auto" w:fill="auto"/>
            <w:noWrap/>
            <w:hideMark/>
          </w:tcPr>
          <w:p w14:paraId="4C1D2E0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1.0331</w:t>
            </w:r>
          </w:p>
        </w:tc>
        <w:tc>
          <w:tcPr>
            <w:tcW w:w="960" w:type="dxa"/>
            <w:tcBorders>
              <w:top w:val="nil"/>
              <w:left w:val="nil"/>
              <w:bottom w:val="nil"/>
              <w:right w:val="nil"/>
            </w:tcBorders>
            <w:shd w:val="clear" w:color="auto" w:fill="auto"/>
            <w:noWrap/>
            <w:hideMark/>
          </w:tcPr>
          <w:p w14:paraId="167ADB9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-6.00</w:t>
            </w:r>
          </w:p>
        </w:tc>
        <w:tc>
          <w:tcPr>
            <w:tcW w:w="1020" w:type="dxa"/>
            <w:tcBorders>
              <w:top w:val="nil"/>
              <w:left w:val="nil"/>
              <w:bottom w:val="nil"/>
              <w:right w:val="nil"/>
            </w:tcBorders>
            <w:shd w:val="clear" w:color="auto" w:fill="auto"/>
            <w:noWrap/>
            <w:hideMark/>
          </w:tcPr>
          <w:p w14:paraId="02471A0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7CBE672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71BE628" w14:textId="77777777" w:rsidTr="006204AF">
        <w:trPr>
          <w:trHeight w:val="300"/>
        </w:trPr>
        <w:tc>
          <w:tcPr>
            <w:tcW w:w="1418" w:type="dxa"/>
            <w:tcBorders>
              <w:top w:val="nil"/>
              <w:left w:val="nil"/>
              <w:bottom w:val="nil"/>
              <w:right w:val="nil"/>
            </w:tcBorders>
            <w:shd w:val="clear" w:color="auto" w:fill="auto"/>
            <w:noWrap/>
            <w:hideMark/>
          </w:tcPr>
          <w:p w14:paraId="05D5DF49" w14:textId="77777777" w:rsidR="00BF0437" w:rsidRPr="00E04203" w:rsidRDefault="00BF0437" w:rsidP="006204AF">
            <w:pPr>
              <w:spacing w:after="0" w:line="240" w:lineRule="auto"/>
              <w:rPr>
                <w:color w:val="000000"/>
                <w:sz w:val="18"/>
                <w:szCs w:val="18"/>
                <w:lang w:eastAsia="en-GB"/>
              </w:rPr>
            </w:pPr>
          </w:p>
        </w:tc>
        <w:tc>
          <w:tcPr>
            <w:tcW w:w="992" w:type="dxa"/>
            <w:vMerge/>
            <w:tcBorders>
              <w:left w:val="nil"/>
              <w:right w:val="nil"/>
            </w:tcBorders>
            <w:shd w:val="clear" w:color="auto" w:fill="auto"/>
            <w:noWrap/>
          </w:tcPr>
          <w:p w14:paraId="78E3B5C1"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52C09CD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424D6AA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-7.9517</w:t>
            </w:r>
          </w:p>
        </w:tc>
        <w:tc>
          <w:tcPr>
            <w:tcW w:w="960" w:type="dxa"/>
            <w:tcBorders>
              <w:top w:val="nil"/>
              <w:left w:val="nil"/>
              <w:bottom w:val="nil"/>
              <w:right w:val="nil"/>
            </w:tcBorders>
            <w:shd w:val="clear" w:color="auto" w:fill="auto"/>
            <w:noWrap/>
            <w:hideMark/>
          </w:tcPr>
          <w:p w14:paraId="2F004E6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3.2552</w:t>
            </w:r>
          </w:p>
        </w:tc>
        <w:tc>
          <w:tcPr>
            <w:tcW w:w="960" w:type="dxa"/>
            <w:tcBorders>
              <w:top w:val="nil"/>
              <w:left w:val="nil"/>
              <w:bottom w:val="nil"/>
              <w:right w:val="nil"/>
            </w:tcBorders>
            <w:shd w:val="clear" w:color="auto" w:fill="auto"/>
            <w:noWrap/>
            <w:hideMark/>
          </w:tcPr>
          <w:p w14:paraId="39CC637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-2.44</w:t>
            </w:r>
          </w:p>
        </w:tc>
        <w:tc>
          <w:tcPr>
            <w:tcW w:w="1020" w:type="dxa"/>
            <w:tcBorders>
              <w:top w:val="nil"/>
              <w:left w:val="nil"/>
              <w:bottom w:val="nil"/>
              <w:right w:val="nil"/>
            </w:tcBorders>
            <w:shd w:val="clear" w:color="auto" w:fill="auto"/>
            <w:noWrap/>
            <w:hideMark/>
          </w:tcPr>
          <w:p w14:paraId="71109FD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0.0146</w:t>
            </w:r>
          </w:p>
        </w:tc>
        <w:tc>
          <w:tcPr>
            <w:tcW w:w="1360" w:type="dxa"/>
            <w:tcBorders>
              <w:top w:val="nil"/>
              <w:left w:val="nil"/>
              <w:bottom w:val="nil"/>
              <w:right w:val="nil"/>
            </w:tcBorders>
            <w:shd w:val="clear" w:color="auto" w:fill="auto"/>
            <w:noWrap/>
            <w:hideMark/>
          </w:tcPr>
          <w:p w14:paraId="25D13CF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BF75980" w14:textId="77777777" w:rsidTr="006204AF">
        <w:trPr>
          <w:trHeight w:val="300"/>
        </w:trPr>
        <w:tc>
          <w:tcPr>
            <w:tcW w:w="1418" w:type="dxa"/>
            <w:tcBorders>
              <w:top w:val="nil"/>
              <w:left w:val="nil"/>
              <w:bottom w:val="nil"/>
              <w:right w:val="nil"/>
            </w:tcBorders>
            <w:shd w:val="clear" w:color="auto" w:fill="auto"/>
            <w:noWrap/>
            <w:hideMark/>
          </w:tcPr>
          <w:p w14:paraId="345968FE" w14:textId="77777777" w:rsidR="00BF0437" w:rsidRPr="00E04203" w:rsidRDefault="00BF0437" w:rsidP="006204AF">
            <w:pPr>
              <w:spacing w:after="0" w:line="240" w:lineRule="auto"/>
              <w:jc w:val="center"/>
              <w:rPr>
                <w:color w:val="000000"/>
                <w:sz w:val="18"/>
                <w:szCs w:val="18"/>
                <w:lang w:eastAsia="en-GB"/>
              </w:rPr>
            </w:pPr>
          </w:p>
        </w:tc>
        <w:tc>
          <w:tcPr>
            <w:tcW w:w="992" w:type="dxa"/>
            <w:vMerge/>
            <w:tcBorders>
              <w:left w:val="nil"/>
              <w:right w:val="nil"/>
            </w:tcBorders>
            <w:shd w:val="clear" w:color="auto" w:fill="auto"/>
            <w:noWrap/>
          </w:tcPr>
          <w:p w14:paraId="651DB7A8"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401B8AA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7BA26A8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1.4863</w:t>
            </w:r>
          </w:p>
        </w:tc>
        <w:tc>
          <w:tcPr>
            <w:tcW w:w="960" w:type="dxa"/>
            <w:tcBorders>
              <w:top w:val="nil"/>
              <w:left w:val="nil"/>
              <w:bottom w:val="nil"/>
              <w:right w:val="nil"/>
            </w:tcBorders>
            <w:shd w:val="clear" w:color="auto" w:fill="auto"/>
            <w:noWrap/>
            <w:hideMark/>
          </w:tcPr>
          <w:p w14:paraId="20DE8D2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0.3134</w:t>
            </w:r>
          </w:p>
        </w:tc>
        <w:tc>
          <w:tcPr>
            <w:tcW w:w="960" w:type="dxa"/>
            <w:tcBorders>
              <w:top w:val="nil"/>
              <w:left w:val="nil"/>
              <w:bottom w:val="nil"/>
              <w:right w:val="nil"/>
            </w:tcBorders>
            <w:shd w:val="clear" w:color="auto" w:fill="auto"/>
            <w:noWrap/>
            <w:hideMark/>
          </w:tcPr>
          <w:p w14:paraId="14DAA4D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4.74</w:t>
            </w:r>
          </w:p>
        </w:tc>
        <w:tc>
          <w:tcPr>
            <w:tcW w:w="1020" w:type="dxa"/>
            <w:tcBorders>
              <w:top w:val="nil"/>
              <w:left w:val="nil"/>
              <w:bottom w:val="nil"/>
              <w:right w:val="nil"/>
            </w:tcBorders>
            <w:shd w:val="clear" w:color="auto" w:fill="auto"/>
            <w:noWrap/>
            <w:hideMark/>
          </w:tcPr>
          <w:p w14:paraId="22F23CA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20E5C4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6BEFA84" w14:textId="77777777" w:rsidTr="006204AF">
        <w:trPr>
          <w:trHeight w:val="300"/>
        </w:trPr>
        <w:tc>
          <w:tcPr>
            <w:tcW w:w="1418" w:type="dxa"/>
            <w:tcBorders>
              <w:top w:val="nil"/>
              <w:left w:val="nil"/>
              <w:bottom w:val="nil"/>
              <w:right w:val="nil"/>
            </w:tcBorders>
            <w:shd w:val="clear" w:color="auto" w:fill="auto"/>
            <w:noWrap/>
          </w:tcPr>
          <w:p w14:paraId="1B315C71" w14:textId="77777777" w:rsidR="00BF0437" w:rsidRPr="00E04203" w:rsidRDefault="00BF0437" w:rsidP="006204AF">
            <w:pPr>
              <w:spacing w:after="0" w:line="240" w:lineRule="auto"/>
              <w:jc w:val="center"/>
              <w:rPr>
                <w:color w:val="000000"/>
                <w:sz w:val="18"/>
                <w:szCs w:val="18"/>
                <w:lang w:eastAsia="en-GB"/>
              </w:rPr>
            </w:pPr>
          </w:p>
        </w:tc>
        <w:tc>
          <w:tcPr>
            <w:tcW w:w="992" w:type="dxa"/>
            <w:vMerge/>
            <w:tcBorders>
              <w:left w:val="nil"/>
              <w:bottom w:val="nil"/>
              <w:right w:val="nil"/>
            </w:tcBorders>
            <w:shd w:val="clear" w:color="auto" w:fill="auto"/>
            <w:noWrap/>
          </w:tcPr>
          <w:p w14:paraId="4FB425D4"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tcPr>
          <w:p w14:paraId="4D1C1A7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tcPr>
          <w:p w14:paraId="4A3143D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-4.1030</w:t>
            </w:r>
          </w:p>
        </w:tc>
        <w:tc>
          <w:tcPr>
            <w:tcW w:w="960" w:type="dxa"/>
            <w:tcBorders>
              <w:top w:val="nil"/>
              <w:left w:val="nil"/>
              <w:bottom w:val="nil"/>
              <w:right w:val="nil"/>
            </w:tcBorders>
            <w:shd w:val="clear" w:color="auto" w:fill="auto"/>
            <w:noWrap/>
          </w:tcPr>
          <w:p w14:paraId="5F056B4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1.8053</w:t>
            </w:r>
          </w:p>
        </w:tc>
        <w:tc>
          <w:tcPr>
            <w:tcW w:w="960" w:type="dxa"/>
            <w:tcBorders>
              <w:top w:val="nil"/>
              <w:left w:val="nil"/>
              <w:bottom w:val="nil"/>
              <w:right w:val="nil"/>
            </w:tcBorders>
            <w:shd w:val="clear" w:color="auto" w:fill="auto"/>
            <w:noWrap/>
          </w:tcPr>
          <w:p w14:paraId="6DF21FA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-2.27</w:t>
            </w:r>
          </w:p>
        </w:tc>
        <w:tc>
          <w:tcPr>
            <w:tcW w:w="1020" w:type="dxa"/>
            <w:tcBorders>
              <w:top w:val="nil"/>
              <w:left w:val="nil"/>
              <w:bottom w:val="nil"/>
              <w:right w:val="nil"/>
            </w:tcBorders>
            <w:shd w:val="clear" w:color="auto" w:fill="auto"/>
            <w:noWrap/>
          </w:tcPr>
          <w:p w14:paraId="7CB5D3E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0.0230</w:t>
            </w:r>
          </w:p>
        </w:tc>
        <w:tc>
          <w:tcPr>
            <w:tcW w:w="1360" w:type="dxa"/>
            <w:tcBorders>
              <w:top w:val="nil"/>
              <w:left w:val="nil"/>
              <w:bottom w:val="nil"/>
              <w:right w:val="nil"/>
            </w:tcBorders>
            <w:shd w:val="clear" w:color="auto" w:fill="auto"/>
            <w:noWrap/>
          </w:tcPr>
          <w:p w14:paraId="668E938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9E8DD78" w14:textId="77777777" w:rsidTr="006204AF">
        <w:trPr>
          <w:trHeight w:val="300"/>
        </w:trPr>
        <w:tc>
          <w:tcPr>
            <w:tcW w:w="1418" w:type="dxa"/>
            <w:tcBorders>
              <w:top w:val="nil"/>
              <w:left w:val="nil"/>
              <w:bottom w:val="nil"/>
              <w:right w:val="nil"/>
            </w:tcBorders>
            <w:shd w:val="clear" w:color="auto" w:fill="auto"/>
            <w:noWrap/>
          </w:tcPr>
          <w:p w14:paraId="679D4436"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174EB68B"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tcPr>
          <w:p w14:paraId="41BDADB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tcPr>
          <w:p w14:paraId="24BD25C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4.0828</w:t>
            </w:r>
          </w:p>
        </w:tc>
        <w:tc>
          <w:tcPr>
            <w:tcW w:w="960" w:type="dxa"/>
            <w:tcBorders>
              <w:top w:val="nil"/>
              <w:left w:val="nil"/>
              <w:bottom w:val="nil"/>
              <w:right w:val="nil"/>
            </w:tcBorders>
            <w:shd w:val="clear" w:color="auto" w:fill="auto"/>
            <w:noWrap/>
          </w:tcPr>
          <w:p w14:paraId="07604D1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3.3638</w:t>
            </w:r>
          </w:p>
        </w:tc>
        <w:tc>
          <w:tcPr>
            <w:tcW w:w="960" w:type="dxa"/>
            <w:tcBorders>
              <w:top w:val="nil"/>
              <w:left w:val="nil"/>
              <w:bottom w:val="nil"/>
              <w:right w:val="nil"/>
            </w:tcBorders>
            <w:shd w:val="clear" w:color="auto" w:fill="auto"/>
            <w:noWrap/>
          </w:tcPr>
          <w:p w14:paraId="147B465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1.21</w:t>
            </w:r>
          </w:p>
        </w:tc>
        <w:tc>
          <w:tcPr>
            <w:tcW w:w="1020" w:type="dxa"/>
            <w:tcBorders>
              <w:top w:val="nil"/>
              <w:left w:val="nil"/>
              <w:bottom w:val="nil"/>
              <w:right w:val="nil"/>
            </w:tcBorders>
            <w:shd w:val="clear" w:color="auto" w:fill="auto"/>
            <w:noWrap/>
          </w:tcPr>
          <w:p w14:paraId="5846A4F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0.2248</w:t>
            </w:r>
          </w:p>
        </w:tc>
        <w:tc>
          <w:tcPr>
            <w:tcW w:w="1360" w:type="dxa"/>
            <w:tcBorders>
              <w:top w:val="nil"/>
              <w:left w:val="nil"/>
              <w:bottom w:val="nil"/>
              <w:right w:val="nil"/>
            </w:tcBorders>
            <w:shd w:val="clear" w:color="auto" w:fill="auto"/>
            <w:noWrap/>
          </w:tcPr>
          <w:p w14:paraId="293463E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350DE3A" w14:textId="77777777" w:rsidTr="006204AF">
        <w:trPr>
          <w:trHeight w:val="300"/>
        </w:trPr>
        <w:tc>
          <w:tcPr>
            <w:tcW w:w="1418" w:type="dxa"/>
            <w:tcBorders>
              <w:top w:val="nil"/>
              <w:left w:val="nil"/>
              <w:bottom w:val="nil"/>
              <w:right w:val="nil"/>
            </w:tcBorders>
            <w:shd w:val="clear" w:color="auto" w:fill="auto"/>
            <w:noWrap/>
          </w:tcPr>
          <w:p w14:paraId="558534E9"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724BB332"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tcPr>
          <w:p w14:paraId="5D267C3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287888A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0.0669</w:t>
            </w:r>
          </w:p>
        </w:tc>
        <w:tc>
          <w:tcPr>
            <w:tcW w:w="960" w:type="dxa"/>
            <w:tcBorders>
              <w:top w:val="nil"/>
              <w:left w:val="nil"/>
              <w:bottom w:val="nil"/>
              <w:right w:val="nil"/>
            </w:tcBorders>
            <w:shd w:val="clear" w:color="auto" w:fill="auto"/>
            <w:noWrap/>
          </w:tcPr>
          <w:p w14:paraId="332012E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0.0050</w:t>
            </w:r>
          </w:p>
        </w:tc>
        <w:tc>
          <w:tcPr>
            <w:tcW w:w="960" w:type="dxa"/>
            <w:tcBorders>
              <w:top w:val="nil"/>
              <w:left w:val="nil"/>
              <w:bottom w:val="nil"/>
              <w:right w:val="nil"/>
            </w:tcBorders>
            <w:shd w:val="clear" w:color="auto" w:fill="auto"/>
            <w:noWrap/>
          </w:tcPr>
          <w:p w14:paraId="7081779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13.36</w:t>
            </w:r>
          </w:p>
        </w:tc>
        <w:tc>
          <w:tcPr>
            <w:tcW w:w="1020" w:type="dxa"/>
            <w:tcBorders>
              <w:top w:val="nil"/>
              <w:left w:val="nil"/>
              <w:bottom w:val="nil"/>
              <w:right w:val="nil"/>
            </w:tcBorders>
            <w:shd w:val="clear" w:color="auto" w:fill="auto"/>
            <w:noWrap/>
          </w:tcPr>
          <w:p w14:paraId="31D5AFA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tcPr>
          <w:p w14:paraId="6DBF69F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F216A30" w14:textId="77777777" w:rsidTr="006204AF">
        <w:trPr>
          <w:trHeight w:val="300"/>
        </w:trPr>
        <w:tc>
          <w:tcPr>
            <w:tcW w:w="1418" w:type="dxa"/>
            <w:tcBorders>
              <w:top w:val="nil"/>
              <w:left w:val="nil"/>
              <w:bottom w:val="nil"/>
              <w:right w:val="nil"/>
            </w:tcBorders>
            <w:shd w:val="clear" w:color="auto" w:fill="auto"/>
            <w:noWrap/>
            <w:hideMark/>
          </w:tcPr>
          <w:p w14:paraId="306A4B96"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78E27E46"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241339E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10A0C06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0.0916</w:t>
            </w:r>
          </w:p>
        </w:tc>
        <w:tc>
          <w:tcPr>
            <w:tcW w:w="960" w:type="dxa"/>
            <w:tcBorders>
              <w:top w:val="nil"/>
              <w:left w:val="nil"/>
              <w:bottom w:val="nil"/>
              <w:right w:val="nil"/>
            </w:tcBorders>
            <w:shd w:val="clear" w:color="auto" w:fill="auto"/>
            <w:noWrap/>
            <w:hideMark/>
          </w:tcPr>
          <w:p w14:paraId="02025B2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0.0183</w:t>
            </w:r>
          </w:p>
        </w:tc>
        <w:tc>
          <w:tcPr>
            <w:tcW w:w="960" w:type="dxa"/>
            <w:tcBorders>
              <w:top w:val="nil"/>
              <w:left w:val="nil"/>
              <w:bottom w:val="nil"/>
              <w:right w:val="nil"/>
            </w:tcBorders>
            <w:shd w:val="clear" w:color="auto" w:fill="auto"/>
            <w:noWrap/>
            <w:hideMark/>
          </w:tcPr>
          <w:p w14:paraId="2F6FCD4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5.01</w:t>
            </w:r>
          </w:p>
        </w:tc>
        <w:tc>
          <w:tcPr>
            <w:tcW w:w="1020" w:type="dxa"/>
            <w:tcBorders>
              <w:top w:val="nil"/>
              <w:left w:val="nil"/>
              <w:bottom w:val="nil"/>
              <w:right w:val="nil"/>
            </w:tcBorders>
            <w:shd w:val="clear" w:color="auto" w:fill="auto"/>
            <w:noWrap/>
            <w:hideMark/>
          </w:tcPr>
          <w:p w14:paraId="6F23A63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5AB7E8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A19BA6A" w14:textId="77777777" w:rsidTr="006204AF">
        <w:trPr>
          <w:trHeight w:val="300"/>
        </w:trPr>
        <w:tc>
          <w:tcPr>
            <w:tcW w:w="1418" w:type="dxa"/>
            <w:tcBorders>
              <w:top w:val="nil"/>
              <w:left w:val="nil"/>
              <w:bottom w:val="nil"/>
              <w:right w:val="nil"/>
            </w:tcBorders>
            <w:shd w:val="clear" w:color="auto" w:fill="auto"/>
            <w:noWrap/>
            <w:hideMark/>
          </w:tcPr>
          <w:p w14:paraId="1FF3A448"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60F226C3"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44C5E10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7657A43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0.0752</w:t>
            </w:r>
          </w:p>
        </w:tc>
        <w:tc>
          <w:tcPr>
            <w:tcW w:w="960" w:type="dxa"/>
            <w:tcBorders>
              <w:top w:val="nil"/>
              <w:left w:val="nil"/>
              <w:bottom w:val="nil"/>
              <w:right w:val="nil"/>
            </w:tcBorders>
            <w:shd w:val="clear" w:color="auto" w:fill="auto"/>
            <w:noWrap/>
            <w:hideMark/>
          </w:tcPr>
          <w:p w14:paraId="1B447CF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0.0578</w:t>
            </w:r>
          </w:p>
        </w:tc>
        <w:tc>
          <w:tcPr>
            <w:tcW w:w="960" w:type="dxa"/>
            <w:tcBorders>
              <w:top w:val="nil"/>
              <w:left w:val="nil"/>
              <w:bottom w:val="nil"/>
              <w:right w:val="nil"/>
            </w:tcBorders>
            <w:shd w:val="clear" w:color="auto" w:fill="auto"/>
            <w:noWrap/>
            <w:hideMark/>
          </w:tcPr>
          <w:p w14:paraId="2D7A202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1.30</w:t>
            </w:r>
          </w:p>
        </w:tc>
        <w:tc>
          <w:tcPr>
            <w:tcW w:w="1020" w:type="dxa"/>
            <w:tcBorders>
              <w:top w:val="nil"/>
              <w:left w:val="nil"/>
              <w:bottom w:val="nil"/>
              <w:right w:val="nil"/>
            </w:tcBorders>
            <w:shd w:val="clear" w:color="auto" w:fill="auto"/>
            <w:noWrap/>
            <w:hideMark/>
          </w:tcPr>
          <w:p w14:paraId="4130B35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0.1931</w:t>
            </w:r>
          </w:p>
        </w:tc>
        <w:tc>
          <w:tcPr>
            <w:tcW w:w="1360" w:type="dxa"/>
            <w:tcBorders>
              <w:top w:val="nil"/>
              <w:left w:val="nil"/>
              <w:bottom w:val="nil"/>
              <w:right w:val="nil"/>
            </w:tcBorders>
            <w:shd w:val="clear" w:color="auto" w:fill="auto"/>
            <w:noWrap/>
            <w:hideMark/>
          </w:tcPr>
          <w:p w14:paraId="045CE06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5128BFB2" w14:textId="77777777" w:rsidTr="006204AF">
        <w:trPr>
          <w:trHeight w:val="300"/>
        </w:trPr>
        <w:tc>
          <w:tcPr>
            <w:tcW w:w="1418" w:type="dxa"/>
            <w:tcBorders>
              <w:top w:val="nil"/>
              <w:left w:val="nil"/>
              <w:bottom w:val="nil"/>
              <w:right w:val="nil"/>
            </w:tcBorders>
            <w:shd w:val="clear" w:color="auto" w:fill="auto"/>
            <w:noWrap/>
            <w:hideMark/>
          </w:tcPr>
          <w:p w14:paraId="48115D08"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5D2AE4BB"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5195B83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bottom w:val="nil"/>
              <w:right w:val="nil"/>
            </w:tcBorders>
            <w:shd w:val="clear" w:color="auto" w:fill="auto"/>
            <w:noWrap/>
            <w:hideMark/>
          </w:tcPr>
          <w:p w14:paraId="77C81CF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-0.0243</w:t>
            </w:r>
          </w:p>
        </w:tc>
        <w:tc>
          <w:tcPr>
            <w:tcW w:w="960" w:type="dxa"/>
            <w:tcBorders>
              <w:top w:val="nil"/>
              <w:left w:val="nil"/>
              <w:bottom w:val="nil"/>
              <w:right w:val="nil"/>
            </w:tcBorders>
            <w:shd w:val="clear" w:color="auto" w:fill="auto"/>
            <w:noWrap/>
            <w:hideMark/>
          </w:tcPr>
          <w:p w14:paraId="530C48E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0.0060</w:t>
            </w:r>
          </w:p>
        </w:tc>
        <w:tc>
          <w:tcPr>
            <w:tcW w:w="960" w:type="dxa"/>
            <w:tcBorders>
              <w:top w:val="nil"/>
              <w:left w:val="nil"/>
              <w:bottom w:val="nil"/>
              <w:right w:val="nil"/>
            </w:tcBorders>
            <w:shd w:val="clear" w:color="auto" w:fill="auto"/>
            <w:noWrap/>
            <w:hideMark/>
          </w:tcPr>
          <w:p w14:paraId="1954EA6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-4.03</w:t>
            </w:r>
          </w:p>
        </w:tc>
        <w:tc>
          <w:tcPr>
            <w:tcW w:w="1020" w:type="dxa"/>
            <w:tcBorders>
              <w:top w:val="nil"/>
              <w:left w:val="nil"/>
              <w:bottom w:val="nil"/>
              <w:right w:val="nil"/>
            </w:tcBorders>
            <w:shd w:val="clear" w:color="auto" w:fill="auto"/>
            <w:noWrap/>
            <w:hideMark/>
          </w:tcPr>
          <w:p w14:paraId="69B2601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7B1E36C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BE4ED32" w14:textId="77777777" w:rsidTr="006204AF">
        <w:trPr>
          <w:trHeight w:val="300"/>
        </w:trPr>
        <w:tc>
          <w:tcPr>
            <w:tcW w:w="1418" w:type="dxa"/>
            <w:tcBorders>
              <w:top w:val="nil"/>
              <w:left w:val="nil"/>
              <w:bottom w:val="nil"/>
              <w:right w:val="nil"/>
            </w:tcBorders>
            <w:shd w:val="clear" w:color="auto" w:fill="auto"/>
            <w:noWrap/>
            <w:hideMark/>
          </w:tcPr>
          <w:p w14:paraId="234EE11D"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nil"/>
              <w:right w:val="nil"/>
            </w:tcBorders>
            <w:shd w:val="clear" w:color="auto" w:fill="auto"/>
            <w:noWrap/>
          </w:tcPr>
          <w:p w14:paraId="241EDA06"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nil"/>
              <w:right w:val="nil"/>
            </w:tcBorders>
            <w:shd w:val="clear" w:color="auto" w:fill="auto"/>
            <w:noWrap/>
            <w:hideMark/>
          </w:tcPr>
          <w:p w14:paraId="4E9ECC6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bottom w:val="nil"/>
              <w:right w:val="nil"/>
            </w:tcBorders>
            <w:shd w:val="clear" w:color="auto" w:fill="auto"/>
            <w:noWrap/>
            <w:hideMark/>
          </w:tcPr>
          <w:p w14:paraId="3D147C6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0.0684</w:t>
            </w:r>
          </w:p>
        </w:tc>
        <w:tc>
          <w:tcPr>
            <w:tcW w:w="960" w:type="dxa"/>
            <w:tcBorders>
              <w:top w:val="nil"/>
              <w:left w:val="nil"/>
              <w:bottom w:val="nil"/>
              <w:right w:val="nil"/>
            </w:tcBorders>
            <w:shd w:val="clear" w:color="auto" w:fill="auto"/>
            <w:noWrap/>
            <w:hideMark/>
          </w:tcPr>
          <w:p w14:paraId="55F59EB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0.0315</w:t>
            </w:r>
          </w:p>
        </w:tc>
        <w:tc>
          <w:tcPr>
            <w:tcW w:w="960" w:type="dxa"/>
            <w:tcBorders>
              <w:top w:val="nil"/>
              <w:left w:val="nil"/>
              <w:bottom w:val="nil"/>
              <w:right w:val="nil"/>
            </w:tcBorders>
            <w:shd w:val="clear" w:color="auto" w:fill="auto"/>
            <w:noWrap/>
            <w:hideMark/>
          </w:tcPr>
          <w:p w14:paraId="4AD597E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2.17</w:t>
            </w:r>
          </w:p>
        </w:tc>
        <w:tc>
          <w:tcPr>
            <w:tcW w:w="1020" w:type="dxa"/>
            <w:tcBorders>
              <w:top w:val="nil"/>
              <w:left w:val="nil"/>
              <w:bottom w:val="nil"/>
              <w:right w:val="nil"/>
            </w:tcBorders>
            <w:shd w:val="clear" w:color="auto" w:fill="auto"/>
            <w:noWrap/>
            <w:hideMark/>
          </w:tcPr>
          <w:p w14:paraId="7F31948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0.0302</w:t>
            </w:r>
          </w:p>
        </w:tc>
        <w:tc>
          <w:tcPr>
            <w:tcW w:w="1360" w:type="dxa"/>
            <w:tcBorders>
              <w:top w:val="nil"/>
              <w:left w:val="nil"/>
              <w:bottom w:val="nil"/>
              <w:right w:val="nil"/>
            </w:tcBorders>
            <w:shd w:val="clear" w:color="auto" w:fill="auto"/>
            <w:noWrap/>
            <w:hideMark/>
          </w:tcPr>
          <w:p w14:paraId="2C1C7C9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FDB7704" w14:textId="77777777" w:rsidTr="006204AF">
        <w:trPr>
          <w:trHeight w:val="300"/>
        </w:trPr>
        <w:tc>
          <w:tcPr>
            <w:tcW w:w="1418" w:type="dxa"/>
            <w:tcBorders>
              <w:top w:val="nil"/>
              <w:left w:val="nil"/>
              <w:bottom w:val="single" w:sz="4" w:space="0" w:color="auto"/>
              <w:right w:val="nil"/>
            </w:tcBorders>
            <w:shd w:val="clear" w:color="auto" w:fill="auto"/>
            <w:noWrap/>
            <w:hideMark/>
          </w:tcPr>
          <w:p w14:paraId="786C7B6A"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single" w:sz="4" w:space="0" w:color="auto"/>
              <w:right w:val="nil"/>
            </w:tcBorders>
            <w:shd w:val="clear" w:color="auto" w:fill="auto"/>
            <w:noWrap/>
          </w:tcPr>
          <w:p w14:paraId="74C7930E"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single" w:sz="4" w:space="0" w:color="auto"/>
              <w:right w:val="nil"/>
            </w:tcBorders>
            <w:shd w:val="clear" w:color="auto" w:fill="auto"/>
            <w:noWrap/>
            <w:hideMark/>
          </w:tcPr>
          <w:p w14:paraId="2761828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62D9A4B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-0.0541</w:t>
            </w:r>
          </w:p>
        </w:tc>
        <w:tc>
          <w:tcPr>
            <w:tcW w:w="960" w:type="dxa"/>
            <w:tcBorders>
              <w:top w:val="nil"/>
              <w:left w:val="nil"/>
              <w:bottom w:val="single" w:sz="4" w:space="0" w:color="auto"/>
              <w:right w:val="nil"/>
            </w:tcBorders>
            <w:shd w:val="clear" w:color="auto" w:fill="auto"/>
            <w:noWrap/>
            <w:hideMark/>
          </w:tcPr>
          <w:p w14:paraId="5292319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0.0602</w:t>
            </w:r>
          </w:p>
        </w:tc>
        <w:tc>
          <w:tcPr>
            <w:tcW w:w="960" w:type="dxa"/>
            <w:tcBorders>
              <w:top w:val="nil"/>
              <w:left w:val="nil"/>
              <w:bottom w:val="single" w:sz="4" w:space="0" w:color="auto"/>
              <w:right w:val="nil"/>
            </w:tcBorders>
            <w:shd w:val="clear" w:color="auto" w:fill="auto"/>
            <w:noWrap/>
            <w:hideMark/>
          </w:tcPr>
          <w:p w14:paraId="4D845D0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-0.90</w:t>
            </w:r>
          </w:p>
        </w:tc>
        <w:tc>
          <w:tcPr>
            <w:tcW w:w="1020" w:type="dxa"/>
            <w:tcBorders>
              <w:top w:val="nil"/>
              <w:left w:val="nil"/>
              <w:bottom w:val="single" w:sz="4" w:space="0" w:color="auto"/>
              <w:right w:val="nil"/>
            </w:tcBorders>
            <w:shd w:val="clear" w:color="auto" w:fill="auto"/>
            <w:noWrap/>
            <w:hideMark/>
          </w:tcPr>
          <w:p w14:paraId="69F15E6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0.3688</w:t>
            </w:r>
          </w:p>
        </w:tc>
        <w:tc>
          <w:tcPr>
            <w:tcW w:w="1360" w:type="dxa"/>
            <w:tcBorders>
              <w:top w:val="nil"/>
              <w:left w:val="nil"/>
              <w:bottom w:val="single" w:sz="4" w:space="0" w:color="auto"/>
              <w:right w:val="nil"/>
            </w:tcBorders>
            <w:shd w:val="clear" w:color="auto" w:fill="auto"/>
            <w:noWrap/>
            <w:hideMark/>
          </w:tcPr>
          <w:p w14:paraId="6BBEC01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52D12CD" w14:textId="77777777" w:rsidTr="006204AF">
        <w:trPr>
          <w:trHeight w:val="300"/>
        </w:trPr>
        <w:tc>
          <w:tcPr>
            <w:tcW w:w="1418" w:type="dxa"/>
            <w:vMerge w:val="restart"/>
            <w:tcBorders>
              <w:top w:val="single" w:sz="4" w:space="0" w:color="auto"/>
              <w:left w:val="nil"/>
              <w:right w:val="nil"/>
            </w:tcBorders>
            <w:shd w:val="clear" w:color="auto" w:fill="auto"/>
            <w:noWrap/>
          </w:tcPr>
          <w:p w14:paraId="71718D5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Total lichen spp.</w:t>
            </w:r>
          </w:p>
        </w:tc>
        <w:tc>
          <w:tcPr>
            <w:tcW w:w="992" w:type="dxa"/>
            <w:tcBorders>
              <w:top w:val="single" w:sz="4" w:space="0" w:color="auto"/>
              <w:left w:val="nil"/>
              <w:right w:val="nil"/>
            </w:tcBorders>
            <w:shd w:val="clear" w:color="auto" w:fill="auto"/>
            <w:noWrap/>
          </w:tcPr>
          <w:p w14:paraId="2C477DD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Count</w:t>
            </w:r>
          </w:p>
        </w:tc>
        <w:tc>
          <w:tcPr>
            <w:tcW w:w="1709" w:type="dxa"/>
            <w:tcBorders>
              <w:top w:val="single" w:sz="4" w:space="0" w:color="auto"/>
              <w:left w:val="nil"/>
              <w:right w:val="nil"/>
            </w:tcBorders>
            <w:shd w:val="clear" w:color="auto" w:fill="auto"/>
            <w:noWrap/>
          </w:tcPr>
          <w:p w14:paraId="4DB2C50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right w:val="nil"/>
            </w:tcBorders>
            <w:shd w:val="clear" w:color="auto" w:fill="auto"/>
            <w:noWrap/>
          </w:tcPr>
          <w:p w14:paraId="5E3D2196"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3.2703</w:t>
            </w:r>
          </w:p>
        </w:tc>
        <w:tc>
          <w:tcPr>
            <w:tcW w:w="960" w:type="dxa"/>
            <w:tcBorders>
              <w:top w:val="single" w:sz="4" w:space="0" w:color="auto"/>
              <w:left w:val="nil"/>
              <w:right w:val="nil"/>
            </w:tcBorders>
            <w:shd w:val="clear" w:color="auto" w:fill="auto"/>
            <w:noWrap/>
          </w:tcPr>
          <w:p w14:paraId="6A3E7059"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0.1049</w:t>
            </w:r>
          </w:p>
        </w:tc>
        <w:tc>
          <w:tcPr>
            <w:tcW w:w="960" w:type="dxa"/>
            <w:tcBorders>
              <w:top w:val="single" w:sz="4" w:space="0" w:color="auto"/>
              <w:left w:val="nil"/>
              <w:right w:val="nil"/>
            </w:tcBorders>
            <w:shd w:val="clear" w:color="auto" w:fill="auto"/>
            <w:noWrap/>
          </w:tcPr>
          <w:p w14:paraId="78690602"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31.16</w:t>
            </w:r>
          </w:p>
        </w:tc>
        <w:tc>
          <w:tcPr>
            <w:tcW w:w="1020" w:type="dxa"/>
            <w:tcBorders>
              <w:top w:val="single" w:sz="4" w:space="0" w:color="auto"/>
              <w:left w:val="nil"/>
              <w:right w:val="nil"/>
            </w:tcBorders>
            <w:shd w:val="clear" w:color="auto" w:fill="auto"/>
            <w:noWrap/>
          </w:tcPr>
          <w:p w14:paraId="7018685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tcBorders>
            <w:shd w:val="clear" w:color="auto" w:fill="auto"/>
            <w:noWrap/>
          </w:tcPr>
          <w:p w14:paraId="7367EE4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8692AA4" w14:textId="77777777" w:rsidTr="006204AF">
        <w:trPr>
          <w:trHeight w:val="300"/>
        </w:trPr>
        <w:tc>
          <w:tcPr>
            <w:tcW w:w="1418" w:type="dxa"/>
            <w:vMerge/>
            <w:tcBorders>
              <w:left w:val="nil"/>
              <w:right w:val="nil"/>
            </w:tcBorders>
            <w:shd w:val="clear" w:color="auto" w:fill="auto"/>
            <w:noWrap/>
          </w:tcPr>
          <w:p w14:paraId="5D3729CC"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284B6388"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6F362BE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right w:val="nil"/>
            </w:tcBorders>
            <w:shd w:val="clear" w:color="auto" w:fill="auto"/>
            <w:noWrap/>
          </w:tcPr>
          <w:p w14:paraId="0C3E178E"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-1.7024</w:t>
            </w:r>
          </w:p>
        </w:tc>
        <w:tc>
          <w:tcPr>
            <w:tcW w:w="960" w:type="dxa"/>
            <w:tcBorders>
              <w:top w:val="nil"/>
              <w:left w:val="nil"/>
              <w:right w:val="nil"/>
            </w:tcBorders>
            <w:shd w:val="clear" w:color="auto" w:fill="auto"/>
            <w:noWrap/>
          </w:tcPr>
          <w:p w14:paraId="451A5AB5"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0.1304</w:t>
            </w:r>
          </w:p>
        </w:tc>
        <w:tc>
          <w:tcPr>
            <w:tcW w:w="960" w:type="dxa"/>
            <w:tcBorders>
              <w:top w:val="nil"/>
              <w:left w:val="nil"/>
              <w:right w:val="nil"/>
            </w:tcBorders>
            <w:shd w:val="clear" w:color="auto" w:fill="auto"/>
            <w:noWrap/>
          </w:tcPr>
          <w:p w14:paraId="1F16AD78"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-13.06</w:t>
            </w:r>
          </w:p>
        </w:tc>
        <w:tc>
          <w:tcPr>
            <w:tcW w:w="1020" w:type="dxa"/>
            <w:tcBorders>
              <w:top w:val="nil"/>
              <w:left w:val="nil"/>
              <w:right w:val="nil"/>
            </w:tcBorders>
            <w:shd w:val="clear" w:color="auto" w:fill="auto"/>
            <w:noWrap/>
          </w:tcPr>
          <w:p w14:paraId="440994A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3E98D67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1FFE8C6" w14:textId="77777777" w:rsidTr="006204AF">
        <w:trPr>
          <w:trHeight w:val="300"/>
        </w:trPr>
        <w:tc>
          <w:tcPr>
            <w:tcW w:w="1418" w:type="dxa"/>
            <w:tcBorders>
              <w:top w:val="nil"/>
              <w:left w:val="nil"/>
              <w:right w:val="nil"/>
            </w:tcBorders>
            <w:shd w:val="clear" w:color="auto" w:fill="auto"/>
            <w:noWrap/>
          </w:tcPr>
          <w:p w14:paraId="45959604"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16A8F963"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6B740DF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right w:val="nil"/>
            </w:tcBorders>
            <w:shd w:val="clear" w:color="auto" w:fill="auto"/>
            <w:noWrap/>
          </w:tcPr>
          <w:p w14:paraId="5E480BF3"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-1.6509</w:t>
            </w:r>
          </w:p>
        </w:tc>
        <w:tc>
          <w:tcPr>
            <w:tcW w:w="960" w:type="dxa"/>
            <w:tcBorders>
              <w:top w:val="nil"/>
              <w:left w:val="nil"/>
              <w:right w:val="nil"/>
            </w:tcBorders>
            <w:shd w:val="clear" w:color="auto" w:fill="auto"/>
            <w:noWrap/>
          </w:tcPr>
          <w:p w14:paraId="0CFF600B"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0.1253</w:t>
            </w:r>
          </w:p>
        </w:tc>
        <w:tc>
          <w:tcPr>
            <w:tcW w:w="960" w:type="dxa"/>
            <w:tcBorders>
              <w:top w:val="nil"/>
              <w:left w:val="nil"/>
              <w:right w:val="nil"/>
            </w:tcBorders>
            <w:shd w:val="clear" w:color="auto" w:fill="auto"/>
            <w:noWrap/>
          </w:tcPr>
          <w:p w14:paraId="3C1435A7"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-13.17</w:t>
            </w:r>
          </w:p>
        </w:tc>
        <w:tc>
          <w:tcPr>
            <w:tcW w:w="1020" w:type="dxa"/>
            <w:tcBorders>
              <w:top w:val="nil"/>
              <w:left w:val="nil"/>
              <w:right w:val="nil"/>
            </w:tcBorders>
            <w:shd w:val="clear" w:color="auto" w:fill="auto"/>
            <w:noWrap/>
          </w:tcPr>
          <w:p w14:paraId="6E5B0F3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3663E97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0F848AD" w14:textId="77777777" w:rsidTr="006204AF">
        <w:trPr>
          <w:trHeight w:val="300"/>
        </w:trPr>
        <w:tc>
          <w:tcPr>
            <w:tcW w:w="1418" w:type="dxa"/>
            <w:tcBorders>
              <w:top w:val="nil"/>
              <w:left w:val="nil"/>
              <w:right w:val="nil"/>
            </w:tcBorders>
            <w:shd w:val="clear" w:color="auto" w:fill="auto"/>
            <w:noWrap/>
          </w:tcPr>
          <w:p w14:paraId="4191C168"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0FB58595"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41D24D9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right w:val="nil"/>
            </w:tcBorders>
            <w:shd w:val="clear" w:color="auto" w:fill="auto"/>
            <w:noWrap/>
          </w:tcPr>
          <w:p w14:paraId="3BF776FE"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-0.3023</w:t>
            </w:r>
          </w:p>
        </w:tc>
        <w:tc>
          <w:tcPr>
            <w:tcW w:w="960" w:type="dxa"/>
            <w:tcBorders>
              <w:top w:val="nil"/>
              <w:left w:val="nil"/>
              <w:right w:val="nil"/>
            </w:tcBorders>
            <w:shd w:val="clear" w:color="auto" w:fill="auto"/>
            <w:noWrap/>
          </w:tcPr>
          <w:p w14:paraId="1F9CBFA6"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0.1454</w:t>
            </w:r>
          </w:p>
        </w:tc>
        <w:tc>
          <w:tcPr>
            <w:tcW w:w="960" w:type="dxa"/>
            <w:tcBorders>
              <w:top w:val="nil"/>
              <w:left w:val="nil"/>
              <w:right w:val="nil"/>
            </w:tcBorders>
            <w:shd w:val="clear" w:color="auto" w:fill="auto"/>
            <w:noWrap/>
          </w:tcPr>
          <w:p w14:paraId="5B7100D2"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-2.08</w:t>
            </w:r>
          </w:p>
        </w:tc>
        <w:tc>
          <w:tcPr>
            <w:tcW w:w="1020" w:type="dxa"/>
            <w:tcBorders>
              <w:top w:val="nil"/>
              <w:left w:val="nil"/>
              <w:right w:val="nil"/>
            </w:tcBorders>
            <w:shd w:val="clear" w:color="auto" w:fill="auto"/>
            <w:noWrap/>
          </w:tcPr>
          <w:p w14:paraId="1939570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0.0013</w:t>
            </w:r>
          </w:p>
        </w:tc>
        <w:tc>
          <w:tcPr>
            <w:tcW w:w="1360" w:type="dxa"/>
            <w:tcBorders>
              <w:top w:val="nil"/>
              <w:left w:val="nil"/>
            </w:tcBorders>
            <w:shd w:val="clear" w:color="auto" w:fill="auto"/>
            <w:noWrap/>
          </w:tcPr>
          <w:p w14:paraId="47CB654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93A4AF2" w14:textId="77777777" w:rsidTr="006204AF">
        <w:trPr>
          <w:trHeight w:val="300"/>
        </w:trPr>
        <w:tc>
          <w:tcPr>
            <w:tcW w:w="1418" w:type="dxa"/>
            <w:tcBorders>
              <w:top w:val="nil"/>
              <w:left w:val="nil"/>
              <w:right w:val="nil"/>
            </w:tcBorders>
            <w:shd w:val="clear" w:color="auto" w:fill="auto"/>
            <w:noWrap/>
          </w:tcPr>
          <w:p w14:paraId="3008FB6D"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63A2519F"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6522367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right w:val="nil"/>
            </w:tcBorders>
            <w:shd w:val="clear" w:color="auto" w:fill="auto"/>
            <w:noWrap/>
          </w:tcPr>
          <w:p w14:paraId="6C90A781"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0.6612</w:t>
            </w:r>
          </w:p>
        </w:tc>
        <w:tc>
          <w:tcPr>
            <w:tcW w:w="960" w:type="dxa"/>
            <w:tcBorders>
              <w:top w:val="nil"/>
              <w:left w:val="nil"/>
              <w:right w:val="nil"/>
            </w:tcBorders>
            <w:shd w:val="clear" w:color="auto" w:fill="auto"/>
            <w:noWrap/>
          </w:tcPr>
          <w:p w14:paraId="0477011E"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0.1813</w:t>
            </w:r>
          </w:p>
        </w:tc>
        <w:tc>
          <w:tcPr>
            <w:tcW w:w="960" w:type="dxa"/>
            <w:tcBorders>
              <w:top w:val="nil"/>
              <w:left w:val="nil"/>
              <w:right w:val="nil"/>
            </w:tcBorders>
            <w:shd w:val="clear" w:color="auto" w:fill="auto"/>
            <w:noWrap/>
          </w:tcPr>
          <w:p w14:paraId="64729C1C"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3.65</w:t>
            </w:r>
          </w:p>
        </w:tc>
        <w:tc>
          <w:tcPr>
            <w:tcW w:w="1020" w:type="dxa"/>
            <w:tcBorders>
              <w:top w:val="nil"/>
              <w:left w:val="nil"/>
              <w:right w:val="nil"/>
            </w:tcBorders>
            <w:shd w:val="clear" w:color="auto" w:fill="auto"/>
            <w:noWrap/>
          </w:tcPr>
          <w:p w14:paraId="1BDBD19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5B0350A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09D05F8" w14:textId="77777777" w:rsidTr="006204AF">
        <w:trPr>
          <w:trHeight w:val="300"/>
        </w:trPr>
        <w:tc>
          <w:tcPr>
            <w:tcW w:w="1418" w:type="dxa"/>
            <w:tcBorders>
              <w:top w:val="nil"/>
              <w:left w:val="nil"/>
              <w:right w:val="nil"/>
            </w:tcBorders>
            <w:shd w:val="clear" w:color="auto" w:fill="auto"/>
            <w:noWrap/>
          </w:tcPr>
          <w:p w14:paraId="3C5A00CD"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63DD9EF9"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4828A2E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right w:val="nil"/>
            </w:tcBorders>
            <w:shd w:val="clear" w:color="auto" w:fill="auto"/>
            <w:noWrap/>
          </w:tcPr>
          <w:p w14:paraId="59FD6535"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0.7344</w:t>
            </w:r>
          </w:p>
        </w:tc>
        <w:tc>
          <w:tcPr>
            <w:tcW w:w="960" w:type="dxa"/>
            <w:tcBorders>
              <w:top w:val="nil"/>
              <w:left w:val="nil"/>
              <w:right w:val="nil"/>
            </w:tcBorders>
            <w:shd w:val="clear" w:color="auto" w:fill="auto"/>
            <w:noWrap/>
          </w:tcPr>
          <w:p w14:paraId="6920896E"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0.1739</w:t>
            </w:r>
          </w:p>
        </w:tc>
        <w:tc>
          <w:tcPr>
            <w:tcW w:w="960" w:type="dxa"/>
            <w:tcBorders>
              <w:top w:val="nil"/>
              <w:left w:val="nil"/>
              <w:right w:val="nil"/>
            </w:tcBorders>
            <w:shd w:val="clear" w:color="auto" w:fill="auto"/>
            <w:noWrap/>
          </w:tcPr>
          <w:p w14:paraId="20451F5F"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4.22</w:t>
            </w:r>
          </w:p>
        </w:tc>
        <w:tc>
          <w:tcPr>
            <w:tcW w:w="1020" w:type="dxa"/>
            <w:tcBorders>
              <w:top w:val="nil"/>
              <w:left w:val="nil"/>
              <w:right w:val="nil"/>
            </w:tcBorders>
            <w:shd w:val="clear" w:color="auto" w:fill="auto"/>
            <w:noWrap/>
          </w:tcPr>
          <w:p w14:paraId="16D1544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779A2C2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EC8AE49" w14:textId="77777777" w:rsidTr="006204AF">
        <w:trPr>
          <w:trHeight w:val="300"/>
        </w:trPr>
        <w:tc>
          <w:tcPr>
            <w:tcW w:w="1418" w:type="dxa"/>
            <w:tcBorders>
              <w:top w:val="nil"/>
              <w:left w:val="nil"/>
              <w:right w:val="nil"/>
            </w:tcBorders>
            <w:shd w:val="clear" w:color="auto" w:fill="auto"/>
            <w:noWrap/>
          </w:tcPr>
          <w:p w14:paraId="52FAFCA5"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01BB2208"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0315497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right w:val="nil"/>
            </w:tcBorders>
            <w:shd w:val="clear" w:color="auto" w:fill="auto"/>
            <w:noWrap/>
          </w:tcPr>
          <w:p w14:paraId="62AF91A0"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-0.0831</w:t>
            </w:r>
          </w:p>
        </w:tc>
        <w:tc>
          <w:tcPr>
            <w:tcW w:w="960" w:type="dxa"/>
            <w:tcBorders>
              <w:top w:val="nil"/>
              <w:left w:val="nil"/>
              <w:right w:val="nil"/>
            </w:tcBorders>
            <w:shd w:val="clear" w:color="auto" w:fill="auto"/>
            <w:noWrap/>
          </w:tcPr>
          <w:p w14:paraId="04729797"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0.0042</w:t>
            </w:r>
          </w:p>
        </w:tc>
        <w:tc>
          <w:tcPr>
            <w:tcW w:w="960" w:type="dxa"/>
            <w:tcBorders>
              <w:top w:val="nil"/>
              <w:left w:val="nil"/>
              <w:right w:val="nil"/>
            </w:tcBorders>
            <w:shd w:val="clear" w:color="auto" w:fill="auto"/>
            <w:noWrap/>
          </w:tcPr>
          <w:p w14:paraId="3B2E4057"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-19.70</w:t>
            </w:r>
          </w:p>
        </w:tc>
        <w:tc>
          <w:tcPr>
            <w:tcW w:w="1020" w:type="dxa"/>
            <w:tcBorders>
              <w:top w:val="nil"/>
              <w:left w:val="nil"/>
              <w:right w:val="nil"/>
            </w:tcBorders>
            <w:shd w:val="clear" w:color="auto" w:fill="auto"/>
            <w:noWrap/>
          </w:tcPr>
          <w:p w14:paraId="7867243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27E45CC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8BB9285" w14:textId="77777777" w:rsidTr="006204AF">
        <w:trPr>
          <w:trHeight w:val="300"/>
        </w:trPr>
        <w:tc>
          <w:tcPr>
            <w:tcW w:w="1418" w:type="dxa"/>
            <w:tcBorders>
              <w:top w:val="nil"/>
              <w:left w:val="nil"/>
              <w:right w:val="nil"/>
            </w:tcBorders>
            <w:shd w:val="clear" w:color="auto" w:fill="auto"/>
            <w:noWrap/>
          </w:tcPr>
          <w:p w14:paraId="73D31EDA"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0553869D"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705FDA6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right w:val="nil"/>
            </w:tcBorders>
            <w:shd w:val="clear" w:color="auto" w:fill="auto"/>
            <w:noWrap/>
          </w:tcPr>
          <w:p w14:paraId="284B5394"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0.0767</w:t>
            </w:r>
          </w:p>
        </w:tc>
        <w:tc>
          <w:tcPr>
            <w:tcW w:w="960" w:type="dxa"/>
            <w:tcBorders>
              <w:top w:val="nil"/>
              <w:left w:val="nil"/>
              <w:right w:val="nil"/>
            </w:tcBorders>
            <w:shd w:val="clear" w:color="auto" w:fill="auto"/>
            <w:noWrap/>
          </w:tcPr>
          <w:p w14:paraId="6CD20F6F"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0.0046</w:t>
            </w:r>
          </w:p>
        </w:tc>
        <w:tc>
          <w:tcPr>
            <w:tcW w:w="960" w:type="dxa"/>
            <w:tcBorders>
              <w:top w:val="nil"/>
              <w:left w:val="nil"/>
              <w:right w:val="nil"/>
            </w:tcBorders>
            <w:shd w:val="clear" w:color="auto" w:fill="auto"/>
            <w:noWrap/>
          </w:tcPr>
          <w:p w14:paraId="51A6F7C7"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16.56</w:t>
            </w:r>
          </w:p>
        </w:tc>
        <w:tc>
          <w:tcPr>
            <w:tcW w:w="1020" w:type="dxa"/>
            <w:tcBorders>
              <w:top w:val="nil"/>
              <w:left w:val="nil"/>
              <w:right w:val="nil"/>
            </w:tcBorders>
            <w:shd w:val="clear" w:color="auto" w:fill="auto"/>
            <w:noWrap/>
          </w:tcPr>
          <w:p w14:paraId="0D7C813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7C75A80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EDD9178" w14:textId="77777777" w:rsidTr="006204AF">
        <w:trPr>
          <w:trHeight w:val="300"/>
        </w:trPr>
        <w:tc>
          <w:tcPr>
            <w:tcW w:w="1418" w:type="dxa"/>
            <w:tcBorders>
              <w:top w:val="nil"/>
              <w:left w:val="nil"/>
              <w:right w:val="nil"/>
            </w:tcBorders>
            <w:shd w:val="clear" w:color="auto" w:fill="auto"/>
            <w:noWrap/>
          </w:tcPr>
          <w:p w14:paraId="5EF0D5E6"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584AD3BC"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49A9C4D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right w:val="nil"/>
            </w:tcBorders>
            <w:shd w:val="clear" w:color="auto" w:fill="auto"/>
            <w:noWrap/>
          </w:tcPr>
          <w:p w14:paraId="10F04086"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0.0820</w:t>
            </w:r>
          </w:p>
        </w:tc>
        <w:tc>
          <w:tcPr>
            <w:tcW w:w="960" w:type="dxa"/>
            <w:tcBorders>
              <w:top w:val="nil"/>
              <w:left w:val="nil"/>
              <w:right w:val="nil"/>
            </w:tcBorders>
            <w:shd w:val="clear" w:color="auto" w:fill="auto"/>
            <w:noWrap/>
          </w:tcPr>
          <w:p w14:paraId="6BE809CD"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0.0045</w:t>
            </w:r>
          </w:p>
        </w:tc>
        <w:tc>
          <w:tcPr>
            <w:tcW w:w="960" w:type="dxa"/>
            <w:tcBorders>
              <w:top w:val="nil"/>
              <w:left w:val="nil"/>
              <w:right w:val="nil"/>
            </w:tcBorders>
            <w:shd w:val="clear" w:color="auto" w:fill="auto"/>
            <w:noWrap/>
          </w:tcPr>
          <w:p w14:paraId="3FCCF55C"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18.11</w:t>
            </w:r>
          </w:p>
        </w:tc>
        <w:tc>
          <w:tcPr>
            <w:tcW w:w="1020" w:type="dxa"/>
            <w:tcBorders>
              <w:top w:val="nil"/>
              <w:left w:val="nil"/>
              <w:right w:val="nil"/>
            </w:tcBorders>
            <w:shd w:val="clear" w:color="auto" w:fill="auto"/>
            <w:noWrap/>
          </w:tcPr>
          <w:p w14:paraId="34ED95E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199B88D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1F5E302" w14:textId="77777777" w:rsidTr="006204AF">
        <w:trPr>
          <w:trHeight w:val="300"/>
        </w:trPr>
        <w:tc>
          <w:tcPr>
            <w:tcW w:w="1418" w:type="dxa"/>
            <w:tcBorders>
              <w:top w:val="nil"/>
              <w:left w:val="nil"/>
              <w:right w:val="nil"/>
            </w:tcBorders>
            <w:shd w:val="clear" w:color="auto" w:fill="auto"/>
            <w:noWrap/>
          </w:tcPr>
          <w:p w14:paraId="1522A1FB"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6CACD78C"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3DD60CF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right w:val="nil"/>
            </w:tcBorders>
            <w:shd w:val="clear" w:color="auto" w:fill="auto"/>
            <w:noWrap/>
          </w:tcPr>
          <w:p w14:paraId="57BD6548"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0.0133</w:t>
            </w:r>
          </w:p>
        </w:tc>
        <w:tc>
          <w:tcPr>
            <w:tcW w:w="960" w:type="dxa"/>
            <w:tcBorders>
              <w:top w:val="nil"/>
              <w:left w:val="nil"/>
              <w:right w:val="nil"/>
            </w:tcBorders>
            <w:shd w:val="clear" w:color="auto" w:fill="auto"/>
            <w:noWrap/>
          </w:tcPr>
          <w:p w14:paraId="17E36269"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0.0058</w:t>
            </w:r>
          </w:p>
        </w:tc>
        <w:tc>
          <w:tcPr>
            <w:tcW w:w="960" w:type="dxa"/>
            <w:tcBorders>
              <w:top w:val="nil"/>
              <w:left w:val="nil"/>
              <w:right w:val="nil"/>
            </w:tcBorders>
            <w:shd w:val="clear" w:color="auto" w:fill="auto"/>
            <w:noWrap/>
          </w:tcPr>
          <w:p w14:paraId="0943152A"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2.31</w:t>
            </w:r>
          </w:p>
        </w:tc>
        <w:tc>
          <w:tcPr>
            <w:tcW w:w="1020" w:type="dxa"/>
            <w:tcBorders>
              <w:top w:val="nil"/>
              <w:left w:val="nil"/>
              <w:right w:val="nil"/>
            </w:tcBorders>
            <w:shd w:val="clear" w:color="auto" w:fill="auto"/>
            <w:noWrap/>
          </w:tcPr>
          <w:p w14:paraId="6D8F968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0.0003</w:t>
            </w:r>
          </w:p>
        </w:tc>
        <w:tc>
          <w:tcPr>
            <w:tcW w:w="1360" w:type="dxa"/>
            <w:tcBorders>
              <w:top w:val="nil"/>
              <w:left w:val="nil"/>
            </w:tcBorders>
            <w:shd w:val="clear" w:color="auto" w:fill="auto"/>
            <w:noWrap/>
          </w:tcPr>
          <w:p w14:paraId="388E30E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23B17FA" w14:textId="77777777" w:rsidTr="006204AF">
        <w:trPr>
          <w:trHeight w:val="300"/>
        </w:trPr>
        <w:tc>
          <w:tcPr>
            <w:tcW w:w="1418" w:type="dxa"/>
            <w:tcBorders>
              <w:top w:val="nil"/>
              <w:left w:val="nil"/>
              <w:right w:val="nil"/>
            </w:tcBorders>
            <w:shd w:val="clear" w:color="auto" w:fill="auto"/>
            <w:noWrap/>
          </w:tcPr>
          <w:p w14:paraId="11129135"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right w:val="nil"/>
            </w:tcBorders>
            <w:shd w:val="clear" w:color="auto" w:fill="auto"/>
            <w:noWrap/>
          </w:tcPr>
          <w:p w14:paraId="10594AB1" w14:textId="77777777" w:rsidR="00BF0437" w:rsidRPr="00E04203" w:rsidRDefault="00BF0437" w:rsidP="006204AF">
            <w:pPr>
              <w:spacing w:after="0" w:line="240" w:lineRule="auto"/>
              <w:rPr>
                <w:sz w:val="18"/>
                <w:szCs w:val="18"/>
                <w:lang w:eastAsia="en-GB"/>
              </w:rPr>
            </w:pPr>
          </w:p>
        </w:tc>
        <w:tc>
          <w:tcPr>
            <w:tcW w:w="1709" w:type="dxa"/>
            <w:tcBorders>
              <w:top w:val="nil"/>
              <w:left w:val="nil"/>
              <w:right w:val="nil"/>
            </w:tcBorders>
            <w:shd w:val="clear" w:color="auto" w:fill="auto"/>
            <w:noWrap/>
          </w:tcPr>
          <w:p w14:paraId="4C9310C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right w:val="nil"/>
            </w:tcBorders>
            <w:shd w:val="clear" w:color="auto" w:fill="auto"/>
            <w:noWrap/>
          </w:tcPr>
          <w:p w14:paraId="40F6E5FA"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-0.0244</w:t>
            </w:r>
          </w:p>
        </w:tc>
        <w:tc>
          <w:tcPr>
            <w:tcW w:w="960" w:type="dxa"/>
            <w:tcBorders>
              <w:top w:val="nil"/>
              <w:left w:val="nil"/>
              <w:right w:val="nil"/>
            </w:tcBorders>
            <w:shd w:val="clear" w:color="auto" w:fill="auto"/>
            <w:noWrap/>
          </w:tcPr>
          <w:p w14:paraId="5AE17931"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0.0064</w:t>
            </w:r>
          </w:p>
        </w:tc>
        <w:tc>
          <w:tcPr>
            <w:tcW w:w="960" w:type="dxa"/>
            <w:tcBorders>
              <w:top w:val="nil"/>
              <w:left w:val="nil"/>
              <w:right w:val="nil"/>
            </w:tcBorders>
            <w:shd w:val="clear" w:color="auto" w:fill="auto"/>
            <w:noWrap/>
          </w:tcPr>
          <w:p w14:paraId="16F330AF"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-3.79</w:t>
            </w:r>
          </w:p>
        </w:tc>
        <w:tc>
          <w:tcPr>
            <w:tcW w:w="1020" w:type="dxa"/>
            <w:tcBorders>
              <w:top w:val="nil"/>
              <w:left w:val="nil"/>
              <w:right w:val="nil"/>
            </w:tcBorders>
            <w:shd w:val="clear" w:color="auto" w:fill="auto"/>
            <w:noWrap/>
          </w:tcPr>
          <w:p w14:paraId="0A9F61E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tcBorders>
            <w:shd w:val="clear" w:color="auto" w:fill="auto"/>
            <w:noWrap/>
          </w:tcPr>
          <w:p w14:paraId="1F7C64F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6954816" w14:textId="77777777" w:rsidTr="006204AF">
        <w:trPr>
          <w:trHeight w:val="300"/>
        </w:trPr>
        <w:tc>
          <w:tcPr>
            <w:tcW w:w="1418" w:type="dxa"/>
            <w:tcBorders>
              <w:top w:val="nil"/>
              <w:left w:val="nil"/>
              <w:bottom w:val="single" w:sz="4" w:space="0" w:color="auto"/>
              <w:right w:val="nil"/>
            </w:tcBorders>
            <w:shd w:val="clear" w:color="auto" w:fill="auto"/>
            <w:noWrap/>
          </w:tcPr>
          <w:p w14:paraId="30139209" w14:textId="77777777" w:rsidR="00BF0437" w:rsidRPr="00E04203" w:rsidRDefault="00BF0437" w:rsidP="006204AF">
            <w:pPr>
              <w:spacing w:after="0" w:line="240" w:lineRule="auto"/>
              <w:jc w:val="center"/>
              <w:rPr>
                <w:color w:val="000000"/>
                <w:sz w:val="18"/>
                <w:szCs w:val="18"/>
                <w:lang w:eastAsia="en-GB"/>
              </w:rPr>
            </w:pPr>
          </w:p>
        </w:tc>
        <w:tc>
          <w:tcPr>
            <w:tcW w:w="992" w:type="dxa"/>
            <w:tcBorders>
              <w:top w:val="nil"/>
              <w:left w:val="nil"/>
              <w:bottom w:val="single" w:sz="4" w:space="0" w:color="auto"/>
              <w:right w:val="nil"/>
            </w:tcBorders>
            <w:shd w:val="clear" w:color="auto" w:fill="auto"/>
            <w:noWrap/>
          </w:tcPr>
          <w:p w14:paraId="79D6304C" w14:textId="77777777" w:rsidR="00BF0437" w:rsidRPr="00E04203" w:rsidRDefault="00BF0437" w:rsidP="006204AF">
            <w:pPr>
              <w:spacing w:after="0" w:line="240" w:lineRule="auto"/>
              <w:rPr>
                <w:sz w:val="18"/>
                <w:szCs w:val="18"/>
                <w:lang w:eastAsia="en-GB"/>
              </w:rPr>
            </w:pPr>
          </w:p>
        </w:tc>
        <w:tc>
          <w:tcPr>
            <w:tcW w:w="1709" w:type="dxa"/>
            <w:tcBorders>
              <w:top w:val="nil"/>
              <w:left w:val="nil"/>
              <w:bottom w:val="single" w:sz="4" w:space="0" w:color="auto"/>
              <w:right w:val="nil"/>
            </w:tcBorders>
            <w:shd w:val="clear" w:color="auto" w:fill="auto"/>
            <w:noWrap/>
          </w:tcPr>
          <w:p w14:paraId="2907B9F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tcPr>
          <w:p w14:paraId="2875F101"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-0.0244</w:t>
            </w:r>
          </w:p>
        </w:tc>
        <w:tc>
          <w:tcPr>
            <w:tcW w:w="960" w:type="dxa"/>
            <w:tcBorders>
              <w:top w:val="nil"/>
              <w:left w:val="nil"/>
              <w:bottom w:val="single" w:sz="4" w:space="0" w:color="auto"/>
              <w:right w:val="nil"/>
            </w:tcBorders>
            <w:shd w:val="clear" w:color="auto" w:fill="auto"/>
            <w:noWrap/>
          </w:tcPr>
          <w:p w14:paraId="4FAB76A6"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0.0062</w:t>
            </w:r>
          </w:p>
        </w:tc>
        <w:tc>
          <w:tcPr>
            <w:tcW w:w="960" w:type="dxa"/>
            <w:tcBorders>
              <w:top w:val="nil"/>
              <w:left w:val="nil"/>
              <w:bottom w:val="single" w:sz="4" w:space="0" w:color="auto"/>
              <w:right w:val="nil"/>
            </w:tcBorders>
            <w:shd w:val="clear" w:color="auto" w:fill="auto"/>
            <w:noWrap/>
          </w:tcPr>
          <w:p w14:paraId="7FF39C7C" w14:textId="77777777" w:rsidR="00BF0437" w:rsidRPr="00E04203" w:rsidRDefault="00BF0437" w:rsidP="006204AF">
            <w:pPr>
              <w:spacing w:after="0" w:line="240" w:lineRule="auto"/>
              <w:jc w:val="center"/>
              <w:rPr>
                <w:color w:val="000000"/>
                <w:sz w:val="18"/>
                <w:szCs w:val="18"/>
                <w:lang w:eastAsia="en-GB"/>
              </w:rPr>
            </w:pPr>
            <w:r w:rsidRPr="00E04203">
              <w:rPr>
                <w:sz w:val="18"/>
                <w:szCs w:val="18"/>
              </w:rPr>
              <w:t>-3.91</w:t>
            </w:r>
          </w:p>
        </w:tc>
        <w:tc>
          <w:tcPr>
            <w:tcW w:w="1020" w:type="dxa"/>
            <w:tcBorders>
              <w:top w:val="nil"/>
              <w:left w:val="nil"/>
              <w:bottom w:val="single" w:sz="4" w:space="0" w:color="auto"/>
              <w:right w:val="nil"/>
            </w:tcBorders>
            <w:shd w:val="clear" w:color="auto" w:fill="auto"/>
            <w:noWrap/>
          </w:tcPr>
          <w:p w14:paraId="3FC74D9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single" w:sz="4" w:space="0" w:color="auto"/>
            </w:tcBorders>
            <w:shd w:val="clear" w:color="auto" w:fill="auto"/>
            <w:noWrap/>
          </w:tcPr>
          <w:p w14:paraId="5BF9509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bl>
    <w:p w14:paraId="27FB334F" w14:textId="77777777" w:rsidR="00BF0437" w:rsidRPr="00E04203" w:rsidRDefault="00BF0437" w:rsidP="00BF0437">
      <w:pPr>
        <w:spacing w:after="0" w:line="240" w:lineRule="auto"/>
        <w:rPr>
          <w:b/>
        </w:rPr>
      </w:pPr>
    </w:p>
    <w:p w14:paraId="6AEC23D4" w14:textId="77777777" w:rsidR="00BF0437" w:rsidRPr="00E04203" w:rsidRDefault="00BF0437" w:rsidP="00BF0437">
      <w:pPr>
        <w:spacing w:after="0" w:line="240" w:lineRule="auto"/>
        <w:rPr>
          <w:b/>
        </w:rPr>
      </w:pPr>
    </w:p>
    <w:p w14:paraId="00277CD2" w14:textId="77777777" w:rsidR="00BF0437" w:rsidRPr="00E04203" w:rsidRDefault="00BF0437" w:rsidP="00BF0437">
      <w:pPr>
        <w:spacing w:after="0" w:line="240" w:lineRule="auto"/>
        <w:rPr>
          <w:b/>
        </w:rPr>
      </w:pPr>
    </w:p>
    <w:p w14:paraId="05EC410F" w14:textId="77777777" w:rsidR="00BF0437" w:rsidRPr="00E04203" w:rsidRDefault="00BF0437" w:rsidP="00BF0437">
      <w:pPr>
        <w:spacing w:after="0" w:line="240" w:lineRule="auto"/>
        <w:rPr>
          <w:b/>
        </w:rPr>
      </w:pPr>
    </w:p>
    <w:p w14:paraId="53889BD7" w14:textId="77777777" w:rsidR="00BF0437" w:rsidRPr="00E04203" w:rsidRDefault="00BF0437" w:rsidP="00BF0437">
      <w:pPr>
        <w:spacing w:after="0" w:line="240" w:lineRule="auto"/>
        <w:rPr>
          <w:b/>
        </w:rPr>
      </w:pPr>
    </w:p>
    <w:p w14:paraId="3ACF6294" w14:textId="77777777" w:rsidR="00BF0437" w:rsidRPr="00E04203" w:rsidRDefault="00BF0437" w:rsidP="00BF0437">
      <w:pPr>
        <w:spacing w:after="0" w:line="240" w:lineRule="auto"/>
        <w:rPr>
          <w:b/>
        </w:rPr>
      </w:pPr>
    </w:p>
    <w:p w14:paraId="4105A8CC" w14:textId="77777777" w:rsidR="00BF0437" w:rsidRPr="00E04203" w:rsidRDefault="00BF0437" w:rsidP="00BF0437">
      <w:pPr>
        <w:spacing w:after="0" w:line="240" w:lineRule="auto"/>
        <w:rPr>
          <w:b/>
        </w:rPr>
      </w:pPr>
    </w:p>
    <w:p w14:paraId="11297C91" w14:textId="77777777" w:rsidR="00BF0437" w:rsidRPr="00E04203" w:rsidRDefault="00BF0437" w:rsidP="00BF0437">
      <w:pPr>
        <w:spacing w:after="0" w:line="240" w:lineRule="auto"/>
        <w:rPr>
          <w:b/>
        </w:rPr>
      </w:pPr>
    </w:p>
    <w:p w14:paraId="7F9C9413" w14:textId="77777777" w:rsidR="00BF0437" w:rsidRPr="00E04203" w:rsidRDefault="00BF0437" w:rsidP="00BF0437">
      <w:pPr>
        <w:spacing w:after="0" w:line="240" w:lineRule="auto"/>
        <w:rPr>
          <w:b/>
        </w:rPr>
      </w:pPr>
      <w:r w:rsidRPr="00E04203">
        <w:rPr>
          <w:b/>
        </w:rPr>
        <w:br w:type="page"/>
      </w:r>
    </w:p>
    <w:p w14:paraId="34E98F18" w14:textId="77777777" w:rsidR="00BF0437" w:rsidRPr="00E04203" w:rsidRDefault="00BF0437" w:rsidP="00BF0437">
      <w:pPr>
        <w:spacing w:after="0" w:line="240" w:lineRule="auto"/>
      </w:pPr>
      <w:r w:rsidRPr="00E04203">
        <w:lastRenderedPageBreak/>
        <w:t>Table S4</w:t>
      </w:r>
      <w:r w:rsidRPr="00E04203">
        <w:rPr>
          <w:b/>
        </w:rPr>
        <w:t xml:space="preserve">. </w:t>
      </w:r>
      <w:r w:rsidRPr="00E04203">
        <w:t>Results</w:t>
      </w:r>
      <w:r w:rsidRPr="00E04203">
        <w:rPr>
          <w:b/>
        </w:rPr>
        <w:t xml:space="preserve"> </w:t>
      </w:r>
      <w:r w:rsidRPr="00E04203">
        <w:t xml:space="preserve">from the univariate analysis using linear modelling; the intercept is the unfenced sheep-grazed plots that have remained unburned since 1954/5 treatment. Treatment codes: Et = Elapsed time, Burning (burn), L = burned every 20 years, S = 10 years, Grazing treatment (Graz), F=- fenced and hence no sheep grazing. Interactions are denoted with “:”.   Significance: ns= not </w:t>
      </w:r>
    </w:p>
    <w:p w14:paraId="7F235EA9" w14:textId="77777777" w:rsidR="00BF0437" w:rsidRPr="00E04203" w:rsidRDefault="00BF0437" w:rsidP="00BF0437">
      <w:pPr>
        <w:spacing w:after="0" w:line="240" w:lineRule="auto"/>
      </w:pPr>
      <w:r w:rsidRPr="00E04203">
        <w:t>significant (p&gt;0.05),* = P &lt;0.05, 88 = P&lt;0.01, *** = P&lt;0.001. The overall adjusted r</w:t>
      </w:r>
      <w:r w:rsidRPr="00E04203">
        <w:rPr>
          <w:vertAlign w:val="superscript"/>
        </w:rPr>
        <w:t>2</w:t>
      </w:r>
      <w:r w:rsidRPr="00E04203">
        <w:t xml:space="preserve"> is also presented.</w:t>
      </w:r>
    </w:p>
    <w:p w14:paraId="0AF37C86" w14:textId="77777777" w:rsidR="00BF0437" w:rsidRPr="00E04203" w:rsidRDefault="00BF0437" w:rsidP="00BF0437">
      <w:pPr>
        <w:spacing w:after="0" w:line="240" w:lineRule="auto"/>
        <w:rPr>
          <w:b/>
        </w:rPr>
      </w:pPr>
      <w:r w:rsidRPr="00E04203">
        <w:t xml:space="preserve">   </w:t>
      </w:r>
    </w:p>
    <w:tbl>
      <w:tblPr>
        <w:tblW w:w="10287" w:type="dxa"/>
        <w:tblInd w:w="-426" w:type="dxa"/>
        <w:tblLook w:val="04A0" w:firstRow="1" w:lastRow="0" w:firstColumn="1" w:lastColumn="0" w:noHBand="0" w:noVBand="1"/>
      </w:tblPr>
      <w:tblGrid>
        <w:gridCol w:w="1986"/>
        <w:gridCol w:w="850"/>
        <w:gridCol w:w="1701"/>
        <w:gridCol w:w="1418"/>
        <w:gridCol w:w="992"/>
        <w:gridCol w:w="960"/>
        <w:gridCol w:w="1020"/>
        <w:gridCol w:w="1360"/>
      </w:tblGrid>
      <w:tr w:rsidR="00BF0437" w:rsidRPr="00E04203" w14:paraId="3BBF5E64" w14:textId="77777777" w:rsidTr="006204AF">
        <w:trPr>
          <w:trHeight w:val="300"/>
        </w:trPr>
        <w:tc>
          <w:tcPr>
            <w:tcW w:w="1986" w:type="dxa"/>
            <w:tcBorders>
              <w:top w:val="single" w:sz="4" w:space="0" w:color="auto"/>
              <w:left w:val="nil"/>
              <w:bottom w:val="single" w:sz="4" w:space="0" w:color="auto"/>
              <w:right w:val="nil"/>
            </w:tcBorders>
            <w:shd w:val="clear" w:color="auto" w:fill="auto"/>
            <w:noWrap/>
            <w:hideMark/>
          </w:tcPr>
          <w:p w14:paraId="39FCCF5C"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Variable</w:t>
            </w:r>
          </w:p>
        </w:tc>
        <w:tc>
          <w:tcPr>
            <w:tcW w:w="850" w:type="dxa"/>
            <w:tcBorders>
              <w:top w:val="single" w:sz="4" w:space="0" w:color="auto"/>
              <w:left w:val="nil"/>
              <w:bottom w:val="single" w:sz="4" w:space="0" w:color="auto"/>
              <w:right w:val="nil"/>
            </w:tcBorders>
            <w:shd w:val="clear" w:color="auto" w:fill="auto"/>
            <w:noWrap/>
            <w:hideMark/>
          </w:tcPr>
          <w:p w14:paraId="32ABDC7B"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R</w:t>
            </w:r>
            <w:r w:rsidRPr="00E04203">
              <w:rPr>
                <w:b/>
                <w:bCs/>
                <w:color w:val="000000"/>
                <w:sz w:val="18"/>
                <w:szCs w:val="18"/>
                <w:vertAlign w:val="superscript"/>
                <w:lang w:eastAsia="en-GB"/>
              </w:rPr>
              <w:t>2</w:t>
            </w:r>
            <w:r w:rsidRPr="00E04203">
              <w:rPr>
                <w:b/>
                <w:bCs/>
                <w:color w:val="000000"/>
                <w:sz w:val="18"/>
                <w:szCs w:val="18"/>
                <w:vertAlign w:val="subscript"/>
                <w:lang w:eastAsia="en-GB"/>
              </w:rPr>
              <w:t>adj</w:t>
            </w:r>
          </w:p>
        </w:tc>
        <w:tc>
          <w:tcPr>
            <w:tcW w:w="1701" w:type="dxa"/>
            <w:tcBorders>
              <w:top w:val="single" w:sz="4" w:space="0" w:color="auto"/>
              <w:left w:val="nil"/>
              <w:bottom w:val="single" w:sz="4" w:space="0" w:color="auto"/>
              <w:right w:val="nil"/>
            </w:tcBorders>
            <w:shd w:val="clear" w:color="auto" w:fill="auto"/>
            <w:noWrap/>
            <w:hideMark/>
          </w:tcPr>
          <w:p w14:paraId="06362F48" w14:textId="77777777" w:rsidR="00BF0437" w:rsidRPr="00E04203" w:rsidRDefault="00BF0437" w:rsidP="006204AF">
            <w:pPr>
              <w:spacing w:after="0" w:line="240" w:lineRule="auto"/>
              <w:rPr>
                <w:b/>
                <w:bCs/>
                <w:color w:val="000000"/>
                <w:sz w:val="18"/>
                <w:szCs w:val="18"/>
                <w:lang w:eastAsia="en-GB"/>
              </w:rPr>
            </w:pPr>
            <w:r w:rsidRPr="00E04203">
              <w:rPr>
                <w:b/>
                <w:bCs/>
                <w:color w:val="000000"/>
                <w:sz w:val="18"/>
                <w:szCs w:val="18"/>
                <w:lang w:eastAsia="en-GB"/>
              </w:rPr>
              <w:t>Factor</w:t>
            </w:r>
          </w:p>
        </w:tc>
        <w:tc>
          <w:tcPr>
            <w:tcW w:w="1418" w:type="dxa"/>
            <w:tcBorders>
              <w:top w:val="single" w:sz="4" w:space="0" w:color="auto"/>
              <w:left w:val="nil"/>
              <w:bottom w:val="single" w:sz="4" w:space="0" w:color="auto"/>
              <w:right w:val="nil"/>
            </w:tcBorders>
            <w:shd w:val="clear" w:color="auto" w:fill="auto"/>
            <w:noWrap/>
            <w:hideMark/>
          </w:tcPr>
          <w:p w14:paraId="67C09367"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Estimate</w:t>
            </w:r>
          </w:p>
        </w:tc>
        <w:tc>
          <w:tcPr>
            <w:tcW w:w="992" w:type="dxa"/>
            <w:tcBorders>
              <w:top w:val="single" w:sz="4" w:space="0" w:color="auto"/>
              <w:left w:val="nil"/>
              <w:bottom w:val="single" w:sz="4" w:space="0" w:color="auto"/>
              <w:right w:val="nil"/>
            </w:tcBorders>
            <w:shd w:val="clear" w:color="auto" w:fill="auto"/>
            <w:noWrap/>
            <w:hideMark/>
          </w:tcPr>
          <w:p w14:paraId="61E3C3BD"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SE</w:t>
            </w:r>
          </w:p>
        </w:tc>
        <w:tc>
          <w:tcPr>
            <w:tcW w:w="960" w:type="dxa"/>
            <w:tcBorders>
              <w:top w:val="single" w:sz="4" w:space="0" w:color="auto"/>
              <w:left w:val="nil"/>
              <w:bottom w:val="single" w:sz="4" w:space="0" w:color="auto"/>
              <w:right w:val="nil"/>
            </w:tcBorders>
            <w:shd w:val="clear" w:color="auto" w:fill="auto"/>
            <w:noWrap/>
            <w:hideMark/>
          </w:tcPr>
          <w:p w14:paraId="79D90405"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t-value</w:t>
            </w:r>
          </w:p>
        </w:tc>
        <w:tc>
          <w:tcPr>
            <w:tcW w:w="1020" w:type="dxa"/>
            <w:tcBorders>
              <w:top w:val="single" w:sz="4" w:space="0" w:color="auto"/>
              <w:left w:val="nil"/>
              <w:bottom w:val="single" w:sz="4" w:space="0" w:color="auto"/>
              <w:right w:val="nil"/>
            </w:tcBorders>
            <w:shd w:val="clear" w:color="auto" w:fill="auto"/>
            <w:noWrap/>
            <w:hideMark/>
          </w:tcPr>
          <w:p w14:paraId="157C3645"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P</w:t>
            </w:r>
          </w:p>
        </w:tc>
        <w:tc>
          <w:tcPr>
            <w:tcW w:w="1360" w:type="dxa"/>
            <w:tcBorders>
              <w:top w:val="single" w:sz="4" w:space="0" w:color="auto"/>
              <w:left w:val="nil"/>
              <w:bottom w:val="single" w:sz="4" w:space="0" w:color="auto"/>
              <w:right w:val="nil"/>
            </w:tcBorders>
            <w:shd w:val="clear" w:color="auto" w:fill="auto"/>
            <w:noWrap/>
            <w:hideMark/>
          </w:tcPr>
          <w:p w14:paraId="593AB1AF" w14:textId="77777777" w:rsidR="00BF0437" w:rsidRPr="00E04203" w:rsidRDefault="00BF0437" w:rsidP="006204AF">
            <w:pPr>
              <w:spacing w:after="0" w:line="240" w:lineRule="auto"/>
              <w:jc w:val="center"/>
              <w:rPr>
                <w:b/>
                <w:bCs/>
                <w:color w:val="000000"/>
                <w:sz w:val="18"/>
                <w:szCs w:val="18"/>
                <w:lang w:eastAsia="en-GB"/>
              </w:rPr>
            </w:pPr>
            <w:r w:rsidRPr="00E04203">
              <w:rPr>
                <w:b/>
                <w:bCs/>
                <w:color w:val="000000"/>
                <w:sz w:val="18"/>
                <w:szCs w:val="18"/>
                <w:lang w:eastAsia="en-GB"/>
              </w:rPr>
              <w:t>Significance</w:t>
            </w:r>
          </w:p>
        </w:tc>
      </w:tr>
      <w:tr w:rsidR="00BF0437" w:rsidRPr="00E04203" w14:paraId="41AEC799" w14:textId="77777777" w:rsidTr="006204AF">
        <w:trPr>
          <w:trHeight w:val="300"/>
        </w:trPr>
        <w:tc>
          <w:tcPr>
            <w:tcW w:w="1986" w:type="dxa"/>
            <w:vMerge w:val="restart"/>
            <w:tcBorders>
              <w:top w:val="single" w:sz="4" w:space="0" w:color="auto"/>
              <w:left w:val="nil"/>
              <w:right w:val="nil"/>
            </w:tcBorders>
            <w:shd w:val="clear" w:color="auto" w:fill="auto"/>
            <w:noWrap/>
            <w:hideMark/>
          </w:tcPr>
          <w:p w14:paraId="3794F7A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Abundance weighted Ellenberg-F</w:t>
            </w:r>
          </w:p>
        </w:tc>
        <w:tc>
          <w:tcPr>
            <w:tcW w:w="850" w:type="dxa"/>
            <w:tcBorders>
              <w:top w:val="single" w:sz="4" w:space="0" w:color="auto"/>
              <w:left w:val="nil"/>
              <w:bottom w:val="nil"/>
              <w:right w:val="nil"/>
            </w:tcBorders>
            <w:shd w:val="clear" w:color="auto" w:fill="auto"/>
            <w:noWrap/>
            <w:hideMark/>
          </w:tcPr>
          <w:p w14:paraId="68EE570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0.11</w:t>
            </w:r>
          </w:p>
        </w:tc>
        <w:tc>
          <w:tcPr>
            <w:tcW w:w="1701" w:type="dxa"/>
            <w:tcBorders>
              <w:top w:val="single" w:sz="4" w:space="0" w:color="auto"/>
              <w:left w:val="nil"/>
              <w:bottom w:val="nil"/>
              <w:right w:val="nil"/>
            </w:tcBorders>
            <w:shd w:val="clear" w:color="auto" w:fill="auto"/>
            <w:noWrap/>
            <w:hideMark/>
          </w:tcPr>
          <w:p w14:paraId="1A8E783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66A5F44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1.5836</w:t>
            </w:r>
          </w:p>
        </w:tc>
        <w:tc>
          <w:tcPr>
            <w:tcW w:w="992" w:type="dxa"/>
            <w:tcBorders>
              <w:top w:val="single" w:sz="4" w:space="0" w:color="auto"/>
              <w:left w:val="nil"/>
              <w:bottom w:val="nil"/>
              <w:right w:val="nil"/>
            </w:tcBorders>
            <w:shd w:val="clear" w:color="auto" w:fill="auto"/>
            <w:noWrap/>
            <w:hideMark/>
          </w:tcPr>
          <w:p w14:paraId="079900A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0.0663</w:t>
            </w:r>
          </w:p>
        </w:tc>
        <w:tc>
          <w:tcPr>
            <w:tcW w:w="960" w:type="dxa"/>
            <w:tcBorders>
              <w:top w:val="single" w:sz="4" w:space="0" w:color="auto"/>
              <w:left w:val="nil"/>
              <w:bottom w:val="nil"/>
              <w:right w:val="nil"/>
            </w:tcBorders>
            <w:shd w:val="clear" w:color="auto" w:fill="auto"/>
            <w:noWrap/>
            <w:hideMark/>
          </w:tcPr>
          <w:p w14:paraId="13BB4E6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23.89</w:t>
            </w:r>
          </w:p>
        </w:tc>
        <w:tc>
          <w:tcPr>
            <w:tcW w:w="1020" w:type="dxa"/>
            <w:tcBorders>
              <w:top w:val="single" w:sz="4" w:space="0" w:color="auto"/>
              <w:left w:val="nil"/>
              <w:bottom w:val="nil"/>
              <w:right w:val="nil"/>
            </w:tcBorders>
            <w:shd w:val="clear" w:color="auto" w:fill="auto"/>
            <w:noWrap/>
            <w:hideMark/>
          </w:tcPr>
          <w:p w14:paraId="13BC8F2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43CD9A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2DBE2F0" w14:textId="77777777" w:rsidTr="006204AF">
        <w:trPr>
          <w:trHeight w:val="300"/>
        </w:trPr>
        <w:tc>
          <w:tcPr>
            <w:tcW w:w="1986" w:type="dxa"/>
            <w:vMerge/>
            <w:tcBorders>
              <w:left w:val="nil"/>
              <w:right w:val="nil"/>
            </w:tcBorders>
            <w:shd w:val="clear" w:color="auto" w:fill="auto"/>
            <w:noWrap/>
            <w:hideMark/>
          </w:tcPr>
          <w:p w14:paraId="692C1125"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tcPr>
          <w:p w14:paraId="5A9AAD1A" w14:textId="77777777" w:rsidR="00BF0437" w:rsidRPr="00E04203" w:rsidRDefault="00BF0437" w:rsidP="006204AF">
            <w:pPr>
              <w:spacing w:after="0" w:line="240" w:lineRule="auto"/>
              <w:jc w:val="center"/>
              <w:rPr>
                <w:color w:val="000000"/>
                <w:sz w:val="18"/>
                <w:szCs w:val="18"/>
                <w:lang w:eastAsia="en-GB"/>
              </w:rPr>
            </w:pPr>
          </w:p>
        </w:tc>
        <w:tc>
          <w:tcPr>
            <w:tcW w:w="1701" w:type="dxa"/>
            <w:tcBorders>
              <w:top w:val="nil"/>
              <w:left w:val="nil"/>
              <w:bottom w:val="nil"/>
              <w:right w:val="nil"/>
            </w:tcBorders>
            <w:shd w:val="clear" w:color="auto" w:fill="auto"/>
            <w:noWrap/>
            <w:hideMark/>
          </w:tcPr>
          <w:p w14:paraId="7AEFB78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5960A4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-0.4522</w:t>
            </w:r>
          </w:p>
        </w:tc>
        <w:tc>
          <w:tcPr>
            <w:tcW w:w="992" w:type="dxa"/>
            <w:tcBorders>
              <w:top w:val="nil"/>
              <w:left w:val="nil"/>
              <w:bottom w:val="nil"/>
              <w:right w:val="nil"/>
            </w:tcBorders>
            <w:shd w:val="clear" w:color="auto" w:fill="auto"/>
            <w:noWrap/>
            <w:hideMark/>
          </w:tcPr>
          <w:p w14:paraId="6B8A7FA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0.0937</w:t>
            </w:r>
          </w:p>
        </w:tc>
        <w:tc>
          <w:tcPr>
            <w:tcW w:w="960" w:type="dxa"/>
            <w:tcBorders>
              <w:top w:val="nil"/>
              <w:left w:val="nil"/>
              <w:bottom w:val="nil"/>
              <w:right w:val="nil"/>
            </w:tcBorders>
            <w:shd w:val="clear" w:color="auto" w:fill="auto"/>
            <w:noWrap/>
            <w:hideMark/>
          </w:tcPr>
          <w:p w14:paraId="3B50C17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-4.82</w:t>
            </w:r>
          </w:p>
        </w:tc>
        <w:tc>
          <w:tcPr>
            <w:tcW w:w="1020" w:type="dxa"/>
            <w:tcBorders>
              <w:top w:val="nil"/>
              <w:left w:val="nil"/>
              <w:bottom w:val="nil"/>
              <w:right w:val="nil"/>
            </w:tcBorders>
            <w:shd w:val="clear" w:color="auto" w:fill="auto"/>
            <w:noWrap/>
            <w:hideMark/>
          </w:tcPr>
          <w:p w14:paraId="241A3C3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1D84988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4631637" w14:textId="77777777" w:rsidTr="006204AF">
        <w:trPr>
          <w:trHeight w:val="300"/>
        </w:trPr>
        <w:tc>
          <w:tcPr>
            <w:tcW w:w="1986" w:type="dxa"/>
            <w:vMerge/>
            <w:tcBorders>
              <w:left w:val="nil"/>
              <w:right w:val="nil"/>
            </w:tcBorders>
            <w:shd w:val="clear" w:color="auto" w:fill="auto"/>
            <w:noWrap/>
            <w:hideMark/>
          </w:tcPr>
          <w:p w14:paraId="489DC2A4"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740E2EC"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F4E644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3D6AE5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-0.4275</w:t>
            </w:r>
          </w:p>
        </w:tc>
        <w:tc>
          <w:tcPr>
            <w:tcW w:w="992" w:type="dxa"/>
            <w:tcBorders>
              <w:top w:val="nil"/>
              <w:left w:val="nil"/>
              <w:bottom w:val="nil"/>
              <w:right w:val="nil"/>
            </w:tcBorders>
            <w:shd w:val="clear" w:color="auto" w:fill="auto"/>
            <w:noWrap/>
            <w:hideMark/>
          </w:tcPr>
          <w:p w14:paraId="48FC88F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0.0937</w:t>
            </w:r>
          </w:p>
        </w:tc>
        <w:tc>
          <w:tcPr>
            <w:tcW w:w="960" w:type="dxa"/>
            <w:tcBorders>
              <w:top w:val="nil"/>
              <w:left w:val="nil"/>
              <w:bottom w:val="nil"/>
              <w:right w:val="nil"/>
            </w:tcBorders>
            <w:shd w:val="clear" w:color="auto" w:fill="auto"/>
            <w:noWrap/>
            <w:hideMark/>
          </w:tcPr>
          <w:p w14:paraId="1B1EFE2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-4.56</w:t>
            </w:r>
          </w:p>
        </w:tc>
        <w:tc>
          <w:tcPr>
            <w:tcW w:w="1020" w:type="dxa"/>
            <w:tcBorders>
              <w:top w:val="nil"/>
              <w:left w:val="nil"/>
              <w:bottom w:val="nil"/>
              <w:right w:val="nil"/>
            </w:tcBorders>
            <w:shd w:val="clear" w:color="auto" w:fill="auto"/>
            <w:noWrap/>
            <w:hideMark/>
          </w:tcPr>
          <w:p w14:paraId="0F095EF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758CC4B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CF39950" w14:textId="77777777" w:rsidTr="006204AF">
        <w:trPr>
          <w:trHeight w:val="300"/>
        </w:trPr>
        <w:tc>
          <w:tcPr>
            <w:tcW w:w="1986" w:type="dxa"/>
            <w:vMerge/>
            <w:tcBorders>
              <w:left w:val="nil"/>
              <w:right w:val="nil"/>
            </w:tcBorders>
            <w:shd w:val="clear" w:color="auto" w:fill="auto"/>
            <w:noWrap/>
            <w:hideMark/>
          </w:tcPr>
          <w:p w14:paraId="58581A50"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6F66334"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5488A3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7AEA84D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-0.1614</w:t>
            </w:r>
          </w:p>
        </w:tc>
        <w:tc>
          <w:tcPr>
            <w:tcW w:w="992" w:type="dxa"/>
            <w:tcBorders>
              <w:top w:val="nil"/>
              <w:left w:val="nil"/>
              <w:bottom w:val="nil"/>
              <w:right w:val="nil"/>
            </w:tcBorders>
            <w:shd w:val="clear" w:color="auto" w:fill="auto"/>
            <w:noWrap/>
            <w:hideMark/>
          </w:tcPr>
          <w:p w14:paraId="11F8174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0.0937</w:t>
            </w:r>
          </w:p>
        </w:tc>
        <w:tc>
          <w:tcPr>
            <w:tcW w:w="960" w:type="dxa"/>
            <w:tcBorders>
              <w:top w:val="nil"/>
              <w:left w:val="nil"/>
              <w:bottom w:val="nil"/>
              <w:right w:val="nil"/>
            </w:tcBorders>
            <w:shd w:val="clear" w:color="auto" w:fill="auto"/>
            <w:noWrap/>
            <w:hideMark/>
          </w:tcPr>
          <w:p w14:paraId="75A20EE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-1.72</w:t>
            </w:r>
          </w:p>
        </w:tc>
        <w:tc>
          <w:tcPr>
            <w:tcW w:w="1020" w:type="dxa"/>
            <w:tcBorders>
              <w:top w:val="nil"/>
              <w:left w:val="nil"/>
              <w:bottom w:val="nil"/>
              <w:right w:val="nil"/>
            </w:tcBorders>
            <w:shd w:val="clear" w:color="auto" w:fill="auto"/>
            <w:noWrap/>
            <w:hideMark/>
          </w:tcPr>
          <w:p w14:paraId="6521B2E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0.0852</w:t>
            </w:r>
          </w:p>
        </w:tc>
        <w:tc>
          <w:tcPr>
            <w:tcW w:w="1360" w:type="dxa"/>
            <w:tcBorders>
              <w:top w:val="nil"/>
              <w:left w:val="nil"/>
              <w:bottom w:val="nil"/>
              <w:right w:val="nil"/>
            </w:tcBorders>
            <w:shd w:val="clear" w:color="auto" w:fill="auto"/>
            <w:noWrap/>
            <w:hideMark/>
          </w:tcPr>
          <w:p w14:paraId="58D8B70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18FDF67" w14:textId="77777777" w:rsidTr="006204AF">
        <w:trPr>
          <w:trHeight w:val="300"/>
        </w:trPr>
        <w:tc>
          <w:tcPr>
            <w:tcW w:w="1986" w:type="dxa"/>
            <w:tcBorders>
              <w:top w:val="nil"/>
              <w:left w:val="nil"/>
              <w:bottom w:val="nil"/>
              <w:right w:val="nil"/>
            </w:tcBorders>
            <w:shd w:val="clear" w:color="auto" w:fill="auto"/>
            <w:noWrap/>
            <w:hideMark/>
          </w:tcPr>
          <w:p w14:paraId="784D43E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73253A6"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0BFEEA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hideMark/>
          </w:tcPr>
          <w:p w14:paraId="0E3282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0.3579</w:t>
            </w:r>
          </w:p>
        </w:tc>
        <w:tc>
          <w:tcPr>
            <w:tcW w:w="992" w:type="dxa"/>
            <w:tcBorders>
              <w:top w:val="nil"/>
              <w:left w:val="nil"/>
              <w:bottom w:val="nil"/>
              <w:right w:val="nil"/>
            </w:tcBorders>
            <w:shd w:val="clear" w:color="auto" w:fill="auto"/>
            <w:noWrap/>
            <w:hideMark/>
          </w:tcPr>
          <w:p w14:paraId="42D2186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0.1326</w:t>
            </w:r>
          </w:p>
        </w:tc>
        <w:tc>
          <w:tcPr>
            <w:tcW w:w="960" w:type="dxa"/>
            <w:tcBorders>
              <w:top w:val="nil"/>
              <w:left w:val="nil"/>
              <w:bottom w:val="nil"/>
              <w:right w:val="nil"/>
            </w:tcBorders>
            <w:shd w:val="clear" w:color="auto" w:fill="auto"/>
            <w:noWrap/>
            <w:hideMark/>
          </w:tcPr>
          <w:p w14:paraId="10FEAD9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2.70</w:t>
            </w:r>
          </w:p>
        </w:tc>
        <w:tc>
          <w:tcPr>
            <w:tcW w:w="1020" w:type="dxa"/>
            <w:tcBorders>
              <w:top w:val="nil"/>
              <w:left w:val="nil"/>
              <w:bottom w:val="nil"/>
              <w:right w:val="nil"/>
            </w:tcBorders>
            <w:shd w:val="clear" w:color="auto" w:fill="auto"/>
            <w:noWrap/>
            <w:hideMark/>
          </w:tcPr>
          <w:p w14:paraId="1555431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0.0070</w:t>
            </w:r>
          </w:p>
        </w:tc>
        <w:tc>
          <w:tcPr>
            <w:tcW w:w="1360" w:type="dxa"/>
            <w:tcBorders>
              <w:top w:val="nil"/>
              <w:left w:val="nil"/>
              <w:bottom w:val="nil"/>
              <w:right w:val="nil"/>
            </w:tcBorders>
            <w:shd w:val="clear" w:color="auto" w:fill="auto"/>
            <w:noWrap/>
            <w:hideMark/>
          </w:tcPr>
          <w:p w14:paraId="02FC3BD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4D14940" w14:textId="77777777" w:rsidTr="006204AF">
        <w:trPr>
          <w:trHeight w:val="300"/>
        </w:trPr>
        <w:tc>
          <w:tcPr>
            <w:tcW w:w="1986" w:type="dxa"/>
            <w:tcBorders>
              <w:top w:val="nil"/>
              <w:left w:val="nil"/>
              <w:bottom w:val="nil"/>
              <w:right w:val="nil"/>
            </w:tcBorders>
            <w:shd w:val="clear" w:color="auto" w:fill="auto"/>
            <w:noWrap/>
            <w:hideMark/>
          </w:tcPr>
          <w:p w14:paraId="277A2C6B"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1506BF9E"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EF1D37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hideMark/>
          </w:tcPr>
          <w:p w14:paraId="5E4A1F2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0.6012</w:t>
            </w:r>
          </w:p>
        </w:tc>
        <w:tc>
          <w:tcPr>
            <w:tcW w:w="992" w:type="dxa"/>
            <w:tcBorders>
              <w:top w:val="nil"/>
              <w:left w:val="nil"/>
              <w:bottom w:val="nil"/>
              <w:right w:val="nil"/>
            </w:tcBorders>
            <w:shd w:val="clear" w:color="auto" w:fill="auto"/>
            <w:noWrap/>
            <w:hideMark/>
          </w:tcPr>
          <w:p w14:paraId="5C99C10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0.1326</w:t>
            </w:r>
          </w:p>
        </w:tc>
        <w:tc>
          <w:tcPr>
            <w:tcW w:w="960" w:type="dxa"/>
            <w:tcBorders>
              <w:top w:val="nil"/>
              <w:left w:val="nil"/>
              <w:bottom w:val="nil"/>
              <w:right w:val="nil"/>
            </w:tcBorders>
            <w:shd w:val="clear" w:color="auto" w:fill="auto"/>
            <w:noWrap/>
            <w:hideMark/>
          </w:tcPr>
          <w:p w14:paraId="118E392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4.54</w:t>
            </w:r>
          </w:p>
        </w:tc>
        <w:tc>
          <w:tcPr>
            <w:tcW w:w="1020" w:type="dxa"/>
            <w:tcBorders>
              <w:top w:val="nil"/>
              <w:left w:val="nil"/>
              <w:bottom w:val="nil"/>
              <w:right w:val="nil"/>
            </w:tcBorders>
            <w:shd w:val="clear" w:color="auto" w:fill="auto"/>
            <w:noWrap/>
            <w:hideMark/>
          </w:tcPr>
          <w:p w14:paraId="183355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045D27E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6A0D61F" w14:textId="77777777" w:rsidTr="006204AF">
        <w:trPr>
          <w:trHeight w:val="300"/>
        </w:trPr>
        <w:tc>
          <w:tcPr>
            <w:tcW w:w="1986" w:type="dxa"/>
            <w:tcBorders>
              <w:top w:val="nil"/>
              <w:left w:val="nil"/>
              <w:bottom w:val="nil"/>
              <w:right w:val="nil"/>
            </w:tcBorders>
            <w:shd w:val="clear" w:color="auto" w:fill="auto"/>
            <w:noWrap/>
          </w:tcPr>
          <w:p w14:paraId="6BF3DEC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05B6AA4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tcPr>
          <w:p w14:paraId="4BAE1C0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717572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-0.0075</w:t>
            </w:r>
          </w:p>
        </w:tc>
        <w:tc>
          <w:tcPr>
            <w:tcW w:w="992" w:type="dxa"/>
            <w:tcBorders>
              <w:top w:val="nil"/>
              <w:left w:val="nil"/>
              <w:bottom w:val="nil"/>
              <w:right w:val="nil"/>
            </w:tcBorders>
            <w:shd w:val="clear" w:color="auto" w:fill="auto"/>
            <w:noWrap/>
          </w:tcPr>
          <w:p w14:paraId="41C43E9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0.0016</w:t>
            </w:r>
          </w:p>
        </w:tc>
        <w:tc>
          <w:tcPr>
            <w:tcW w:w="960" w:type="dxa"/>
            <w:tcBorders>
              <w:top w:val="nil"/>
              <w:left w:val="nil"/>
              <w:bottom w:val="nil"/>
              <w:right w:val="nil"/>
            </w:tcBorders>
            <w:shd w:val="clear" w:color="auto" w:fill="auto"/>
            <w:noWrap/>
          </w:tcPr>
          <w:p w14:paraId="20A2B4A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-4.59</w:t>
            </w:r>
          </w:p>
        </w:tc>
        <w:tc>
          <w:tcPr>
            <w:tcW w:w="1020" w:type="dxa"/>
            <w:tcBorders>
              <w:top w:val="nil"/>
              <w:left w:val="nil"/>
              <w:bottom w:val="nil"/>
              <w:right w:val="nil"/>
            </w:tcBorders>
            <w:shd w:val="clear" w:color="auto" w:fill="auto"/>
            <w:noWrap/>
          </w:tcPr>
          <w:p w14:paraId="1CFA07B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tcPr>
          <w:p w14:paraId="3F06100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455D793" w14:textId="77777777" w:rsidTr="006204AF">
        <w:trPr>
          <w:trHeight w:val="300"/>
        </w:trPr>
        <w:tc>
          <w:tcPr>
            <w:tcW w:w="1986" w:type="dxa"/>
            <w:tcBorders>
              <w:top w:val="nil"/>
              <w:left w:val="nil"/>
              <w:bottom w:val="nil"/>
              <w:right w:val="nil"/>
            </w:tcBorders>
            <w:shd w:val="clear" w:color="auto" w:fill="auto"/>
            <w:noWrap/>
            <w:hideMark/>
          </w:tcPr>
          <w:p w14:paraId="4343425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6551711"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962ACA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2985AB4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0.0140</w:t>
            </w:r>
          </w:p>
        </w:tc>
        <w:tc>
          <w:tcPr>
            <w:tcW w:w="992" w:type="dxa"/>
            <w:tcBorders>
              <w:top w:val="nil"/>
              <w:left w:val="nil"/>
              <w:bottom w:val="nil"/>
              <w:right w:val="nil"/>
            </w:tcBorders>
            <w:shd w:val="clear" w:color="auto" w:fill="auto"/>
            <w:noWrap/>
            <w:hideMark/>
          </w:tcPr>
          <w:p w14:paraId="08098AC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0.0023</w:t>
            </w:r>
          </w:p>
        </w:tc>
        <w:tc>
          <w:tcPr>
            <w:tcW w:w="960" w:type="dxa"/>
            <w:tcBorders>
              <w:top w:val="nil"/>
              <w:left w:val="nil"/>
              <w:bottom w:val="nil"/>
              <w:right w:val="nil"/>
            </w:tcBorders>
            <w:shd w:val="clear" w:color="auto" w:fill="auto"/>
            <w:noWrap/>
            <w:hideMark/>
          </w:tcPr>
          <w:p w14:paraId="711CE98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6.06</w:t>
            </w:r>
          </w:p>
        </w:tc>
        <w:tc>
          <w:tcPr>
            <w:tcW w:w="1020" w:type="dxa"/>
            <w:tcBorders>
              <w:top w:val="nil"/>
              <w:left w:val="nil"/>
              <w:bottom w:val="nil"/>
              <w:right w:val="nil"/>
            </w:tcBorders>
            <w:shd w:val="clear" w:color="auto" w:fill="auto"/>
            <w:noWrap/>
            <w:hideMark/>
          </w:tcPr>
          <w:p w14:paraId="7D37AA9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5B987F3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06E6FED" w14:textId="77777777" w:rsidTr="006204AF">
        <w:trPr>
          <w:trHeight w:val="300"/>
        </w:trPr>
        <w:tc>
          <w:tcPr>
            <w:tcW w:w="1986" w:type="dxa"/>
            <w:tcBorders>
              <w:top w:val="nil"/>
              <w:left w:val="nil"/>
              <w:bottom w:val="nil"/>
              <w:right w:val="nil"/>
            </w:tcBorders>
            <w:shd w:val="clear" w:color="auto" w:fill="auto"/>
            <w:noWrap/>
            <w:hideMark/>
          </w:tcPr>
          <w:p w14:paraId="6C3BCD6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D441906"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880D9F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1236A9F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0.0186</w:t>
            </w:r>
          </w:p>
        </w:tc>
        <w:tc>
          <w:tcPr>
            <w:tcW w:w="992" w:type="dxa"/>
            <w:tcBorders>
              <w:top w:val="nil"/>
              <w:left w:val="nil"/>
              <w:bottom w:val="nil"/>
              <w:right w:val="nil"/>
            </w:tcBorders>
            <w:shd w:val="clear" w:color="auto" w:fill="auto"/>
            <w:noWrap/>
            <w:hideMark/>
          </w:tcPr>
          <w:p w14:paraId="5622CB9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0.0023</w:t>
            </w:r>
          </w:p>
        </w:tc>
        <w:tc>
          <w:tcPr>
            <w:tcW w:w="960" w:type="dxa"/>
            <w:tcBorders>
              <w:top w:val="nil"/>
              <w:left w:val="nil"/>
              <w:bottom w:val="nil"/>
              <w:right w:val="nil"/>
            </w:tcBorders>
            <w:shd w:val="clear" w:color="auto" w:fill="auto"/>
            <w:noWrap/>
            <w:hideMark/>
          </w:tcPr>
          <w:p w14:paraId="0FE8FA1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8.05</w:t>
            </w:r>
          </w:p>
        </w:tc>
        <w:tc>
          <w:tcPr>
            <w:tcW w:w="1020" w:type="dxa"/>
            <w:tcBorders>
              <w:top w:val="nil"/>
              <w:left w:val="nil"/>
              <w:bottom w:val="nil"/>
              <w:right w:val="nil"/>
            </w:tcBorders>
            <w:shd w:val="clear" w:color="auto" w:fill="auto"/>
            <w:noWrap/>
            <w:hideMark/>
          </w:tcPr>
          <w:p w14:paraId="77CEC12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51D4167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D95C288" w14:textId="77777777" w:rsidTr="006204AF">
        <w:trPr>
          <w:trHeight w:val="300"/>
        </w:trPr>
        <w:tc>
          <w:tcPr>
            <w:tcW w:w="1986" w:type="dxa"/>
            <w:tcBorders>
              <w:top w:val="nil"/>
              <w:left w:val="nil"/>
              <w:bottom w:val="nil"/>
              <w:right w:val="nil"/>
            </w:tcBorders>
            <w:shd w:val="clear" w:color="auto" w:fill="auto"/>
            <w:noWrap/>
            <w:hideMark/>
          </w:tcPr>
          <w:p w14:paraId="37C8C6BE"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C7D333A"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5A23077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bottom w:val="nil"/>
              <w:right w:val="nil"/>
            </w:tcBorders>
            <w:shd w:val="clear" w:color="auto" w:fill="auto"/>
            <w:noWrap/>
            <w:hideMark/>
          </w:tcPr>
          <w:p w14:paraId="0CE35B4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0.0031</w:t>
            </w:r>
          </w:p>
        </w:tc>
        <w:tc>
          <w:tcPr>
            <w:tcW w:w="992" w:type="dxa"/>
            <w:tcBorders>
              <w:top w:val="nil"/>
              <w:left w:val="nil"/>
              <w:bottom w:val="nil"/>
              <w:right w:val="nil"/>
            </w:tcBorders>
            <w:shd w:val="clear" w:color="auto" w:fill="auto"/>
            <w:noWrap/>
            <w:hideMark/>
          </w:tcPr>
          <w:p w14:paraId="0932230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0.0023</w:t>
            </w:r>
          </w:p>
        </w:tc>
        <w:tc>
          <w:tcPr>
            <w:tcW w:w="960" w:type="dxa"/>
            <w:tcBorders>
              <w:top w:val="nil"/>
              <w:left w:val="nil"/>
              <w:bottom w:val="nil"/>
              <w:right w:val="nil"/>
            </w:tcBorders>
            <w:shd w:val="clear" w:color="auto" w:fill="auto"/>
            <w:noWrap/>
            <w:hideMark/>
          </w:tcPr>
          <w:p w14:paraId="637610F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1.34</w:t>
            </w:r>
          </w:p>
        </w:tc>
        <w:tc>
          <w:tcPr>
            <w:tcW w:w="1020" w:type="dxa"/>
            <w:tcBorders>
              <w:top w:val="nil"/>
              <w:left w:val="nil"/>
              <w:bottom w:val="nil"/>
              <w:right w:val="nil"/>
            </w:tcBorders>
            <w:shd w:val="clear" w:color="auto" w:fill="auto"/>
            <w:noWrap/>
            <w:hideMark/>
          </w:tcPr>
          <w:p w14:paraId="4375BCA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0.1799</w:t>
            </w:r>
          </w:p>
        </w:tc>
        <w:tc>
          <w:tcPr>
            <w:tcW w:w="1360" w:type="dxa"/>
            <w:tcBorders>
              <w:top w:val="nil"/>
              <w:left w:val="nil"/>
              <w:bottom w:val="nil"/>
              <w:right w:val="nil"/>
            </w:tcBorders>
            <w:shd w:val="clear" w:color="auto" w:fill="auto"/>
            <w:noWrap/>
            <w:hideMark/>
          </w:tcPr>
          <w:p w14:paraId="16D251B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E66FB22" w14:textId="77777777" w:rsidTr="006204AF">
        <w:trPr>
          <w:trHeight w:val="300"/>
        </w:trPr>
        <w:tc>
          <w:tcPr>
            <w:tcW w:w="1986" w:type="dxa"/>
            <w:tcBorders>
              <w:top w:val="nil"/>
              <w:left w:val="nil"/>
              <w:right w:val="nil"/>
            </w:tcBorders>
            <w:shd w:val="clear" w:color="auto" w:fill="auto"/>
            <w:noWrap/>
            <w:hideMark/>
          </w:tcPr>
          <w:p w14:paraId="1554A836"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6BC5DA0F" w14:textId="77777777" w:rsidR="00BF0437" w:rsidRPr="00E04203" w:rsidRDefault="00BF0437" w:rsidP="006204AF">
            <w:pPr>
              <w:spacing w:after="0" w:line="240" w:lineRule="auto"/>
              <w:rPr>
                <w:sz w:val="18"/>
                <w:szCs w:val="18"/>
                <w:lang w:eastAsia="en-GB"/>
              </w:rPr>
            </w:pPr>
          </w:p>
        </w:tc>
        <w:tc>
          <w:tcPr>
            <w:tcW w:w="1701" w:type="dxa"/>
            <w:tcBorders>
              <w:top w:val="nil"/>
              <w:left w:val="nil"/>
              <w:right w:val="nil"/>
            </w:tcBorders>
            <w:shd w:val="clear" w:color="auto" w:fill="auto"/>
            <w:noWrap/>
            <w:hideMark/>
          </w:tcPr>
          <w:p w14:paraId="204B655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right w:val="nil"/>
            </w:tcBorders>
            <w:shd w:val="clear" w:color="auto" w:fill="auto"/>
            <w:noWrap/>
            <w:hideMark/>
          </w:tcPr>
          <w:p w14:paraId="077C7AA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-0.0075</w:t>
            </w:r>
          </w:p>
        </w:tc>
        <w:tc>
          <w:tcPr>
            <w:tcW w:w="992" w:type="dxa"/>
            <w:tcBorders>
              <w:top w:val="nil"/>
              <w:left w:val="nil"/>
              <w:right w:val="nil"/>
            </w:tcBorders>
            <w:shd w:val="clear" w:color="auto" w:fill="auto"/>
            <w:noWrap/>
            <w:hideMark/>
          </w:tcPr>
          <w:p w14:paraId="4D791DC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0.0033</w:t>
            </w:r>
          </w:p>
        </w:tc>
        <w:tc>
          <w:tcPr>
            <w:tcW w:w="960" w:type="dxa"/>
            <w:tcBorders>
              <w:top w:val="nil"/>
              <w:left w:val="nil"/>
              <w:right w:val="nil"/>
            </w:tcBorders>
            <w:shd w:val="clear" w:color="auto" w:fill="auto"/>
            <w:noWrap/>
            <w:hideMark/>
          </w:tcPr>
          <w:p w14:paraId="3A78F48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-2.30</w:t>
            </w:r>
          </w:p>
        </w:tc>
        <w:tc>
          <w:tcPr>
            <w:tcW w:w="1020" w:type="dxa"/>
            <w:tcBorders>
              <w:top w:val="nil"/>
              <w:left w:val="nil"/>
              <w:right w:val="nil"/>
            </w:tcBorders>
            <w:shd w:val="clear" w:color="auto" w:fill="auto"/>
            <w:noWrap/>
            <w:hideMark/>
          </w:tcPr>
          <w:p w14:paraId="4D48A0B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0.0217</w:t>
            </w:r>
          </w:p>
        </w:tc>
        <w:tc>
          <w:tcPr>
            <w:tcW w:w="1360" w:type="dxa"/>
            <w:tcBorders>
              <w:top w:val="nil"/>
              <w:left w:val="nil"/>
              <w:right w:val="nil"/>
            </w:tcBorders>
            <w:shd w:val="clear" w:color="auto" w:fill="auto"/>
            <w:noWrap/>
            <w:hideMark/>
          </w:tcPr>
          <w:p w14:paraId="764ACB5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A119057" w14:textId="77777777" w:rsidTr="006204AF">
        <w:trPr>
          <w:trHeight w:val="300"/>
        </w:trPr>
        <w:tc>
          <w:tcPr>
            <w:tcW w:w="1986" w:type="dxa"/>
            <w:tcBorders>
              <w:top w:val="nil"/>
              <w:left w:val="nil"/>
              <w:bottom w:val="single" w:sz="4" w:space="0" w:color="auto"/>
              <w:right w:val="nil"/>
            </w:tcBorders>
            <w:shd w:val="clear" w:color="auto" w:fill="auto"/>
            <w:noWrap/>
            <w:hideMark/>
          </w:tcPr>
          <w:p w14:paraId="3FBD020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51035C45"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single" w:sz="4" w:space="0" w:color="auto"/>
              <w:right w:val="nil"/>
            </w:tcBorders>
            <w:shd w:val="clear" w:color="auto" w:fill="auto"/>
            <w:noWrap/>
            <w:hideMark/>
          </w:tcPr>
          <w:p w14:paraId="08F7B6D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222DD53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-0.0135</w:t>
            </w:r>
          </w:p>
        </w:tc>
        <w:tc>
          <w:tcPr>
            <w:tcW w:w="992" w:type="dxa"/>
            <w:tcBorders>
              <w:top w:val="nil"/>
              <w:left w:val="nil"/>
              <w:bottom w:val="single" w:sz="4" w:space="0" w:color="auto"/>
              <w:right w:val="nil"/>
            </w:tcBorders>
            <w:shd w:val="clear" w:color="auto" w:fill="auto"/>
            <w:noWrap/>
            <w:hideMark/>
          </w:tcPr>
          <w:p w14:paraId="5359253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0.0033</w:t>
            </w:r>
          </w:p>
        </w:tc>
        <w:tc>
          <w:tcPr>
            <w:tcW w:w="960" w:type="dxa"/>
            <w:tcBorders>
              <w:top w:val="nil"/>
              <w:left w:val="nil"/>
              <w:bottom w:val="single" w:sz="4" w:space="0" w:color="auto"/>
              <w:right w:val="nil"/>
            </w:tcBorders>
            <w:shd w:val="clear" w:color="auto" w:fill="auto"/>
            <w:noWrap/>
            <w:hideMark/>
          </w:tcPr>
          <w:p w14:paraId="1DF4F24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-4.13</w:t>
            </w:r>
          </w:p>
        </w:tc>
        <w:tc>
          <w:tcPr>
            <w:tcW w:w="1020" w:type="dxa"/>
            <w:tcBorders>
              <w:top w:val="nil"/>
              <w:left w:val="nil"/>
              <w:bottom w:val="single" w:sz="4" w:space="0" w:color="auto"/>
              <w:right w:val="nil"/>
            </w:tcBorders>
            <w:shd w:val="clear" w:color="auto" w:fill="auto"/>
            <w:noWrap/>
            <w:hideMark/>
          </w:tcPr>
          <w:p w14:paraId="58FFD5C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single" w:sz="4" w:space="0" w:color="auto"/>
              <w:right w:val="nil"/>
            </w:tcBorders>
            <w:shd w:val="clear" w:color="auto" w:fill="auto"/>
            <w:noWrap/>
            <w:hideMark/>
          </w:tcPr>
          <w:p w14:paraId="69B9056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BAD3DBD" w14:textId="77777777" w:rsidTr="006204AF">
        <w:trPr>
          <w:trHeight w:val="300"/>
        </w:trPr>
        <w:tc>
          <w:tcPr>
            <w:tcW w:w="1986" w:type="dxa"/>
            <w:vMerge w:val="restart"/>
            <w:tcBorders>
              <w:top w:val="single" w:sz="4" w:space="0" w:color="auto"/>
              <w:left w:val="nil"/>
              <w:right w:val="nil"/>
            </w:tcBorders>
            <w:shd w:val="clear" w:color="auto" w:fill="auto"/>
            <w:noWrap/>
            <w:hideMark/>
          </w:tcPr>
          <w:p w14:paraId="0EDB5BD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Abundance weighted Ellenberg-L</w:t>
            </w:r>
          </w:p>
        </w:tc>
        <w:tc>
          <w:tcPr>
            <w:tcW w:w="850" w:type="dxa"/>
            <w:tcBorders>
              <w:top w:val="single" w:sz="4" w:space="0" w:color="auto"/>
              <w:left w:val="nil"/>
              <w:bottom w:val="nil"/>
              <w:right w:val="nil"/>
            </w:tcBorders>
            <w:shd w:val="clear" w:color="auto" w:fill="auto"/>
            <w:noWrap/>
            <w:hideMark/>
          </w:tcPr>
          <w:p w14:paraId="105EC88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w:t>
            </w:r>
          </w:p>
        </w:tc>
        <w:tc>
          <w:tcPr>
            <w:tcW w:w="1701" w:type="dxa"/>
            <w:tcBorders>
              <w:top w:val="single" w:sz="4" w:space="0" w:color="auto"/>
              <w:left w:val="nil"/>
              <w:bottom w:val="nil"/>
              <w:right w:val="nil"/>
            </w:tcBorders>
            <w:shd w:val="clear" w:color="auto" w:fill="auto"/>
            <w:noWrap/>
            <w:hideMark/>
          </w:tcPr>
          <w:p w14:paraId="1F3FCE3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6DD5FDE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1.3452</w:t>
            </w:r>
          </w:p>
        </w:tc>
        <w:tc>
          <w:tcPr>
            <w:tcW w:w="992" w:type="dxa"/>
            <w:tcBorders>
              <w:top w:val="single" w:sz="4" w:space="0" w:color="auto"/>
              <w:left w:val="nil"/>
              <w:bottom w:val="nil"/>
              <w:right w:val="nil"/>
            </w:tcBorders>
            <w:shd w:val="clear" w:color="auto" w:fill="auto"/>
            <w:noWrap/>
            <w:hideMark/>
          </w:tcPr>
          <w:p w14:paraId="457A411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0.0544</w:t>
            </w:r>
          </w:p>
        </w:tc>
        <w:tc>
          <w:tcPr>
            <w:tcW w:w="960" w:type="dxa"/>
            <w:tcBorders>
              <w:top w:val="single" w:sz="4" w:space="0" w:color="auto"/>
              <w:left w:val="nil"/>
              <w:bottom w:val="nil"/>
              <w:right w:val="nil"/>
            </w:tcBorders>
            <w:shd w:val="clear" w:color="auto" w:fill="auto"/>
            <w:noWrap/>
            <w:hideMark/>
          </w:tcPr>
          <w:p w14:paraId="7E1EDAD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24.73</w:t>
            </w:r>
          </w:p>
        </w:tc>
        <w:tc>
          <w:tcPr>
            <w:tcW w:w="1020" w:type="dxa"/>
            <w:tcBorders>
              <w:top w:val="single" w:sz="4" w:space="0" w:color="auto"/>
              <w:left w:val="nil"/>
              <w:bottom w:val="nil"/>
              <w:right w:val="nil"/>
            </w:tcBorders>
            <w:shd w:val="clear" w:color="auto" w:fill="auto"/>
            <w:noWrap/>
            <w:hideMark/>
          </w:tcPr>
          <w:p w14:paraId="00BEC77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31F629C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2A00592" w14:textId="77777777" w:rsidTr="006204AF">
        <w:trPr>
          <w:trHeight w:val="300"/>
        </w:trPr>
        <w:tc>
          <w:tcPr>
            <w:tcW w:w="1986" w:type="dxa"/>
            <w:vMerge/>
            <w:tcBorders>
              <w:left w:val="nil"/>
              <w:right w:val="nil"/>
            </w:tcBorders>
            <w:shd w:val="clear" w:color="auto" w:fill="auto"/>
            <w:noWrap/>
            <w:hideMark/>
          </w:tcPr>
          <w:p w14:paraId="50265277"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69367672" w14:textId="77777777" w:rsidR="00BF0437" w:rsidRPr="00E04203" w:rsidRDefault="00BF0437" w:rsidP="006204AF">
            <w:pPr>
              <w:spacing w:after="0" w:line="240" w:lineRule="auto"/>
              <w:rPr>
                <w:color w:val="000000"/>
                <w:sz w:val="18"/>
                <w:szCs w:val="18"/>
                <w:lang w:eastAsia="en-GB"/>
              </w:rPr>
            </w:pPr>
          </w:p>
        </w:tc>
        <w:tc>
          <w:tcPr>
            <w:tcW w:w="1701" w:type="dxa"/>
            <w:tcBorders>
              <w:top w:val="nil"/>
              <w:left w:val="nil"/>
              <w:bottom w:val="nil"/>
              <w:right w:val="nil"/>
            </w:tcBorders>
            <w:shd w:val="clear" w:color="auto" w:fill="auto"/>
            <w:noWrap/>
            <w:hideMark/>
          </w:tcPr>
          <w:p w14:paraId="696ADDB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43C96BD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-0.3168</w:t>
            </w:r>
          </w:p>
        </w:tc>
        <w:tc>
          <w:tcPr>
            <w:tcW w:w="992" w:type="dxa"/>
            <w:tcBorders>
              <w:top w:val="nil"/>
              <w:left w:val="nil"/>
              <w:bottom w:val="nil"/>
              <w:right w:val="nil"/>
            </w:tcBorders>
            <w:shd w:val="clear" w:color="auto" w:fill="auto"/>
            <w:noWrap/>
            <w:hideMark/>
          </w:tcPr>
          <w:p w14:paraId="213AB1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0.0769</w:t>
            </w:r>
          </w:p>
        </w:tc>
        <w:tc>
          <w:tcPr>
            <w:tcW w:w="960" w:type="dxa"/>
            <w:tcBorders>
              <w:top w:val="nil"/>
              <w:left w:val="nil"/>
              <w:bottom w:val="nil"/>
              <w:right w:val="nil"/>
            </w:tcBorders>
            <w:shd w:val="clear" w:color="auto" w:fill="auto"/>
            <w:noWrap/>
            <w:hideMark/>
          </w:tcPr>
          <w:p w14:paraId="63C5F27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-4.12</w:t>
            </w:r>
          </w:p>
        </w:tc>
        <w:tc>
          <w:tcPr>
            <w:tcW w:w="1020" w:type="dxa"/>
            <w:tcBorders>
              <w:top w:val="nil"/>
              <w:left w:val="nil"/>
              <w:bottom w:val="nil"/>
              <w:right w:val="nil"/>
            </w:tcBorders>
            <w:shd w:val="clear" w:color="auto" w:fill="auto"/>
            <w:noWrap/>
            <w:hideMark/>
          </w:tcPr>
          <w:p w14:paraId="3BF41CF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1F07359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E60B382" w14:textId="77777777" w:rsidTr="006204AF">
        <w:trPr>
          <w:trHeight w:val="300"/>
        </w:trPr>
        <w:tc>
          <w:tcPr>
            <w:tcW w:w="1986" w:type="dxa"/>
            <w:vMerge/>
            <w:tcBorders>
              <w:left w:val="nil"/>
              <w:right w:val="nil"/>
            </w:tcBorders>
            <w:shd w:val="clear" w:color="auto" w:fill="auto"/>
            <w:noWrap/>
            <w:hideMark/>
          </w:tcPr>
          <w:p w14:paraId="0002ADD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1D32DD4"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1D91DE0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7FFEB8A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-0.2617</w:t>
            </w:r>
          </w:p>
        </w:tc>
        <w:tc>
          <w:tcPr>
            <w:tcW w:w="992" w:type="dxa"/>
            <w:tcBorders>
              <w:top w:val="nil"/>
              <w:left w:val="nil"/>
              <w:bottom w:val="nil"/>
              <w:right w:val="nil"/>
            </w:tcBorders>
            <w:shd w:val="clear" w:color="auto" w:fill="auto"/>
            <w:noWrap/>
            <w:hideMark/>
          </w:tcPr>
          <w:p w14:paraId="69FFEDA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0.0769</w:t>
            </w:r>
          </w:p>
        </w:tc>
        <w:tc>
          <w:tcPr>
            <w:tcW w:w="960" w:type="dxa"/>
            <w:tcBorders>
              <w:top w:val="nil"/>
              <w:left w:val="nil"/>
              <w:bottom w:val="nil"/>
              <w:right w:val="nil"/>
            </w:tcBorders>
            <w:shd w:val="clear" w:color="auto" w:fill="auto"/>
            <w:noWrap/>
            <w:hideMark/>
          </w:tcPr>
          <w:p w14:paraId="1A4D4F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-3.40</w:t>
            </w:r>
          </w:p>
        </w:tc>
        <w:tc>
          <w:tcPr>
            <w:tcW w:w="1020" w:type="dxa"/>
            <w:tcBorders>
              <w:top w:val="nil"/>
              <w:left w:val="nil"/>
              <w:bottom w:val="nil"/>
              <w:right w:val="nil"/>
            </w:tcBorders>
            <w:shd w:val="clear" w:color="auto" w:fill="auto"/>
            <w:noWrap/>
            <w:hideMark/>
          </w:tcPr>
          <w:p w14:paraId="22EAEDB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0.0007</w:t>
            </w:r>
          </w:p>
        </w:tc>
        <w:tc>
          <w:tcPr>
            <w:tcW w:w="1360" w:type="dxa"/>
            <w:tcBorders>
              <w:top w:val="nil"/>
              <w:left w:val="nil"/>
              <w:bottom w:val="nil"/>
              <w:right w:val="nil"/>
            </w:tcBorders>
            <w:shd w:val="clear" w:color="auto" w:fill="auto"/>
            <w:noWrap/>
            <w:hideMark/>
          </w:tcPr>
          <w:p w14:paraId="29AD74A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65BA275" w14:textId="77777777" w:rsidTr="006204AF">
        <w:trPr>
          <w:trHeight w:val="300"/>
        </w:trPr>
        <w:tc>
          <w:tcPr>
            <w:tcW w:w="1986" w:type="dxa"/>
            <w:vMerge/>
            <w:tcBorders>
              <w:left w:val="nil"/>
              <w:right w:val="nil"/>
            </w:tcBorders>
            <w:shd w:val="clear" w:color="auto" w:fill="auto"/>
            <w:noWrap/>
            <w:hideMark/>
          </w:tcPr>
          <w:p w14:paraId="5ED36CB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FFDED36"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B8216D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48B246D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-0.1080</w:t>
            </w:r>
          </w:p>
        </w:tc>
        <w:tc>
          <w:tcPr>
            <w:tcW w:w="992" w:type="dxa"/>
            <w:tcBorders>
              <w:top w:val="nil"/>
              <w:left w:val="nil"/>
              <w:bottom w:val="nil"/>
              <w:right w:val="nil"/>
            </w:tcBorders>
            <w:shd w:val="clear" w:color="auto" w:fill="auto"/>
            <w:noWrap/>
            <w:hideMark/>
          </w:tcPr>
          <w:p w14:paraId="7A5463C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0.0769</w:t>
            </w:r>
          </w:p>
        </w:tc>
        <w:tc>
          <w:tcPr>
            <w:tcW w:w="960" w:type="dxa"/>
            <w:tcBorders>
              <w:top w:val="nil"/>
              <w:left w:val="nil"/>
              <w:bottom w:val="nil"/>
              <w:right w:val="nil"/>
            </w:tcBorders>
            <w:shd w:val="clear" w:color="auto" w:fill="auto"/>
            <w:noWrap/>
            <w:hideMark/>
          </w:tcPr>
          <w:p w14:paraId="1284693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-1.40</w:t>
            </w:r>
          </w:p>
        </w:tc>
        <w:tc>
          <w:tcPr>
            <w:tcW w:w="1020" w:type="dxa"/>
            <w:tcBorders>
              <w:top w:val="nil"/>
              <w:left w:val="nil"/>
              <w:bottom w:val="nil"/>
              <w:right w:val="nil"/>
            </w:tcBorders>
            <w:shd w:val="clear" w:color="auto" w:fill="auto"/>
            <w:noWrap/>
            <w:hideMark/>
          </w:tcPr>
          <w:p w14:paraId="7CC5252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0.1607</w:t>
            </w:r>
          </w:p>
        </w:tc>
        <w:tc>
          <w:tcPr>
            <w:tcW w:w="1360" w:type="dxa"/>
            <w:tcBorders>
              <w:top w:val="nil"/>
              <w:left w:val="nil"/>
              <w:bottom w:val="nil"/>
              <w:right w:val="nil"/>
            </w:tcBorders>
            <w:shd w:val="clear" w:color="auto" w:fill="auto"/>
            <w:noWrap/>
            <w:hideMark/>
          </w:tcPr>
          <w:p w14:paraId="322EBED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3EF4C65" w14:textId="77777777" w:rsidTr="006204AF">
        <w:trPr>
          <w:trHeight w:val="300"/>
        </w:trPr>
        <w:tc>
          <w:tcPr>
            <w:tcW w:w="1986" w:type="dxa"/>
            <w:tcBorders>
              <w:top w:val="nil"/>
              <w:left w:val="nil"/>
              <w:bottom w:val="nil"/>
              <w:right w:val="nil"/>
            </w:tcBorders>
            <w:shd w:val="clear" w:color="auto" w:fill="auto"/>
            <w:noWrap/>
            <w:hideMark/>
          </w:tcPr>
          <w:p w14:paraId="44743B5E"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A166F53"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9B9856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hideMark/>
          </w:tcPr>
          <w:p w14:paraId="2D3F16A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0.2783</w:t>
            </w:r>
          </w:p>
        </w:tc>
        <w:tc>
          <w:tcPr>
            <w:tcW w:w="992" w:type="dxa"/>
            <w:tcBorders>
              <w:top w:val="nil"/>
              <w:left w:val="nil"/>
              <w:bottom w:val="nil"/>
              <w:right w:val="nil"/>
            </w:tcBorders>
            <w:shd w:val="clear" w:color="auto" w:fill="auto"/>
            <w:noWrap/>
            <w:hideMark/>
          </w:tcPr>
          <w:p w14:paraId="68560A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0.1088</w:t>
            </w:r>
          </w:p>
        </w:tc>
        <w:tc>
          <w:tcPr>
            <w:tcW w:w="960" w:type="dxa"/>
            <w:tcBorders>
              <w:top w:val="nil"/>
              <w:left w:val="nil"/>
              <w:bottom w:val="nil"/>
              <w:right w:val="nil"/>
            </w:tcBorders>
            <w:shd w:val="clear" w:color="auto" w:fill="auto"/>
            <w:noWrap/>
            <w:hideMark/>
          </w:tcPr>
          <w:p w14:paraId="47E70CB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2.56</w:t>
            </w:r>
          </w:p>
        </w:tc>
        <w:tc>
          <w:tcPr>
            <w:tcW w:w="1020" w:type="dxa"/>
            <w:tcBorders>
              <w:top w:val="nil"/>
              <w:left w:val="nil"/>
              <w:bottom w:val="nil"/>
              <w:right w:val="nil"/>
            </w:tcBorders>
            <w:shd w:val="clear" w:color="auto" w:fill="auto"/>
            <w:noWrap/>
            <w:hideMark/>
          </w:tcPr>
          <w:p w14:paraId="05DEAAD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0.0106</w:t>
            </w:r>
          </w:p>
        </w:tc>
        <w:tc>
          <w:tcPr>
            <w:tcW w:w="1360" w:type="dxa"/>
            <w:tcBorders>
              <w:top w:val="nil"/>
              <w:left w:val="nil"/>
              <w:bottom w:val="nil"/>
              <w:right w:val="nil"/>
            </w:tcBorders>
            <w:shd w:val="clear" w:color="auto" w:fill="auto"/>
            <w:noWrap/>
            <w:hideMark/>
          </w:tcPr>
          <w:p w14:paraId="4A4C80A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D09FD44" w14:textId="77777777" w:rsidTr="006204AF">
        <w:trPr>
          <w:trHeight w:val="300"/>
        </w:trPr>
        <w:tc>
          <w:tcPr>
            <w:tcW w:w="1986" w:type="dxa"/>
            <w:tcBorders>
              <w:top w:val="nil"/>
              <w:left w:val="nil"/>
              <w:bottom w:val="nil"/>
              <w:right w:val="nil"/>
            </w:tcBorders>
            <w:shd w:val="clear" w:color="auto" w:fill="auto"/>
            <w:noWrap/>
            <w:hideMark/>
          </w:tcPr>
          <w:p w14:paraId="3E52A977"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43C0DEE"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EEF12D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hideMark/>
          </w:tcPr>
          <w:p w14:paraId="04B1ADF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0.5447</w:t>
            </w:r>
          </w:p>
        </w:tc>
        <w:tc>
          <w:tcPr>
            <w:tcW w:w="992" w:type="dxa"/>
            <w:tcBorders>
              <w:top w:val="nil"/>
              <w:left w:val="nil"/>
              <w:bottom w:val="nil"/>
              <w:right w:val="nil"/>
            </w:tcBorders>
            <w:shd w:val="clear" w:color="auto" w:fill="auto"/>
            <w:noWrap/>
            <w:hideMark/>
          </w:tcPr>
          <w:p w14:paraId="2F6BFF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0.1088</w:t>
            </w:r>
          </w:p>
        </w:tc>
        <w:tc>
          <w:tcPr>
            <w:tcW w:w="960" w:type="dxa"/>
            <w:tcBorders>
              <w:top w:val="nil"/>
              <w:left w:val="nil"/>
              <w:bottom w:val="nil"/>
              <w:right w:val="nil"/>
            </w:tcBorders>
            <w:shd w:val="clear" w:color="auto" w:fill="auto"/>
            <w:noWrap/>
            <w:hideMark/>
          </w:tcPr>
          <w:p w14:paraId="5D2EF32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5.01</w:t>
            </w:r>
          </w:p>
        </w:tc>
        <w:tc>
          <w:tcPr>
            <w:tcW w:w="1020" w:type="dxa"/>
            <w:tcBorders>
              <w:top w:val="nil"/>
              <w:left w:val="nil"/>
              <w:bottom w:val="nil"/>
              <w:right w:val="nil"/>
            </w:tcBorders>
            <w:shd w:val="clear" w:color="auto" w:fill="auto"/>
            <w:noWrap/>
            <w:hideMark/>
          </w:tcPr>
          <w:p w14:paraId="6D32535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EB4115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66592A2" w14:textId="77777777" w:rsidTr="006204AF">
        <w:trPr>
          <w:trHeight w:val="300"/>
        </w:trPr>
        <w:tc>
          <w:tcPr>
            <w:tcW w:w="1986" w:type="dxa"/>
            <w:tcBorders>
              <w:top w:val="nil"/>
              <w:left w:val="nil"/>
              <w:bottom w:val="nil"/>
              <w:right w:val="nil"/>
            </w:tcBorders>
            <w:shd w:val="clear" w:color="auto" w:fill="auto"/>
            <w:noWrap/>
          </w:tcPr>
          <w:p w14:paraId="2345D832"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4983BC5F"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tcPr>
          <w:p w14:paraId="5DDE69E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38923B4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-0.0015</w:t>
            </w:r>
          </w:p>
        </w:tc>
        <w:tc>
          <w:tcPr>
            <w:tcW w:w="992" w:type="dxa"/>
            <w:tcBorders>
              <w:top w:val="nil"/>
              <w:left w:val="nil"/>
              <w:bottom w:val="nil"/>
              <w:right w:val="nil"/>
            </w:tcBorders>
            <w:shd w:val="clear" w:color="auto" w:fill="auto"/>
            <w:noWrap/>
          </w:tcPr>
          <w:p w14:paraId="5CF9FE7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0.0013</w:t>
            </w:r>
          </w:p>
        </w:tc>
        <w:tc>
          <w:tcPr>
            <w:tcW w:w="960" w:type="dxa"/>
            <w:tcBorders>
              <w:top w:val="nil"/>
              <w:left w:val="nil"/>
              <w:bottom w:val="nil"/>
              <w:right w:val="nil"/>
            </w:tcBorders>
            <w:shd w:val="clear" w:color="auto" w:fill="auto"/>
            <w:noWrap/>
          </w:tcPr>
          <w:p w14:paraId="7DA51BD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-1.10</w:t>
            </w:r>
          </w:p>
        </w:tc>
        <w:tc>
          <w:tcPr>
            <w:tcW w:w="1020" w:type="dxa"/>
            <w:tcBorders>
              <w:top w:val="nil"/>
              <w:left w:val="nil"/>
              <w:bottom w:val="nil"/>
              <w:right w:val="nil"/>
            </w:tcBorders>
            <w:shd w:val="clear" w:color="auto" w:fill="auto"/>
            <w:noWrap/>
          </w:tcPr>
          <w:p w14:paraId="4229C87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0.2738</w:t>
            </w:r>
          </w:p>
        </w:tc>
        <w:tc>
          <w:tcPr>
            <w:tcW w:w="1360" w:type="dxa"/>
            <w:tcBorders>
              <w:top w:val="nil"/>
              <w:left w:val="nil"/>
              <w:bottom w:val="nil"/>
              <w:right w:val="nil"/>
            </w:tcBorders>
            <w:shd w:val="clear" w:color="auto" w:fill="auto"/>
            <w:noWrap/>
          </w:tcPr>
          <w:p w14:paraId="57FB7FE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426A8D95" w14:textId="77777777" w:rsidTr="006204AF">
        <w:trPr>
          <w:trHeight w:val="300"/>
        </w:trPr>
        <w:tc>
          <w:tcPr>
            <w:tcW w:w="1986" w:type="dxa"/>
            <w:tcBorders>
              <w:top w:val="nil"/>
              <w:left w:val="nil"/>
              <w:bottom w:val="nil"/>
              <w:right w:val="nil"/>
            </w:tcBorders>
            <w:shd w:val="clear" w:color="auto" w:fill="auto"/>
            <w:noWrap/>
            <w:hideMark/>
          </w:tcPr>
          <w:p w14:paraId="61B73E05"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DD3389B"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B2F76A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26E72D5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0.0082</w:t>
            </w:r>
          </w:p>
        </w:tc>
        <w:tc>
          <w:tcPr>
            <w:tcW w:w="992" w:type="dxa"/>
            <w:tcBorders>
              <w:top w:val="nil"/>
              <w:left w:val="nil"/>
              <w:bottom w:val="nil"/>
              <w:right w:val="nil"/>
            </w:tcBorders>
            <w:shd w:val="clear" w:color="auto" w:fill="auto"/>
            <w:noWrap/>
            <w:hideMark/>
          </w:tcPr>
          <w:p w14:paraId="0DC46D6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hideMark/>
          </w:tcPr>
          <w:p w14:paraId="43A5E4B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4.34</w:t>
            </w:r>
          </w:p>
        </w:tc>
        <w:tc>
          <w:tcPr>
            <w:tcW w:w="1020" w:type="dxa"/>
            <w:tcBorders>
              <w:top w:val="nil"/>
              <w:left w:val="nil"/>
              <w:bottom w:val="nil"/>
              <w:right w:val="nil"/>
            </w:tcBorders>
            <w:shd w:val="clear" w:color="auto" w:fill="auto"/>
            <w:noWrap/>
            <w:hideMark/>
          </w:tcPr>
          <w:p w14:paraId="4E44AB6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B6F931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0464D2C" w14:textId="77777777" w:rsidTr="006204AF">
        <w:trPr>
          <w:trHeight w:val="300"/>
        </w:trPr>
        <w:tc>
          <w:tcPr>
            <w:tcW w:w="1986" w:type="dxa"/>
            <w:tcBorders>
              <w:top w:val="nil"/>
              <w:left w:val="nil"/>
              <w:bottom w:val="nil"/>
              <w:right w:val="nil"/>
            </w:tcBorders>
            <w:shd w:val="clear" w:color="auto" w:fill="auto"/>
            <w:noWrap/>
            <w:hideMark/>
          </w:tcPr>
          <w:p w14:paraId="0CC657C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0218405"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10D285C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7763654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0.0111</w:t>
            </w:r>
          </w:p>
        </w:tc>
        <w:tc>
          <w:tcPr>
            <w:tcW w:w="992" w:type="dxa"/>
            <w:tcBorders>
              <w:top w:val="nil"/>
              <w:left w:val="nil"/>
              <w:bottom w:val="nil"/>
              <w:right w:val="nil"/>
            </w:tcBorders>
            <w:shd w:val="clear" w:color="auto" w:fill="auto"/>
            <w:noWrap/>
            <w:hideMark/>
          </w:tcPr>
          <w:p w14:paraId="3B315F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hideMark/>
          </w:tcPr>
          <w:p w14:paraId="70205A9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5.84</w:t>
            </w:r>
          </w:p>
        </w:tc>
        <w:tc>
          <w:tcPr>
            <w:tcW w:w="1020" w:type="dxa"/>
            <w:tcBorders>
              <w:top w:val="nil"/>
              <w:left w:val="nil"/>
              <w:bottom w:val="nil"/>
              <w:right w:val="nil"/>
            </w:tcBorders>
            <w:shd w:val="clear" w:color="auto" w:fill="auto"/>
            <w:noWrap/>
            <w:hideMark/>
          </w:tcPr>
          <w:p w14:paraId="2440371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E8F088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501A6EE" w14:textId="77777777" w:rsidTr="006204AF">
        <w:trPr>
          <w:trHeight w:val="300"/>
        </w:trPr>
        <w:tc>
          <w:tcPr>
            <w:tcW w:w="1986" w:type="dxa"/>
            <w:tcBorders>
              <w:top w:val="nil"/>
              <w:left w:val="nil"/>
              <w:bottom w:val="nil"/>
              <w:right w:val="nil"/>
            </w:tcBorders>
            <w:shd w:val="clear" w:color="auto" w:fill="auto"/>
            <w:noWrap/>
            <w:hideMark/>
          </w:tcPr>
          <w:p w14:paraId="040B8B0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9E1FAB7"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D5C108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bottom w:val="nil"/>
              <w:right w:val="nil"/>
            </w:tcBorders>
            <w:shd w:val="clear" w:color="auto" w:fill="auto"/>
            <w:noWrap/>
            <w:hideMark/>
          </w:tcPr>
          <w:p w14:paraId="4FF2E0E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0.0023</w:t>
            </w:r>
          </w:p>
        </w:tc>
        <w:tc>
          <w:tcPr>
            <w:tcW w:w="992" w:type="dxa"/>
            <w:tcBorders>
              <w:top w:val="nil"/>
              <w:left w:val="nil"/>
              <w:bottom w:val="nil"/>
              <w:right w:val="nil"/>
            </w:tcBorders>
            <w:shd w:val="clear" w:color="auto" w:fill="auto"/>
            <w:noWrap/>
            <w:hideMark/>
          </w:tcPr>
          <w:p w14:paraId="33AB2AC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0.0019</w:t>
            </w:r>
          </w:p>
        </w:tc>
        <w:tc>
          <w:tcPr>
            <w:tcW w:w="960" w:type="dxa"/>
            <w:tcBorders>
              <w:top w:val="nil"/>
              <w:left w:val="nil"/>
              <w:bottom w:val="nil"/>
              <w:right w:val="nil"/>
            </w:tcBorders>
            <w:shd w:val="clear" w:color="auto" w:fill="auto"/>
            <w:noWrap/>
            <w:hideMark/>
          </w:tcPr>
          <w:p w14:paraId="4894EF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1.21</w:t>
            </w:r>
          </w:p>
        </w:tc>
        <w:tc>
          <w:tcPr>
            <w:tcW w:w="1020" w:type="dxa"/>
            <w:tcBorders>
              <w:top w:val="nil"/>
              <w:left w:val="nil"/>
              <w:bottom w:val="nil"/>
              <w:right w:val="nil"/>
            </w:tcBorders>
            <w:shd w:val="clear" w:color="auto" w:fill="auto"/>
            <w:noWrap/>
            <w:hideMark/>
          </w:tcPr>
          <w:p w14:paraId="14C27D0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0.2282</w:t>
            </w:r>
          </w:p>
        </w:tc>
        <w:tc>
          <w:tcPr>
            <w:tcW w:w="1360" w:type="dxa"/>
            <w:tcBorders>
              <w:top w:val="nil"/>
              <w:left w:val="nil"/>
              <w:bottom w:val="nil"/>
              <w:right w:val="nil"/>
            </w:tcBorders>
            <w:shd w:val="clear" w:color="auto" w:fill="auto"/>
            <w:noWrap/>
            <w:hideMark/>
          </w:tcPr>
          <w:p w14:paraId="0444230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09E51572" w14:textId="77777777" w:rsidTr="006204AF">
        <w:trPr>
          <w:trHeight w:val="300"/>
        </w:trPr>
        <w:tc>
          <w:tcPr>
            <w:tcW w:w="1986" w:type="dxa"/>
            <w:tcBorders>
              <w:top w:val="nil"/>
              <w:left w:val="nil"/>
              <w:right w:val="nil"/>
            </w:tcBorders>
            <w:shd w:val="clear" w:color="auto" w:fill="auto"/>
            <w:noWrap/>
            <w:hideMark/>
          </w:tcPr>
          <w:p w14:paraId="6B6DBFF1"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6C696554" w14:textId="77777777" w:rsidR="00BF0437" w:rsidRPr="00E04203" w:rsidRDefault="00BF0437" w:rsidP="006204AF">
            <w:pPr>
              <w:spacing w:after="0" w:line="240" w:lineRule="auto"/>
              <w:rPr>
                <w:sz w:val="18"/>
                <w:szCs w:val="18"/>
                <w:lang w:eastAsia="en-GB"/>
              </w:rPr>
            </w:pPr>
          </w:p>
        </w:tc>
        <w:tc>
          <w:tcPr>
            <w:tcW w:w="1701" w:type="dxa"/>
            <w:tcBorders>
              <w:top w:val="nil"/>
              <w:left w:val="nil"/>
              <w:right w:val="nil"/>
            </w:tcBorders>
            <w:shd w:val="clear" w:color="auto" w:fill="auto"/>
            <w:noWrap/>
            <w:hideMark/>
          </w:tcPr>
          <w:p w14:paraId="22612D3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right w:val="nil"/>
            </w:tcBorders>
            <w:shd w:val="clear" w:color="auto" w:fill="auto"/>
            <w:noWrap/>
            <w:hideMark/>
          </w:tcPr>
          <w:p w14:paraId="050F9D6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-0.0054</w:t>
            </w:r>
          </w:p>
        </w:tc>
        <w:tc>
          <w:tcPr>
            <w:tcW w:w="992" w:type="dxa"/>
            <w:tcBorders>
              <w:top w:val="nil"/>
              <w:left w:val="nil"/>
              <w:right w:val="nil"/>
            </w:tcBorders>
            <w:shd w:val="clear" w:color="auto" w:fill="auto"/>
            <w:noWrap/>
            <w:hideMark/>
          </w:tcPr>
          <w:p w14:paraId="431526E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0.0027</w:t>
            </w:r>
          </w:p>
        </w:tc>
        <w:tc>
          <w:tcPr>
            <w:tcW w:w="960" w:type="dxa"/>
            <w:tcBorders>
              <w:top w:val="nil"/>
              <w:left w:val="nil"/>
              <w:right w:val="nil"/>
            </w:tcBorders>
            <w:shd w:val="clear" w:color="auto" w:fill="auto"/>
            <w:noWrap/>
            <w:hideMark/>
          </w:tcPr>
          <w:p w14:paraId="1D82E44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-2.00</w:t>
            </w:r>
          </w:p>
        </w:tc>
        <w:tc>
          <w:tcPr>
            <w:tcW w:w="1020" w:type="dxa"/>
            <w:tcBorders>
              <w:top w:val="nil"/>
              <w:left w:val="nil"/>
              <w:right w:val="nil"/>
            </w:tcBorders>
            <w:shd w:val="clear" w:color="auto" w:fill="auto"/>
            <w:noWrap/>
            <w:hideMark/>
          </w:tcPr>
          <w:p w14:paraId="417D637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0.0454</w:t>
            </w:r>
          </w:p>
        </w:tc>
        <w:tc>
          <w:tcPr>
            <w:tcW w:w="1360" w:type="dxa"/>
            <w:tcBorders>
              <w:top w:val="nil"/>
              <w:left w:val="nil"/>
              <w:right w:val="nil"/>
            </w:tcBorders>
            <w:shd w:val="clear" w:color="auto" w:fill="auto"/>
            <w:noWrap/>
            <w:hideMark/>
          </w:tcPr>
          <w:p w14:paraId="025ECC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FD7AA89" w14:textId="77777777" w:rsidTr="006204AF">
        <w:trPr>
          <w:trHeight w:val="300"/>
        </w:trPr>
        <w:tc>
          <w:tcPr>
            <w:tcW w:w="1986" w:type="dxa"/>
            <w:tcBorders>
              <w:top w:val="nil"/>
              <w:left w:val="nil"/>
              <w:bottom w:val="single" w:sz="4" w:space="0" w:color="auto"/>
              <w:right w:val="nil"/>
            </w:tcBorders>
            <w:shd w:val="clear" w:color="auto" w:fill="auto"/>
            <w:noWrap/>
            <w:hideMark/>
          </w:tcPr>
          <w:p w14:paraId="347478E1"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734E1EA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single" w:sz="4" w:space="0" w:color="auto"/>
              <w:right w:val="nil"/>
            </w:tcBorders>
            <w:shd w:val="clear" w:color="auto" w:fill="auto"/>
            <w:noWrap/>
            <w:hideMark/>
          </w:tcPr>
          <w:p w14:paraId="16F9DB5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0A60A0E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-0.0109</w:t>
            </w:r>
          </w:p>
        </w:tc>
        <w:tc>
          <w:tcPr>
            <w:tcW w:w="992" w:type="dxa"/>
            <w:tcBorders>
              <w:top w:val="nil"/>
              <w:left w:val="nil"/>
              <w:bottom w:val="single" w:sz="4" w:space="0" w:color="auto"/>
              <w:right w:val="nil"/>
            </w:tcBorders>
            <w:shd w:val="clear" w:color="auto" w:fill="auto"/>
            <w:noWrap/>
            <w:hideMark/>
          </w:tcPr>
          <w:p w14:paraId="380980E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0.0027</w:t>
            </w:r>
          </w:p>
        </w:tc>
        <w:tc>
          <w:tcPr>
            <w:tcW w:w="960" w:type="dxa"/>
            <w:tcBorders>
              <w:top w:val="nil"/>
              <w:left w:val="nil"/>
              <w:bottom w:val="single" w:sz="4" w:space="0" w:color="auto"/>
              <w:right w:val="nil"/>
            </w:tcBorders>
            <w:shd w:val="clear" w:color="auto" w:fill="auto"/>
            <w:noWrap/>
            <w:hideMark/>
          </w:tcPr>
          <w:p w14:paraId="5FA3069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-4.06</w:t>
            </w:r>
          </w:p>
        </w:tc>
        <w:tc>
          <w:tcPr>
            <w:tcW w:w="1020" w:type="dxa"/>
            <w:tcBorders>
              <w:top w:val="nil"/>
              <w:left w:val="nil"/>
              <w:bottom w:val="single" w:sz="4" w:space="0" w:color="auto"/>
              <w:right w:val="nil"/>
            </w:tcBorders>
            <w:shd w:val="clear" w:color="auto" w:fill="auto"/>
            <w:noWrap/>
            <w:hideMark/>
          </w:tcPr>
          <w:p w14:paraId="0C40C5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single" w:sz="4" w:space="0" w:color="auto"/>
              <w:right w:val="nil"/>
            </w:tcBorders>
            <w:shd w:val="clear" w:color="auto" w:fill="auto"/>
            <w:noWrap/>
            <w:hideMark/>
          </w:tcPr>
          <w:p w14:paraId="2BE734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856D52A" w14:textId="77777777" w:rsidTr="006204AF">
        <w:trPr>
          <w:trHeight w:val="300"/>
        </w:trPr>
        <w:tc>
          <w:tcPr>
            <w:tcW w:w="1986" w:type="dxa"/>
            <w:vMerge w:val="restart"/>
            <w:tcBorders>
              <w:top w:val="single" w:sz="4" w:space="0" w:color="auto"/>
              <w:left w:val="nil"/>
              <w:right w:val="nil"/>
            </w:tcBorders>
            <w:shd w:val="clear" w:color="auto" w:fill="auto"/>
            <w:noWrap/>
            <w:hideMark/>
          </w:tcPr>
          <w:p w14:paraId="6FB6352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Abundance weighted Ellenberg-N</w:t>
            </w:r>
          </w:p>
        </w:tc>
        <w:tc>
          <w:tcPr>
            <w:tcW w:w="850" w:type="dxa"/>
            <w:tcBorders>
              <w:top w:val="single" w:sz="4" w:space="0" w:color="auto"/>
              <w:left w:val="nil"/>
              <w:bottom w:val="nil"/>
              <w:right w:val="nil"/>
            </w:tcBorders>
            <w:shd w:val="clear" w:color="auto" w:fill="auto"/>
            <w:noWrap/>
            <w:hideMark/>
          </w:tcPr>
          <w:p w14:paraId="3C218B1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w:t>
            </w:r>
          </w:p>
        </w:tc>
        <w:tc>
          <w:tcPr>
            <w:tcW w:w="1701" w:type="dxa"/>
            <w:tcBorders>
              <w:top w:val="single" w:sz="4" w:space="0" w:color="auto"/>
              <w:left w:val="nil"/>
              <w:bottom w:val="nil"/>
              <w:right w:val="nil"/>
            </w:tcBorders>
            <w:shd w:val="clear" w:color="auto" w:fill="auto"/>
            <w:noWrap/>
            <w:hideMark/>
          </w:tcPr>
          <w:p w14:paraId="6DE178C5"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7DE31D1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0.3106</w:t>
            </w:r>
          </w:p>
        </w:tc>
        <w:tc>
          <w:tcPr>
            <w:tcW w:w="992" w:type="dxa"/>
            <w:tcBorders>
              <w:top w:val="single" w:sz="4" w:space="0" w:color="auto"/>
              <w:left w:val="nil"/>
              <w:bottom w:val="nil"/>
              <w:right w:val="nil"/>
            </w:tcBorders>
            <w:shd w:val="clear" w:color="auto" w:fill="auto"/>
            <w:noWrap/>
            <w:hideMark/>
          </w:tcPr>
          <w:p w14:paraId="0CE0018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0.0161</w:t>
            </w:r>
          </w:p>
        </w:tc>
        <w:tc>
          <w:tcPr>
            <w:tcW w:w="960" w:type="dxa"/>
            <w:tcBorders>
              <w:top w:val="single" w:sz="4" w:space="0" w:color="auto"/>
              <w:left w:val="nil"/>
              <w:bottom w:val="nil"/>
              <w:right w:val="nil"/>
            </w:tcBorders>
            <w:shd w:val="clear" w:color="auto" w:fill="auto"/>
            <w:noWrap/>
            <w:hideMark/>
          </w:tcPr>
          <w:p w14:paraId="08A8645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19.29</w:t>
            </w:r>
          </w:p>
        </w:tc>
        <w:tc>
          <w:tcPr>
            <w:tcW w:w="1020" w:type="dxa"/>
            <w:tcBorders>
              <w:top w:val="single" w:sz="4" w:space="0" w:color="auto"/>
              <w:left w:val="nil"/>
              <w:bottom w:val="nil"/>
              <w:right w:val="nil"/>
            </w:tcBorders>
            <w:shd w:val="clear" w:color="auto" w:fill="auto"/>
            <w:noWrap/>
            <w:hideMark/>
          </w:tcPr>
          <w:p w14:paraId="3F1E9A4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1411578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76A933A" w14:textId="77777777" w:rsidTr="006204AF">
        <w:trPr>
          <w:trHeight w:val="300"/>
        </w:trPr>
        <w:tc>
          <w:tcPr>
            <w:tcW w:w="1986" w:type="dxa"/>
            <w:vMerge/>
            <w:tcBorders>
              <w:left w:val="nil"/>
              <w:right w:val="nil"/>
            </w:tcBorders>
            <w:shd w:val="clear" w:color="auto" w:fill="auto"/>
            <w:noWrap/>
            <w:hideMark/>
          </w:tcPr>
          <w:p w14:paraId="363C9C47"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4E44188C" w14:textId="77777777" w:rsidR="00BF0437" w:rsidRPr="00E04203" w:rsidRDefault="00BF0437" w:rsidP="006204AF">
            <w:pPr>
              <w:spacing w:after="0" w:line="240" w:lineRule="auto"/>
              <w:rPr>
                <w:color w:val="000000"/>
                <w:sz w:val="18"/>
                <w:szCs w:val="18"/>
                <w:lang w:eastAsia="en-GB"/>
              </w:rPr>
            </w:pPr>
          </w:p>
        </w:tc>
        <w:tc>
          <w:tcPr>
            <w:tcW w:w="1701" w:type="dxa"/>
            <w:tcBorders>
              <w:top w:val="nil"/>
              <w:left w:val="nil"/>
              <w:bottom w:val="nil"/>
              <w:right w:val="nil"/>
            </w:tcBorders>
            <w:shd w:val="clear" w:color="auto" w:fill="auto"/>
            <w:noWrap/>
            <w:hideMark/>
          </w:tcPr>
          <w:p w14:paraId="256E9B0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1F3D880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-0.0964</w:t>
            </w:r>
          </w:p>
        </w:tc>
        <w:tc>
          <w:tcPr>
            <w:tcW w:w="992" w:type="dxa"/>
            <w:tcBorders>
              <w:top w:val="nil"/>
              <w:left w:val="nil"/>
              <w:bottom w:val="nil"/>
              <w:right w:val="nil"/>
            </w:tcBorders>
            <w:shd w:val="clear" w:color="auto" w:fill="auto"/>
            <w:noWrap/>
            <w:hideMark/>
          </w:tcPr>
          <w:p w14:paraId="16972D8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0.0228</w:t>
            </w:r>
          </w:p>
        </w:tc>
        <w:tc>
          <w:tcPr>
            <w:tcW w:w="960" w:type="dxa"/>
            <w:tcBorders>
              <w:top w:val="nil"/>
              <w:left w:val="nil"/>
              <w:bottom w:val="nil"/>
              <w:right w:val="nil"/>
            </w:tcBorders>
            <w:shd w:val="clear" w:color="auto" w:fill="auto"/>
            <w:noWrap/>
            <w:hideMark/>
          </w:tcPr>
          <w:p w14:paraId="40BAA9D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-4.23</w:t>
            </w:r>
          </w:p>
        </w:tc>
        <w:tc>
          <w:tcPr>
            <w:tcW w:w="1020" w:type="dxa"/>
            <w:tcBorders>
              <w:top w:val="nil"/>
              <w:left w:val="nil"/>
              <w:bottom w:val="nil"/>
              <w:right w:val="nil"/>
            </w:tcBorders>
            <w:shd w:val="clear" w:color="auto" w:fill="auto"/>
            <w:noWrap/>
            <w:hideMark/>
          </w:tcPr>
          <w:p w14:paraId="5411E15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CFD95D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16B239E" w14:textId="77777777" w:rsidTr="006204AF">
        <w:trPr>
          <w:trHeight w:val="300"/>
        </w:trPr>
        <w:tc>
          <w:tcPr>
            <w:tcW w:w="1986" w:type="dxa"/>
            <w:vMerge/>
            <w:tcBorders>
              <w:left w:val="nil"/>
              <w:right w:val="nil"/>
            </w:tcBorders>
            <w:shd w:val="clear" w:color="auto" w:fill="auto"/>
            <w:noWrap/>
            <w:hideMark/>
          </w:tcPr>
          <w:p w14:paraId="0E9EF96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3D2BC63"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691DEE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6520516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-0.0778</w:t>
            </w:r>
          </w:p>
        </w:tc>
        <w:tc>
          <w:tcPr>
            <w:tcW w:w="992" w:type="dxa"/>
            <w:tcBorders>
              <w:top w:val="nil"/>
              <w:left w:val="nil"/>
              <w:bottom w:val="nil"/>
              <w:right w:val="nil"/>
            </w:tcBorders>
            <w:shd w:val="clear" w:color="auto" w:fill="auto"/>
            <w:noWrap/>
            <w:hideMark/>
          </w:tcPr>
          <w:p w14:paraId="23E0ADD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0.0228</w:t>
            </w:r>
          </w:p>
        </w:tc>
        <w:tc>
          <w:tcPr>
            <w:tcW w:w="960" w:type="dxa"/>
            <w:tcBorders>
              <w:top w:val="nil"/>
              <w:left w:val="nil"/>
              <w:bottom w:val="nil"/>
              <w:right w:val="nil"/>
            </w:tcBorders>
            <w:shd w:val="clear" w:color="auto" w:fill="auto"/>
            <w:noWrap/>
            <w:hideMark/>
          </w:tcPr>
          <w:p w14:paraId="7D79285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-3.42</w:t>
            </w:r>
          </w:p>
        </w:tc>
        <w:tc>
          <w:tcPr>
            <w:tcW w:w="1020" w:type="dxa"/>
            <w:tcBorders>
              <w:top w:val="nil"/>
              <w:left w:val="nil"/>
              <w:bottom w:val="nil"/>
              <w:right w:val="nil"/>
            </w:tcBorders>
            <w:shd w:val="clear" w:color="auto" w:fill="auto"/>
            <w:noWrap/>
            <w:hideMark/>
          </w:tcPr>
          <w:p w14:paraId="2C0E077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0.0006</w:t>
            </w:r>
          </w:p>
        </w:tc>
        <w:tc>
          <w:tcPr>
            <w:tcW w:w="1360" w:type="dxa"/>
            <w:tcBorders>
              <w:top w:val="nil"/>
              <w:left w:val="nil"/>
              <w:bottom w:val="nil"/>
              <w:right w:val="nil"/>
            </w:tcBorders>
            <w:shd w:val="clear" w:color="auto" w:fill="auto"/>
            <w:noWrap/>
            <w:hideMark/>
          </w:tcPr>
          <w:p w14:paraId="314078E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01CE064" w14:textId="77777777" w:rsidTr="006204AF">
        <w:trPr>
          <w:trHeight w:val="300"/>
        </w:trPr>
        <w:tc>
          <w:tcPr>
            <w:tcW w:w="1986" w:type="dxa"/>
            <w:vMerge/>
            <w:tcBorders>
              <w:left w:val="nil"/>
              <w:right w:val="nil"/>
            </w:tcBorders>
            <w:shd w:val="clear" w:color="auto" w:fill="auto"/>
            <w:noWrap/>
            <w:hideMark/>
          </w:tcPr>
          <w:p w14:paraId="564214E0"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027C338"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5079201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51D22AD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-0.0055</w:t>
            </w:r>
          </w:p>
        </w:tc>
        <w:tc>
          <w:tcPr>
            <w:tcW w:w="992" w:type="dxa"/>
            <w:tcBorders>
              <w:top w:val="nil"/>
              <w:left w:val="nil"/>
              <w:bottom w:val="nil"/>
              <w:right w:val="nil"/>
            </w:tcBorders>
            <w:shd w:val="clear" w:color="auto" w:fill="auto"/>
            <w:noWrap/>
            <w:hideMark/>
          </w:tcPr>
          <w:p w14:paraId="06C345D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0.0228</w:t>
            </w:r>
          </w:p>
        </w:tc>
        <w:tc>
          <w:tcPr>
            <w:tcW w:w="960" w:type="dxa"/>
            <w:tcBorders>
              <w:top w:val="nil"/>
              <w:left w:val="nil"/>
              <w:bottom w:val="nil"/>
              <w:right w:val="nil"/>
            </w:tcBorders>
            <w:shd w:val="clear" w:color="auto" w:fill="auto"/>
            <w:noWrap/>
            <w:hideMark/>
          </w:tcPr>
          <w:p w14:paraId="0C5A1B2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-0.24</w:t>
            </w:r>
          </w:p>
        </w:tc>
        <w:tc>
          <w:tcPr>
            <w:tcW w:w="1020" w:type="dxa"/>
            <w:tcBorders>
              <w:top w:val="nil"/>
              <w:left w:val="nil"/>
              <w:bottom w:val="nil"/>
              <w:right w:val="nil"/>
            </w:tcBorders>
            <w:shd w:val="clear" w:color="auto" w:fill="auto"/>
            <w:noWrap/>
            <w:hideMark/>
          </w:tcPr>
          <w:p w14:paraId="77CF56F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0.8090</w:t>
            </w:r>
          </w:p>
        </w:tc>
        <w:tc>
          <w:tcPr>
            <w:tcW w:w="1360" w:type="dxa"/>
            <w:tcBorders>
              <w:top w:val="nil"/>
              <w:left w:val="nil"/>
              <w:bottom w:val="nil"/>
              <w:right w:val="nil"/>
            </w:tcBorders>
            <w:shd w:val="clear" w:color="auto" w:fill="auto"/>
            <w:noWrap/>
            <w:hideMark/>
          </w:tcPr>
          <w:p w14:paraId="68473DD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4D6D070" w14:textId="77777777" w:rsidTr="006204AF">
        <w:trPr>
          <w:trHeight w:val="300"/>
        </w:trPr>
        <w:tc>
          <w:tcPr>
            <w:tcW w:w="1986" w:type="dxa"/>
            <w:tcBorders>
              <w:top w:val="nil"/>
              <w:left w:val="nil"/>
              <w:bottom w:val="nil"/>
              <w:right w:val="nil"/>
            </w:tcBorders>
            <w:shd w:val="clear" w:color="auto" w:fill="auto"/>
            <w:noWrap/>
            <w:hideMark/>
          </w:tcPr>
          <w:p w14:paraId="3ED90A0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762CD78"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1471320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hideMark/>
          </w:tcPr>
          <w:p w14:paraId="55995B0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0.0483</w:t>
            </w:r>
          </w:p>
        </w:tc>
        <w:tc>
          <w:tcPr>
            <w:tcW w:w="992" w:type="dxa"/>
            <w:tcBorders>
              <w:top w:val="nil"/>
              <w:left w:val="nil"/>
              <w:bottom w:val="nil"/>
              <w:right w:val="nil"/>
            </w:tcBorders>
            <w:shd w:val="clear" w:color="auto" w:fill="auto"/>
            <w:noWrap/>
            <w:hideMark/>
          </w:tcPr>
          <w:p w14:paraId="7745507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0.0322</w:t>
            </w:r>
          </w:p>
        </w:tc>
        <w:tc>
          <w:tcPr>
            <w:tcW w:w="960" w:type="dxa"/>
            <w:tcBorders>
              <w:top w:val="nil"/>
              <w:left w:val="nil"/>
              <w:bottom w:val="nil"/>
              <w:right w:val="nil"/>
            </w:tcBorders>
            <w:shd w:val="clear" w:color="auto" w:fill="auto"/>
            <w:noWrap/>
            <w:hideMark/>
          </w:tcPr>
          <w:p w14:paraId="392CBEE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1.50</w:t>
            </w:r>
          </w:p>
        </w:tc>
        <w:tc>
          <w:tcPr>
            <w:tcW w:w="1020" w:type="dxa"/>
            <w:tcBorders>
              <w:top w:val="nil"/>
              <w:left w:val="nil"/>
              <w:bottom w:val="nil"/>
              <w:right w:val="nil"/>
            </w:tcBorders>
            <w:shd w:val="clear" w:color="auto" w:fill="auto"/>
            <w:noWrap/>
            <w:hideMark/>
          </w:tcPr>
          <w:p w14:paraId="04A527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0.1342</w:t>
            </w:r>
          </w:p>
        </w:tc>
        <w:tc>
          <w:tcPr>
            <w:tcW w:w="1360" w:type="dxa"/>
            <w:tcBorders>
              <w:top w:val="nil"/>
              <w:left w:val="nil"/>
              <w:bottom w:val="nil"/>
              <w:right w:val="nil"/>
            </w:tcBorders>
            <w:shd w:val="clear" w:color="auto" w:fill="auto"/>
            <w:noWrap/>
            <w:hideMark/>
          </w:tcPr>
          <w:p w14:paraId="4EEAE81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56D69DC8" w14:textId="77777777" w:rsidTr="006204AF">
        <w:trPr>
          <w:trHeight w:val="300"/>
        </w:trPr>
        <w:tc>
          <w:tcPr>
            <w:tcW w:w="1986" w:type="dxa"/>
            <w:tcBorders>
              <w:top w:val="nil"/>
              <w:left w:val="nil"/>
              <w:bottom w:val="nil"/>
              <w:right w:val="nil"/>
            </w:tcBorders>
            <w:shd w:val="clear" w:color="auto" w:fill="auto"/>
            <w:noWrap/>
            <w:hideMark/>
          </w:tcPr>
          <w:p w14:paraId="60072BDB"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0E2A623A"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B07139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hideMark/>
          </w:tcPr>
          <w:p w14:paraId="2987CE3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0.1503</w:t>
            </w:r>
          </w:p>
        </w:tc>
        <w:tc>
          <w:tcPr>
            <w:tcW w:w="992" w:type="dxa"/>
            <w:tcBorders>
              <w:top w:val="nil"/>
              <w:left w:val="nil"/>
              <w:bottom w:val="nil"/>
              <w:right w:val="nil"/>
            </w:tcBorders>
            <w:shd w:val="clear" w:color="auto" w:fill="auto"/>
            <w:noWrap/>
            <w:hideMark/>
          </w:tcPr>
          <w:p w14:paraId="59FE001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0.0322</w:t>
            </w:r>
          </w:p>
        </w:tc>
        <w:tc>
          <w:tcPr>
            <w:tcW w:w="960" w:type="dxa"/>
            <w:tcBorders>
              <w:top w:val="nil"/>
              <w:left w:val="nil"/>
              <w:bottom w:val="nil"/>
              <w:right w:val="nil"/>
            </w:tcBorders>
            <w:shd w:val="clear" w:color="auto" w:fill="auto"/>
            <w:noWrap/>
            <w:hideMark/>
          </w:tcPr>
          <w:p w14:paraId="00559D5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4.67</w:t>
            </w:r>
          </w:p>
        </w:tc>
        <w:tc>
          <w:tcPr>
            <w:tcW w:w="1020" w:type="dxa"/>
            <w:tcBorders>
              <w:top w:val="nil"/>
              <w:left w:val="nil"/>
              <w:bottom w:val="nil"/>
              <w:right w:val="nil"/>
            </w:tcBorders>
            <w:shd w:val="clear" w:color="auto" w:fill="auto"/>
            <w:noWrap/>
            <w:hideMark/>
          </w:tcPr>
          <w:p w14:paraId="6F80D9A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D2BDD5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7DA2B70" w14:textId="77777777" w:rsidTr="006204AF">
        <w:trPr>
          <w:trHeight w:val="300"/>
        </w:trPr>
        <w:tc>
          <w:tcPr>
            <w:tcW w:w="1986" w:type="dxa"/>
            <w:tcBorders>
              <w:top w:val="nil"/>
              <w:left w:val="nil"/>
              <w:bottom w:val="nil"/>
              <w:right w:val="nil"/>
            </w:tcBorders>
            <w:shd w:val="clear" w:color="auto" w:fill="auto"/>
            <w:noWrap/>
          </w:tcPr>
          <w:p w14:paraId="026FD954"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17F10C9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tcPr>
          <w:p w14:paraId="157BA7C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43DFBE3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0.0001</w:t>
            </w:r>
          </w:p>
        </w:tc>
        <w:tc>
          <w:tcPr>
            <w:tcW w:w="992" w:type="dxa"/>
            <w:tcBorders>
              <w:top w:val="nil"/>
              <w:left w:val="nil"/>
              <w:bottom w:val="nil"/>
              <w:right w:val="nil"/>
            </w:tcBorders>
            <w:shd w:val="clear" w:color="auto" w:fill="auto"/>
            <w:noWrap/>
          </w:tcPr>
          <w:p w14:paraId="7990ACF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0.0004</w:t>
            </w:r>
          </w:p>
        </w:tc>
        <w:tc>
          <w:tcPr>
            <w:tcW w:w="960" w:type="dxa"/>
            <w:tcBorders>
              <w:top w:val="nil"/>
              <w:left w:val="nil"/>
              <w:bottom w:val="nil"/>
              <w:right w:val="nil"/>
            </w:tcBorders>
            <w:shd w:val="clear" w:color="auto" w:fill="auto"/>
            <w:noWrap/>
          </w:tcPr>
          <w:p w14:paraId="3E48D5B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0.30</w:t>
            </w:r>
          </w:p>
        </w:tc>
        <w:tc>
          <w:tcPr>
            <w:tcW w:w="1020" w:type="dxa"/>
            <w:tcBorders>
              <w:top w:val="nil"/>
              <w:left w:val="nil"/>
              <w:bottom w:val="nil"/>
              <w:right w:val="nil"/>
            </w:tcBorders>
            <w:shd w:val="clear" w:color="auto" w:fill="auto"/>
            <w:noWrap/>
          </w:tcPr>
          <w:p w14:paraId="0B3C116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0.7616</w:t>
            </w:r>
          </w:p>
        </w:tc>
        <w:tc>
          <w:tcPr>
            <w:tcW w:w="1360" w:type="dxa"/>
            <w:tcBorders>
              <w:top w:val="nil"/>
              <w:left w:val="nil"/>
              <w:bottom w:val="nil"/>
              <w:right w:val="nil"/>
            </w:tcBorders>
            <w:shd w:val="clear" w:color="auto" w:fill="auto"/>
            <w:noWrap/>
          </w:tcPr>
          <w:p w14:paraId="1A750F5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E9FC173" w14:textId="77777777" w:rsidTr="006204AF">
        <w:trPr>
          <w:trHeight w:val="300"/>
        </w:trPr>
        <w:tc>
          <w:tcPr>
            <w:tcW w:w="1986" w:type="dxa"/>
            <w:tcBorders>
              <w:top w:val="nil"/>
              <w:left w:val="nil"/>
              <w:bottom w:val="nil"/>
              <w:right w:val="nil"/>
            </w:tcBorders>
            <w:shd w:val="clear" w:color="auto" w:fill="auto"/>
            <w:noWrap/>
            <w:hideMark/>
          </w:tcPr>
          <w:p w14:paraId="27C12F52"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9412924"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13D4277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4CF9D9F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0.0016</w:t>
            </w:r>
          </w:p>
        </w:tc>
        <w:tc>
          <w:tcPr>
            <w:tcW w:w="992" w:type="dxa"/>
            <w:tcBorders>
              <w:top w:val="nil"/>
              <w:left w:val="nil"/>
              <w:bottom w:val="nil"/>
              <w:right w:val="nil"/>
            </w:tcBorders>
            <w:shd w:val="clear" w:color="auto" w:fill="auto"/>
            <w:noWrap/>
            <w:hideMark/>
          </w:tcPr>
          <w:p w14:paraId="282BB04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0.0006</w:t>
            </w:r>
          </w:p>
        </w:tc>
        <w:tc>
          <w:tcPr>
            <w:tcW w:w="960" w:type="dxa"/>
            <w:tcBorders>
              <w:top w:val="nil"/>
              <w:left w:val="nil"/>
              <w:bottom w:val="nil"/>
              <w:right w:val="nil"/>
            </w:tcBorders>
            <w:shd w:val="clear" w:color="auto" w:fill="auto"/>
            <w:noWrap/>
            <w:hideMark/>
          </w:tcPr>
          <w:p w14:paraId="2F1540B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2.90</w:t>
            </w:r>
          </w:p>
        </w:tc>
        <w:tc>
          <w:tcPr>
            <w:tcW w:w="1020" w:type="dxa"/>
            <w:tcBorders>
              <w:top w:val="nil"/>
              <w:left w:val="nil"/>
              <w:bottom w:val="nil"/>
              <w:right w:val="nil"/>
            </w:tcBorders>
            <w:shd w:val="clear" w:color="auto" w:fill="auto"/>
            <w:noWrap/>
            <w:hideMark/>
          </w:tcPr>
          <w:p w14:paraId="5D60B8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0.0038</w:t>
            </w:r>
          </w:p>
        </w:tc>
        <w:tc>
          <w:tcPr>
            <w:tcW w:w="1360" w:type="dxa"/>
            <w:tcBorders>
              <w:top w:val="nil"/>
              <w:left w:val="nil"/>
              <w:bottom w:val="nil"/>
              <w:right w:val="nil"/>
            </w:tcBorders>
            <w:shd w:val="clear" w:color="auto" w:fill="auto"/>
            <w:noWrap/>
            <w:hideMark/>
          </w:tcPr>
          <w:p w14:paraId="62A2122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850C906" w14:textId="77777777" w:rsidTr="006204AF">
        <w:trPr>
          <w:trHeight w:val="300"/>
        </w:trPr>
        <w:tc>
          <w:tcPr>
            <w:tcW w:w="1986" w:type="dxa"/>
            <w:tcBorders>
              <w:top w:val="nil"/>
              <w:left w:val="nil"/>
              <w:bottom w:val="nil"/>
              <w:right w:val="nil"/>
            </w:tcBorders>
            <w:shd w:val="clear" w:color="auto" w:fill="auto"/>
            <w:noWrap/>
            <w:hideMark/>
          </w:tcPr>
          <w:p w14:paraId="51CD6411"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F84D3CA"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5BDD0A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4DF9D86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0.0016</w:t>
            </w:r>
          </w:p>
        </w:tc>
        <w:tc>
          <w:tcPr>
            <w:tcW w:w="992" w:type="dxa"/>
            <w:tcBorders>
              <w:top w:val="nil"/>
              <w:left w:val="nil"/>
              <w:bottom w:val="nil"/>
              <w:right w:val="nil"/>
            </w:tcBorders>
            <w:shd w:val="clear" w:color="auto" w:fill="auto"/>
            <w:noWrap/>
            <w:hideMark/>
          </w:tcPr>
          <w:p w14:paraId="04EFC36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0.0006</w:t>
            </w:r>
          </w:p>
        </w:tc>
        <w:tc>
          <w:tcPr>
            <w:tcW w:w="960" w:type="dxa"/>
            <w:tcBorders>
              <w:top w:val="nil"/>
              <w:left w:val="nil"/>
              <w:bottom w:val="nil"/>
              <w:right w:val="nil"/>
            </w:tcBorders>
            <w:shd w:val="clear" w:color="auto" w:fill="auto"/>
            <w:noWrap/>
            <w:hideMark/>
          </w:tcPr>
          <w:p w14:paraId="7D292E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2.84</w:t>
            </w:r>
          </w:p>
        </w:tc>
        <w:tc>
          <w:tcPr>
            <w:tcW w:w="1020" w:type="dxa"/>
            <w:tcBorders>
              <w:top w:val="nil"/>
              <w:left w:val="nil"/>
              <w:bottom w:val="nil"/>
              <w:right w:val="nil"/>
            </w:tcBorders>
            <w:shd w:val="clear" w:color="auto" w:fill="auto"/>
            <w:noWrap/>
            <w:hideMark/>
          </w:tcPr>
          <w:p w14:paraId="2FF9028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0.0046</w:t>
            </w:r>
          </w:p>
        </w:tc>
        <w:tc>
          <w:tcPr>
            <w:tcW w:w="1360" w:type="dxa"/>
            <w:tcBorders>
              <w:top w:val="nil"/>
              <w:left w:val="nil"/>
              <w:bottom w:val="nil"/>
              <w:right w:val="nil"/>
            </w:tcBorders>
            <w:shd w:val="clear" w:color="auto" w:fill="auto"/>
            <w:noWrap/>
            <w:hideMark/>
          </w:tcPr>
          <w:p w14:paraId="7EE2A7E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D5458BB" w14:textId="77777777" w:rsidTr="006204AF">
        <w:trPr>
          <w:trHeight w:val="300"/>
        </w:trPr>
        <w:tc>
          <w:tcPr>
            <w:tcW w:w="1986" w:type="dxa"/>
            <w:tcBorders>
              <w:top w:val="nil"/>
              <w:left w:val="nil"/>
              <w:bottom w:val="nil"/>
              <w:right w:val="nil"/>
            </w:tcBorders>
            <w:shd w:val="clear" w:color="auto" w:fill="auto"/>
            <w:noWrap/>
            <w:hideMark/>
          </w:tcPr>
          <w:p w14:paraId="2E3CBF5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B84AC51"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5BD37F1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bottom w:val="nil"/>
              <w:right w:val="nil"/>
            </w:tcBorders>
            <w:shd w:val="clear" w:color="auto" w:fill="auto"/>
            <w:noWrap/>
            <w:hideMark/>
          </w:tcPr>
          <w:p w14:paraId="5BC02D5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0.0003</w:t>
            </w:r>
          </w:p>
        </w:tc>
        <w:tc>
          <w:tcPr>
            <w:tcW w:w="992" w:type="dxa"/>
            <w:tcBorders>
              <w:top w:val="nil"/>
              <w:left w:val="nil"/>
              <w:bottom w:val="nil"/>
              <w:right w:val="nil"/>
            </w:tcBorders>
            <w:shd w:val="clear" w:color="auto" w:fill="auto"/>
            <w:noWrap/>
            <w:hideMark/>
          </w:tcPr>
          <w:p w14:paraId="76991A9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0.0006</w:t>
            </w:r>
          </w:p>
        </w:tc>
        <w:tc>
          <w:tcPr>
            <w:tcW w:w="960" w:type="dxa"/>
            <w:tcBorders>
              <w:top w:val="nil"/>
              <w:left w:val="nil"/>
              <w:bottom w:val="nil"/>
              <w:right w:val="nil"/>
            </w:tcBorders>
            <w:shd w:val="clear" w:color="auto" w:fill="auto"/>
            <w:noWrap/>
            <w:hideMark/>
          </w:tcPr>
          <w:p w14:paraId="6A9E93A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0.49</w:t>
            </w:r>
          </w:p>
        </w:tc>
        <w:tc>
          <w:tcPr>
            <w:tcW w:w="1020" w:type="dxa"/>
            <w:tcBorders>
              <w:top w:val="nil"/>
              <w:left w:val="nil"/>
              <w:bottom w:val="nil"/>
              <w:right w:val="nil"/>
            </w:tcBorders>
            <w:shd w:val="clear" w:color="auto" w:fill="auto"/>
            <w:noWrap/>
            <w:hideMark/>
          </w:tcPr>
          <w:p w14:paraId="60929A4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0.6256</w:t>
            </w:r>
          </w:p>
        </w:tc>
        <w:tc>
          <w:tcPr>
            <w:tcW w:w="1360" w:type="dxa"/>
            <w:tcBorders>
              <w:top w:val="nil"/>
              <w:left w:val="nil"/>
              <w:bottom w:val="nil"/>
              <w:right w:val="nil"/>
            </w:tcBorders>
            <w:shd w:val="clear" w:color="auto" w:fill="auto"/>
            <w:noWrap/>
            <w:hideMark/>
          </w:tcPr>
          <w:p w14:paraId="733542E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0BE5E983" w14:textId="77777777" w:rsidTr="006204AF">
        <w:trPr>
          <w:trHeight w:val="300"/>
        </w:trPr>
        <w:tc>
          <w:tcPr>
            <w:tcW w:w="1986" w:type="dxa"/>
            <w:tcBorders>
              <w:top w:val="nil"/>
              <w:left w:val="nil"/>
              <w:right w:val="nil"/>
            </w:tcBorders>
            <w:shd w:val="clear" w:color="auto" w:fill="auto"/>
            <w:noWrap/>
            <w:hideMark/>
          </w:tcPr>
          <w:p w14:paraId="07DCDC6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3F00D095" w14:textId="77777777" w:rsidR="00BF0437" w:rsidRPr="00E04203" w:rsidRDefault="00BF0437" w:rsidP="006204AF">
            <w:pPr>
              <w:spacing w:after="0" w:line="240" w:lineRule="auto"/>
              <w:rPr>
                <w:sz w:val="18"/>
                <w:szCs w:val="18"/>
                <w:lang w:eastAsia="en-GB"/>
              </w:rPr>
            </w:pPr>
          </w:p>
        </w:tc>
        <w:tc>
          <w:tcPr>
            <w:tcW w:w="1701" w:type="dxa"/>
            <w:tcBorders>
              <w:top w:val="nil"/>
              <w:left w:val="nil"/>
              <w:right w:val="nil"/>
            </w:tcBorders>
            <w:shd w:val="clear" w:color="auto" w:fill="auto"/>
            <w:noWrap/>
            <w:hideMark/>
          </w:tcPr>
          <w:p w14:paraId="1D4ECA8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right w:val="nil"/>
            </w:tcBorders>
            <w:shd w:val="clear" w:color="auto" w:fill="auto"/>
            <w:noWrap/>
            <w:hideMark/>
          </w:tcPr>
          <w:p w14:paraId="72BD8F0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-0.0011</w:t>
            </w:r>
          </w:p>
        </w:tc>
        <w:tc>
          <w:tcPr>
            <w:tcW w:w="992" w:type="dxa"/>
            <w:tcBorders>
              <w:top w:val="nil"/>
              <w:left w:val="nil"/>
              <w:right w:val="nil"/>
            </w:tcBorders>
            <w:shd w:val="clear" w:color="auto" w:fill="auto"/>
            <w:noWrap/>
            <w:hideMark/>
          </w:tcPr>
          <w:p w14:paraId="6D254A3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0.0008</w:t>
            </w:r>
          </w:p>
        </w:tc>
        <w:tc>
          <w:tcPr>
            <w:tcW w:w="960" w:type="dxa"/>
            <w:tcBorders>
              <w:top w:val="nil"/>
              <w:left w:val="nil"/>
              <w:right w:val="nil"/>
            </w:tcBorders>
            <w:shd w:val="clear" w:color="auto" w:fill="auto"/>
            <w:noWrap/>
            <w:hideMark/>
          </w:tcPr>
          <w:p w14:paraId="4A9D539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-1.43</w:t>
            </w:r>
          </w:p>
        </w:tc>
        <w:tc>
          <w:tcPr>
            <w:tcW w:w="1020" w:type="dxa"/>
            <w:tcBorders>
              <w:top w:val="nil"/>
              <w:left w:val="nil"/>
              <w:right w:val="nil"/>
            </w:tcBorders>
            <w:shd w:val="clear" w:color="auto" w:fill="auto"/>
            <w:noWrap/>
            <w:hideMark/>
          </w:tcPr>
          <w:p w14:paraId="109C641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0.1536</w:t>
            </w:r>
          </w:p>
        </w:tc>
        <w:tc>
          <w:tcPr>
            <w:tcW w:w="1360" w:type="dxa"/>
            <w:tcBorders>
              <w:top w:val="nil"/>
              <w:left w:val="nil"/>
              <w:right w:val="nil"/>
            </w:tcBorders>
            <w:shd w:val="clear" w:color="auto" w:fill="auto"/>
            <w:noWrap/>
            <w:hideMark/>
          </w:tcPr>
          <w:p w14:paraId="5AB925A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656AD48" w14:textId="77777777" w:rsidTr="006204AF">
        <w:trPr>
          <w:trHeight w:val="300"/>
        </w:trPr>
        <w:tc>
          <w:tcPr>
            <w:tcW w:w="1986" w:type="dxa"/>
            <w:tcBorders>
              <w:top w:val="nil"/>
              <w:left w:val="nil"/>
              <w:bottom w:val="single" w:sz="4" w:space="0" w:color="auto"/>
              <w:right w:val="nil"/>
            </w:tcBorders>
            <w:shd w:val="clear" w:color="auto" w:fill="auto"/>
            <w:noWrap/>
            <w:hideMark/>
          </w:tcPr>
          <w:p w14:paraId="0E3BED6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2C0F65B5"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single" w:sz="4" w:space="0" w:color="auto"/>
              <w:right w:val="nil"/>
            </w:tcBorders>
            <w:shd w:val="clear" w:color="auto" w:fill="auto"/>
            <w:noWrap/>
            <w:hideMark/>
          </w:tcPr>
          <w:p w14:paraId="65BD89B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335873A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-0.0031</w:t>
            </w:r>
          </w:p>
        </w:tc>
        <w:tc>
          <w:tcPr>
            <w:tcW w:w="992" w:type="dxa"/>
            <w:tcBorders>
              <w:top w:val="nil"/>
              <w:left w:val="nil"/>
              <w:bottom w:val="single" w:sz="4" w:space="0" w:color="auto"/>
              <w:right w:val="nil"/>
            </w:tcBorders>
            <w:shd w:val="clear" w:color="auto" w:fill="auto"/>
            <w:noWrap/>
            <w:hideMark/>
          </w:tcPr>
          <w:p w14:paraId="635A203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0.0008</w:t>
            </w:r>
          </w:p>
        </w:tc>
        <w:tc>
          <w:tcPr>
            <w:tcW w:w="960" w:type="dxa"/>
            <w:tcBorders>
              <w:top w:val="nil"/>
              <w:left w:val="nil"/>
              <w:bottom w:val="single" w:sz="4" w:space="0" w:color="auto"/>
              <w:right w:val="nil"/>
            </w:tcBorders>
            <w:shd w:val="clear" w:color="auto" w:fill="auto"/>
            <w:noWrap/>
            <w:hideMark/>
          </w:tcPr>
          <w:p w14:paraId="1392C78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-3.94</w:t>
            </w:r>
          </w:p>
        </w:tc>
        <w:tc>
          <w:tcPr>
            <w:tcW w:w="1020" w:type="dxa"/>
            <w:tcBorders>
              <w:top w:val="nil"/>
              <w:left w:val="nil"/>
              <w:bottom w:val="single" w:sz="4" w:space="0" w:color="auto"/>
              <w:right w:val="nil"/>
            </w:tcBorders>
            <w:shd w:val="clear" w:color="auto" w:fill="auto"/>
            <w:noWrap/>
            <w:hideMark/>
          </w:tcPr>
          <w:p w14:paraId="00FE69C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single" w:sz="4" w:space="0" w:color="auto"/>
              <w:right w:val="nil"/>
            </w:tcBorders>
            <w:shd w:val="clear" w:color="auto" w:fill="auto"/>
            <w:noWrap/>
            <w:hideMark/>
          </w:tcPr>
          <w:p w14:paraId="3B2DC7C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30E6D51" w14:textId="77777777" w:rsidTr="006204AF">
        <w:trPr>
          <w:trHeight w:val="300"/>
        </w:trPr>
        <w:tc>
          <w:tcPr>
            <w:tcW w:w="1986" w:type="dxa"/>
            <w:vMerge w:val="restart"/>
            <w:tcBorders>
              <w:top w:val="single" w:sz="4" w:space="0" w:color="auto"/>
              <w:left w:val="nil"/>
              <w:right w:val="nil"/>
            </w:tcBorders>
            <w:shd w:val="clear" w:color="auto" w:fill="auto"/>
            <w:noWrap/>
            <w:hideMark/>
          </w:tcPr>
          <w:p w14:paraId="26429619"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Abundance weighted Ellenberg-R</w:t>
            </w:r>
          </w:p>
        </w:tc>
        <w:tc>
          <w:tcPr>
            <w:tcW w:w="850" w:type="dxa"/>
            <w:tcBorders>
              <w:top w:val="single" w:sz="4" w:space="0" w:color="auto"/>
              <w:left w:val="nil"/>
              <w:bottom w:val="nil"/>
              <w:right w:val="nil"/>
            </w:tcBorders>
            <w:shd w:val="clear" w:color="auto" w:fill="auto"/>
            <w:noWrap/>
            <w:hideMark/>
          </w:tcPr>
          <w:p w14:paraId="638508FC" w14:textId="77777777" w:rsidR="00BF0437" w:rsidRPr="00E04203" w:rsidRDefault="00BF0437" w:rsidP="006204AF">
            <w:pPr>
              <w:tabs>
                <w:tab w:val="left" w:pos="240"/>
                <w:tab w:val="center" w:pos="388"/>
              </w:tabs>
              <w:spacing w:after="0" w:line="240" w:lineRule="auto"/>
              <w:rPr>
                <w:color w:val="000000"/>
                <w:sz w:val="18"/>
                <w:szCs w:val="18"/>
                <w:lang w:eastAsia="en-GB"/>
              </w:rPr>
            </w:pPr>
            <w:r w:rsidRPr="00E04203">
              <w:rPr>
                <w:color w:val="000000"/>
                <w:sz w:val="18"/>
                <w:szCs w:val="18"/>
                <w:lang w:eastAsia="en-GB"/>
              </w:rPr>
              <w:t>0.10</w:t>
            </w:r>
            <w:r w:rsidRPr="00E04203">
              <w:rPr>
                <w:color w:val="000000"/>
                <w:sz w:val="18"/>
                <w:szCs w:val="18"/>
                <w:lang w:eastAsia="en-GB"/>
              </w:rPr>
              <w:tab/>
            </w:r>
          </w:p>
        </w:tc>
        <w:tc>
          <w:tcPr>
            <w:tcW w:w="1701" w:type="dxa"/>
            <w:tcBorders>
              <w:top w:val="single" w:sz="4" w:space="0" w:color="auto"/>
              <w:left w:val="nil"/>
              <w:bottom w:val="nil"/>
              <w:right w:val="nil"/>
            </w:tcBorders>
            <w:shd w:val="clear" w:color="auto" w:fill="auto"/>
            <w:noWrap/>
            <w:hideMark/>
          </w:tcPr>
          <w:p w14:paraId="01B68577"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522AD88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0.4599</w:t>
            </w:r>
          </w:p>
        </w:tc>
        <w:tc>
          <w:tcPr>
            <w:tcW w:w="992" w:type="dxa"/>
            <w:tcBorders>
              <w:top w:val="single" w:sz="4" w:space="0" w:color="auto"/>
              <w:left w:val="nil"/>
              <w:bottom w:val="nil"/>
              <w:right w:val="nil"/>
            </w:tcBorders>
            <w:shd w:val="clear" w:color="auto" w:fill="auto"/>
            <w:noWrap/>
            <w:hideMark/>
          </w:tcPr>
          <w:p w14:paraId="50C0C87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0.0207</w:t>
            </w:r>
          </w:p>
        </w:tc>
        <w:tc>
          <w:tcPr>
            <w:tcW w:w="960" w:type="dxa"/>
            <w:tcBorders>
              <w:top w:val="single" w:sz="4" w:space="0" w:color="auto"/>
              <w:left w:val="nil"/>
              <w:bottom w:val="nil"/>
              <w:right w:val="nil"/>
            </w:tcBorders>
            <w:shd w:val="clear" w:color="auto" w:fill="auto"/>
            <w:noWrap/>
            <w:hideMark/>
          </w:tcPr>
          <w:p w14:paraId="0ED895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22.21</w:t>
            </w:r>
          </w:p>
        </w:tc>
        <w:tc>
          <w:tcPr>
            <w:tcW w:w="1020" w:type="dxa"/>
            <w:tcBorders>
              <w:top w:val="single" w:sz="4" w:space="0" w:color="auto"/>
              <w:left w:val="nil"/>
              <w:bottom w:val="nil"/>
              <w:right w:val="nil"/>
            </w:tcBorders>
            <w:shd w:val="clear" w:color="auto" w:fill="auto"/>
            <w:noWrap/>
            <w:hideMark/>
          </w:tcPr>
          <w:p w14:paraId="25F5593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506B64F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5FC93BEA" w14:textId="77777777" w:rsidTr="006204AF">
        <w:trPr>
          <w:trHeight w:val="300"/>
        </w:trPr>
        <w:tc>
          <w:tcPr>
            <w:tcW w:w="1986" w:type="dxa"/>
            <w:vMerge/>
            <w:tcBorders>
              <w:left w:val="nil"/>
              <w:right w:val="nil"/>
            </w:tcBorders>
            <w:shd w:val="clear" w:color="auto" w:fill="auto"/>
            <w:noWrap/>
            <w:hideMark/>
          </w:tcPr>
          <w:p w14:paraId="1B849EBC"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49CA51C3" w14:textId="77777777" w:rsidR="00BF0437" w:rsidRPr="00E04203" w:rsidRDefault="00BF0437" w:rsidP="006204AF">
            <w:pPr>
              <w:spacing w:after="0" w:line="240" w:lineRule="auto"/>
              <w:rPr>
                <w:color w:val="000000"/>
                <w:sz w:val="18"/>
                <w:szCs w:val="18"/>
                <w:lang w:eastAsia="en-GB"/>
              </w:rPr>
            </w:pPr>
          </w:p>
        </w:tc>
        <w:tc>
          <w:tcPr>
            <w:tcW w:w="1701" w:type="dxa"/>
            <w:tcBorders>
              <w:top w:val="nil"/>
              <w:left w:val="nil"/>
              <w:bottom w:val="nil"/>
              <w:right w:val="nil"/>
            </w:tcBorders>
            <w:shd w:val="clear" w:color="auto" w:fill="auto"/>
            <w:noWrap/>
            <w:hideMark/>
          </w:tcPr>
          <w:p w14:paraId="71AF79E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73E4B1D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-0.1438</w:t>
            </w:r>
          </w:p>
        </w:tc>
        <w:tc>
          <w:tcPr>
            <w:tcW w:w="992" w:type="dxa"/>
            <w:tcBorders>
              <w:top w:val="nil"/>
              <w:left w:val="nil"/>
              <w:bottom w:val="nil"/>
              <w:right w:val="nil"/>
            </w:tcBorders>
            <w:shd w:val="clear" w:color="auto" w:fill="auto"/>
            <w:noWrap/>
            <w:hideMark/>
          </w:tcPr>
          <w:p w14:paraId="278768F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0.0293</w:t>
            </w:r>
          </w:p>
        </w:tc>
        <w:tc>
          <w:tcPr>
            <w:tcW w:w="960" w:type="dxa"/>
            <w:tcBorders>
              <w:top w:val="nil"/>
              <w:left w:val="nil"/>
              <w:bottom w:val="nil"/>
              <w:right w:val="nil"/>
            </w:tcBorders>
            <w:shd w:val="clear" w:color="auto" w:fill="auto"/>
            <w:noWrap/>
            <w:hideMark/>
          </w:tcPr>
          <w:p w14:paraId="10D36A5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-4.91</w:t>
            </w:r>
          </w:p>
        </w:tc>
        <w:tc>
          <w:tcPr>
            <w:tcW w:w="1020" w:type="dxa"/>
            <w:tcBorders>
              <w:top w:val="nil"/>
              <w:left w:val="nil"/>
              <w:bottom w:val="nil"/>
              <w:right w:val="nil"/>
            </w:tcBorders>
            <w:shd w:val="clear" w:color="auto" w:fill="auto"/>
            <w:noWrap/>
            <w:hideMark/>
          </w:tcPr>
          <w:p w14:paraId="19A3101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1FAD8B6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5BF469B" w14:textId="77777777" w:rsidTr="006204AF">
        <w:trPr>
          <w:trHeight w:val="300"/>
        </w:trPr>
        <w:tc>
          <w:tcPr>
            <w:tcW w:w="1986" w:type="dxa"/>
            <w:vMerge/>
            <w:tcBorders>
              <w:left w:val="nil"/>
              <w:right w:val="nil"/>
            </w:tcBorders>
            <w:shd w:val="clear" w:color="auto" w:fill="auto"/>
            <w:noWrap/>
            <w:hideMark/>
          </w:tcPr>
          <w:p w14:paraId="460C6FE0"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62CC57B"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5EA0E91B"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5E1BA07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-0.1391</w:t>
            </w:r>
          </w:p>
        </w:tc>
        <w:tc>
          <w:tcPr>
            <w:tcW w:w="992" w:type="dxa"/>
            <w:tcBorders>
              <w:top w:val="nil"/>
              <w:left w:val="nil"/>
              <w:bottom w:val="nil"/>
              <w:right w:val="nil"/>
            </w:tcBorders>
            <w:shd w:val="clear" w:color="auto" w:fill="auto"/>
            <w:noWrap/>
            <w:hideMark/>
          </w:tcPr>
          <w:p w14:paraId="64E74E5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0.0293</w:t>
            </w:r>
          </w:p>
        </w:tc>
        <w:tc>
          <w:tcPr>
            <w:tcW w:w="960" w:type="dxa"/>
            <w:tcBorders>
              <w:top w:val="nil"/>
              <w:left w:val="nil"/>
              <w:bottom w:val="nil"/>
              <w:right w:val="nil"/>
            </w:tcBorders>
            <w:shd w:val="clear" w:color="auto" w:fill="auto"/>
            <w:noWrap/>
            <w:hideMark/>
          </w:tcPr>
          <w:p w14:paraId="18B5556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-4.75</w:t>
            </w:r>
          </w:p>
        </w:tc>
        <w:tc>
          <w:tcPr>
            <w:tcW w:w="1020" w:type="dxa"/>
            <w:tcBorders>
              <w:top w:val="nil"/>
              <w:left w:val="nil"/>
              <w:bottom w:val="nil"/>
              <w:right w:val="nil"/>
            </w:tcBorders>
            <w:shd w:val="clear" w:color="auto" w:fill="auto"/>
            <w:noWrap/>
            <w:hideMark/>
          </w:tcPr>
          <w:p w14:paraId="7F99CBD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A2E1A9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D6ADDB4" w14:textId="77777777" w:rsidTr="006204AF">
        <w:trPr>
          <w:trHeight w:val="300"/>
        </w:trPr>
        <w:tc>
          <w:tcPr>
            <w:tcW w:w="1986" w:type="dxa"/>
            <w:vMerge/>
            <w:tcBorders>
              <w:left w:val="nil"/>
              <w:bottom w:val="nil"/>
              <w:right w:val="nil"/>
            </w:tcBorders>
            <w:shd w:val="clear" w:color="auto" w:fill="auto"/>
            <w:noWrap/>
            <w:hideMark/>
          </w:tcPr>
          <w:p w14:paraId="76049F24"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A5A2B6E"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6040DE7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33A394A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-0.0506</w:t>
            </w:r>
          </w:p>
        </w:tc>
        <w:tc>
          <w:tcPr>
            <w:tcW w:w="992" w:type="dxa"/>
            <w:tcBorders>
              <w:top w:val="nil"/>
              <w:left w:val="nil"/>
              <w:bottom w:val="nil"/>
              <w:right w:val="nil"/>
            </w:tcBorders>
            <w:shd w:val="clear" w:color="auto" w:fill="auto"/>
            <w:noWrap/>
            <w:hideMark/>
          </w:tcPr>
          <w:p w14:paraId="258BD76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0.0293</w:t>
            </w:r>
          </w:p>
        </w:tc>
        <w:tc>
          <w:tcPr>
            <w:tcW w:w="960" w:type="dxa"/>
            <w:tcBorders>
              <w:top w:val="nil"/>
              <w:left w:val="nil"/>
              <w:bottom w:val="nil"/>
              <w:right w:val="nil"/>
            </w:tcBorders>
            <w:shd w:val="clear" w:color="auto" w:fill="auto"/>
            <w:noWrap/>
            <w:hideMark/>
          </w:tcPr>
          <w:p w14:paraId="00D3CF2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-1.73</w:t>
            </w:r>
          </w:p>
        </w:tc>
        <w:tc>
          <w:tcPr>
            <w:tcW w:w="1020" w:type="dxa"/>
            <w:tcBorders>
              <w:top w:val="nil"/>
              <w:left w:val="nil"/>
              <w:bottom w:val="nil"/>
              <w:right w:val="nil"/>
            </w:tcBorders>
            <w:shd w:val="clear" w:color="auto" w:fill="auto"/>
            <w:noWrap/>
            <w:hideMark/>
          </w:tcPr>
          <w:p w14:paraId="58BFF11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0.0844</w:t>
            </w:r>
          </w:p>
        </w:tc>
        <w:tc>
          <w:tcPr>
            <w:tcW w:w="1360" w:type="dxa"/>
            <w:tcBorders>
              <w:top w:val="nil"/>
              <w:left w:val="nil"/>
              <w:bottom w:val="nil"/>
              <w:right w:val="nil"/>
            </w:tcBorders>
            <w:shd w:val="clear" w:color="auto" w:fill="auto"/>
            <w:noWrap/>
            <w:hideMark/>
          </w:tcPr>
          <w:p w14:paraId="569140A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6433090" w14:textId="77777777" w:rsidTr="006204AF">
        <w:trPr>
          <w:trHeight w:val="300"/>
        </w:trPr>
        <w:tc>
          <w:tcPr>
            <w:tcW w:w="1986" w:type="dxa"/>
            <w:tcBorders>
              <w:top w:val="nil"/>
              <w:left w:val="nil"/>
              <w:bottom w:val="nil"/>
              <w:right w:val="nil"/>
            </w:tcBorders>
            <w:shd w:val="clear" w:color="auto" w:fill="auto"/>
            <w:noWrap/>
            <w:hideMark/>
          </w:tcPr>
          <w:p w14:paraId="27C8065A"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FA87ADE"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D7E7E20"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hideMark/>
          </w:tcPr>
          <w:p w14:paraId="38B9658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0.1115</w:t>
            </w:r>
          </w:p>
        </w:tc>
        <w:tc>
          <w:tcPr>
            <w:tcW w:w="992" w:type="dxa"/>
            <w:tcBorders>
              <w:top w:val="nil"/>
              <w:left w:val="nil"/>
              <w:bottom w:val="nil"/>
              <w:right w:val="nil"/>
            </w:tcBorders>
            <w:shd w:val="clear" w:color="auto" w:fill="auto"/>
            <w:noWrap/>
            <w:hideMark/>
          </w:tcPr>
          <w:p w14:paraId="3B79701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0.0414</w:t>
            </w:r>
          </w:p>
        </w:tc>
        <w:tc>
          <w:tcPr>
            <w:tcW w:w="960" w:type="dxa"/>
            <w:tcBorders>
              <w:top w:val="nil"/>
              <w:left w:val="nil"/>
              <w:bottom w:val="nil"/>
              <w:right w:val="nil"/>
            </w:tcBorders>
            <w:shd w:val="clear" w:color="auto" w:fill="auto"/>
            <w:noWrap/>
            <w:hideMark/>
          </w:tcPr>
          <w:p w14:paraId="3CCF1AF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2.69</w:t>
            </w:r>
          </w:p>
        </w:tc>
        <w:tc>
          <w:tcPr>
            <w:tcW w:w="1020" w:type="dxa"/>
            <w:tcBorders>
              <w:top w:val="nil"/>
              <w:left w:val="nil"/>
              <w:bottom w:val="nil"/>
              <w:right w:val="nil"/>
            </w:tcBorders>
            <w:shd w:val="clear" w:color="auto" w:fill="auto"/>
            <w:noWrap/>
            <w:hideMark/>
          </w:tcPr>
          <w:p w14:paraId="70498CE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0.0071</w:t>
            </w:r>
          </w:p>
        </w:tc>
        <w:tc>
          <w:tcPr>
            <w:tcW w:w="1360" w:type="dxa"/>
            <w:tcBorders>
              <w:top w:val="nil"/>
              <w:left w:val="nil"/>
              <w:bottom w:val="nil"/>
              <w:right w:val="nil"/>
            </w:tcBorders>
            <w:shd w:val="clear" w:color="auto" w:fill="auto"/>
            <w:noWrap/>
            <w:hideMark/>
          </w:tcPr>
          <w:p w14:paraId="50AF75B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C800EED" w14:textId="77777777" w:rsidTr="006204AF">
        <w:trPr>
          <w:trHeight w:val="300"/>
        </w:trPr>
        <w:tc>
          <w:tcPr>
            <w:tcW w:w="1986" w:type="dxa"/>
            <w:tcBorders>
              <w:top w:val="nil"/>
              <w:left w:val="nil"/>
              <w:bottom w:val="nil"/>
              <w:right w:val="nil"/>
            </w:tcBorders>
            <w:shd w:val="clear" w:color="auto" w:fill="auto"/>
            <w:noWrap/>
            <w:hideMark/>
          </w:tcPr>
          <w:p w14:paraId="0AAAEAAB"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59F95A64"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E0D97F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hideMark/>
          </w:tcPr>
          <w:p w14:paraId="7A8C300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0.1930</w:t>
            </w:r>
          </w:p>
        </w:tc>
        <w:tc>
          <w:tcPr>
            <w:tcW w:w="992" w:type="dxa"/>
            <w:tcBorders>
              <w:top w:val="nil"/>
              <w:left w:val="nil"/>
              <w:bottom w:val="nil"/>
              <w:right w:val="nil"/>
            </w:tcBorders>
            <w:shd w:val="clear" w:color="auto" w:fill="auto"/>
            <w:noWrap/>
            <w:hideMark/>
          </w:tcPr>
          <w:p w14:paraId="6F1A7C9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0.0414</w:t>
            </w:r>
          </w:p>
        </w:tc>
        <w:tc>
          <w:tcPr>
            <w:tcW w:w="960" w:type="dxa"/>
            <w:tcBorders>
              <w:top w:val="nil"/>
              <w:left w:val="nil"/>
              <w:bottom w:val="nil"/>
              <w:right w:val="nil"/>
            </w:tcBorders>
            <w:shd w:val="clear" w:color="auto" w:fill="auto"/>
            <w:noWrap/>
            <w:hideMark/>
          </w:tcPr>
          <w:p w14:paraId="6629973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4.66</w:t>
            </w:r>
          </w:p>
        </w:tc>
        <w:tc>
          <w:tcPr>
            <w:tcW w:w="1020" w:type="dxa"/>
            <w:tcBorders>
              <w:top w:val="nil"/>
              <w:left w:val="nil"/>
              <w:bottom w:val="nil"/>
              <w:right w:val="nil"/>
            </w:tcBorders>
            <w:shd w:val="clear" w:color="auto" w:fill="auto"/>
            <w:noWrap/>
            <w:hideMark/>
          </w:tcPr>
          <w:p w14:paraId="649B49B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34689DF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8B6D9BC" w14:textId="77777777" w:rsidTr="006204AF">
        <w:trPr>
          <w:trHeight w:val="300"/>
        </w:trPr>
        <w:tc>
          <w:tcPr>
            <w:tcW w:w="1986" w:type="dxa"/>
            <w:tcBorders>
              <w:top w:val="nil"/>
              <w:left w:val="nil"/>
              <w:bottom w:val="nil"/>
              <w:right w:val="nil"/>
            </w:tcBorders>
            <w:shd w:val="clear" w:color="auto" w:fill="auto"/>
            <w:noWrap/>
          </w:tcPr>
          <w:p w14:paraId="47C974E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1696EE2E"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tcPr>
          <w:p w14:paraId="373C24E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196011E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-0.0014</w:t>
            </w:r>
          </w:p>
        </w:tc>
        <w:tc>
          <w:tcPr>
            <w:tcW w:w="992" w:type="dxa"/>
            <w:tcBorders>
              <w:top w:val="nil"/>
              <w:left w:val="nil"/>
              <w:bottom w:val="nil"/>
              <w:right w:val="nil"/>
            </w:tcBorders>
            <w:shd w:val="clear" w:color="auto" w:fill="auto"/>
            <w:noWrap/>
          </w:tcPr>
          <w:p w14:paraId="159C756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0.0005</w:t>
            </w:r>
          </w:p>
        </w:tc>
        <w:tc>
          <w:tcPr>
            <w:tcW w:w="960" w:type="dxa"/>
            <w:tcBorders>
              <w:top w:val="nil"/>
              <w:left w:val="nil"/>
              <w:bottom w:val="nil"/>
              <w:right w:val="nil"/>
            </w:tcBorders>
            <w:shd w:val="clear" w:color="auto" w:fill="auto"/>
            <w:noWrap/>
          </w:tcPr>
          <w:p w14:paraId="2E51EFF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-2.80</w:t>
            </w:r>
          </w:p>
        </w:tc>
        <w:tc>
          <w:tcPr>
            <w:tcW w:w="1020" w:type="dxa"/>
            <w:tcBorders>
              <w:top w:val="nil"/>
              <w:left w:val="nil"/>
              <w:bottom w:val="nil"/>
              <w:right w:val="nil"/>
            </w:tcBorders>
            <w:shd w:val="clear" w:color="auto" w:fill="auto"/>
            <w:noWrap/>
          </w:tcPr>
          <w:p w14:paraId="18701CB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0.0052</w:t>
            </w:r>
          </w:p>
        </w:tc>
        <w:tc>
          <w:tcPr>
            <w:tcW w:w="1360" w:type="dxa"/>
            <w:tcBorders>
              <w:top w:val="nil"/>
              <w:left w:val="nil"/>
              <w:bottom w:val="nil"/>
              <w:right w:val="nil"/>
            </w:tcBorders>
            <w:shd w:val="clear" w:color="auto" w:fill="auto"/>
            <w:noWrap/>
          </w:tcPr>
          <w:p w14:paraId="2009881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5856E2E" w14:textId="77777777" w:rsidTr="006204AF">
        <w:trPr>
          <w:trHeight w:val="300"/>
        </w:trPr>
        <w:tc>
          <w:tcPr>
            <w:tcW w:w="1986" w:type="dxa"/>
            <w:tcBorders>
              <w:top w:val="nil"/>
              <w:left w:val="nil"/>
              <w:bottom w:val="nil"/>
              <w:right w:val="nil"/>
            </w:tcBorders>
            <w:shd w:val="clear" w:color="auto" w:fill="auto"/>
            <w:noWrap/>
            <w:hideMark/>
          </w:tcPr>
          <w:p w14:paraId="09CBD30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B6C2D5A"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3014C62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2803057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0.0045</w:t>
            </w:r>
          </w:p>
        </w:tc>
        <w:tc>
          <w:tcPr>
            <w:tcW w:w="992" w:type="dxa"/>
            <w:tcBorders>
              <w:top w:val="nil"/>
              <w:left w:val="nil"/>
              <w:bottom w:val="nil"/>
              <w:right w:val="nil"/>
            </w:tcBorders>
            <w:shd w:val="clear" w:color="auto" w:fill="auto"/>
            <w:noWrap/>
            <w:hideMark/>
          </w:tcPr>
          <w:p w14:paraId="16F54F4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0.0007</w:t>
            </w:r>
          </w:p>
        </w:tc>
        <w:tc>
          <w:tcPr>
            <w:tcW w:w="960" w:type="dxa"/>
            <w:tcBorders>
              <w:top w:val="nil"/>
              <w:left w:val="nil"/>
              <w:bottom w:val="nil"/>
              <w:right w:val="nil"/>
            </w:tcBorders>
            <w:shd w:val="clear" w:color="auto" w:fill="auto"/>
            <w:noWrap/>
            <w:hideMark/>
          </w:tcPr>
          <w:p w14:paraId="5BEFB86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6.18</w:t>
            </w:r>
          </w:p>
        </w:tc>
        <w:tc>
          <w:tcPr>
            <w:tcW w:w="1020" w:type="dxa"/>
            <w:tcBorders>
              <w:top w:val="nil"/>
              <w:left w:val="nil"/>
              <w:bottom w:val="nil"/>
              <w:right w:val="nil"/>
            </w:tcBorders>
            <w:shd w:val="clear" w:color="auto" w:fill="auto"/>
            <w:noWrap/>
            <w:hideMark/>
          </w:tcPr>
          <w:p w14:paraId="16821E3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18CCD7F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493EA231" w14:textId="77777777" w:rsidTr="006204AF">
        <w:trPr>
          <w:trHeight w:val="300"/>
        </w:trPr>
        <w:tc>
          <w:tcPr>
            <w:tcW w:w="1986" w:type="dxa"/>
            <w:tcBorders>
              <w:top w:val="nil"/>
              <w:left w:val="nil"/>
              <w:bottom w:val="nil"/>
              <w:right w:val="nil"/>
            </w:tcBorders>
            <w:shd w:val="clear" w:color="auto" w:fill="auto"/>
            <w:noWrap/>
            <w:hideMark/>
          </w:tcPr>
          <w:p w14:paraId="6AE09993"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5708574"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8BC801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428AE11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0.0058</w:t>
            </w:r>
          </w:p>
        </w:tc>
        <w:tc>
          <w:tcPr>
            <w:tcW w:w="992" w:type="dxa"/>
            <w:tcBorders>
              <w:top w:val="nil"/>
              <w:left w:val="nil"/>
              <w:bottom w:val="nil"/>
              <w:right w:val="nil"/>
            </w:tcBorders>
            <w:shd w:val="clear" w:color="auto" w:fill="auto"/>
            <w:noWrap/>
            <w:hideMark/>
          </w:tcPr>
          <w:p w14:paraId="64EA67C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0.0007</w:t>
            </w:r>
          </w:p>
        </w:tc>
        <w:tc>
          <w:tcPr>
            <w:tcW w:w="960" w:type="dxa"/>
            <w:tcBorders>
              <w:top w:val="nil"/>
              <w:left w:val="nil"/>
              <w:bottom w:val="nil"/>
              <w:right w:val="nil"/>
            </w:tcBorders>
            <w:shd w:val="clear" w:color="auto" w:fill="auto"/>
            <w:noWrap/>
            <w:hideMark/>
          </w:tcPr>
          <w:p w14:paraId="0F9B31A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8.06</w:t>
            </w:r>
          </w:p>
        </w:tc>
        <w:tc>
          <w:tcPr>
            <w:tcW w:w="1020" w:type="dxa"/>
            <w:tcBorders>
              <w:top w:val="nil"/>
              <w:left w:val="nil"/>
              <w:bottom w:val="nil"/>
              <w:right w:val="nil"/>
            </w:tcBorders>
            <w:shd w:val="clear" w:color="auto" w:fill="auto"/>
            <w:noWrap/>
            <w:hideMark/>
          </w:tcPr>
          <w:p w14:paraId="4FCBB12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5457D97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E1ED4DB" w14:textId="77777777" w:rsidTr="006204AF">
        <w:trPr>
          <w:trHeight w:val="300"/>
        </w:trPr>
        <w:tc>
          <w:tcPr>
            <w:tcW w:w="1986" w:type="dxa"/>
            <w:tcBorders>
              <w:top w:val="nil"/>
              <w:left w:val="nil"/>
              <w:right w:val="nil"/>
            </w:tcBorders>
            <w:shd w:val="clear" w:color="auto" w:fill="auto"/>
            <w:noWrap/>
            <w:hideMark/>
          </w:tcPr>
          <w:p w14:paraId="02E1043A"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0D6BD10E" w14:textId="77777777" w:rsidR="00BF0437" w:rsidRPr="00E04203" w:rsidRDefault="00BF0437" w:rsidP="006204AF">
            <w:pPr>
              <w:spacing w:after="0" w:line="240" w:lineRule="auto"/>
              <w:rPr>
                <w:sz w:val="18"/>
                <w:szCs w:val="18"/>
                <w:lang w:eastAsia="en-GB"/>
              </w:rPr>
            </w:pPr>
          </w:p>
        </w:tc>
        <w:tc>
          <w:tcPr>
            <w:tcW w:w="1701" w:type="dxa"/>
            <w:tcBorders>
              <w:top w:val="nil"/>
              <w:left w:val="nil"/>
              <w:right w:val="nil"/>
            </w:tcBorders>
            <w:shd w:val="clear" w:color="auto" w:fill="auto"/>
            <w:noWrap/>
            <w:hideMark/>
          </w:tcPr>
          <w:p w14:paraId="7C3FD17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right w:val="nil"/>
            </w:tcBorders>
            <w:shd w:val="clear" w:color="auto" w:fill="auto"/>
            <w:noWrap/>
            <w:hideMark/>
          </w:tcPr>
          <w:p w14:paraId="3753A8B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0.0012</w:t>
            </w:r>
          </w:p>
        </w:tc>
        <w:tc>
          <w:tcPr>
            <w:tcW w:w="992" w:type="dxa"/>
            <w:tcBorders>
              <w:top w:val="nil"/>
              <w:left w:val="nil"/>
              <w:right w:val="nil"/>
            </w:tcBorders>
            <w:shd w:val="clear" w:color="auto" w:fill="auto"/>
            <w:noWrap/>
            <w:hideMark/>
          </w:tcPr>
          <w:p w14:paraId="1F7CFA5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0.0007</w:t>
            </w:r>
          </w:p>
        </w:tc>
        <w:tc>
          <w:tcPr>
            <w:tcW w:w="960" w:type="dxa"/>
            <w:tcBorders>
              <w:top w:val="nil"/>
              <w:left w:val="nil"/>
              <w:right w:val="nil"/>
            </w:tcBorders>
            <w:shd w:val="clear" w:color="auto" w:fill="auto"/>
            <w:noWrap/>
            <w:hideMark/>
          </w:tcPr>
          <w:p w14:paraId="189D488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1.67</w:t>
            </w:r>
          </w:p>
        </w:tc>
        <w:tc>
          <w:tcPr>
            <w:tcW w:w="1020" w:type="dxa"/>
            <w:tcBorders>
              <w:top w:val="nil"/>
              <w:left w:val="nil"/>
              <w:right w:val="nil"/>
            </w:tcBorders>
            <w:shd w:val="clear" w:color="auto" w:fill="auto"/>
            <w:noWrap/>
            <w:hideMark/>
          </w:tcPr>
          <w:p w14:paraId="64F44A3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0.0946</w:t>
            </w:r>
          </w:p>
        </w:tc>
        <w:tc>
          <w:tcPr>
            <w:tcW w:w="1360" w:type="dxa"/>
            <w:tcBorders>
              <w:top w:val="nil"/>
              <w:left w:val="nil"/>
              <w:right w:val="nil"/>
            </w:tcBorders>
            <w:shd w:val="clear" w:color="auto" w:fill="auto"/>
            <w:noWrap/>
            <w:hideMark/>
          </w:tcPr>
          <w:p w14:paraId="0AD024C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7CD0AA55" w14:textId="77777777" w:rsidTr="006204AF">
        <w:trPr>
          <w:trHeight w:val="300"/>
        </w:trPr>
        <w:tc>
          <w:tcPr>
            <w:tcW w:w="1986" w:type="dxa"/>
            <w:tcBorders>
              <w:top w:val="nil"/>
              <w:left w:val="nil"/>
              <w:bottom w:val="nil"/>
              <w:right w:val="nil"/>
            </w:tcBorders>
            <w:shd w:val="clear" w:color="auto" w:fill="auto"/>
            <w:noWrap/>
            <w:hideMark/>
          </w:tcPr>
          <w:p w14:paraId="2FD8C01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94EB10A"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AEA8F5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bottom w:val="nil"/>
              <w:right w:val="nil"/>
            </w:tcBorders>
            <w:shd w:val="clear" w:color="auto" w:fill="auto"/>
            <w:noWrap/>
            <w:hideMark/>
          </w:tcPr>
          <w:p w14:paraId="2389099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-0.0027</w:t>
            </w:r>
          </w:p>
        </w:tc>
        <w:tc>
          <w:tcPr>
            <w:tcW w:w="992" w:type="dxa"/>
            <w:tcBorders>
              <w:top w:val="nil"/>
              <w:left w:val="nil"/>
              <w:bottom w:val="nil"/>
              <w:right w:val="nil"/>
            </w:tcBorders>
            <w:shd w:val="clear" w:color="auto" w:fill="auto"/>
            <w:noWrap/>
            <w:hideMark/>
          </w:tcPr>
          <w:p w14:paraId="5B41C6A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0.0010</w:t>
            </w:r>
          </w:p>
        </w:tc>
        <w:tc>
          <w:tcPr>
            <w:tcW w:w="960" w:type="dxa"/>
            <w:tcBorders>
              <w:top w:val="nil"/>
              <w:left w:val="nil"/>
              <w:bottom w:val="nil"/>
              <w:right w:val="nil"/>
            </w:tcBorders>
            <w:shd w:val="clear" w:color="auto" w:fill="auto"/>
            <w:noWrap/>
            <w:hideMark/>
          </w:tcPr>
          <w:p w14:paraId="056F355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-2.64</w:t>
            </w:r>
          </w:p>
        </w:tc>
        <w:tc>
          <w:tcPr>
            <w:tcW w:w="1020" w:type="dxa"/>
            <w:tcBorders>
              <w:top w:val="nil"/>
              <w:left w:val="nil"/>
              <w:bottom w:val="nil"/>
              <w:right w:val="nil"/>
            </w:tcBorders>
            <w:shd w:val="clear" w:color="auto" w:fill="auto"/>
            <w:noWrap/>
            <w:hideMark/>
          </w:tcPr>
          <w:p w14:paraId="165CF17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0.0083</w:t>
            </w:r>
          </w:p>
        </w:tc>
        <w:tc>
          <w:tcPr>
            <w:tcW w:w="1360" w:type="dxa"/>
            <w:tcBorders>
              <w:top w:val="nil"/>
              <w:left w:val="nil"/>
              <w:bottom w:val="nil"/>
              <w:right w:val="nil"/>
            </w:tcBorders>
            <w:shd w:val="clear" w:color="auto" w:fill="auto"/>
            <w:noWrap/>
            <w:hideMark/>
          </w:tcPr>
          <w:p w14:paraId="06A82CF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28F9360F" w14:textId="77777777" w:rsidTr="006204AF">
        <w:trPr>
          <w:trHeight w:val="300"/>
        </w:trPr>
        <w:tc>
          <w:tcPr>
            <w:tcW w:w="1986" w:type="dxa"/>
            <w:tcBorders>
              <w:top w:val="nil"/>
              <w:left w:val="nil"/>
              <w:bottom w:val="single" w:sz="4" w:space="0" w:color="auto"/>
              <w:right w:val="nil"/>
            </w:tcBorders>
            <w:shd w:val="clear" w:color="auto" w:fill="auto"/>
            <w:noWrap/>
            <w:hideMark/>
          </w:tcPr>
          <w:p w14:paraId="6C237317"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27032F12"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single" w:sz="4" w:space="0" w:color="auto"/>
              <w:right w:val="nil"/>
            </w:tcBorders>
            <w:shd w:val="clear" w:color="auto" w:fill="auto"/>
            <w:noWrap/>
            <w:hideMark/>
          </w:tcPr>
          <w:p w14:paraId="403186CD"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470D485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-0.0047</w:t>
            </w:r>
          </w:p>
        </w:tc>
        <w:tc>
          <w:tcPr>
            <w:tcW w:w="992" w:type="dxa"/>
            <w:tcBorders>
              <w:top w:val="nil"/>
              <w:left w:val="nil"/>
              <w:bottom w:val="single" w:sz="4" w:space="0" w:color="auto"/>
              <w:right w:val="nil"/>
            </w:tcBorders>
            <w:shd w:val="clear" w:color="auto" w:fill="auto"/>
            <w:noWrap/>
            <w:hideMark/>
          </w:tcPr>
          <w:p w14:paraId="639CA0E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0.0010</w:t>
            </w:r>
          </w:p>
        </w:tc>
        <w:tc>
          <w:tcPr>
            <w:tcW w:w="960" w:type="dxa"/>
            <w:tcBorders>
              <w:top w:val="nil"/>
              <w:left w:val="nil"/>
              <w:bottom w:val="single" w:sz="4" w:space="0" w:color="auto"/>
              <w:right w:val="nil"/>
            </w:tcBorders>
            <w:shd w:val="clear" w:color="auto" w:fill="auto"/>
            <w:noWrap/>
            <w:hideMark/>
          </w:tcPr>
          <w:p w14:paraId="0AD55DF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-4.60</w:t>
            </w:r>
          </w:p>
        </w:tc>
        <w:tc>
          <w:tcPr>
            <w:tcW w:w="1020" w:type="dxa"/>
            <w:tcBorders>
              <w:top w:val="nil"/>
              <w:left w:val="nil"/>
              <w:bottom w:val="single" w:sz="4" w:space="0" w:color="auto"/>
              <w:right w:val="nil"/>
            </w:tcBorders>
            <w:shd w:val="clear" w:color="auto" w:fill="auto"/>
            <w:noWrap/>
            <w:hideMark/>
          </w:tcPr>
          <w:p w14:paraId="368382D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single" w:sz="4" w:space="0" w:color="auto"/>
              <w:right w:val="nil"/>
            </w:tcBorders>
            <w:shd w:val="clear" w:color="auto" w:fill="auto"/>
            <w:noWrap/>
            <w:hideMark/>
          </w:tcPr>
          <w:p w14:paraId="6E40047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0C0411C3" w14:textId="77777777" w:rsidTr="006204AF">
        <w:trPr>
          <w:trHeight w:val="300"/>
        </w:trPr>
        <w:tc>
          <w:tcPr>
            <w:tcW w:w="1986" w:type="dxa"/>
            <w:vMerge w:val="restart"/>
            <w:tcBorders>
              <w:top w:val="single" w:sz="4" w:space="0" w:color="auto"/>
              <w:left w:val="nil"/>
              <w:right w:val="nil"/>
            </w:tcBorders>
            <w:shd w:val="clear" w:color="auto" w:fill="auto"/>
            <w:noWrap/>
            <w:hideMark/>
          </w:tcPr>
          <w:p w14:paraId="7B9BA0A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Total abundance of Vascular plants</w:t>
            </w:r>
          </w:p>
        </w:tc>
        <w:tc>
          <w:tcPr>
            <w:tcW w:w="850" w:type="dxa"/>
            <w:tcBorders>
              <w:top w:val="single" w:sz="4" w:space="0" w:color="auto"/>
              <w:left w:val="nil"/>
              <w:bottom w:val="nil"/>
              <w:right w:val="nil"/>
            </w:tcBorders>
            <w:shd w:val="clear" w:color="auto" w:fill="auto"/>
            <w:noWrap/>
            <w:hideMark/>
          </w:tcPr>
          <w:p w14:paraId="1C6F4A9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0.12</w:t>
            </w:r>
          </w:p>
        </w:tc>
        <w:tc>
          <w:tcPr>
            <w:tcW w:w="1701" w:type="dxa"/>
            <w:tcBorders>
              <w:top w:val="single" w:sz="4" w:space="0" w:color="auto"/>
              <w:left w:val="nil"/>
              <w:bottom w:val="nil"/>
              <w:right w:val="nil"/>
            </w:tcBorders>
            <w:shd w:val="clear" w:color="auto" w:fill="auto"/>
            <w:noWrap/>
            <w:hideMark/>
          </w:tcPr>
          <w:p w14:paraId="748E2CFE"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Intercept</w:t>
            </w:r>
          </w:p>
        </w:tc>
        <w:tc>
          <w:tcPr>
            <w:tcW w:w="1418" w:type="dxa"/>
            <w:tcBorders>
              <w:top w:val="single" w:sz="4" w:space="0" w:color="auto"/>
              <w:left w:val="nil"/>
              <w:bottom w:val="nil"/>
              <w:right w:val="nil"/>
            </w:tcBorders>
            <w:shd w:val="clear" w:color="auto" w:fill="auto"/>
            <w:noWrap/>
            <w:hideMark/>
          </w:tcPr>
          <w:p w14:paraId="0D6102D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8.0098</w:t>
            </w:r>
          </w:p>
        </w:tc>
        <w:tc>
          <w:tcPr>
            <w:tcW w:w="992" w:type="dxa"/>
            <w:tcBorders>
              <w:top w:val="single" w:sz="4" w:space="0" w:color="auto"/>
              <w:left w:val="nil"/>
              <w:bottom w:val="nil"/>
              <w:right w:val="nil"/>
            </w:tcBorders>
            <w:shd w:val="clear" w:color="auto" w:fill="auto"/>
            <w:noWrap/>
            <w:hideMark/>
          </w:tcPr>
          <w:p w14:paraId="5DB5A6D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0.2709</w:t>
            </w:r>
          </w:p>
        </w:tc>
        <w:tc>
          <w:tcPr>
            <w:tcW w:w="960" w:type="dxa"/>
            <w:tcBorders>
              <w:top w:val="single" w:sz="4" w:space="0" w:color="auto"/>
              <w:left w:val="nil"/>
              <w:bottom w:val="nil"/>
              <w:right w:val="nil"/>
            </w:tcBorders>
            <w:shd w:val="clear" w:color="auto" w:fill="auto"/>
            <w:noWrap/>
            <w:hideMark/>
          </w:tcPr>
          <w:p w14:paraId="1CCDCE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29.57</w:t>
            </w:r>
          </w:p>
        </w:tc>
        <w:tc>
          <w:tcPr>
            <w:tcW w:w="1020" w:type="dxa"/>
            <w:tcBorders>
              <w:top w:val="single" w:sz="4" w:space="0" w:color="auto"/>
              <w:left w:val="nil"/>
              <w:bottom w:val="nil"/>
              <w:right w:val="nil"/>
            </w:tcBorders>
            <w:shd w:val="clear" w:color="auto" w:fill="auto"/>
            <w:noWrap/>
            <w:hideMark/>
          </w:tcPr>
          <w:p w14:paraId="1E78339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single" w:sz="4" w:space="0" w:color="auto"/>
              <w:left w:val="nil"/>
              <w:bottom w:val="nil"/>
              <w:right w:val="nil"/>
            </w:tcBorders>
            <w:shd w:val="clear" w:color="auto" w:fill="auto"/>
            <w:noWrap/>
            <w:hideMark/>
          </w:tcPr>
          <w:p w14:paraId="0460AE1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1D6F5F9" w14:textId="77777777" w:rsidTr="006204AF">
        <w:trPr>
          <w:trHeight w:val="300"/>
        </w:trPr>
        <w:tc>
          <w:tcPr>
            <w:tcW w:w="1986" w:type="dxa"/>
            <w:vMerge/>
            <w:tcBorders>
              <w:left w:val="nil"/>
              <w:right w:val="nil"/>
            </w:tcBorders>
            <w:shd w:val="clear" w:color="auto" w:fill="auto"/>
            <w:noWrap/>
            <w:hideMark/>
          </w:tcPr>
          <w:p w14:paraId="132A120D" w14:textId="77777777" w:rsidR="00BF0437" w:rsidRPr="00E04203" w:rsidRDefault="00BF0437" w:rsidP="006204AF">
            <w:pPr>
              <w:spacing w:after="0" w:line="240" w:lineRule="auto"/>
              <w:rPr>
                <w:color w:val="000000"/>
                <w:sz w:val="18"/>
                <w:szCs w:val="18"/>
                <w:lang w:eastAsia="en-GB"/>
              </w:rPr>
            </w:pPr>
          </w:p>
        </w:tc>
        <w:tc>
          <w:tcPr>
            <w:tcW w:w="850" w:type="dxa"/>
            <w:tcBorders>
              <w:top w:val="nil"/>
              <w:left w:val="nil"/>
              <w:bottom w:val="nil"/>
              <w:right w:val="nil"/>
            </w:tcBorders>
            <w:shd w:val="clear" w:color="auto" w:fill="auto"/>
            <w:noWrap/>
            <w:hideMark/>
          </w:tcPr>
          <w:p w14:paraId="500336A4" w14:textId="77777777" w:rsidR="00BF0437" w:rsidRPr="00E04203" w:rsidRDefault="00BF0437" w:rsidP="006204AF">
            <w:pPr>
              <w:spacing w:after="0" w:line="240" w:lineRule="auto"/>
              <w:rPr>
                <w:color w:val="000000"/>
                <w:sz w:val="18"/>
                <w:szCs w:val="18"/>
                <w:lang w:eastAsia="en-GB"/>
              </w:rPr>
            </w:pPr>
          </w:p>
        </w:tc>
        <w:tc>
          <w:tcPr>
            <w:tcW w:w="1701" w:type="dxa"/>
            <w:tcBorders>
              <w:top w:val="nil"/>
              <w:left w:val="nil"/>
              <w:bottom w:val="nil"/>
              <w:right w:val="nil"/>
            </w:tcBorders>
            <w:shd w:val="clear" w:color="auto" w:fill="auto"/>
            <w:noWrap/>
            <w:hideMark/>
          </w:tcPr>
          <w:p w14:paraId="26541B14"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w:t>
            </w:r>
          </w:p>
        </w:tc>
        <w:tc>
          <w:tcPr>
            <w:tcW w:w="1418" w:type="dxa"/>
            <w:tcBorders>
              <w:top w:val="nil"/>
              <w:left w:val="nil"/>
              <w:bottom w:val="nil"/>
              <w:right w:val="nil"/>
            </w:tcBorders>
            <w:shd w:val="clear" w:color="auto" w:fill="auto"/>
            <w:noWrap/>
            <w:hideMark/>
          </w:tcPr>
          <w:p w14:paraId="039F9E8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-1.4590</w:t>
            </w:r>
          </w:p>
        </w:tc>
        <w:tc>
          <w:tcPr>
            <w:tcW w:w="992" w:type="dxa"/>
            <w:tcBorders>
              <w:top w:val="nil"/>
              <w:left w:val="nil"/>
              <w:bottom w:val="nil"/>
              <w:right w:val="nil"/>
            </w:tcBorders>
            <w:shd w:val="clear" w:color="auto" w:fill="auto"/>
            <w:noWrap/>
            <w:hideMark/>
          </w:tcPr>
          <w:p w14:paraId="1D90F60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0.3831</w:t>
            </w:r>
          </w:p>
        </w:tc>
        <w:tc>
          <w:tcPr>
            <w:tcW w:w="960" w:type="dxa"/>
            <w:tcBorders>
              <w:top w:val="nil"/>
              <w:left w:val="nil"/>
              <w:bottom w:val="nil"/>
              <w:right w:val="nil"/>
            </w:tcBorders>
            <w:shd w:val="clear" w:color="auto" w:fill="auto"/>
            <w:noWrap/>
            <w:hideMark/>
          </w:tcPr>
          <w:p w14:paraId="5D3B871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-3.81</w:t>
            </w:r>
          </w:p>
        </w:tc>
        <w:tc>
          <w:tcPr>
            <w:tcW w:w="1020" w:type="dxa"/>
            <w:tcBorders>
              <w:top w:val="nil"/>
              <w:left w:val="nil"/>
              <w:bottom w:val="nil"/>
              <w:right w:val="nil"/>
            </w:tcBorders>
            <w:shd w:val="clear" w:color="auto" w:fill="auto"/>
            <w:noWrap/>
            <w:hideMark/>
          </w:tcPr>
          <w:p w14:paraId="4FB9822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0.0001</w:t>
            </w:r>
          </w:p>
        </w:tc>
        <w:tc>
          <w:tcPr>
            <w:tcW w:w="1360" w:type="dxa"/>
            <w:tcBorders>
              <w:top w:val="nil"/>
              <w:left w:val="nil"/>
              <w:bottom w:val="nil"/>
              <w:right w:val="nil"/>
            </w:tcBorders>
            <w:shd w:val="clear" w:color="auto" w:fill="auto"/>
            <w:noWrap/>
            <w:hideMark/>
          </w:tcPr>
          <w:p w14:paraId="1AC3BA8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DD7E151" w14:textId="77777777" w:rsidTr="006204AF">
        <w:trPr>
          <w:trHeight w:val="300"/>
        </w:trPr>
        <w:tc>
          <w:tcPr>
            <w:tcW w:w="1986" w:type="dxa"/>
            <w:vMerge/>
            <w:tcBorders>
              <w:left w:val="nil"/>
              <w:right w:val="nil"/>
            </w:tcBorders>
            <w:shd w:val="clear" w:color="auto" w:fill="auto"/>
            <w:noWrap/>
            <w:hideMark/>
          </w:tcPr>
          <w:p w14:paraId="0EA74F1D"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4392D677"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33A5F48"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w:t>
            </w:r>
          </w:p>
        </w:tc>
        <w:tc>
          <w:tcPr>
            <w:tcW w:w="1418" w:type="dxa"/>
            <w:tcBorders>
              <w:top w:val="nil"/>
              <w:left w:val="nil"/>
              <w:bottom w:val="nil"/>
              <w:right w:val="nil"/>
            </w:tcBorders>
            <w:shd w:val="clear" w:color="auto" w:fill="auto"/>
            <w:noWrap/>
            <w:hideMark/>
          </w:tcPr>
          <w:p w14:paraId="21663502"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-2.6984</w:t>
            </w:r>
          </w:p>
        </w:tc>
        <w:tc>
          <w:tcPr>
            <w:tcW w:w="992" w:type="dxa"/>
            <w:tcBorders>
              <w:top w:val="nil"/>
              <w:left w:val="nil"/>
              <w:bottom w:val="nil"/>
              <w:right w:val="nil"/>
            </w:tcBorders>
            <w:shd w:val="clear" w:color="auto" w:fill="auto"/>
            <w:noWrap/>
            <w:hideMark/>
          </w:tcPr>
          <w:p w14:paraId="690C5E46"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0.3831</w:t>
            </w:r>
          </w:p>
        </w:tc>
        <w:tc>
          <w:tcPr>
            <w:tcW w:w="960" w:type="dxa"/>
            <w:tcBorders>
              <w:top w:val="nil"/>
              <w:left w:val="nil"/>
              <w:bottom w:val="nil"/>
              <w:right w:val="nil"/>
            </w:tcBorders>
            <w:shd w:val="clear" w:color="auto" w:fill="auto"/>
            <w:noWrap/>
            <w:hideMark/>
          </w:tcPr>
          <w:p w14:paraId="1A89876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-7.04</w:t>
            </w:r>
          </w:p>
        </w:tc>
        <w:tc>
          <w:tcPr>
            <w:tcW w:w="1020" w:type="dxa"/>
            <w:tcBorders>
              <w:top w:val="nil"/>
              <w:left w:val="nil"/>
              <w:bottom w:val="nil"/>
              <w:right w:val="nil"/>
            </w:tcBorders>
            <w:shd w:val="clear" w:color="auto" w:fill="auto"/>
            <w:noWrap/>
            <w:hideMark/>
          </w:tcPr>
          <w:p w14:paraId="291BA04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23E0B04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D495BE5" w14:textId="77777777" w:rsidTr="006204AF">
        <w:trPr>
          <w:trHeight w:val="300"/>
        </w:trPr>
        <w:tc>
          <w:tcPr>
            <w:tcW w:w="1986" w:type="dxa"/>
            <w:vMerge/>
            <w:tcBorders>
              <w:left w:val="nil"/>
              <w:bottom w:val="nil"/>
              <w:right w:val="nil"/>
            </w:tcBorders>
            <w:shd w:val="clear" w:color="auto" w:fill="auto"/>
            <w:noWrap/>
            <w:hideMark/>
          </w:tcPr>
          <w:p w14:paraId="5DEBE9D8"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E76E267"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1D86893"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Graz.F</w:t>
            </w:r>
          </w:p>
        </w:tc>
        <w:tc>
          <w:tcPr>
            <w:tcW w:w="1418" w:type="dxa"/>
            <w:tcBorders>
              <w:top w:val="nil"/>
              <w:left w:val="nil"/>
              <w:bottom w:val="nil"/>
              <w:right w:val="nil"/>
            </w:tcBorders>
            <w:shd w:val="clear" w:color="auto" w:fill="auto"/>
            <w:noWrap/>
            <w:hideMark/>
          </w:tcPr>
          <w:p w14:paraId="1630C37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-0.7810</w:t>
            </w:r>
          </w:p>
        </w:tc>
        <w:tc>
          <w:tcPr>
            <w:tcW w:w="992" w:type="dxa"/>
            <w:tcBorders>
              <w:top w:val="nil"/>
              <w:left w:val="nil"/>
              <w:bottom w:val="nil"/>
              <w:right w:val="nil"/>
            </w:tcBorders>
            <w:shd w:val="clear" w:color="auto" w:fill="auto"/>
            <w:noWrap/>
            <w:hideMark/>
          </w:tcPr>
          <w:p w14:paraId="67C7940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0.3831</w:t>
            </w:r>
          </w:p>
        </w:tc>
        <w:tc>
          <w:tcPr>
            <w:tcW w:w="960" w:type="dxa"/>
            <w:tcBorders>
              <w:top w:val="nil"/>
              <w:left w:val="nil"/>
              <w:bottom w:val="nil"/>
              <w:right w:val="nil"/>
            </w:tcBorders>
            <w:shd w:val="clear" w:color="auto" w:fill="auto"/>
            <w:noWrap/>
            <w:hideMark/>
          </w:tcPr>
          <w:p w14:paraId="6E85DA2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-2.04</w:t>
            </w:r>
          </w:p>
        </w:tc>
        <w:tc>
          <w:tcPr>
            <w:tcW w:w="1020" w:type="dxa"/>
            <w:tcBorders>
              <w:top w:val="nil"/>
              <w:left w:val="nil"/>
              <w:bottom w:val="nil"/>
              <w:right w:val="nil"/>
            </w:tcBorders>
            <w:shd w:val="clear" w:color="auto" w:fill="auto"/>
            <w:noWrap/>
            <w:hideMark/>
          </w:tcPr>
          <w:p w14:paraId="200F0AA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0.0416</w:t>
            </w:r>
          </w:p>
        </w:tc>
        <w:tc>
          <w:tcPr>
            <w:tcW w:w="1360" w:type="dxa"/>
            <w:tcBorders>
              <w:top w:val="nil"/>
              <w:left w:val="nil"/>
              <w:bottom w:val="nil"/>
              <w:right w:val="nil"/>
            </w:tcBorders>
            <w:shd w:val="clear" w:color="auto" w:fill="auto"/>
            <w:noWrap/>
            <w:hideMark/>
          </w:tcPr>
          <w:p w14:paraId="7C192FB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754786DF" w14:textId="77777777" w:rsidTr="006204AF">
        <w:trPr>
          <w:trHeight w:val="300"/>
        </w:trPr>
        <w:tc>
          <w:tcPr>
            <w:tcW w:w="1986" w:type="dxa"/>
            <w:tcBorders>
              <w:top w:val="nil"/>
              <w:left w:val="nil"/>
              <w:bottom w:val="nil"/>
              <w:right w:val="nil"/>
            </w:tcBorders>
            <w:shd w:val="clear" w:color="auto" w:fill="auto"/>
            <w:noWrap/>
            <w:hideMark/>
          </w:tcPr>
          <w:p w14:paraId="3257524F"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5AFD6CC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741E99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Burn.L:Graz.F</w:t>
            </w:r>
          </w:p>
        </w:tc>
        <w:tc>
          <w:tcPr>
            <w:tcW w:w="1418" w:type="dxa"/>
            <w:tcBorders>
              <w:top w:val="nil"/>
              <w:left w:val="nil"/>
              <w:bottom w:val="nil"/>
              <w:right w:val="nil"/>
            </w:tcBorders>
            <w:shd w:val="clear" w:color="auto" w:fill="auto"/>
            <w:noWrap/>
            <w:hideMark/>
          </w:tcPr>
          <w:p w14:paraId="46AB895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0.9839</w:t>
            </w:r>
          </w:p>
        </w:tc>
        <w:tc>
          <w:tcPr>
            <w:tcW w:w="992" w:type="dxa"/>
            <w:tcBorders>
              <w:top w:val="nil"/>
              <w:left w:val="nil"/>
              <w:bottom w:val="nil"/>
              <w:right w:val="nil"/>
            </w:tcBorders>
            <w:shd w:val="clear" w:color="auto" w:fill="auto"/>
            <w:noWrap/>
            <w:hideMark/>
          </w:tcPr>
          <w:p w14:paraId="3DC0CAF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0.5418</w:t>
            </w:r>
          </w:p>
        </w:tc>
        <w:tc>
          <w:tcPr>
            <w:tcW w:w="960" w:type="dxa"/>
            <w:tcBorders>
              <w:top w:val="nil"/>
              <w:left w:val="nil"/>
              <w:bottom w:val="nil"/>
              <w:right w:val="nil"/>
            </w:tcBorders>
            <w:shd w:val="clear" w:color="auto" w:fill="auto"/>
            <w:noWrap/>
            <w:hideMark/>
          </w:tcPr>
          <w:p w14:paraId="2838137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1.82</w:t>
            </w:r>
          </w:p>
        </w:tc>
        <w:tc>
          <w:tcPr>
            <w:tcW w:w="1020" w:type="dxa"/>
            <w:tcBorders>
              <w:top w:val="nil"/>
              <w:left w:val="nil"/>
              <w:bottom w:val="nil"/>
              <w:right w:val="nil"/>
            </w:tcBorders>
            <w:shd w:val="clear" w:color="auto" w:fill="auto"/>
            <w:noWrap/>
            <w:hideMark/>
          </w:tcPr>
          <w:p w14:paraId="0A4FA7F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0.0695</w:t>
            </w:r>
          </w:p>
        </w:tc>
        <w:tc>
          <w:tcPr>
            <w:tcW w:w="1360" w:type="dxa"/>
            <w:tcBorders>
              <w:top w:val="nil"/>
              <w:left w:val="nil"/>
              <w:bottom w:val="nil"/>
              <w:right w:val="nil"/>
            </w:tcBorders>
            <w:shd w:val="clear" w:color="auto" w:fill="auto"/>
            <w:noWrap/>
            <w:hideMark/>
          </w:tcPr>
          <w:p w14:paraId="2CEC034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6E2C11B3" w14:textId="77777777" w:rsidTr="006204AF">
        <w:trPr>
          <w:trHeight w:val="300"/>
        </w:trPr>
        <w:tc>
          <w:tcPr>
            <w:tcW w:w="1986" w:type="dxa"/>
            <w:tcBorders>
              <w:top w:val="nil"/>
              <w:left w:val="nil"/>
              <w:bottom w:val="nil"/>
              <w:right w:val="nil"/>
            </w:tcBorders>
            <w:shd w:val="clear" w:color="auto" w:fill="auto"/>
            <w:noWrap/>
            <w:hideMark/>
          </w:tcPr>
          <w:p w14:paraId="540E1A69"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3C1822A9"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04F6722F"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Burn.S:Graz.F</w:t>
            </w:r>
          </w:p>
        </w:tc>
        <w:tc>
          <w:tcPr>
            <w:tcW w:w="1418" w:type="dxa"/>
            <w:tcBorders>
              <w:top w:val="nil"/>
              <w:left w:val="nil"/>
              <w:bottom w:val="nil"/>
              <w:right w:val="nil"/>
            </w:tcBorders>
            <w:shd w:val="clear" w:color="auto" w:fill="auto"/>
            <w:noWrap/>
            <w:hideMark/>
          </w:tcPr>
          <w:p w14:paraId="7D871EC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2.2275</w:t>
            </w:r>
          </w:p>
        </w:tc>
        <w:tc>
          <w:tcPr>
            <w:tcW w:w="992" w:type="dxa"/>
            <w:tcBorders>
              <w:top w:val="nil"/>
              <w:left w:val="nil"/>
              <w:bottom w:val="nil"/>
              <w:right w:val="nil"/>
            </w:tcBorders>
            <w:shd w:val="clear" w:color="auto" w:fill="auto"/>
            <w:noWrap/>
            <w:hideMark/>
          </w:tcPr>
          <w:p w14:paraId="43B5CBB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0.5418</w:t>
            </w:r>
          </w:p>
        </w:tc>
        <w:tc>
          <w:tcPr>
            <w:tcW w:w="960" w:type="dxa"/>
            <w:tcBorders>
              <w:top w:val="nil"/>
              <w:left w:val="nil"/>
              <w:bottom w:val="nil"/>
              <w:right w:val="nil"/>
            </w:tcBorders>
            <w:shd w:val="clear" w:color="auto" w:fill="auto"/>
            <w:noWrap/>
            <w:hideMark/>
          </w:tcPr>
          <w:p w14:paraId="3054B6C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4.11</w:t>
            </w:r>
          </w:p>
        </w:tc>
        <w:tc>
          <w:tcPr>
            <w:tcW w:w="1020" w:type="dxa"/>
            <w:tcBorders>
              <w:top w:val="nil"/>
              <w:left w:val="nil"/>
              <w:bottom w:val="nil"/>
              <w:right w:val="nil"/>
            </w:tcBorders>
            <w:shd w:val="clear" w:color="auto" w:fill="auto"/>
            <w:noWrap/>
            <w:hideMark/>
          </w:tcPr>
          <w:p w14:paraId="3CF573F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2F6FC6D8"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6E09B740" w14:textId="77777777" w:rsidTr="006204AF">
        <w:trPr>
          <w:trHeight w:val="300"/>
        </w:trPr>
        <w:tc>
          <w:tcPr>
            <w:tcW w:w="1986" w:type="dxa"/>
            <w:tcBorders>
              <w:top w:val="nil"/>
              <w:left w:val="nil"/>
              <w:bottom w:val="nil"/>
              <w:right w:val="nil"/>
            </w:tcBorders>
            <w:shd w:val="clear" w:color="auto" w:fill="auto"/>
            <w:noWrap/>
          </w:tcPr>
          <w:p w14:paraId="2BAFF9F0"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tcPr>
          <w:p w14:paraId="1914340C"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tcPr>
          <w:p w14:paraId="371D6B41"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w:t>
            </w:r>
          </w:p>
        </w:tc>
        <w:tc>
          <w:tcPr>
            <w:tcW w:w="1418" w:type="dxa"/>
            <w:tcBorders>
              <w:top w:val="nil"/>
              <w:left w:val="nil"/>
              <w:bottom w:val="nil"/>
              <w:right w:val="nil"/>
            </w:tcBorders>
            <w:shd w:val="clear" w:color="auto" w:fill="auto"/>
            <w:noWrap/>
          </w:tcPr>
          <w:p w14:paraId="7EA86D9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-0.0012</w:t>
            </w:r>
          </w:p>
        </w:tc>
        <w:tc>
          <w:tcPr>
            <w:tcW w:w="992" w:type="dxa"/>
            <w:tcBorders>
              <w:top w:val="nil"/>
              <w:left w:val="nil"/>
              <w:bottom w:val="nil"/>
              <w:right w:val="nil"/>
            </w:tcBorders>
            <w:shd w:val="clear" w:color="auto" w:fill="auto"/>
            <w:noWrap/>
          </w:tcPr>
          <w:p w14:paraId="1E81E11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0.0067</w:t>
            </w:r>
          </w:p>
        </w:tc>
        <w:tc>
          <w:tcPr>
            <w:tcW w:w="960" w:type="dxa"/>
            <w:tcBorders>
              <w:top w:val="nil"/>
              <w:left w:val="nil"/>
              <w:bottom w:val="nil"/>
              <w:right w:val="nil"/>
            </w:tcBorders>
            <w:shd w:val="clear" w:color="auto" w:fill="auto"/>
            <w:noWrap/>
          </w:tcPr>
          <w:p w14:paraId="77A462D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-0.19</w:t>
            </w:r>
          </w:p>
        </w:tc>
        <w:tc>
          <w:tcPr>
            <w:tcW w:w="1020" w:type="dxa"/>
            <w:tcBorders>
              <w:top w:val="nil"/>
              <w:left w:val="nil"/>
              <w:bottom w:val="nil"/>
              <w:right w:val="nil"/>
            </w:tcBorders>
            <w:shd w:val="clear" w:color="auto" w:fill="auto"/>
            <w:noWrap/>
          </w:tcPr>
          <w:p w14:paraId="787133F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0.8522</w:t>
            </w:r>
          </w:p>
        </w:tc>
        <w:tc>
          <w:tcPr>
            <w:tcW w:w="1360" w:type="dxa"/>
            <w:tcBorders>
              <w:top w:val="nil"/>
              <w:left w:val="nil"/>
              <w:bottom w:val="nil"/>
              <w:right w:val="nil"/>
            </w:tcBorders>
            <w:shd w:val="clear" w:color="auto" w:fill="auto"/>
            <w:noWrap/>
          </w:tcPr>
          <w:p w14:paraId="29E26A0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234EA281" w14:textId="77777777" w:rsidTr="006204AF">
        <w:trPr>
          <w:trHeight w:val="300"/>
        </w:trPr>
        <w:tc>
          <w:tcPr>
            <w:tcW w:w="1986" w:type="dxa"/>
            <w:tcBorders>
              <w:top w:val="nil"/>
              <w:left w:val="nil"/>
              <w:bottom w:val="nil"/>
              <w:right w:val="nil"/>
            </w:tcBorders>
            <w:shd w:val="clear" w:color="auto" w:fill="auto"/>
            <w:noWrap/>
            <w:hideMark/>
          </w:tcPr>
          <w:p w14:paraId="05C7FB01"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3F5067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4A04F5EA"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w:t>
            </w:r>
          </w:p>
        </w:tc>
        <w:tc>
          <w:tcPr>
            <w:tcW w:w="1418" w:type="dxa"/>
            <w:tcBorders>
              <w:top w:val="nil"/>
              <w:left w:val="nil"/>
              <w:bottom w:val="nil"/>
              <w:right w:val="nil"/>
            </w:tcBorders>
            <w:shd w:val="clear" w:color="auto" w:fill="auto"/>
            <w:noWrap/>
            <w:hideMark/>
          </w:tcPr>
          <w:p w14:paraId="3B5AFC2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0.0413</w:t>
            </w:r>
          </w:p>
        </w:tc>
        <w:tc>
          <w:tcPr>
            <w:tcW w:w="992" w:type="dxa"/>
            <w:tcBorders>
              <w:top w:val="nil"/>
              <w:left w:val="nil"/>
              <w:bottom w:val="nil"/>
              <w:right w:val="nil"/>
            </w:tcBorders>
            <w:shd w:val="clear" w:color="auto" w:fill="auto"/>
            <w:noWrap/>
            <w:hideMark/>
          </w:tcPr>
          <w:p w14:paraId="2C89595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0.0094</w:t>
            </w:r>
          </w:p>
        </w:tc>
        <w:tc>
          <w:tcPr>
            <w:tcW w:w="960" w:type="dxa"/>
            <w:tcBorders>
              <w:top w:val="nil"/>
              <w:left w:val="nil"/>
              <w:bottom w:val="nil"/>
              <w:right w:val="nil"/>
            </w:tcBorders>
            <w:shd w:val="clear" w:color="auto" w:fill="auto"/>
            <w:noWrap/>
            <w:hideMark/>
          </w:tcPr>
          <w:p w14:paraId="2C341B6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4.38</w:t>
            </w:r>
          </w:p>
        </w:tc>
        <w:tc>
          <w:tcPr>
            <w:tcW w:w="1020" w:type="dxa"/>
            <w:tcBorders>
              <w:top w:val="nil"/>
              <w:left w:val="nil"/>
              <w:bottom w:val="nil"/>
              <w:right w:val="nil"/>
            </w:tcBorders>
            <w:shd w:val="clear" w:color="auto" w:fill="auto"/>
            <w:noWrap/>
            <w:hideMark/>
          </w:tcPr>
          <w:p w14:paraId="660CAB0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0F0A904D"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30EA1F6B" w14:textId="77777777" w:rsidTr="006204AF">
        <w:trPr>
          <w:trHeight w:val="300"/>
        </w:trPr>
        <w:tc>
          <w:tcPr>
            <w:tcW w:w="1986" w:type="dxa"/>
            <w:tcBorders>
              <w:top w:val="nil"/>
              <w:left w:val="nil"/>
              <w:bottom w:val="nil"/>
              <w:right w:val="nil"/>
            </w:tcBorders>
            <w:shd w:val="clear" w:color="auto" w:fill="auto"/>
            <w:noWrap/>
            <w:hideMark/>
          </w:tcPr>
          <w:p w14:paraId="1ABD021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6006BE71"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7DC4DFD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w:t>
            </w:r>
          </w:p>
        </w:tc>
        <w:tc>
          <w:tcPr>
            <w:tcW w:w="1418" w:type="dxa"/>
            <w:tcBorders>
              <w:top w:val="nil"/>
              <w:left w:val="nil"/>
              <w:bottom w:val="nil"/>
              <w:right w:val="nil"/>
            </w:tcBorders>
            <w:shd w:val="clear" w:color="auto" w:fill="auto"/>
            <w:noWrap/>
            <w:hideMark/>
          </w:tcPr>
          <w:p w14:paraId="04CB754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0.0702</w:t>
            </w:r>
          </w:p>
        </w:tc>
        <w:tc>
          <w:tcPr>
            <w:tcW w:w="992" w:type="dxa"/>
            <w:tcBorders>
              <w:top w:val="nil"/>
              <w:left w:val="nil"/>
              <w:bottom w:val="nil"/>
              <w:right w:val="nil"/>
            </w:tcBorders>
            <w:shd w:val="clear" w:color="auto" w:fill="auto"/>
            <w:noWrap/>
            <w:hideMark/>
          </w:tcPr>
          <w:p w14:paraId="0C5ECD2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0.0094</w:t>
            </w:r>
          </w:p>
        </w:tc>
        <w:tc>
          <w:tcPr>
            <w:tcW w:w="960" w:type="dxa"/>
            <w:tcBorders>
              <w:top w:val="nil"/>
              <w:left w:val="nil"/>
              <w:bottom w:val="nil"/>
              <w:right w:val="nil"/>
            </w:tcBorders>
            <w:shd w:val="clear" w:color="auto" w:fill="auto"/>
            <w:noWrap/>
            <w:hideMark/>
          </w:tcPr>
          <w:p w14:paraId="2BF233E1"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7.44</w:t>
            </w:r>
          </w:p>
        </w:tc>
        <w:tc>
          <w:tcPr>
            <w:tcW w:w="1020" w:type="dxa"/>
            <w:tcBorders>
              <w:top w:val="nil"/>
              <w:left w:val="nil"/>
              <w:bottom w:val="nil"/>
              <w:right w:val="nil"/>
            </w:tcBorders>
            <w:shd w:val="clear" w:color="auto" w:fill="auto"/>
            <w:noWrap/>
            <w:hideMark/>
          </w:tcPr>
          <w:p w14:paraId="05BD143C"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&lt;0.0001</w:t>
            </w:r>
          </w:p>
        </w:tc>
        <w:tc>
          <w:tcPr>
            <w:tcW w:w="1360" w:type="dxa"/>
            <w:tcBorders>
              <w:top w:val="nil"/>
              <w:left w:val="nil"/>
              <w:bottom w:val="nil"/>
              <w:right w:val="nil"/>
            </w:tcBorders>
            <w:shd w:val="clear" w:color="auto" w:fill="auto"/>
            <w:noWrap/>
            <w:hideMark/>
          </w:tcPr>
          <w:p w14:paraId="41BDFEF0"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w:t>
            </w:r>
          </w:p>
        </w:tc>
      </w:tr>
      <w:tr w:rsidR="00BF0437" w:rsidRPr="00E04203" w14:paraId="166F07B7" w14:textId="77777777" w:rsidTr="006204AF">
        <w:trPr>
          <w:trHeight w:val="300"/>
        </w:trPr>
        <w:tc>
          <w:tcPr>
            <w:tcW w:w="1986" w:type="dxa"/>
            <w:tcBorders>
              <w:top w:val="nil"/>
              <w:left w:val="nil"/>
              <w:bottom w:val="nil"/>
              <w:right w:val="nil"/>
            </w:tcBorders>
            <w:shd w:val="clear" w:color="auto" w:fill="auto"/>
            <w:noWrap/>
            <w:hideMark/>
          </w:tcPr>
          <w:p w14:paraId="20C42AB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nil"/>
              <w:right w:val="nil"/>
            </w:tcBorders>
            <w:shd w:val="clear" w:color="auto" w:fill="auto"/>
            <w:noWrap/>
            <w:hideMark/>
          </w:tcPr>
          <w:p w14:paraId="20A82020"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nil"/>
              <w:right w:val="nil"/>
            </w:tcBorders>
            <w:shd w:val="clear" w:color="auto" w:fill="auto"/>
            <w:noWrap/>
            <w:hideMark/>
          </w:tcPr>
          <w:p w14:paraId="6CE53D72"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Et:Graz.F</w:t>
            </w:r>
          </w:p>
        </w:tc>
        <w:tc>
          <w:tcPr>
            <w:tcW w:w="1418" w:type="dxa"/>
            <w:tcBorders>
              <w:top w:val="nil"/>
              <w:left w:val="nil"/>
              <w:bottom w:val="nil"/>
              <w:right w:val="nil"/>
            </w:tcBorders>
            <w:shd w:val="clear" w:color="auto" w:fill="auto"/>
            <w:noWrap/>
            <w:hideMark/>
          </w:tcPr>
          <w:p w14:paraId="317325B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0.0096</w:t>
            </w:r>
          </w:p>
        </w:tc>
        <w:tc>
          <w:tcPr>
            <w:tcW w:w="992" w:type="dxa"/>
            <w:tcBorders>
              <w:top w:val="nil"/>
              <w:left w:val="nil"/>
              <w:bottom w:val="nil"/>
              <w:right w:val="nil"/>
            </w:tcBorders>
            <w:shd w:val="clear" w:color="auto" w:fill="auto"/>
            <w:noWrap/>
            <w:hideMark/>
          </w:tcPr>
          <w:p w14:paraId="297BB01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0.0094</w:t>
            </w:r>
          </w:p>
        </w:tc>
        <w:tc>
          <w:tcPr>
            <w:tcW w:w="960" w:type="dxa"/>
            <w:tcBorders>
              <w:top w:val="nil"/>
              <w:left w:val="nil"/>
              <w:bottom w:val="nil"/>
              <w:right w:val="nil"/>
            </w:tcBorders>
            <w:shd w:val="clear" w:color="auto" w:fill="auto"/>
            <w:noWrap/>
            <w:hideMark/>
          </w:tcPr>
          <w:p w14:paraId="091EE91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1.02</w:t>
            </w:r>
          </w:p>
        </w:tc>
        <w:tc>
          <w:tcPr>
            <w:tcW w:w="1020" w:type="dxa"/>
            <w:tcBorders>
              <w:top w:val="nil"/>
              <w:left w:val="nil"/>
              <w:bottom w:val="nil"/>
              <w:right w:val="nil"/>
            </w:tcBorders>
            <w:shd w:val="clear" w:color="auto" w:fill="auto"/>
            <w:noWrap/>
            <w:hideMark/>
          </w:tcPr>
          <w:p w14:paraId="01E14B4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0.3089</w:t>
            </w:r>
          </w:p>
        </w:tc>
        <w:tc>
          <w:tcPr>
            <w:tcW w:w="1360" w:type="dxa"/>
            <w:tcBorders>
              <w:top w:val="nil"/>
              <w:left w:val="nil"/>
              <w:bottom w:val="nil"/>
              <w:right w:val="nil"/>
            </w:tcBorders>
            <w:shd w:val="clear" w:color="auto" w:fill="auto"/>
            <w:noWrap/>
            <w:hideMark/>
          </w:tcPr>
          <w:p w14:paraId="3B110163"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485128DE" w14:textId="77777777" w:rsidTr="006204AF">
        <w:trPr>
          <w:trHeight w:val="44"/>
        </w:trPr>
        <w:tc>
          <w:tcPr>
            <w:tcW w:w="1986" w:type="dxa"/>
            <w:tcBorders>
              <w:top w:val="nil"/>
              <w:left w:val="nil"/>
              <w:right w:val="nil"/>
            </w:tcBorders>
            <w:shd w:val="clear" w:color="auto" w:fill="auto"/>
            <w:noWrap/>
            <w:hideMark/>
          </w:tcPr>
          <w:p w14:paraId="3C87AC4E"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right w:val="nil"/>
            </w:tcBorders>
            <w:shd w:val="clear" w:color="auto" w:fill="auto"/>
            <w:noWrap/>
            <w:hideMark/>
          </w:tcPr>
          <w:p w14:paraId="3BEA0859" w14:textId="77777777" w:rsidR="00BF0437" w:rsidRPr="00E04203" w:rsidRDefault="00BF0437" w:rsidP="006204AF">
            <w:pPr>
              <w:spacing w:after="0" w:line="240" w:lineRule="auto"/>
              <w:rPr>
                <w:sz w:val="18"/>
                <w:szCs w:val="18"/>
                <w:lang w:eastAsia="en-GB"/>
              </w:rPr>
            </w:pPr>
          </w:p>
        </w:tc>
        <w:tc>
          <w:tcPr>
            <w:tcW w:w="1701" w:type="dxa"/>
            <w:tcBorders>
              <w:top w:val="nil"/>
              <w:left w:val="nil"/>
              <w:right w:val="nil"/>
            </w:tcBorders>
            <w:shd w:val="clear" w:color="auto" w:fill="auto"/>
            <w:noWrap/>
            <w:hideMark/>
          </w:tcPr>
          <w:p w14:paraId="1C4F1A46"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Et:Burn.L:Graz.F</w:t>
            </w:r>
          </w:p>
        </w:tc>
        <w:tc>
          <w:tcPr>
            <w:tcW w:w="1418" w:type="dxa"/>
            <w:tcBorders>
              <w:top w:val="nil"/>
              <w:left w:val="nil"/>
              <w:right w:val="nil"/>
            </w:tcBorders>
            <w:shd w:val="clear" w:color="auto" w:fill="auto"/>
            <w:noWrap/>
            <w:hideMark/>
          </w:tcPr>
          <w:p w14:paraId="21AF9E0A"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-0.0109</w:t>
            </w:r>
          </w:p>
        </w:tc>
        <w:tc>
          <w:tcPr>
            <w:tcW w:w="992" w:type="dxa"/>
            <w:tcBorders>
              <w:top w:val="nil"/>
              <w:left w:val="nil"/>
              <w:right w:val="nil"/>
            </w:tcBorders>
            <w:shd w:val="clear" w:color="auto" w:fill="auto"/>
            <w:noWrap/>
            <w:hideMark/>
          </w:tcPr>
          <w:p w14:paraId="694E985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0.0133</w:t>
            </w:r>
          </w:p>
        </w:tc>
        <w:tc>
          <w:tcPr>
            <w:tcW w:w="960" w:type="dxa"/>
            <w:tcBorders>
              <w:top w:val="nil"/>
              <w:left w:val="nil"/>
              <w:right w:val="nil"/>
            </w:tcBorders>
            <w:shd w:val="clear" w:color="auto" w:fill="auto"/>
            <w:noWrap/>
            <w:hideMark/>
          </w:tcPr>
          <w:p w14:paraId="0737DA24"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-0.81</w:t>
            </w:r>
          </w:p>
        </w:tc>
        <w:tc>
          <w:tcPr>
            <w:tcW w:w="1020" w:type="dxa"/>
            <w:tcBorders>
              <w:top w:val="nil"/>
              <w:left w:val="nil"/>
              <w:right w:val="nil"/>
            </w:tcBorders>
            <w:shd w:val="clear" w:color="auto" w:fill="auto"/>
            <w:noWrap/>
            <w:hideMark/>
          </w:tcPr>
          <w:p w14:paraId="04B84CF5"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0.4157</w:t>
            </w:r>
          </w:p>
        </w:tc>
        <w:tc>
          <w:tcPr>
            <w:tcW w:w="1360" w:type="dxa"/>
            <w:tcBorders>
              <w:top w:val="nil"/>
              <w:left w:val="nil"/>
              <w:right w:val="nil"/>
            </w:tcBorders>
            <w:shd w:val="clear" w:color="auto" w:fill="auto"/>
            <w:noWrap/>
            <w:hideMark/>
          </w:tcPr>
          <w:p w14:paraId="2D6CF71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r w:rsidR="00BF0437" w:rsidRPr="00E04203" w14:paraId="58802E2E" w14:textId="77777777" w:rsidTr="006204AF">
        <w:trPr>
          <w:trHeight w:val="300"/>
        </w:trPr>
        <w:tc>
          <w:tcPr>
            <w:tcW w:w="1986" w:type="dxa"/>
            <w:tcBorders>
              <w:top w:val="nil"/>
              <w:left w:val="nil"/>
              <w:bottom w:val="single" w:sz="4" w:space="0" w:color="auto"/>
              <w:right w:val="nil"/>
            </w:tcBorders>
            <w:shd w:val="clear" w:color="auto" w:fill="auto"/>
            <w:noWrap/>
            <w:hideMark/>
          </w:tcPr>
          <w:p w14:paraId="6C99A6DC" w14:textId="77777777" w:rsidR="00BF0437" w:rsidRPr="00E04203" w:rsidRDefault="00BF0437" w:rsidP="006204AF">
            <w:pPr>
              <w:spacing w:after="0" w:line="240" w:lineRule="auto"/>
              <w:jc w:val="center"/>
              <w:rPr>
                <w:color w:val="000000"/>
                <w:sz w:val="18"/>
                <w:szCs w:val="18"/>
                <w:lang w:eastAsia="en-GB"/>
              </w:rPr>
            </w:pPr>
          </w:p>
        </w:tc>
        <w:tc>
          <w:tcPr>
            <w:tcW w:w="850" w:type="dxa"/>
            <w:tcBorders>
              <w:top w:val="nil"/>
              <w:left w:val="nil"/>
              <w:bottom w:val="single" w:sz="4" w:space="0" w:color="auto"/>
              <w:right w:val="nil"/>
            </w:tcBorders>
            <w:shd w:val="clear" w:color="auto" w:fill="auto"/>
            <w:noWrap/>
            <w:hideMark/>
          </w:tcPr>
          <w:p w14:paraId="5DA33A6F" w14:textId="77777777" w:rsidR="00BF0437" w:rsidRPr="00E04203" w:rsidRDefault="00BF0437" w:rsidP="006204AF">
            <w:pPr>
              <w:spacing w:after="0" w:line="240" w:lineRule="auto"/>
              <w:rPr>
                <w:sz w:val="18"/>
                <w:szCs w:val="18"/>
                <w:lang w:eastAsia="en-GB"/>
              </w:rPr>
            </w:pPr>
          </w:p>
        </w:tc>
        <w:tc>
          <w:tcPr>
            <w:tcW w:w="1701" w:type="dxa"/>
            <w:tcBorders>
              <w:top w:val="nil"/>
              <w:left w:val="nil"/>
              <w:bottom w:val="single" w:sz="4" w:space="0" w:color="auto"/>
              <w:right w:val="nil"/>
            </w:tcBorders>
            <w:shd w:val="clear" w:color="auto" w:fill="auto"/>
            <w:noWrap/>
            <w:hideMark/>
          </w:tcPr>
          <w:p w14:paraId="5A059F8C" w14:textId="77777777" w:rsidR="00BF0437" w:rsidRPr="00E04203" w:rsidRDefault="00BF0437" w:rsidP="006204AF">
            <w:pPr>
              <w:spacing w:after="0" w:line="240" w:lineRule="auto"/>
              <w:rPr>
                <w:color w:val="000000"/>
                <w:sz w:val="18"/>
                <w:szCs w:val="18"/>
                <w:lang w:eastAsia="en-GB"/>
              </w:rPr>
            </w:pPr>
            <w:r w:rsidRPr="00E04203">
              <w:rPr>
                <w:color w:val="000000"/>
                <w:sz w:val="18"/>
                <w:szCs w:val="18"/>
                <w:lang w:eastAsia="en-GB"/>
              </w:rPr>
              <w:t>Et:Burn.S:Graz.F</w:t>
            </w:r>
          </w:p>
        </w:tc>
        <w:tc>
          <w:tcPr>
            <w:tcW w:w="1418" w:type="dxa"/>
            <w:tcBorders>
              <w:top w:val="nil"/>
              <w:left w:val="nil"/>
              <w:bottom w:val="single" w:sz="4" w:space="0" w:color="auto"/>
              <w:right w:val="nil"/>
            </w:tcBorders>
            <w:shd w:val="clear" w:color="auto" w:fill="auto"/>
            <w:noWrap/>
            <w:hideMark/>
          </w:tcPr>
          <w:p w14:paraId="24C694EE"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-0.0258</w:t>
            </w:r>
          </w:p>
        </w:tc>
        <w:tc>
          <w:tcPr>
            <w:tcW w:w="992" w:type="dxa"/>
            <w:tcBorders>
              <w:top w:val="nil"/>
              <w:left w:val="nil"/>
              <w:bottom w:val="single" w:sz="4" w:space="0" w:color="auto"/>
              <w:right w:val="nil"/>
            </w:tcBorders>
            <w:shd w:val="clear" w:color="auto" w:fill="auto"/>
            <w:noWrap/>
            <w:hideMark/>
          </w:tcPr>
          <w:p w14:paraId="714C247B"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0.0133</w:t>
            </w:r>
          </w:p>
        </w:tc>
        <w:tc>
          <w:tcPr>
            <w:tcW w:w="960" w:type="dxa"/>
            <w:tcBorders>
              <w:top w:val="nil"/>
              <w:left w:val="nil"/>
              <w:bottom w:val="single" w:sz="4" w:space="0" w:color="auto"/>
              <w:right w:val="nil"/>
            </w:tcBorders>
            <w:shd w:val="clear" w:color="auto" w:fill="auto"/>
            <w:noWrap/>
            <w:hideMark/>
          </w:tcPr>
          <w:p w14:paraId="11208177"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-1.93</w:t>
            </w:r>
          </w:p>
        </w:tc>
        <w:tc>
          <w:tcPr>
            <w:tcW w:w="1020" w:type="dxa"/>
            <w:tcBorders>
              <w:top w:val="nil"/>
              <w:left w:val="nil"/>
              <w:bottom w:val="single" w:sz="4" w:space="0" w:color="auto"/>
              <w:right w:val="nil"/>
            </w:tcBorders>
            <w:shd w:val="clear" w:color="auto" w:fill="auto"/>
            <w:noWrap/>
            <w:hideMark/>
          </w:tcPr>
          <w:p w14:paraId="27137299"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0.0537</w:t>
            </w:r>
          </w:p>
        </w:tc>
        <w:tc>
          <w:tcPr>
            <w:tcW w:w="1360" w:type="dxa"/>
            <w:tcBorders>
              <w:top w:val="nil"/>
              <w:left w:val="nil"/>
              <w:bottom w:val="single" w:sz="4" w:space="0" w:color="auto"/>
              <w:right w:val="nil"/>
            </w:tcBorders>
            <w:shd w:val="clear" w:color="auto" w:fill="auto"/>
            <w:noWrap/>
            <w:hideMark/>
          </w:tcPr>
          <w:p w14:paraId="30200C2F" w14:textId="77777777" w:rsidR="00BF0437" w:rsidRPr="00E04203" w:rsidRDefault="00BF0437" w:rsidP="006204AF">
            <w:pPr>
              <w:spacing w:after="0" w:line="240" w:lineRule="auto"/>
              <w:jc w:val="center"/>
              <w:rPr>
                <w:color w:val="000000"/>
                <w:sz w:val="18"/>
                <w:szCs w:val="18"/>
                <w:lang w:eastAsia="en-GB"/>
              </w:rPr>
            </w:pPr>
            <w:r w:rsidRPr="00E04203">
              <w:rPr>
                <w:color w:val="000000"/>
                <w:sz w:val="18"/>
                <w:szCs w:val="18"/>
                <w:lang w:eastAsia="en-GB"/>
              </w:rPr>
              <w:t>ns</w:t>
            </w:r>
          </w:p>
        </w:tc>
      </w:tr>
    </w:tbl>
    <w:p w14:paraId="48788303" w14:textId="77777777" w:rsidR="00BF0437" w:rsidRPr="00E04203" w:rsidRDefault="00BF0437" w:rsidP="00BF0437">
      <w:pPr>
        <w:spacing w:after="0" w:line="240" w:lineRule="auto"/>
        <w:rPr>
          <w:b/>
        </w:rPr>
      </w:pPr>
    </w:p>
    <w:p w14:paraId="5246DDEF" w14:textId="77777777" w:rsidR="00BF0437" w:rsidRPr="00E04203" w:rsidRDefault="00BF0437" w:rsidP="00BF0437">
      <w:pPr>
        <w:spacing w:after="0" w:line="240" w:lineRule="auto"/>
        <w:rPr>
          <w:rFonts w:ascii="Liberation Serif" w:eastAsia="Droid Sans Fallback" w:hAnsi="Liberation Serif" w:cs="FreeSans"/>
          <w:b/>
          <w:bCs/>
          <w:sz w:val="24"/>
          <w:szCs w:val="24"/>
          <w:lang w:eastAsia="zh-CN" w:bidi="hi-IN"/>
        </w:rPr>
      </w:pPr>
      <w:r w:rsidRPr="00E04203">
        <w:rPr>
          <w:b/>
          <w:bCs/>
        </w:rPr>
        <w:br w:type="page"/>
      </w:r>
    </w:p>
    <w:p w14:paraId="03BCFD7C" w14:textId="77777777" w:rsidR="00BF0437" w:rsidRPr="00E04203" w:rsidRDefault="00BF0437" w:rsidP="00BF0437">
      <w:pPr>
        <w:pStyle w:val="TextBody"/>
        <w:spacing w:after="0" w:line="240" w:lineRule="auto"/>
        <w:rPr>
          <w:rFonts w:asciiTheme="minorHAnsi" w:hAnsiTheme="minorHAnsi"/>
          <w:sz w:val="22"/>
          <w:szCs w:val="22"/>
        </w:rPr>
      </w:pPr>
      <w:r w:rsidRPr="00E04203">
        <w:rPr>
          <w:rFonts w:asciiTheme="minorHAnsi" w:hAnsiTheme="minorHAnsi"/>
          <w:bCs/>
          <w:sz w:val="22"/>
          <w:szCs w:val="22"/>
        </w:rPr>
        <w:lastRenderedPageBreak/>
        <w:t>Table S5</w:t>
      </w:r>
      <w:r w:rsidRPr="00E04203">
        <w:rPr>
          <w:rFonts w:asciiTheme="minorHAnsi" w:hAnsiTheme="minorHAnsi"/>
          <w:sz w:val="22"/>
          <w:szCs w:val="22"/>
        </w:rPr>
        <w:t>. Results from the univariate analysis using generalized linear modelling (all fitted with zero-inflated models with Poisson distribution); the intercept is the unfenced sheep-grazed plots that have remained unburned since 1954/55. Treatment codes: Et = Elapsed time, Burning (burn), L = burned every 20 years, S = 10 years, Grazing (Graz), F = fenced (no sheep grazing). Interactions are denoted with “:”. Significance: ns = not significant (P&gt;0.05), * = P&lt;0.05, ** = P&lt;0.01, *** = P&lt;0.001.</w:t>
      </w:r>
    </w:p>
    <w:p w14:paraId="0455217E" w14:textId="77777777" w:rsidR="00BF0437" w:rsidRPr="00E04203" w:rsidRDefault="00BF0437" w:rsidP="00BF0437">
      <w:pPr>
        <w:pStyle w:val="TextBody"/>
        <w:spacing w:after="0" w:line="240" w:lineRule="auto"/>
      </w:pPr>
    </w:p>
    <w:tbl>
      <w:tblPr>
        <w:tblW w:w="0" w:type="auto"/>
        <w:tblInd w:w="-854"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1657"/>
        <w:gridCol w:w="1280"/>
        <w:gridCol w:w="790"/>
        <w:gridCol w:w="1537"/>
        <w:gridCol w:w="1004"/>
        <w:gridCol w:w="712"/>
        <w:gridCol w:w="859"/>
        <w:gridCol w:w="867"/>
        <w:gridCol w:w="1168"/>
      </w:tblGrid>
      <w:tr w:rsidR="00BF0437" w:rsidRPr="00E04203" w14:paraId="4ACA1923" w14:textId="77777777" w:rsidTr="006204AF">
        <w:tc>
          <w:tcPr>
            <w:tcW w:w="1657" w:type="dxa"/>
            <w:tcBorders>
              <w:top w:val="single" w:sz="2" w:space="0" w:color="000000"/>
              <w:left w:val="nil"/>
              <w:bottom w:val="single" w:sz="4" w:space="0" w:color="auto"/>
              <w:right w:val="nil"/>
            </w:tcBorders>
          </w:tcPr>
          <w:p w14:paraId="50F28F07" w14:textId="77777777" w:rsidR="00BF0437" w:rsidRPr="00E04203" w:rsidRDefault="00BF0437" w:rsidP="006204AF">
            <w:pPr>
              <w:pStyle w:val="TableContents"/>
              <w:rPr>
                <w:rFonts w:asciiTheme="minorHAnsi" w:hAnsiTheme="minorHAnsi"/>
                <w:b/>
                <w:bCs/>
                <w:sz w:val="18"/>
                <w:szCs w:val="18"/>
              </w:rPr>
            </w:pPr>
            <w:r w:rsidRPr="00E04203">
              <w:rPr>
                <w:rFonts w:asciiTheme="minorHAnsi" w:hAnsiTheme="minorHAnsi"/>
                <w:b/>
                <w:bCs/>
                <w:sz w:val="18"/>
                <w:szCs w:val="18"/>
              </w:rPr>
              <w:t>Plant group</w:t>
            </w:r>
          </w:p>
        </w:tc>
        <w:tc>
          <w:tcPr>
            <w:tcW w:w="1280" w:type="dxa"/>
            <w:tcBorders>
              <w:top w:val="single" w:sz="2" w:space="0" w:color="000000"/>
              <w:left w:val="nil"/>
              <w:bottom w:val="single" w:sz="4" w:space="0" w:color="auto"/>
              <w:right w:val="nil"/>
            </w:tcBorders>
            <w:shd w:val="clear" w:color="auto" w:fill="auto"/>
            <w:tcMar>
              <w:left w:w="54" w:type="dxa"/>
            </w:tcMar>
          </w:tcPr>
          <w:p w14:paraId="0465D87D" w14:textId="77777777" w:rsidR="00BF0437" w:rsidRPr="00E04203" w:rsidRDefault="00BF0437" w:rsidP="006204AF">
            <w:pPr>
              <w:pStyle w:val="TableContents"/>
              <w:rPr>
                <w:rFonts w:asciiTheme="minorHAnsi" w:hAnsiTheme="minorHAnsi"/>
                <w:b/>
                <w:bCs/>
                <w:sz w:val="18"/>
                <w:szCs w:val="18"/>
              </w:rPr>
            </w:pPr>
            <w:r w:rsidRPr="00E04203">
              <w:rPr>
                <w:rFonts w:asciiTheme="minorHAnsi" w:hAnsiTheme="minorHAnsi"/>
                <w:b/>
                <w:bCs/>
                <w:sz w:val="18"/>
                <w:szCs w:val="18"/>
              </w:rPr>
              <w:t xml:space="preserve">Variable </w:t>
            </w:r>
          </w:p>
        </w:tc>
        <w:tc>
          <w:tcPr>
            <w:tcW w:w="790" w:type="dxa"/>
            <w:tcBorders>
              <w:top w:val="single" w:sz="2" w:space="0" w:color="000000"/>
              <w:left w:val="nil"/>
              <w:bottom w:val="single" w:sz="4" w:space="0" w:color="auto"/>
              <w:right w:val="nil"/>
            </w:tcBorders>
            <w:shd w:val="clear" w:color="auto" w:fill="auto"/>
            <w:tcMar>
              <w:left w:w="54" w:type="dxa"/>
            </w:tcMar>
          </w:tcPr>
          <w:p w14:paraId="522ED7D3"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%Dev</w:t>
            </w:r>
          </w:p>
        </w:tc>
        <w:tc>
          <w:tcPr>
            <w:tcW w:w="1537" w:type="dxa"/>
            <w:tcBorders>
              <w:top w:val="single" w:sz="2" w:space="0" w:color="000000"/>
              <w:left w:val="nil"/>
              <w:bottom w:val="single" w:sz="4" w:space="0" w:color="auto"/>
              <w:right w:val="nil"/>
            </w:tcBorders>
            <w:shd w:val="clear" w:color="auto" w:fill="auto"/>
            <w:tcMar>
              <w:left w:w="54" w:type="dxa"/>
            </w:tcMar>
          </w:tcPr>
          <w:p w14:paraId="6A1A9E21"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Factor</w:t>
            </w:r>
          </w:p>
        </w:tc>
        <w:tc>
          <w:tcPr>
            <w:tcW w:w="1004" w:type="dxa"/>
            <w:tcBorders>
              <w:top w:val="single" w:sz="2" w:space="0" w:color="000000"/>
              <w:left w:val="nil"/>
              <w:bottom w:val="single" w:sz="4" w:space="0" w:color="auto"/>
              <w:right w:val="nil"/>
            </w:tcBorders>
            <w:shd w:val="clear" w:color="auto" w:fill="auto"/>
            <w:tcMar>
              <w:left w:w="54" w:type="dxa"/>
            </w:tcMar>
          </w:tcPr>
          <w:p w14:paraId="1A314815"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Estimate</w:t>
            </w:r>
          </w:p>
        </w:tc>
        <w:tc>
          <w:tcPr>
            <w:tcW w:w="712" w:type="dxa"/>
            <w:tcBorders>
              <w:top w:val="single" w:sz="2" w:space="0" w:color="000000"/>
              <w:left w:val="nil"/>
              <w:bottom w:val="single" w:sz="4" w:space="0" w:color="auto"/>
              <w:right w:val="nil"/>
            </w:tcBorders>
            <w:shd w:val="clear" w:color="auto" w:fill="auto"/>
            <w:tcMar>
              <w:left w:w="54" w:type="dxa"/>
            </w:tcMar>
          </w:tcPr>
          <w:p w14:paraId="6FA71D46"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SE</w:t>
            </w:r>
          </w:p>
        </w:tc>
        <w:tc>
          <w:tcPr>
            <w:tcW w:w="859" w:type="dxa"/>
            <w:tcBorders>
              <w:top w:val="single" w:sz="2" w:space="0" w:color="000000"/>
              <w:left w:val="nil"/>
              <w:bottom w:val="single" w:sz="4" w:space="0" w:color="auto"/>
              <w:right w:val="nil"/>
            </w:tcBorders>
            <w:shd w:val="clear" w:color="auto" w:fill="auto"/>
            <w:tcMar>
              <w:left w:w="54" w:type="dxa"/>
            </w:tcMar>
          </w:tcPr>
          <w:p w14:paraId="791B09DA"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z-value</w:t>
            </w:r>
          </w:p>
        </w:tc>
        <w:tc>
          <w:tcPr>
            <w:tcW w:w="867" w:type="dxa"/>
            <w:tcBorders>
              <w:top w:val="single" w:sz="2" w:space="0" w:color="000000"/>
              <w:left w:val="nil"/>
              <w:bottom w:val="single" w:sz="4" w:space="0" w:color="auto"/>
              <w:right w:val="nil"/>
            </w:tcBorders>
            <w:shd w:val="clear" w:color="auto" w:fill="auto"/>
            <w:tcMar>
              <w:left w:w="54" w:type="dxa"/>
            </w:tcMar>
          </w:tcPr>
          <w:p w14:paraId="1D55E11D"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P</w:t>
            </w:r>
          </w:p>
        </w:tc>
        <w:tc>
          <w:tcPr>
            <w:tcW w:w="1168" w:type="dxa"/>
            <w:tcBorders>
              <w:top w:val="single" w:sz="2" w:space="0" w:color="000000"/>
              <w:left w:val="nil"/>
              <w:bottom w:val="single" w:sz="4" w:space="0" w:color="auto"/>
              <w:right w:val="nil"/>
            </w:tcBorders>
            <w:shd w:val="clear" w:color="auto" w:fill="auto"/>
            <w:tcMar>
              <w:left w:w="54" w:type="dxa"/>
            </w:tcMar>
          </w:tcPr>
          <w:p w14:paraId="02A9E530" w14:textId="77777777" w:rsidR="00BF0437" w:rsidRPr="00E04203" w:rsidRDefault="00BF0437" w:rsidP="006204AF">
            <w:pPr>
              <w:pStyle w:val="TableContents"/>
              <w:jc w:val="center"/>
              <w:rPr>
                <w:rFonts w:asciiTheme="minorHAnsi" w:hAnsiTheme="minorHAnsi"/>
                <w:b/>
                <w:bCs/>
                <w:sz w:val="18"/>
                <w:szCs w:val="18"/>
              </w:rPr>
            </w:pPr>
            <w:r w:rsidRPr="00E04203">
              <w:rPr>
                <w:rFonts w:asciiTheme="minorHAnsi" w:hAnsiTheme="minorHAnsi"/>
                <w:b/>
                <w:bCs/>
                <w:sz w:val="18"/>
                <w:szCs w:val="18"/>
              </w:rPr>
              <w:t>Significance</w:t>
            </w:r>
          </w:p>
        </w:tc>
      </w:tr>
      <w:tr w:rsidR="00BF0437" w:rsidRPr="00E04203" w14:paraId="75973D36" w14:textId="77777777" w:rsidTr="006204AF">
        <w:tc>
          <w:tcPr>
            <w:tcW w:w="1657" w:type="dxa"/>
            <w:tcBorders>
              <w:top w:val="single" w:sz="4" w:space="0" w:color="auto"/>
              <w:left w:val="nil"/>
              <w:bottom w:val="nil"/>
              <w:right w:val="nil"/>
            </w:tcBorders>
          </w:tcPr>
          <w:p w14:paraId="46331E1F" w14:textId="77777777" w:rsidR="00BF0437" w:rsidRPr="00E04203" w:rsidRDefault="00BF0437" w:rsidP="006204AF">
            <w:pPr>
              <w:pStyle w:val="TableContents"/>
              <w:rPr>
                <w:rFonts w:asciiTheme="minorHAnsi" w:hAnsiTheme="minorHAnsi"/>
                <w:iCs/>
                <w:sz w:val="18"/>
                <w:szCs w:val="18"/>
              </w:rPr>
            </w:pPr>
            <w:r w:rsidRPr="00E04203">
              <w:rPr>
                <w:rFonts w:asciiTheme="minorHAnsi" w:hAnsiTheme="minorHAnsi"/>
                <w:iCs/>
                <w:sz w:val="18"/>
                <w:szCs w:val="18"/>
              </w:rPr>
              <w:t>Vascular Plants</w:t>
            </w:r>
          </w:p>
        </w:tc>
        <w:tc>
          <w:tcPr>
            <w:tcW w:w="1280" w:type="dxa"/>
            <w:vMerge w:val="restart"/>
            <w:tcBorders>
              <w:top w:val="single" w:sz="4" w:space="0" w:color="auto"/>
              <w:left w:val="nil"/>
              <w:bottom w:val="nil"/>
              <w:right w:val="nil"/>
            </w:tcBorders>
            <w:shd w:val="clear" w:color="auto" w:fill="auto"/>
            <w:tcMar>
              <w:left w:w="54" w:type="dxa"/>
            </w:tcMar>
          </w:tcPr>
          <w:p w14:paraId="321763E7"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Empetrum nigrum</w:t>
            </w:r>
          </w:p>
        </w:tc>
        <w:tc>
          <w:tcPr>
            <w:tcW w:w="790" w:type="dxa"/>
            <w:tcBorders>
              <w:top w:val="single" w:sz="4" w:space="0" w:color="auto"/>
              <w:left w:val="nil"/>
              <w:bottom w:val="nil"/>
              <w:right w:val="nil"/>
            </w:tcBorders>
            <w:shd w:val="clear" w:color="auto" w:fill="auto"/>
            <w:tcMar>
              <w:left w:w="54" w:type="dxa"/>
            </w:tcMar>
          </w:tcPr>
          <w:p w14:paraId="46606A3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7BD6820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6F4781D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0.7634</w:t>
            </w:r>
          </w:p>
        </w:tc>
        <w:tc>
          <w:tcPr>
            <w:tcW w:w="712" w:type="dxa"/>
            <w:tcBorders>
              <w:top w:val="single" w:sz="4" w:space="0" w:color="auto"/>
              <w:left w:val="nil"/>
              <w:bottom w:val="nil"/>
              <w:right w:val="nil"/>
            </w:tcBorders>
            <w:shd w:val="clear" w:color="auto" w:fill="auto"/>
            <w:tcMar>
              <w:left w:w="54" w:type="dxa"/>
            </w:tcMar>
          </w:tcPr>
          <w:p w14:paraId="254DD90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0.2468</w:t>
            </w:r>
          </w:p>
        </w:tc>
        <w:tc>
          <w:tcPr>
            <w:tcW w:w="859" w:type="dxa"/>
            <w:tcBorders>
              <w:top w:val="single" w:sz="4" w:space="0" w:color="auto"/>
              <w:left w:val="nil"/>
              <w:bottom w:val="nil"/>
              <w:right w:val="nil"/>
            </w:tcBorders>
            <w:shd w:val="clear" w:color="auto" w:fill="auto"/>
            <w:tcMar>
              <w:left w:w="54" w:type="dxa"/>
            </w:tcMar>
          </w:tcPr>
          <w:p w14:paraId="368B77A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3.094</w:t>
            </w:r>
          </w:p>
        </w:tc>
        <w:tc>
          <w:tcPr>
            <w:tcW w:w="867" w:type="dxa"/>
            <w:tcBorders>
              <w:top w:val="single" w:sz="4" w:space="0" w:color="auto"/>
              <w:left w:val="nil"/>
              <w:bottom w:val="nil"/>
              <w:right w:val="nil"/>
            </w:tcBorders>
            <w:shd w:val="clear" w:color="auto" w:fill="auto"/>
            <w:tcMar>
              <w:left w:w="54" w:type="dxa"/>
            </w:tcMar>
          </w:tcPr>
          <w:p w14:paraId="1F79E53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0.002</w:t>
            </w:r>
          </w:p>
        </w:tc>
        <w:tc>
          <w:tcPr>
            <w:tcW w:w="1168" w:type="dxa"/>
            <w:tcBorders>
              <w:top w:val="single" w:sz="4" w:space="0" w:color="auto"/>
              <w:left w:val="nil"/>
              <w:bottom w:val="nil"/>
              <w:right w:val="nil"/>
            </w:tcBorders>
            <w:shd w:val="clear" w:color="auto" w:fill="auto"/>
            <w:tcMar>
              <w:left w:w="54" w:type="dxa"/>
            </w:tcMar>
          </w:tcPr>
          <w:p w14:paraId="225A19A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91903D5" w14:textId="77777777" w:rsidTr="006204AF">
        <w:tc>
          <w:tcPr>
            <w:tcW w:w="1657" w:type="dxa"/>
            <w:tcBorders>
              <w:top w:val="nil"/>
              <w:left w:val="nil"/>
              <w:bottom w:val="nil"/>
              <w:right w:val="nil"/>
            </w:tcBorders>
          </w:tcPr>
          <w:p w14:paraId="46143222" w14:textId="77777777" w:rsidR="00BF0437" w:rsidRPr="00E04203" w:rsidRDefault="00BF0437" w:rsidP="006204AF">
            <w:pPr>
              <w:pStyle w:val="TableContents"/>
              <w:rPr>
                <w:rFonts w:asciiTheme="minorHAnsi" w:hAnsiTheme="minorHAnsi"/>
                <w:sz w:val="18"/>
                <w:szCs w:val="18"/>
              </w:rPr>
            </w:pPr>
          </w:p>
        </w:tc>
        <w:tc>
          <w:tcPr>
            <w:tcW w:w="1280" w:type="dxa"/>
            <w:vMerge/>
            <w:tcBorders>
              <w:top w:val="nil"/>
              <w:left w:val="nil"/>
              <w:bottom w:val="nil"/>
              <w:right w:val="nil"/>
            </w:tcBorders>
            <w:shd w:val="clear" w:color="auto" w:fill="auto"/>
            <w:tcMar>
              <w:left w:w="54" w:type="dxa"/>
            </w:tcMar>
          </w:tcPr>
          <w:p w14:paraId="0FD4236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85E490E"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42591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2059240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-2.1801</w:t>
            </w:r>
          </w:p>
        </w:tc>
        <w:tc>
          <w:tcPr>
            <w:tcW w:w="712" w:type="dxa"/>
            <w:tcBorders>
              <w:top w:val="nil"/>
              <w:left w:val="nil"/>
              <w:bottom w:val="nil"/>
              <w:right w:val="nil"/>
            </w:tcBorders>
            <w:shd w:val="clear" w:color="auto" w:fill="auto"/>
            <w:tcMar>
              <w:left w:w="54" w:type="dxa"/>
            </w:tcMar>
          </w:tcPr>
          <w:p w14:paraId="16C7CD2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0.6256</w:t>
            </w:r>
          </w:p>
        </w:tc>
        <w:tc>
          <w:tcPr>
            <w:tcW w:w="859" w:type="dxa"/>
            <w:tcBorders>
              <w:top w:val="nil"/>
              <w:left w:val="nil"/>
              <w:bottom w:val="nil"/>
              <w:right w:val="nil"/>
            </w:tcBorders>
            <w:shd w:val="clear" w:color="auto" w:fill="auto"/>
            <w:tcMar>
              <w:left w:w="54" w:type="dxa"/>
            </w:tcMar>
          </w:tcPr>
          <w:p w14:paraId="0A15216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-3.485</w:t>
            </w:r>
          </w:p>
        </w:tc>
        <w:tc>
          <w:tcPr>
            <w:tcW w:w="867" w:type="dxa"/>
            <w:tcBorders>
              <w:top w:val="nil"/>
              <w:left w:val="nil"/>
              <w:bottom w:val="nil"/>
              <w:right w:val="nil"/>
            </w:tcBorders>
            <w:shd w:val="clear" w:color="auto" w:fill="auto"/>
            <w:tcMar>
              <w:left w:w="54" w:type="dxa"/>
            </w:tcMar>
          </w:tcPr>
          <w:p w14:paraId="67AEA7D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26A750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A075B98" w14:textId="77777777" w:rsidTr="006204AF">
        <w:tc>
          <w:tcPr>
            <w:tcW w:w="1657" w:type="dxa"/>
            <w:tcBorders>
              <w:top w:val="nil"/>
              <w:left w:val="nil"/>
              <w:bottom w:val="nil"/>
              <w:right w:val="nil"/>
            </w:tcBorders>
          </w:tcPr>
          <w:p w14:paraId="0FB4DE3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28BEBE87"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89FF7E4"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BF5BE2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4D8D576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-2.2141</w:t>
            </w:r>
          </w:p>
        </w:tc>
        <w:tc>
          <w:tcPr>
            <w:tcW w:w="712" w:type="dxa"/>
            <w:tcBorders>
              <w:top w:val="nil"/>
              <w:left w:val="nil"/>
              <w:bottom w:val="nil"/>
              <w:right w:val="nil"/>
            </w:tcBorders>
            <w:shd w:val="clear" w:color="auto" w:fill="auto"/>
            <w:tcMar>
              <w:left w:w="54" w:type="dxa"/>
            </w:tcMar>
          </w:tcPr>
          <w:p w14:paraId="425E037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0.5300</w:t>
            </w:r>
          </w:p>
        </w:tc>
        <w:tc>
          <w:tcPr>
            <w:tcW w:w="859" w:type="dxa"/>
            <w:tcBorders>
              <w:top w:val="nil"/>
              <w:left w:val="nil"/>
              <w:bottom w:val="nil"/>
              <w:right w:val="nil"/>
            </w:tcBorders>
            <w:shd w:val="clear" w:color="auto" w:fill="auto"/>
            <w:tcMar>
              <w:left w:w="54" w:type="dxa"/>
            </w:tcMar>
          </w:tcPr>
          <w:p w14:paraId="2BB80DA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-4.178</w:t>
            </w:r>
          </w:p>
        </w:tc>
        <w:tc>
          <w:tcPr>
            <w:tcW w:w="867" w:type="dxa"/>
            <w:tcBorders>
              <w:top w:val="nil"/>
              <w:left w:val="nil"/>
              <w:bottom w:val="nil"/>
              <w:right w:val="nil"/>
            </w:tcBorders>
            <w:shd w:val="clear" w:color="auto" w:fill="auto"/>
            <w:tcMar>
              <w:left w:w="54" w:type="dxa"/>
            </w:tcMar>
          </w:tcPr>
          <w:p w14:paraId="4EEF96B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58756097"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C2F969A" w14:textId="77777777" w:rsidTr="006204AF">
        <w:tc>
          <w:tcPr>
            <w:tcW w:w="1657" w:type="dxa"/>
            <w:tcBorders>
              <w:top w:val="nil"/>
              <w:left w:val="nil"/>
              <w:bottom w:val="nil"/>
              <w:right w:val="nil"/>
            </w:tcBorders>
          </w:tcPr>
          <w:p w14:paraId="7751AEC8"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3AB235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776D396"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49FF05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56D3309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-2.1148</w:t>
            </w:r>
          </w:p>
        </w:tc>
        <w:tc>
          <w:tcPr>
            <w:tcW w:w="712" w:type="dxa"/>
            <w:tcBorders>
              <w:top w:val="nil"/>
              <w:left w:val="nil"/>
              <w:bottom w:val="nil"/>
              <w:right w:val="nil"/>
            </w:tcBorders>
            <w:shd w:val="clear" w:color="auto" w:fill="auto"/>
            <w:tcMar>
              <w:left w:w="54" w:type="dxa"/>
            </w:tcMar>
          </w:tcPr>
          <w:p w14:paraId="7EFAD5A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0.4274</w:t>
            </w:r>
          </w:p>
        </w:tc>
        <w:tc>
          <w:tcPr>
            <w:tcW w:w="859" w:type="dxa"/>
            <w:tcBorders>
              <w:top w:val="nil"/>
              <w:left w:val="nil"/>
              <w:bottom w:val="nil"/>
              <w:right w:val="nil"/>
            </w:tcBorders>
            <w:shd w:val="clear" w:color="auto" w:fill="auto"/>
            <w:tcMar>
              <w:left w:w="54" w:type="dxa"/>
            </w:tcMar>
          </w:tcPr>
          <w:p w14:paraId="77E47E7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-4.948</w:t>
            </w:r>
          </w:p>
        </w:tc>
        <w:tc>
          <w:tcPr>
            <w:tcW w:w="867" w:type="dxa"/>
            <w:tcBorders>
              <w:top w:val="nil"/>
              <w:left w:val="nil"/>
              <w:bottom w:val="nil"/>
              <w:right w:val="nil"/>
            </w:tcBorders>
            <w:shd w:val="clear" w:color="auto" w:fill="auto"/>
            <w:tcMar>
              <w:left w:w="54" w:type="dxa"/>
            </w:tcMar>
          </w:tcPr>
          <w:p w14:paraId="13D406E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481A8365"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55DB855" w14:textId="77777777" w:rsidTr="006204AF">
        <w:tc>
          <w:tcPr>
            <w:tcW w:w="1657" w:type="dxa"/>
            <w:tcBorders>
              <w:top w:val="nil"/>
              <w:left w:val="nil"/>
              <w:bottom w:val="nil"/>
              <w:right w:val="nil"/>
            </w:tcBorders>
          </w:tcPr>
          <w:p w14:paraId="08B174C8"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AD9C02D"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EAE3592"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C49F6D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6C90211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3.5051</w:t>
            </w:r>
          </w:p>
        </w:tc>
        <w:tc>
          <w:tcPr>
            <w:tcW w:w="712" w:type="dxa"/>
            <w:tcBorders>
              <w:top w:val="nil"/>
              <w:left w:val="nil"/>
              <w:bottom w:val="nil"/>
              <w:right w:val="nil"/>
            </w:tcBorders>
            <w:shd w:val="clear" w:color="auto" w:fill="auto"/>
            <w:tcMar>
              <w:left w:w="54" w:type="dxa"/>
            </w:tcMar>
          </w:tcPr>
          <w:p w14:paraId="7051B6E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0.7760</w:t>
            </w:r>
          </w:p>
        </w:tc>
        <w:tc>
          <w:tcPr>
            <w:tcW w:w="859" w:type="dxa"/>
            <w:tcBorders>
              <w:top w:val="nil"/>
              <w:left w:val="nil"/>
              <w:bottom w:val="nil"/>
              <w:right w:val="nil"/>
            </w:tcBorders>
            <w:shd w:val="clear" w:color="auto" w:fill="auto"/>
            <w:tcMar>
              <w:left w:w="54" w:type="dxa"/>
            </w:tcMar>
          </w:tcPr>
          <w:p w14:paraId="09E3D15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4.517</w:t>
            </w:r>
          </w:p>
        </w:tc>
        <w:tc>
          <w:tcPr>
            <w:tcW w:w="867" w:type="dxa"/>
            <w:tcBorders>
              <w:top w:val="nil"/>
              <w:left w:val="nil"/>
              <w:bottom w:val="nil"/>
              <w:right w:val="nil"/>
            </w:tcBorders>
            <w:shd w:val="clear" w:color="auto" w:fill="auto"/>
            <w:tcMar>
              <w:left w:w="54" w:type="dxa"/>
            </w:tcMar>
          </w:tcPr>
          <w:p w14:paraId="03E3648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4593778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ED0F376" w14:textId="77777777" w:rsidTr="006204AF">
        <w:tc>
          <w:tcPr>
            <w:tcW w:w="1657" w:type="dxa"/>
            <w:tcBorders>
              <w:top w:val="nil"/>
              <w:left w:val="nil"/>
              <w:bottom w:val="nil"/>
              <w:right w:val="nil"/>
            </w:tcBorders>
          </w:tcPr>
          <w:p w14:paraId="37756E7E"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2F1CBAE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C3B15AB"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1BB349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05DD34E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4.4553</w:t>
            </w:r>
          </w:p>
        </w:tc>
        <w:tc>
          <w:tcPr>
            <w:tcW w:w="712" w:type="dxa"/>
            <w:tcBorders>
              <w:top w:val="nil"/>
              <w:left w:val="nil"/>
              <w:bottom w:val="nil"/>
              <w:right w:val="nil"/>
            </w:tcBorders>
            <w:shd w:val="clear" w:color="auto" w:fill="auto"/>
            <w:tcMar>
              <w:left w:w="54" w:type="dxa"/>
            </w:tcMar>
          </w:tcPr>
          <w:p w14:paraId="1242AC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0.6779</w:t>
            </w:r>
          </w:p>
        </w:tc>
        <w:tc>
          <w:tcPr>
            <w:tcW w:w="859" w:type="dxa"/>
            <w:tcBorders>
              <w:top w:val="nil"/>
              <w:left w:val="nil"/>
              <w:bottom w:val="nil"/>
              <w:right w:val="nil"/>
            </w:tcBorders>
            <w:shd w:val="clear" w:color="auto" w:fill="auto"/>
            <w:tcMar>
              <w:left w:w="54" w:type="dxa"/>
            </w:tcMar>
          </w:tcPr>
          <w:p w14:paraId="22E098A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6.572</w:t>
            </w:r>
          </w:p>
        </w:tc>
        <w:tc>
          <w:tcPr>
            <w:tcW w:w="867" w:type="dxa"/>
            <w:tcBorders>
              <w:top w:val="nil"/>
              <w:left w:val="nil"/>
              <w:bottom w:val="nil"/>
              <w:right w:val="nil"/>
            </w:tcBorders>
            <w:shd w:val="clear" w:color="auto" w:fill="auto"/>
            <w:tcMar>
              <w:left w:w="54" w:type="dxa"/>
            </w:tcMar>
          </w:tcPr>
          <w:p w14:paraId="1D4C704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187B574D"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21B44C5" w14:textId="77777777" w:rsidTr="006204AF">
        <w:tc>
          <w:tcPr>
            <w:tcW w:w="1657" w:type="dxa"/>
            <w:tcBorders>
              <w:top w:val="nil"/>
              <w:left w:val="nil"/>
              <w:bottom w:val="nil"/>
              <w:right w:val="nil"/>
            </w:tcBorders>
          </w:tcPr>
          <w:p w14:paraId="4118C6D4"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E9083C9"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91CAEE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C6DC72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3A7D0B3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-0.0268</w:t>
            </w:r>
          </w:p>
        </w:tc>
        <w:tc>
          <w:tcPr>
            <w:tcW w:w="712" w:type="dxa"/>
            <w:tcBorders>
              <w:top w:val="nil"/>
              <w:left w:val="nil"/>
              <w:bottom w:val="nil"/>
              <w:right w:val="nil"/>
            </w:tcBorders>
            <w:shd w:val="clear" w:color="auto" w:fill="auto"/>
            <w:tcMar>
              <w:left w:w="54" w:type="dxa"/>
            </w:tcMar>
          </w:tcPr>
          <w:p w14:paraId="6A2408B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0.0068</w:t>
            </w:r>
          </w:p>
        </w:tc>
        <w:tc>
          <w:tcPr>
            <w:tcW w:w="859" w:type="dxa"/>
            <w:tcBorders>
              <w:top w:val="nil"/>
              <w:left w:val="nil"/>
              <w:bottom w:val="nil"/>
              <w:right w:val="nil"/>
            </w:tcBorders>
            <w:shd w:val="clear" w:color="auto" w:fill="auto"/>
            <w:tcMar>
              <w:left w:w="54" w:type="dxa"/>
            </w:tcMar>
          </w:tcPr>
          <w:p w14:paraId="036FE04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-3.933</w:t>
            </w:r>
          </w:p>
        </w:tc>
        <w:tc>
          <w:tcPr>
            <w:tcW w:w="867" w:type="dxa"/>
            <w:tcBorders>
              <w:top w:val="nil"/>
              <w:left w:val="nil"/>
              <w:bottom w:val="nil"/>
              <w:right w:val="nil"/>
            </w:tcBorders>
            <w:shd w:val="clear" w:color="auto" w:fill="auto"/>
            <w:tcMar>
              <w:left w:w="54" w:type="dxa"/>
            </w:tcMar>
          </w:tcPr>
          <w:p w14:paraId="75FBBE4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55C0D795"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B68786B" w14:textId="77777777" w:rsidTr="006204AF">
        <w:tc>
          <w:tcPr>
            <w:tcW w:w="1657" w:type="dxa"/>
            <w:tcBorders>
              <w:top w:val="nil"/>
              <w:left w:val="nil"/>
              <w:bottom w:val="nil"/>
              <w:right w:val="nil"/>
            </w:tcBorders>
          </w:tcPr>
          <w:p w14:paraId="4B2A2B02"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2BC0C5B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D6DDD17"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AC78C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7465FFD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0.0129</w:t>
            </w:r>
          </w:p>
        </w:tc>
        <w:tc>
          <w:tcPr>
            <w:tcW w:w="712" w:type="dxa"/>
            <w:tcBorders>
              <w:top w:val="nil"/>
              <w:left w:val="nil"/>
              <w:bottom w:val="nil"/>
              <w:right w:val="nil"/>
            </w:tcBorders>
            <w:shd w:val="clear" w:color="auto" w:fill="auto"/>
            <w:tcMar>
              <w:left w:w="54" w:type="dxa"/>
            </w:tcMar>
          </w:tcPr>
          <w:p w14:paraId="08149FD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0.0166</w:t>
            </w:r>
          </w:p>
        </w:tc>
        <w:tc>
          <w:tcPr>
            <w:tcW w:w="859" w:type="dxa"/>
            <w:tcBorders>
              <w:top w:val="nil"/>
              <w:left w:val="nil"/>
              <w:bottom w:val="nil"/>
              <w:right w:val="nil"/>
            </w:tcBorders>
            <w:shd w:val="clear" w:color="auto" w:fill="auto"/>
            <w:tcMar>
              <w:left w:w="54" w:type="dxa"/>
            </w:tcMar>
          </w:tcPr>
          <w:p w14:paraId="1A43DE2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0.777</w:t>
            </w:r>
          </w:p>
        </w:tc>
        <w:tc>
          <w:tcPr>
            <w:tcW w:w="867" w:type="dxa"/>
            <w:tcBorders>
              <w:top w:val="nil"/>
              <w:left w:val="nil"/>
              <w:bottom w:val="nil"/>
              <w:right w:val="nil"/>
            </w:tcBorders>
            <w:shd w:val="clear" w:color="auto" w:fill="auto"/>
            <w:tcMar>
              <w:left w:w="54" w:type="dxa"/>
            </w:tcMar>
          </w:tcPr>
          <w:p w14:paraId="38AD839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0.437</w:t>
            </w:r>
          </w:p>
        </w:tc>
        <w:tc>
          <w:tcPr>
            <w:tcW w:w="1168" w:type="dxa"/>
            <w:tcBorders>
              <w:top w:val="nil"/>
              <w:left w:val="nil"/>
              <w:bottom w:val="nil"/>
              <w:right w:val="nil"/>
            </w:tcBorders>
            <w:shd w:val="clear" w:color="auto" w:fill="auto"/>
            <w:tcMar>
              <w:left w:w="54" w:type="dxa"/>
            </w:tcMar>
          </w:tcPr>
          <w:p w14:paraId="739DE50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63CC2015" w14:textId="77777777" w:rsidTr="006204AF">
        <w:tc>
          <w:tcPr>
            <w:tcW w:w="1657" w:type="dxa"/>
            <w:tcBorders>
              <w:top w:val="nil"/>
              <w:left w:val="nil"/>
              <w:bottom w:val="nil"/>
              <w:right w:val="nil"/>
            </w:tcBorders>
          </w:tcPr>
          <w:p w14:paraId="41E054F2"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627AAF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AD6CAE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D31EAF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6F0FB54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0.0301</w:t>
            </w:r>
          </w:p>
        </w:tc>
        <w:tc>
          <w:tcPr>
            <w:tcW w:w="712" w:type="dxa"/>
            <w:tcBorders>
              <w:top w:val="nil"/>
              <w:left w:val="nil"/>
              <w:bottom w:val="nil"/>
              <w:right w:val="nil"/>
            </w:tcBorders>
            <w:shd w:val="clear" w:color="auto" w:fill="auto"/>
            <w:tcMar>
              <w:left w:w="54" w:type="dxa"/>
            </w:tcMar>
          </w:tcPr>
          <w:p w14:paraId="48AB7EA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0.0134</w:t>
            </w:r>
          </w:p>
        </w:tc>
        <w:tc>
          <w:tcPr>
            <w:tcW w:w="859" w:type="dxa"/>
            <w:tcBorders>
              <w:top w:val="nil"/>
              <w:left w:val="nil"/>
              <w:bottom w:val="nil"/>
              <w:right w:val="nil"/>
            </w:tcBorders>
            <w:shd w:val="clear" w:color="auto" w:fill="auto"/>
            <w:tcMar>
              <w:left w:w="54" w:type="dxa"/>
            </w:tcMar>
          </w:tcPr>
          <w:p w14:paraId="7626965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2.254</w:t>
            </w:r>
          </w:p>
        </w:tc>
        <w:tc>
          <w:tcPr>
            <w:tcW w:w="867" w:type="dxa"/>
            <w:tcBorders>
              <w:top w:val="nil"/>
              <w:left w:val="nil"/>
              <w:bottom w:val="nil"/>
              <w:right w:val="nil"/>
            </w:tcBorders>
            <w:shd w:val="clear" w:color="auto" w:fill="auto"/>
            <w:tcMar>
              <w:left w:w="54" w:type="dxa"/>
            </w:tcMar>
          </w:tcPr>
          <w:p w14:paraId="4161B6D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0.024</w:t>
            </w:r>
          </w:p>
        </w:tc>
        <w:tc>
          <w:tcPr>
            <w:tcW w:w="1168" w:type="dxa"/>
            <w:tcBorders>
              <w:top w:val="nil"/>
              <w:left w:val="nil"/>
              <w:bottom w:val="nil"/>
              <w:right w:val="nil"/>
            </w:tcBorders>
            <w:shd w:val="clear" w:color="auto" w:fill="auto"/>
            <w:tcMar>
              <w:left w:w="54" w:type="dxa"/>
            </w:tcMar>
          </w:tcPr>
          <w:p w14:paraId="5CAFEAB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812D5EB" w14:textId="77777777" w:rsidTr="006204AF">
        <w:tc>
          <w:tcPr>
            <w:tcW w:w="1657" w:type="dxa"/>
            <w:tcBorders>
              <w:top w:val="nil"/>
              <w:left w:val="nil"/>
              <w:bottom w:val="nil"/>
              <w:right w:val="nil"/>
            </w:tcBorders>
          </w:tcPr>
          <w:p w14:paraId="28F7A8E9"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017BFF9"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6A2C785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710927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61D0C82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0.0462</w:t>
            </w:r>
          </w:p>
        </w:tc>
        <w:tc>
          <w:tcPr>
            <w:tcW w:w="712" w:type="dxa"/>
            <w:tcBorders>
              <w:top w:val="nil"/>
              <w:left w:val="nil"/>
              <w:bottom w:val="nil"/>
              <w:right w:val="nil"/>
            </w:tcBorders>
            <w:shd w:val="clear" w:color="auto" w:fill="auto"/>
            <w:tcMar>
              <w:left w:w="54" w:type="dxa"/>
            </w:tcMar>
          </w:tcPr>
          <w:p w14:paraId="219BA55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0.0104</w:t>
            </w:r>
          </w:p>
        </w:tc>
        <w:tc>
          <w:tcPr>
            <w:tcW w:w="859" w:type="dxa"/>
            <w:tcBorders>
              <w:top w:val="nil"/>
              <w:left w:val="nil"/>
              <w:bottom w:val="nil"/>
              <w:right w:val="nil"/>
            </w:tcBorders>
            <w:shd w:val="clear" w:color="auto" w:fill="auto"/>
            <w:tcMar>
              <w:left w:w="54" w:type="dxa"/>
            </w:tcMar>
          </w:tcPr>
          <w:p w14:paraId="6B21AE6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4.440</w:t>
            </w:r>
          </w:p>
        </w:tc>
        <w:tc>
          <w:tcPr>
            <w:tcW w:w="867" w:type="dxa"/>
            <w:tcBorders>
              <w:top w:val="nil"/>
              <w:left w:val="nil"/>
              <w:bottom w:val="nil"/>
              <w:right w:val="nil"/>
            </w:tcBorders>
            <w:shd w:val="clear" w:color="auto" w:fill="auto"/>
            <w:tcMar>
              <w:left w:w="54" w:type="dxa"/>
            </w:tcMar>
          </w:tcPr>
          <w:p w14:paraId="062D669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16C4699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C14DD31" w14:textId="77777777" w:rsidTr="006204AF">
        <w:tc>
          <w:tcPr>
            <w:tcW w:w="1657" w:type="dxa"/>
            <w:tcBorders>
              <w:top w:val="nil"/>
              <w:left w:val="nil"/>
              <w:bottom w:val="nil"/>
              <w:right w:val="nil"/>
            </w:tcBorders>
          </w:tcPr>
          <w:p w14:paraId="55A53D9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F396E1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940B80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2E0B85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620BB1B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-0.0391</w:t>
            </w:r>
          </w:p>
        </w:tc>
        <w:tc>
          <w:tcPr>
            <w:tcW w:w="712" w:type="dxa"/>
            <w:tcBorders>
              <w:top w:val="nil"/>
              <w:left w:val="nil"/>
              <w:bottom w:val="nil"/>
              <w:right w:val="nil"/>
            </w:tcBorders>
            <w:shd w:val="clear" w:color="auto" w:fill="auto"/>
            <w:tcMar>
              <w:left w:w="54" w:type="dxa"/>
            </w:tcMar>
          </w:tcPr>
          <w:p w14:paraId="75AEE0A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0.0198</w:t>
            </w:r>
          </w:p>
        </w:tc>
        <w:tc>
          <w:tcPr>
            <w:tcW w:w="859" w:type="dxa"/>
            <w:tcBorders>
              <w:top w:val="nil"/>
              <w:left w:val="nil"/>
              <w:bottom w:val="nil"/>
              <w:right w:val="nil"/>
            </w:tcBorders>
            <w:shd w:val="clear" w:color="auto" w:fill="auto"/>
            <w:tcMar>
              <w:left w:w="54" w:type="dxa"/>
            </w:tcMar>
          </w:tcPr>
          <w:p w14:paraId="50EE231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-1.977</w:t>
            </w:r>
          </w:p>
        </w:tc>
        <w:tc>
          <w:tcPr>
            <w:tcW w:w="867" w:type="dxa"/>
            <w:tcBorders>
              <w:top w:val="nil"/>
              <w:left w:val="nil"/>
              <w:bottom w:val="nil"/>
              <w:right w:val="nil"/>
            </w:tcBorders>
            <w:shd w:val="clear" w:color="auto" w:fill="auto"/>
            <w:tcMar>
              <w:left w:w="54" w:type="dxa"/>
            </w:tcMar>
          </w:tcPr>
          <w:p w14:paraId="5AC505E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0.048</w:t>
            </w:r>
          </w:p>
        </w:tc>
        <w:tc>
          <w:tcPr>
            <w:tcW w:w="1168" w:type="dxa"/>
            <w:tcBorders>
              <w:top w:val="nil"/>
              <w:left w:val="nil"/>
              <w:bottom w:val="nil"/>
              <w:right w:val="nil"/>
            </w:tcBorders>
            <w:shd w:val="clear" w:color="auto" w:fill="auto"/>
            <w:tcMar>
              <w:left w:w="54" w:type="dxa"/>
            </w:tcMar>
          </w:tcPr>
          <w:p w14:paraId="537FE22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996067E" w14:textId="77777777" w:rsidTr="006204AF">
        <w:tc>
          <w:tcPr>
            <w:tcW w:w="1657" w:type="dxa"/>
            <w:tcBorders>
              <w:top w:val="nil"/>
              <w:left w:val="nil"/>
              <w:bottom w:val="nil"/>
              <w:right w:val="nil"/>
            </w:tcBorders>
          </w:tcPr>
          <w:p w14:paraId="7776A2E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1D5351C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20760B0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6B90DD8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2F9099A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-0.0680</w:t>
            </w:r>
          </w:p>
        </w:tc>
        <w:tc>
          <w:tcPr>
            <w:tcW w:w="712" w:type="dxa"/>
            <w:tcBorders>
              <w:top w:val="nil"/>
              <w:left w:val="nil"/>
              <w:bottom w:val="single" w:sz="4" w:space="0" w:color="auto"/>
              <w:right w:val="nil"/>
            </w:tcBorders>
            <w:shd w:val="clear" w:color="auto" w:fill="auto"/>
            <w:tcMar>
              <w:left w:w="54" w:type="dxa"/>
            </w:tcMar>
          </w:tcPr>
          <w:p w14:paraId="596297D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0.0166</w:t>
            </w:r>
          </w:p>
        </w:tc>
        <w:tc>
          <w:tcPr>
            <w:tcW w:w="859" w:type="dxa"/>
            <w:tcBorders>
              <w:top w:val="nil"/>
              <w:left w:val="nil"/>
              <w:bottom w:val="single" w:sz="4" w:space="0" w:color="auto"/>
              <w:right w:val="nil"/>
            </w:tcBorders>
            <w:shd w:val="clear" w:color="auto" w:fill="auto"/>
            <w:tcMar>
              <w:left w:w="54" w:type="dxa"/>
            </w:tcMar>
          </w:tcPr>
          <w:p w14:paraId="36690C7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-4.090</w:t>
            </w:r>
          </w:p>
        </w:tc>
        <w:tc>
          <w:tcPr>
            <w:tcW w:w="867" w:type="dxa"/>
            <w:tcBorders>
              <w:top w:val="nil"/>
              <w:left w:val="nil"/>
              <w:bottom w:val="single" w:sz="4" w:space="0" w:color="auto"/>
              <w:right w:val="nil"/>
            </w:tcBorders>
            <w:shd w:val="clear" w:color="auto" w:fill="auto"/>
            <w:tcMar>
              <w:left w:w="54" w:type="dxa"/>
            </w:tcMar>
          </w:tcPr>
          <w:p w14:paraId="770F415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single" w:sz="4" w:space="0" w:color="auto"/>
              <w:right w:val="nil"/>
            </w:tcBorders>
            <w:shd w:val="clear" w:color="auto" w:fill="auto"/>
            <w:tcMar>
              <w:left w:w="54" w:type="dxa"/>
            </w:tcMar>
          </w:tcPr>
          <w:p w14:paraId="1F4B5F5C"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C56D7A2" w14:textId="77777777" w:rsidTr="006204AF">
        <w:tc>
          <w:tcPr>
            <w:tcW w:w="1657" w:type="dxa"/>
            <w:tcBorders>
              <w:top w:val="nil"/>
              <w:left w:val="nil"/>
              <w:bottom w:val="nil"/>
              <w:right w:val="nil"/>
            </w:tcBorders>
          </w:tcPr>
          <w:p w14:paraId="7B83E0D8" w14:textId="77777777" w:rsidR="00BF0437" w:rsidRPr="00E04203" w:rsidRDefault="00BF0437" w:rsidP="006204AF">
            <w:pPr>
              <w:pStyle w:val="TableContents"/>
              <w:rPr>
                <w:rFonts w:asciiTheme="minorHAnsi" w:hAnsiTheme="minorHAnsi"/>
                <w:i/>
                <w:iCs/>
                <w:sz w:val="18"/>
                <w:szCs w:val="18"/>
              </w:rPr>
            </w:pPr>
          </w:p>
        </w:tc>
        <w:tc>
          <w:tcPr>
            <w:tcW w:w="1280" w:type="dxa"/>
            <w:vMerge w:val="restart"/>
            <w:tcBorders>
              <w:top w:val="single" w:sz="4" w:space="0" w:color="auto"/>
              <w:left w:val="nil"/>
              <w:bottom w:val="nil"/>
              <w:right w:val="nil"/>
            </w:tcBorders>
            <w:shd w:val="clear" w:color="auto" w:fill="auto"/>
            <w:tcMar>
              <w:left w:w="54" w:type="dxa"/>
            </w:tcMar>
          </w:tcPr>
          <w:p w14:paraId="0D55ACD7"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Rubus chamaemorus</w:t>
            </w:r>
          </w:p>
        </w:tc>
        <w:tc>
          <w:tcPr>
            <w:tcW w:w="790" w:type="dxa"/>
            <w:tcBorders>
              <w:top w:val="single" w:sz="4" w:space="0" w:color="auto"/>
              <w:left w:val="nil"/>
              <w:bottom w:val="nil"/>
              <w:right w:val="nil"/>
            </w:tcBorders>
            <w:shd w:val="clear" w:color="auto" w:fill="auto"/>
            <w:tcMar>
              <w:left w:w="54" w:type="dxa"/>
            </w:tcMar>
          </w:tcPr>
          <w:p w14:paraId="2AD47D0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34CCABD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2AE82E9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-0.6829</w:t>
            </w:r>
          </w:p>
        </w:tc>
        <w:tc>
          <w:tcPr>
            <w:tcW w:w="712" w:type="dxa"/>
            <w:tcBorders>
              <w:top w:val="single" w:sz="4" w:space="0" w:color="auto"/>
              <w:left w:val="nil"/>
              <w:bottom w:val="nil"/>
              <w:right w:val="nil"/>
            </w:tcBorders>
            <w:shd w:val="clear" w:color="auto" w:fill="auto"/>
            <w:tcMar>
              <w:left w:w="54" w:type="dxa"/>
            </w:tcMar>
          </w:tcPr>
          <w:p w14:paraId="285043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0.2450</w:t>
            </w:r>
          </w:p>
        </w:tc>
        <w:tc>
          <w:tcPr>
            <w:tcW w:w="859" w:type="dxa"/>
            <w:tcBorders>
              <w:top w:val="single" w:sz="4" w:space="0" w:color="auto"/>
              <w:left w:val="nil"/>
              <w:bottom w:val="nil"/>
              <w:right w:val="nil"/>
            </w:tcBorders>
            <w:shd w:val="clear" w:color="auto" w:fill="auto"/>
            <w:tcMar>
              <w:left w:w="54" w:type="dxa"/>
            </w:tcMar>
          </w:tcPr>
          <w:p w14:paraId="2A3A6DE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-2.787</w:t>
            </w:r>
          </w:p>
        </w:tc>
        <w:tc>
          <w:tcPr>
            <w:tcW w:w="867" w:type="dxa"/>
            <w:tcBorders>
              <w:top w:val="single" w:sz="4" w:space="0" w:color="auto"/>
              <w:left w:val="nil"/>
              <w:bottom w:val="nil"/>
              <w:right w:val="nil"/>
            </w:tcBorders>
            <w:shd w:val="clear" w:color="auto" w:fill="auto"/>
            <w:tcMar>
              <w:left w:w="54" w:type="dxa"/>
            </w:tcMar>
          </w:tcPr>
          <w:p w14:paraId="1E96053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0.005</w:t>
            </w:r>
          </w:p>
        </w:tc>
        <w:tc>
          <w:tcPr>
            <w:tcW w:w="1168" w:type="dxa"/>
            <w:tcBorders>
              <w:top w:val="single" w:sz="4" w:space="0" w:color="auto"/>
              <w:left w:val="nil"/>
              <w:bottom w:val="nil"/>
              <w:right w:val="nil"/>
            </w:tcBorders>
            <w:shd w:val="clear" w:color="auto" w:fill="auto"/>
            <w:tcMar>
              <w:left w:w="54" w:type="dxa"/>
            </w:tcMar>
          </w:tcPr>
          <w:p w14:paraId="7C51E1F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556A71AD" w14:textId="77777777" w:rsidTr="006204AF">
        <w:tc>
          <w:tcPr>
            <w:tcW w:w="1657" w:type="dxa"/>
            <w:tcBorders>
              <w:top w:val="nil"/>
              <w:left w:val="nil"/>
              <w:bottom w:val="nil"/>
              <w:right w:val="nil"/>
            </w:tcBorders>
          </w:tcPr>
          <w:p w14:paraId="5A9B5B75" w14:textId="77777777" w:rsidR="00BF0437" w:rsidRPr="00E04203" w:rsidRDefault="00BF0437" w:rsidP="006204AF">
            <w:pPr>
              <w:pStyle w:val="TableContents"/>
              <w:rPr>
                <w:rFonts w:asciiTheme="minorHAnsi" w:hAnsiTheme="minorHAnsi"/>
                <w:i/>
                <w:iCs/>
                <w:sz w:val="18"/>
                <w:szCs w:val="18"/>
              </w:rPr>
            </w:pPr>
          </w:p>
        </w:tc>
        <w:tc>
          <w:tcPr>
            <w:tcW w:w="1280" w:type="dxa"/>
            <w:vMerge/>
            <w:tcBorders>
              <w:top w:val="nil"/>
              <w:left w:val="nil"/>
              <w:bottom w:val="nil"/>
              <w:right w:val="nil"/>
            </w:tcBorders>
            <w:shd w:val="clear" w:color="auto" w:fill="auto"/>
            <w:tcMar>
              <w:left w:w="54" w:type="dxa"/>
            </w:tcMar>
          </w:tcPr>
          <w:p w14:paraId="15109037" w14:textId="77777777" w:rsidR="00BF0437" w:rsidRPr="00E04203" w:rsidRDefault="00BF0437" w:rsidP="006204AF">
            <w:pPr>
              <w:pStyle w:val="TableContents"/>
              <w:rPr>
                <w:rFonts w:asciiTheme="minorHAnsi" w:hAnsiTheme="minorHAnsi"/>
                <w:i/>
                <w:iCs/>
                <w:sz w:val="18"/>
                <w:szCs w:val="18"/>
              </w:rPr>
            </w:pPr>
          </w:p>
        </w:tc>
        <w:tc>
          <w:tcPr>
            <w:tcW w:w="790" w:type="dxa"/>
            <w:tcBorders>
              <w:top w:val="nil"/>
              <w:left w:val="nil"/>
              <w:bottom w:val="nil"/>
              <w:right w:val="nil"/>
            </w:tcBorders>
            <w:shd w:val="clear" w:color="auto" w:fill="auto"/>
            <w:tcMar>
              <w:left w:w="54" w:type="dxa"/>
            </w:tcMar>
          </w:tcPr>
          <w:p w14:paraId="3779595C"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565EDE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726545D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-0.0237</w:t>
            </w:r>
          </w:p>
        </w:tc>
        <w:tc>
          <w:tcPr>
            <w:tcW w:w="712" w:type="dxa"/>
            <w:tcBorders>
              <w:top w:val="nil"/>
              <w:left w:val="nil"/>
              <w:bottom w:val="nil"/>
              <w:right w:val="nil"/>
            </w:tcBorders>
            <w:shd w:val="clear" w:color="auto" w:fill="auto"/>
            <w:tcMar>
              <w:left w:w="54" w:type="dxa"/>
            </w:tcMar>
          </w:tcPr>
          <w:p w14:paraId="3235DB9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0.3944</w:t>
            </w:r>
          </w:p>
        </w:tc>
        <w:tc>
          <w:tcPr>
            <w:tcW w:w="859" w:type="dxa"/>
            <w:tcBorders>
              <w:top w:val="nil"/>
              <w:left w:val="nil"/>
              <w:bottom w:val="nil"/>
              <w:right w:val="nil"/>
            </w:tcBorders>
            <w:shd w:val="clear" w:color="auto" w:fill="auto"/>
            <w:tcMar>
              <w:left w:w="54" w:type="dxa"/>
            </w:tcMar>
          </w:tcPr>
          <w:p w14:paraId="5735310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-0.060</w:t>
            </w:r>
          </w:p>
        </w:tc>
        <w:tc>
          <w:tcPr>
            <w:tcW w:w="867" w:type="dxa"/>
            <w:tcBorders>
              <w:top w:val="nil"/>
              <w:left w:val="nil"/>
              <w:bottom w:val="nil"/>
              <w:right w:val="nil"/>
            </w:tcBorders>
            <w:shd w:val="clear" w:color="auto" w:fill="auto"/>
            <w:tcMar>
              <w:left w:w="54" w:type="dxa"/>
            </w:tcMar>
          </w:tcPr>
          <w:p w14:paraId="2EA5B95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0.952</w:t>
            </w:r>
          </w:p>
        </w:tc>
        <w:tc>
          <w:tcPr>
            <w:tcW w:w="1168" w:type="dxa"/>
            <w:tcBorders>
              <w:top w:val="nil"/>
              <w:left w:val="nil"/>
              <w:bottom w:val="nil"/>
              <w:right w:val="nil"/>
            </w:tcBorders>
            <w:shd w:val="clear" w:color="auto" w:fill="auto"/>
            <w:tcMar>
              <w:left w:w="54" w:type="dxa"/>
            </w:tcMar>
          </w:tcPr>
          <w:p w14:paraId="26C457D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4BB54615" w14:textId="77777777" w:rsidTr="006204AF">
        <w:tc>
          <w:tcPr>
            <w:tcW w:w="1657" w:type="dxa"/>
            <w:tcBorders>
              <w:top w:val="nil"/>
              <w:left w:val="nil"/>
              <w:bottom w:val="nil"/>
              <w:right w:val="nil"/>
            </w:tcBorders>
          </w:tcPr>
          <w:p w14:paraId="6F97D7E1"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2F41D15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B09DC1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44D292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6F2FE1D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1.1661</w:t>
            </w:r>
          </w:p>
        </w:tc>
        <w:tc>
          <w:tcPr>
            <w:tcW w:w="712" w:type="dxa"/>
            <w:tcBorders>
              <w:top w:val="nil"/>
              <w:left w:val="nil"/>
              <w:bottom w:val="nil"/>
              <w:right w:val="nil"/>
            </w:tcBorders>
            <w:shd w:val="clear" w:color="auto" w:fill="auto"/>
            <w:tcMar>
              <w:left w:w="54" w:type="dxa"/>
            </w:tcMar>
          </w:tcPr>
          <w:p w14:paraId="1AF7721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0.3224</w:t>
            </w:r>
          </w:p>
        </w:tc>
        <w:tc>
          <w:tcPr>
            <w:tcW w:w="859" w:type="dxa"/>
            <w:tcBorders>
              <w:top w:val="nil"/>
              <w:left w:val="nil"/>
              <w:bottom w:val="nil"/>
              <w:right w:val="nil"/>
            </w:tcBorders>
            <w:shd w:val="clear" w:color="auto" w:fill="auto"/>
            <w:tcMar>
              <w:left w:w="54" w:type="dxa"/>
            </w:tcMar>
          </w:tcPr>
          <w:p w14:paraId="21E16BD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3.617</w:t>
            </w:r>
          </w:p>
        </w:tc>
        <w:tc>
          <w:tcPr>
            <w:tcW w:w="867" w:type="dxa"/>
            <w:tcBorders>
              <w:top w:val="nil"/>
              <w:left w:val="nil"/>
              <w:bottom w:val="nil"/>
              <w:right w:val="nil"/>
            </w:tcBorders>
            <w:shd w:val="clear" w:color="auto" w:fill="auto"/>
            <w:tcMar>
              <w:left w:w="54" w:type="dxa"/>
            </w:tcMar>
          </w:tcPr>
          <w:p w14:paraId="5FF2345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69CF2B1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DAD9546" w14:textId="77777777" w:rsidTr="006204AF">
        <w:tc>
          <w:tcPr>
            <w:tcW w:w="1657" w:type="dxa"/>
            <w:tcBorders>
              <w:top w:val="nil"/>
              <w:left w:val="nil"/>
              <w:bottom w:val="nil"/>
              <w:right w:val="nil"/>
            </w:tcBorders>
          </w:tcPr>
          <w:p w14:paraId="044E71F8"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076DE81"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B42E987"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105EB1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6B196FC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0.3277</w:t>
            </w:r>
          </w:p>
        </w:tc>
        <w:tc>
          <w:tcPr>
            <w:tcW w:w="712" w:type="dxa"/>
            <w:tcBorders>
              <w:top w:val="nil"/>
              <w:left w:val="nil"/>
              <w:bottom w:val="nil"/>
              <w:right w:val="nil"/>
            </w:tcBorders>
            <w:shd w:val="clear" w:color="auto" w:fill="auto"/>
            <w:tcMar>
              <w:left w:w="54" w:type="dxa"/>
            </w:tcMar>
          </w:tcPr>
          <w:p w14:paraId="49E31B7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0.3223</w:t>
            </w:r>
          </w:p>
        </w:tc>
        <w:tc>
          <w:tcPr>
            <w:tcW w:w="859" w:type="dxa"/>
            <w:tcBorders>
              <w:top w:val="nil"/>
              <w:left w:val="nil"/>
              <w:bottom w:val="nil"/>
              <w:right w:val="nil"/>
            </w:tcBorders>
            <w:shd w:val="clear" w:color="auto" w:fill="auto"/>
            <w:tcMar>
              <w:left w:w="54" w:type="dxa"/>
            </w:tcMar>
          </w:tcPr>
          <w:p w14:paraId="28A2426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1.017</w:t>
            </w:r>
          </w:p>
        </w:tc>
        <w:tc>
          <w:tcPr>
            <w:tcW w:w="867" w:type="dxa"/>
            <w:tcBorders>
              <w:top w:val="nil"/>
              <w:left w:val="nil"/>
              <w:bottom w:val="nil"/>
              <w:right w:val="nil"/>
            </w:tcBorders>
            <w:shd w:val="clear" w:color="auto" w:fill="auto"/>
            <w:tcMar>
              <w:left w:w="54" w:type="dxa"/>
            </w:tcMar>
          </w:tcPr>
          <w:p w14:paraId="73D9776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0.309</w:t>
            </w:r>
          </w:p>
        </w:tc>
        <w:tc>
          <w:tcPr>
            <w:tcW w:w="1168" w:type="dxa"/>
            <w:tcBorders>
              <w:top w:val="nil"/>
              <w:left w:val="nil"/>
              <w:bottom w:val="nil"/>
              <w:right w:val="nil"/>
            </w:tcBorders>
            <w:shd w:val="clear" w:color="auto" w:fill="auto"/>
            <w:tcMar>
              <w:left w:w="54" w:type="dxa"/>
            </w:tcMar>
          </w:tcPr>
          <w:p w14:paraId="78C58C8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0F55507D" w14:textId="77777777" w:rsidTr="006204AF">
        <w:tc>
          <w:tcPr>
            <w:tcW w:w="1657" w:type="dxa"/>
            <w:tcBorders>
              <w:top w:val="nil"/>
              <w:left w:val="nil"/>
              <w:bottom w:val="nil"/>
              <w:right w:val="nil"/>
            </w:tcBorders>
          </w:tcPr>
          <w:p w14:paraId="1744841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A8CEC4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B5246C6"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E71FCF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66032E5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0.8785</w:t>
            </w:r>
          </w:p>
        </w:tc>
        <w:tc>
          <w:tcPr>
            <w:tcW w:w="712" w:type="dxa"/>
            <w:tcBorders>
              <w:top w:val="nil"/>
              <w:left w:val="nil"/>
              <w:bottom w:val="nil"/>
              <w:right w:val="nil"/>
            </w:tcBorders>
            <w:shd w:val="clear" w:color="auto" w:fill="auto"/>
            <w:tcMar>
              <w:left w:w="54" w:type="dxa"/>
            </w:tcMar>
          </w:tcPr>
          <w:p w14:paraId="2315441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0.5067</w:t>
            </w:r>
          </w:p>
        </w:tc>
        <w:tc>
          <w:tcPr>
            <w:tcW w:w="859" w:type="dxa"/>
            <w:tcBorders>
              <w:top w:val="nil"/>
              <w:left w:val="nil"/>
              <w:bottom w:val="nil"/>
              <w:right w:val="nil"/>
            </w:tcBorders>
            <w:shd w:val="clear" w:color="auto" w:fill="auto"/>
            <w:tcMar>
              <w:left w:w="54" w:type="dxa"/>
            </w:tcMar>
          </w:tcPr>
          <w:p w14:paraId="01E26F6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1.734</w:t>
            </w:r>
          </w:p>
        </w:tc>
        <w:tc>
          <w:tcPr>
            <w:tcW w:w="867" w:type="dxa"/>
            <w:tcBorders>
              <w:top w:val="nil"/>
              <w:left w:val="nil"/>
              <w:bottom w:val="nil"/>
              <w:right w:val="nil"/>
            </w:tcBorders>
            <w:shd w:val="clear" w:color="auto" w:fill="auto"/>
            <w:tcMar>
              <w:left w:w="54" w:type="dxa"/>
            </w:tcMar>
          </w:tcPr>
          <w:p w14:paraId="66D80FE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0.083</w:t>
            </w:r>
          </w:p>
        </w:tc>
        <w:tc>
          <w:tcPr>
            <w:tcW w:w="1168" w:type="dxa"/>
            <w:tcBorders>
              <w:top w:val="nil"/>
              <w:left w:val="nil"/>
              <w:bottom w:val="nil"/>
              <w:right w:val="nil"/>
            </w:tcBorders>
            <w:shd w:val="clear" w:color="auto" w:fill="auto"/>
            <w:tcMar>
              <w:left w:w="54" w:type="dxa"/>
            </w:tcMar>
          </w:tcPr>
          <w:p w14:paraId="09E773E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147D8DD2" w14:textId="77777777" w:rsidTr="006204AF">
        <w:tc>
          <w:tcPr>
            <w:tcW w:w="1657" w:type="dxa"/>
            <w:tcBorders>
              <w:top w:val="nil"/>
              <w:left w:val="nil"/>
              <w:bottom w:val="nil"/>
              <w:right w:val="nil"/>
            </w:tcBorders>
          </w:tcPr>
          <w:p w14:paraId="56FD8567"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6F3B0E2"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DD5C097"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C4A4FA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79DF6C1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0.2496</w:t>
            </w:r>
          </w:p>
        </w:tc>
        <w:tc>
          <w:tcPr>
            <w:tcW w:w="712" w:type="dxa"/>
            <w:tcBorders>
              <w:top w:val="nil"/>
              <w:left w:val="nil"/>
              <w:bottom w:val="nil"/>
              <w:right w:val="nil"/>
            </w:tcBorders>
            <w:shd w:val="clear" w:color="auto" w:fill="auto"/>
            <w:tcMar>
              <w:left w:w="54" w:type="dxa"/>
            </w:tcMar>
          </w:tcPr>
          <w:p w14:paraId="0B43DE2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0.4178</w:t>
            </w:r>
          </w:p>
        </w:tc>
        <w:tc>
          <w:tcPr>
            <w:tcW w:w="859" w:type="dxa"/>
            <w:tcBorders>
              <w:top w:val="nil"/>
              <w:left w:val="nil"/>
              <w:bottom w:val="nil"/>
              <w:right w:val="nil"/>
            </w:tcBorders>
            <w:shd w:val="clear" w:color="auto" w:fill="auto"/>
            <w:tcMar>
              <w:left w:w="54" w:type="dxa"/>
            </w:tcMar>
          </w:tcPr>
          <w:p w14:paraId="45AEE9A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0.597</w:t>
            </w:r>
          </w:p>
        </w:tc>
        <w:tc>
          <w:tcPr>
            <w:tcW w:w="867" w:type="dxa"/>
            <w:tcBorders>
              <w:top w:val="nil"/>
              <w:left w:val="nil"/>
              <w:bottom w:val="nil"/>
              <w:right w:val="nil"/>
            </w:tcBorders>
            <w:shd w:val="clear" w:color="auto" w:fill="auto"/>
            <w:tcMar>
              <w:left w:w="54" w:type="dxa"/>
            </w:tcMar>
          </w:tcPr>
          <w:p w14:paraId="62471AF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0.550</w:t>
            </w:r>
          </w:p>
        </w:tc>
        <w:tc>
          <w:tcPr>
            <w:tcW w:w="1168" w:type="dxa"/>
            <w:tcBorders>
              <w:top w:val="nil"/>
              <w:left w:val="nil"/>
              <w:bottom w:val="nil"/>
              <w:right w:val="nil"/>
            </w:tcBorders>
            <w:shd w:val="clear" w:color="auto" w:fill="auto"/>
            <w:tcMar>
              <w:left w:w="54" w:type="dxa"/>
            </w:tcMar>
          </w:tcPr>
          <w:p w14:paraId="5CE33BE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346B641E" w14:textId="77777777" w:rsidTr="006204AF">
        <w:tc>
          <w:tcPr>
            <w:tcW w:w="1657" w:type="dxa"/>
            <w:tcBorders>
              <w:top w:val="nil"/>
              <w:left w:val="nil"/>
              <w:bottom w:val="nil"/>
              <w:right w:val="nil"/>
            </w:tcBorders>
          </w:tcPr>
          <w:p w14:paraId="2FB66BA9"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044CF8FB"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7F86CB5"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06F261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3314D4A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0.0033</w:t>
            </w:r>
          </w:p>
        </w:tc>
        <w:tc>
          <w:tcPr>
            <w:tcW w:w="712" w:type="dxa"/>
            <w:tcBorders>
              <w:top w:val="nil"/>
              <w:left w:val="nil"/>
              <w:bottom w:val="nil"/>
              <w:right w:val="nil"/>
            </w:tcBorders>
            <w:shd w:val="clear" w:color="auto" w:fill="auto"/>
            <w:tcMar>
              <w:left w:w="54" w:type="dxa"/>
            </w:tcMar>
          </w:tcPr>
          <w:p w14:paraId="412F39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0.0059</w:t>
            </w:r>
          </w:p>
        </w:tc>
        <w:tc>
          <w:tcPr>
            <w:tcW w:w="859" w:type="dxa"/>
            <w:tcBorders>
              <w:top w:val="nil"/>
              <w:left w:val="nil"/>
              <w:bottom w:val="nil"/>
              <w:right w:val="nil"/>
            </w:tcBorders>
            <w:shd w:val="clear" w:color="auto" w:fill="auto"/>
            <w:tcMar>
              <w:left w:w="54" w:type="dxa"/>
            </w:tcMar>
          </w:tcPr>
          <w:p w14:paraId="4BCB2D9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0.555</w:t>
            </w:r>
          </w:p>
        </w:tc>
        <w:tc>
          <w:tcPr>
            <w:tcW w:w="867" w:type="dxa"/>
            <w:tcBorders>
              <w:top w:val="nil"/>
              <w:left w:val="nil"/>
              <w:bottom w:val="nil"/>
              <w:right w:val="nil"/>
            </w:tcBorders>
            <w:shd w:val="clear" w:color="auto" w:fill="auto"/>
            <w:tcMar>
              <w:left w:w="54" w:type="dxa"/>
            </w:tcMar>
          </w:tcPr>
          <w:p w14:paraId="4CA1126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0.579</w:t>
            </w:r>
          </w:p>
        </w:tc>
        <w:tc>
          <w:tcPr>
            <w:tcW w:w="1168" w:type="dxa"/>
            <w:tcBorders>
              <w:top w:val="nil"/>
              <w:left w:val="nil"/>
              <w:bottom w:val="nil"/>
              <w:right w:val="nil"/>
            </w:tcBorders>
            <w:shd w:val="clear" w:color="auto" w:fill="auto"/>
            <w:tcMar>
              <w:left w:w="54" w:type="dxa"/>
            </w:tcMar>
          </w:tcPr>
          <w:p w14:paraId="5A4C1917"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36732D96" w14:textId="77777777" w:rsidTr="006204AF">
        <w:tc>
          <w:tcPr>
            <w:tcW w:w="1657" w:type="dxa"/>
            <w:tcBorders>
              <w:top w:val="nil"/>
              <w:left w:val="nil"/>
              <w:bottom w:val="nil"/>
              <w:right w:val="nil"/>
            </w:tcBorders>
          </w:tcPr>
          <w:p w14:paraId="16ECA7C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0FEDE8DF"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50B697C"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1DA95E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09B5D9A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-0.0159</w:t>
            </w:r>
          </w:p>
        </w:tc>
        <w:tc>
          <w:tcPr>
            <w:tcW w:w="712" w:type="dxa"/>
            <w:tcBorders>
              <w:top w:val="nil"/>
              <w:left w:val="nil"/>
              <w:bottom w:val="nil"/>
              <w:right w:val="nil"/>
            </w:tcBorders>
            <w:shd w:val="clear" w:color="auto" w:fill="auto"/>
            <w:tcMar>
              <w:left w:w="54" w:type="dxa"/>
            </w:tcMar>
          </w:tcPr>
          <w:p w14:paraId="206B6C2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0.0100</w:t>
            </w:r>
          </w:p>
        </w:tc>
        <w:tc>
          <w:tcPr>
            <w:tcW w:w="859" w:type="dxa"/>
            <w:tcBorders>
              <w:top w:val="nil"/>
              <w:left w:val="nil"/>
              <w:bottom w:val="nil"/>
              <w:right w:val="nil"/>
            </w:tcBorders>
            <w:shd w:val="clear" w:color="auto" w:fill="auto"/>
            <w:tcMar>
              <w:left w:w="54" w:type="dxa"/>
            </w:tcMar>
          </w:tcPr>
          <w:p w14:paraId="5420EC8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-1.581</w:t>
            </w:r>
          </w:p>
        </w:tc>
        <w:tc>
          <w:tcPr>
            <w:tcW w:w="867" w:type="dxa"/>
            <w:tcBorders>
              <w:top w:val="nil"/>
              <w:left w:val="nil"/>
              <w:bottom w:val="nil"/>
              <w:right w:val="nil"/>
            </w:tcBorders>
            <w:shd w:val="clear" w:color="auto" w:fill="auto"/>
            <w:tcMar>
              <w:left w:w="54" w:type="dxa"/>
            </w:tcMar>
          </w:tcPr>
          <w:p w14:paraId="0E1E16F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0.114</w:t>
            </w:r>
          </w:p>
        </w:tc>
        <w:tc>
          <w:tcPr>
            <w:tcW w:w="1168" w:type="dxa"/>
            <w:tcBorders>
              <w:top w:val="nil"/>
              <w:left w:val="nil"/>
              <w:bottom w:val="nil"/>
              <w:right w:val="nil"/>
            </w:tcBorders>
            <w:shd w:val="clear" w:color="auto" w:fill="auto"/>
            <w:tcMar>
              <w:left w:w="54" w:type="dxa"/>
            </w:tcMar>
          </w:tcPr>
          <w:p w14:paraId="3364A0A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126287B8" w14:textId="77777777" w:rsidTr="006204AF">
        <w:tc>
          <w:tcPr>
            <w:tcW w:w="1657" w:type="dxa"/>
            <w:tcBorders>
              <w:top w:val="nil"/>
              <w:left w:val="nil"/>
              <w:bottom w:val="nil"/>
              <w:right w:val="nil"/>
            </w:tcBorders>
          </w:tcPr>
          <w:p w14:paraId="7BA898F3"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0E008ABB"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5D6E38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FE28E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118F038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-0.0271</w:t>
            </w:r>
          </w:p>
        </w:tc>
        <w:tc>
          <w:tcPr>
            <w:tcW w:w="712" w:type="dxa"/>
            <w:tcBorders>
              <w:top w:val="nil"/>
              <w:left w:val="nil"/>
              <w:bottom w:val="nil"/>
              <w:right w:val="nil"/>
            </w:tcBorders>
            <w:shd w:val="clear" w:color="auto" w:fill="auto"/>
            <w:tcMar>
              <w:left w:w="54" w:type="dxa"/>
            </w:tcMar>
          </w:tcPr>
          <w:p w14:paraId="3686628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0.0083</w:t>
            </w:r>
          </w:p>
        </w:tc>
        <w:tc>
          <w:tcPr>
            <w:tcW w:w="859" w:type="dxa"/>
            <w:tcBorders>
              <w:top w:val="nil"/>
              <w:left w:val="nil"/>
              <w:bottom w:val="nil"/>
              <w:right w:val="nil"/>
            </w:tcBorders>
            <w:shd w:val="clear" w:color="auto" w:fill="auto"/>
            <w:tcMar>
              <w:left w:w="54" w:type="dxa"/>
            </w:tcMar>
          </w:tcPr>
          <w:p w14:paraId="5C7F8A4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-3.271</w:t>
            </w:r>
          </w:p>
        </w:tc>
        <w:tc>
          <w:tcPr>
            <w:tcW w:w="867" w:type="dxa"/>
            <w:tcBorders>
              <w:top w:val="nil"/>
              <w:left w:val="nil"/>
              <w:bottom w:val="nil"/>
              <w:right w:val="nil"/>
            </w:tcBorders>
            <w:shd w:val="clear" w:color="auto" w:fill="auto"/>
            <w:tcMar>
              <w:left w:w="54" w:type="dxa"/>
            </w:tcMar>
          </w:tcPr>
          <w:p w14:paraId="23E86B1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0.001</w:t>
            </w:r>
          </w:p>
        </w:tc>
        <w:tc>
          <w:tcPr>
            <w:tcW w:w="1168" w:type="dxa"/>
            <w:tcBorders>
              <w:top w:val="nil"/>
              <w:left w:val="nil"/>
              <w:bottom w:val="nil"/>
              <w:right w:val="nil"/>
            </w:tcBorders>
            <w:shd w:val="clear" w:color="auto" w:fill="auto"/>
            <w:tcMar>
              <w:left w:w="54" w:type="dxa"/>
            </w:tcMar>
          </w:tcPr>
          <w:p w14:paraId="2661D62F"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2DD0595" w14:textId="77777777" w:rsidTr="006204AF">
        <w:tc>
          <w:tcPr>
            <w:tcW w:w="1657" w:type="dxa"/>
            <w:tcBorders>
              <w:top w:val="nil"/>
              <w:left w:val="nil"/>
              <w:bottom w:val="nil"/>
              <w:right w:val="nil"/>
            </w:tcBorders>
          </w:tcPr>
          <w:p w14:paraId="68FD4B9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84B124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309809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E9612C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4E5BC09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-0.0006</w:t>
            </w:r>
          </w:p>
        </w:tc>
        <w:tc>
          <w:tcPr>
            <w:tcW w:w="712" w:type="dxa"/>
            <w:tcBorders>
              <w:top w:val="nil"/>
              <w:left w:val="nil"/>
              <w:bottom w:val="nil"/>
              <w:right w:val="nil"/>
            </w:tcBorders>
            <w:shd w:val="clear" w:color="auto" w:fill="auto"/>
            <w:tcMar>
              <w:left w:w="54" w:type="dxa"/>
            </w:tcMar>
          </w:tcPr>
          <w:p w14:paraId="30F8990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0.0078</w:t>
            </w:r>
          </w:p>
        </w:tc>
        <w:tc>
          <w:tcPr>
            <w:tcW w:w="859" w:type="dxa"/>
            <w:tcBorders>
              <w:top w:val="nil"/>
              <w:left w:val="nil"/>
              <w:bottom w:val="nil"/>
              <w:right w:val="nil"/>
            </w:tcBorders>
            <w:shd w:val="clear" w:color="auto" w:fill="auto"/>
            <w:tcMar>
              <w:left w:w="54" w:type="dxa"/>
            </w:tcMar>
          </w:tcPr>
          <w:p w14:paraId="4C138D8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-0.079</w:t>
            </w:r>
          </w:p>
        </w:tc>
        <w:tc>
          <w:tcPr>
            <w:tcW w:w="867" w:type="dxa"/>
            <w:tcBorders>
              <w:top w:val="nil"/>
              <w:left w:val="nil"/>
              <w:bottom w:val="nil"/>
              <w:right w:val="nil"/>
            </w:tcBorders>
            <w:shd w:val="clear" w:color="auto" w:fill="auto"/>
            <w:tcMar>
              <w:left w:w="54" w:type="dxa"/>
            </w:tcMar>
          </w:tcPr>
          <w:p w14:paraId="2528D0F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0.937</w:t>
            </w:r>
          </w:p>
        </w:tc>
        <w:tc>
          <w:tcPr>
            <w:tcW w:w="1168" w:type="dxa"/>
            <w:tcBorders>
              <w:top w:val="nil"/>
              <w:left w:val="nil"/>
              <w:bottom w:val="nil"/>
              <w:right w:val="nil"/>
            </w:tcBorders>
            <w:shd w:val="clear" w:color="auto" w:fill="auto"/>
            <w:tcMar>
              <w:left w:w="54" w:type="dxa"/>
            </w:tcMar>
          </w:tcPr>
          <w:p w14:paraId="29E5E05C"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266B941B" w14:textId="77777777" w:rsidTr="006204AF">
        <w:tc>
          <w:tcPr>
            <w:tcW w:w="1657" w:type="dxa"/>
            <w:tcBorders>
              <w:top w:val="nil"/>
              <w:left w:val="nil"/>
              <w:bottom w:val="nil"/>
              <w:right w:val="nil"/>
            </w:tcBorders>
          </w:tcPr>
          <w:p w14:paraId="242C0F01"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948662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9843A1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0B46BB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0495986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-0.0134</w:t>
            </w:r>
          </w:p>
        </w:tc>
        <w:tc>
          <w:tcPr>
            <w:tcW w:w="712" w:type="dxa"/>
            <w:tcBorders>
              <w:top w:val="nil"/>
              <w:left w:val="nil"/>
              <w:bottom w:val="nil"/>
              <w:right w:val="nil"/>
            </w:tcBorders>
            <w:shd w:val="clear" w:color="auto" w:fill="auto"/>
            <w:tcMar>
              <w:left w:w="54" w:type="dxa"/>
            </w:tcMar>
          </w:tcPr>
          <w:p w14:paraId="7A04C5D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0.0130</w:t>
            </w:r>
          </w:p>
        </w:tc>
        <w:tc>
          <w:tcPr>
            <w:tcW w:w="859" w:type="dxa"/>
            <w:tcBorders>
              <w:top w:val="nil"/>
              <w:left w:val="nil"/>
              <w:bottom w:val="nil"/>
              <w:right w:val="nil"/>
            </w:tcBorders>
            <w:shd w:val="clear" w:color="auto" w:fill="auto"/>
            <w:tcMar>
              <w:left w:w="54" w:type="dxa"/>
            </w:tcMar>
          </w:tcPr>
          <w:p w14:paraId="2425BC5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-1.032</w:t>
            </w:r>
          </w:p>
        </w:tc>
        <w:tc>
          <w:tcPr>
            <w:tcW w:w="867" w:type="dxa"/>
            <w:tcBorders>
              <w:top w:val="nil"/>
              <w:left w:val="nil"/>
              <w:bottom w:val="nil"/>
              <w:right w:val="nil"/>
            </w:tcBorders>
            <w:shd w:val="clear" w:color="auto" w:fill="auto"/>
            <w:tcMar>
              <w:left w:w="54" w:type="dxa"/>
            </w:tcMar>
          </w:tcPr>
          <w:p w14:paraId="56B63DB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0.302</w:t>
            </w:r>
          </w:p>
        </w:tc>
        <w:tc>
          <w:tcPr>
            <w:tcW w:w="1168" w:type="dxa"/>
            <w:tcBorders>
              <w:top w:val="nil"/>
              <w:left w:val="nil"/>
              <w:bottom w:val="nil"/>
              <w:right w:val="nil"/>
            </w:tcBorders>
            <w:shd w:val="clear" w:color="auto" w:fill="auto"/>
            <w:tcMar>
              <w:left w:w="54" w:type="dxa"/>
            </w:tcMar>
          </w:tcPr>
          <w:p w14:paraId="286ADB4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71A268FE" w14:textId="77777777" w:rsidTr="006204AF">
        <w:tc>
          <w:tcPr>
            <w:tcW w:w="1657" w:type="dxa"/>
            <w:tcBorders>
              <w:top w:val="nil"/>
              <w:left w:val="nil"/>
              <w:bottom w:val="single" w:sz="4" w:space="0" w:color="auto"/>
              <w:right w:val="nil"/>
            </w:tcBorders>
          </w:tcPr>
          <w:p w14:paraId="081D8AB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705EEC6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049F795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74FFD81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161225D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0.0040</w:t>
            </w:r>
          </w:p>
        </w:tc>
        <w:tc>
          <w:tcPr>
            <w:tcW w:w="712" w:type="dxa"/>
            <w:tcBorders>
              <w:top w:val="nil"/>
              <w:left w:val="nil"/>
              <w:bottom w:val="single" w:sz="4" w:space="0" w:color="auto"/>
              <w:right w:val="nil"/>
            </w:tcBorders>
            <w:shd w:val="clear" w:color="auto" w:fill="auto"/>
            <w:tcMar>
              <w:left w:w="54" w:type="dxa"/>
            </w:tcMar>
          </w:tcPr>
          <w:p w14:paraId="5141FB7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0.0107</w:t>
            </w:r>
          </w:p>
        </w:tc>
        <w:tc>
          <w:tcPr>
            <w:tcW w:w="859" w:type="dxa"/>
            <w:tcBorders>
              <w:top w:val="nil"/>
              <w:left w:val="nil"/>
              <w:bottom w:val="single" w:sz="4" w:space="0" w:color="auto"/>
              <w:right w:val="nil"/>
            </w:tcBorders>
            <w:shd w:val="clear" w:color="auto" w:fill="auto"/>
            <w:tcMar>
              <w:left w:w="54" w:type="dxa"/>
            </w:tcMar>
          </w:tcPr>
          <w:p w14:paraId="6B59396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0.370</w:t>
            </w:r>
          </w:p>
        </w:tc>
        <w:tc>
          <w:tcPr>
            <w:tcW w:w="867" w:type="dxa"/>
            <w:tcBorders>
              <w:top w:val="nil"/>
              <w:left w:val="nil"/>
              <w:bottom w:val="single" w:sz="4" w:space="0" w:color="auto"/>
              <w:right w:val="nil"/>
            </w:tcBorders>
            <w:shd w:val="clear" w:color="auto" w:fill="auto"/>
            <w:tcMar>
              <w:left w:w="54" w:type="dxa"/>
            </w:tcMar>
          </w:tcPr>
          <w:p w14:paraId="58FC2C9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0.711</w:t>
            </w:r>
          </w:p>
        </w:tc>
        <w:tc>
          <w:tcPr>
            <w:tcW w:w="1168" w:type="dxa"/>
            <w:tcBorders>
              <w:top w:val="nil"/>
              <w:left w:val="nil"/>
              <w:bottom w:val="single" w:sz="4" w:space="0" w:color="auto"/>
              <w:right w:val="nil"/>
            </w:tcBorders>
            <w:shd w:val="clear" w:color="auto" w:fill="auto"/>
            <w:tcMar>
              <w:left w:w="54" w:type="dxa"/>
            </w:tcMar>
          </w:tcPr>
          <w:p w14:paraId="5D466BCC"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057BAFB1" w14:textId="77777777" w:rsidTr="006204AF">
        <w:tc>
          <w:tcPr>
            <w:tcW w:w="1657" w:type="dxa"/>
            <w:tcBorders>
              <w:top w:val="single" w:sz="4" w:space="0" w:color="auto"/>
              <w:left w:val="nil"/>
              <w:bottom w:val="nil"/>
              <w:right w:val="nil"/>
            </w:tcBorders>
          </w:tcPr>
          <w:p w14:paraId="7EA2CA16" w14:textId="77777777" w:rsidR="00BF0437" w:rsidRPr="00E04203" w:rsidRDefault="00BF0437" w:rsidP="006204AF">
            <w:pPr>
              <w:pStyle w:val="TableContents"/>
              <w:rPr>
                <w:rFonts w:asciiTheme="minorHAnsi" w:hAnsiTheme="minorHAnsi"/>
                <w:iCs/>
                <w:sz w:val="18"/>
                <w:szCs w:val="18"/>
              </w:rPr>
            </w:pPr>
            <w:r w:rsidRPr="00E04203">
              <w:rPr>
                <w:rFonts w:asciiTheme="minorHAnsi" w:hAnsiTheme="minorHAnsi"/>
                <w:iCs/>
                <w:sz w:val="18"/>
                <w:szCs w:val="18"/>
              </w:rPr>
              <w:t>Mosses</w:t>
            </w:r>
          </w:p>
        </w:tc>
        <w:tc>
          <w:tcPr>
            <w:tcW w:w="1280" w:type="dxa"/>
            <w:vMerge w:val="restart"/>
            <w:tcBorders>
              <w:top w:val="single" w:sz="4" w:space="0" w:color="auto"/>
              <w:left w:val="nil"/>
              <w:bottom w:val="nil"/>
              <w:right w:val="nil"/>
            </w:tcBorders>
            <w:shd w:val="clear" w:color="auto" w:fill="auto"/>
            <w:tcMar>
              <w:left w:w="54" w:type="dxa"/>
            </w:tcMar>
          </w:tcPr>
          <w:p w14:paraId="462FAAE6"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Campylopus paradoxus</w:t>
            </w:r>
          </w:p>
        </w:tc>
        <w:tc>
          <w:tcPr>
            <w:tcW w:w="790" w:type="dxa"/>
            <w:tcBorders>
              <w:top w:val="single" w:sz="4" w:space="0" w:color="auto"/>
              <w:left w:val="nil"/>
              <w:bottom w:val="nil"/>
              <w:right w:val="nil"/>
            </w:tcBorders>
            <w:shd w:val="clear" w:color="auto" w:fill="auto"/>
            <w:tcMar>
              <w:left w:w="54" w:type="dxa"/>
            </w:tcMar>
          </w:tcPr>
          <w:p w14:paraId="2DBC0B9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2215E8D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3D91538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1.5368</w:t>
            </w:r>
          </w:p>
        </w:tc>
        <w:tc>
          <w:tcPr>
            <w:tcW w:w="712" w:type="dxa"/>
            <w:tcBorders>
              <w:top w:val="single" w:sz="4" w:space="0" w:color="auto"/>
              <w:left w:val="nil"/>
              <w:bottom w:val="nil"/>
              <w:right w:val="nil"/>
            </w:tcBorders>
            <w:shd w:val="clear" w:color="auto" w:fill="auto"/>
            <w:tcMar>
              <w:left w:w="54" w:type="dxa"/>
            </w:tcMar>
          </w:tcPr>
          <w:p w14:paraId="0B3EEF7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0.2590</w:t>
            </w:r>
          </w:p>
        </w:tc>
        <w:tc>
          <w:tcPr>
            <w:tcW w:w="859" w:type="dxa"/>
            <w:tcBorders>
              <w:top w:val="single" w:sz="4" w:space="0" w:color="auto"/>
              <w:left w:val="nil"/>
              <w:bottom w:val="nil"/>
              <w:right w:val="nil"/>
            </w:tcBorders>
            <w:shd w:val="clear" w:color="auto" w:fill="auto"/>
            <w:tcMar>
              <w:left w:w="54" w:type="dxa"/>
            </w:tcMar>
          </w:tcPr>
          <w:p w14:paraId="087648C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5.934</w:t>
            </w:r>
          </w:p>
        </w:tc>
        <w:tc>
          <w:tcPr>
            <w:tcW w:w="867" w:type="dxa"/>
            <w:tcBorders>
              <w:top w:val="single" w:sz="4" w:space="0" w:color="auto"/>
              <w:left w:val="nil"/>
              <w:bottom w:val="nil"/>
              <w:right w:val="nil"/>
            </w:tcBorders>
            <w:shd w:val="clear" w:color="auto" w:fill="auto"/>
            <w:tcMar>
              <w:left w:w="54" w:type="dxa"/>
            </w:tcMar>
          </w:tcPr>
          <w:p w14:paraId="3CD2E73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single" w:sz="4" w:space="0" w:color="auto"/>
              <w:left w:val="nil"/>
              <w:bottom w:val="nil"/>
              <w:right w:val="nil"/>
            </w:tcBorders>
            <w:shd w:val="clear" w:color="auto" w:fill="auto"/>
            <w:tcMar>
              <w:left w:w="54" w:type="dxa"/>
            </w:tcMar>
          </w:tcPr>
          <w:p w14:paraId="01FDED0D"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3CB39E7" w14:textId="77777777" w:rsidTr="006204AF">
        <w:tc>
          <w:tcPr>
            <w:tcW w:w="1657" w:type="dxa"/>
            <w:tcBorders>
              <w:top w:val="nil"/>
              <w:left w:val="nil"/>
              <w:bottom w:val="nil"/>
              <w:right w:val="nil"/>
            </w:tcBorders>
          </w:tcPr>
          <w:p w14:paraId="750FD3F8" w14:textId="77777777" w:rsidR="00BF0437" w:rsidRPr="00E04203" w:rsidRDefault="00BF0437" w:rsidP="006204AF">
            <w:pPr>
              <w:pStyle w:val="TableContents"/>
              <w:rPr>
                <w:rFonts w:asciiTheme="minorHAnsi" w:hAnsiTheme="minorHAnsi"/>
                <w:sz w:val="18"/>
                <w:szCs w:val="18"/>
              </w:rPr>
            </w:pPr>
          </w:p>
        </w:tc>
        <w:tc>
          <w:tcPr>
            <w:tcW w:w="1280" w:type="dxa"/>
            <w:vMerge/>
            <w:tcBorders>
              <w:top w:val="nil"/>
              <w:left w:val="nil"/>
              <w:bottom w:val="nil"/>
              <w:right w:val="nil"/>
            </w:tcBorders>
            <w:shd w:val="clear" w:color="auto" w:fill="auto"/>
            <w:tcMar>
              <w:left w:w="54" w:type="dxa"/>
            </w:tcMar>
          </w:tcPr>
          <w:p w14:paraId="7B43CA8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2BE11FB"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0C4C22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1758D7F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-1.5448</w:t>
            </w:r>
          </w:p>
        </w:tc>
        <w:tc>
          <w:tcPr>
            <w:tcW w:w="712" w:type="dxa"/>
            <w:tcBorders>
              <w:top w:val="nil"/>
              <w:left w:val="nil"/>
              <w:bottom w:val="nil"/>
              <w:right w:val="nil"/>
            </w:tcBorders>
            <w:shd w:val="clear" w:color="auto" w:fill="auto"/>
            <w:tcMar>
              <w:left w:w="54" w:type="dxa"/>
            </w:tcMar>
          </w:tcPr>
          <w:p w14:paraId="4660EB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0.3096</w:t>
            </w:r>
          </w:p>
        </w:tc>
        <w:tc>
          <w:tcPr>
            <w:tcW w:w="859" w:type="dxa"/>
            <w:tcBorders>
              <w:top w:val="nil"/>
              <w:left w:val="nil"/>
              <w:bottom w:val="nil"/>
              <w:right w:val="nil"/>
            </w:tcBorders>
            <w:shd w:val="clear" w:color="auto" w:fill="auto"/>
            <w:tcMar>
              <w:left w:w="54" w:type="dxa"/>
            </w:tcMar>
          </w:tcPr>
          <w:p w14:paraId="0F3786A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-4.989</w:t>
            </w:r>
          </w:p>
        </w:tc>
        <w:tc>
          <w:tcPr>
            <w:tcW w:w="867" w:type="dxa"/>
            <w:tcBorders>
              <w:top w:val="nil"/>
              <w:left w:val="nil"/>
              <w:bottom w:val="nil"/>
              <w:right w:val="nil"/>
            </w:tcBorders>
            <w:shd w:val="clear" w:color="auto" w:fill="auto"/>
            <w:tcMar>
              <w:left w:w="54" w:type="dxa"/>
            </w:tcMar>
          </w:tcPr>
          <w:p w14:paraId="6034605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54600C7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B79380F" w14:textId="77777777" w:rsidTr="006204AF">
        <w:tc>
          <w:tcPr>
            <w:tcW w:w="1657" w:type="dxa"/>
            <w:tcBorders>
              <w:top w:val="nil"/>
              <w:left w:val="nil"/>
              <w:bottom w:val="nil"/>
              <w:right w:val="nil"/>
            </w:tcBorders>
          </w:tcPr>
          <w:p w14:paraId="26791262"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0DC30DAD"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EF051A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47A640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565BC53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-0.9517</w:t>
            </w:r>
          </w:p>
        </w:tc>
        <w:tc>
          <w:tcPr>
            <w:tcW w:w="712" w:type="dxa"/>
            <w:tcBorders>
              <w:top w:val="nil"/>
              <w:left w:val="nil"/>
              <w:bottom w:val="nil"/>
              <w:right w:val="nil"/>
            </w:tcBorders>
            <w:shd w:val="clear" w:color="auto" w:fill="auto"/>
            <w:tcMar>
              <w:left w:w="54" w:type="dxa"/>
            </w:tcMar>
          </w:tcPr>
          <w:p w14:paraId="19A8DD8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0.2872</w:t>
            </w:r>
          </w:p>
        </w:tc>
        <w:tc>
          <w:tcPr>
            <w:tcW w:w="859" w:type="dxa"/>
            <w:tcBorders>
              <w:top w:val="nil"/>
              <w:left w:val="nil"/>
              <w:bottom w:val="nil"/>
              <w:right w:val="nil"/>
            </w:tcBorders>
            <w:shd w:val="clear" w:color="auto" w:fill="auto"/>
            <w:tcMar>
              <w:left w:w="54" w:type="dxa"/>
            </w:tcMar>
          </w:tcPr>
          <w:p w14:paraId="7E47D0D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-3.313</w:t>
            </w:r>
          </w:p>
        </w:tc>
        <w:tc>
          <w:tcPr>
            <w:tcW w:w="867" w:type="dxa"/>
            <w:tcBorders>
              <w:top w:val="nil"/>
              <w:left w:val="nil"/>
              <w:bottom w:val="nil"/>
              <w:right w:val="nil"/>
            </w:tcBorders>
            <w:shd w:val="clear" w:color="auto" w:fill="auto"/>
            <w:tcMar>
              <w:left w:w="54" w:type="dxa"/>
            </w:tcMar>
          </w:tcPr>
          <w:p w14:paraId="2422F26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6BB9A19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35883F6" w14:textId="77777777" w:rsidTr="006204AF">
        <w:tc>
          <w:tcPr>
            <w:tcW w:w="1657" w:type="dxa"/>
            <w:tcBorders>
              <w:top w:val="nil"/>
              <w:left w:val="nil"/>
              <w:bottom w:val="nil"/>
              <w:right w:val="nil"/>
            </w:tcBorders>
          </w:tcPr>
          <w:p w14:paraId="04686A66"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4C68174"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E61140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D4A6F6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1BA02C2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-1.2107</w:t>
            </w:r>
          </w:p>
        </w:tc>
        <w:tc>
          <w:tcPr>
            <w:tcW w:w="712" w:type="dxa"/>
            <w:tcBorders>
              <w:top w:val="nil"/>
              <w:left w:val="nil"/>
              <w:bottom w:val="nil"/>
              <w:right w:val="nil"/>
            </w:tcBorders>
            <w:shd w:val="clear" w:color="auto" w:fill="auto"/>
            <w:tcMar>
              <w:left w:w="54" w:type="dxa"/>
            </w:tcMar>
          </w:tcPr>
          <w:p w14:paraId="6ACB231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0.3806</w:t>
            </w:r>
          </w:p>
        </w:tc>
        <w:tc>
          <w:tcPr>
            <w:tcW w:w="859" w:type="dxa"/>
            <w:tcBorders>
              <w:top w:val="nil"/>
              <w:left w:val="nil"/>
              <w:bottom w:val="nil"/>
              <w:right w:val="nil"/>
            </w:tcBorders>
            <w:shd w:val="clear" w:color="auto" w:fill="auto"/>
            <w:tcMar>
              <w:left w:w="54" w:type="dxa"/>
            </w:tcMar>
          </w:tcPr>
          <w:p w14:paraId="0E0F2A4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-3.180</w:t>
            </w:r>
          </w:p>
        </w:tc>
        <w:tc>
          <w:tcPr>
            <w:tcW w:w="867" w:type="dxa"/>
            <w:tcBorders>
              <w:top w:val="nil"/>
              <w:left w:val="nil"/>
              <w:bottom w:val="nil"/>
              <w:right w:val="nil"/>
            </w:tcBorders>
            <w:shd w:val="clear" w:color="auto" w:fill="auto"/>
            <w:tcMar>
              <w:left w:w="54" w:type="dxa"/>
            </w:tcMar>
          </w:tcPr>
          <w:p w14:paraId="76D5299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0.002</w:t>
            </w:r>
          </w:p>
        </w:tc>
        <w:tc>
          <w:tcPr>
            <w:tcW w:w="1168" w:type="dxa"/>
            <w:tcBorders>
              <w:top w:val="nil"/>
              <w:left w:val="nil"/>
              <w:bottom w:val="nil"/>
              <w:right w:val="nil"/>
            </w:tcBorders>
            <w:shd w:val="clear" w:color="auto" w:fill="auto"/>
            <w:tcMar>
              <w:left w:w="54" w:type="dxa"/>
            </w:tcMar>
          </w:tcPr>
          <w:p w14:paraId="6AAABE6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B3EE435" w14:textId="77777777" w:rsidTr="006204AF">
        <w:tc>
          <w:tcPr>
            <w:tcW w:w="1657" w:type="dxa"/>
            <w:tcBorders>
              <w:top w:val="nil"/>
              <w:left w:val="nil"/>
              <w:bottom w:val="nil"/>
              <w:right w:val="nil"/>
            </w:tcBorders>
          </w:tcPr>
          <w:p w14:paraId="65CB53D3"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45BAF3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C5E1B4A"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149A9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520593A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1.4870</w:t>
            </w:r>
          </w:p>
        </w:tc>
        <w:tc>
          <w:tcPr>
            <w:tcW w:w="712" w:type="dxa"/>
            <w:tcBorders>
              <w:top w:val="nil"/>
              <w:left w:val="nil"/>
              <w:bottom w:val="nil"/>
              <w:right w:val="nil"/>
            </w:tcBorders>
            <w:shd w:val="clear" w:color="auto" w:fill="auto"/>
            <w:tcMar>
              <w:left w:w="54" w:type="dxa"/>
            </w:tcMar>
          </w:tcPr>
          <w:p w14:paraId="3AFDE20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0.4463</w:t>
            </w:r>
          </w:p>
        </w:tc>
        <w:tc>
          <w:tcPr>
            <w:tcW w:w="859" w:type="dxa"/>
            <w:tcBorders>
              <w:top w:val="nil"/>
              <w:left w:val="nil"/>
              <w:bottom w:val="nil"/>
              <w:right w:val="nil"/>
            </w:tcBorders>
            <w:shd w:val="clear" w:color="auto" w:fill="auto"/>
            <w:tcMar>
              <w:left w:w="54" w:type="dxa"/>
            </w:tcMar>
          </w:tcPr>
          <w:p w14:paraId="38D6070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3.332</w:t>
            </w:r>
          </w:p>
        </w:tc>
        <w:tc>
          <w:tcPr>
            <w:tcW w:w="867" w:type="dxa"/>
            <w:tcBorders>
              <w:top w:val="nil"/>
              <w:left w:val="nil"/>
              <w:bottom w:val="nil"/>
              <w:right w:val="nil"/>
            </w:tcBorders>
            <w:shd w:val="clear" w:color="auto" w:fill="auto"/>
            <w:tcMar>
              <w:left w:w="54" w:type="dxa"/>
            </w:tcMar>
          </w:tcPr>
          <w:p w14:paraId="05D79BF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B87FE9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189ED100" w14:textId="77777777" w:rsidTr="006204AF">
        <w:tc>
          <w:tcPr>
            <w:tcW w:w="1657" w:type="dxa"/>
            <w:tcBorders>
              <w:top w:val="nil"/>
              <w:left w:val="nil"/>
              <w:bottom w:val="nil"/>
              <w:right w:val="nil"/>
            </w:tcBorders>
          </w:tcPr>
          <w:p w14:paraId="66C5C109"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B8B52C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AF48F3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32602E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744AF37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-0.0461</w:t>
            </w:r>
          </w:p>
        </w:tc>
        <w:tc>
          <w:tcPr>
            <w:tcW w:w="712" w:type="dxa"/>
            <w:tcBorders>
              <w:top w:val="nil"/>
              <w:left w:val="nil"/>
              <w:bottom w:val="nil"/>
              <w:right w:val="nil"/>
            </w:tcBorders>
            <w:shd w:val="clear" w:color="auto" w:fill="auto"/>
            <w:tcMar>
              <w:left w:w="54" w:type="dxa"/>
            </w:tcMar>
          </w:tcPr>
          <w:p w14:paraId="7A6A42D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0.0136</w:t>
            </w:r>
          </w:p>
        </w:tc>
        <w:tc>
          <w:tcPr>
            <w:tcW w:w="859" w:type="dxa"/>
            <w:tcBorders>
              <w:top w:val="nil"/>
              <w:left w:val="nil"/>
              <w:bottom w:val="nil"/>
              <w:right w:val="nil"/>
            </w:tcBorders>
            <w:shd w:val="clear" w:color="auto" w:fill="auto"/>
            <w:tcMar>
              <w:left w:w="54" w:type="dxa"/>
            </w:tcMar>
          </w:tcPr>
          <w:p w14:paraId="599317A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-3.389</w:t>
            </w:r>
          </w:p>
        </w:tc>
        <w:tc>
          <w:tcPr>
            <w:tcW w:w="867" w:type="dxa"/>
            <w:tcBorders>
              <w:top w:val="nil"/>
              <w:left w:val="nil"/>
              <w:bottom w:val="nil"/>
              <w:right w:val="nil"/>
            </w:tcBorders>
            <w:shd w:val="clear" w:color="auto" w:fill="auto"/>
            <w:tcMar>
              <w:left w:w="54" w:type="dxa"/>
            </w:tcMar>
          </w:tcPr>
          <w:p w14:paraId="7AFE807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0.003</w:t>
            </w:r>
          </w:p>
        </w:tc>
        <w:tc>
          <w:tcPr>
            <w:tcW w:w="1168" w:type="dxa"/>
            <w:tcBorders>
              <w:top w:val="nil"/>
              <w:left w:val="nil"/>
              <w:bottom w:val="nil"/>
              <w:right w:val="nil"/>
            </w:tcBorders>
            <w:shd w:val="clear" w:color="auto" w:fill="auto"/>
            <w:tcMar>
              <w:left w:w="54" w:type="dxa"/>
            </w:tcMar>
          </w:tcPr>
          <w:p w14:paraId="1093FEB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7173535" w14:textId="77777777" w:rsidTr="006204AF">
        <w:tc>
          <w:tcPr>
            <w:tcW w:w="1657" w:type="dxa"/>
            <w:tcBorders>
              <w:top w:val="nil"/>
              <w:left w:val="nil"/>
              <w:bottom w:val="nil"/>
              <w:right w:val="nil"/>
            </w:tcBorders>
          </w:tcPr>
          <w:p w14:paraId="1FC4BAC7"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93E2C99"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141CE4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493A52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7F33B2D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-0.0788</w:t>
            </w:r>
          </w:p>
        </w:tc>
        <w:tc>
          <w:tcPr>
            <w:tcW w:w="712" w:type="dxa"/>
            <w:tcBorders>
              <w:top w:val="nil"/>
              <w:left w:val="nil"/>
              <w:bottom w:val="nil"/>
              <w:right w:val="nil"/>
            </w:tcBorders>
            <w:shd w:val="clear" w:color="auto" w:fill="auto"/>
            <w:tcMar>
              <w:left w:w="54" w:type="dxa"/>
            </w:tcMar>
          </w:tcPr>
          <w:p w14:paraId="7D5FDA1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0.0096</w:t>
            </w:r>
          </w:p>
        </w:tc>
        <w:tc>
          <w:tcPr>
            <w:tcW w:w="859" w:type="dxa"/>
            <w:tcBorders>
              <w:top w:val="nil"/>
              <w:left w:val="nil"/>
              <w:bottom w:val="nil"/>
              <w:right w:val="nil"/>
            </w:tcBorders>
            <w:shd w:val="clear" w:color="auto" w:fill="auto"/>
            <w:tcMar>
              <w:left w:w="54" w:type="dxa"/>
            </w:tcMar>
          </w:tcPr>
          <w:p w14:paraId="613F4A7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-8.217</w:t>
            </w:r>
          </w:p>
        </w:tc>
        <w:tc>
          <w:tcPr>
            <w:tcW w:w="867" w:type="dxa"/>
            <w:tcBorders>
              <w:top w:val="nil"/>
              <w:left w:val="nil"/>
              <w:bottom w:val="nil"/>
              <w:right w:val="nil"/>
            </w:tcBorders>
            <w:shd w:val="clear" w:color="auto" w:fill="auto"/>
            <w:tcMar>
              <w:left w:w="54" w:type="dxa"/>
            </w:tcMar>
          </w:tcPr>
          <w:p w14:paraId="5417F55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62CFDF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1CBE58A5" w14:textId="77777777" w:rsidTr="006204AF">
        <w:tc>
          <w:tcPr>
            <w:tcW w:w="1657" w:type="dxa"/>
            <w:tcBorders>
              <w:top w:val="nil"/>
              <w:left w:val="nil"/>
              <w:bottom w:val="nil"/>
              <w:right w:val="nil"/>
            </w:tcBorders>
          </w:tcPr>
          <w:p w14:paraId="50611B9A"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86CCBC5"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0D222D4"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88EE5D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7D139C1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0.0863</w:t>
            </w:r>
          </w:p>
        </w:tc>
        <w:tc>
          <w:tcPr>
            <w:tcW w:w="712" w:type="dxa"/>
            <w:tcBorders>
              <w:top w:val="nil"/>
              <w:left w:val="nil"/>
              <w:bottom w:val="nil"/>
              <w:right w:val="nil"/>
            </w:tcBorders>
            <w:shd w:val="clear" w:color="auto" w:fill="auto"/>
            <w:tcMar>
              <w:left w:w="54" w:type="dxa"/>
            </w:tcMar>
          </w:tcPr>
          <w:p w14:paraId="74578F9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0.0104</w:t>
            </w:r>
          </w:p>
        </w:tc>
        <w:tc>
          <w:tcPr>
            <w:tcW w:w="859" w:type="dxa"/>
            <w:tcBorders>
              <w:top w:val="nil"/>
              <w:left w:val="nil"/>
              <w:bottom w:val="nil"/>
              <w:right w:val="nil"/>
            </w:tcBorders>
            <w:shd w:val="clear" w:color="auto" w:fill="auto"/>
            <w:tcMar>
              <w:left w:w="54" w:type="dxa"/>
            </w:tcMar>
          </w:tcPr>
          <w:p w14:paraId="5E2C9C7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8.326</w:t>
            </w:r>
          </w:p>
        </w:tc>
        <w:tc>
          <w:tcPr>
            <w:tcW w:w="867" w:type="dxa"/>
            <w:tcBorders>
              <w:top w:val="nil"/>
              <w:left w:val="nil"/>
              <w:bottom w:val="nil"/>
              <w:right w:val="nil"/>
            </w:tcBorders>
            <w:shd w:val="clear" w:color="auto" w:fill="auto"/>
            <w:tcMar>
              <w:left w:w="54" w:type="dxa"/>
            </w:tcMar>
          </w:tcPr>
          <w:p w14:paraId="707AC6B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1261347"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E58B64C" w14:textId="77777777" w:rsidTr="006204AF">
        <w:tc>
          <w:tcPr>
            <w:tcW w:w="1657" w:type="dxa"/>
            <w:tcBorders>
              <w:top w:val="nil"/>
              <w:left w:val="nil"/>
              <w:bottom w:val="nil"/>
              <w:right w:val="nil"/>
            </w:tcBorders>
          </w:tcPr>
          <w:p w14:paraId="4D5B8137"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A78FB90"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E57A25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2FB09E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13B845F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0.0816</w:t>
            </w:r>
          </w:p>
        </w:tc>
        <w:tc>
          <w:tcPr>
            <w:tcW w:w="712" w:type="dxa"/>
            <w:tcBorders>
              <w:top w:val="nil"/>
              <w:left w:val="nil"/>
              <w:bottom w:val="nil"/>
              <w:right w:val="nil"/>
            </w:tcBorders>
            <w:shd w:val="clear" w:color="auto" w:fill="auto"/>
            <w:tcMar>
              <w:left w:w="54" w:type="dxa"/>
            </w:tcMar>
          </w:tcPr>
          <w:p w14:paraId="1F60635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0.0100</w:t>
            </w:r>
          </w:p>
        </w:tc>
        <w:tc>
          <w:tcPr>
            <w:tcW w:w="859" w:type="dxa"/>
            <w:tcBorders>
              <w:top w:val="nil"/>
              <w:left w:val="nil"/>
              <w:bottom w:val="nil"/>
              <w:right w:val="nil"/>
            </w:tcBorders>
            <w:shd w:val="clear" w:color="auto" w:fill="auto"/>
            <w:tcMar>
              <w:left w:w="54" w:type="dxa"/>
            </w:tcMar>
          </w:tcPr>
          <w:p w14:paraId="4FD058F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8.142</w:t>
            </w:r>
          </w:p>
        </w:tc>
        <w:tc>
          <w:tcPr>
            <w:tcW w:w="867" w:type="dxa"/>
            <w:tcBorders>
              <w:top w:val="nil"/>
              <w:left w:val="nil"/>
              <w:bottom w:val="nil"/>
              <w:right w:val="nil"/>
            </w:tcBorders>
            <w:shd w:val="clear" w:color="auto" w:fill="auto"/>
            <w:tcMar>
              <w:left w:w="54" w:type="dxa"/>
            </w:tcMar>
          </w:tcPr>
          <w:p w14:paraId="06F31EA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7EBDBB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CAB7F70" w14:textId="77777777" w:rsidTr="006204AF">
        <w:tc>
          <w:tcPr>
            <w:tcW w:w="1657" w:type="dxa"/>
            <w:tcBorders>
              <w:top w:val="nil"/>
              <w:left w:val="nil"/>
              <w:bottom w:val="nil"/>
              <w:right w:val="nil"/>
            </w:tcBorders>
          </w:tcPr>
          <w:p w14:paraId="5C56720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B605585"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9BDC242"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FD22A0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7CA3366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0.0371</w:t>
            </w:r>
          </w:p>
        </w:tc>
        <w:tc>
          <w:tcPr>
            <w:tcW w:w="712" w:type="dxa"/>
            <w:tcBorders>
              <w:top w:val="nil"/>
              <w:left w:val="nil"/>
              <w:bottom w:val="nil"/>
              <w:right w:val="nil"/>
            </w:tcBorders>
            <w:shd w:val="clear" w:color="auto" w:fill="auto"/>
            <w:tcMar>
              <w:left w:w="54" w:type="dxa"/>
            </w:tcMar>
          </w:tcPr>
          <w:p w14:paraId="1C6A911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0.0128</w:t>
            </w:r>
          </w:p>
        </w:tc>
        <w:tc>
          <w:tcPr>
            <w:tcW w:w="859" w:type="dxa"/>
            <w:tcBorders>
              <w:top w:val="nil"/>
              <w:left w:val="nil"/>
              <w:bottom w:val="nil"/>
              <w:right w:val="nil"/>
            </w:tcBorders>
            <w:shd w:val="clear" w:color="auto" w:fill="auto"/>
            <w:tcMar>
              <w:left w:w="54" w:type="dxa"/>
            </w:tcMar>
          </w:tcPr>
          <w:p w14:paraId="3F4CF57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2.901</w:t>
            </w:r>
          </w:p>
        </w:tc>
        <w:tc>
          <w:tcPr>
            <w:tcW w:w="867" w:type="dxa"/>
            <w:tcBorders>
              <w:top w:val="nil"/>
              <w:left w:val="nil"/>
              <w:bottom w:val="nil"/>
              <w:right w:val="nil"/>
            </w:tcBorders>
            <w:shd w:val="clear" w:color="auto" w:fill="auto"/>
            <w:tcMar>
              <w:left w:w="54" w:type="dxa"/>
            </w:tcMar>
          </w:tcPr>
          <w:p w14:paraId="06710B4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0.004</w:t>
            </w:r>
          </w:p>
        </w:tc>
        <w:tc>
          <w:tcPr>
            <w:tcW w:w="1168" w:type="dxa"/>
            <w:tcBorders>
              <w:top w:val="nil"/>
              <w:left w:val="nil"/>
              <w:bottom w:val="nil"/>
              <w:right w:val="nil"/>
            </w:tcBorders>
            <w:shd w:val="clear" w:color="auto" w:fill="auto"/>
            <w:tcMar>
              <w:left w:w="54" w:type="dxa"/>
            </w:tcMar>
          </w:tcPr>
          <w:p w14:paraId="39CB709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B009DD2" w14:textId="77777777" w:rsidTr="006204AF">
        <w:tc>
          <w:tcPr>
            <w:tcW w:w="1657" w:type="dxa"/>
            <w:tcBorders>
              <w:top w:val="nil"/>
              <w:left w:val="nil"/>
              <w:bottom w:val="nil"/>
              <w:right w:val="nil"/>
            </w:tcBorders>
          </w:tcPr>
          <w:p w14:paraId="6A44CE11"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CA24EF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9BC766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E17466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1DF5AA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-0.0452</w:t>
            </w:r>
          </w:p>
        </w:tc>
        <w:tc>
          <w:tcPr>
            <w:tcW w:w="712" w:type="dxa"/>
            <w:tcBorders>
              <w:top w:val="nil"/>
              <w:left w:val="nil"/>
              <w:bottom w:val="nil"/>
              <w:right w:val="nil"/>
            </w:tcBorders>
            <w:shd w:val="clear" w:color="auto" w:fill="auto"/>
            <w:tcMar>
              <w:left w:w="54" w:type="dxa"/>
            </w:tcMar>
          </w:tcPr>
          <w:p w14:paraId="74A82C3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0.0139</w:t>
            </w:r>
          </w:p>
        </w:tc>
        <w:tc>
          <w:tcPr>
            <w:tcW w:w="859" w:type="dxa"/>
            <w:tcBorders>
              <w:top w:val="nil"/>
              <w:left w:val="nil"/>
              <w:bottom w:val="nil"/>
              <w:right w:val="nil"/>
            </w:tcBorders>
            <w:shd w:val="clear" w:color="auto" w:fill="auto"/>
            <w:tcMar>
              <w:left w:w="54" w:type="dxa"/>
            </w:tcMar>
          </w:tcPr>
          <w:p w14:paraId="72B4E43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-3.245</w:t>
            </w:r>
          </w:p>
        </w:tc>
        <w:tc>
          <w:tcPr>
            <w:tcW w:w="867" w:type="dxa"/>
            <w:tcBorders>
              <w:top w:val="nil"/>
              <w:left w:val="nil"/>
              <w:bottom w:val="nil"/>
              <w:right w:val="nil"/>
            </w:tcBorders>
            <w:shd w:val="clear" w:color="auto" w:fill="auto"/>
            <w:tcMar>
              <w:left w:w="54" w:type="dxa"/>
            </w:tcMar>
          </w:tcPr>
          <w:p w14:paraId="20A4E31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0.001</w:t>
            </w:r>
          </w:p>
        </w:tc>
        <w:tc>
          <w:tcPr>
            <w:tcW w:w="1168" w:type="dxa"/>
            <w:tcBorders>
              <w:top w:val="nil"/>
              <w:left w:val="nil"/>
              <w:bottom w:val="nil"/>
              <w:right w:val="nil"/>
            </w:tcBorders>
            <w:shd w:val="clear" w:color="auto" w:fill="auto"/>
            <w:tcMar>
              <w:left w:w="54" w:type="dxa"/>
            </w:tcMar>
          </w:tcPr>
          <w:p w14:paraId="70A87E4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261FCA3" w14:textId="77777777" w:rsidTr="006204AF">
        <w:tc>
          <w:tcPr>
            <w:tcW w:w="1657" w:type="dxa"/>
            <w:tcBorders>
              <w:top w:val="nil"/>
              <w:left w:val="nil"/>
              <w:bottom w:val="nil"/>
              <w:right w:val="nil"/>
            </w:tcBorders>
          </w:tcPr>
          <w:p w14:paraId="31B32DD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41F3A0C6"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3A6BA0D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4E0590C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468FD8C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-0.0461</w:t>
            </w:r>
          </w:p>
        </w:tc>
        <w:tc>
          <w:tcPr>
            <w:tcW w:w="712" w:type="dxa"/>
            <w:tcBorders>
              <w:top w:val="nil"/>
              <w:left w:val="nil"/>
              <w:bottom w:val="single" w:sz="4" w:space="0" w:color="auto"/>
              <w:right w:val="nil"/>
            </w:tcBorders>
            <w:shd w:val="clear" w:color="auto" w:fill="auto"/>
            <w:tcMar>
              <w:left w:w="54" w:type="dxa"/>
            </w:tcMar>
          </w:tcPr>
          <w:p w14:paraId="177BB31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0.0136</w:t>
            </w:r>
          </w:p>
        </w:tc>
        <w:tc>
          <w:tcPr>
            <w:tcW w:w="859" w:type="dxa"/>
            <w:tcBorders>
              <w:top w:val="nil"/>
              <w:left w:val="nil"/>
              <w:bottom w:val="single" w:sz="4" w:space="0" w:color="auto"/>
              <w:right w:val="nil"/>
            </w:tcBorders>
            <w:shd w:val="clear" w:color="auto" w:fill="auto"/>
            <w:tcMar>
              <w:left w:w="54" w:type="dxa"/>
            </w:tcMar>
          </w:tcPr>
          <w:p w14:paraId="7F91612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-3.389</w:t>
            </w:r>
          </w:p>
        </w:tc>
        <w:tc>
          <w:tcPr>
            <w:tcW w:w="867" w:type="dxa"/>
            <w:tcBorders>
              <w:top w:val="nil"/>
              <w:left w:val="nil"/>
              <w:bottom w:val="single" w:sz="4" w:space="0" w:color="auto"/>
              <w:right w:val="nil"/>
            </w:tcBorders>
            <w:shd w:val="clear" w:color="auto" w:fill="auto"/>
            <w:tcMar>
              <w:left w:w="54" w:type="dxa"/>
            </w:tcMar>
          </w:tcPr>
          <w:p w14:paraId="0749D89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single" w:sz="4" w:space="0" w:color="auto"/>
              <w:right w:val="nil"/>
            </w:tcBorders>
            <w:shd w:val="clear" w:color="auto" w:fill="auto"/>
            <w:tcMar>
              <w:left w:w="54" w:type="dxa"/>
            </w:tcMar>
          </w:tcPr>
          <w:p w14:paraId="3705BE4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F5223BD" w14:textId="77777777" w:rsidTr="006204AF">
        <w:tc>
          <w:tcPr>
            <w:tcW w:w="1657" w:type="dxa"/>
            <w:tcBorders>
              <w:top w:val="nil"/>
              <w:left w:val="nil"/>
              <w:bottom w:val="nil"/>
              <w:right w:val="nil"/>
            </w:tcBorders>
          </w:tcPr>
          <w:p w14:paraId="3425FEAA" w14:textId="77777777" w:rsidR="00BF0437" w:rsidRPr="00E04203" w:rsidRDefault="00BF0437" w:rsidP="006204AF">
            <w:pPr>
              <w:pStyle w:val="TableContents"/>
              <w:rPr>
                <w:rFonts w:asciiTheme="minorHAnsi" w:hAnsiTheme="minorHAnsi"/>
                <w:i/>
                <w:iCs/>
                <w:sz w:val="18"/>
                <w:szCs w:val="18"/>
              </w:rPr>
            </w:pPr>
          </w:p>
        </w:tc>
        <w:tc>
          <w:tcPr>
            <w:tcW w:w="1280" w:type="dxa"/>
            <w:vMerge w:val="restart"/>
            <w:tcBorders>
              <w:top w:val="single" w:sz="4" w:space="0" w:color="auto"/>
              <w:left w:val="nil"/>
              <w:bottom w:val="nil"/>
              <w:right w:val="nil"/>
            </w:tcBorders>
            <w:shd w:val="clear" w:color="auto" w:fill="auto"/>
            <w:tcMar>
              <w:left w:w="54" w:type="dxa"/>
            </w:tcMar>
          </w:tcPr>
          <w:p w14:paraId="30A78691"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Pohlia nutans</w:t>
            </w:r>
          </w:p>
        </w:tc>
        <w:tc>
          <w:tcPr>
            <w:tcW w:w="790" w:type="dxa"/>
            <w:tcBorders>
              <w:top w:val="single" w:sz="4" w:space="0" w:color="auto"/>
              <w:left w:val="nil"/>
              <w:bottom w:val="nil"/>
              <w:right w:val="nil"/>
            </w:tcBorders>
            <w:shd w:val="clear" w:color="auto" w:fill="auto"/>
            <w:tcMar>
              <w:left w:w="54" w:type="dxa"/>
            </w:tcMar>
          </w:tcPr>
          <w:p w14:paraId="25E2351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721C0AC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38D6301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3.1389</w:t>
            </w:r>
          </w:p>
        </w:tc>
        <w:tc>
          <w:tcPr>
            <w:tcW w:w="712" w:type="dxa"/>
            <w:tcBorders>
              <w:top w:val="single" w:sz="4" w:space="0" w:color="auto"/>
              <w:left w:val="nil"/>
              <w:bottom w:val="nil"/>
              <w:right w:val="nil"/>
            </w:tcBorders>
            <w:shd w:val="clear" w:color="auto" w:fill="auto"/>
            <w:tcMar>
              <w:left w:w="54" w:type="dxa"/>
            </w:tcMar>
          </w:tcPr>
          <w:p w14:paraId="0BFF940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0.5751</w:t>
            </w:r>
          </w:p>
        </w:tc>
        <w:tc>
          <w:tcPr>
            <w:tcW w:w="859" w:type="dxa"/>
            <w:tcBorders>
              <w:top w:val="single" w:sz="4" w:space="0" w:color="auto"/>
              <w:left w:val="nil"/>
              <w:bottom w:val="nil"/>
              <w:right w:val="nil"/>
            </w:tcBorders>
            <w:shd w:val="clear" w:color="auto" w:fill="auto"/>
            <w:tcMar>
              <w:left w:w="54" w:type="dxa"/>
            </w:tcMar>
          </w:tcPr>
          <w:p w14:paraId="66DEE12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5.458</w:t>
            </w:r>
          </w:p>
        </w:tc>
        <w:tc>
          <w:tcPr>
            <w:tcW w:w="867" w:type="dxa"/>
            <w:tcBorders>
              <w:top w:val="single" w:sz="4" w:space="0" w:color="auto"/>
              <w:left w:val="nil"/>
              <w:bottom w:val="nil"/>
              <w:right w:val="nil"/>
            </w:tcBorders>
            <w:shd w:val="clear" w:color="auto" w:fill="auto"/>
            <w:tcMar>
              <w:left w:w="54" w:type="dxa"/>
            </w:tcMar>
          </w:tcPr>
          <w:p w14:paraId="0F7084B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single" w:sz="4" w:space="0" w:color="auto"/>
              <w:left w:val="nil"/>
              <w:bottom w:val="nil"/>
              <w:right w:val="nil"/>
            </w:tcBorders>
            <w:shd w:val="clear" w:color="auto" w:fill="auto"/>
            <w:tcMar>
              <w:left w:w="54" w:type="dxa"/>
            </w:tcMar>
          </w:tcPr>
          <w:p w14:paraId="6AA10BE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322EB9B" w14:textId="77777777" w:rsidTr="006204AF">
        <w:tc>
          <w:tcPr>
            <w:tcW w:w="1657" w:type="dxa"/>
            <w:tcBorders>
              <w:top w:val="nil"/>
              <w:left w:val="nil"/>
              <w:bottom w:val="nil"/>
              <w:right w:val="nil"/>
            </w:tcBorders>
          </w:tcPr>
          <w:p w14:paraId="4D31D171" w14:textId="77777777" w:rsidR="00BF0437" w:rsidRPr="00E04203" w:rsidRDefault="00BF0437" w:rsidP="006204AF">
            <w:pPr>
              <w:pStyle w:val="TableContents"/>
              <w:rPr>
                <w:rFonts w:asciiTheme="minorHAnsi" w:hAnsiTheme="minorHAnsi"/>
                <w:sz w:val="18"/>
                <w:szCs w:val="18"/>
              </w:rPr>
            </w:pPr>
          </w:p>
        </w:tc>
        <w:tc>
          <w:tcPr>
            <w:tcW w:w="1280" w:type="dxa"/>
            <w:vMerge/>
            <w:tcBorders>
              <w:top w:val="nil"/>
              <w:left w:val="nil"/>
              <w:bottom w:val="nil"/>
              <w:right w:val="nil"/>
            </w:tcBorders>
            <w:shd w:val="clear" w:color="auto" w:fill="auto"/>
            <w:tcMar>
              <w:left w:w="54" w:type="dxa"/>
            </w:tcMar>
          </w:tcPr>
          <w:p w14:paraId="0B3CB65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32BFCBA"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98B2C3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2B2CCA4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-2.2069</w:t>
            </w:r>
          </w:p>
        </w:tc>
        <w:tc>
          <w:tcPr>
            <w:tcW w:w="712" w:type="dxa"/>
            <w:tcBorders>
              <w:top w:val="nil"/>
              <w:left w:val="nil"/>
              <w:bottom w:val="nil"/>
              <w:right w:val="nil"/>
            </w:tcBorders>
            <w:shd w:val="clear" w:color="auto" w:fill="auto"/>
            <w:tcMar>
              <w:left w:w="54" w:type="dxa"/>
            </w:tcMar>
          </w:tcPr>
          <w:p w14:paraId="7058960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0.6495</w:t>
            </w:r>
          </w:p>
        </w:tc>
        <w:tc>
          <w:tcPr>
            <w:tcW w:w="859" w:type="dxa"/>
            <w:tcBorders>
              <w:top w:val="nil"/>
              <w:left w:val="nil"/>
              <w:bottom w:val="nil"/>
              <w:right w:val="nil"/>
            </w:tcBorders>
            <w:shd w:val="clear" w:color="auto" w:fill="auto"/>
            <w:tcMar>
              <w:left w:w="54" w:type="dxa"/>
            </w:tcMar>
          </w:tcPr>
          <w:p w14:paraId="11815A8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-3.398</w:t>
            </w:r>
          </w:p>
        </w:tc>
        <w:tc>
          <w:tcPr>
            <w:tcW w:w="867" w:type="dxa"/>
            <w:tcBorders>
              <w:top w:val="nil"/>
              <w:left w:val="nil"/>
              <w:bottom w:val="nil"/>
              <w:right w:val="nil"/>
            </w:tcBorders>
            <w:shd w:val="clear" w:color="auto" w:fill="auto"/>
            <w:tcMar>
              <w:left w:w="54" w:type="dxa"/>
            </w:tcMar>
          </w:tcPr>
          <w:p w14:paraId="2A7A8C7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A6A82A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B3E195B" w14:textId="77777777" w:rsidTr="006204AF">
        <w:tc>
          <w:tcPr>
            <w:tcW w:w="1657" w:type="dxa"/>
            <w:tcBorders>
              <w:top w:val="nil"/>
              <w:left w:val="nil"/>
              <w:bottom w:val="nil"/>
              <w:right w:val="nil"/>
            </w:tcBorders>
          </w:tcPr>
          <w:p w14:paraId="0DB54FD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FC5676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31C3135"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7B989BF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28A51BA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-1.9321</w:t>
            </w:r>
          </w:p>
        </w:tc>
        <w:tc>
          <w:tcPr>
            <w:tcW w:w="712" w:type="dxa"/>
            <w:tcBorders>
              <w:top w:val="nil"/>
              <w:left w:val="nil"/>
              <w:bottom w:val="nil"/>
              <w:right w:val="nil"/>
            </w:tcBorders>
            <w:shd w:val="clear" w:color="auto" w:fill="auto"/>
            <w:tcMar>
              <w:left w:w="54" w:type="dxa"/>
            </w:tcMar>
          </w:tcPr>
          <w:p w14:paraId="6123322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0.6210</w:t>
            </w:r>
          </w:p>
        </w:tc>
        <w:tc>
          <w:tcPr>
            <w:tcW w:w="859" w:type="dxa"/>
            <w:tcBorders>
              <w:top w:val="nil"/>
              <w:left w:val="nil"/>
              <w:bottom w:val="nil"/>
              <w:right w:val="nil"/>
            </w:tcBorders>
            <w:shd w:val="clear" w:color="auto" w:fill="auto"/>
            <w:tcMar>
              <w:left w:w="54" w:type="dxa"/>
            </w:tcMar>
          </w:tcPr>
          <w:p w14:paraId="1E48FE5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-3.111</w:t>
            </w:r>
          </w:p>
        </w:tc>
        <w:tc>
          <w:tcPr>
            <w:tcW w:w="867" w:type="dxa"/>
            <w:tcBorders>
              <w:top w:val="nil"/>
              <w:left w:val="nil"/>
              <w:bottom w:val="nil"/>
              <w:right w:val="nil"/>
            </w:tcBorders>
            <w:shd w:val="clear" w:color="auto" w:fill="auto"/>
            <w:tcMar>
              <w:left w:w="54" w:type="dxa"/>
            </w:tcMar>
          </w:tcPr>
          <w:p w14:paraId="7152B54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0.002</w:t>
            </w:r>
          </w:p>
        </w:tc>
        <w:tc>
          <w:tcPr>
            <w:tcW w:w="1168" w:type="dxa"/>
            <w:tcBorders>
              <w:top w:val="nil"/>
              <w:left w:val="nil"/>
              <w:bottom w:val="nil"/>
              <w:right w:val="nil"/>
            </w:tcBorders>
            <w:shd w:val="clear" w:color="auto" w:fill="auto"/>
            <w:tcMar>
              <w:left w:w="54" w:type="dxa"/>
            </w:tcMar>
          </w:tcPr>
          <w:p w14:paraId="0D009AC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1D506467" w14:textId="77777777" w:rsidTr="006204AF">
        <w:tc>
          <w:tcPr>
            <w:tcW w:w="1657" w:type="dxa"/>
            <w:tcBorders>
              <w:top w:val="nil"/>
              <w:left w:val="nil"/>
              <w:bottom w:val="nil"/>
              <w:right w:val="nil"/>
            </w:tcBorders>
          </w:tcPr>
          <w:p w14:paraId="485FB53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AB6D977"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3C17AB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08D286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2252D4C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-0.7786</w:t>
            </w:r>
          </w:p>
        </w:tc>
        <w:tc>
          <w:tcPr>
            <w:tcW w:w="712" w:type="dxa"/>
            <w:tcBorders>
              <w:top w:val="nil"/>
              <w:left w:val="nil"/>
              <w:bottom w:val="nil"/>
              <w:right w:val="nil"/>
            </w:tcBorders>
            <w:shd w:val="clear" w:color="auto" w:fill="auto"/>
            <w:tcMar>
              <w:left w:w="54" w:type="dxa"/>
            </w:tcMar>
          </w:tcPr>
          <w:p w14:paraId="5EB8967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0.7098</w:t>
            </w:r>
          </w:p>
        </w:tc>
        <w:tc>
          <w:tcPr>
            <w:tcW w:w="859" w:type="dxa"/>
            <w:tcBorders>
              <w:top w:val="nil"/>
              <w:left w:val="nil"/>
              <w:bottom w:val="nil"/>
              <w:right w:val="nil"/>
            </w:tcBorders>
            <w:shd w:val="clear" w:color="auto" w:fill="auto"/>
            <w:tcMar>
              <w:left w:w="54" w:type="dxa"/>
            </w:tcMar>
          </w:tcPr>
          <w:p w14:paraId="6A71A02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-1.097</w:t>
            </w:r>
          </w:p>
        </w:tc>
        <w:tc>
          <w:tcPr>
            <w:tcW w:w="867" w:type="dxa"/>
            <w:tcBorders>
              <w:top w:val="nil"/>
              <w:left w:val="nil"/>
              <w:bottom w:val="nil"/>
              <w:right w:val="nil"/>
            </w:tcBorders>
            <w:shd w:val="clear" w:color="auto" w:fill="auto"/>
            <w:tcMar>
              <w:left w:w="54" w:type="dxa"/>
            </w:tcMar>
          </w:tcPr>
          <w:p w14:paraId="241A169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0.273</w:t>
            </w:r>
          </w:p>
        </w:tc>
        <w:tc>
          <w:tcPr>
            <w:tcW w:w="1168" w:type="dxa"/>
            <w:tcBorders>
              <w:top w:val="nil"/>
              <w:left w:val="nil"/>
              <w:bottom w:val="nil"/>
              <w:right w:val="nil"/>
            </w:tcBorders>
            <w:shd w:val="clear" w:color="auto" w:fill="auto"/>
            <w:tcMar>
              <w:left w:w="54" w:type="dxa"/>
            </w:tcMar>
          </w:tcPr>
          <w:p w14:paraId="17E09211"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5F3E2486" w14:textId="77777777" w:rsidTr="006204AF">
        <w:tc>
          <w:tcPr>
            <w:tcW w:w="1657" w:type="dxa"/>
            <w:tcBorders>
              <w:top w:val="nil"/>
              <w:left w:val="nil"/>
              <w:bottom w:val="nil"/>
              <w:right w:val="nil"/>
            </w:tcBorders>
          </w:tcPr>
          <w:p w14:paraId="30288F2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F0956F7"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459FC4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B2EF7C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63E4163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1.5537</w:t>
            </w:r>
          </w:p>
        </w:tc>
        <w:tc>
          <w:tcPr>
            <w:tcW w:w="712" w:type="dxa"/>
            <w:tcBorders>
              <w:top w:val="nil"/>
              <w:left w:val="nil"/>
              <w:bottom w:val="nil"/>
              <w:right w:val="nil"/>
            </w:tcBorders>
            <w:shd w:val="clear" w:color="auto" w:fill="auto"/>
            <w:tcMar>
              <w:left w:w="54" w:type="dxa"/>
            </w:tcMar>
          </w:tcPr>
          <w:p w14:paraId="4034E0B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0.8608</w:t>
            </w:r>
          </w:p>
        </w:tc>
        <w:tc>
          <w:tcPr>
            <w:tcW w:w="859" w:type="dxa"/>
            <w:tcBorders>
              <w:top w:val="nil"/>
              <w:left w:val="nil"/>
              <w:bottom w:val="nil"/>
              <w:right w:val="nil"/>
            </w:tcBorders>
            <w:shd w:val="clear" w:color="auto" w:fill="auto"/>
            <w:tcMar>
              <w:left w:w="54" w:type="dxa"/>
            </w:tcMar>
          </w:tcPr>
          <w:p w14:paraId="479CE6A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1.805</w:t>
            </w:r>
          </w:p>
        </w:tc>
        <w:tc>
          <w:tcPr>
            <w:tcW w:w="867" w:type="dxa"/>
            <w:tcBorders>
              <w:top w:val="nil"/>
              <w:left w:val="nil"/>
              <w:bottom w:val="nil"/>
              <w:right w:val="nil"/>
            </w:tcBorders>
            <w:shd w:val="clear" w:color="auto" w:fill="auto"/>
            <w:tcMar>
              <w:left w:w="54" w:type="dxa"/>
            </w:tcMar>
          </w:tcPr>
          <w:p w14:paraId="6949744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0.071</w:t>
            </w:r>
          </w:p>
        </w:tc>
        <w:tc>
          <w:tcPr>
            <w:tcW w:w="1168" w:type="dxa"/>
            <w:tcBorders>
              <w:top w:val="nil"/>
              <w:left w:val="nil"/>
              <w:bottom w:val="nil"/>
              <w:right w:val="nil"/>
            </w:tcBorders>
            <w:shd w:val="clear" w:color="auto" w:fill="auto"/>
            <w:tcMar>
              <w:left w:w="54" w:type="dxa"/>
            </w:tcMar>
          </w:tcPr>
          <w:p w14:paraId="41FE98F1"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5F6B3CF6" w14:textId="77777777" w:rsidTr="006204AF">
        <w:tc>
          <w:tcPr>
            <w:tcW w:w="1657" w:type="dxa"/>
            <w:tcBorders>
              <w:top w:val="nil"/>
              <w:left w:val="nil"/>
              <w:bottom w:val="nil"/>
              <w:right w:val="nil"/>
            </w:tcBorders>
          </w:tcPr>
          <w:p w14:paraId="6E0C13C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05E9C3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89CDB27"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4903ED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4CC75F2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2.1495</w:t>
            </w:r>
          </w:p>
        </w:tc>
        <w:tc>
          <w:tcPr>
            <w:tcW w:w="712" w:type="dxa"/>
            <w:tcBorders>
              <w:top w:val="nil"/>
              <w:left w:val="nil"/>
              <w:bottom w:val="nil"/>
              <w:right w:val="nil"/>
            </w:tcBorders>
            <w:shd w:val="clear" w:color="auto" w:fill="auto"/>
            <w:tcMar>
              <w:left w:w="54" w:type="dxa"/>
            </w:tcMar>
          </w:tcPr>
          <w:p w14:paraId="179A129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0.7757</w:t>
            </w:r>
          </w:p>
        </w:tc>
        <w:tc>
          <w:tcPr>
            <w:tcW w:w="859" w:type="dxa"/>
            <w:tcBorders>
              <w:top w:val="nil"/>
              <w:left w:val="nil"/>
              <w:bottom w:val="nil"/>
              <w:right w:val="nil"/>
            </w:tcBorders>
            <w:shd w:val="clear" w:color="auto" w:fill="auto"/>
            <w:tcMar>
              <w:left w:w="54" w:type="dxa"/>
            </w:tcMar>
          </w:tcPr>
          <w:p w14:paraId="0CC8FAC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2.771</w:t>
            </w:r>
          </w:p>
        </w:tc>
        <w:tc>
          <w:tcPr>
            <w:tcW w:w="867" w:type="dxa"/>
            <w:tcBorders>
              <w:top w:val="nil"/>
              <w:left w:val="nil"/>
              <w:bottom w:val="nil"/>
              <w:right w:val="nil"/>
            </w:tcBorders>
            <w:shd w:val="clear" w:color="auto" w:fill="auto"/>
            <w:tcMar>
              <w:left w:w="54" w:type="dxa"/>
            </w:tcMar>
          </w:tcPr>
          <w:p w14:paraId="1548C9A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0.006</w:t>
            </w:r>
          </w:p>
        </w:tc>
        <w:tc>
          <w:tcPr>
            <w:tcW w:w="1168" w:type="dxa"/>
            <w:tcBorders>
              <w:top w:val="nil"/>
              <w:left w:val="nil"/>
              <w:bottom w:val="nil"/>
              <w:right w:val="nil"/>
            </w:tcBorders>
            <w:shd w:val="clear" w:color="auto" w:fill="auto"/>
            <w:tcMar>
              <w:left w:w="54" w:type="dxa"/>
            </w:tcMar>
          </w:tcPr>
          <w:p w14:paraId="246C079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549C7CB" w14:textId="77777777" w:rsidTr="006204AF">
        <w:tc>
          <w:tcPr>
            <w:tcW w:w="1657" w:type="dxa"/>
            <w:tcBorders>
              <w:top w:val="nil"/>
              <w:left w:val="nil"/>
              <w:bottom w:val="nil"/>
              <w:right w:val="nil"/>
            </w:tcBorders>
          </w:tcPr>
          <w:p w14:paraId="300E89CD"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8C94E8C"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DD718DE"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FE1C57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7361C87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-0.1813</w:t>
            </w:r>
          </w:p>
        </w:tc>
        <w:tc>
          <w:tcPr>
            <w:tcW w:w="712" w:type="dxa"/>
            <w:tcBorders>
              <w:top w:val="nil"/>
              <w:left w:val="nil"/>
              <w:bottom w:val="nil"/>
              <w:right w:val="nil"/>
            </w:tcBorders>
            <w:shd w:val="clear" w:color="auto" w:fill="auto"/>
            <w:tcMar>
              <w:left w:w="54" w:type="dxa"/>
            </w:tcMar>
          </w:tcPr>
          <w:p w14:paraId="095358D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0.0280</w:t>
            </w:r>
          </w:p>
        </w:tc>
        <w:tc>
          <w:tcPr>
            <w:tcW w:w="859" w:type="dxa"/>
            <w:tcBorders>
              <w:top w:val="nil"/>
              <w:left w:val="nil"/>
              <w:bottom w:val="nil"/>
              <w:right w:val="nil"/>
            </w:tcBorders>
            <w:shd w:val="clear" w:color="auto" w:fill="auto"/>
            <w:tcMar>
              <w:left w:w="54" w:type="dxa"/>
            </w:tcMar>
          </w:tcPr>
          <w:p w14:paraId="5D83F62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-6.474</w:t>
            </w:r>
          </w:p>
        </w:tc>
        <w:tc>
          <w:tcPr>
            <w:tcW w:w="867" w:type="dxa"/>
            <w:tcBorders>
              <w:top w:val="nil"/>
              <w:left w:val="nil"/>
              <w:bottom w:val="nil"/>
              <w:right w:val="nil"/>
            </w:tcBorders>
            <w:shd w:val="clear" w:color="auto" w:fill="auto"/>
            <w:tcMar>
              <w:left w:w="54" w:type="dxa"/>
            </w:tcMar>
          </w:tcPr>
          <w:p w14:paraId="2A877CB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2AC8D2C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267071B" w14:textId="77777777" w:rsidTr="006204AF">
        <w:tc>
          <w:tcPr>
            <w:tcW w:w="1657" w:type="dxa"/>
            <w:tcBorders>
              <w:top w:val="nil"/>
              <w:left w:val="nil"/>
              <w:bottom w:val="nil"/>
              <w:right w:val="nil"/>
            </w:tcBorders>
          </w:tcPr>
          <w:p w14:paraId="2A82B1DB"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2EDE2D1"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B2357F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5F2C29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4D204AF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0.1158</w:t>
            </w:r>
          </w:p>
        </w:tc>
        <w:tc>
          <w:tcPr>
            <w:tcW w:w="712" w:type="dxa"/>
            <w:tcBorders>
              <w:top w:val="nil"/>
              <w:left w:val="nil"/>
              <w:bottom w:val="nil"/>
              <w:right w:val="nil"/>
            </w:tcBorders>
            <w:shd w:val="clear" w:color="auto" w:fill="auto"/>
            <w:tcMar>
              <w:left w:w="54" w:type="dxa"/>
            </w:tcMar>
          </w:tcPr>
          <w:p w14:paraId="6AE7AD7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0.0297</w:t>
            </w:r>
          </w:p>
        </w:tc>
        <w:tc>
          <w:tcPr>
            <w:tcW w:w="859" w:type="dxa"/>
            <w:tcBorders>
              <w:top w:val="nil"/>
              <w:left w:val="nil"/>
              <w:bottom w:val="nil"/>
              <w:right w:val="nil"/>
            </w:tcBorders>
            <w:shd w:val="clear" w:color="auto" w:fill="auto"/>
            <w:tcMar>
              <w:left w:w="54" w:type="dxa"/>
            </w:tcMar>
          </w:tcPr>
          <w:p w14:paraId="54F72EC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3.896</w:t>
            </w:r>
          </w:p>
        </w:tc>
        <w:tc>
          <w:tcPr>
            <w:tcW w:w="867" w:type="dxa"/>
            <w:tcBorders>
              <w:top w:val="nil"/>
              <w:left w:val="nil"/>
              <w:bottom w:val="nil"/>
              <w:right w:val="nil"/>
            </w:tcBorders>
            <w:shd w:val="clear" w:color="auto" w:fill="auto"/>
            <w:tcMar>
              <w:left w:w="54" w:type="dxa"/>
            </w:tcMar>
          </w:tcPr>
          <w:p w14:paraId="29CAAC7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5F4703B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6663F63" w14:textId="77777777" w:rsidTr="006204AF">
        <w:tc>
          <w:tcPr>
            <w:tcW w:w="1657" w:type="dxa"/>
            <w:tcBorders>
              <w:top w:val="nil"/>
              <w:left w:val="nil"/>
              <w:bottom w:val="nil"/>
              <w:right w:val="nil"/>
            </w:tcBorders>
          </w:tcPr>
          <w:p w14:paraId="05887F6A"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08CA87F"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F2909AC"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464D6C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1B90CBE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0.1182</w:t>
            </w:r>
          </w:p>
        </w:tc>
        <w:tc>
          <w:tcPr>
            <w:tcW w:w="712" w:type="dxa"/>
            <w:tcBorders>
              <w:top w:val="nil"/>
              <w:left w:val="nil"/>
              <w:bottom w:val="nil"/>
              <w:right w:val="nil"/>
            </w:tcBorders>
            <w:shd w:val="clear" w:color="auto" w:fill="auto"/>
            <w:tcMar>
              <w:left w:w="54" w:type="dxa"/>
            </w:tcMar>
          </w:tcPr>
          <w:p w14:paraId="1CEBA34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0.0291</w:t>
            </w:r>
          </w:p>
        </w:tc>
        <w:tc>
          <w:tcPr>
            <w:tcW w:w="859" w:type="dxa"/>
            <w:tcBorders>
              <w:top w:val="nil"/>
              <w:left w:val="nil"/>
              <w:bottom w:val="nil"/>
              <w:right w:val="nil"/>
            </w:tcBorders>
            <w:shd w:val="clear" w:color="auto" w:fill="auto"/>
            <w:tcMar>
              <w:left w:w="54" w:type="dxa"/>
            </w:tcMar>
          </w:tcPr>
          <w:p w14:paraId="16E2C6E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4.064</w:t>
            </w:r>
          </w:p>
        </w:tc>
        <w:tc>
          <w:tcPr>
            <w:tcW w:w="867" w:type="dxa"/>
            <w:tcBorders>
              <w:top w:val="nil"/>
              <w:left w:val="nil"/>
              <w:bottom w:val="nil"/>
              <w:right w:val="nil"/>
            </w:tcBorders>
            <w:shd w:val="clear" w:color="auto" w:fill="auto"/>
            <w:tcMar>
              <w:left w:w="54" w:type="dxa"/>
            </w:tcMar>
          </w:tcPr>
          <w:p w14:paraId="14F4B6E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0B18830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1A0A2FF8" w14:textId="77777777" w:rsidTr="006204AF">
        <w:tc>
          <w:tcPr>
            <w:tcW w:w="1657" w:type="dxa"/>
            <w:tcBorders>
              <w:top w:val="nil"/>
              <w:left w:val="nil"/>
              <w:bottom w:val="nil"/>
              <w:right w:val="nil"/>
            </w:tcBorders>
          </w:tcPr>
          <w:p w14:paraId="5B9A8F22"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371E0D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2CBA1F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911AFB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668DD1C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0.0481</w:t>
            </w:r>
          </w:p>
        </w:tc>
        <w:tc>
          <w:tcPr>
            <w:tcW w:w="712" w:type="dxa"/>
            <w:tcBorders>
              <w:top w:val="nil"/>
              <w:left w:val="nil"/>
              <w:bottom w:val="nil"/>
              <w:right w:val="nil"/>
            </w:tcBorders>
            <w:shd w:val="clear" w:color="auto" w:fill="auto"/>
            <w:tcMar>
              <w:left w:w="54" w:type="dxa"/>
            </w:tcMar>
          </w:tcPr>
          <w:p w14:paraId="69B6574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0.0333</w:t>
            </w:r>
          </w:p>
        </w:tc>
        <w:tc>
          <w:tcPr>
            <w:tcW w:w="859" w:type="dxa"/>
            <w:tcBorders>
              <w:top w:val="nil"/>
              <w:left w:val="nil"/>
              <w:bottom w:val="nil"/>
              <w:right w:val="nil"/>
            </w:tcBorders>
            <w:shd w:val="clear" w:color="auto" w:fill="auto"/>
            <w:tcMar>
              <w:left w:w="54" w:type="dxa"/>
            </w:tcMar>
          </w:tcPr>
          <w:p w14:paraId="133FF6C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1.444</w:t>
            </w:r>
          </w:p>
        </w:tc>
        <w:tc>
          <w:tcPr>
            <w:tcW w:w="867" w:type="dxa"/>
            <w:tcBorders>
              <w:top w:val="nil"/>
              <w:left w:val="nil"/>
              <w:bottom w:val="nil"/>
              <w:right w:val="nil"/>
            </w:tcBorders>
            <w:shd w:val="clear" w:color="auto" w:fill="auto"/>
            <w:tcMar>
              <w:left w:w="54" w:type="dxa"/>
            </w:tcMar>
          </w:tcPr>
          <w:p w14:paraId="17EBB11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0.149</w:t>
            </w:r>
          </w:p>
        </w:tc>
        <w:tc>
          <w:tcPr>
            <w:tcW w:w="1168" w:type="dxa"/>
            <w:tcBorders>
              <w:top w:val="nil"/>
              <w:left w:val="nil"/>
              <w:bottom w:val="nil"/>
              <w:right w:val="nil"/>
            </w:tcBorders>
            <w:shd w:val="clear" w:color="auto" w:fill="auto"/>
            <w:tcMar>
              <w:left w:w="54" w:type="dxa"/>
            </w:tcMar>
          </w:tcPr>
          <w:p w14:paraId="47F4EBE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1FCD170C" w14:textId="77777777" w:rsidTr="006204AF">
        <w:tc>
          <w:tcPr>
            <w:tcW w:w="1657" w:type="dxa"/>
            <w:tcBorders>
              <w:top w:val="nil"/>
              <w:left w:val="nil"/>
              <w:bottom w:val="nil"/>
              <w:right w:val="nil"/>
            </w:tcBorders>
          </w:tcPr>
          <w:p w14:paraId="13DF0208"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D5DA49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C7F9A0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644FD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1FCB389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-0.0897</w:t>
            </w:r>
          </w:p>
        </w:tc>
        <w:tc>
          <w:tcPr>
            <w:tcW w:w="712" w:type="dxa"/>
            <w:tcBorders>
              <w:top w:val="nil"/>
              <w:left w:val="nil"/>
              <w:bottom w:val="nil"/>
              <w:right w:val="nil"/>
            </w:tcBorders>
            <w:shd w:val="clear" w:color="auto" w:fill="auto"/>
            <w:tcMar>
              <w:left w:w="54" w:type="dxa"/>
            </w:tcMar>
          </w:tcPr>
          <w:p w14:paraId="52479D2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0.0381</w:t>
            </w:r>
          </w:p>
        </w:tc>
        <w:tc>
          <w:tcPr>
            <w:tcW w:w="859" w:type="dxa"/>
            <w:tcBorders>
              <w:top w:val="nil"/>
              <w:left w:val="nil"/>
              <w:bottom w:val="nil"/>
              <w:right w:val="nil"/>
            </w:tcBorders>
            <w:shd w:val="clear" w:color="auto" w:fill="auto"/>
            <w:tcMar>
              <w:left w:w="54" w:type="dxa"/>
            </w:tcMar>
          </w:tcPr>
          <w:p w14:paraId="2064AAE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-2.354</w:t>
            </w:r>
          </w:p>
        </w:tc>
        <w:tc>
          <w:tcPr>
            <w:tcW w:w="867" w:type="dxa"/>
            <w:tcBorders>
              <w:top w:val="nil"/>
              <w:left w:val="nil"/>
              <w:bottom w:val="nil"/>
              <w:right w:val="nil"/>
            </w:tcBorders>
            <w:shd w:val="clear" w:color="auto" w:fill="auto"/>
            <w:tcMar>
              <w:left w:w="54" w:type="dxa"/>
            </w:tcMar>
          </w:tcPr>
          <w:p w14:paraId="50FD093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0.019</w:t>
            </w:r>
          </w:p>
        </w:tc>
        <w:tc>
          <w:tcPr>
            <w:tcW w:w="1168" w:type="dxa"/>
            <w:tcBorders>
              <w:top w:val="nil"/>
              <w:left w:val="nil"/>
              <w:bottom w:val="nil"/>
              <w:right w:val="nil"/>
            </w:tcBorders>
            <w:shd w:val="clear" w:color="auto" w:fill="auto"/>
            <w:tcMar>
              <w:left w:w="54" w:type="dxa"/>
            </w:tcMar>
          </w:tcPr>
          <w:p w14:paraId="1656ECF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A9208CD" w14:textId="77777777" w:rsidTr="006204AF">
        <w:tc>
          <w:tcPr>
            <w:tcW w:w="1657" w:type="dxa"/>
            <w:tcBorders>
              <w:top w:val="nil"/>
              <w:left w:val="nil"/>
              <w:bottom w:val="single" w:sz="4" w:space="0" w:color="auto"/>
              <w:right w:val="nil"/>
            </w:tcBorders>
          </w:tcPr>
          <w:p w14:paraId="19F9E90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236C5CF9"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0F378A3C"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60BEE81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16DB122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-0.0824</w:t>
            </w:r>
          </w:p>
        </w:tc>
        <w:tc>
          <w:tcPr>
            <w:tcW w:w="712" w:type="dxa"/>
            <w:tcBorders>
              <w:top w:val="nil"/>
              <w:left w:val="nil"/>
              <w:bottom w:val="single" w:sz="4" w:space="0" w:color="auto"/>
              <w:right w:val="nil"/>
            </w:tcBorders>
            <w:shd w:val="clear" w:color="auto" w:fill="auto"/>
            <w:tcMar>
              <w:left w:w="54" w:type="dxa"/>
            </w:tcMar>
          </w:tcPr>
          <w:p w14:paraId="6D541A7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0.0354</w:t>
            </w:r>
          </w:p>
        </w:tc>
        <w:tc>
          <w:tcPr>
            <w:tcW w:w="859" w:type="dxa"/>
            <w:tcBorders>
              <w:top w:val="nil"/>
              <w:left w:val="nil"/>
              <w:bottom w:val="single" w:sz="4" w:space="0" w:color="auto"/>
              <w:right w:val="nil"/>
            </w:tcBorders>
            <w:shd w:val="clear" w:color="auto" w:fill="auto"/>
            <w:tcMar>
              <w:left w:w="54" w:type="dxa"/>
            </w:tcMar>
          </w:tcPr>
          <w:p w14:paraId="4E87245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-2.330</w:t>
            </w:r>
          </w:p>
        </w:tc>
        <w:tc>
          <w:tcPr>
            <w:tcW w:w="867" w:type="dxa"/>
            <w:tcBorders>
              <w:top w:val="nil"/>
              <w:left w:val="nil"/>
              <w:bottom w:val="single" w:sz="4" w:space="0" w:color="auto"/>
              <w:right w:val="nil"/>
            </w:tcBorders>
            <w:shd w:val="clear" w:color="auto" w:fill="auto"/>
            <w:tcMar>
              <w:left w:w="54" w:type="dxa"/>
            </w:tcMar>
          </w:tcPr>
          <w:p w14:paraId="3189D59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0.020</w:t>
            </w:r>
          </w:p>
        </w:tc>
        <w:tc>
          <w:tcPr>
            <w:tcW w:w="1168" w:type="dxa"/>
            <w:tcBorders>
              <w:top w:val="nil"/>
              <w:left w:val="nil"/>
              <w:bottom w:val="single" w:sz="4" w:space="0" w:color="auto"/>
              <w:right w:val="nil"/>
            </w:tcBorders>
            <w:shd w:val="clear" w:color="auto" w:fill="auto"/>
            <w:tcMar>
              <w:left w:w="54" w:type="dxa"/>
            </w:tcMar>
          </w:tcPr>
          <w:p w14:paraId="0FD35C8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5CFCAEE0" w14:textId="77777777" w:rsidTr="006204AF">
        <w:tc>
          <w:tcPr>
            <w:tcW w:w="1657" w:type="dxa"/>
            <w:tcBorders>
              <w:top w:val="single" w:sz="4" w:space="0" w:color="auto"/>
              <w:left w:val="nil"/>
              <w:bottom w:val="nil"/>
              <w:right w:val="nil"/>
            </w:tcBorders>
          </w:tcPr>
          <w:p w14:paraId="0F68852E" w14:textId="77777777" w:rsidR="00BF0437" w:rsidRPr="00E04203" w:rsidRDefault="00BF0437" w:rsidP="006204AF">
            <w:pPr>
              <w:pStyle w:val="TableContents"/>
              <w:rPr>
                <w:rFonts w:asciiTheme="minorHAnsi" w:hAnsiTheme="minorHAnsi"/>
                <w:iCs/>
                <w:sz w:val="18"/>
                <w:szCs w:val="18"/>
              </w:rPr>
            </w:pPr>
            <w:r w:rsidRPr="00E04203">
              <w:rPr>
                <w:rFonts w:asciiTheme="minorHAnsi" w:hAnsiTheme="minorHAnsi"/>
                <w:iCs/>
                <w:sz w:val="18"/>
                <w:szCs w:val="18"/>
              </w:rPr>
              <w:t>Liverworts</w:t>
            </w:r>
          </w:p>
        </w:tc>
        <w:tc>
          <w:tcPr>
            <w:tcW w:w="1280" w:type="dxa"/>
            <w:vMerge w:val="restart"/>
            <w:tcBorders>
              <w:top w:val="single" w:sz="4" w:space="0" w:color="auto"/>
              <w:left w:val="nil"/>
              <w:bottom w:val="nil"/>
              <w:right w:val="nil"/>
            </w:tcBorders>
            <w:shd w:val="clear" w:color="auto" w:fill="auto"/>
            <w:tcMar>
              <w:left w:w="54" w:type="dxa"/>
            </w:tcMar>
          </w:tcPr>
          <w:p w14:paraId="37C9EDFC"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Calypogeia muelleriana</w:t>
            </w:r>
          </w:p>
        </w:tc>
        <w:tc>
          <w:tcPr>
            <w:tcW w:w="790" w:type="dxa"/>
            <w:tcBorders>
              <w:top w:val="single" w:sz="4" w:space="0" w:color="auto"/>
              <w:left w:val="nil"/>
              <w:bottom w:val="nil"/>
              <w:right w:val="nil"/>
            </w:tcBorders>
            <w:shd w:val="clear" w:color="auto" w:fill="auto"/>
            <w:tcMar>
              <w:left w:w="54" w:type="dxa"/>
            </w:tcMar>
          </w:tcPr>
          <w:p w14:paraId="58BB9FD5"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30EF8C9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70F0568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2.223</w:t>
            </w:r>
          </w:p>
        </w:tc>
        <w:tc>
          <w:tcPr>
            <w:tcW w:w="712" w:type="dxa"/>
            <w:tcBorders>
              <w:top w:val="single" w:sz="4" w:space="0" w:color="auto"/>
              <w:left w:val="nil"/>
              <w:bottom w:val="nil"/>
              <w:right w:val="nil"/>
            </w:tcBorders>
            <w:shd w:val="clear" w:color="auto" w:fill="auto"/>
            <w:tcMar>
              <w:left w:w="54" w:type="dxa"/>
            </w:tcMar>
          </w:tcPr>
          <w:p w14:paraId="4F33D68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0.1560</w:t>
            </w:r>
          </w:p>
        </w:tc>
        <w:tc>
          <w:tcPr>
            <w:tcW w:w="859" w:type="dxa"/>
            <w:tcBorders>
              <w:top w:val="single" w:sz="4" w:space="0" w:color="auto"/>
              <w:left w:val="nil"/>
              <w:bottom w:val="nil"/>
              <w:right w:val="nil"/>
            </w:tcBorders>
            <w:shd w:val="clear" w:color="auto" w:fill="auto"/>
            <w:tcMar>
              <w:left w:w="54" w:type="dxa"/>
            </w:tcMar>
          </w:tcPr>
          <w:p w14:paraId="12B8D08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14.256</w:t>
            </w:r>
          </w:p>
        </w:tc>
        <w:tc>
          <w:tcPr>
            <w:tcW w:w="867" w:type="dxa"/>
            <w:tcBorders>
              <w:top w:val="single" w:sz="4" w:space="0" w:color="auto"/>
              <w:left w:val="nil"/>
              <w:bottom w:val="nil"/>
              <w:right w:val="nil"/>
            </w:tcBorders>
            <w:shd w:val="clear" w:color="auto" w:fill="auto"/>
            <w:tcMar>
              <w:left w:w="54" w:type="dxa"/>
            </w:tcMar>
          </w:tcPr>
          <w:p w14:paraId="5724B7B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single" w:sz="4" w:space="0" w:color="auto"/>
              <w:left w:val="nil"/>
              <w:bottom w:val="nil"/>
              <w:right w:val="nil"/>
            </w:tcBorders>
            <w:shd w:val="clear" w:color="auto" w:fill="auto"/>
            <w:tcMar>
              <w:left w:w="54" w:type="dxa"/>
            </w:tcMar>
          </w:tcPr>
          <w:p w14:paraId="36A7C35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91C68AA" w14:textId="77777777" w:rsidTr="006204AF">
        <w:trPr>
          <w:trHeight w:val="67"/>
        </w:trPr>
        <w:tc>
          <w:tcPr>
            <w:tcW w:w="1657" w:type="dxa"/>
            <w:tcBorders>
              <w:top w:val="nil"/>
              <w:left w:val="nil"/>
              <w:bottom w:val="nil"/>
              <w:right w:val="nil"/>
            </w:tcBorders>
          </w:tcPr>
          <w:p w14:paraId="64CDA6E8" w14:textId="77777777" w:rsidR="00BF0437" w:rsidRPr="00E04203" w:rsidRDefault="00BF0437" w:rsidP="006204AF">
            <w:pPr>
              <w:pStyle w:val="TableContents"/>
              <w:rPr>
                <w:rFonts w:asciiTheme="minorHAnsi" w:hAnsiTheme="minorHAnsi"/>
                <w:sz w:val="18"/>
                <w:szCs w:val="18"/>
              </w:rPr>
            </w:pPr>
          </w:p>
        </w:tc>
        <w:tc>
          <w:tcPr>
            <w:tcW w:w="1280" w:type="dxa"/>
            <w:vMerge/>
            <w:tcBorders>
              <w:top w:val="nil"/>
              <w:left w:val="nil"/>
              <w:bottom w:val="nil"/>
              <w:right w:val="nil"/>
            </w:tcBorders>
            <w:shd w:val="clear" w:color="auto" w:fill="auto"/>
            <w:tcMar>
              <w:left w:w="54" w:type="dxa"/>
            </w:tcMar>
          </w:tcPr>
          <w:p w14:paraId="408902D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633E2BB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321291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0A31FDA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-1.8791</w:t>
            </w:r>
          </w:p>
        </w:tc>
        <w:tc>
          <w:tcPr>
            <w:tcW w:w="712" w:type="dxa"/>
            <w:tcBorders>
              <w:top w:val="nil"/>
              <w:left w:val="nil"/>
              <w:bottom w:val="nil"/>
              <w:right w:val="nil"/>
            </w:tcBorders>
            <w:shd w:val="clear" w:color="auto" w:fill="auto"/>
            <w:tcMar>
              <w:left w:w="54" w:type="dxa"/>
            </w:tcMar>
          </w:tcPr>
          <w:p w14:paraId="3ADC75D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0.2072</w:t>
            </w:r>
          </w:p>
        </w:tc>
        <w:tc>
          <w:tcPr>
            <w:tcW w:w="859" w:type="dxa"/>
            <w:tcBorders>
              <w:top w:val="nil"/>
              <w:left w:val="nil"/>
              <w:bottom w:val="nil"/>
              <w:right w:val="nil"/>
            </w:tcBorders>
            <w:shd w:val="clear" w:color="auto" w:fill="auto"/>
            <w:tcMar>
              <w:left w:w="54" w:type="dxa"/>
            </w:tcMar>
          </w:tcPr>
          <w:p w14:paraId="36A0825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-9.067</w:t>
            </w:r>
          </w:p>
        </w:tc>
        <w:tc>
          <w:tcPr>
            <w:tcW w:w="867" w:type="dxa"/>
            <w:tcBorders>
              <w:top w:val="nil"/>
              <w:left w:val="nil"/>
              <w:bottom w:val="nil"/>
              <w:right w:val="nil"/>
            </w:tcBorders>
            <w:shd w:val="clear" w:color="auto" w:fill="auto"/>
            <w:tcMar>
              <w:left w:w="54" w:type="dxa"/>
            </w:tcMar>
          </w:tcPr>
          <w:p w14:paraId="46B5B61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4416C8A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5DBEA8C" w14:textId="77777777" w:rsidTr="006204AF">
        <w:tc>
          <w:tcPr>
            <w:tcW w:w="1657" w:type="dxa"/>
            <w:tcBorders>
              <w:top w:val="nil"/>
              <w:left w:val="nil"/>
              <w:bottom w:val="nil"/>
              <w:right w:val="nil"/>
            </w:tcBorders>
          </w:tcPr>
          <w:p w14:paraId="11E80BDD"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0E1BE96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FD64FF6"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BC6830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499CBA1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-1.9022</w:t>
            </w:r>
          </w:p>
        </w:tc>
        <w:tc>
          <w:tcPr>
            <w:tcW w:w="712" w:type="dxa"/>
            <w:tcBorders>
              <w:top w:val="nil"/>
              <w:left w:val="nil"/>
              <w:bottom w:val="nil"/>
              <w:right w:val="nil"/>
            </w:tcBorders>
            <w:shd w:val="clear" w:color="auto" w:fill="auto"/>
            <w:tcMar>
              <w:left w:w="54" w:type="dxa"/>
            </w:tcMar>
          </w:tcPr>
          <w:p w14:paraId="1C9CFB4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0.2026</w:t>
            </w:r>
          </w:p>
        </w:tc>
        <w:tc>
          <w:tcPr>
            <w:tcW w:w="859" w:type="dxa"/>
            <w:tcBorders>
              <w:top w:val="nil"/>
              <w:left w:val="nil"/>
              <w:bottom w:val="nil"/>
              <w:right w:val="nil"/>
            </w:tcBorders>
            <w:shd w:val="clear" w:color="auto" w:fill="auto"/>
            <w:tcMar>
              <w:left w:w="54" w:type="dxa"/>
            </w:tcMar>
          </w:tcPr>
          <w:p w14:paraId="4D6169C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-9.386</w:t>
            </w:r>
          </w:p>
        </w:tc>
        <w:tc>
          <w:tcPr>
            <w:tcW w:w="867" w:type="dxa"/>
            <w:tcBorders>
              <w:top w:val="nil"/>
              <w:left w:val="nil"/>
              <w:bottom w:val="nil"/>
              <w:right w:val="nil"/>
            </w:tcBorders>
            <w:shd w:val="clear" w:color="auto" w:fill="auto"/>
            <w:tcMar>
              <w:left w:w="54" w:type="dxa"/>
            </w:tcMar>
          </w:tcPr>
          <w:p w14:paraId="2D22CE1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2B49B61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A4E8358" w14:textId="77777777" w:rsidTr="006204AF">
        <w:tc>
          <w:tcPr>
            <w:tcW w:w="1657" w:type="dxa"/>
            <w:tcBorders>
              <w:top w:val="nil"/>
              <w:left w:val="nil"/>
              <w:bottom w:val="nil"/>
              <w:right w:val="nil"/>
            </w:tcBorders>
          </w:tcPr>
          <w:p w14:paraId="20C1D44E"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6FA66D6"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F4809EB"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9B13E9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7FBBB00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-0.2233</w:t>
            </w:r>
          </w:p>
        </w:tc>
        <w:tc>
          <w:tcPr>
            <w:tcW w:w="712" w:type="dxa"/>
            <w:tcBorders>
              <w:top w:val="nil"/>
              <w:left w:val="nil"/>
              <w:bottom w:val="nil"/>
              <w:right w:val="nil"/>
            </w:tcBorders>
            <w:shd w:val="clear" w:color="auto" w:fill="auto"/>
            <w:tcMar>
              <w:left w:w="54" w:type="dxa"/>
            </w:tcMar>
          </w:tcPr>
          <w:p w14:paraId="5E5CCFB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0.2231</w:t>
            </w:r>
          </w:p>
        </w:tc>
        <w:tc>
          <w:tcPr>
            <w:tcW w:w="859" w:type="dxa"/>
            <w:tcBorders>
              <w:top w:val="nil"/>
              <w:left w:val="nil"/>
              <w:bottom w:val="nil"/>
              <w:right w:val="nil"/>
            </w:tcBorders>
            <w:shd w:val="clear" w:color="auto" w:fill="auto"/>
            <w:tcMar>
              <w:left w:w="54" w:type="dxa"/>
            </w:tcMar>
          </w:tcPr>
          <w:p w14:paraId="29996AE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-1.001</w:t>
            </w:r>
          </w:p>
        </w:tc>
        <w:tc>
          <w:tcPr>
            <w:tcW w:w="867" w:type="dxa"/>
            <w:tcBorders>
              <w:top w:val="nil"/>
              <w:left w:val="nil"/>
              <w:bottom w:val="nil"/>
              <w:right w:val="nil"/>
            </w:tcBorders>
            <w:shd w:val="clear" w:color="auto" w:fill="auto"/>
            <w:tcMar>
              <w:left w:w="54" w:type="dxa"/>
            </w:tcMar>
          </w:tcPr>
          <w:p w14:paraId="7DA8294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0.317</w:t>
            </w:r>
          </w:p>
        </w:tc>
        <w:tc>
          <w:tcPr>
            <w:tcW w:w="1168" w:type="dxa"/>
            <w:tcBorders>
              <w:top w:val="nil"/>
              <w:left w:val="nil"/>
              <w:bottom w:val="nil"/>
              <w:right w:val="nil"/>
            </w:tcBorders>
            <w:shd w:val="clear" w:color="auto" w:fill="auto"/>
            <w:tcMar>
              <w:left w:w="54" w:type="dxa"/>
            </w:tcMar>
          </w:tcPr>
          <w:p w14:paraId="3744ED4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13943F50" w14:textId="77777777" w:rsidTr="006204AF">
        <w:tc>
          <w:tcPr>
            <w:tcW w:w="1657" w:type="dxa"/>
            <w:tcBorders>
              <w:top w:val="nil"/>
              <w:left w:val="nil"/>
              <w:bottom w:val="nil"/>
              <w:right w:val="nil"/>
            </w:tcBorders>
          </w:tcPr>
          <w:p w14:paraId="6111B1AA"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ED9B9C5"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1B8B3CE"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5D6956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342EEA7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0.6923</w:t>
            </w:r>
          </w:p>
        </w:tc>
        <w:tc>
          <w:tcPr>
            <w:tcW w:w="712" w:type="dxa"/>
            <w:tcBorders>
              <w:top w:val="nil"/>
              <w:left w:val="nil"/>
              <w:bottom w:val="nil"/>
              <w:right w:val="nil"/>
            </w:tcBorders>
            <w:shd w:val="clear" w:color="auto" w:fill="auto"/>
            <w:tcMar>
              <w:left w:w="54" w:type="dxa"/>
            </w:tcMar>
          </w:tcPr>
          <w:p w14:paraId="06E5916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0.2896</w:t>
            </w:r>
          </w:p>
        </w:tc>
        <w:tc>
          <w:tcPr>
            <w:tcW w:w="859" w:type="dxa"/>
            <w:tcBorders>
              <w:top w:val="nil"/>
              <w:left w:val="nil"/>
              <w:bottom w:val="nil"/>
              <w:right w:val="nil"/>
            </w:tcBorders>
            <w:shd w:val="clear" w:color="auto" w:fill="auto"/>
            <w:tcMar>
              <w:left w:w="54" w:type="dxa"/>
            </w:tcMar>
          </w:tcPr>
          <w:p w14:paraId="3006E7E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2.391</w:t>
            </w:r>
          </w:p>
        </w:tc>
        <w:tc>
          <w:tcPr>
            <w:tcW w:w="867" w:type="dxa"/>
            <w:tcBorders>
              <w:top w:val="nil"/>
              <w:left w:val="nil"/>
              <w:bottom w:val="nil"/>
              <w:right w:val="nil"/>
            </w:tcBorders>
            <w:shd w:val="clear" w:color="auto" w:fill="auto"/>
            <w:tcMar>
              <w:left w:w="54" w:type="dxa"/>
            </w:tcMar>
          </w:tcPr>
          <w:p w14:paraId="13FBE64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0.017</w:t>
            </w:r>
          </w:p>
        </w:tc>
        <w:tc>
          <w:tcPr>
            <w:tcW w:w="1168" w:type="dxa"/>
            <w:tcBorders>
              <w:top w:val="nil"/>
              <w:left w:val="nil"/>
              <w:bottom w:val="nil"/>
              <w:right w:val="nil"/>
            </w:tcBorders>
            <w:shd w:val="clear" w:color="auto" w:fill="auto"/>
            <w:tcMar>
              <w:left w:w="54" w:type="dxa"/>
            </w:tcMar>
          </w:tcPr>
          <w:p w14:paraId="41BD3B2F"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7FCF748" w14:textId="77777777" w:rsidTr="006204AF">
        <w:tc>
          <w:tcPr>
            <w:tcW w:w="1657" w:type="dxa"/>
            <w:tcBorders>
              <w:top w:val="nil"/>
              <w:left w:val="nil"/>
              <w:bottom w:val="nil"/>
              <w:right w:val="nil"/>
            </w:tcBorders>
          </w:tcPr>
          <w:p w14:paraId="394D8D3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F3071A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085876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DA89C5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18827D3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0.8100</w:t>
            </w:r>
          </w:p>
        </w:tc>
        <w:tc>
          <w:tcPr>
            <w:tcW w:w="712" w:type="dxa"/>
            <w:tcBorders>
              <w:top w:val="nil"/>
              <w:left w:val="nil"/>
              <w:bottom w:val="nil"/>
              <w:right w:val="nil"/>
            </w:tcBorders>
            <w:shd w:val="clear" w:color="auto" w:fill="auto"/>
            <w:tcMar>
              <w:left w:w="54" w:type="dxa"/>
            </w:tcMar>
          </w:tcPr>
          <w:p w14:paraId="610B598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0.2840</w:t>
            </w:r>
          </w:p>
        </w:tc>
        <w:tc>
          <w:tcPr>
            <w:tcW w:w="859" w:type="dxa"/>
            <w:tcBorders>
              <w:top w:val="nil"/>
              <w:left w:val="nil"/>
              <w:bottom w:val="nil"/>
              <w:right w:val="nil"/>
            </w:tcBorders>
            <w:shd w:val="clear" w:color="auto" w:fill="auto"/>
            <w:tcMar>
              <w:left w:w="54" w:type="dxa"/>
            </w:tcMar>
          </w:tcPr>
          <w:p w14:paraId="0B75D3F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2.852</w:t>
            </w:r>
          </w:p>
        </w:tc>
        <w:tc>
          <w:tcPr>
            <w:tcW w:w="867" w:type="dxa"/>
            <w:tcBorders>
              <w:top w:val="nil"/>
              <w:left w:val="nil"/>
              <w:bottom w:val="nil"/>
              <w:right w:val="nil"/>
            </w:tcBorders>
            <w:shd w:val="clear" w:color="auto" w:fill="auto"/>
            <w:tcMar>
              <w:left w:w="54" w:type="dxa"/>
            </w:tcMar>
          </w:tcPr>
          <w:p w14:paraId="4250F78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0.004</w:t>
            </w:r>
          </w:p>
        </w:tc>
        <w:tc>
          <w:tcPr>
            <w:tcW w:w="1168" w:type="dxa"/>
            <w:tcBorders>
              <w:top w:val="nil"/>
              <w:left w:val="nil"/>
              <w:bottom w:val="nil"/>
              <w:right w:val="nil"/>
            </w:tcBorders>
            <w:shd w:val="clear" w:color="auto" w:fill="auto"/>
            <w:tcMar>
              <w:left w:w="54" w:type="dxa"/>
            </w:tcMar>
          </w:tcPr>
          <w:p w14:paraId="3735DA1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ED13D25" w14:textId="77777777" w:rsidTr="006204AF">
        <w:tc>
          <w:tcPr>
            <w:tcW w:w="1657" w:type="dxa"/>
            <w:tcBorders>
              <w:top w:val="nil"/>
              <w:left w:val="nil"/>
              <w:bottom w:val="nil"/>
              <w:right w:val="nil"/>
            </w:tcBorders>
          </w:tcPr>
          <w:p w14:paraId="2EA744D9"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6208FB71"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DA30A4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2CCF7D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4C4BDA1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-0.0740</w:t>
            </w:r>
          </w:p>
        </w:tc>
        <w:tc>
          <w:tcPr>
            <w:tcW w:w="712" w:type="dxa"/>
            <w:tcBorders>
              <w:top w:val="nil"/>
              <w:left w:val="nil"/>
              <w:bottom w:val="nil"/>
              <w:right w:val="nil"/>
            </w:tcBorders>
            <w:shd w:val="clear" w:color="auto" w:fill="auto"/>
            <w:tcMar>
              <w:left w:w="54" w:type="dxa"/>
            </w:tcMar>
          </w:tcPr>
          <w:p w14:paraId="14FAF4B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0.0059</w:t>
            </w:r>
          </w:p>
        </w:tc>
        <w:tc>
          <w:tcPr>
            <w:tcW w:w="859" w:type="dxa"/>
            <w:tcBorders>
              <w:top w:val="nil"/>
              <w:left w:val="nil"/>
              <w:bottom w:val="nil"/>
              <w:right w:val="nil"/>
            </w:tcBorders>
            <w:shd w:val="clear" w:color="auto" w:fill="auto"/>
            <w:tcMar>
              <w:left w:w="54" w:type="dxa"/>
            </w:tcMar>
          </w:tcPr>
          <w:p w14:paraId="7A8B893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-12.513</w:t>
            </w:r>
          </w:p>
        </w:tc>
        <w:tc>
          <w:tcPr>
            <w:tcW w:w="867" w:type="dxa"/>
            <w:tcBorders>
              <w:top w:val="nil"/>
              <w:left w:val="nil"/>
              <w:bottom w:val="nil"/>
              <w:right w:val="nil"/>
            </w:tcBorders>
            <w:shd w:val="clear" w:color="auto" w:fill="auto"/>
            <w:tcMar>
              <w:left w:w="54" w:type="dxa"/>
            </w:tcMar>
          </w:tcPr>
          <w:p w14:paraId="561CEB2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2E76636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E7521AD" w14:textId="77777777" w:rsidTr="006204AF">
        <w:tc>
          <w:tcPr>
            <w:tcW w:w="1657" w:type="dxa"/>
            <w:tcBorders>
              <w:top w:val="nil"/>
              <w:left w:val="nil"/>
              <w:bottom w:val="nil"/>
              <w:right w:val="nil"/>
            </w:tcBorders>
          </w:tcPr>
          <w:p w14:paraId="0C23612D"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453BFAF"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BED693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DEAA8F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6E5FFB5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0.0796</w:t>
            </w:r>
          </w:p>
        </w:tc>
        <w:tc>
          <w:tcPr>
            <w:tcW w:w="712" w:type="dxa"/>
            <w:tcBorders>
              <w:top w:val="nil"/>
              <w:left w:val="nil"/>
              <w:bottom w:val="nil"/>
              <w:right w:val="nil"/>
            </w:tcBorders>
            <w:shd w:val="clear" w:color="auto" w:fill="auto"/>
            <w:tcMar>
              <w:left w:w="54" w:type="dxa"/>
            </w:tcMar>
          </w:tcPr>
          <w:p w14:paraId="733A37F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0.0067</w:t>
            </w:r>
          </w:p>
        </w:tc>
        <w:tc>
          <w:tcPr>
            <w:tcW w:w="859" w:type="dxa"/>
            <w:tcBorders>
              <w:top w:val="nil"/>
              <w:left w:val="nil"/>
              <w:bottom w:val="nil"/>
              <w:right w:val="nil"/>
            </w:tcBorders>
            <w:shd w:val="clear" w:color="auto" w:fill="auto"/>
            <w:tcMar>
              <w:left w:w="54" w:type="dxa"/>
            </w:tcMar>
          </w:tcPr>
          <w:p w14:paraId="1B82904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11.954</w:t>
            </w:r>
          </w:p>
        </w:tc>
        <w:tc>
          <w:tcPr>
            <w:tcW w:w="867" w:type="dxa"/>
            <w:tcBorders>
              <w:top w:val="nil"/>
              <w:left w:val="nil"/>
              <w:bottom w:val="nil"/>
              <w:right w:val="nil"/>
            </w:tcBorders>
            <w:shd w:val="clear" w:color="auto" w:fill="auto"/>
            <w:tcMar>
              <w:left w:w="54" w:type="dxa"/>
            </w:tcMar>
          </w:tcPr>
          <w:p w14:paraId="7AE66DA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750A7D4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4340F00" w14:textId="77777777" w:rsidTr="006204AF">
        <w:tc>
          <w:tcPr>
            <w:tcW w:w="1657" w:type="dxa"/>
            <w:tcBorders>
              <w:top w:val="nil"/>
              <w:left w:val="nil"/>
              <w:bottom w:val="nil"/>
              <w:right w:val="nil"/>
            </w:tcBorders>
          </w:tcPr>
          <w:p w14:paraId="5E99C0B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B820DC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757966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63305E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7E773A9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0.0819</w:t>
            </w:r>
          </w:p>
        </w:tc>
        <w:tc>
          <w:tcPr>
            <w:tcW w:w="712" w:type="dxa"/>
            <w:tcBorders>
              <w:top w:val="nil"/>
              <w:left w:val="nil"/>
              <w:bottom w:val="nil"/>
              <w:right w:val="nil"/>
            </w:tcBorders>
            <w:shd w:val="clear" w:color="auto" w:fill="auto"/>
            <w:tcMar>
              <w:left w:w="54" w:type="dxa"/>
            </w:tcMar>
          </w:tcPr>
          <w:p w14:paraId="3F10EAA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0.0066</w:t>
            </w:r>
          </w:p>
        </w:tc>
        <w:tc>
          <w:tcPr>
            <w:tcW w:w="859" w:type="dxa"/>
            <w:tcBorders>
              <w:top w:val="nil"/>
              <w:left w:val="nil"/>
              <w:bottom w:val="nil"/>
              <w:right w:val="nil"/>
            </w:tcBorders>
            <w:shd w:val="clear" w:color="auto" w:fill="auto"/>
            <w:tcMar>
              <w:left w:w="54" w:type="dxa"/>
            </w:tcMar>
          </w:tcPr>
          <w:p w14:paraId="07081E6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12.428</w:t>
            </w:r>
          </w:p>
        </w:tc>
        <w:tc>
          <w:tcPr>
            <w:tcW w:w="867" w:type="dxa"/>
            <w:tcBorders>
              <w:top w:val="nil"/>
              <w:left w:val="nil"/>
              <w:bottom w:val="nil"/>
              <w:right w:val="nil"/>
            </w:tcBorders>
            <w:shd w:val="clear" w:color="auto" w:fill="auto"/>
            <w:tcMar>
              <w:left w:w="54" w:type="dxa"/>
            </w:tcMar>
          </w:tcPr>
          <w:p w14:paraId="5D8345A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101441FC"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87DCDAE" w14:textId="77777777" w:rsidTr="006204AF">
        <w:tc>
          <w:tcPr>
            <w:tcW w:w="1657" w:type="dxa"/>
            <w:tcBorders>
              <w:top w:val="nil"/>
              <w:left w:val="nil"/>
              <w:bottom w:val="nil"/>
              <w:right w:val="nil"/>
            </w:tcBorders>
          </w:tcPr>
          <w:p w14:paraId="0C30648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78CFCFC"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6D2320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8D51DC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62E3B40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0.0048</w:t>
            </w:r>
          </w:p>
        </w:tc>
        <w:tc>
          <w:tcPr>
            <w:tcW w:w="712" w:type="dxa"/>
            <w:tcBorders>
              <w:top w:val="nil"/>
              <w:left w:val="nil"/>
              <w:bottom w:val="nil"/>
              <w:right w:val="nil"/>
            </w:tcBorders>
            <w:shd w:val="clear" w:color="auto" w:fill="auto"/>
            <w:tcMar>
              <w:left w:w="54" w:type="dxa"/>
            </w:tcMar>
          </w:tcPr>
          <w:p w14:paraId="547E69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0.0084</w:t>
            </w:r>
          </w:p>
        </w:tc>
        <w:tc>
          <w:tcPr>
            <w:tcW w:w="859" w:type="dxa"/>
            <w:tcBorders>
              <w:top w:val="nil"/>
              <w:left w:val="nil"/>
              <w:bottom w:val="nil"/>
              <w:right w:val="nil"/>
            </w:tcBorders>
            <w:shd w:val="clear" w:color="auto" w:fill="auto"/>
            <w:tcMar>
              <w:left w:w="54" w:type="dxa"/>
            </w:tcMar>
          </w:tcPr>
          <w:p w14:paraId="10AFACF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0.569</w:t>
            </w:r>
          </w:p>
        </w:tc>
        <w:tc>
          <w:tcPr>
            <w:tcW w:w="867" w:type="dxa"/>
            <w:tcBorders>
              <w:top w:val="nil"/>
              <w:left w:val="nil"/>
              <w:bottom w:val="nil"/>
              <w:right w:val="nil"/>
            </w:tcBorders>
            <w:shd w:val="clear" w:color="auto" w:fill="auto"/>
            <w:tcMar>
              <w:left w:w="54" w:type="dxa"/>
            </w:tcMar>
          </w:tcPr>
          <w:p w14:paraId="3E8B07E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0.569</w:t>
            </w:r>
          </w:p>
        </w:tc>
        <w:tc>
          <w:tcPr>
            <w:tcW w:w="1168" w:type="dxa"/>
            <w:tcBorders>
              <w:top w:val="nil"/>
              <w:left w:val="nil"/>
              <w:bottom w:val="nil"/>
              <w:right w:val="nil"/>
            </w:tcBorders>
            <w:shd w:val="clear" w:color="auto" w:fill="auto"/>
            <w:tcMar>
              <w:left w:w="54" w:type="dxa"/>
            </w:tcMar>
          </w:tcPr>
          <w:p w14:paraId="76BAD4AC"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345F178B" w14:textId="77777777" w:rsidTr="006204AF">
        <w:tc>
          <w:tcPr>
            <w:tcW w:w="1657" w:type="dxa"/>
            <w:tcBorders>
              <w:top w:val="nil"/>
              <w:left w:val="nil"/>
              <w:bottom w:val="nil"/>
              <w:right w:val="nil"/>
            </w:tcBorders>
          </w:tcPr>
          <w:p w14:paraId="0D488E84"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3900CA2"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84182E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447F93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183175C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-0.0190</w:t>
            </w:r>
          </w:p>
        </w:tc>
        <w:tc>
          <w:tcPr>
            <w:tcW w:w="712" w:type="dxa"/>
            <w:tcBorders>
              <w:top w:val="nil"/>
              <w:left w:val="nil"/>
              <w:bottom w:val="nil"/>
              <w:right w:val="nil"/>
            </w:tcBorders>
            <w:shd w:val="clear" w:color="auto" w:fill="auto"/>
            <w:tcMar>
              <w:left w:w="54" w:type="dxa"/>
            </w:tcMar>
          </w:tcPr>
          <w:p w14:paraId="3C7FF3E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0.0095</w:t>
            </w:r>
          </w:p>
        </w:tc>
        <w:tc>
          <w:tcPr>
            <w:tcW w:w="859" w:type="dxa"/>
            <w:tcBorders>
              <w:top w:val="nil"/>
              <w:left w:val="nil"/>
              <w:bottom w:val="nil"/>
              <w:right w:val="nil"/>
            </w:tcBorders>
            <w:shd w:val="clear" w:color="auto" w:fill="auto"/>
            <w:tcMar>
              <w:left w:w="54" w:type="dxa"/>
            </w:tcMar>
          </w:tcPr>
          <w:p w14:paraId="13BC25D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-2.000</w:t>
            </w:r>
          </w:p>
        </w:tc>
        <w:tc>
          <w:tcPr>
            <w:tcW w:w="867" w:type="dxa"/>
            <w:tcBorders>
              <w:top w:val="nil"/>
              <w:left w:val="nil"/>
              <w:bottom w:val="nil"/>
              <w:right w:val="nil"/>
            </w:tcBorders>
            <w:shd w:val="clear" w:color="auto" w:fill="auto"/>
            <w:tcMar>
              <w:left w:w="54" w:type="dxa"/>
            </w:tcMar>
          </w:tcPr>
          <w:p w14:paraId="3404121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0.045</w:t>
            </w:r>
          </w:p>
        </w:tc>
        <w:tc>
          <w:tcPr>
            <w:tcW w:w="1168" w:type="dxa"/>
            <w:tcBorders>
              <w:top w:val="nil"/>
              <w:left w:val="nil"/>
              <w:bottom w:val="nil"/>
              <w:right w:val="nil"/>
            </w:tcBorders>
            <w:shd w:val="clear" w:color="auto" w:fill="auto"/>
            <w:tcMar>
              <w:left w:w="54" w:type="dxa"/>
            </w:tcMar>
          </w:tcPr>
          <w:p w14:paraId="1B37525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3CFF54C" w14:textId="77777777" w:rsidTr="006204AF">
        <w:tc>
          <w:tcPr>
            <w:tcW w:w="1657" w:type="dxa"/>
            <w:tcBorders>
              <w:top w:val="nil"/>
              <w:left w:val="nil"/>
              <w:bottom w:val="nil"/>
              <w:right w:val="nil"/>
            </w:tcBorders>
          </w:tcPr>
          <w:p w14:paraId="3F1708F6"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71BF9A8F"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5E994DF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3A50094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2B80531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-0.0209</w:t>
            </w:r>
          </w:p>
        </w:tc>
        <w:tc>
          <w:tcPr>
            <w:tcW w:w="712" w:type="dxa"/>
            <w:tcBorders>
              <w:top w:val="nil"/>
              <w:left w:val="nil"/>
              <w:bottom w:val="single" w:sz="4" w:space="0" w:color="auto"/>
              <w:right w:val="nil"/>
            </w:tcBorders>
            <w:shd w:val="clear" w:color="auto" w:fill="auto"/>
            <w:tcMar>
              <w:left w:w="54" w:type="dxa"/>
            </w:tcMar>
          </w:tcPr>
          <w:p w14:paraId="74FF731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0.0094</w:t>
            </w:r>
          </w:p>
        </w:tc>
        <w:tc>
          <w:tcPr>
            <w:tcW w:w="859" w:type="dxa"/>
            <w:tcBorders>
              <w:top w:val="nil"/>
              <w:left w:val="nil"/>
              <w:bottom w:val="single" w:sz="4" w:space="0" w:color="auto"/>
              <w:right w:val="nil"/>
            </w:tcBorders>
            <w:shd w:val="clear" w:color="auto" w:fill="auto"/>
            <w:tcMar>
              <w:left w:w="54" w:type="dxa"/>
            </w:tcMar>
          </w:tcPr>
          <w:p w14:paraId="06EF10E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-2.221</w:t>
            </w:r>
          </w:p>
        </w:tc>
        <w:tc>
          <w:tcPr>
            <w:tcW w:w="867" w:type="dxa"/>
            <w:tcBorders>
              <w:top w:val="nil"/>
              <w:left w:val="nil"/>
              <w:bottom w:val="single" w:sz="4" w:space="0" w:color="auto"/>
              <w:right w:val="nil"/>
            </w:tcBorders>
            <w:shd w:val="clear" w:color="auto" w:fill="auto"/>
            <w:tcMar>
              <w:left w:w="54" w:type="dxa"/>
            </w:tcMar>
          </w:tcPr>
          <w:p w14:paraId="1C671A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0.026</w:t>
            </w:r>
          </w:p>
        </w:tc>
        <w:tc>
          <w:tcPr>
            <w:tcW w:w="1168" w:type="dxa"/>
            <w:tcBorders>
              <w:top w:val="nil"/>
              <w:left w:val="nil"/>
              <w:bottom w:val="single" w:sz="4" w:space="0" w:color="auto"/>
              <w:right w:val="nil"/>
            </w:tcBorders>
            <w:shd w:val="clear" w:color="auto" w:fill="auto"/>
            <w:tcMar>
              <w:left w:w="54" w:type="dxa"/>
            </w:tcMar>
          </w:tcPr>
          <w:p w14:paraId="3A7DB68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5872AC3" w14:textId="77777777" w:rsidTr="006204AF">
        <w:tc>
          <w:tcPr>
            <w:tcW w:w="1657" w:type="dxa"/>
            <w:tcBorders>
              <w:top w:val="nil"/>
              <w:left w:val="nil"/>
              <w:bottom w:val="nil"/>
              <w:right w:val="nil"/>
            </w:tcBorders>
          </w:tcPr>
          <w:p w14:paraId="5C020414" w14:textId="77777777" w:rsidR="00BF0437" w:rsidRPr="00E04203" w:rsidRDefault="00BF0437" w:rsidP="006204AF">
            <w:pPr>
              <w:pStyle w:val="TableContents"/>
              <w:rPr>
                <w:rFonts w:asciiTheme="minorHAnsi" w:hAnsiTheme="minorHAnsi"/>
                <w:i/>
                <w:iCs/>
                <w:sz w:val="18"/>
                <w:szCs w:val="18"/>
              </w:rPr>
            </w:pPr>
          </w:p>
        </w:tc>
        <w:tc>
          <w:tcPr>
            <w:tcW w:w="1280" w:type="dxa"/>
            <w:vMerge w:val="restart"/>
            <w:tcBorders>
              <w:top w:val="single" w:sz="4" w:space="0" w:color="auto"/>
              <w:left w:val="nil"/>
              <w:bottom w:val="nil"/>
              <w:right w:val="nil"/>
            </w:tcBorders>
            <w:shd w:val="clear" w:color="auto" w:fill="auto"/>
            <w:tcMar>
              <w:left w:w="54" w:type="dxa"/>
            </w:tcMar>
          </w:tcPr>
          <w:p w14:paraId="54635831"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Cephalozia bicuspidata</w:t>
            </w:r>
          </w:p>
        </w:tc>
        <w:tc>
          <w:tcPr>
            <w:tcW w:w="790" w:type="dxa"/>
            <w:tcBorders>
              <w:top w:val="single" w:sz="4" w:space="0" w:color="auto"/>
              <w:left w:val="nil"/>
              <w:bottom w:val="nil"/>
              <w:right w:val="nil"/>
            </w:tcBorders>
            <w:shd w:val="clear" w:color="auto" w:fill="auto"/>
            <w:tcMar>
              <w:left w:w="54" w:type="dxa"/>
            </w:tcMar>
          </w:tcPr>
          <w:p w14:paraId="023B4358"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36933DE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49BA332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2.5338</w:t>
            </w:r>
          </w:p>
        </w:tc>
        <w:tc>
          <w:tcPr>
            <w:tcW w:w="712" w:type="dxa"/>
            <w:tcBorders>
              <w:top w:val="single" w:sz="4" w:space="0" w:color="auto"/>
              <w:left w:val="nil"/>
              <w:bottom w:val="nil"/>
              <w:right w:val="nil"/>
            </w:tcBorders>
            <w:shd w:val="clear" w:color="auto" w:fill="auto"/>
            <w:tcMar>
              <w:left w:w="54" w:type="dxa"/>
            </w:tcMar>
          </w:tcPr>
          <w:p w14:paraId="0748B85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0.2472</w:t>
            </w:r>
          </w:p>
        </w:tc>
        <w:tc>
          <w:tcPr>
            <w:tcW w:w="859" w:type="dxa"/>
            <w:tcBorders>
              <w:top w:val="single" w:sz="4" w:space="0" w:color="auto"/>
              <w:left w:val="nil"/>
              <w:bottom w:val="nil"/>
              <w:right w:val="nil"/>
            </w:tcBorders>
            <w:shd w:val="clear" w:color="auto" w:fill="auto"/>
            <w:tcMar>
              <w:left w:w="54" w:type="dxa"/>
            </w:tcMar>
          </w:tcPr>
          <w:p w14:paraId="0BD5517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10.249</w:t>
            </w:r>
          </w:p>
        </w:tc>
        <w:tc>
          <w:tcPr>
            <w:tcW w:w="867" w:type="dxa"/>
            <w:tcBorders>
              <w:top w:val="single" w:sz="4" w:space="0" w:color="auto"/>
              <w:left w:val="nil"/>
              <w:bottom w:val="nil"/>
              <w:right w:val="nil"/>
            </w:tcBorders>
            <w:shd w:val="clear" w:color="auto" w:fill="auto"/>
            <w:tcMar>
              <w:left w:w="54" w:type="dxa"/>
            </w:tcMar>
          </w:tcPr>
          <w:p w14:paraId="11A2932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single" w:sz="4" w:space="0" w:color="auto"/>
              <w:left w:val="nil"/>
              <w:bottom w:val="nil"/>
              <w:right w:val="nil"/>
            </w:tcBorders>
            <w:shd w:val="clear" w:color="auto" w:fill="auto"/>
            <w:tcMar>
              <w:left w:w="54" w:type="dxa"/>
            </w:tcMar>
          </w:tcPr>
          <w:p w14:paraId="24F4FC7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D86330C" w14:textId="77777777" w:rsidTr="006204AF">
        <w:tc>
          <w:tcPr>
            <w:tcW w:w="1657" w:type="dxa"/>
            <w:tcBorders>
              <w:top w:val="nil"/>
              <w:left w:val="nil"/>
              <w:bottom w:val="nil"/>
              <w:right w:val="nil"/>
            </w:tcBorders>
          </w:tcPr>
          <w:p w14:paraId="0D807580" w14:textId="77777777" w:rsidR="00BF0437" w:rsidRPr="00E04203" w:rsidRDefault="00BF0437" w:rsidP="006204AF">
            <w:pPr>
              <w:pStyle w:val="TableContents"/>
              <w:rPr>
                <w:rFonts w:asciiTheme="minorHAnsi" w:hAnsiTheme="minorHAnsi"/>
                <w:sz w:val="18"/>
                <w:szCs w:val="18"/>
              </w:rPr>
            </w:pPr>
          </w:p>
        </w:tc>
        <w:tc>
          <w:tcPr>
            <w:tcW w:w="1280" w:type="dxa"/>
            <w:vMerge/>
            <w:tcBorders>
              <w:top w:val="nil"/>
              <w:left w:val="nil"/>
              <w:bottom w:val="nil"/>
              <w:right w:val="nil"/>
            </w:tcBorders>
            <w:shd w:val="clear" w:color="auto" w:fill="auto"/>
            <w:tcMar>
              <w:left w:w="54" w:type="dxa"/>
            </w:tcMar>
          </w:tcPr>
          <w:p w14:paraId="1428703E" w14:textId="77777777" w:rsidR="00BF0437" w:rsidRPr="00E04203" w:rsidRDefault="00BF0437" w:rsidP="006204AF">
            <w:pPr>
              <w:pStyle w:val="TableContents"/>
              <w:rPr>
                <w:rFonts w:asciiTheme="minorHAnsi" w:hAnsiTheme="minorHAnsi"/>
                <w:sz w:val="18"/>
                <w:szCs w:val="18"/>
              </w:rPr>
            </w:pPr>
            <w:bookmarkStart w:id="7" w:name="__DdeLink__4_1551017203"/>
            <w:bookmarkEnd w:id="7"/>
          </w:p>
        </w:tc>
        <w:tc>
          <w:tcPr>
            <w:tcW w:w="790" w:type="dxa"/>
            <w:tcBorders>
              <w:top w:val="nil"/>
              <w:left w:val="nil"/>
              <w:bottom w:val="nil"/>
              <w:right w:val="nil"/>
            </w:tcBorders>
            <w:shd w:val="clear" w:color="auto" w:fill="auto"/>
            <w:tcMar>
              <w:left w:w="54" w:type="dxa"/>
            </w:tcMar>
          </w:tcPr>
          <w:p w14:paraId="6E66AB9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73D20BC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5C1BEE8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-1.9055</w:t>
            </w:r>
          </w:p>
        </w:tc>
        <w:tc>
          <w:tcPr>
            <w:tcW w:w="712" w:type="dxa"/>
            <w:tcBorders>
              <w:top w:val="nil"/>
              <w:left w:val="nil"/>
              <w:bottom w:val="nil"/>
              <w:right w:val="nil"/>
            </w:tcBorders>
            <w:shd w:val="clear" w:color="auto" w:fill="auto"/>
            <w:tcMar>
              <w:left w:w="54" w:type="dxa"/>
            </w:tcMar>
          </w:tcPr>
          <w:p w14:paraId="369A5AE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0.2931</w:t>
            </w:r>
          </w:p>
        </w:tc>
        <w:tc>
          <w:tcPr>
            <w:tcW w:w="859" w:type="dxa"/>
            <w:tcBorders>
              <w:top w:val="nil"/>
              <w:left w:val="nil"/>
              <w:bottom w:val="nil"/>
              <w:right w:val="nil"/>
            </w:tcBorders>
            <w:shd w:val="clear" w:color="auto" w:fill="auto"/>
            <w:tcMar>
              <w:left w:w="54" w:type="dxa"/>
            </w:tcMar>
          </w:tcPr>
          <w:p w14:paraId="5A9F248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-6.502</w:t>
            </w:r>
          </w:p>
        </w:tc>
        <w:tc>
          <w:tcPr>
            <w:tcW w:w="867" w:type="dxa"/>
            <w:tcBorders>
              <w:top w:val="nil"/>
              <w:left w:val="nil"/>
              <w:bottom w:val="nil"/>
              <w:right w:val="nil"/>
            </w:tcBorders>
            <w:shd w:val="clear" w:color="auto" w:fill="auto"/>
            <w:tcMar>
              <w:left w:w="54" w:type="dxa"/>
            </w:tcMar>
          </w:tcPr>
          <w:p w14:paraId="2649B84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7530003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07D953B" w14:textId="77777777" w:rsidTr="006204AF">
        <w:tc>
          <w:tcPr>
            <w:tcW w:w="1657" w:type="dxa"/>
            <w:tcBorders>
              <w:top w:val="nil"/>
              <w:left w:val="nil"/>
              <w:bottom w:val="nil"/>
              <w:right w:val="nil"/>
            </w:tcBorders>
          </w:tcPr>
          <w:p w14:paraId="30613C2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D4EB556"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6F8F6B0C"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C0A9E2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6E61FC2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-2.2253</w:t>
            </w:r>
          </w:p>
        </w:tc>
        <w:tc>
          <w:tcPr>
            <w:tcW w:w="712" w:type="dxa"/>
            <w:tcBorders>
              <w:top w:val="nil"/>
              <w:left w:val="nil"/>
              <w:bottom w:val="nil"/>
              <w:right w:val="nil"/>
            </w:tcBorders>
            <w:shd w:val="clear" w:color="auto" w:fill="auto"/>
            <w:tcMar>
              <w:left w:w="54" w:type="dxa"/>
            </w:tcMar>
          </w:tcPr>
          <w:p w14:paraId="4012869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0.2965</w:t>
            </w:r>
          </w:p>
        </w:tc>
        <w:tc>
          <w:tcPr>
            <w:tcW w:w="859" w:type="dxa"/>
            <w:tcBorders>
              <w:top w:val="nil"/>
              <w:left w:val="nil"/>
              <w:bottom w:val="nil"/>
              <w:right w:val="nil"/>
            </w:tcBorders>
            <w:shd w:val="clear" w:color="auto" w:fill="auto"/>
            <w:tcMar>
              <w:left w:w="54" w:type="dxa"/>
            </w:tcMar>
          </w:tcPr>
          <w:p w14:paraId="21C1E11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-7.504</w:t>
            </w:r>
          </w:p>
        </w:tc>
        <w:tc>
          <w:tcPr>
            <w:tcW w:w="867" w:type="dxa"/>
            <w:tcBorders>
              <w:top w:val="nil"/>
              <w:left w:val="nil"/>
              <w:bottom w:val="nil"/>
              <w:right w:val="nil"/>
            </w:tcBorders>
            <w:shd w:val="clear" w:color="auto" w:fill="auto"/>
            <w:tcMar>
              <w:left w:w="54" w:type="dxa"/>
            </w:tcMar>
          </w:tcPr>
          <w:p w14:paraId="25E401F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372C7B2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368B9D5" w14:textId="77777777" w:rsidTr="006204AF">
        <w:tc>
          <w:tcPr>
            <w:tcW w:w="1657" w:type="dxa"/>
            <w:tcBorders>
              <w:top w:val="nil"/>
              <w:left w:val="nil"/>
              <w:bottom w:val="nil"/>
              <w:right w:val="nil"/>
            </w:tcBorders>
          </w:tcPr>
          <w:p w14:paraId="2CD2E143"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1187F3D"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3D60DF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5E2AF8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347465A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-0.6990</w:t>
            </w:r>
          </w:p>
        </w:tc>
        <w:tc>
          <w:tcPr>
            <w:tcW w:w="712" w:type="dxa"/>
            <w:tcBorders>
              <w:top w:val="nil"/>
              <w:left w:val="nil"/>
              <w:bottom w:val="nil"/>
              <w:right w:val="nil"/>
            </w:tcBorders>
            <w:shd w:val="clear" w:color="auto" w:fill="auto"/>
            <w:tcMar>
              <w:left w:w="54" w:type="dxa"/>
            </w:tcMar>
          </w:tcPr>
          <w:p w14:paraId="706C4D1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0.3543</w:t>
            </w:r>
          </w:p>
        </w:tc>
        <w:tc>
          <w:tcPr>
            <w:tcW w:w="859" w:type="dxa"/>
            <w:tcBorders>
              <w:top w:val="nil"/>
              <w:left w:val="nil"/>
              <w:bottom w:val="nil"/>
              <w:right w:val="nil"/>
            </w:tcBorders>
            <w:shd w:val="clear" w:color="auto" w:fill="auto"/>
            <w:tcMar>
              <w:left w:w="54" w:type="dxa"/>
            </w:tcMar>
          </w:tcPr>
          <w:p w14:paraId="05D68FF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-1.973</w:t>
            </w:r>
          </w:p>
        </w:tc>
        <w:tc>
          <w:tcPr>
            <w:tcW w:w="867" w:type="dxa"/>
            <w:tcBorders>
              <w:top w:val="nil"/>
              <w:left w:val="nil"/>
              <w:bottom w:val="nil"/>
              <w:right w:val="nil"/>
            </w:tcBorders>
            <w:shd w:val="clear" w:color="auto" w:fill="auto"/>
            <w:tcMar>
              <w:left w:w="54" w:type="dxa"/>
            </w:tcMar>
          </w:tcPr>
          <w:p w14:paraId="135E1F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0.049</w:t>
            </w:r>
          </w:p>
        </w:tc>
        <w:tc>
          <w:tcPr>
            <w:tcW w:w="1168" w:type="dxa"/>
            <w:tcBorders>
              <w:top w:val="nil"/>
              <w:left w:val="nil"/>
              <w:bottom w:val="nil"/>
              <w:right w:val="nil"/>
            </w:tcBorders>
            <w:shd w:val="clear" w:color="auto" w:fill="auto"/>
            <w:tcMar>
              <w:left w:w="54" w:type="dxa"/>
            </w:tcMar>
          </w:tcPr>
          <w:p w14:paraId="1CF879E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B55A99C" w14:textId="77777777" w:rsidTr="006204AF">
        <w:tc>
          <w:tcPr>
            <w:tcW w:w="1657" w:type="dxa"/>
            <w:tcBorders>
              <w:top w:val="nil"/>
              <w:left w:val="nil"/>
              <w:bottom w:val="nil"/>
              <w:right w:val="nil"/>
            </w:tcBorders>
          </w:tcPr>
          <w:p w14:paraId="63ADD4FA"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ED0684B"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C3DC72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290F29E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45C8000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0.8323</w:t>
            </w:r>
          </w:p>
        </w:tc>
        <w:tc>
          <w:tcPr>
            <w:tcW w:w="712" w:type="dxa"/>
            <w:tcBorders>
              <w:top w:val="nil"/>
              <w:left w:val="nil"/>
              <w:bottom w:val="nil"/>
              <w:right w:val="nil"/>
            </w:tcBorders>
            <w:shd w:val="clear" w:color="auto" w:fill="auto"/>
            <w:tcMar>
              <w:left w:w="54" w:type="dxa"/>
            </w:tcMar>
          </w:tcPr>
          <w:p w14:paraId="24B5D65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0.4226</w:t>
            </w:r>
          </w:p>
        </w:tc>
        <w:tc>
          <w:tcPr>
            <w:tcW w:w="859" w:type="dxa"/>
            <w:tcBorders>
              <w:top w:val="nil"/>
              <w:left w:val="nil"/>
              <w:bottom w:val="nil"/>
              <w:right w:val="nil"/>
            </w:tcBorders>
            <w:shd w:val="clear" w:color="auto" w:fill="auto"/>
            <w:tcMar>
              <w:left w:w="54" w:type="dxa"/>
            </w:tcMar>
          </w:tcPr>
          <w:p w14:paraId="6EECEAF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1.970</w:t>
            </w:r>
          </w:p>
        </w:tc>
        <w:tc>
          <w:tcPr>
            <w:tcW w:w="867" w:type="dxa"/>
            <w:tcBorders>
              <w:top w:val="nil"/>
              <w:left w:val="nil"/>
              <w:bottom w:val="nil"/>
              <w:right w:val="nil"/>
            </w:tcBorders>
            <w:shd w:val="clear" w:color="auto" w:fill="auto"/>
            <w:tcMar>
              <w:left w:w="54" w:type="dxa"/>
            </w:tcMar>
          </w:tcPr>
          <w:p w14:paraId="11FE453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0.049</w:t>
            </w:r>
          </w:p>
        </w:tc>
        <w:tc>
          <w:tcPr>
            <w:tcW w:w="1168" w:type="dxa"/>
            <w:tcBorders>
              <w:top w:val="nil"/>
              <w:left w:val="nil"/>
              <w:bottom w:val="nil"/>
              <w:right w:val="nil"/>
            </w:tcBorders>
            <w:shd w:val="clear" w:color="auto" w:fill="auto"/>
            <w:tcMar>
              <w:left w:w="54" w:type="dxa"/>
            </w:tcMar>
          </w:tcPr>
          <w:p w14:paraId="62B2403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E22106F" w14:textId="77777777" w:rsidTr="006204AF">
        <w:tc>
          <w:tcPr>
            <w:tcW w:w="1657" w:type="dxa"/>
            <w:tcBorders>
              <w:top w:val="nil"/>
              <w:left w:val="nil"/>
              <w:bottom w:val="nil"/>
              <w:right w:val="nil"/>
            </w:tcBorders>
          </w:tcPr>
          <w:p w14:paraId="5058B1A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5A3D709"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97D7B24"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DE9EC1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2214252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1.4303</w:t>
            </w:r>
          </w:p>
        </w:tc>
        <w:tc>
          <w:tcPr>
            <w:tcW w:w="712" w:type="dxa"/>
            <w:tcBorders>
              <w:top w:val="nil"/>
              <w:left w:val="nil"/>
              <w:bottom w:val="nil"/>
              <w:right w:val="nil"/>
            </w:tcBorders>
            <w:shd w:val="clear" w:color="auto" w:fill="auto"/>
            <w:tcMar>
              <w:left w:w="54" w:type="dxa"/>
            </w:tcMar>
          </w:tcPr>
          <w:p w14:paraId="79E1EC0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0.4222</w:t>
            </w:r>
          </w:p>
        </w:tc>
        <w:tc>
          <w:tcPr>
            <w:tcW w:w="859" w:type="dxa"/>
            <w:tcBorders>
              <w:top w:val="nil"/>
              <w:left w:val="nil"/>
              <w:bottom w:val="nil"/>
              <w:right w:val="nil"/>
            </w:tcBorders>
            <w:shd w:val="clear" w:color="auto" w:fill="auto"/>
            <w:tcMar>
              <w:left w:w="54" w:type="dxa"/>
            </w:tcMar>
          </w:tcPr>
          <w:p w14:paraId="6B27F45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3.388</w:t>
            </w:r>
          </w:p>
        </w:tc>
        <w:tc>
          <w:tcPr>
            <w:tcW w:w="867" w:type="dxa"/>
            <w:tcBorders>
              <w:top w:val="nil"/>
              <w:left w:val="nil"/>
              <w:bottom w:val="nil"/>
              <w:right w:val="nil"/>
            </w:tcBorders>
            <w:shd w:val="clear" w:color="auto" w:fill="auto"/>
            <w:tcMar>
              <w:left w:w="54" w:type="dxa"/>
            </w:tcMar>
          </w:tcPr>
          <w:p w14:paraId="76D4E7B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60C985E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84C2A39" w14:textId="77777777" w:rsidTr="006204AF">
        <w:tc>
          <w:tcPr>
            <w:tcW w:w="1657" w:type="dxa"/>
            <w:tcBorders>
              <w:top w:val="nil"/>
              <w:left w:val="nil"/>
              <w:bottom w:val="nil"/>
              <w:right w:val="nil"/>
            </w:tcBorders>
          </w:tcPr>
          <w:p w14:paraId="6BDD4A4A"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2377DC2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84604A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12D933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0C75C4A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-0.1075</w:t>
            </w:r>
          </w:p>
        </w:tc>
        <w:tc>
          <w:tcPr>
            <w:tcW w:w="712" w:type="dxa"/>
            <w:tcBorders>
              <w:top w:val="nil"/>
              <w:left w:val="nil"/>
              <w:bottom w:val="nil"/>
              <w:right w:val="nil"/>
            </w:tcBorders>
            <w:shd w:val="clear" w:color="auto" w:fill="auto"/>
            <w:tcMar>
              <w:left w:w="54" w:type="dxa"/>
            </w:tcMar>
          </w:tcPr>
          <w:p w14:paraId="1D06176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0.0111</w:t>
            </w:r>
          </w:p>
        </w:tc>
        <w:tc>
          <w:tcPr>
            <w:tcW w:w="859" w:type="dxa"/>
            <w:tcBorders>
              <w:top w:val="nil"/>
              <w:left w:val="nil"/>
              <w:bottom w:val="nil"/>
              <w:right w:val="nil"/>
            </w:tcBorders>
            <w:shd w:val="clear" w:color="auto" w:fill="auto"/>
            <w:tcMar>
              <w:left w:w="54" w:type="dxa"/>
            </w:tcMar>
          </w:tcPr>
          <w:p w14:paraId="0DBDABD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-9.663</w:t>
            </w:r>
          </w:p>
        </w:tc>
        <w:tc>
          <w:tcPr>
            <w:tcW w:w="867" w:type="dxa"/>
            <w:tcBorders>
              <w:top w:val="nil"/>
              <w:left w:val="nil"/>
              <w:bottom w:val="nil"/>
              <w:right w:val="nil"/>
            </w:tcBorders>
            <w:shd w:val="clear" w:color="auto" w:fill="auto"/>
            <w:tcMar>
              <w:left w:w="54" w:type="dxa"/>
            </w:tcMar>
          </w:tcPr>
          <w:p w14:paraId="4076C2A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27176A0D"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ED233F2" w14:textId="77777777" w:rsidTr="006204AF">
        <w:tc>
          <w:tcPr>
            <w:tcW w:w="1657" w:type="dxa"/>
            <w:tcBorders>
              <w:top w:val="nil"/>
              <w:left w:val="nil"/>
              <w:bottom w:val="nil"/>
              <w:right w:val="nil"/>
            </w:tcBorders>
          </w:tcPr>
          <w:p w14:paraId="2CFC9AB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1C7EEF6"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1E27521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5845C5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21D88E9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0.0929</w:t>
            </w:r>
          </w:p>
        </w:tc>
        <w:tc>
          <w:tcPr>
            <w:tcW w:w="712" w:type="dxa"/>
            <w:tcBorders>
              <w:top w:val="nil"/>
              <w:left w:val="nil"/>
              <w:bottom w:val="nil"/>
              <w:right w:val="nil"/>
            </w:tcBorders>
            <w:shd w:val="clear" w:color="auto" w:fill="auto"/>
            <w:tcMar>
              <w:left w:w="54" w:type="dxa"/>
            </w:tcMar>
          </w:tcPr>
          <w:p w14:paraId="0BE2134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0.0118</w:t>
            </w:r>
          </w:p>
        </w:tc>
        <w:tc>
          <w:tcPr>
            <w:tcW w:w="859" w:type="dxa"/>
            <w:tcBorders>
              <w:top w:val="nil"/>
              <w:left w:val="nil"/>
              <w:bottom w:val="nil"/>
              <w:right w:val="nil"/>
            </w:tcBorders>
            <w:shd w:val="clear" w:color="auto" w:fill="auto"/>
            <w:tcMar>
              <w:left w:w="54" w:type="dxa"/>
            </w:tcMar>
          </w:tcPr>
          <w:p w14:paraId="7B0AC3B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7.848</w:t>
            </w:r>
          </w:p>
        </w:tc>
        <w:tc>
          <w:tcPr>
            <w:tcW w:w="867" w:type="dxa"/>
            <w:tcBorders>
              <w:top w:val="nil"/>
              <w:left w:val="nil"/>
              <w:bottom w:val="nil"/>
              <w:right w:val="nil"/>
            </w:tcBorders>
            <w:shd w:val="clear" w:color="auto" w:fill="auto"/>
            <w:tcMar>
              <w:left w:w="54" w:type="dxa"/>
            </w:tcMar>
          </w:tcPr>
          <w:p w14:paraId="6703286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7F32116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5C9EEE9" w14:textId="77777777" w:rsidTr="006204AF">
        <w:tc>
          <w:tcPr>
            <w:tcW w:w="1657" w:type="dxa"/>
            <w:tcBorders>
              <w:top w:val="nil"/>
              <w:left w:val="nil"/>
              <w:bottom w:val="nil"/>
              <w:right w:val="nil"/>
            </w:tcBorders>
          </w:tcPr>
          <w:p w14:paraId="211FA641"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5639CF3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2CEAB3A"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D8B7F6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7BA44AA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0.1079</w:t>
            </w:r>
          </w:p>
        </w:tc>
        <w:tc>
          <w:tcPr>
            <w:tcW w:w="712" w:type="dxa"/>
            <w:tcBorders>
              <w:top w:val="nil"/>
              <w:left w:val="nil"/>
              <w:bottom w:val="nil"/>
              <w:right w:val="nil"/>
            </w:tcBorders>
            <w:shd w:val="clear" w:color="auto" w:fill="auto"/>
            <w:tcMar>
              <w:left w:w="54" w:type="dxa"/>
            </w:tcMar>
          </w:tcPr>
          <w:p w14:paraId="68D088C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0.0117</w:t>
            </w:r>
          </w:p>
        </w:tc>
        <w:tc>
          <w:tcPr>
            <w:tcW w:w="859" w:type="dxa"/>
            <w:tcBorders>
              <w:top w:val="nil"/>
              <w:left w:val="nil"/>
              <w:bottom w:val="nil"/>
              <w:right w:val="nil"/>
            </w:tcBorders>
            <w:shd w:val="clear" w:color="auto" w:fill="auto"/>
            <w:tcMar>
              <w:left w:w="54" w:type="dxa"/>
            </w:tcMar>
          </w:tcPr>
          <w:p w14:paraId="231D6A8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9.194</w:t>
            </w:r>
          </w:p>
        </w:tc>
        <w:tc>
          <w:tcPr>
            <w:tcW w:w="867" w:type="dxa"/>
            <w:tcBorders>
              <w:top w:val="nil"/>
              <w:left w:val="nil"/>
              <w:bottom w:val="nil"/>
              <w:right w:val="nil"/>
            </w:tcBorders>
            <w:shd w:val="clear" w:color="auto" w:fill="auto"/>
            <w:tcMar>
              <w:left w:w="54" w:type="dxa"/>
            </w:tcMar>
          </w:tcPr>
          <w:p w14:paraId="3A8D9F0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6619C5E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FD3D508" w14:textId="77777777" w:rsidTr="006204AF">
        <w:tc>
          <w:tcPr>
            <w:tcW w:w="1657" w:type="dxa"/>
            <w:tcBorders>
              <w:top w:val="nil"/>
              <w:left w:val="nil"/>
              <w:bottom w:val="nil"/>
              <w:right w:val="nil"/>
            </w:tcBorders>
          </w:tcPr>
          <w:p w14:paraId="2EDF18C4"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FC5F2E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804E170"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E4944C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3BE05DE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0.0246</w:t>
            </w:r>
          </w:p>
        </w:tc>
        <w:tc>
          <w:tcPr>
            <w:tcW w:w="712" w:type="dxa"/>
            <w:tcBorders>
              <w:top w:val="nil"/>
              <w:left w:val="nil"/>
              <w:bottom w:val="nil"/>
              <w:right w:val="nil"/>
            </w:tcBorders>
            <w:shd w:val="clear" w:color="auto" w:fill="auto"/>
            <w:tcMar>
              <w:left w:w="54" w:type="dxa"/>
            </w:tcMar>
          </w:tcPr>
          <w:p w14:paraId="297E8DE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0.0148</w:t>
            </w:r>
          </w:p>
        </w:tc>
        <w:tc>
          <w:tcPr>
            <w:tcW w:w="859" w:type="dxa"/>
            <w:tcBorders>
              <w:top w:val="nil"/>
              <w:left w:val="nil"/>
              <w:bottom w:val="nil"/>
              <w:right w:val="nil"/>
            </w:tcBorders>
            <w:shd w:val="clear" w:color="auto" w:fill="auto"/>
            <w:tcMar>
              <w:left w:w="54" w:type="dxa"/>
            </w:tcMar>
          </w:tcPr>
          <w:p w14:paraId="7716B8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1.668</w:t>
            </w:r>
          </w:p>
        </w:tc>
        <w:tc>
          <w:tcPr>
            <w:tcW w:w="867" w:type="dxa"/>
            <w:tcBorders>
              <w:top w:val="nil"/>
              <w:left w:val="nil"/>
              <w:bottom w:val="nil"/>
              <w:right w:val="nil"/>
            </w:tcBorders>
            <w:shd w:val="clear" w:color="auto" w:fill="auto"/>
            <w:tcMar>
              <w:left w:w="54" w:type="dxa"/>
            </w:tcMar>
          </w:tcPr>
          <w:p w14:paraId="3DBE462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0.095</w:t>
            </w:r>
          </w:p>
        </w:tc>
        <w:tc>
          <w:tcPr>
            <w:tcW w:w="1168" w:type="dxa"/>
            <w:tcBorders>
              <w:top w:val="nil"/>
              <w:left w:val="nil"/>
              <w:bottom w:val="nil"/>
              <w:right w:val="nil"/>
            </w:tcBorders>
            <w:shd w:val="clear" w:color="auto" w:fill="auto"/>
            <w:tcMar>
              <w:left w:w="54" w:type="dxa"/>
            </w:tcMar>
          </w:tcPr>
          <w:p w14:paraId="47973B89"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ns</w:t>
            </w:r>
          </w:p>
        </w:tc>
      </w:tr>
      <w:tr w:rsidR="00BF0437" w:rsidRPr="00E04203" w14:paraId="52FD722F" w14:textId="77777777" w:rsidTr="006204AF">
        <w:tc>
          <w:tcPr>
            <w:tcW w:w="1657" w:type="dxa"/>
            <w:tcBorders>
              <w:top w:val="nil"/>
              <w:left w:val="nil"/>
              <w:bottom w:val="nil"/>
              <w:right w:val="nil"/>
            </w:tcBorders>
          </w:tcPr>
          <w:p w14:paraId="4CA05AB7"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EC4EAE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374AA9D"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4DC204D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274010E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-0.0320</w:t>
            </w:r>
          </w:p>
        </w:tc>
        <w:tc>
          <w:tcPr>
            <w:tcW w:w="712" w:type="dxa"/>
            <w:tcBorders>
              <w:top w:val="nil"/>
              <w:left w:val="nil"/>
              <w:bottom w:val="nil"/>
              <w:right w:val="nil"/>
            </w:tcBorders>
            <w:shd w:val="clear" w:color="auto" w:fill="auto"/>
            <w:tcMar>
              <w:left w:w="54" w:type="dxa"/>
            </w:tcMar>
          </w:tcPr>
          <w:p w14:paraId="5FD5709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0.0162</w:t>
            </w:r>
          </w:p>
        </w:tc>
        <w:tc>
          <w:tcPr>
            <w:tcW w:w="859" w:type="dxa"/>
            <w:tcBorders>
              <w:top w:val="nil"/>
              <w:left w:val="nil"/>
              <w:bottom w:val="nil"/>
              <w:right w:val="nil"/>
            </w:tcBorders>
            <w:shd w:val="clear" w:color="auto" w:fill="auto"/>
            <w:tcMar>
              <w:left w:w="54" w:type="dxa"/>
            </w:tcMar>
          </w:tcPr>
          <w:p w14:paraId="1A4D48A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-1.978</w:t>
            </w:r>
          </w:p>
        </w:tc>
        <w:tc>
          <w:tcPr>
            <w:tcW w:w="867" w:type="dxa"/>
            <w:tcBorders>
              <w:top w:val="nil"/>
              <w:left w:val="nil"/>
              <w:bottom w:val="nil"/>
              <w:right w:val="nil"/>
            </w:tcBorders>
            <w:shd w:val="clear" w:color="auto" w:fill="auto"/>
            <w:tcMar>
              <w:left w:w="54" w:type="dxa"/>
            </w:tcMar>
          </w:tcPr>
          <w:p w14:paraId="21E98C9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0.048</w:t>
            </w:r>
          </w:p>
        </w:tc>
        <w:tc>
          <w:tcPr>
            <w:tcW w:w="1168" w:type="dxa"/>
            <w:tcBorders>
              <w:top w:val="nil"/>
              <w:left w:val="nil"/>
              <w:bottom w:val="nil"/>
              <w:right w:val="nil"/>
            </w:tcBorders>
            <w:shd w:val="clear" w:color="auto" w:fill="auto"/>
            <w:tcMar>
              <w:left w:w="54" w:type="dxa"/>
            </w:tcMar>
          </w:tcPr>
          <w:p w14:paraId="17C3F0E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00517F64" w14:textId="77777777" w:rsidTr="006204AF">
        <w:tc>
          <w:tcPr>
            <w:tcW w:w="1657" w:type="dxa"/>
            <w:tcBorders>
              <w:top w:val="nil"/>
              <w:left w:val="nil"/>
              <w:bottom w:val="nil"/>
              <w:right w:val="nil"/>
            </w:tcBorders>
          </w:tcPr>
          <w:p w14:paraId="60124B9D"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38EBBE5F"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46F3116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75EFCD3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0BA1DD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-0.0555</w:t>
            </w:r>
          </w:p>
        </w:tc>
        <w:tc>
          <w:tcPr>
            <w:tcW w:w="712" w:type="dxa"/>
            <w:tcBorders>
              <w:top w:val="nil"/>
              <w:left w:val="nil"/>
              <w:bottom w:val="single" w:sz="4" w:space="0" w:color="auto"/>
              <w:right w:val="nil"/>
            </w:tcBorders>
            <w:shd w:val="clear" w:color="auto" w:fill="auto"/>
            <w:tcMar>
              <w:left w:w="54" w:type="dxa"/>
            </w:tcMar>
          </w:tcPr>
          <w:p w14:paraId="5BBB5BD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0.0161</w:t>
            </w:r>
          </w:p>
        </w:tc>
        <w:tc>
          <w:tcPr>
            <w:tcW w:w="859" w:type="dxa"/>
            <w:tcBorders>
              <w:top w:val="nil"/>
              <w:left w:val="nil"/>
              <w:bottom w:val="single" w:sz="4" w:space="0" w:color="auto"/>
              <w:right w:val="nil"/>
            </w:tcBorders>
            <w:shd w:val="clear" w:color="auto" w:fill="auto"/>
            <w:tcMar>
              <w:left w:w="54" w:type="dxa"/>
            </w:tcMar>
          </w:tcPr>
          <w:p w14:paraId="3DBEB62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-3.436</w:t>
            </w:r>
          </w:p>
        </w:tc>
        <w:tc>
          <w:tcPr>
            <w:tcW w:w="867" w:type="dxa"/>
            <w:tcBorders>
              <w:top w:val="nil"/>
              <w:left w:val="nil"/>
              <w:bottom w:val="single" w:sz="4" w:space="0" w:color="auto"/>
              <w:right w:val="nil"/>
            </w:tcBorders>
            <w:shd w:val="clear" w:color="auto" w:fill="auto"/>
            <w:tcMar>
              <w:left w:w="54" w:type="dxa"/>
            </w:tcMar>
          </w:tcPr>
          <w:p w14:paraId="585F8DE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single" w:sz="4" w:space="0" w:color="auto"/>
              <w:right w:val="nil"/>
            </w:tcBorders>
            <w:shd w:val="clear" w:color="auto" w:fill="auto"/>
            <w:tcMar>
              <w:left w:w="54" w:type="dxa"/>
            </w:tcMar>
          </w:tcPr>
          <w:p w14:paraId="64D2A6AF"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66B80E0" w14:textId="77777777" w:rsidTr="006204AF">
        <w:tc>
          <w:tcPr>
            <w:tcW w:w="1657" w:type="dxa"/>
            <w:tcBorders>
              <w:top w:val="nil"/>
              <w:left w:val="nil"/>
              <w:bottom w:val="nil"/>
              <w:right w:val="nil"/>
            </w:tcBorders>
          </w:tcPr>
          <w:p w14:paraId="5190BD73" w14:textId="77777777" w:rsidR="00BF0437" w:rsidRPr="00E04203" w:rsidRDefault="00BF0437" w:rsidP="006204AF">
            <w:pPr>
              <w:pStyle w:val="TableContents"/>
              <w:rPr>
                <w:rFonts w:asciiTheme="minorHAnsi" w:hAnsiTheme="minorHAnsi"/>
                <w:i/>
                <w:iCs/>
                <w:sz w:val="18"/>
                <w:szCs w:val="18"/>
              </w:rPr>
            </w:pPr>
          </w:p>
        </w:tc>
        <w:tc>
          <w:tcPr>
            <w:tcW w:w="1280" w:type="dxa"/>
            <w:vMerge w:val="restart"/>
            <w:tcBorders>
              <w:top w:val="single" w:sz="4" w:space="0" w:color="auto"/>
              <w:left w:val="nil"/>
              <w:right w:val="nil"/>
            </w:tcBorders>
            <w:shd w:val="clear" w:color="auto" w:fill="auto"/>
            <w:tcMar>
              <w:left w:w="54" w:type="dxa"/>
            </w:tcMar>
          </w:tcPr>
          <w:p w14:paraId="38C0BF5E" w14:textId="77777777" w:rsidR="00BF0437" w:rsidRPr="00E04203" w:rsidRDefault="00BF0437" w:rsidP="006204AF">
            <w:pPr>
              <w:pStyle w:val="TableContents"/>
              <w:rPr>
                <w:rFonts w:asciiTheme="minorHAnsi" w:hAnsiTheme="minorHAnsi"/>
                <w:i/>
                <w:iCs/>
                <w:sz w:val="18"/>
                <w:szCs w:val="18"/>
              </w:rPr>
            </w:pPr>
            <w:r w:rsidRPr="00E04203">
              <w:rPr>
                <w:rFonts w:asciiTheme="minorHAnsi" w:hAnsiTheme="minorHAnsi"/>
                <w:i/>
                <w:iCs/>
                <w:sz w:val="18"/>
                <w:szCs w:val="18"/>
              </w:rPr>
              <w:t>Lophozia ventricosa</w:t>
            </w:r>
          </w:p>
        </w:tc>
        <w:tc>
          <w:tcPr>
            <w:tcW w:w="790" w:type="dxa"/>
            <w:tcBorders>
              <w:top w:val="single" w:sz="4" w:space="0" w:color="auto"/>
              <w:left w:val="nil"/>
              <w:bottom w:val="nil"/>
              <w:right w:val="nil"/>
            </w:tcBorders>
            <w:shd w:val="clear" w:color="auto" w:fill="auto"/>
            <w:tcMar>
              <w:left w:w="54" w:type="dxa"/>
            </w:tcMar>
          </w:tcPr>
          <w:p w14:paraId="557A522A"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c>
          <w:tcPr>
            <w:tcW w:w="1537" w:type="dxa"/>
            <w:tcBorders>
              <w:top w:val="single" w:sz="4" w:space="0" w:color="auto"/>
              <w:left w:val="nil"/>
              <w:bottom w:val="nil"/>
              <w:right w:val="nil"/>
            </w:tcBorders>
            <w:shd w:val="clear" w:color="auto" w:fill="auto"/>
            <w:tcMar>
              <w:left w:w="54" w:type="dxa"/>
            </w:tcMar>
          </w:tcPr>
          <w:p w14:paraId="50AEE70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Intercept</w:t>
            </w:r>
          </w:p>
        </w:tc>
        <w:tc>
          <w:tcPr>
            <w:tcW w:w="1004" w:type="dxa"/>
            <w:tcBorders>
              <w:top w:val="single" w:sz="4" w:space="0" w:color="auto"/>
              <w:left w:val="nil"/>
              <w:bottom w:val="nil"/>
              <w:right w:val="nil"/>
            </w:tcBorders>
            <w:shd w:val="clear" w:color="auto" w:fill="auto"/>
            <w:tcMar>
              <w:left w:w="54" w:type="dxa"/>
            </w:tcMar>
          </w:tcPr>
          <w:p w14:paraId="60E0F1B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3.8676</w:t>
            </w:r>
          </w:p>
        </w:tc>
        <w:tc>
          <w:tcPr>
            <w:tcW w:w="712" w:type="dxa"/>
            <w:tcBorders>
              <w:top w:val="single" w:sz="4" w:space="0" w:color="auto"/>
              <w:left w:val="nil"/>
              <w:bottom w:val="nil"/>
              <w:right w:val="nil"/>
            </w:tcBorders>
            <w:shd w:val="clear" w:color="auto" w:fill="auto"/>
            <w:tcMar>
              <w:left w:w="54" w:type="dxa"/>
            </w:tcMar>
          </w:tcPr>
          <w:p w14:paraId="30A6105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0.4420</w:t>
            </w:r>
          </w:p>
        </w:tc>
        <w:tc>
          <w:tcPr>
            <w:tcW w:w="859" w:type="dxa"/>
            <w:tcBorders>
              <w:top w:val="single" w:sz="4" w:space="0" w:color="auto"/>
              <w:left w:val="nil"/>
              <w:bottom w:val="nil"/>
              <w:right w:val="nil"/>
            </w:tcBorders>
            <w:shd w:val="clear" w:color="auto" w:fill="auto"/>
            <w:tcMar>
              <w:left w:w="54" w:type="dxa"/>
            </w:tcMar>
          </w:tcPr>
          <w:p w14:paraId="6DCC993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8.751</w:t>
            </w:r>
          </w:p>
        </w:tc>
        <w:tc>
          <w:tcPr>
            <w:tcW w:w="867" w:type="dxa"/>
            <w:tcBorders>
              <w:top w:val="single" w:sz="4" w:space="0" w:color="auto"/>
              <w:left w:val="nil"/>
              <w:bottom w:val="nil"/>
              <w:right w:val="nil"/>
            </w:tcBorders>
            <w:shd w:val="clear" w:color="auto" w:fill="auto"/>
            <w:tcMar>
              <w:left w:w="54" w:type="dxa"/>
            </w:tcMar>
          </w:tcPr>
          <w:p w14:paraId="5D1DB54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single" w:sz="4" w:space="0" w:color="auto"/>
              <w:left w:val="nil"/>
              <w:bottom w:val="nil"/>
              <w:right w:val="nil"/>
            </w:tcBorders>
            <w:shd w:val="clear" w:color="auto" w:fill="auto"/>
            <w:tcMar>
              <w:left w:w="54" w:type="dxa"/>
            </w:tcMar>
          </w:tcPr>
          <w:p w14:paraId="57BF7154"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BFA485C" w14:textId="77777777" w:rsidTr="006204AF">
        <w:tc>
          <w:tcPr>
            <w:tcW w:w="1657" w:type="dxa"/>
            <w:tcBorders>
              <w:top w:val="nil"/>
              <w:left w:val="nil"/>
              <w:bottom w:val="nil"/>
              <w:right w:val="nil"/>
            </w:tcBorders>
          </w:tcPr>
          <w:p w14:paraId="453BF7A7" w14:textId="77777777" w:rsidR="00BF0437" w:rsidRPr="00E04203" w:rsidRDefault="00BF0437" w:rsidP="006204AF">
            <w:pPr>
              <w:pStyle w:val="TableContents"/>
              <w:rPr>
                <w:rFonts w:asciiTheme="minorHAnsi" w:hAnsiTheme="minorHAnsi"/>
                <w:sz w:val="18"/>
                <w:szCs w:val="18"/>
              </w:rPr>
            </w:pPr>
          </w:p>
        </w:tc>
        <w:tc>
          <w:tcPr>
            <w:tcW w:w="1280" w:type="dxa"/>
            <w:vMerge/>
            <w:tcBorders>
              <w:left w:val="nil"/>
              <w:right w:val="nil"/>
            </w:tcBorders>
            <w:shd w:val="clear" w:color="auto" w:fill="auto"/>
            <w:tcMar>
              <w:left w:w="54" w:type="dxa"/>
            </w:tcMar>
          </w:tcPr>
          <w:p w14:paraId="28989930"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01397FE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15ECCD5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w:t>
            </w:r>
          </w:p>
        </w:tc>
        <w:tc>
          <w:tcPr>
            <w:tcW w:w="1004" w:type="dxa"/>
            <w:tcBorders>
              <w:top w:val="nil"/>
              <w:left w:val="nil"/>
              <w:bottom w:val="nil"/>
              <w:right w:val="nil"/>
            </w:tcBorders>
            <w:shd w:val="clear" w:color="auto" w:fill="auto"/>
            <w:tcMar>
              <w:left w:w="54" w:type="dxa"/>
            </w:tcMar>
          </w:tcPr>
          <w:p w14:paraId="388E1ED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-3.8567</w:t>
            </w:r>
          </w:p>
        </w:tc>
        <w:tc>
          <w:tcPr>
            <w:tcW w:w="712" w:type="dxa"/>
            <w:tcBorders>
              <w:top w:val="nil"/>
              <w:left w:val="nil"/>
              <w:bottom w:val="nil"/>
              <w:right w:val="nil"/>
            </w:tcBorders>
            <w:shd w:val="clear" w:color="auto" w:fill="auto"/>
            <w:tcMar>
              <w:left w:w="54" w:type="dxa"/>
            </w:tcMar>
          </w:tcPr>
          <w:p w14:paraId="3F4288E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0.4785</w:t>
            </w:r>
          </w:p>
        </w:tc>
        <w:tc>
          <w:tcPr>
            <w:tcW w:w="859" w:type="dxa"/>
            <w:tcBorders>
              <w:top w:val="nil"/>
              <w:left w:val="nil"/>
              <w:bottom w:val="nil"/>
              <w:right w:val="nil"/>
            </w:tcBorders>
            <w:shd w:val="clear" w:color="auto" w:fill="auto"/>
            <w:tcMar>
              <w:left w:w="54" w:type="dxa"/>
            </w:tcMar>
          </w:tcPr>
          <w:p w14:paraId="768A865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-7.493</w:t>
            </w:r>
          </w:p>
        </w:tc>
        <w:tc>
          <w:tcPr>
            <w:tcW w:w="867" w:type="dxa"/>
            <w:tcBorders>
              <w:top w:val="nil"/>
              <w:left w:val="nil"/>
              <w:bottom w:val="nil"/>
              <w:right w:val="nil"/>
            </w:tcBorders>
            <w:shd w:val="clear" w:color="auto" w:fill="auto"/>
            <w:tcMar>
              <w:left w:w="54" w:type="dxa"/>
            </w:tcMar>
          </w:tcPr>
          <w:p w14:paraId="3B51A16F"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45AAFEB5"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655C55E6" w14:textId="77777777" w:rsidTr="006204AF">
        <w:tc>
          <w:tcPr>
            <w:tcW w:w="1657" w:type="dxa"/>
            <w:tcBorders>
              <w:top w:val="nil"/>
              <w:left w:val="nil"/>
              <w:bottom w:val="nil"/>
              <w:right w:val="nil"/>
            </w:tcBorders>
          </w:tcPr>
          <w:p w14:paraId="5BB6CCC2" w14:textId="77777777" w:rsidR="00BF0437" w:rsidRPr="00E04203" w:rsidRDefault="00BF0437" w:rsidP="006204AF">
            <w:pPr>
              <w:pStyle w:val="TableContents"/>
              <w:rPr>
                <w:rFonts w:asciiTheme="minorHAnsi" w:hAnsiTheme="minorHAnsi"/>
                <w:sz w:val="18"/>
                <w:szCs w:val="18"/>
              </w:rPr>
            </w:pPr>
          </w:p>
        </w:tc>
        <w:tc>
          <w:tcPr>
            <w:tcW w:w="1280" w:type="dxa"/>
            <w:vMerge/>
            <w:tcBorders>
              <w:left w:val="nil"/>
              <w:bottom w:val="nil"/>
              <w:right w:val="nil"/>
            </w:tcBorders>
            <w:shd w:val="clear" w:color="auto" w:fill="auto"/>
            <w:tcMar>
              <w:left w:w="54" w:type="dxa"/>
            </w:tcMar>
          </w:tcPr>
          <w:p w14:paraId="0EDA186E"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FE7E14A"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DBACFF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w:t>
            </w:r>
          </w:p>
        </w:tc>
        <w:tc>
          <w:tcPr>
            <w:tcW w:w="1004" w:type="dxa"/>
            <w:tcBorders>
              <w:top w:val="nil"/>
              <w:left w:val="nil"/>
              <w:bottom w:val="nil"/>
              <w:right w:val="nil"/>
            </w:tcBorders>
            <w:shd w:val="clear" w:color="auto" w:fill="auto"/>
            <w:tcMar>
              <w:left w:w="54" w:type="dxa"/>
            </w:tcMar>
          </w:tcPr>
          <w:p w14:paraId="62C908C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-3.0001</w:t>
            </w:r>
          </w:p>
        </w:tc>
        <w:tc>
          <w:tcPr>
            <w:tcW w:w="712" w:type="dxa"/>
            <w:tcBorders>
              <w:top w:val="nil"/>
              <w:left w:val="nil"/>
              <w:bottom w:val="nil"/>
              <w:right w:val="nil"/>
            </w:tcBorders>
            <w:shd w:val="clear" w:color="auto" w:fill="auto"/>
            <w:tcMar>
              <w:left w:w="54" w:type="dxa"/>
            </w:tcMar>
          </w:tcPr>
          <w:p w14:paraId="5562902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0.4611</w:t>
            </w:r>
          </w:p>
        </w:tc>
        <w:tc>
          <w:tcPr>
            <w:tcW w:w="859" w:type="dxa"/>
            <w:tcBorders>
              <w:top w:val="nil"/>
              <w:left w:val="nil"/>
              <w:bottom w:val="nil"/>
              <w:right w:val="nil"/>
            </w:tcBorders>
            <w:shd w:val="clear" w:color="auto" w:fill="auto"/>
            <w:tcMar>
              <w:left w:w="54" w:type="dxa"/>
            </w:tcMar>
          </w:tcPr>
          <w:p w14:paraId="414154E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-6.506</w:t>
            </w:r>
          </w:p>
        </w:tc>
        <w:tc>
          <w:tcPr>
            <w:tcW w:w="867" w:type="dxa"/>
            <w:tcBorders>
              <w:top w:val="nil"/>
              <w:left w:val="nil"/>
              <w:bottom w:val="nil"/>
              <w:right w:val="nil"/>
            </w:tcBorders>
            <w:shd w:val="clear" w:color="auto" w:fill="auto"/>
            <w:tcMar>
              <w:left w:w="54" w:type="dxa"/>
            </w:tcMar>
          </w:tcPr>
          <w:p w14:paraId="0262095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060E1585"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FED32CA" w14:textId="77777777" w:rsidTr="006204AF">
        <w:tc>
          <w:tcPr>
            <w:tcW w:w="1657" w:type="dxa"/>
            <w:tcBorders>
              <w:top w:val="nil"/>
              <w:left w:val="nil"/>
              <w:bottom w:val="nil"/>
              <w:right w:val="nil"/>
            </w:tcBorders>
          </w:tcPr>
          <w:p w14:paraId="22584D70"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09F73AA"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025208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B5D470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Graz.F</w:t>
            </w:r>
          </w:p>
        </w:tc>
        <w:tc>
          <w:tcPr>
            <w:tcW w:w="1004" w:type="dxa"/>
            <w:tcBorders>
              <w:top w:val="nil"/>
              <w:left w:val="nil"/>
              <w:bottom w:val="nil"/>
              <w:right w:val="nil"/>
            </w:tcBorders>
            <w:shd w:val="clear" w:color="auto" w:fill="auto"/>
            <w:tcMar>
              <w:left w:w="54" w:type="dxa"/>
            </w:tcMar>
          </w:tcPr>
          <w:p w14:paraId="247B117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-1.6697</w:t>
            </w:r>
          </w:p>
        </w:tc>
        <w:tc>
          <w:tcPr>
            <w:tcW w:w="712" w:type="dxa"/>
            <w:tcBorders>
              <w:top w:val="nil"/>
              <w:left w:val="nil"/>
              <w:bottom w:val="nil"/>
              <w:right w:val="nil"/>
            </w:tcBorders>
            <w:shd w:val="clear" w:color="auto" w:fill="auto"/>
            <w:tcMar>
              <w:left w:w="54" w:type="dxa"/>
            </w:tcMar>
          </w:tcPr>
          <w:p w14:paraId="2058E87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0.5192</w:t>
            </w:r>
          </w:p>
        </w:tc>
        <w:tc>
          <w:tcPr>
            <w:tcW w:w="859" w:type="dxa"/>
            <w:tcBorders>
              <w:top w:val="nil"/>
              <w:left w:val="nil"/>
              <w:bottom w:val="nil"/>
              <w:right w:val="nil"/>
            </w:tcBorders>
            <w:shd w:val="clear" w:color="auto" w:fill="auto"/>
            <w:tcMar>
              <w:left w:w="54" w:type="dxa"/>
            </w:tcMar>
          </w:tcPr>
          <w:p w14:paraId="0DDB74A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-3.216</w:t>
            </w:r>
          </w:p>
        </w:tc>
        <w:tc>
          <w:tcPr>
            <w:tcW w:w="867" w:type="dxa"/>
            <w:tcBorders>
              <w:top w:val="nil"/>
              <w:left w:val="nil"/>
              <w:bottom w:val="nil"/>
              <w:right w:val="nil"/>
            </w:tcBorders>
            <w:shd w:val="clear" w:color="auto" w:fill="auto"/>
            <w:tcMar>
              <w:left w:w="54" w:type="dxa"/>
            </w:tcMar>
          </w:tcPr>
          <w:p w14:paraId="3716E67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0.001</w:t>
            </w:r>
          </w:p>
        </w:tc>
        <w:tc>
          <w:tcPr>
            <w:tcW w:w="1168" w:type="dxa"/>
            <w:tcBorders>
              <w:top w:val="nil"/>
              <w:left w:val="nil"/>
              <w:bottom w:val="nil"/>
              <w:right w:val="nil"/>
            </w:tcBorders>
            <w:shd w:val="clear" w:color="auto" w:fill="auto"/>
            <w:tcMar>
              <w:left w:w="54" w:type="dxa"/>
            </w:tcMar>
          </w:tcPr>
          <w:p w14:paraId="049414C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21FA7B53" w14:textId="77777777" w:rsidTr="006204AF">
        <w:tc>
          <w:tcPr>
            <w:tcW w:w="1657" w:type="dxa"/>
            <w:tcBorders>
              <w:top w:val="nil"/>
              <w:left w:val="nil"/>
              <w:bottom w:val="nil"/>
              <w:right w:val="nil"/>
            </w:tcBorders>
          </w:tcPr>
          <w:p w14:paraId="09C240D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C3DEFDC"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6F27CBD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4C51B1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Burn.L:Graz.F</w:t>
            </w:r>
          </w:p>
        </w:tc>
        <w:tc>
          <w:tcPr>
            <w:tcW w:w="1004" w:type="dxa"/>
            <w:tcBorders>
              <w:top w:val="nil"/>
              <w:left w:val="nil"/>
              <w:bottom w:val="nil"/>
              <w:right w:val="nil"/>
            </w:tcBorders>
            <w:shd w:val="clear" w:color="auto" w:fill="auto"/>
            <w:tcMar>
              <w:left w:w="54" w:type="dxa"/>
            </w:tcMar>
          </w:tcPr>
          <w:p w14:paraId="78ACABD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2.0962</w:t>
            </w:r>
          </w:p>
        </w:tc>
        <w:tc>
          <w:tcPr>
            <w:tcW w:w="712" w:type="dxa"/>
            <w:tcBorders>
              <w:top w:val="nil"/>
              <w:left w:val="nil"/>
              <w:bottom w:val="nil"/>
              <w:right w:val="nil"/>
            </w:tcBorders>
            <w:shd w:val="clear" w:color="auto" w:fill="auto"/>
            <w:tcMar>
              <w:left w:w="54" w:type="dxa"/>
            </w:tcMar>
          </w:tcPr>
          <w:p w14:paraId="13499F0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0.5758</w:t>
            </w:r>
          </w:p>
        </w:tc>
        <w:tc>
          <w:tcPr>
            <w:tcW w:w="859" w:type="dxa"/>
            <w:tcBorders>
              <w:top w:val="nil"/>
              <w:left w:val="nil"/>
              <w:bottom w:val="nil"/>
              <w:right w:val="nil"/>
            </w:tcBorders>
            <w:shd w:val="clear" w:color="auto" w:fill="auto"/>
            <w:tcMar>
              <w:left w:w="54" w:type="dxa"/>
            </w:tcMar>
          </w:tcPr>
          <w:p w14:paraId="0A66279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3.641</w:t>
            </w:r>
          </w:p>
        </w:tc>
        <w:tc>
          <w:tcPr>
            <w:tcW w:w="867" w:type="dxa"/>
            <w:tcBorders>
              <w:top w:val="nil"/>
              <w:left w:val="nil"/>
              <w:bottom w:val="nil"/>
              <w:right w:val="nil"/>
            </w:tcBorders>
            <w:shd w:val="clear" w:color="auto" w:fill="auto"/>
            <w:tcMar>
              <w:left w:w="54" w:type="dxa"/>
            </w:tcMar>
          </w:tcPr>
          <w:p w14:paraId="0C0A4645"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01367A32"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D5B48D7" w14:textId="77777777" w:rsidTr="006204AF">
        <w:tc>
          <w:tcPr>
            <w:tcW w:w="1657" w:type="dxa"/>
            <w:tcBorders>
              <w:top w:val="nil"/>
              <w:left w:val="nil"/>
              <w:bottom w:val="nil"/>
              <w:right w:val="nil"/>
            </w:tcBorders>
          </w:tcPr>
          <w:p w14:paraId="2159EA9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118A1E48"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7AB86371"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0ECBDFDA"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Burn.S:Graz.F</w:t>
            </w:r>
          </w:p>
        </w:tc>
        <w:tc>
          <w:tcPr>
            <w:tcW w:w="1004" w:type="dxa"/>
            <w:tcBorders>
              <w:top w:val="nil"/>
              <w:left w:val="nil"/>
              <w:bottom w:val="nil"/>
              <w:right w:val="nil"/>
            </w:tcBorders>
            <w:shd w:val="clear" w:color="auto" w:fill="auto"/>
            <w:tcMar>
              <w:left w:w="54" w:type="dxa"/>
            </w:tcMar>
          </w:tcPr>
          <w:p w14:paraId="3E57586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1.5632</w:t>
            </w:r>
          </w:p>
        </w:tc>
        <w:tc>
          <w:tcPr>
            <w:tcW w:w="712" w:type="dxa"/>
            <w:tcBorders>
              <w:top w:val="nil"/>
              <w:left w:val="nil"/>
              <w:bottom w:val="nil"/>
              <w:right w:val="nil"/>
            </w:tcBorders>
            <w:shd w:val="clear" w:color="auto" w:fill="auto"/>
            <w:tcMar>
              <w:left w:w="54" w:type="dxa"/>
            </w:tcMar>
          </w:tcPr>
          <w:p w14:paraId="37E6653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0.0258</w:t>
            </w:r>
          </w:p>
        </w:tc>
        <w:tc>
          <w:tcPr>
            <w:tcW w:w="859" w:type="dxa"/>
            <w:tcBorders>
              <w:top w:val="nil"/>
              <w:left w:val="nil"/>
              <w:bottom w:val="nil"/>
              <w:right w:val="nil"/>
            </w:tcBorders>
            <w:shd w:val="clear" w:color="auto" w:fill="auto"/>
            <w:tcMar>
              <w:left w:w="54" w:type="dxa"/>
            </w:tcMar>
          </w:tcPr>
          <w:p w14:paraId="1CC4EE7B"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2.844</w:t>
            </w:r>
          </w:p>
        </w:tc>
        <w:tc>
          <w:tcPr>
            <w:tcW w:w="867" w:type="dxa"/>
            <w:tcBorders>
              <w:top w:val="nil"/>
              <w:left w:val="nil"/>
              <w:bottom w:val="nil"/>
              <w:right w:val="nil"/>
            </w:tcBorders>
            <w:shd w:val="clear" w:color="auto" w:fill="auto"/>
            <w:tcMar>
              <w:left w:w="54" w:type="dxa"/>
            </w:tcMar>
          </w:tcPr>
          <w:p w14:paraId="49FDAAD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0.005</w:t>
            </w:r>
          </w:p>
        </w:tc>
        <w:tc>
          <w:tcPr>
            <w:tcW w:w="1168" w:type="dxa"/>
            <w:tcBorders>
              <w:top w:val="nil"/>
              <w:left w:val="nil"/>
              <w:bottom w:val="nil"/>
              <w:right w:val="nil"/>
            </w:tcBorders>
            <w:shd w:val="clear" w:color="auto" w:fill="auto"/>
            <w:tcMar>
              <w:left w:w="54" w:type="dxa"/>
            </w:tcMar>
          </w:tcPr>
          <w:p w14:paraId="238EEE5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1C35C760" w14:textId="77777777" w:rsidTr="006204AF">
        <w:tc>
          <w:tcPr>
            <w:tcW w:w="1657" w:type="dxa"/>
            <w:tcBorders>
              <w:top w:val="nil"/>
              <w:left w:val="nil"/>
              <w:bottom w:val="nil"/>
              <w:right w:val="nil"/>
            </w:tcBorders>
          </w:tcPr>
          <w:p w14:paraId="72063EE3"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4A7820C"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93502AA"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1B41AC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w:t>
            </w:r>
          </w:p>
        </w:tc>
        <w:tc>
          <w:tcPr>
            <w:tcW w:w="1004" w:type="dxa"/>
            <w:tcBorders>
              <w:top w:val="nil"/>
              <w:left w:val="nil"/>
              <w:bottom w:val="nil"/>
              <w:right w:val="nil"/>
            </w:tcBorders>
            <w:shd w:val="clear" w:color="auto" w:fill="auto"/>
            <w:tcMar>
              <w:left w:w="54" w:type="dxa"/>
            </w:tcMar>
          </w:tcPr>
          <w:p w14:paraId="5574617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-0.1849</w:t>
            </w:r>
          </w:p>
        </w:tc>
        <w:tc>
          <w:tcPr>
            <w:tcW w:w="712" w:type="dxa"/>
            <w:tcBorders>
              <w:top w:val="nil"/>
              <w:left w:val="nil"/>
              <w:bottom w:val="nil"/>
              <w:right w:val="nil"/>
            </w:tcBorders>
            <w:shd w:val="clear" w:color="auto" w:fill="auto"/>
            <w:tcMar>
              <w:left w:w="54" w:type="dxa"/>
            </w:tcMar>
          </w:tcPr>
          <w:p w14:paraId="6CCCFBC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0.0225</w:t>
            </w:r>
          </w:p>
        </w:tc>
        <w:tc>
          <w:tcPr>
            <w:tcW w:w="859" w:type="dxa"/>
            <w:tcBorders>
              <w:top w:val="nil"/>
              <w:left w:val="nil"/>
              <w:bottom w:val="nil"/>
              <w:right w:val="nil"/>
            </w:tcBorders>
            <w:shd w:val="clear" w:color="auto" w:fill="auto"/>
            <w:tcMar>
              <w:left w:w="54" w:type="dxa"/>
            </w:tcMar>
          </w:tcPr>
          <w:p w14:paraId="0EE32B47"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-8.203</w:t>
            </w:r>
          </w:p>
        </w:tc>
        <w:tc>
          <w:tcPr>
            <w:tcW w:w="867" w:type="dxa"/>
            <w:tcBorders>
              <w:top w:val="nil"/>
              <w:left w:val="nil"/>
              <w:bottom w:val="nil"/>
              <w:right w:val="nil"/>
            </w:tcBorders>
            <w:shd w:val="clear" w:color="auto" w:fill="auto"/>
            <w:tcMar>
              <w:left w:w="54" w:type="dxa"/>
            </w:tcMar>
          </w:tcPr>
          <w:p w14:paraId="3C00088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6854E72E"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4A6F5D51" w14:textId="77777777" w:rsidTr="006204AF">
        <w:tc>
          <w:tcPr>
            <w:tcW w:w="1657" w:type="dxa"/>
            <w:tcBorders>
              <w:top w:val="nil"/>
              <w:left w:val="nil"/>
              <w:bottom w:val="nil"/>
              <w:right w:val="nil"/>
            </w:tcBorders>
          </w:tcPr>
          <w:p w14:paraId="562E646C"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4CCF6610"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4B8B640E"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3D8A4AA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w:t>
            </w:r>
          </w:p>
        </w:tc>
        <w:tc>
          <w:tcPr>
            <w:tcW w:w="1004" w:type="dxa"/>
            <w:tcBorders>
              <w:top w:val="nil"/>
              <w:left w:val="nil"/>
              <w:bottom w:val="nil"/>
              <w:right w:val="nil"/>
            </w:tcBorders>
            <w:shd w:val="clear" w:color="auto" w:fill="auto"/>
            <w:tcMar>
              <w:left w:w="54" w:type="dxa"/>
            </w:tcMar>
          </w:tcPr>
          <w:p w14:paraId="7D5F7D4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0.1781</w:t>
            </w:r>
          </w:p>
        </w:tc>
        <w:tc>
          <w:tcPr>
            <w:tcW w:w="712" w:type="dxa"/>
            <w:tcBorders>
              <w:top w:val="nil"/>
              <w:left w:val="nil"/>
              <w:bottom w:val="nil"/>
              <w:right w:val="nil"/>
            </w:tcBorders>
            <w:shd w:val="clear" w:color="auto" w:fill="auto"/>
            <w:tcMar>
              <w:left w:w="54" w:type="dxa"/>
            </w:tcMar>
          </w:tcPr>
          <w:p w14:paraId="5356E47D"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0.0230</w:t>
            </w:r>
          </w:p>
        </w:tc>
        <w:tc>
          <w:tcPr>
            <w:tcW w:w="859" w:type="dxa"/>
            <w:tcBorders>
              <w:top w:val="nil"/>
              <w:left w:val="nil"/>
              <w:bottom w:val="nil"/>
              <w:right w:val="nil"/>
            </w:tcBorders>
            <w:shd w:val="clear" w:color="auto" w:fill="auto"/>
            <w:tcMar>
              <w:left w:w="54" w:type="dxa"/>
            </w:tcMar>
          </w:tcPr>
          <w:p w14:paraId="4788707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7.758</w:t>
            </w:r>
          </w:p>
        </w:tc>
        <w:tc>
          <w:tcPr>
            <w:tcW w:w="867" w:type="dxa"/>
            <w:tcBorders>
              <w:top w:val="nil"/>
              <w:left w:val="nil"/>
              <w:bottom w:val="nil"/>
              <w:right w:val="nil"/>
            </w:tcBorders>
            <w:shd w:val="clear" w:color="auto" w:fill="auto"/>
            <w:tcMar>
              <w:left w:w="54" w:type="dxa"/>
            </w:tcMar>
          </w:tcPr>
          <w:p w14:paraId="584E818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56CB25A0"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512DA89F" w14:textId="77777777" w:rsidTr="006204AF">
        <w:tc>
          <w:tcPr>
            <w:tcW w:w="1657" w:type="dxa"/>
            <w:tcBorders>
              <w:top w:val="nil"/>
              <w:left w:val="nil"/>
              <w:bottom w:val="nil"/>
              <w:right w:val="nil"/>
            </w:tcBorders>
          </w:tcPr>
          <w:p w14:paraId="2D5BBF5F"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3C97C46"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53B15E53"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67C6846"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w:t>
            </w:r>
          </w:p>
        </w:tc>
        <w:tc>
          <w:tcPr>
            <w:tcW w:w="1004" w:type="dxa"/>
            <w:tcBorders>
              <w:top w:val="nil"/>
              <w:left w:val="nil"/>
              <w:bottom w:val="nil"/>
              <w:right w:val="nil"/>
            </w:tcBorders>
            <w:shd w:val="clear" w:color="auto" w:fill="auto"/>
            <w:tcMar>
              <w:left w:w="54" w:type="dxa"/>
            </w:tcMar>
          </w:tcPr>
          <w:p w14:paraId="7DB9224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0.1787</w:t>
            </w:r>
          </w:p>
        </w:tc>
        <w:tc>
          <w:tcPr>
            <w:tcW w:w="712" w:type="dxa"/>
            <w:tcBorders>
              <w:top w:val="nil"/>
              <w:left w:val="nil"/>
              <w:bottom w:val="nil"/>
              <w:right w:val="nil"/>
            </w:tcBorders>
            <w:shd w:val="clear" w:color="auto" w:fill="auto"/>
            <w:tcMar>
              <w:left w:w="54" w:type="dxa"/>
            </w:tcMar>
          </w:tcPr>
          <w:p w14:paraId="4264669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0.0227</w:t>
            </w:r>
          </w:p>
        </w:tc>
        <w:tc>
          <w:tcPr>
            <w:tcW w:w="859" w:type="dxa"/>
            <w:tcBorders>
              <w:top w:val="nil"/>
              <w:left w:val="nil"/>
              <w:bottom w:val="nil"/>
              <w:right w:val="nil"/>
            </w:tcBorders>
            <w:shd w:val="clear" w:color="auto" w:fill="auto"/>
            <w:tcMar>
              <w:left w:w="54" w:type="dxa"/>
            </w:tcMar>
          </w:tcPr>
          <w:p w14:paraId="20BF96D4"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7.860</w:t>
            </w:r>
          </w:p>
        </w:tc>
        <w:tc>
          <w:tcPr>
            <w:tcW w:w="867" w:type="dxa"/>
            <w:tcBorders>
              <w:top w:val="nil"/>
              <w:left w:val="nil"/>
              <w:bottom w:val="nil"/>
              <w:right w:val="nil"/>
            </w:tcBorders>
            <w:shd w:val="clear" w:color="auto" w:fill="auto"/>
            <w:tcMar>
              <w:left w:w="54" w:type="dxa"/>
            </w:tcMar>
          </w:tcPr>
          <w:p w14:paraId="710A07C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28DA1393"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35AB6D8C" w14:textId="77777777" w:rsidTr="006204AF">
        <w:tc>
          <w:tcPr>
            <w:tcW w:w="1657" w:type="dxa"/>
            <w:tcBorders>
              <w:top w:val="nil"/>
              <w:left w:val="nil"/>
              <w:bottom w:val="nil"/>
              <w:right w:val="nil"/>
            </w:tcBorders>
          </w:tcPr>
          <w:p w14:paraId="5FAABAC5"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33CBFDB2"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33D05F3F"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5BE2B59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Et:Graz.F</w:t>
            </w:r>
          </w:p>
        </w:tc>
        <w:tc>
          <w:tcPr>
            <w:tcW w:w="1004" w:type="dxa"/>
            <w:tcBorders>
              <w:top w:val="nil"/>
              <w:left w:val="nil"/>
              <w:bottom w:val="nil"/>
              <w:right w:val="nil"/>
            </w:tcBorders>
            <w:shd w:val="clear" w:color="auto" w:fill="auto"/>
            <w:tcMar>
              <w:left w:w="54" w:type="dxa"/>
            </w:tcMar>
          </w:tcPr>
          <w:p w14:paraId="235D93E3"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0.0810</w:t>
            </w:r>
          </w:p>
        </w:tc>
        <w:tc>
          <w:tcPr>
            <w:tcW w:w="712" w:type="dxa"/>
            <w:tcBorders>
              <w:top w:val="nil"/>
              <w:left w:val="nil"/>
              <w:bottom w:val="nil"/>
              <w:right w:val="nil"/>
            </w:tcBorders>
            <w:shd w:val="clear" w:color="auto" w:fill="auto"/>
            <w:tcMar>
              <w:left w:w="54" w:type="dxa"/>
            </w:tcMar>
          </w:tcPr>
          <w:p w14:paraId="57FF351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0.0254</w:t>
            </w:r>
          </w:p>
        </w:tc>
        <w:tc>
          <w:tcPr>
            <w:tcW w:w="859" w:type="dxa"/>
            <w:tcBorders>
              <w:top w:val="nil"/>
              <w:left w:val="nil"/>
              <w:bottom w:val="nil"/>
              <w:right w:val="nil"/>
            </w:tcBorders>
            <w:shd w:val="clear" w:color="auto" w:fill="auto"/>
            <w:tcMar>
              <w:left w:w="54" w:type="dxa"/>
            </w:tcMar>
          </w:tcPr>
          <w:p w14:paraId="74A5AEF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3.187</w:t>
            </w:r>
          </w:p>
        </w:tc>
        <w:tc>
          <w:tcPr>
            <w:tcW w:w="867" w:type="dxa"/>
            <w:tcBorders>
              <w:top w:val="nil"/>
              <w:left w:val="nil"/>
              <w:bottom w:val="nil"/>
              <w:right w:val="nil"/>
            </w:tcBorders>
            <w:shd w:val="clear" w:color="auto" w:fill="auto"/>
            <w:tcMar>
              <w:left w:w="54" w:type="dxa"/>
            </w:tcMar>
          </w:tcPr>
          <w:p w14:paraId="133534B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0.001</w:t>
            </w:r>
          </w:p>
        </w:tc>
        <w:tc>
          <w:tcPr>
            <w:tcW w:w="1168" w:type="dxa"/>
            <w:tcBorders>
              <w:top w:val="nil"/>
              <w:left w:val="nil"/>
              <w:bottom w:val="nil"/>
              <w:right w:val="nil"/>
            </w:tcBorders>
            <w:shd w:val="clear" w:color="auto" w:fill="auto"/>
            <w:tcMar>
              <w:left w:w="54" w:type="dxa"/>
            </w:tcMar>
          </w:tcPr>
          <w:p w14:paraId="7B34DA66"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8889EEF" w14:textId="77777777" w:rsidTr="006204AF">
        <w:tc>
          <w:tcPr>
            <w:tcW w:w="1657" w:type="dxa"/>
            <w:tcBorders>
              <w:top w:val="nil"/>
              <w:left w:val="nil"/>
              <w:bottom w:val="nil"/>
              <w:right w:val="nil"/>
            </w:tcBorders>
          </w:tcPr>
          <w:p w14:paraId="0C965C52"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nil"/>
              <w:right w:val="nil"/>
            </w:tcBorders>
            <w:shd w:val="clear" w:color="auto" w:fill="auto"/>
            <w:tcMar>
              <w:left w:w="54" w:type="dxa"/>
            </w:tcMar>
          </w:tcPr>
          <w:p w14:paraId="7F605BB3"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nil"/>
              <w:right w:val="nil"/>
            </w:tcBorders>
            <w:shd w:val="clear" w:color="auto" w:fill="auto"/>
            <w:tcMar>
              <w:left w:w="54" w:type="dxa"/>
            </w:tcMar>
          </w:tcPr>
          <w:p w14:paraId="2EAADEC9"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nil"/>
              <w:right w:val="nil"/>
            </w:tcBorders>
            <w:shd w:val="clear" w:color="auto" w:fill="auto"/>
            <w:tcMar>
              <w:left w:w="54" w:type="dxa"/>
            </w:tcMar>
          </w:tcPr>
          <w:p w14:paraId="6C31892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Et:Burn.L:Graz.F</w:t>
            </w:r>
          </w:p>
        </w:tc>
        <w:tc>
          <w:tcPr>
            <w:tcW w:w="1004" w:type="dxa"/>
            <w:tcBorders>
              <w:top w:val="nil"/>
              <w:left w:val="nil"/>
              <w:bottom w:val="nil"/>
              <w:right w:val="nil"/>
            </w:tcBorders>
            <w:shd w:val="clear" w:color="auto" w:fill="auto"/>
            <w:tcMar>
              <w:left w:w="54" w:type="dxa"/>
            </w:tcMar>
          </w:tcPr>
          <w:p w14:paraId="4366951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-0.0944</w:t>
            </w:r>
          </w:p>
        </w:tc>
        <w:tc>
          <w:tcPr>
            <w:tcW w:w="712" w:type="dxa"/>
            <w:tcBorders>
              <w:top w:val="nil"/>
              <w:left w:val="nil"/>
              <w:bottom w:val="nil"/>
              <w:right w:val="nil"/>
            </w:tcBorders>
            <w:shd w:val="clear" w:color="auto" w:fill="auto"/>
            <w:tcMar>
              <w:left w:w="54" w:type="dxa"/>
            </w:tcMar>
          </w:tcPr>
          <w:p w14:paraId="5172BF51"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0.0262</w:t>
            </w:r>
          </w:p>
        </w:tc>
        <w:tc>
          <w:tcPr>
            <w:tcW w:w="859" w:type="dxa"/>
            <w:tcBorders>
              <w:top w:val="nil"/>
              <w:left w:val="nil"/>
              <w:bottom w:val="nil"/>
              <w:right w:val="nil"/>
            </w:tcBorders>
            <w:shd w:val="clear" w:color="auto" w:fill="auto"/>
            <w:tcMar>
              <w:left w:w="54" w:type="dxa"/>
            </w:tcMar>
          </w:tcPr>
          <w:p w14:paraId="3A225B18"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-3.600</w:t>
            </w:r>
          </w:p>
        </w:tc>
        <w:tc>
          <w:tcPr>
            <w:tcW w:w="867" w:type="dxa"/>
            <w:tcBorders>
              <w:top w:val="nil"/>
              <w:left w:val="nil"/>
              <w:bottom w:val="nil"/>
              <w:right w:val="nil"/>
            </w:tcBorders>
            <w:shd w:val="clear" w:color="auto" w:fill="auto"/>
            <w:tcMar>
              <w:left w:w="54" w:type="dxa"/>
            </w:tcMar>
          </w:tcPr>
          <w:p w14:paraId="530D8B4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&lt;0.001</w:t>
            </w:r>
          </w:p>
        </w:tc>
        <w:tc>
          <w:tcPr>
            <w:tcW w:w="1168" w:type="dxa"/>
            <w:tcBorders>
              <w:top w:val="nil"/>
              <w:left w:val="nil"/>
              <w:bottom w:val="nil"/>
              <w:right w:val="nil"/>
            </w:tcBorders>
            <w:shd w:val="clear" w:color="auto" w:fill="auto"/>
            <w:tcMar>
              <w:left w:w="54" w:type="dxa"/>
            </w:tcMar>
          </w:tcPr>
          <w:p w14:paraId="49A5CBCF"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r w:rsidR="00BF0437" w:rsidRPr="00E04203" w14:paraId="7DC1929B" w14:textId="77777777" w:rsidTr="006204AF">
        <w:tc>
          <w:tcPr>
            <w:tcW w:w="1657" w:type="dxa"/>
            <w:tcBorders>
              <w:top w:val="nil"/>
              <w:left w:val="nil"/>
              <w:bottom w:val="single" w:sz="4" w:space="0" w:color="auto"/>
              <w:right w:val="nil"/>
            </w:tcBorders>
          </w:tcPr>
          <w:p w14:paraId="2C4635C1" w14:textId="77777777" w:rsidR="00BF0437" w:rsidRPr="00E04203" w:rsidRDefault="00BF0437" w:rsidP="006204AF">
            <w:pPr>
              <w:pStyle w:val="TableContents"/>
              <w:rPr>
                <w:rFonts w:asciiTheme="minorHAnsi" w:hAnsiTheme="minorHAnsi"/>
                <w:sz w:val="18"/>
                <w:szCs w:val="18"/>
              </w:rPr>
            </w:pPr>
          </w:p>
        </w:tc>
        <w:tc>
          <w:tcPr>
            <w:tcW w:w="1280" w:type="dxa"/>
            <w:tcBorders>
              <w:top w:val="nil"/>
              <w:left w:val="nil"/>
              <w:bottom w:val="single" w:sz="4" w:space="0" w:color="auto"/>
              <w:right w:val="nil"/>
            </w:tcBorders>
            <w:shd w:val="clear" w:color="auto" w:fill="auto"/>
            <w:tcMar>
              <w:left w:w="54" w:type="dxa"/>
            </w:tcMar>
          </w:tcPr>
          <w:p w14:paraId="1C88FB91" w14:textId="77777777" w:rsidR="00BF0437" w:rsidRPr="00E04203" w:rsidRDefault="00BF0437" w:rsidP="006204AF">
            <w:pPr>
              <w:pStyle w:val="TableContents"/>
              <w:rPr>
                <w:rFonts w:asciiTheme="minorHAnsi" w:hAnsiTheme="minorHAnsi"/>
                <w:sz w:val="18"/>
                <w:szCs w:val="18"/>
              </w:rPr>
            </w:pPr>
          </w:p>
        </w:tc>
        <w:tc>
          <w:tcPr>
            <w:tcW w:w="790" w:type="dxa"/>
            <w:tcBorders>
              <w:top w:val="nil"/>
              <w:left w:val="nil"/>
              <w:bottom w:val="single" w:sz="4" w:space="0" w:color="auto"/>
              <w:right w:val="nil"/>
            </w:tcBorders>
            <w:shd w:val="clear" w:color="auto" w:fill="auto"/>
            <w:tcMar>
              <w:left w:w="54" w:type="dxa"/>
            </w:tcMar>
          </w:tcPr>
          <w:p w14:paraId="4E27A3F8" w14:textId="77777777" w:rsidR="00BF0437" w:rsidRPr="00E04203" w:rsidRDefault="00BF0437" w:rsidP="006204AF">
            <w:pPr>
              <w:pStyle w:val="TableContents"/>
              <w:rPr>
                <w:rFonts w:asciiTheme="minorHAnsi" w:hAnsiTheme="minorHAnsi"/>
                <w:sz w:val="18"/>
                <w:szCs w:val="18"/>
              </w:rPr>
            </w:pPr>
          </w:p>
        </w:tc>
        <w:tc>
          <w:tcPr>
            <w:tcW w:w="1537" w:type="dxa"/>
            <w:tcBorders>
              <w:top w:val="nil"/>
              <w:left w:val="nil"/>
              <w:bottom w:val="single" w:sz="4" w:space="0" w:color="auto"/>
              <w:right w:val="nil"/>
            </w:tcBorders>
            <w:shd w:val="clear" w:color="auto" w:fill="auto"/>
            <w:tcMar>
              <w:left w:w="54" w:type="dxa"/>
            </w:tcMar>
          </w:tcPr>
          <w:p w14:paraId="61CA4712"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Et:Burn.S:Graz.F</w:t>
            </w:r>
          </w:p>
        </w:tc>
        <w:tc>
          <w:tcPr>
            <w:tcW w:w="1004" w:type="dxa"/>
            <w:tcBorders>
              <w:top w:val="nil"/>
              <w:left w:val="nil"/>
              <w:bottom w:val="single" w:sz="4" w:space="0" w:color="auto"/>
              <w:right w:val="nil"/>
            </w:tcBorders>
            <w:shd w:val="clear" w:color="auto" w:fill="auto"/>
            <w:tcMar>
              <w:left w:w="54" w:type="dxa"/>
            </w:tcMar>
          </w:tcPr>
          <w:p w14:paraId="28155F8C"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-0.0793</w:t>
            </w:r>
          </w:p>
        </w:tc>
        <w:tc>
          <w:tcPr>
            <w:tcW w:w="712" w:type="dxa"/>
            <w:tcBorders>
              <w:top w:val="nil"/>
              <w:left w:val="nil"/>
              <w:bottom w:val="single" w:sz="4" w:space="0" w:color="auto"/>
              <w:right w:val="nil"/>
            </w:tcBorders>
            <w:shd w:val="clear" w:color="auto" w:fill="auto"/>
            <w:tcMar>
              <w:left w:w="54" w:type="dxa"/>
            </w:tcMar>
          </w:tcPr>
          <w:p w14:paraId="56FF47D0"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0.0258</w:t>
            </w:r>
          </w:p>
        </w:tc>
        <w:tc>
          <w:tcPr>
            <w:tcW w:w="859" w:type="dxa"/>
            <w:tcBorders>
              <w:top w:val="nil"/>
              <w:left w:val="nil"/>
              <w:bottom w:val="single" w:sz="4" w:space="0" w:color="auto"/>
              <w:right w:val="nil"/>
            </w:tcBorders>
            <w:shd w:val="clear" w:color="auto" w:fill="auto"/>
            <w:tcMar>
              <w:left w:w="54" w:type="dxa"/>
            </w:tcMar>
          </w:tcPr>
          <w:p w14:paraId="1A72DB1E"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-3.076</w:t>
            </w:r>
          </w:p>
        </w:tc>
        <w:tc>
          <w:tcPr>
            <w:tcW w:w="867" w:type="dxa"/>
            <w:tcBorders>
              <w:top w:val="nil"/>
              <w:left w:val="nil"/>
              <w:bottom w:val="single" w:sz="4" w:space="0" w:color="auto"/>
              <w:right w:val="nil"/>
            </w:tcBorders>
            <w:shd w:val="clear" w:color="auto" w:fill="auto"/>
            <w:tcMar>
              <w:left w:w="54" w:type="dxa"/>
            </w:tcMar>
          </w:tcPr>
          <w:p w14:paraId="434CDE99" w14:textId="77777777" w:rsidR="00BF0437" w:rsidRPr="00E04203" w:rsidRDefault="00BF0437" w:rsidP="006204AF">
            <w:pPr>
              <w:pStyle w:val="TableContents"/>
              <w:rPr>
                <w:rFonts w:asciiTheme="minorHAnsi" w:hAnsiTheme="minorHAnsi"/>
                <w:sz w:val="18"/>
                <w:szCs w:val="18"/>
              </w:rPr>
            </w:pPr>
            <w:r w:rsidRPr="00E04203">
              <w:rPr>
                <w:rFonts w:asciiTheme="minorHAnsi" w:hAnsiTheme="minorHAnsi"/>
                <w:sz w:val="18"/>
                <w:szCs w:val="18"/>
              </w:rPr>
              <w:t>0.002</w:t>
            </w:r>
          </w:p>
        </w:tc>
        <w:tc>
          <w:tcPr>
            <w:tcW w:w="1168" w:type="dxa"/>
            <w:tcBorders>
              <w:top w:val="nil"/>
              <w:left w:val="nil"/>
              <w:bottom w:val="single" w:sz="4" w:space="0" w:color="auto"/>
              <w:right w:val="nil"/>
            </w:tcBorders>
            <w:shd w:val="clear" w:color="auto" w:fill="auto"/>
            <w:tcMar>
              <w:left w:w="54" w:type="dxa"/>
            </w:tcMar>
          </w:tcPr>
          <w:p w14:paraId="77045F1B" w14:textId="77777777" w:rsidR="00BF0437" w:rsidRPr="00E04203" w:rsidRDefault="00BF0437" w:rsidP="006204AF">
            <w:pPr>
              <w:pStyle w:val="TableContents"/>
              <w:jc w:val="center"/>
              <w:rPr>
                <w:rFonts w:asciiTheme="minorHAnsi" w:hAnsiTheme="minorHAnsi"/>
                <w:sz w:val="18"/>
                <w:szCs w:val="18"/>
              </w:rPr>
            </w:pPr>
            <w:r w:rsidRPr="00E04203">
              <w:rPr>
                <w:rFonts w:asciiTheme="minorHAnsi" w:hAnsiTheme="minorHAnsi"/>
                <w:sz w:val="18"/>
                <w:szCs w:val="18"/>
              </w:rPr>
              <w:t>**</w:t>
            </w:r>
          </w:p>
        </w:tc>
      </w:tr>
    </w:tbl>
    <w:p w14:paraId="062231A2" w14:textId="77777777" w:rsidR="00BF0437" w:rsidRPr="00E04203" w:rsidRDefault="00BF0437" w:rsidP="00BF0437">
      <w:pPr>
        <w:spacing w:after="0" w:line="240" w:lineRule="auto"/>
        <w:rPr>
          <w:b/>
        </w:rPr>
      </w:pPr>
    </w:p>
    <w:p w14:paraId="68D6C7ED" w14:textId="77777777" w:rsidR="00BF0437" w:rsidRPr="00E04203" w:rsidRDefault="00BF0437" w:rsidP="00BF0437">
      <w:pPr>
        <w:spacing w:after="0" w:line="240" w:lineRule="auto"/>
        <w:rPr>
          <w:b/>
        </w:rPr>
      </w:pPr>
      <w:r w:rsidRPr="00E04203">
        <w:rPr>
          <w:b/>
        </w:rPr>
        <w:br w:type="page"/>
      </w:r>
    </w:p>
    <w:p w14:paraId="12C0B228" w14:textId="77777777" w:rsidR="00BF0437" w:rsidRPr="00E04203" w:rsidRDefault="00BF0437" w:rsidP="00BF0437">
      <w:pPr>
        <w:pStyle w:val="TextBody"/>
        <w:spacing w:after="0" w:line="240" w:lineRule="auto"/>
        <w:rPr>
          <w:rFonts w:asciiTheme="minorHAnsi" w:hAnsiTheme="minorHAnsi"/>
          <w:sz w:val="22"/>
          <w:szCs w:val="22"/>
        </w:rPr>
      </w:pPr>
      <w:r w:rsidRPr="00E04203">
        <w:rPr>
          <w:rFonts w:asciiTheme="minorHAnsi" w:hAnsiTheme="minorHAnsi"/>
          <w:bCs/>
          <w:sz w:val="22"/>
          <w:szCs w:val="22"/>
        </w:rPr>
        <w:lastRenderedPageBreak/>
        <w:t>Table S6</w:t>
      </w:r>
      <w:r w:rsidRPr="00E04203">
        <w:rPr>
          <w:rFonts w:asciiTheme="minorHAnsi" w:hAnsiTheme="minorHAnsi"/>
          <w:sz w:val="22"/>
          <w:szCs w:val="22"/>
        </w:rPr>
        <w:t>. Results from the univariate analysis using generalized linear mixed-effects modelling (GLMM); the intercept is Stratum 4 (0-10cm) in the unfenced sheep-grazed plots that have remained unburned since 1954/55. Treatment codes: Et = Elapsed time, Burning (burn), L = burned every 20 years, S = 10 years, Grazing (Graz), F = fenced (no sheep grazing). Interactions are denoted with “:”. Significance: ns = not significant (P&gt;0.05), * = P&lt;0.05, ** = P&lt;0.01, *** = P&lt;0.001.</w:t>
      </w:r>
    </w:p>
    <w:p w14:paraId="057F60F5" w14:textId="77777777" w:rsidR="00BF0437" w:rsidRPr="00E04203" w:rsidRDefault="00BF0437" w:rsidP="00BF0437">
      <w:pPr>
        <w:spacing w:after="0" w:line="240" w:lineRule="auto"/>
      </w:pPr>
    </w:p>
    <w:tbl>
      <w:tblPr>
        <w:tblStyle w:val="TableGrid"/>
        <w:tblW w:w="9209" w:type="dxa"/>
        <w:tblLayout w:type="fixed"/>
        <w:tblLook w:val="04A0" w:firstRow="1" w:lastRow="0" w:firstColumn="1" w:lastColumn="0" w:noHBand="0" w:noVBand="1"/>
      </w:tblPr>
      <w:tblGrid>
        <w:gridCol w:w="3145"/>
        <w:gridCol w:w="1252"/>
        <w:gridCol w:w="1391"/>
        <w:gridCol w:w="1011"/>
        <w:gridCol w:w="1276"/>
        <w:gridCol w:w="1134"/>
      </w:tblGrid>
      <w:tr w:rsidR="00BF0437" w:rsidRPr="00E04203" w14:paraId="3C561ABF" w14:textId="77777777" w:rsidTr="006204AF">
        <w:tc>
          <w:tcPr>
            <w:tcW w:w="3145" w:type="dxa"/>
            <w:tcBorders>
              <w:top w:val="single" w:sz="4" w:space="0" w:color="auto"/>
              <w:left w:val="nil"/>
              <w:bottom w:val="single" w:sz="4" w:space="0" w:color="auto"/>
              <w:right w:val="nil"/>
            </w:tcBorders>
          </w:tcPr>
          <w:p w14:paraId="02B741DE" w14:textId="77777777" w:rsidR="00BF0437" w:rsidRPr="00E04203" w:rsidRDefault="00BF0437" w:rsidP="006204AF">
            <w:pPr>
              <w:rPr>
                <w:b/>
                <w:sz w:val="18"/>
                <w:szCs w:val="18"/>
              </w:rPr>
            </w:pPr>
            <w:r w:rsidRPr="00E04203">
              <w:rPr>
                <w:b/>
                <w:sz w:val="18"/>
                <w:szCs w:val="18"/>
              </w:rPr>
              <w:t>Factor</w:t>
            </w:r>
          </w:p>
        </w:tc>
        <w:tc>
          <w:tcPr>
            <w:tcW w:w="1252" w:type="dxa"/>
            <w:tcBorders>
              <w:top w:val="single" w:sz="4" w:space="0" w:color="auto"/>
              <w:left w:val="nil"/>
              <w:bottom w:val="single" w:sz="4" w:space="0" w:color="auto"/>
              <w:right w:val="nil"/>
            </w:tcBorders>
          </w:tcPr>
          <w:p w14:paraId="4B66913A" w14:textId="77777777" w:rsidR="00BF0437" w:rsidRPr="00E04203" w:rsidRDefault="00BF0437" w:rsidP="006204AF">
            <w:pPr>
              <w:rPr>
                <w:b/>
                <w:sz w:val="18"/>
                <w:szCs w:val="18"/>
              </w:rPr>
            </w:pPr>
            <w:r w:rsidRPr="00E04203">
              <w:rPr>
                <w:b/>
                <w:sz w:val="18"/>
                <w:szCs w:val="18"/>
              </w:rPr>
              <w:t>Estimate</w:t>
            </w:r>
          </w:p>
        </w:tc>
        <w:tc>
          <w:tcPr>
            <w:tcW w:w="1391" w:type="dxa"/>
            <w:tcBorders>
              <w:top w:val="single" w:sz="4" w:space="0" w:color="auto"/>
              <w:left w:val="nil"/>
              <w:bottom w:val="single" w:sz="4" w:space="0" w:color="auto"/>
              <w:right w:val="nil"/>
            </w:tcBorders>
          </w:tcPr>
          <w:p w14:paraId="38DE4506" w14:textId="77777777" w:rsidR="00BF0437" w:rsidRPr="00E04203" w:rsidRDefault="00BF0437" w:rsidP="006204AF">
            <w:pPr>
              <w:rPr>
                <w:b/>
                <w:sz w:val="18"/>
                <w:szCs w:val="18"/>
              </w:rPr>
            </w:pPr>
            <w:r w:rsidRPr="00E04203">
              <w:rPr>
                <w:b/>
                <w:sz w:val="18"/>
                <w:szCs w:val="18"/>
              </w:rPr>
              <w:t>SE</w:t>
            </w:r>
          </w:p>
        </w:tc>
        <w:tc>
          <w:tcPr>
            <w:tcW w:w="1011" w:type="dxa"/>
            <w:tcBorders>
              <w:top w:val="single" w:sz="4" w:space="0" w:color="auto"/>
              <w:left w:val="nil"/>
              <w:bottom w:val="single" w:sz="4" w:space="0" w:color="auto"/>
              <w:right w:val="nil"/>
            </w:tcBorders>
          </w:tcPr>
          <w:p w14:paraId="420AD7B0" w14:textId="77777777" w:rsidR="00BF0437" w:rsidRPr="00E04203" w:rsidRDefault="00BF0437" w:rsidP="006204AF">
            <w:pPr>
              <w:rPr>
                <w:b/>
                <w:sz w:val="18"/>
                <w:szCs w:val="18"/>
              </w:rPr>
            </w:pPr>
            <w:r w:rsidRPr="00E04203">
              <w:rPr>
                <w:b/>
                <w:sz w:val="18"/>
                <w:szCs w:val="18"/>
              </w:rPr>
              <w:t>z-value</w:t>
            </w:r>
          </w:p>
        </w:tc>
        <w:tc>
          <w:tcPr>
            <w:tcW w:w="1276" w:type="dxa"/>
            <w:tcBorders>
              <w:top w:val="single" w:sz="4" w:space="0" w:color="auto"/>
              <w:left w:val="nil"/>
              <w:bottom w:val="single" w:sz="4" w:space="0" w:color="auto"/>
              <w:right w:val="nil"/>
            </w:tcBorders>
          </w:tcPr>
          <w:p w14:paraId="350152FB" w14:textId="77777777" w:rsidR="00BF0437" w:rsidRPr="00E04203" w:rsidRDefault="00BF0437" w:rsidP="006204AF">
            <w:pPr>
              <w:rPr>
                <w:b/>
                <w:sz w:val="18"/>
                <w:szCs w:val="18"/>
              </w:rPr>
            </w:pPr>
            <w:r w:rsidRPr="00E04203">
              <w:rPr>
                <w:b/>
                <w:sz w:val="18"/>
                <w:szCs w:val="18"/>
              </w:rPr>
              <w:t xml:space="preserve">P </w:t>
            </w:r>
          </w:p>
        </w:tc>
        <w:tc>
          <w:tcPr>
            <w:tcW w:w="1134" w:type="dxa"/>
            <w:tcBorders>
              <w:top w:val="single" w:sz="4" w:space="0" w:color="auto"/>
              <w:left w:val="nil"/>
              <w:bottom w:val="single" w:sz="4" w:space="0" w:color="auto"/>
              <w:right w:val="nil"/>
            </w:tcBorders>
          </w:tcPr>
          <w:p w14:paraId="0ED92B12" w14:textId="77777777" w:rsidR="00BF0437" w:rsidRPr="00E04203" w:rsidRDefault="00BF0437" w:rsidP="006204AF">
            <w:pPr>
              <w:rPr>
                <w:b/>
                <w:sz w:val="18"/>
                <w:szCs w:val="18"/>
              </w:rPr>
            </w:pPr>
            <w:r w:rsidRPr="00E04203">
              <w:rPr>
                <w:b/>
                <w:bCs/>
                <w:sz w:val="18"/>
                <w:szCs w:val="18"/>
              </w:rPr>
              <w:t>Significance</w:t>
            </w:r>
          </w:p>
        </w:tc>
      </w:tr>
      <w:tr w:rsidR="00BF0437" w:rsidRPr="00E04203" w14:paraId="0CE56DD9" w14:textId="77777777" w:rsidTr="006204AF">
        <w:tc>
          <w:tcPr>
            <w:tcW w:w="3145" w:type="dxa"/>
            <w:tcBorders>
              <w:top w:val="single" w:sz="4" w:space="0" w:color="auto"/>
              <w:left w:val="nil"/>
              <w:bottom w:val="nil"/>
              <w:right w:val="nil"/>
            </w:tcBorders>
          </w:tcPr>
          <w:p w14:paraId="4E4CD69F" w14:textId="77777777" w:rsidR="00BF0437" w:rsidRPr="00E04203" w:rsidRDefault="00BF0437" w:rsidP="006204AF">
            <w:pPr>
              <w:rPr>
                <w:sz w:val="18"/>
                <w:szCs w:val="18"/>
              </w:rPr>
            </w:pPr>
            <w:r w:rsidRPr="00E04203">
              <w:rPr>
                <w:sz w:val="18"/>
                <w:szCs w:val="18"/>
              </w:rPr>
              <w:t xml:space="preserve">(Intercept)        </w:t>
            </w:r>
            <w:r w:rsidRPr="00E04203">
              <w:rPr>
                <w:sz w:val="18"/>
                <w:szCs w:val="18"/>
              </w:rPr>
              <w:tab/>
            </w:r>
          </w:p>
        </w:tc>
        <w:tc>
          <w:tcPr>
            <w:tcW w:w="1252" w:type="dxa"/>
            <w:tcBorders>
              <w:top w:val="single" w:sz="4" w:space="0" w:color="auto"/>
              <w:left w:val="nil"/>
              <w:bottom w:val="nil"/>
              <w:right w:val="nil"/>
            </w:tcBorders>
          </w:tcPr>
          <w:p w14:paraId="74D2654E" w14:textId="77777777" w:rsidR="00BF0437" w:rsidRPr="00E04203" w:rsidRDefault="00BF0437" w:rsidP="006204AF">
            <w:pPr>
              <w:rPr>
                <w:sz w:val="18"/>
                <w:szCs w:val="18"/>
              </w:rPr>
            </w:pPr>
            <w:r w:rsidRPr="00E04203">
              <w:rPr>
                <w:sz w:val="18"/>
                <w:szCs w:val="18"/>
              </w:rPr>
              <w:t xml:space="preserve">5.721e-01  </w:t>
            </w:r>
          </w:p>
        </w:tc>
        <w:tc>
          <w:tcPr>
            <w:tcW w:w="1391" w:type="dxa"/>
            <w:tcBorders>
              <w:top w:val="single" w:sz="4" w:space="0" w:color="auto"/>
              <w:left w:val="nil"/>
              <w:bottom w:val="nil"/>
              <w:right w:val="nil"/>
            </w:tcBorders>
          </w:tcPr>
          <w:p w14:paraId="46854F7B" w14:textId="77777777" w:rsidR="00BF0437" w:rsidRPr="00E04203" w:rsidRDefault="00BF0437" w:rsidP="006204AF">
            <w:pPr>
              <w:rPr>
                <w:sz w:val="18"/>
                <w:szCs w:val="18"/>
              </w:rPr>
            </w:pPr>
            <w:r w:rsidRPr="00E04203">
              <w:rPr>
                <w:sz w:val="18"/>
                <w:szCs w:val="18"/>
              </w:rPr>
              <w:t xml:space="preserve">2.538e-02  </w:t>
            </w:r>
          </w:p>
        </w:tc>
        <w:tc>
          <w:tcPr>
            <w:tcW w:w="1011" w:type="dxa"/>
            <w:tcBorders>
              <w:top w:val="single" w:sz="4" w:space="0" w:color="auto"/>
              <w:left w:val="nil"/>
              <w:bottom w:val="nil"/>
              <w:right w:val="nil"/>
            </w:tcBorders>
          </w:tcPr>
          <w:p w14:paraId="0346FC20" w14:textId="77777777" w:rsidR="00BF0437" w:rsidRPr="00E04203" w:rsidRDefault="00BF0437" w:rsidP="006204AF">
            <w:pPr>
              <w:rPr>
                <w:sz w:val="18"/>
                <w:szCs w:val="18"/>
              </w:rPr>
            </w:pPr>
            <w:r w:rsidRPr="00E04203">
              <w:rPr>
                <w:sz w:val="18"/>
                <w:szCs w:val="18"/>
              </w:rPr>
              <w:t xml:space="preserve">22.539  </w:t>
            </w:r>
          </w:p>
        </w:tc>
        <w:tc>
          <w:tcPr>
            <w:tcW w:w="1276" w:type="dxa"/>
            <w:tcBorders>
              <w:top w:val="single" w:sz="4" w:space="0" w:color="auto"/>
              <w:left w:val="nil"/>
              <w:bottom w:val="nil"/>
              <w:right w:val="nil"/>
            </w:tcBorders>
          </w:tcPr>
          <w:p w14:paraId="55431451" w14:textId="77777777" w:rsidR="00BF0437" w:rsidRPr="00E04203" w:rsidRDefault="00BF0437" w:rsidP="006204AF">
            <w:pPr>
              <w:rPr>
                <w:sz w:val="18"/>
                <w:szCs w:val="18"/>
              </w:rPr>
            </w:pPr>
            <w:r w:rsidRPr="00E04203">
              <w:rPr>
                <w:sz w:val="18"/>
                <w:szCs w:val="18"/>
              </w:rPr>
              <w:t>&lt;0.001</w:t>
            </w:r>
          </w:p>
        </w:tc>
        <w:tc>
          <w:tcPr>
            <w:tcW w:w="1134" w:type="dxa"/>
            <w:tcBorders>
              <w:top w:val="single" w:sz="4" w:space="0" w:color="auto"/>
              <w:left w:val="nil"/>
              <w:bottom w:val="nil"/>
              <w:right w:val="nil"/>
            </w:tcBorders>
          </w:tcPr>
          <w:p w14:paraId="096F4637" w14:textId="77777777" w:rsidR="00BF0437" w:rsidRPr="00E04203" w:rsidRDefault="00BF0437" w:rsidP="006204AF">
            <w:pPr>
              <w:rPr>
                <w:sz w:val="18"/>
                <w:szCs w:val="18"/>
              </w:rPr>
            </w:pPr>
            <w:r w:rsidRPr="00E04203">
              <w:rPr>
                <w:sz w:val="18"/>
                <w:szCs w:val="18"/>
              </w:rPr>
              <w:t>***</w:t>
            </w:r>
          </w:p>
        </w:tc>
      </w:tr>
      <w:tr w:rsidR="00BF0437" w:rsidRPr="00E04203" w14:paraId="62BE3821" w14:textId="77777777" w:rsidTr="006204AF">
        <w:tc>
          <w:tcPr>
            <w:tcW w:w="3145" w:type="dxa"/>
            <w:tcBorders>
              <w:top w:val="nil"/>
              <w:left w:val="nil"/>
              <w:bottom w:val="nil"/>
              <w:right w:val="nil"/>
            </w:tcBorders>
          </w:tcPr>
          <w:p w14:paraId="58B3C458" w14:textId="77777777" w:rsidR="00BF0437" w:rsidRPr="00E04203" w:rsidRDefault="00BF0437" w:rsidP="006204AF">
            <w:pPr>
              <w:rPr>
                <w:sz w:val="18"/>
                <w:szCs w:val="18"/>
              </w:rPr>
            </w:pPr>
            <w:r w:rsidRPr="00E04203">
              <w:rPr>
                <w:sz w:val="18"/>
                <w:szCs w:val="18"/>
              </w:rPr>
              <w:t>Startum.1 (&gt;30 cm)</w:t>
            </w:r>
          </w:p>
        </w:tc>
        <w:tc>
          <w:tcPr>
            <w:tcW w:w="1252" w:type="dxa"/>
            <w:tcBorders>
              <w:top w:val="nil"/>
              <w:left w:val="nil"/>
              <w:bottom w:val="nil"/>
              <w:right w:val="nil"/>
            </w:tcBorders>
          </w:tcPr>
          <w:p w14:paraId="03804BC0" w14:textId="77777777" w:rsidR="00BF0437" w:rsidRPr="00E04203" w:rsidRDefault="00BF0437" w:rsidP="006204AF">
            <w:pPr>
              <w:rPr>
                <w:sz w:val="18"/>
                <w:szCs w:val="18"/>
              </w:rPr>
            </w:pPr>
            <w:r w:rsidRPr="00E04203">
              <w:rPr>
                <w:sz w:val="18"/>
                <w:szCs w:val="18"/>
              </w:rPr>
              <w:t xml:space="preserve">5.398e-02  </w:t>
            </w:r>
          </w:p>
        </w:tc>
        <w:tc>
          <w:tcPr>
            <w:tcW w:w="1391" w:type="dxa"/>
            <w:tcBorders>
              <w:top w:val="nil"/>
              <w:left w:val="nil"/>
              <w:bottom w:val="nil"/>
              <w:right w:val="nil"/>
            </w:tcBorders>
          </w:tcPr>
          <w:p w14:paraId="6BE6A7D0" w14:textId="77777777" w:rsidR="00BF0437" w:rsidRPr="00E04203" w:rsidRDefault="00BF0437" w:rsidP="006204AF">
            <w:pPr>
              <w:rPr>
                <w:sz w:val="18"/>
                <w:szCs w:val="18"/>
              </w:rPr>
            </w:pPr>
            <w:r w:rsidRPr="00E04203">
              <w:rPr>
                <w:sz w:val="18"/>
                <w:szCs w:val="18"/>
              </w:rPr>
              <w:t xml:space="preserve">7.691e-03   </w:t>
            </w:r>
          </w:p>
        </w:tc>
        <w:tc>
          <w:tcPr>
            <w:tcW w:w="1011" w:type="dxa"/>
            <w:tcBorders>
              <w:top w:val="nil"/>
              <w:left w:val="nil"/>
              <w:bottom w:val="nil"/>
              <w:right w:val="nil"/>
            </w:tcBorders>
          </w:tcPr>
          <w:p w14:paraId="0AC0D711" w14:textId="77777777" w:rsidR="00BF0437" w:rsidRPr="00E04203" w:rsidRDefault="00BF0437" w:rsidP="006204AF">
            <w:pPr>
              <w:rPr>
                <w:sz w:val="18"/>
                <w:szCs w:val="18"/>
              </w:rPr>
            </w:pPr>
            <w:r w:rsidRPr="00E04203">
              <w:rPr>
                <w:sz w:val="18"/>
                <w:szCs w:val="18"/>
              </w:rPr>
              <w:t xml:space="preserve">7.019 </w:t>
            </w:r>
          </w:p>
        </w:tc>
        <w:tc>
          <w:tcPr>
            <w:tcW w:w="1276" w:type="dxa"/>
            <w:tcBorders>
              <w:top w:val="nil"/>
              <w:left w:val="nil"/>
              <w:bottom w:val="nil"/>
              <w:right w:val="nil"/>
            </w:tcBorders>
          </w:tcPr>
          <w:p w14:paraId="23076E6F" w14:textId="77777777" w:rsidR="00BF0437" w:rsidRPr="00E04203" w:rsidRDefault="00BF0437" w:rsidP="006204AF">
            <w:pPr>
              <w:rPr>
                <w:sz w:val="18"/>
                <w:szCs w:val="18"/>
              </w:rPr>
            </w:pPr>
            <w:r w:rsidRPr="00E04203">
              <w:rPr>
                <w:sz w:val="18"/>
                <w:szCs w:val="18"/>
              </w:rPr>
              <w:t>&lt;0.001</w:t>
            </w:r>
          </w:p>
        </w:tc>
        <w:tc>
          <w:tcPr>
            <w:tcW w:w="1134" w:type="dxa"/>
            <w:tcBorders>
              <w:top w:val="nil"/>
              <w:left w:val="nil"/>
              <w:bottom w:val="nil"/>
              <w:right w:val="nil"/>
            </w:tcBorders>
          </w:tcPr>
          <w:p w14:paraId="6F246832" w14:textId="77777777" w:rsidR="00BF0437" w:rsidRPr="00E04203" w:rsidRDefault="00BF0437" w:rsidP="006204AF">
            <w:pPr>
              <w:rPr>
                <w:sz w:val="18"/>
                <w:szCs w:val="18"/>
              </w:rPr>
            </w:pPr>
            <w:r w:rsidRPr="00E04203">
              <w:rPr>
                <w:sz w:val="18"/>
                <w:szCs w:val="18"/>
              </w:rPr>
              <w:t>***</w:t>
            </w:r>
          </w:p>
        </w:tc>
      </w:tr>
      <w:tr w:rsidR="00BF0437" w:rsidRPr="00E04203" w14:paraId="2DB55DE2" w14:textId="77777777" w:rsidTr="006204AF">
        <w:tc>
          <w:tcPr>
            <w:tcW w:w="3145" w:type="dxa"/>
            <w:tcBorders>
              <w:top w:val="nil"/>
              <w:left w:val="nil"/>
              <w:bottom w:val="nil"/>
              <w:right w:val="nil"/>
            </w:tcBorders>
          </w:tcPr>
          <w:p w14:paraId="367C2E78" w14:textId="77777777" w:rsidR="00BF0437" w:rsidRPr="00E04203" w:rsidRDefault="00BF0437" w:rsidP="006204AF">
            <w:pPr>
              <w:rPr>
                <w:sz w:val="18"/>
                <w:szCs w:val="18"/>
              </w:rPr>
            </w:pPr>
            <w:r w:rsidRPr="00E04203">
              <w:rPr>
                <w:sz w:val="18"/>
                <w:szCs w:val="18"/>
              </w:rPr>
              <w:t>Startum.2 (20-30 cm)</w:t>
            </w:r>
          </w:p>
        </w:tc>
        <w:tc>
          <w:tcPr>
            <w:tcW w:w="1252" w:type="dxa"/>
            <w:tcBorders>
              <w:top w:val="nil"/>
              <w:left w:val="nil"/>
              <w:bottom w:val="nil"/>
              <w:right w:val="nil"/>
            </w:tcBorders>
          </w:tcPr>
          <w:p w14:paraId="550F7B52" w14:textId="77777777" w:rsidR="00BF0437" w:rsidRPr="00E04203" w:rsidRDefault="00BF0437" w:rsidP="006204AF">
            <w:pPr>
              <w:rPr>
                <w:sz w:val="18"/>
                <w:szCs w:val="18"/>
              </w:rPr>
            </w:pPr>
            <w:r w:rsidRPr="00E04203">
              <w:rPr>
                <w:sz w:val="18"/>
                <w:szCs w:val="18"/>
              </w:rPr>
              <w:t xml:space="preserve">-1.990e-02  </w:t>
            </w:r>
          </w:p>
        </w:tc>
        <w:tc>
          <w:tcPr>
            <w:tcW w:w="1391" w:type="dxa"/>
            <w:tcBorders>
              <w:top w:val="nil"/>
              <w:left w:val="nil"/>
              <w:bottom w:val="nil"/>
              <w:right w:val="nil"/>
            </w:tcBorders>
          </w:tcPr>
          <w:p w14:paraId="4DFAEECD" w14:textId="77777777" w:rsidR="00BF0437" w:rsidRPr="00E04203" w:rsidRDefault="00BF0437" w:rsidP="006204AF">
            <w:pPr>
              <w:rPr>
                <w:sz w:val="18"/>
                <w:szCs w:val="18"/>
              </w:rPr>
            </w:pPr>
            <w:r w:rsidRPr="00E04203">
              <w:rPr>
                <w:sz w:val="18"/>
                <w:szCs w:val="18"/>
              </w:rPr>
              <w:t xml:space="preserve">8.125e-03  </w:t>
            </w:r>
          </w:p>
        </w:tc>
        <w:tc>
          <w:tcPr>
            <w:tcW w:w="1011" w:type="dxa"/>
            <w:tcBorders>
              <w:top w:val="nil"/>
              <w:left w:val="nil"/>
              <w:bottom w:val="nil"/>
              <w:right w:val="nil"/>
            </w:tcBorders>
          </w:tcPr>
          <w:p w14:paraId="2EA80B89" w14:textId="77777777" w:rsidR="00BF0437" w:rsidRPr="00E04203" w:rsidRDefault="00BF0437" w:rsidP="006204AF">
            <w:pPr>
              <w:rPr>
                <w:sz w:val="18"/>
                <w:szCs w:val="18"/>
              </w:rPr>
            </w:pPr>
            <w:r w:rsidRPr="00E04203">
              <w:rPr>
                <w:sz w:val="18"/>
                <w:szCs w:val="18"/>
              </w:rPr>
              <w:t xml:space="preserve">-2.450 </w:t>
            </w:r>
          </w:p>
        </w:tc>
        <w:tc>
          <w:tcPr>
            <w:tcW w:w="1276" w:type="dxa"/>
            <w:tcBorders>
              <w:top w:val="nil"/>
              <w:left w:val="nil"/>
              <w:bottom w:val="nil"/>
              <w:right w:val="nil"/>
            </w:tcBorders>
          </w:tcPr>
          <w:p w14:paraId="7FCF512B" w14:textId="77777777" w:rsidR="00BF0437" w:rsidRPr="00E04203" w:rsidRDefault="00BF0437" w:rsidP="006204AF">
            <w:pPr>
              <w:rPr>
                <w:sz w:val="18"/>
                <w:szCs w:val="18"/>
              </w:rPr>
            </w:pPr>
            <w:r w:rsidRPr="00E04203">
              <w:rPr>
                <w:sz w:val="18"/>
                <w:szCs w:val="18"/>
              </w:rPr>
              <w:t>0.014</w:t>
            </w:r>
          </w:p>
        </w:tc>
        <w:tc>
          <w:tcPr>
            <w:tcW w:w="1134" w:type="dxa"/>
            <w:tcBorders>
              <w:top w:val="nil"/>
              <w:left w:val="nil"/>
              <w:bottom w:val="nil"/>
              <w:right w:val="nil"/>
            </w:tcBorders>
          </w:tcPr>
          <w:p w14:paraId="4F69ECFC" w14:textId="77777777" w:rsidR="00BF0437" w:rsidRPr="00E04203" w:rsidRDefault="00BF0437" w:rsidP="006204AF">
            <w:pPr>
              <w:rPr>
                <w:sz w:val="18"/>
                <w:szCs w:val="18"/>
              </w:rPr>
            </w:pPr>
            <w:r w:rsidRPr="00E04203">
              <w:rPr>
                <w:sz w:val="18"/>
                <w:szCs w:val="18"/>
              </w:rPr>
              <w:t>*</w:t>
            </w:r>
          </w:p>
        </w:tc>
      </w:tr>
      <w:tr w:rsidR="00BF0437" w:rsidRPr="00E04203" w14:paraId="22D900CE" w14:textId="77777777" w:rsidTr="006204AF">
        <w:tc>
          <w:tcPr>
            <w:tcW w:w="3145" w:type="dxa"/>
            <w:tcBorders>
              <w:top w:val="nil"/>
              <w:left w:val="nil"/>
              <w:bottom w:val="nil"/>
              <w:right w:val="nil"/>
            </w:tcBorders>
          </w:tcPr>
          <w:p w14:paraId="21DF74E1" w14:textId="77777777" w:rsidR="00BF0437" w:rsidRPr="00E04203" w:rsidRDefault="00BF0437" w:rsidP="006204AF">
            <w:pPr>
              <w:rPr>
                <w:sz w:val="18"/>
                <w:szCs w:val="18"/>
              </w:rPr>
            </w:pPr>
            <w:r w:rsidRPr="00E04203">
              <w:rPr>
                <w:sz w:val="18"/>
                <w:szCs w:val="18"/>
              </w:rPr>
              <w:t>Startum.3 (10-20 cm)</w:t>
            </w:r>
          </w:p>
        </w:tc>
        <w:tc>
          <w:tcPr>
            <w:tcW w:w="1252" w:type="dxa"/>
            <w:tcBorders>
              <w:top w:val="nil"/>
              <w:left w:val="nil"/>
              <w:bottom w:val="nil"/>
              <w:right w:val="nil"/>
            </w:tcBorders>
          </w:tcPr>
          <w:p w14:paraId="1493A40C" w14:textId="77777777" w:rsidR="00BF0437" w:rsidRPr="00E04203" w:rsidRDefault="00BF0437" w:rsidP="006204AF">
            <w:pPr>
              <w:rPr>
                <w:sz w:val="18"/>
                <w:szCs w:val="18"/>
              </w:rPr>
            </w:pPr>
            <w:r w:rsidRPr="00E04203">
              <w:rPr>
                <w:sz w:val="18"/>
                <w:szCs w:val="18"/>
              </w:rPr>
              <w:t xml:space="preserve">-7.176e-02  </w:t>
            </w:r>
          </w:p>
        </w:tc>
        <w:tc>
          <w:tcPr>
            <w:tcW w:w="1391" w:type="dxa"/>
            <w:tcBorders>
              <w:top w:val="nil"/>
              <w:left w:val="nil"/>
              <w:bottom w:val="nil"/>
              <w:right w:val="nil"/>
            </w:tcBorders>
          </w:tcPr>
          <w:p w14:paraId="7F091EB2" w14:textId="77777777" w:rsidR="00BF0437" w:rsidRPr="00E04203" w:rsidRDefault="00BF0437" w:rsidP="006204AF">
            <w:pPr>
              <w:rPr>
                <w:sz w:val="18"/>
                <w:szCs w:val="18"/>
              </w:rPr>
            </w:pPr>
            <w:r w:rsidRPr="00E04203">
              <w:rPr>
                <w:sz w:val="18"/>
                <w:szCs w:val="18"/>
              </w:rPr>
              <w:t xml:space="preserve">2.144e-02  </w:t>
            </w:r>
          </w:p>
        </w:tc>
        <w:tc>
          <w:tcPr>
            <w:tcW w:w="1011" w:type="dxa"/>
            <w:tcBorders>
              <w:top w:val="nil"/>
              <w:left w:val="nil"/>
              <w:bottom w:val="nil"/>
              <w:right w:val="nil"/>
            </w:tcBorders>
          </w:tcPr>
          <w:p w14:paraId="1BEB97AA" w14:textId="77777777" w:rsidR="00BF0437" w:rsidRPr="00E04203" w:rsidRDefault="00BF0437" w:rsidP="006204AF">
            <w:pPr>
              <w:rPr>
                <w:sz w:val="18"/>
                <w:szCs w:val="18"/>
              </w:rPr>
            </w:pPr>
            <w:r w:rsidRPr="00E04203">
              <w:rPr>
                <w:sz w:val="18"/>
                <w:szCs w:val="18"/>
              </w:rPr>
              <w:t xml:space="preserve">-3.346 </w:t>
            </w:r>
          </w:p>
        </w:tc>
        <w:tc>
          <w:tcPr>
            <w:tcW w:w="1276" w:type="dxa"/>
            <w:tcBorders>
              <w:top w:val="nil"/>
              <w:left w:val="nil"/>
              <w:bottom w:val="nil"/>
              <w:right w:val="nil"/>
            </w:tcBorders>
          </w:tcPr>
          <w:p w14:paraId="3826181F" w14:textId="77777777" w:rsidR="00BF0437" w:rsidRPr="00E04203" w:rsidRDefault="00BF0437" w:rsidP="006204AF">
            <w:pPr>
              <w:rPr>
                <w:sz w:val="18"/>
                <w:szCs w:val="18"/>
              </w:rPr>
            </w:pPr>
            <w:r w:rsidRPr="00E04203">
              <w:rPr>
                <w:sz w:val="18"/>
                <w:szCs w:val="18"/>
              </w:rPr>
              <w:t>&lt;0.001</w:t>
            </w:r>
          </w:p>
        </w:tc>
        <w:tc>
          <w:tcPr>
            <w:tcW w:w="1134" w:type="dxa"/>
            <w:tcBorders>
              <w:top w:val="nil"/>
              <w:left w:val="nil"/>
              <w:bottom w:val="nil"/>
              <w:right w:val="nil"/>
            </w:tcBorders>
          </w:tcPr>
          <w:p w14:paraId="28781C0E" w14:textId="77777777" w:rsidR="00BF0437" w:rsidRPr="00E04203" w:rsidRDefault="00BF0437" w:rsidP="006204AF">
            <w:pPr>
              <w:rPr>
                <w:sz w:val="18"/>
                <w:szCs w:val="18"/>
              </w:rPr>
            </w:pPr>
            <w:r w:rsidRPr="00E04203">
              <w:rPr>
                <w:sz w:val="18"/>
                <w:szCs w:val="18"/>
              </w:rPr>
              <w:t>***</w:t>
            </w:r>
          </w:p>
        </w:tc>
      </w:tr>
      <w:tr w:rsidR="00BF0437" w:rsidRPr="00E04203" w14:paraId="49CE2621" w14:textId="77777777" w:rsidTr="006204AF">
        <w:tc>
          <w:tcPr>
            <w:tcW w:w="3145" w:type="dxa"/>
            <w:tcBorders>
              <w:top w:val="nil"/>
              <w:left w:val="nil"/>
              <w:bottom w:val="nil"/>
              <w:right w:val="nil"/>
            </w:tcBorders>
          </w:tcPr>
          <w:p w14:paraId="7A00AFC1" w14:textId="77777777" w:rsidR="00BF0437" w:rsidRPr="00E04203" w:rsidRDefault="00BF0437" w:rsidP="006204AF">
            <w:pPr>
              <w:rPr>
                <w:sz w:val="18"/>
                <w:szCs w:val="18"/>
              </w:rPr>
            </w:pPr>
            <w:r w:rsidRPr="00E04203">
              <w:rPr>
                <w:sz w:val="18"/>
                <w:szCs w:val="18"/>
              </w:rPr>
              <w:t>Burning1</w:t>
            </w:r>
          </w:p>
        </w:tc>
        <w:tc>
          <w:tcPr>
            <w:tcW w:w="1252" w:type="dxa"/>
            <w:tcBorders>
              <w:top w:val="nil"/>
              <w:left w:val="nil"/>
              <w:bottom w:val="nil"/>
              <w:right w:val="nil"/>
            </w:tcBorders>
          </w:tcPr>
          <w:p w14:paraId="076385EA" w14:textId="77777777" w:rsidR="00BF0437" w:rsidRPr="00E04203" w:rsidRDefault="00BF0437" w:rsidP="006204AF">
            <w:pPr>
              <w:rPr>
                <w:sz w:val="18"/>
                <w:szCs w:val="18"/>
              </w:rPr>
            </w:pPr>
            <w:r w:rsidRPr="00E04203">
              <w:rPr>
                <w:sz w:val="18"/>
                <w:szCs w:val="18"/>
              </w:rPr>
              <w:t xml:space="preserve">3.075e-02 </w:t>
            </w:r>
          </w:p>
        </w:tc>
        <w:tc>
          <w:tcPr>
            <w:tcW w:w="1391" w:type="dxa"/>
            <w:tcBorders>
              <w:top w:val="nil"/>
              <w:left w:val="nil"/>
              <w:bottom w:val="nil"/>
              <w:right w:val="nil"/>
            </w:tcBorders>
          </w:tcPr>
          <w:p w14:paraId="10150CCC" w14:textId="77777777" w:rsidR="00BF0437" w:rsidRPr="00E04203" w:rsidRDefault="00BF0437" w:rsidP="006204AF">
            <w:pPr>
              <w:rPr>
                <w:sz w:val="18"/>
                <w:szCs w:val="18"/>
              </w:rPr>
            </w:pPr>
            <w:r w:rsidRPr="00E04203">
              <w:rPr>
                <w:sz w:val="18"/>
                <w:szCs w:val="18"/>
              </w:rPr>
              <w:t xml:space="preserve">1.874e-02  </w:t>
            </w:r>
          </w:p>
        </w:tc>
        <w:tc>
          <w:tcPr>
            <w:tcW w:w="1011" w:type="dxa"/>
            <w:tcBorders>
              <w:top w:val="nil"/>
              <w:left w:val="nil"/>
              <w:bottom w:val="nil"/>
              <w:right w:val="nil"/>
            </w:tcBorders>
          </w:tcPr>
          <w:p w14:paraId="129896B9" w14:textId="77777777" w:rsidR="00BF0437" w:rsidRPr="00E04203" w:rsidRDefault="00BF0437" w:rsidP="006204AF">
            <w:pPr>
              <w:rPr>
                <w:sz w:val="18"/>
                <w:szCs w:val="18"/>
              </w:rPr>
            </w:pPr>
            <w:r w:rsidRPr="00E04203">
              <w:rPr>
                <w:sz w:val="18"/>
                <w:szCs w:val="18"/>
              </w:rPr>
              <w:t xml:space="preserve"> 1.641 </w:t>
            </w:r>
          </w:p>
        </w:tc>
        <w:tc>
          <w:tcPr>
            <w:tcW w:w="1276" w:type="dxa"/>
            <w:tcBorders>
              <w:top w:val="nil"/>
              <w:left w:val="nil"/>
              <w:bottom w:val="nil"/>
              <w:right w:val="nil"/>
            </w:tcBorders>
          </w:tcPr>
          <w:p w14:paraId="02DAFBEC" w14:textId="77777777" w:rsidR="00BF0437" w:rsidRPr="00E04203" w:rsidRDefault="00BF0437" w:rsidP="006204AF">
            <w:pPr>
              <w:rPr>
                <w:sz w:val="18"/>
                <w:szCs w:val="18"/>
              </w:rPr>
            </w:pPr>
            <w:r w:rsidRPr="00E04203">
              <w:rPr>
                <w:sz w:val="18"/>
                <w:szCs w:val="18"/>
              </w:rPr>
              <w:t xml:space="preserve">0.1007    </w:t>
            </w:r>
          </w:p>
        </w:tc>
        <w:tc>
          <w:tcPr>
            <w:tcW w:w="1134" w:type="dxa"/>
            <w:tcBorders>
              <w:top w:val="nil"/>
              <w:left w:val="nil"/>
              <w:bottom w:val="nil"/>
              <w:right w:val="nil"/>
            </w:tcBorders>
          </w:tcPr>
          <w:p w14:paraId="25FF2F81" w14:textId="77777777" w:rsidR="00BF0437" w:rsidRPr="00E04203" w:rsidRDefault="00BF0437" w:rsidP="006204AF">
            <w:pPr>
              <w:rPr>
                <w:sz w:val="18"/>
                <w:szCs w:val="18"/>
              </w:rPr>
            </w:pPr>
            <w:r w:rsidRPr="00E04203">
              <w:rPr>
                <w:sz w:val="18"/>
                <w:szCs w:val="18"/>
              </w:rPr>
              <w:t>ns</w:t>
            </w:r>
          </w:p>
        </w:tc>
      </w:tr>
      <w:tr w:rsidR="00BF0437" w:rsidRPr="00E04203" w14:paraId="72EE712F" w14:textId="77777777" w:rsidTr="006204AF">
        <w:tc>
          <w:tcPr>
            <w:tcW w:w="3145" w:type="dxa"/>
            <w:tcBorders>
              <w:top w:val="nil"/>
              <w:left w:val="nil"/>
              <w:bottom w:val="nil"/>
              <w:right w:val="nil"/>
            </w:tcBorders>
          </w:tcPr>
          <w:p w14:paraId="0499AEA9" w14:textId="77777777" w:rsidR="00BF0437" w:rsidRPr="00E04203" w:rsidRDefault="00BF0437" w:rsidP="006204AF">
            <w:pPr>
              <w:rPr>
                <w:sz w:val="18"/>
                <w:szCs w:val="18"/>
              </w:rPr>
            </w:pPr>
            <w:r w:rsidRPr="00E04203">
              <w:rPr>
                <w:sz w:val="18"/>
                <w:szCs w:val="18"/>
              </w:rPr>
              <w:t>Burning2</w:t>
            </w:r>
          </w:p>
        </w:tc>
        <w:tc>
          <w:tcPr>
            <w:tcW w:w="1252" w:type="dxa"/>
            <w:tcBorders>
              <w:top w:val="nil"/>
              <w:left w:val="nil"/>
              <w:bottom w:val="nil"/>
              <w:right w:val="nil"/>
            </w:tcBorders>
          </w:tcPr>
          <w:p w14:paraId="16CE47BD" w14:textId="77777777" w:rsidR="00BF0437" w:rsidRPr="00E04203" w:rsidRDefault="00BF0437" w:rsidP="006204AF">
            <w:pPr>
              <w:rPr>
                <w:sz w:val="18"/>
                <w:szCs w:val="18"/>
              </w:rPr>
            </w:pPr>
            <w:r w:rsidRPr="00E04203">
              <w:rPr>
                <w:sz w:val="18"/>
                <w:szCs w:val="18"/>
              </w:rPr>
              <w:t xml:space="preserve">7.704e-02 </w:t>
            </w:r>
          </w:p>
        </w:tc>
        <w:tc>
          <w:tcPr>
            <w:tcW w:w="1391" w:type="dxa"/>
            <w:tcBorders>
              <w:top w:val="nil"/>
              <w:left w:val="nil"/>
              <w:bottom w:val="nil"/>
              <w:right w:val="nil"/>
            </w:tcBorders>
          </w:tcPr>
          <w:p w14:paraId="02A2D5EF" w14:textId="77777777" w:rsidR="00BF0437" w:rsidRPr="00E04203" w:rsidRDefault="00BF0437" w:rsidP="006204AF">
            <w:pPr>
              <w:rPr>
                <w:sz w:val="18"/>
                <w:szCs w:val="18"/>
              </w:rPr>
            </w:pPr>
            <w:r w:rsidRPr="00E04203">
              <w:rPr>
                <w:sz w:val="18"/>
                <w:szCs w:val="18"/>
              </w:rPr>
              <w:t xml:space="preserve">1.965e-02  </w:t>
            </w:r>
          </w:p>
        </w:tc>
        <w:tc>
          <w:tcPr>
            <w:tcW w:w="1011" w:type="dxa"/>
            <w:tcBorders>
              <w:top w:val="nil"/>
              <w:left w:val="nil"/>
              <w:bottom w:val="nil"/>
              <w:right w:val="nil"/>
            </w:tcBorders>
          </w:tcPr>
          <w:p w14:paraId="3BF5F51C" w14:textId="77777777" w:rsidR="00BF0437" w:rsidRPr="00E04203" w:rsidRDefault="00BF0437" w:rsidP="006204AF">
            <w:pPr>
              <w:rPr>
                <w:sz w:val="18"/>
                <w:szCs w:val="18"/>
              </w:rPr>
            </w:pPr>
            <w:r w:rsidRPr="00E04203">
              <w:rPr>
                <w:sz w:val="18"/>
                <w:szCs w:val="18"/>
              </w:rPr>
              <w:t xml:space="preserve">-3.920 </w:t>
            </w:r>
          </w:p>
        </w:tc>
        <w:tc>
          <w:tcPr>
            <w:tcW w:w="1276" w:type="dxa"/>
            <w:tcBorders>
              <w:top w:val="nil"/>
              <w:left w:val="nil"/>
              <w:bottom w:val="nil"/>
              <w:right w:val="nil"/>
            </w:tcBorders>
          </w:tcPr>
          <w:p w14:paraId="65C9115B" w14:textId="77777777" w:rsidR="00BF0437" w:rsidRPr="00E04203" w:rsidRDefault="00BF0437" w:rsidP="006204AF">
            <w:pPr>
              <w:rPr>
                <w:sz w:val="18"/>
                <w:szCs w:val="18"/>
              </w:rPr>
            </w:pPr>
            <w:r w:rsidRPr="00E04203">
              <w:rPr>
                <w:sz w:val="18"/>
                <w:szCs w:val="18"/>
              </w:rPr>
              <w:t>&lt;0.001</w:t>
            </w:r>
          </w:p>
        </w:tc>
        <w:tc>
          <w:tcPr>
            <w:tcW w:w="1134" w:type="dxa"/>
            <w:tcBorders>
              <w:top w:val="nil"/>
              <w:left w:val="nil"/>
              <w:bottom w:val="nil"/>
              <w:right w:val="nil"/>
            </w:tcBorders>
          </w:tcPr>
          <w:p w14:paraId="6DABCD43" w14:textId="77777777" w:rsidR="00BF0437" w:rsidRPr="00E04203" w:rsidRDefault="00BF0437" w:rsidP="006204AF">
            <w:pPr>
              <w:rPr>
                <w:sz w:val="18"/>
                <w:szCs w:val="18"/>
              </w:rPr>
            </w:pPr>
            <w:r w:rsidRPr="00E04203">
              <w:rPr>
                <w:sz w:val="18"/>
                <w:szCs w:val="18"/>
              </w:rPr>
              <w:t>***</w:t>
            </w:r>
          </w:p>
        </w:tc>
      </w:tr>
      <w:tr w:rsidR="00BF0437" w:rsidRPr="00E04203" w14:paraId="59C0C244" w14:textId="77777777" w:rsidTr="006204AF">
        <w:tc>
          <w:tcPr>
            <w:tcW w:w="3145" w:type="dxa"/>
            <w:tcBorders>
              <w:top w:val="nil"/>
              <w:left w:val="nil"/>
              <w:bottom w:val="nil"/>
              <w:right w:val="nil"/>
            </w:tcBorders>
          </w:tcPr>
          <w:p w14:paraId="4078FD01" w14:textId="77777777" w:rsidR="00BF0437" w:rsidRPr="00E04203" w:rsidRDefault="00BF0437" w:rsidP="006204AF">
            <w:pPr>
              <w:rPr>
                <w:sz w:val="18"/>
                <w:szCs w:val="18"/>
              </w:rPr>
            </w:pPr>
            <w:r w:rsidRPr="00E04203">
              <w:rPr>
                <w:sz w:val="18"/>
                <w:szCs w:val="18"/>
              </w:rPr>
              <w:t>Graz.F</w:t>
            </w:r>
          </w:p>
        </w:tc>
        <w:tc>
          <w:tcPr>
            <w:tcW w:w="1252" w:type="dxa"/>
            <w:tcBorders>
              <w:top w:val="nil"/>
              <w:left w:val="nil"/>
              <w:bottom w:val="nil"/>
              <w:right w:val="nil"/>
            </w:tcBorders>
          </w:tcPr>
          <w:p w14:paraId="7C8EDC9C" w14:textId="77777777" w:rsidR="00BF0437" w:rsidRPr="00E04203" w:rsidRDefault="00BF0437" w:rsidP="006204AF">
            <w:pPr>
              <w:rPr>
                <w:sz w:val="18"/>
                <w:szCs w:val="18"/>
              </w:rPr>
            </w:pPr>
            <w:r w:rsidRPr="00E04203">
              <w:rPr>
                <w:sz w:val="18"/>
                <w:szCs w:val="18"/>
              </w:rPr>
              <w:t xml:space="preserve">-2.733e-03 </w:t>
            </w:r>
          </w:p>
        </w:tc>
        <w:tc>
          <w:tcPr>
            <w:tcW w:w="1391" w:type="dxa"/>
            <w:tcBorders>
              <w:top w:val="nil"/>
              <w:left w:val="nil"/>
              <w:bottom w:val="nil"/>
              <w:right w:val="nil"/>
            </w:tcBorders>
          </w:tcPr>
          <w:p w14:paraId="0FB2574B" w14:textId="77777777" w:rsidR="00BF0437" w:rsidRPr="00E04203" w:rsidRDefault="00BF0437" w:rsidP="006204AF">
            <w:pPr>
              <w:rPr>
                <w:sz w:val="18"/>
                <w:szCs w:val="18"/>
              </w:rPr>
            </w:pPr>
            <w:r w:rsidRPr="00E04203">
              <w:rPr>
                <w:sz w:val="18"/>
                <w:szCs w:val="18"/>
              </w:rPr>
              <w:t xml:space="preserve">2.243e-02  </w:t>
            </w:r>
          </w:p>
        </w:tc>
        <w:tc>
          <w:tcPr>
            <w:tcW w:w="1011" w:type="dxa"/>
            <w:tcBorders>
              <w:top w:val="nil"/>
              <w:left w:val="nil"/>
              <w:bottom w:val="nil"/>
              <w:right w:val="nil"/>
            </w:tcBorders>
          </w:tcPr>
          <w:p w14:paraId="47CB8D38" w14:textId="77777777" w:rsidR="00BF0437" w:rsidRPr="00E04203" w:rsidRDefault="00BF0437" w:rsidP="006204AF">
            <w:pPr>
              <w:rPr>
                <w:sz w:val="18"/>
                <w:szCs w:val="18"/>
              </w:rPr>
            </w:pPr>
            <w:r w:rsidRPr="00E04203">
              <w:rPr>
                <w:sz w:val="18"/>
                <w:szCs w:val="18"/>
              </w:rPr>
              <w:t xml:space="preserve">-0.122 </w:t>
            </w:r>
          </w:p>
        </w:tc>
        <w:tc>
          <w:tcPr>
            <w:tcW w:w="1276" w:type="dxa"/>
            <w:tcBorders>
              <w:top w:val="nil"/>
              <w:left w:val="nil"/>
              <w:bottom w:val="nil"/>
              <w:right w:val="nil"/>
            </w:tcBorders>
          </w:tcPr>
          <w:p w14:paraId="66F5874A" w14:textId="77777777" w:rsidR="00BF0437" w:rsidRPr="00E04203" w:rsidRDefault="00BF0437" w:rsidP="006204AF">
            <w:pPr>
              <w:rPr>
                <w:sz w:val="18"/>
                <w:szCs w:val="18"/>
              </w:rPr>
            </w:pPr>
            <w:r w:rsidRPr="00E04203">
              <w:rPr>
                <w:sz w:val="18"/>
                <w:szCs w:val="18"/>
              </w:rPr>
              <w:t xml:space="preserve">0.9030    </w:t>
            </w:r>
          </w:p>
        </w:tc>
        <w:tc>
          <w:tcPr>
            <w:tcW w:w="1134" w:type="dxa"/>
            <w:tcBorders>
              <w:top w:val="nil"/>
              <w:left w:val="nil"/>
              <w:bottom w:val="nil"/>
              <w:right w:val="nil"/>
            </w:tcBorders>
          </w:tcPr>
          <w:p w14:paraId="74541BF0" w14:textId="77777777" w:rsidR="00BF0437" w:rsidRPr="00E04203" w:rsidRDefault="00BF0437" w:rsidP="006204AF">
            <w:pPr>
              <w:rPr>
                <w:sz w:val="18"/>
                <w:szCs w:val="18"/>
              </w:rPr>
            </w:pPr>
            <w:r w:rsidRPr="00E04203">
              <w:rPr>
                <w:sz w:val="18"/>
                <w:szCs w:val="18"/>
              </w:rPr>
              <w:t>ns</w:t>
            </w:r>
          </w:p>
        </w:tc>
      </w:tr>
      <w:tr w:rsidR="00BF0437" w:rsidRPr="00E04203" w14:paraId="499B28D7" w14:textId="77777777" w:rsidTr="006204AF">
        <w:tc>
          <w:tcPr>
            <w:tcW w:w="3145" w:type="dxa"/>
            <w:tcBorders>
              <w:top w:val="nil"/>
              <w:left w:val="nil"/>
              <w:bottom w:val="nil"/>
              <w:right w:val="nil"/>
            </w:tcBorders>
          </w:tcPr>
          <w:p w14:paraId="52E9A31D" w14:textId="77777777" w:rsidR="00BF0437" w:rsidRPr="00E04203" w:rsidRDefault="00BF0437" w:rsidP="006204AF">
            <w:pPr>
              <w:rPr>
                <w:sz w:val="18"/>
                <w:szCs w:val="18"/>
              </w:rPr>
            </w:pPr>
            <w:r w:rsidRPr="00E04203">
              <w:rPr>
                <w:sz w:val="18"/>
                <w:szCs w:val="18"/>
              </w:rPr>
              <w:t xml:space="preserve">Et                           </w:t>
            </w:r>
          </w:p>
        </w:tc>
        <w:tc>
          <w:tcPr>
            <w:tcW w:w="1252" w:type="dxa"/>
            <w:tcBorders>
              <w:top w:val="nil"/>
              <w:left w:val="nil"/>
              <w:bottom w:val="nil"/>
              <w:right w:val="nil"/>
            </w:tcBorders>
          </w:tcPr>
          <w:p w14:paraId="68236567" w14:textId="77777777" w:rsidR="00BF0437" w:rsidRPr="00E04203" w:rsidRDefault="00BF0437" w:rsidP="006204AF">
            <w:pPr>
              <w:rPr>
                <w:sz w:val="18"/>
                <w:szCs w:val="18"/>
              </w:rPr>
            </w:pPr>
            <w:r w:rsidRPr="00E04203">
              <w:rPr>
                <w:sz w:val="18"/>
                <w:szCs w:val="18"/>
              </w:rPr>
              <w:t xml:space="preserve"> 5.680e-02 </w:t>
            </w:r>
          </w:p>
        </w:tc>
        <w:tc>
          <w:tcPr>
            <w:tcW w:w="1391" w:type="dxa"/>
            <w:tcBorders>
              <w:top w:val="nil"/>
              <w:left w:val="nil"/>
              <w:bottom w:val="nil"/>
              <w:right w:val="nil"/>
            </w:tcBorders>
          </w:tcPr>
          <w:p w14:paraId="30F60067" w14:textId="77777777" w:rsidR="00BF0437" w:rsidRPr="00E04203" w:rsidRDefault="00BF0437" w:rsidP="006204AF">
            <w:pPr>
              <w:rPr>
                <w:sz w:val="18"/>
                <w:szCs w:val="18"/>
              </w:rPr>
            </w:pPr>
            <w:r w:rsidRPr="00E04203">
              <w:rPr>
                <w:sz w:val="18"/>
                <w:szCs w:val="18"/>
              </w:rPr>
              <w:t xml:space="preserve">2.244e-02  </w:t>
            </w:r>
          </w:p>
        </w:tc>
        <w:tc>
          <w:tcPr>
            <w:tcW w:w="1011" w:type="dxa"/>
            <w:tcBorders>
              <w:top w:val="nil"/>
              <w:left w:val="nil"/>
              <w:bottom w:val="nil"/>
              <w:right w:val="nil"/>
            </w:tcBorders>
          </w:tcPr>
          <w:p w14:paraId="687A3D0B" w14:textId="77777777" w:rsidR="00BF0437" w:rsidRPr="00E04203" w:rsidRDefault="00BF0437" w:rsidP="006204AF">
            <w:pPr>
              <w:rPr>
                <w:sz w:val="18"/>
                <w:szCs w:val="18"/>
              </w:rPr>
            </w:pPr>
            <w:r w:rsidRPr="00E04203">
              <w:rPr>
                <w:sz w:val="18"/>
                <w:szCs w:val="18"/>
              </w:rPr>
              <w:t xml:space="preserve"> 2.531 </w:t>
            </w:r>
          </w:p>
        </w:tc>
        <w:tc>
          <w:tcPr>
            <w:tcW w:w="1276" w:type="dxa"/>
            <w:tcBorders>
              <w:top w:val="nil"/>
              <w:left w:val="nil"/>
              <w:bottom w:val="nil"/>
              <w:right w:val="nil"/>
            </w:tcBorders>
          </w:tcPr>
          <w:p w14:paraId="3484AFBB" w14:textId="77777777" w:rsidR="00BF0437" w:rsidRPr="00E04203" w:rsidRDefault="00BF0437" w:rsidP="006204AF">
            <w:pPr>
              <w:rPr>
                <w:sz w:val="18"/>
                <w:szCs w:val="18"/>
              </w:rPr>
            </w:pPr>
            <w:r w:rsidRPr="00E04203">
              <w:rPr>
                <w:sz w:val="18"/>
                <w:szCs w:val="18"/>
              </w:rPr>
              <w:t>0.0114</w:t>
            </w:r>
          </w:p>
        </w:tc>
        <w:tc>
          <w:tcPr>
            <w:tcW w:w="1134" w:type="dxa"/>
            <w:tcBorders>
              <w:top w:val="nil"/>
              <w:left w:val="nil"/>
              <w:bottom w:val="nil"/>
              <w:right w:val="nil"/>
            </w:tcBorders>
          </w:tcPr>
          <w:p w14:paraId="61565F84" w14:textId="77777777" w:rsidR="00BF0437" w:rsidRPr="00E04203" w:rsidRDefault="00BF0437" w:rsidP="006204AF">
            <w:pPr>
              <w:rPr>
                <w:sz w:val="18"/>
                <w:szCs w:val="18"/>
              </w:rPr>
            </w:pPr>
            <w:r w:rsidRPr="00E04203">
              <w:rPr>
                <w:sz w:val="18"/>
                <w:szCs w:val="18"/>
              </w:rPr>
              <w:t>*</w:t>
            </w:r>
          </w:p>
        </w:tc>
      </w:tr>
      <w:tr w:rsidR="00BF0437" w:rsidRPr="00E04203" w14:paraId="01D350E9" w14:textId="77777777" w:rsidTr="006204AF">
        <w:tc>
          <w:tcPr>
            <w:tcW w:w="3145" w:type="dxa"/>
            <w:tcBorders>
              <w:top w:val="nil"/>
              <w:left w:val="nil"/>
              <w:bottom w:val="nil"/>
              <w:right w:val="nil"/>
            </w:tcBorders>
          </w:tcPr>
          <w:p w14:paraId="607A8A6F" w14:textId="77777777" w:rsidR="00BF0437" w:rsidRPr="00E04203" w:rsidRDefault="00BF0437" w:rsidP="006204AF">
            <w:pPr>
              <w:rPr>
                <w:sz w:val="18"/>
                <w:szCs w:val="18"/>
              </w:rPr>
            </w:pPr>
            <w:r w:rsidRPr="00E04203">
              <w:rPr>
                <w:sz w:val="18"/>
                <w:szCs w:val="18"/>
              </w:rPr>
              <w:t xml:space="preserve">Startum1:Burning1                </w:t>
            </w:r>
          </w:p>
        </w:tc>
        <w:tc>
          <w:tcPr>
            <w:tcW w:w="1252" w:type="dxa"/>
            <w:tcBorders>
              <w:top w:val="nil"/>
              <w:left w:val="nil"/>
              <w:bottom w:val="nil"/>
              <w:right w:val="nil"/>
            </w:tcBorders>
          </w:tcPr>
          <w:p w14:paraId="581DA55B" w14:textId="77777777" w:rsidR="00BF0437" w:rsidRPr="00E04203" w:rsidRDefault="00BF0437" w:rsidP="006204AF">
            <w:pPr>
              <w:rPr>
                <w:sz w:val="18"/>
                <w:szCs w:val="18"/>
              </w:rPr>
            </w:pPr>
            <w:r w:rsidRPr="00E04203">
              <w:rPr>
                <w:sz w:val="18"/>
                <w:szCs w:val="18"/>
              </w:rPr>
              <w:t xml:space="preserve"> 3.811e-03</w:t>
            </w:r>
          </w:p>
        </w:tc>
        <w:tc>
          <w:tcPr>
            <w:tcW w:w="1391" w:type="dxa"/>
            <w:tcBorders>
              <w:top w:val="nil"/>
              <w:left w:val="nil"/>
              <w:bottom w:val="nil"/>
              <w:right w:val="nil"/>
            </w:tcBorders>
          </w:tcPr>
          <w:p w14:paraId="045D7685" w14:textId="77777777" w:rsidR="00BF0437" w:rsidRPr="00E04203" w:rsidRDefault="00BF0437" w:rsidP="006204AF">
            <w:pPr>
              <w:rPr>
                <w:sz w:val="18"/>
                <w:szCs w:val="18"/>
              </w:rPr>
            </w:pPr>
            <w:r w:rsidRPr="00E04203">
              <w:rPr>
                <w:sz w:val="18"/>
                <w:szCs w:val="18"/>
              </w:rPr>
              <w:t xml:space="preserve"> 9.330e-03  </w:t>
            </w:r>
          </w:p>
        </w:tc>
        <w:tc>
          <w:tcPr>
            <w:tcW w:w="1011" w:type="dxa"/>
            <w:tcBorders>
              <w:top w:val="nil"/>
              <w:left w:val="nil"/>
              <w:bottom w:val="nil"/>
              <w:right w:val="nil"/>
            </w:tcBorders>
          </w:tcPr>
          <w:p w14:paraId="1098735B" w14:textId="77777777" w:rsidR="00BF0437" w:rsidRPr="00E04203" w:rsidRDefault="00BF0437" w:rsidP="006204AF">
            <w:pPr>
              <w:rPr>
                <w:sz w:val="18"/>
                <w:szCs w:val="18"/>
              </w:rPr>
            </w:pPr>
            <w:r w:rsidRPr="00E04203">
              <w:rPr>
                <w:sz w:val="18"/>
                <w:szCs w:val="18"/>
              </w:rPr>
              <w:t xml:space="preserve"> 0.408 </w:t>
            </w:r>
          </w:p>
        </w:tc>
        <w:tc>
          <w:tcPr>
            <w:tcW w:w="1276" w:type="dxa"/>
            <w:tcBorders>
              <w:top w:val="nil"/>
              <w:left w:val="nil"/>
              <w:bottom w:val="nil"/>
              <w:right w:val="nil"/>
            </w:tcBorders>
          </w:tcPr>
          <w:p w14:paraId="438E35E3" w14:textId="77777777" w:rsidR="00BF0437" w:rsidRPr="00E04203" w:rsidRDefault="00BF0437" w:rsidP="006204AF">
            <w:pPr>
              <w:rPr>
                <w:sz w:val="18"/>
                <w:szCs w:val="18"/>
              </w:rPr>
            </w:pPr>
            <w:r w:rsidRPr="00E04203">
              <w:rPr>
                <w:sz w:val="18"/>
                <w:szCs w:val="18"/>
              </w:rPr>
              <w:t xml:space="preserve">0.6830   </w:t>
            </w:r>
          </w:p>
        </w:tc>
        <w:tc>
          <w:tcPr>
            <w:tcW w:w="1134" w:type="dxa"/>
            <w:tcBorders>
              <w:top w:val="nil"/>
              <w:left w:val="nil"/>
              <w:bottom w:val="nil"/>
              <w:right w:val="nil"/>
            </w:tcBorders>
          </w:tcPr>
          <w:p w14:paraId="41B61869" w14:textId="77777777" w:rsidR="00BF0437" w:rsidRPr="00E04203" w:rsidRDefault="00BF0437" w:rsidP="006204AF">
            <w:pPr>
              <w:rPr>
                <w:sz w:val="18"/>
                <w:szCs w:val="18"/>
              </w:rPr>
            </w:pPr>
            <w:r w:rsidRPr="00E04203">
              <w:rPr>
                <w:sz w:val="18"/>
                <w:szCs w:val="18"/>
              </w:rPr>
              <w:t>ns</w:t>
            </w:r>
          </w:p>
        </w:tc>
      </w:tr>
      <w:tr w:rsidR="00BF0437" w:rsidRPr="00E04203" w14:paraId="719BF56F" w14:textId="77777777" w:rsidTr="006204AF">
        <w:tc>
          <w:tcPr>
            <w:tcW w:w="3145" w:type="dxa"/>
            <w:tcBorders>
              <w:top w:val="nil"/>
              <w:left w:val="nil"/>
              <w:bottom w:val="nil"/>
              <w:right w:val="nil"/>
            </w:tcBorders>
          </w:tcPr>
          <w:p w14:paraId="22D3A92D" w14:textId="77777777" w:rsidR="00BF0437" w:rsidRPr="00E04203" w:rsidRDefault="00BF0437" w:rsidP="006204AF">
            <w:pPr>
              <w:rPr>
                <w:sz w:val="18"/>
                <w:szCs w:val="18"/>
              </w:rPr>
            </w:pPr>
            <w:r w:rsidRPr="00E04203">
              <w:rPr>
                <w:sz w:val="18"/>
                <w:szCs w:val="18"/>
              </w:rPr>
              <w:t xml:space="preserve">Startum2:Burning1                </w:t>
            </w:r>
          </w:p>
        </w:tc>
        <w:tc>
          <w:tcPr>
            <w:tcW w:w="1252" w:type="dxa"/>
            <w:tcBorders>
              <w:top w:val="nil"/>
              <w:left w:val="nil"/>
              <w:bottom w:val="nil"/>
              <w:right w:val="nil"/>
            </w:tcBorders>
          </w:tcPr>
          <w:p w14:paraId="2D0DF579" w14:textId="77777777" w:rsidR="00BF0437" w:rsidRPr="00E04203" w:rsidRDefault="00BF0437" w:rsidP="006204AF">
            <w:pPr>
              <w:rPr>
                <w:sz w:val="18"/>
                <w:szCs w:val="18"/>
              </w:rPr>
            </w:pPr>
            <w:r w:rsidRPr="00E04203">
              <w:rPr>
                <w:sz w:val="18"/>
                <w:szCs w:val="18"/>
              </w:rPr>
              <w:t xml:space="preserve"> 1.044e-02</w:t>
            </w:r>
          </w:p>
        </w:tc>
        <w:tc>
          <w:tcPr>
            <w:tcW w:w="1391" w:type="dxa"/>
            <w:tcBorders>
              <w:top w:val="nil"/>
              <w:left w:val="nil"/>
              <w:bottom w:val="nil"/>
              <w:right w:val="nil"/>
            </w:tcBorders>
          </w:tcPr>
          <w:p w14:paraId="0B8EF070" w14:textId="77777777" w:rsidR="00BF0437" w:rsidRPr="00E04203" w:rsidRDefault="00BF0437" w:rsidP="006204AF">
            <w:pPr>
              <w:rPr>
                <w:sz w:val="18"/>
                <w:szCs w:val="18"/>
              </w:rPr>
            </w:pPr>
            <w:r w:rsidRPr="00E04203">
              <w:rPr>
                <w:sz w:val="18"/>
                <w:szCs w:val="18"/>
              </w:rPr>
              <w:t xml:space="preserve"> 6.503e-03   </w:t>
            </w:r>
          </w:p>
        </w:tc>
        <w:tc>
          <w:tcPr>
            <w:tcW w:w="1011" w:type="dxa"/>
            <w:tcBorders>
              <w:top w:val="nil"/>
              <w:left w:val="nil"/>
              <w:bottom w:val="nil"/>
              <w:right w:val="nil"/>
            </w:tcBorders>
          </w:tcPr>
          <w:p w14:paraId="05AAA520" w14:textId="77777777" w:rsidR="00BF0437" w:rsidRPr="00E04203" w:rsidRDefault="00BF0437" w:rsidP="006204AF">
            <w:pPr>
              <w:rPr>
                <w:sz w:val="18"/>
                <w:szCs w:val="18"/>
              </w:rPr>
            </w:pPr>
            <w:r w:rsidRPr="00E04203">
              <w:rPr>
                <w:sz w:val="18"/>
                <w:szCs w:val="18"/>
              </w:rPr>
              <w:t xml:space="preserve">1.605 </w:t>
            </w:r>
          </w:p>
        </w:tc>
        <w:tc>
          <w:tcPr>
            <w:tcW w:w="1276" w:type="dxa"/>
            <w:tcBorders>
              <w:top w:val="nil"/>
              <w:left w:val="nil"/>
              <w:bottom w:val="nil"/>
              <w:right w:val="nil"/>
            </w:tcBorders>
          </w:tcPr>
          <w:p w14:paraId="7E8D6515" w14:textId="77777777" w:rsidR="00BF0437" w:rsidRPr="00E04203" w:rsidRDefault="00BF0437" w:rsidP="006204AF">
            <w:pPr>
              <w:rPr>
                <w:sz w:val="18"/>
                <w:szCs w:val="18"/>
              </w:rPr>
            </w:pPr>
            <w:r w:rsidRPr="00E04203">
              <w:rPr>
                <w:sz w:val="18"/>
                <w:szCs w:val="18"/>
              </w:rPr>
              <w:t xml:space="preserve">0.1084   </w:t>
            </w:r>
          </w:p>
        </w:tc>
        <w:tc>
          <w:tcPr>
            <w:tcW w:w="1134" w:type="dxa"/>
            <w:tcBorders>
              <w:top w:val="nil"/>
              <w:left w:val="nil"/>
              <w:bottom w:val="nil"/>
              <w:right w:val="nil"/>
            </w:tcBorders>
          </w:tcPr>
          <w:p w14:paraId="116BDA22" w14:textId="77777777" w:rsidR="00BF0437" w:rsidRPr="00E04203" w:rsidRDefault="00BF0437" w:rsidP="006204AF">
            <w:pPr>
              <w:rPr>
                <w:sz w:val="18"/>
                <w:szCs w:val="18"/>
              </w:rPr>
            </w:pPr>
            <w:r w:rsidRPr="00E04203">
              <w:rPr>
                <w:sz w:val="18"/>
                <w:szCs w:val="18"/>
              </w:rPr>
              <w:t>ns</w:t>
            </w:r>
          </w:p>
        </w:tc>
      </w:tr>
      <w:tr w:rsidR="00BF0437" w:rsidRPr="00E04203" w14:paraId="6D99EAA0" w14:textId="77777777" w:rsidTr="006204AF">
        <w:tc>
          <w:tcPr>
            <w:tcW w:w="3145" w:type="dxa"/>
            <w:tcBorders>
              <w:top w:val="nil"/>
              <w:left w:val="nil"/>
              <w:bottom w:val="nil"/>
              <w:right w:val="nil"/>
            </w:tcBorders>
          </w:tcPr>
          <w:p w14:paraId="07238E2D" w14:textId="77777777" w:rsidR="00BF0437" w:rsidRPr="00E04203" w:rsidRDefault="00BF0437" w:rsidP="006204AF">
            <w:pPr>
              <w:rPr>
                <w:sz w:val="18"/>
                <w:szCs w:val="18"/>
              </w:rPr>
            </w:pPr>
            <w:r w:rsidRPr="00E04203">
              <w:rPr>
                <w:sz w:val="18"/>
                <w:szCs w:val="18"/>
              </w:rPr>
              <w:t xml:space="preserve">Startum3:Burning1                </w:t>
            </w:r>
          </w:p>
        </w:tc>
        <w:tc>
          <w:tcPr>
            <w:tcW w:w="1252" w:type="dxa"/>
            <w:tcBorders>
              <w:top w:val="nil"/>
              <w:left w:val="nil"/>
              <w:bottom w:val="nil"/>
              <w:right w:val="nil"/>
            </w:tcBorders>
          </w:tcPr>
          <w:p w14:paraId="7A1208B8" w14:textId="77777777" w:rsidR="00BF0437" w:rsidRPr="00E04203" w:rsidRDefault="00BF0437" w:rsidP="006204AF">
            <w:pPr>
              <w:rPr>
                <w:sz w:val="18"/>
                <w:szCs w:val="18"/>
              </w:rPr>
            </w:pPr>
            <w:r w:rsidRPr="00E04203">
              <w:rPr>
                <w:sz w:val="18"/>
                <w:szCs w:val="18"/>
              </w:rPr>
              <w:t xml:space="preserve"> 1.632e-02</w:t>
            </w:r>
          </w:p>
        </w:tc>
        <w:tc>
          <w:tcPr>
            <w:tcW w:w="1391" w:type="dxa"/>
            <w:tcBorders>
              <w:top w:val="nil"/>
              <w:left w:val="nil"/>
              <w:bottom w:val="nil"/>
              <w:right w:val="nil"/>
            </w:tcBorders>
          </w:tcPr>
          <w:p w14:paraId="20E579C6" w14:textId="77777777" w:rsidR="00BF0437" w:rsidRPr="00E04203" w:rsidRDefault="00BF0437" w:rsidP="006204AF">
            <w:pPr>
              <w:rPr>
                <w:sz w:val="18"/>
                <w:szCs w:val="18"/>
              </w:rPr>
            </w:pPr>
            <w:r w:rsidRPr="00E04203">
              <w:rPr>
                <w:sz w:val="18"/>
                <w:szCs w:val="18"/>
              </w:rPr>
              <w:t xml:space="preserve"> 1.776e-02   </w:t>
            </w:r>
          </w:p>
        </w:tc>
        <w:tc>
          <w:tcPr>
            <w:tcW w:w="1011" w:type="dxa"/>
            <w:tcBorders>
              <w:top w:val="nil"/>
              <w:left w:val="nil"/>
              <w:bottom w:val="nil"/>
              <w:right w:val="nil"/>
            </w:tcBorders>
          </w:tcPr>
          <w:p w14:paraId="1E7D6F62" w14:textId="77777777" w:rsidR="00BF0437" w:rsidRPr="00E04203" w:rsidRDefault="00BF0437" w:rsidP="006204AF">
            <w:pPr>
              <w:rPr>
                <w:sz w:val="18"/>
                <w:szCs w:val="18"/>
              </w:rPr>
            </w:pPr>
            <w:r w:rsidRPr="00E04203">
              <w:rPr>
                <w:sz w:val="18"/>
                <w:szCs w:val="18"/>
              </w:rPr>
              <w:t xml:space="preserve">0.919 </w:t>
            </w:r>
          </w:p>
        </w:tc>
        <w:tc>
          <w:tcPr>
            <w:tcW w:w="1276" w:type="dxa"/>
            <w:tcBorders>
              <w:top w:val="nil"/>
              <w:left w:val="nil"/>
              <w:bottom w:val="nil"/>
              <w:right w:val="nil"/>
            </w:tcBorders>
          </w:tcPr>
          <w:p w14:paraId="4D26BCE5" w14:textId="77777777" w:rsidR="00BF0437" w:rsidRPr="00E04203" w:rsidRDefault="00BF0437" w:rsidP="006204AF">
            <w:pPr>
              <w:rPr>
                <w:sz w:val="18"/>
                <w:szCs w:val="18"/>
              </w:rPr>
            </w:pPr>
            <w:r w:rsidRPr="00E04203">
              <w:rPr>
                <w:sz w:val="18"/>
                <w:szCs w:val="18"/>
              </w:rPr>
              <w:t xml:space="preserve">0.3582   </w:t>
            </w:r>
          </w:p>
        </w:tc>
        <w:tc>
          <w:tcPr>
            <w:tcW w:w="1134" w:type="dxa"/>
            <w:tcBorders>
              <w:top w:val="nil"/>
              <w:left w:val="nil"/>
              <w:bottom w:val="nil"/>
              <w:right w:val="nil"/>
            </w:tcBorders>
          </w:tcPr>
          <w:p w14:paraId="6229832B" w14:textId="77777777" w:rsidR="00BF0437" w:rsidRPr="00E04203" w:rsidRDefault="00BF0437" w:rsidP="006204AF">
            <w:pPr>
              <w:rPr>
                <w:sz w:val="18"/>
                <w:szCs w:val="18"/>
              </w:rPr>
            </w:pPr>
            <w:r w:rsidRPr="00E04203">
              <w:rPr>
                <w:sz w:val="18"/>
                <w:szCs w:val="18"/>
              </w:rPr>
              <w:t>ns</w:t>
            </w:r>
          </w:p>
        </w:tc>
      </w:tr>
      <w:tr w:rsidR="00BF0437" w:rsidRPr="00E04203" w14:paraId="33850E9C" w14:textId="77777777" w:rsidTr="006204AF">
        <w:tc>
          <w:tcPr>
            <w:tcW w:w="3145" w:type="dxa"/>
            <w:tcBorders>
              <w:top w:val="nil"/>
              <w:left w:val="nil"/>
              <w:bottom w:val="nil"/>
              <w:right w:val="nil"/>
            </w:tcBorders>
          </w:tcPr>
          <w:p w14:paraId="44CAEC71" w14:textId="77777777" w:rsidR="00BF0437" w:rsidRPr="00E04203" w:rsidRDefault="00BF0437" w:rsidP="006204AF">
            <w:pPr>
              <w:rPr>
                <w:sz w:val="18"/>
                <w:szCs w:val="18"/>
              </w:rPr>
            </w:pPr>
            <w:r w:rsidRPr="00E04203">
              <w:rPr>
                <w:sz w:val="18"/>
                <w:szCs w:val="18"/>
              </w:rPr>
              <w:t xml:space="preserve">Startum1:Burning2                </w:t>
            </w:r>
          </w:p>
        </w:tc>
        <w:tc>
          <w:tcPr>
            <w:tcW w:w="1252" w:type="dxa"/>
            <w:tcBorders>
              <w:top w:val="nil"/>
              <w:left w:val="nil"/>
              <w:bottom w:val="nil"/>
              <w:right w:val="nil"/>
            </w:tcBorders>
          </w:tcPr>
          <w:p w14:paraId="37DD8FAE" w14:textId="77777777" w:rsidR="00BF0437" w:rsidRPr="00E04203" w:rsidRDefault="00BF0437" w:rsidP="006204AF">
            <w:pPr>
              <w:rPr>
                <w:sz w:val="18"/>
                <w:szCs w:val="18"/>
              </w:rPr>
            </w:pPr>
            <w:r w:rsidRPr="00E04203">
              <w:rPr>
                <w:sz w:val="18"/>
                <w:szCs w:val="18"/>
              </w:rPr>
              <w:t>-2.808e-02</w:t>
            </w:r>
          </w:p>
        </w:tc>
        <w:tc>
          <w:tcPr>
            <w:tcW w:w="1391" w:type="dxa"/>
            <w:tcBorders>
              <w:top w:val="nil"/>
              <w:left w:val="nil"/>
              <w:bottom w:val="nil"/>
              <w:right w:val="nil"/>
            </w:tcBorders>
          </w:tcPr>
          <w:p w14:paraId="49DDDDE0" w14:textId="77777777" w:rsidR="00BF0437" w:rsidRPr="00E04203" w:rsidRDefault="00BF0437" w:rsidP="006204AF">
            <w:pPr>
              <w:rPr>
                <w:sz w:val="18"/>
                <w:szCs w:val="18"/>
              </w:rPr>
            </w:pPr>
            <w:r w:rsidRPr="00E04203">
              <w:rPr>
                <w:sz w:val="18"/>
                <w:szCs w:val="18"/>
              </w:rPr>
              <w:t xml:space="preserve"> 5.481e-03  </w:t>
            </w:r>
          </w:p>
        </w:tc>
        <w:tc>
          <w:tcPr>
            <w:tcW w:w="1011" w:type="dxa"/>
            <w:tcBorders>
              <w:top w:val="nil"/>
              <w:left w:val="nil"/>
              <w:bottom w:val="nil"/>
              <w:right w:val="nil"/>
            </w:tcBorders>
          </w:tcPr>
          <w:p w14:paraId="5F95C825" w14:textId="77777777" w:rsidR="00BF0437" w:rsidRPr="00E04203" w:rsidRDefault="00BF0437" w:rsidP="006204AF">
            <w:pPr>
              <w:rPr>
                <w:sz w:val="18"/>
                <w:szCs w:val="18"/>
              </w:rPr>
            </w:pPr>
            <w:r w:rsidRPr="00E04203">
              <w:rPr>
                <w:sz w:val="18"/>
                <w:szCs w:val="18"/>
              </w:rPr>
              <w:t xml:space="preserve">-5.123 </w:t>
            </w:r>
          </w:p>
        </w:tc>
        <w:tc>
          <w:tcPr>
            <w:tcW w:w="1276" w:type="dxa"/>
            <w:tcBorders>
              <w:top w:val="nil"/>
              <w:left w:val="nil"/>
              <w:bottom w:val="nil"/>
              <w:right w:val="nil"/>
            </w:tcBorders>
          </w:tcPr>
          <w:p w14:paraId="102C1141" w14:textId="77777777" w:rsidR="00BF0437" w:rsidRPr="00E04203" w:rsidRDefault="00BF0437" w:rsidP="006204AF">
            <w:pPr>
              <w:rPr>
                <w:sz w:val="18"/>
                <w:szCs w:val="18"/>
              </w:rPr>
            </w:pPr>
            <w:r w:rsidRPr="00E04203">
              <w:rPr>
                <w:sz w:val="18"/>
                <w:szCs w:val="18"/>
              </w:rPr>
              <w:t>&lt;0.001</w:t>
            </w:r>
          </w:p>
        </w:tc>
        <w:tc>
          <w:tcPr>
            <w:tcW w:w="1134" w:type="dxa"/>
            <w:tcBorders>
              <w:top w:val="nil"/>
              <w:left w:val="nil"/>
              <w:bottom w:val="nil"/>
              <w:right w:val="nil"/>
            </w:tcBorders>
          </w:tcPr>
          <w:p w14:paraId="059EADFA" w14:textId="77777777" w:rsidR="00BF0437" w:rsidRPr="00E04203" w:rsidRDefault="00BF0437" w:rsidP="006204AF">
            <w:pPr>
              <w:rPr>
                <w:sz w:val="18"/>
                <w:szCs w:val="18"/>
              </w:rPr>
            </w:pPr>
            <w:r w:rsidRPr="00E04203">
              <w:rPr>
                <w:sz w:val="18"/>
                <w:szCs w:val="18"/>
              </w:rPr>
              <w:t>***</w:t>
            </w:r>
          </w:p>
        </w:tc>
      </w:tr>
      <w:tr w:rsidR="00BF0437" w:rsidRPr="00E04203" w14:paraId="29AFA046" w14:textId="77777777" w:rsidTr="006204AF">
        <w:tc>
          <w:tcPr>
            <w:tcW w:w="3145" w:type="dxa"/>
            <w:tcBorders>
              <w:top w:val="nil"/>
              <w:left w:val="nil"/>
              <w:bottom w:val="nil"/>
              <w:right w:val="nil"/>
            </w:tcBorders>
          </w:tcPr>
          <w:p w14:paraId="128E58C2" w14:textId="77777777" w:rsidR="00BF0437" w:rsidRPr="00E04203" w:rsidRDefault="00BF0437" w:rsidP="006204AF">
            <w:pPr>
              <w:rPr>
                <w:sz w:val="18"/>
                <w:szCs w:val="18"/>
              </w:rPr>
            </w:pPr>
            <w:r w:rsidRPr="00E04203">
              <w:rPr>
                <w:sz w:val="18"/>
                <w:szCs w:val="18"/>
              </w:rPr>
              <w:t xml:space="preserve">Startum2:Burning2                </w:t>
            </w:r>
          </w:p>
        </w:tc>
        <w:tc>
          <w:tcPr>
            <w:tcW w:w="1252" w:type="dxa"/>
            <w:tcBorders>
              <w:top w:val="nil"/>
              <w:left w:val="nil"/>
              <w:bottom w:val="nil"/>
              <w:right w:val="nil"/>
            </w:tcBorders>
          </w:tcPr>
          <w:p w14:paraId="79EFB508" w14:textId="77777777" w:rsidR="00BF0437" w:rsidRPr="00E04203" w:rsidRDefault="00BF0437" w:rsidP="006204AF">
            <w:pPr>
              <w:rPr>
                <w:sz w:val="18"/>
                <w:szCs w:val="18"/>
              </w:rPr>
            </w:pPr>
            <w:r w:rsidRPr="00E04203">
              <w:rPr>
                <w:sz w:val="18"/>
                <w:szCs w:val="18"/>
              </w:rPr>
              <w:t>-4.492e-02</w:t>
            </w:r>
          </w:p>
        </w:tc>
        <w:tc>
          <w:tcPr>
            <w:tcW w:w="1391" w:type="dxa"/>
            <w:tcBorders>
              <w:top w:val="nil"/>
              <w:left w:val="nil"/>
              <w:bottom w:val="nil"/>
              <w:right w:val="nil"/>
            </w:tcBorders>
          </w:tcPr>
          <w:p w14:paraId="7C00FAB3" w14:textId="77777777" w:rsidR="00BF0437" w:rsidRPr="00E04203" w:rsidRDefault="00BF0437" w:rsidP="006204AF">
            <w:pPr>
              <w:rPr>
                <w:sz w:val="18"/>
                <w:szCs w:val="18"/>
              </w:rPr>
            </w:pPr>
            <w:r w:rsidRPr="00E04203">
              <w:rPr>
                <w:sz w:val="18"/>
                <w:szCs w:val="18"/>
              </w:rPr>
              <w:t xml:space="preserve"> 7.205e-03  </w:t>
            </w:r>
          </w:p>
        </w:tc>
        <w:tc>
          <w:tcPr>
            <w:tcW w:w="1011" w:type="dxa"/>
            <w:tcBorders>
              <w:top w:val="nil"/>
              <w:left w:val="nil"/>
              <w:bottom w:val="nil"/>
              <w:right w:val="nil"/>
            </w:tcBorders>
          </w:tcPr>
          <w:p w14:paraId="4C9E9C8A" w14:textId="77777777" w:rsidR="00BF0437" w:rsidRPr="00E04203" w:rsidRDefault="00BF0437" w:rsidP="006204AF">
            <w:pPr>
              <w:rPr>
                <w:sz w:val="18"/>
                <w:szCs w:val="18"/>
              </w:rPr>
            </w:pPr>
            <w:r w:rsidRPr="00E04203">
              <w:rPr>
                <w:sz w:val="18"/>
                <w:szCs w:val="18"/>
              </w:rPr>
              <w:t xml:space="preserve">-6.234 </w:t>
            </w:r>
          </w:p>
        </w:tc>
        <w:tc>
          <w:tcPr>
            <w:tcW w:w="1276" w:type="dxa"/>
            <w:tcBorders>
              <w:top w:val="nil"/>
              <w:left w:val="nil"/>
              <w:bottom w:val="nil"/>
              <w:right w:val="nil"/>
            </w:tcBorders>
          </w:tcPr>
          <w:p w14:paraId="7BE8292E" w14:textId="77777777" w:rsidR="00BF0437" w:rsidRPr="00E04203" w:rsidRDefault="00BF0437" w:rsidP="006204AF">
            <w:pPr>
              <w:rPr>
                <w:sz w:val="18"/>
                <w:szCs w:val="18"/>
              </w:rPr>
            </w:pPr>
            <w:r w:rsidRPr="00E04203">
              <w:rPr>
                <w:sz w:val="18"/>
                <w:szCs w:val="18"/>
              </w:rPr>
              <w:t>&lt;0.001</w:t>
            </w:r>
          </w:p>
        </w:tc>
        <w:tc>
          <w:tcPr>
            <w:tcW w:w="1134" w:type="dxa"/>
            <w:tcBorders>
              <w:top w:val="nil"/>
              <w:left w:val="nil"/>
              <w:bottom w:val="nil"/>
              <w:right w:val="nil"/>
            </w:tcBorders>
          </w:tcPr>
          <w:p w14:paraId="1480BBC1" w14:textId="77777777" w:rsidR="00BF0437" w:rsidRPr="00E04203" w:rsidRDefault="00BF0437" w:rsidP="006204AF">
            <w:pPr>
              <w:rPr>
                <w:sz w:val="18"/>
                <w:szCs w:val="18"/>
              </w:rPr>
            </w:pPr>
            <w:r w:rsidRPr="00E04203">
              <w:rPr>
                <w:sz w:val="18"/>
                <w:szCs w:val="18"/>
              </w:rPr>
              <w:t>***</w:t>
            </w:r>
          </w:p>
        </w:tc>
      </w:tr>
      <w:tr w:rsidR="00BF0437" w:rsidRPr="00E04203" w14:paraId="0D914C8A" w14:textId="77777777" w:rsidTr="006204AF">
        <w:tc>
          <w:tcPr>
            <w:tcW w:w="3145" w:type="dxa"/>
            <w:tcBorders>
              <w:top w:val="nil"/>
              <w:left w:val="nil"/>
              <w:bottom w:val="nil"/>
              <w:right w:val="nil"/>
            </w:tcBorders>
          </w:tcPr>
          <w:p w14:paraId="51A46A01" w14:textId="77777777" w:rsidR="00BF0437" w:rsidRPr="00E04203" w:rsidRDefault="00BF0437" w:rsidP="006204AF">
            <w:pPr>
              <w:rPr>
                <w:sz w:val="18"/>
                <w:szCs w:val="18"/>
              </w:rPr>
            </w:pPr>
            <w:r w:rsidRPr="00E04203">
              <w:rPr>
                <w:sz w:val="18"/>
                <w:szCs w:val="18"/>
              </w:rPr>
              <w:t xml:space="preserve">Startum3:Burning2                </w:t>
            </w:r>
          </w:p>
        </w:tc>
        <w:tc>
          <w:tcPr>
            <w:tcW w:w="1252" w:type="dxa"/>
            <w:tcBorders>
              <w:top w:val="nil"/>
              <w:left w:val="nil"/>
              <w:bottom w:val="nil"/>
              <w:right w:val="nil"/>
            </w:tcBorders>
          </w:tcPr>
          <w:p w14:paraId="2B839AA1" w14:textId="77777777" w:rsidR="00BF0437" w:rsidRPr="00E04203" w:rsidRDefault="00BF0437" w:rsidP="006204AF">
            <w:pPr>
              <w:rPr>
                <w:sz w:val="18"/>
                <w:szCs w:val="18"/>
              </w:rPr>
            </w:pPr>
            <w:r w:rsidRPr="00E04203">
              <w:rPr>
                <w:sz w:val="18"/>
                <w:szCs w:val="18"/>
              </w:rPr>
              <w:t>-1.635e-02</w:t>
            </w:r>
          </w:p>
        </w:tc>
        <w:tc>
          <w:tcPr>
            <w:tcW w:w="1391" w:type="dxa"/>
            <w:tcBorders>
              <w:top w:val="nil"/>
              <w:left w:val="nil"/>
              <w:bottom w:val="nil"/>
              <w:right w:val="nil"/>
            </w:tcBorders>
          </w:tcPr>
          <w:p w14:paraId="72CFEC66" w14:textId="77777777" w:rsidR="00BF0437" w:rsidRPr="00E04203" w:rsidRDefault="00BF0437" w:rsidP="006204AF">
            <w:pPr>
              <w:rPr>
                <w:sz w:val="18"/>
                <w:szCs w:val="18"/>
              </w:rPr>
            </w:pPr>
            <w:r w:rsidRPr="00E04203">
              <w:rPr>
                <w:sz w:val="18"/>
                <w:szCs w:val="18"/>
              </w:rPr>
              <w:t xml:space="preserve"> 1.884e-02  </w:t>
            </w:r>
          </w:p>
        </w:tc>
        <w:tc>
          <w:tcPr>
            <w:tcW w:w="1011" w:type="dxa"/>
            <w:tcBorders>
              <w:top w:val="nil"/>
              <w:left w:val="nil"/>
              <w:bottom w:val="nil"/>
              <w:right w:val="nil"/>
            </w:tcBorders>
          </w:tcPr>
          <w:p w14:paraId="2DAD040F" w14:textId="77777777" w:rsidR="00BF0437" w:rsidRPr="00E04203" w:rsidRDefault="00BF0437" w:rsidP="006204AF">
            <w:pPr>
              <w:rPr>
                <w:sz w:val="18"/>
                <w:szCs w:val="18"/>
              </w:rPr>
            </w:pPr>
            <w:r w:rsidRPr="00E04203">
              <w:rPr>
                <w:sz w:val="18"/>
                <w:szCs w:val="18"/>
              </w:rPr>
              <w:t xml:space="preserve">-0.868 </w:t>
            </w:r>
          </w:p>
        </w:tc>
        <w:tc>
          <w:tcPr>
            <w:tcW w:w="1276" w:type="dxa"/>
            <w:tcBorders>
              <w:top w:val="nil"/>
              <w:left w:val="nil"/>
              <w:bottom w:val="nil"/>
              <w:right w:val="nil"/>
            </w:tcBorders>
          </w:tcPr>
          <w:p w14:paraId="618188CA" w14:textId="77777777" w:rsidR="00BF0437" w:rsidRPr="00E04203" w:rsidRDefault="00BF0437" w:rsidP="006204AF">
            <w:pPr>
              <w:rPr>
                <w:sz w:val="18"/>
                <w:szCs w:val="18"/>
              </w:rPr>
            </w:pPr>
            <w:r w:rsidRPr="00E04203">
              <w:rPr>
                <w:sz w:val="18"/>
                <w:szCs w:val="18"/>
              </w:rPr>
              <w:t xml:space="preserve">0.3855  </w:t>
            </w:r>
          </w:p>
        </w:tc>
        <w:tc>
          <w:tcPr>
            <w:tcW w:w="1134" w:type="dxa"/>
            <w:tcBorders>
              <w:top w:val="nil"/>
              <w:left w:val="nil"/>
              <w:bottom w:val="nil"/>
              <w:right w:val="nil"/>
            </w:tcBorders>
          </w:tcPr>
          <w:p w14:paraId="4169A950" w14:textId="77777777" w:rsidR="00BF0437" w:rsidRPr="00E04203" w:rsidRDefault="00BF0437" w:rsidP="006204AF">
            <w:pPr>
              <w:rPr>
                <w:sz w:val="18"/>
                <w:szCs w:val="18"/>
              </w:rPr>
            </w:pPr>
            <w:r w:rsidRPr="00E04203">
              <w:rPr>
                <w:sz w:val="18"/>
                <w:szCs w:val="18"/>
              </w:rPr>
              <w:t>ns</w:t>
            </w:r>
          </w:p>
        </w:tc>
      </w:tr>
      <w:tr w:rsidR="00BF0437" w:rsidRPr="00E04203" w14:paraId="526E5549" w14:textId="77777777" w:rsidTr="006204AF">
        <w:tc>
          <w:tcPr>
            <w:tcW w:w="3145" w:type="dxa"/>
            <w:tcBorders>
              <w:top w:val="nil"/>
              <w:left w:val="nil"/>
              <w:bottom w:val="nil"/>
              <w:right w:val="nil"/>
            </w:tcBorders>
          </w:tcPr>
          <w:p w14:paraId="1A3201E2" w14:textId="77777777" w:rsidR="00BF0437" w:rsidRPr="00E04203" w:rsidRDefault="00BF0437" w:rsidP="006204AF">
            <w:pPr>
              <w:rPr>
                <w:sz w:val="18"/>
                <w:szCs w:val="18"/>
              </w:rPr>
            </w:pPr>
            <w:r w:rsidRPr="00E04203">
              <w:rPr>
                <w:sz w:val="18"/>
                <w:szCs w:val="18"/>
              </w:rPr>
              <w:t xml:space="preserve">Startum1:Graz.F                </w:t>
            </w:r>
          </w:p>
        </w:tc>
        <w:tc>
          <w:tcPr>
            <w:tcW w:w="1252" w:type="dxa"/>
            <w:tcBorders>
              <w:top w:val="nil"/>
              <w:left w:val="nil"/>
              <w:bottom w:val="nil"/>
              <w:right w:val="nil"/>
            </w:tcBorders>
          </w:tcPr>
          <w:p w14:paraId="0B7EF3FA" w14:textId="77777777" w:rsidR="00BF0437" w:rsidRPr="00E04203" w:rsidRDefault="00BF0437" w:rsidP="006204AF">
            <w:pPr>
              <w:rPr>
                <w:sz w:val="18"/>
                <w:szCs w:val="18"/>
              </w:rPr>
            </w:pPr>
            <w:r w:rsidRPr="00E04203">
              <w:rPr>
                <w:sz w:val="18"/>
                <w:szCs w:val="18"/>
              </w:rPr>
              <w:t>-1.284e-02</w:t>
            </w:r>
          </w:p>
        </w:tc>
        <w:tc>
          <w:tcPr>
            <w:tcW w:w="1391" w:type="dxa"/>
            <w:tcBorders>
              <w:top w:val="nil"/>
              <w:left w:val="nil"/>
              <w:bottom w:val="nil"/>
              <w:right w:val="nil"/>
            </w:tcBorders>
          </w:tcPr>
          <w:p w14:paraId="20626C21" w14:textId="77777777" w:rsidR="00BF0437" w:rsidRPr="00E04203" w:rsidRDefault="00BF0437" w:rsidP="006204AF">
            <w:pPr>
              <w:rPr>
                <w:sz w:val="18"/>
                <w:szCs w:val="18"/>
              </w:rPr>
            </w:pPr>
            <w:r w:rsidRPr="00E04203">
              <w:rPr>
                <w:sz w:val="18"/>
                <w:szCs w:val="18"/>
              </w:rPr>
              <w:t xml:space="preserve"> 7.686e-03  </w:t>
            </w:r>
          </w:p>
        </w:tc>
        <w:tc>
          <w:tcPr>
            <w:tcW w:w="1011" w:type="dxa"/>
            <w:tcBorders>
              <w:top w:val="nil"/>
              <w:left w:val="nil"/>
              <w:bottom w:val="nil"/>
              <w:right w:val="nil"/>
            </w:tcBorders>
          </w:tcPr>
          <w:p w14:paraId="7ADAEB34" w14:textId="77777777" w:rsidR="00BF0437" w:rsidRPr="00E04203" w:rsidRDefault="00BF0437" w:rsidP="006204AF">
            <w:pPr>
              <w:rPr>
                <w:sz w:val="18"/>
                <w:szCs w:val="18"/>
              </w:rPr>
            </w:pPr>
            <w:r w:rsidRPr="00E04203">
              <w:rPr>
                <w:sz w:val="18"/>
                <w:szCs w:val="18"/>
              </w:rPr>
              <w:t xml:space="preserve">-1.671 </w:t>
            </w:r>
          </w:p>
        </w:tc>
        <w:tc>
          <w:tcPr>
            <w:tcW w:w="1276" w:type="dxa"/>
            <w:tcBorders>
              <w:top w:val="nil"/>
              <w:left w:val="nil"/>
              <w:bottom w:val="nil"/>
              <w:right w:val="nil"/>
            </w:tcBorders>
          </w:tcPr>
          <w:p w14:paraId="3B7E1317" w14:textId="77777777" w:rsidR="00BF0437" w:rsidRPr="00E04203" w:rsidRDefault="00BF0437" w:rsidP="006204AF">
            <w:pPr>
              <w:rPr>
                <w:sz w:val="18"/>
                <w:szCs w:val="18"/>
              </w:rPr>
            </w:pPr>
            <w:r w:rsidRPr="00E04203">
              <w:rPr>
                <w:sz w:val="18"/>
                <w:szCs w:val="18"/>
              </w:rPr>
              <w:t xml:space="preserve">0.0948 </w:t>
            </w:r>
          </w:p>
        </w:tc>
        <w:tc>
          <w:tcPr>
            <w:tcW w:w="1134" w:type="dxa"/>
            <w:tcBorders>
              <w:top w:val="nil"/>
              <w:left w:val="nil"/>
              <w:bottom w:val="nil"/>
              <w:right w:val="nil"/>
            </w:tcBorders>
          </w:tcPr>
          <w:p w14:paraId="6EAF3417" w14:textId="77777777" w:rsidR="00BF0437" w:rsidRPr="00E04203" w:rsidRDefault="00BF0437" w:rsidP="006204AF">
            <w:pPr>
              <w:rPr>
                <w:sz w:val="18"/>
                <w:szCs w:val="18"/>
              </w:rPr>
            </w:pPr>
            <w:r w:rsidRPr="00E04203">
              <w:rPr>
                <w:sz w:val="18"/>
                <w:szCs w:val="18"/>
              </w:rPr>
              <w:t>ns</w:t>
            </w:r>
          </w:p>
        </w:tc>
      </w:tr>
      <w:tr w:rsidR="00BF0437" w:rsidRPr="00E04203" w14:paraId="5F941B7D" w14:textId="77777777" w:rsidTr="006204AF">
        <w:tc>
          <w:tcPr>
            <w:tcW w:w="3145" w:type="dxa"/>
            <w:tcBorders>
              <w:top w:val="nil"/>
              <w:left w:val="nil"/>
              <w:bottom w:val="nil"/>
              <w:right w:val="nil"/>
            </w:tcBorders>
          </w:tcPr>
          <w:p w14:paraId="6DCA9FF8" w14:textId="77777777" w:rsidR="00BF0437" w:rsidRPr="00E04203" w:rsidRDefault="00BF0437" w:rsidP="006204AF">
            <w:pPr>
              <w:rPr>
                <w:sz w:val="18"/>
                <w:szCs w:val="18"/>
              </w:rPr>
            </w:pPr>
            <w:r w:rsidRPr="00E04203">
              <w:rPr>
                <w:sz w:val="18"/>
                <w:szCs w:val="18"/>
              </w:rPr>
              <w:t xml:space="preserve">Startum2:Graz.F                </w:t>
            </w:r>
          </w:p>
        </w:tc>
        <w:tc>
          <w:tcPr>
            <w:tcW w:w="1252" w:type="dxa"/>
            <w:tcBorders>
              <w:top w:val="nil"/>
              <w:left w:val="nil"/>
              <w:bottom w:val="nil"/>
              <w:right w:val="nil"/>
            </w:tcBorders>
          </w:tcPr>
          <w:p w14:paraId="1167CDC1" w14:textId="77777777" w:rsidR="00BF0437" w:rsidRPr="00E04203" w:rsidRDefault="00BF0437" w:rsidP="006204AF">
            <w:pPr>
              <w:rPr>
                <w:sz w:val="18"/>
                <w:szCs w:val="18"/>
              </w:rPr>
            </w:pPr>
            <w:r w:rsidRPr="00E04203">
              <w:rPr>
                <w:sz w:val="18"/>
                <w:szCs w:val="18"/>
              </w:rPr>
              <w:t>-6.937e-03</w:t>
            </w:r>
          </w:p>
        </w:tc>
        <w:tc>
          <w:tcPr>
            <w:tcW w:w="1391" w:type="dxa"/>
            <w:tcBorders>
              <w:top w:val="nil"/>
              <w:left w:val="nil"/>
              <w:bottom w:val="nil"/>
              <w:right w:val="nil"/>
            </w:tcBorders>
          </w:tcPr>
          <w:p w14:paraId="564D24E0" w14:textId="77777777" w:rsidR="00BF0437" w:rsidRPr="00E04203" w:rsidRDefault="00BF0437" w:rsidP="006204AF">
            <w:pPr>
              <w:rPr>
                <w:sz w:val="18"/>
                <w:szCs w:val="18"/>
              </w:rPr>
            </w:pPr>
            <w:r w:rsidRPr="00E04203">
              <w:rPr>
                <w:sz w:val="18"/>
                <w:szCs w:val="18"/>
              </w:rPr>
              <w:t xml:space="preserve"> 8.127e-03  </w:t>
            </w:r>
          </w:p>
        </w:tc>
        <w:tc>
          <w:tcPr>
            <w:tcW w:w="1011" w:type="dxa"/>
            <w:tcBorders>
              <w:top w:val="nil"/>
              <w:left w:val="nil"/>
              <w:bottom w:val="nil"/>
              <w:right w:val="nil"/>
            </w:tcBorders>
          </w:tcPr>
          <w:p w14:paraId="688C9551" w14:textId="77777777" w:rsidR="00BF0437" w:rsidRPr="00E04203" w:rsidRDefault="00BF0437" w:rsidP="006204AF">
            <w:pPr>
              <w:rPr>
                <w:sz w:val="18"/>
                <w:szCs w:val="18"/>
              </w:rPr>
            </w:pPr>
            <w:r w:rsidRPr="00E04203">
              <w:rPr>
                <w:sz w:val="18"/>
                <w:szCs w:val="18"/>
              </w:rPr>
              <w:t xml:space="preserve">-0.854 </w:t>
            </w:r>
          </w:p>
        </w:tc>
        <w:tc>
          <w:tcPr>
            <w:tcW w:w="1276" w:type="dxa"/>
            <w:tcBorders>
              <w:top w:val="nil"/>
              <w:left w:val="nil"/>
              <w:bottom w:val="nil"/>
              <w:right w:val="nil"/>
            </w:tcBorders>
          </w:tcPr>
          <w:p w14:paraId="74492C80" w14:textId="77777777" w:rsidR="00BF0437" w:rsidRPr="00E04203" w:rsidRDefault="00BF0437" w:rsidP="006204AF">
            <w:pPr>
              <w:rPr>
                <w:sz w:val="18"/>
                <w:szCs w:val="18"/>
              </w:rPr>
            </w:pPr>
            <w:r w:rsidRPr="00E04203">
              <w:rPr>
                <w:sz w:val="18"/>
                <w:szCs w:val="18"/>
              </w:rPr>
              <w:t xml:space="preserve">0.3933    </w:t>
            </w:r>
          </w:p>
        </w:tc>
        <w:tc>
          <w:tcPr>
            <w:tcW w:w="1134" w:type="dxa"/>
            <w:tcBorders>
              <w:top w:val="nil"/>
              <w:left w:val="nil"/>
              <w:bottom w:val="nil"/>
              <w:right w:val="nil"/>
            </w:tcBorders>
          </w:tcPr>
          <w:p w14:paraId="363D0FCE" w14:textId="77777777" w:rsidR="00BF0437" w:rsidRPr="00E04203" w:rsidRDefault="00BF0437" w:rsidP="006204AF">
            <w:pPr>
              <w:rPr>
                <w:sz w:val="18"/>
                <w:szCs w:val="18"/>
              </w:rPr>
            </w:pPr>
            <w:r w:rsidRPr="00E04203">
              <w:rPr>
                <w:sz w:val="18"/>
                <w:szCs w:val="18"/>
              </w:rPr>
              <w:t>ns</w:t>
            </w:r>
          </w:p>
        </w:tc>
      </w:tr>
      <w:tr w:rsidR="00BF0437" w:rsidRPr="00E04203" w14:paraId="20D83E36" w14:textId="77777777" w:rsidTr="006204AF">
        <w:tc>
          <w:tcPr>
            <w:tcW w:w="3145" w:type="dxa"/>
            <w:tcBorders>
              <w:top w:val="nil"/>
              <w:left w:val="nil"/>
              <w:bottom w:val="nil"/>
              <w:right w:val="nil"/>
            </w:tcBorders>
          </w:tcPr>
          <w:p w14:paraId="4FEF7974" w14:textId="77777777" w:rsidR="00BF0437" w:rsidRPr="00E04203" w:rsidRDefault="00BF0437" w:rsidP="006204AF">
            <w:pPr>
              <w:rPr>
                <w:sz w:val="18"/>
                <w:szCs w:val="18"/>
              </w:rPr>
            </w:pPr>
            <w:r w:rsidRPr="00E04203">
              <w:rPr>
                <w:sz w:val="18"/>
                <w:szCs w:val="18"/>
              </w:rPr>
              <w:t xml:space="preserve">Startum3:Graz.F                </w:t>
            </w:r>
          </w:p>
        </w:tc>
        <w:tc>
          <w:tcPr>
            <w:tcW w:w="1252" w:type="dxa"/>
            <w:tcBorders>
              <w:top w:val="nil"/>
              <w:left w:val="nil"/>
              <w:bottom w:val="nil"/>
              <w:right w:val="nil"/>
            </w:tcBorders>
          </w:tcPr>
          <w:p w14:paraId="31133853" w14:textId="77777777" w:rsidR="00BF0437" w:rsidRPr="00E04203" w:rsidRDefault="00BF0437" w:rsidP="006204AF">
            <w:pPr>
              <w:rPr>
                <w:sz w:val="18"/>
                <w:szCs w:val="18"/>
              </w:rPr>
            </w:pPr>
            <w:r w:rsidRPr="00E04203">
              <w:rPr>
                <w:sz w:val="18"/>
                <w:szCs w:val="18"/>
              </w:rPr>
              <w:t xml:space="preserve"> 1.641e-02</w:t>
            </w:r>
          </w:p>
        </w:tc>
        <w:tc>
          <w:tcPr>
            <w:tcW w:w="1391" w:type="dxa"/>
            <w:tcBorders>
              <w:top w:val="nil"/>
              <w:left w:val="nil"/>
              <w:bottom w:val="nil"/>
              <w:right w:val="nil"/>
            </w:tcBorders>
          </w:tcPr>
          <w:p w14:paraId="4964922E" w14:textId="77777777" w:rsidR="00BF0437" w:rsidRPr="00E04203" w:rsidRDefault="00BF0437" w:rsidP="006204AF">
            <w:pPr>
              <w:rPr>
                <w:sz w:val="18"/>
                <w:szCs w:val="18"/>
              </w:rPr>
            </w:pPr>
            <w:r w:rsidRPr="00E04203">
              <w:rPr>
                <w:sz w:val="18"/>
                <w:szCs w:val="18"/>
              </w:rPr>
              <w:t xml:space="preserve"> 2.144e-02  </w:t>
            </w:r>
          </w:p>
        </w:tc>
        <w:tc>
          <w:tcPr>
            <w:tcW w:w="1011" w:type="dxa"/>
            <w:tcBorders>
              <w:top w:val="nil"/>
              <w:left w:val="nil"/>
              <w:bottom w:val="nil"/>
              <w:right w:val="nil"/>
            </w:tcBorders>
          </w:tcPr>
          <w:p w14:paraId="3248DA3C" w14:textId="77777777" w:rsidR="00BF0437" w:rsidRPr="00E04203" w:rsidRDefault="00BF0437" w:rsidP="006204AF">
            <w:pPr>
              <w:rPr>
                <w:sz w:val="18"/>
                <w:szCs w:val="18"/>
              </w:rPr>
            </w:pPr>
            <w:r w:rsidRPr="00E04203">
              <w:rPr>
                <w:sz w:val="18"/>
                <w:szCs w:val="18"/>
              </w:rPr>
              <w:t xml:space="preserve"> 0.765 </w:t>
            </w:r>
          </w:p>
        </w:tc>
        <w:tc>
          <w:tcPr>
            <w:tcW w:w="1276" w:type="dxa"/>
            <w:tcBorders>
              <w:top w:val="nil"/>
              <w:left w:val="nil"/>
              <w:bottom w:val="nil"/>
              <w:right w:val="nil"/>
            </w:tcBorders>
          </w:tcPr>
          <w:p w14:paraId="2FE8FC60" w14:textId="77777777" w:rsidR="00BF0437" w:rsidRPr="00E04203" w:rsidRDefault="00BF0437" w:rsidP="006204AF">
            <w:pPr>
              <w:rPr>
                <w:sz w:val="18"/>
                <w:szCs w:val="18"/>
              </w:rPr>
            </w:pPr>
            <w:r w:rsidRPr="00E04203">
              <w:rPr>
                <w:sz w:val="18"/>
                <w:szCs w:val="18"/>
              </w:rPr>
              <w:t xml:space="preserve">0.4441   </w:t>
            </w:r>
          </w:p>
        </w:tc>
        <w:tc>
          <w:tcPr>
            <w:tcW w:w="1134" w:type="dxa"/>
            <w:tcBorders>
              <w:top w:val="nil"/>
              <w:left w:val="nil"/>
              <w:bottom w:val="nil"/>
              <w:right w:val="nil"/>
            </w:tcBorders>
          </w:tcPr>
          <w:p w14:paraId="1826BAC8" w14:textId="77777777" w:rsidR="00BF0437" w:rsidRPr="00E04203" w:rsidRDefault="00BF0437" w:rsidP="006204AF">
            <w:pPr>
              <w:rPr>
                <w:sz w:val="18"/>
                <w:szCs w:val="18"/>
              </w:rPr>
            </w:pPr>
            <w:r w:rsidRPr="00E04203">
              <w:rPr>
                <w:sz w:val="18"/>
                <w:szCs w:val="18"/>
              </w:rPr>
              <w:t>ns</w:t>
            </w:r>
          </w:p>
        </w:tc>
      </w:tr>
      <w:tr w:rsidR="00BF0437" w:rsidRPr="00E04203" w14:paraId="14EC50FE" w14:textId="77777777" w:rsidTr="006204AF">
        <w:tc>
          <w:tcPr>
            <w:tcW w:w="3145" w:type="dxa"/>
            <w:tcBorders>
              <w:top w:val="nil"/>
              <w:left w:val="nil"/>
              <w:bottom w:val="nil"/>
              <w:right w:val="nil"/>
            </w:tcBorders>
          </w:tcPr>
          <w:p w14:paraId="22D74FE5" w14:textId="77777777" w:rsidR="00BF0437" w:rsidRPr="00E04203" w:rsidRDefault="00BF0437" w:rsidP="006204AF">
            <w:pPr>
              <w:rPr>
                <w:sz w:val="18"/>
                <w:szCs w:val="18"/>
              </w:rPr>
            </w:pPr>
            <w:r w:rsidRPr="00E04203">
              <w:rPr>
                <w:sz w:val="18"/>
                <w:szCs w:val="18"/>
              </w:rPr>
              <w:t xml:space="preserve">Burning1:Graz.F               </w:t>
            </w:r>
          </w:p>
        </w:tc>
        <w:tc>
          <w:tcPr>
            <w:tcW w:w="1252" w:type="dxa"/>
            <w:tcBorders>
              <w:top w:val="nil"/>
              <w:left w:val="nil"/>
              <w:bottom w:val="nil"/>
              <w:right w:val="nil"/>
            </w:tcBorders>
          </w:tcPr>
          <w:p w14:paraId="3920D976" w14:textId="77777777" w:rsidR="00BF0437" w:rsidRPr="00E04203" w:rsidRDefault="00BF0437" w:rsidP="006204AF">
            <w:pPr>
              <w:rPr>
                <w:sz w:val="18"/>
                <w:szCs w:val="18"/>
              </w:rPr>
            </w:pPr>
            <w:r w:rsidRPr="00E04203">
              <w:rPr>
                <w:sz w:val="18"/>
                <w:szCs w:val="18"/>
              </w:rPr>
              <w:t>-1.212e-03</w:t>
            </w:r>
          </w:p>
        </w:tc>
        <w:tc>
          <w:tcPr>
            <w:tcW w:w="1391" w:type="dxa"/>
            <w:tcBorders>
              <w:top w:val="nil"/>
              <w:left w:val="nil"/>
              <w:bottom w:val="nil"/>
              <w:right w:val="nil"/>
            </w:tcBorders>
          </w:tcPr>
          <w:p w14:paraId="3C435278" w14:textId="77777777" w:rsidR="00BF0437" w:rsidRPr="00E04203" w:rsidRDefault="00BF0437" w:rsidP="006204AF">
            <w:pPr>
              <w:rPr>
                <w:sz w:val="18"/>
                <w:szCs w:val="18"/>
              </w:rPr>
            </w:pPr>
            <w:r w:rsidRPr="00E04203">
              <w:rPr>
                <w:sz w:val="18"/>
                <w:szCs w:val="18"/>
              </w:rPr>
              <w:t xml:space="preserve"> 1.873e-02  </w:t>
            </w:r>
          </w:p>
        </w:tc>
        <w:tc>
          <w:tcPr>
            <w:tcW w:w="1011" w:type="dxa"/>
            <w:tcBorders>
              <w:top w:val="nil"/>
              <w:left w:val="nil"/>
              <w:bottom w:val="nil"/>
              <w:right w:val="nil"/>
            </w:tcBorders>
          </w:tcPr>
          <w:p w14:paraId="7DBF8DD2" w14:textId="77777777" w:rsidR="00BF0437" w:rsidRPr="00E04203" w:rsidRDefault="00BF0437" w:rsidP="006204AF">
            <w:pPr>
              <w:rPr>
                <w:sz w:val="18"/>
                <w:szCs w:val="18"/>
              </w:rPr>
            </w:pPr>
            <w:r w:rsidRPr="00E04203">
              <w:rPr>
                <w:sz w:val="18"/>
                <w:szCs w:val="18"/>
              </w:rPr>
              <w:t xml:space="preserve">-0.065 </w:t>
            </w:r>
          </w:p>
        </w:tc>
        <w:tc>
          <w:tcPr>
            <w:tcW w:w="1276" w:type="dxa"/>
            <w:tcBorders>
              <w:top w:val="nil"/>
              <w:left w:val="nil"/>
              <w:bottom w:val="nil"/>
              <w:right w:val="nil"/>
            </w:tcBorders>
          </w:tcPr>
          <w:p w14:paraId="38B0B563" w14:textId="77777777" w:rsidR="00BF0437" w:rsidRPr="00E04203" w:rsidRDefault="00BF0437" w:rsidP="006204AF">
            <w:pPr>
              <w:rPr>
                <w:sz w:val="18"/>
                <w:szCs w:val="18"/>
              </w:rPr>
            </w:pPr>
            <w:r w:rsidRPr="00E04203">
              <w:rPr>
                <w:sz w:val="18"/>
                <w:szCs w:val="18"/>
              </w:rPr>
              <w:t xml:space="preserve">0.9484    </w:t>
            </w:r>
          </w:p>
        </w:tc>
        <w:tc>
          <w:tcPr>
            <w:tcW w:w="1134" w:type="dxa"/>
            <w:tcBorders>
              <w:top w:val="nil"/>
              <w:left w:val="nil"/>
              <w:bottom w:val="nil"/>
              <w:right w:val="nil"/>
            </w:tcBorders>
          </w:tcPr>
          <w:p w14:paraId="6E2B79CB" w14:textId="77777777" w:rsidR="00BF0437" w:rsidRPr="00E04203" w:rsidRDefault="00BF0437" w:rsidP="006204AF">
            <w:pPr>
              <w:rPr>
                <w:sz w:val="18"/>
                <w:szCs w:val="18"/>
              </w:rPr>
            </w:pPr>
            <w:r w:rsidRPr="00E04203">
              <w:rPr>
                <w:sz w:val="18"/>
                <w:szCs w:val="18"/>
              </w:rPr>
              <w:t>ns</w:t>
            </w:r>
          </w:p>
        </w:tc>
      </w:tr>
      <w:tr w:rsidR="00BF0437" w:rsidRPr="00E04203" w14:paraId="69DDBE06" w14:textId="77777777" w:rsidTr="006204AF">
        <w:tc>
          <w:tcPr>
            <w:tcW w:w="3145" w:type="dxa"/>
            <w:tcBorders>
              <w:top w:val="nil"/>
              <w:left w:val="nil"/>
              <w:bottom w:val="nil"/>
              <w:right w:val="nil"/>
            </w:tcBorders>
          </w:tcPr>
          <w:p w14:paraId="48EBD7A5" w14:textId="77777777" w:rsidR="00BF0437" w:rsidRPr="00E04203" w:rsidRDefault="00BF0437" w:rsidP="006204AF">
            <w:pPr>
              <w:rPr>
                <w:sz w:val="18"/>
                <w:szCs w:val="18"/>
              </w:rPr>
            </w:pPr>
            <w:r w:rsidRPr="00E04203">
              <w:rPr>
                <w:sz w:val="18"/>
                <w:szCs w:val="18"/>
              </w:rPr>
              <w:t xml:space="preserve">Burning2:Graz.F               </w:t>
            </w:r>
          </w:p>
        </w:tc>
        <w:tc>
          <w:tcPr>
            <w:tcW w:w="1252" w:type="dxa"/>
            <w:tcBorders>
              <w:top w:val="nil"/>
              <w:left w:val="nil"/>
              <w:bottom w:val="nil"/>
              <w:right w:val="nil"/>
            </w:tcBorders>
          </w:tcPr>
          <w:p w14:paraId="1ABCB7B3" w14:textId="77777777" w:rsidR="00BF0437" w:rsidRPr="00E04203" w:rsidRDefault="00BF0437" w:rsidP="006204AF">
            <w:pPr>
              <w:rPr>
                <w:sz w:val="18"/>
                <w:szCs w:val="18"/>
              </w:rPr>
            </w:pPr>
            <w:r w:rsidRPr="00E04203">
              <w:rPr>
                <w:sz w:val="18"/>
                <w:szCs w:val="18"/>
              </w:rPr>
              <w:t>-1.788e-02</w:t>
            </w:r>
          </w:p>
        </w:tc>
        <w:tc>
          <w:tcPr>
            <w:tcW w:w="1391" w:type="dxa"/>
            <w:tcBorders>
              <w:top w:val="nil"/>
              <w:left w:val="nil"/>
              <w:bottom w:val="nil"/>
              <w:right w:val="nil"/>
            </w:tcBorders>
          </w:tcPr>
          <w:p w14:paraId="54E010F0" w14:textId="77777777" w:rsidR="00BF0437" w:rsidRPr="00E04203" w:rsidRDefault="00BF0437" w:rsidP="006204AF">
            <w:pPr>
              <w:rPr>
                <w:sz w:val="18"/>
                <w:szCs w:val="18"/>
              </w:rPr>
            </w:pPr>
            <w:r w:rsidRPr="00E04203">
              <w:rPr>
                <w:sz w:val="18"/>
                <w:szCs w:val="18"/>
              </w:rPr>
              <w:t xml:space="preserve"> 1.964e-02  </w:t>
            </w:r>
          </w:p>
        </w:tc>
        <w:tc>
          <w:tcPr>
            <w:tcW w:w="1011" w:type="dxa"/>
            <w:tcBorders>
              <w:top w:val="nil"/>
              <w:left w:val="nil"/>
              <w:bottom w:val="nil"/>
              <w:right w:val="nil"/>
            </w:tcBorders>
          </w:tcPr>
          <w:p w14:paraId="32F6A8E5" w14:textId="77777777" w:rsidR="00BF0437" w:rsidRPr="00E04203" w:rsidRDefault="00BF0437" w:rsidP="006204AF">
            <w:pPr>
              <w:rPr>
                <w:sz w:val="18"/>
                <w:szCs w:val="18"/>
              </w:rPr>
            </w:pPr>
            <w:r w:rsidRPr="00E04203">
              <w:rPr>
                <w:sz w:val="18"/>
                <w:szCs w:val="18"/>
              </w:rPr>
              <w:t xml:space="preserve">-0.911 </w:t>
            </w:r>
          </w:p>
        </w:tc>
        <w:tc>
          <w:tcPr>
            <w:tcW w:w="1276" w:type="dxa"/>
            <w:tcBorders>
              <w:top w:val="nil"/>
              <w:left w:val="nil"/>
              <w:bottom w:val="nil"/>
              <w:right w:val="nil"/>
            </w:tcBorders>
          </w:tcPr>
          <w:p w14:paraId="3BBA2DA3" w14:textId="77777777" w:rsidR="00BF0437" w:rsidRPr="00E04203" w:rsidRDefault="00BF0437" w:rsidP="006204AF">
            <w:pPr>
              <w:rPr>
                <w:sz w:val="18"/>
                <w:szCs w:val="18"/>
              </w:rPr>
            </w:pPr>
            <w:r w:rsidRPr="00E04203">
              <w:rPr>
                <w:sz w:val="18"/>
                <w:szCs w:val="18"/>
              </w:rPr>
              <w:t xml:space="preserve">0.3625    </w:t>
            </w:r>
          </w:p>
        </w:tc>
        <w:tc>
          <w:tcPr>
            <w:tcW w:w="1134" w:type="dxa"/>
            <w:tcBorders>
              <w:top w:val="nil"/>
              <w:left w:val="nil"/>
              <w:bottom w:val="nil"/>
              <w:right w:val="nil"/>
            </w:tcBorders>
          </w:tcPr>
          <w:p w14:paraId="707594E3" w14:textId="77777777" w:rsidR="00BF0437" w:rsidRPr="00E04203" w:rsidRDefault="00BF0437" w:rsidP="006204AF">
            <w:pPr>
              <w:rPr>
                <w:sz w:val="18"/>
                <w:szCs w:val="18"/>
              </w:rPr>
            </w:pPr>
            <w:r w:rsidRPr="00E04203">
              <w:rPr>
                <w:sz w:val="18"/>
                <w:szCs w:val="18"/>
              </w:rPr>
              <w:t>ns</w:t>
            </w:r>
          </w:p>
        </w:tc>
      </w:tr>
      <w:tr w:rsidR="00BF0437" w:rsidRPr="00E04203" w14:paraId="0AF13D83" w14:textId="77777777" w:rsidTr="006204AF">
        <w:tc>
          <w:tcPr>
            <w:tcW w:w="3145" w:type="dxa"/>
            <w:tcBorders>
              <w:top w:val="nil"/>
              <w:left w:val="nil"/>
              <w:bottom w:val="nil"/>
              <w:right w:val="nil"/>
            </w:tcBorders>
          </w:tcPr>
          <w:p w14:paraId="7ACFEC3B" w14:textId="77777777" w:rsidR="00BF0437" w:rsidRPr="00E04203" w:rsidRDefault="00BF0437" w:rsidP="006204AF">
            <w:pPr>
              <w:rPr>
                <w:sz w:val="18"/>
                <w:szCs w:val="18"/>
              </w:rPr>
            </w:pPr>
            <w:r w:rsidRPr="00E04203">
              <w:rPr>
                <w:sz w:val="18"/>
                <w:szCs w:val="18"/>
              </w:rPr>
              <w:t xml:space="preserve">Startum1:Et                   </w:t>
            </w:r>
          </w:p>
        </w:tc>
        <w:tc>
          <w:tcPr>
            <w:tcW w:w="1252" w:type="dxa"/>
            <w:tcBorders>
              <w:top w:val="nil"/>
              <w:left w:val="nil"/>
              <w:bottom w:val="nil"/>
              <w:right w:val="nil"/>
            </w:tcBorders>
          </w:tcPr>
          <w:p w14:paraId="15A67D89" w14:textId="77777777" w:rsidR="00BF0437" w:rsidRPr="00E04203" w:rsidRDefault="00BF0437" w:rsidP="006204AF">
            <w:pPr>
              <w:rPr>
                <w:sz w:val="18"/>
                <w:szCs w:val="18"/>
              </w:rPr>
            </w:pPr>
            <w:r w:rsidRPr="00E04203">
              <w:rPr>
                <w:sz w:val="18"/>
                <w:szCs w:val="18"/>
              </w:rPr>
              <w:t>-7.746e-03</w:t>
            </w:r>
          </w:p>
        </w:tc>
        <w:tc>
          <w:tcPr>
            <w:tcW w:w="1391" w:type="dxa"/>
            <w:tcBorders>
              <w:top w:val="nil"/>
              <w:left w:val="nil"/>
              <w:bottom w:val="nil"/>
              <w:right w:val="nil"/>
            </w:tcBorders>
          </w:tcPr>
          <w:p w14:paraId="2F2AAC0A" w14:textId="77777777" w:rsidR="00BF0437" w:rsidRPr="00E04203" w:rsidRDefault="00BF0437" w:rsidP="006204AF">
            <w:pPr>
              <w:rPr>
                <w:sz w:val="18"/>
                <w:szCs w:val="18"/>
              </w:rPr>
            </w:pPr>
            <w:r w:rsidRPr="00E04203">
              <w:rPr>
                <w:sz w:val="18"/>
                <w:szCs w:val="18"/>
              </w:rPr>
              <w:t xml:space="preserve"> 7.691e-03  </w:t>
            </w:r>
          </w:p>
        </w:tc>
        <w:tc>
          <w:tcPr>
            <w:tcW w:w="1011" w:type="dxa"/>
            <w:tcBorders>
              <w:top w:val="nil"/>
              <w:left w:val="nil"/>
              <w:bottom w:val="nil"/>
              <w:right w:val="nil"/>
            </w:tcBorders>
          </w:tcPr>
          <w:p w14:paraId="1316C91D" w14:textId="77777777" w:rsidR="00BF0437" w:rsidRPr="00E04203" w:rsidRDefault="00BF0437" w:rsidP="006204AF">
            <w:pPr>
              <w:rPr>
                <w:sz w:val="18"/>
                <w:szCs w:val="18"/>
              </w:rPr>
            </w:pPr>
            <w:r w:rsidRPr="00E04203">
              <w:rPr>
                <w:sz w:val="18"/>
                <w:szCs w:val="18"/>
              </w:rPr>
              <w:t xml:space="preserve">-1.007 </w:t>
            </w:r>
          </w:p>
        </w:tc>
        <w:tc>
          <w:tcPr>
            <w:tcW w:w="1276" w:type="dxa"/>
            <w:tcBorders>
              <w:top w:val="nil"/>
              <w:left w:val="nil"/>
              <w:bottom w:val="nil"/>
              <w:right w:val="nil"/>
            </w:tcBorders>
          </w:tcPr>
          <w:p w14:paraId="6C2E09F7" w14:textId="77777777" w:rsidR="00BF0437" w:rsidRPr="00E04203" w:rsidRDefault="00BF0437" w:rsidP="006204AF">
            <w:pPr>
              <w:rPr>
                <w:sz w:val="18"/>
                <w:szCs w:val="18"/>
              </w:rPr>
            </w:pPr>
            <w:r w:rsidRPr="00E04203">
              <w:rPr>
                <w:sz w:val="18"/>
                <w:szCs w:val="18"/>
              </w:rPr>
              <w:t xml:space="preserve">0.3139   </w:t>
            </w:r>
          </w:p>
        </w:tc>
        <w:tc>
          <w:tcPr>
            <w:tcW w:w="1134" w:type="dxa"/>
            <w:tcBorders>
              <w:top w:val="nil"/>
              <w:left w:val="nil"/>
              <w:bottom w:val="nil"/>
              <w:right w:val="nil"/>
            </w:tcBorders>
          </w:tcPr>
          <w:p w14:paraId="3D413DEB" w14:textId="77777777" w:rsidR="00BF0437" w:rsidRPr="00E04203" w:rsidRDefault="00BF0437" w:rsidP="006204AF">
            <w:pPr>
              <w:rPr>
                <w:sz w:val="18"/>
                <w:szCs w:val="18"/>
              </w:rPr>
            </w:pPr>
            <w:r w:rsidRPr="00E04203">
              <w:rPr>
                <w:sz w:val="18"/>
                <w:szCs w:val="18"/>
              </w:rPr>
              <w:t>ns</w:t>
            </w:r>
          </w:p>
        </w:tc>
      </w:tr>
      <w:tr w:rsidR="00BF0437" w:rsidRPr="00E04203" w14:paraId="58625673" w14:textId="77777777" w:rsidTr="006204AF">
        <w:tc>
          <w:tcPr>
            <w:tcW w:w="3145" w:type="dxa"/>
            <w:tcBorders>
              <w:top w:val="nil"/>
              <w:left w:val="nil"/>
              <w:bottom w:val="nil"/>
              <w:right w:val="nil"/>
            </w:tcBorders>
          </w:tcPr>
          <w:p w14:paraId="63D17599" w14:textId="77777777" w:rsidR="00BF0437" w:rsidRPr="00E04203" w:rsidRDefault="00BF0437" w:rsidP="006204AF">
            <w:pPr>
              <w:rPr>
                <w:sz w:val="18"/>
                <w:szCs w:val="18"/>
              </w:rPr>
            </w:pPr>
            <w:r w:rsidRPr="00E04203">
              <w:rPr>
                <w:sz w:val="18"/>
                <w:szCs w:val="18"/>
              </w:rPr>
              <w:t xml:space="preserve">Startum2:Et                   </w:t>
            </w:r>
          </w:p>
        </w:tc>
        <w:tc>
          <w:tcPr>
            <w:tcW w:w="1252" w:type="dxa"/>
            <w:tcBorders>
              <w:top w:val="nil"/>
              <w:left w:val="nil"/>
              <w:bottom w:val="nil"/>
              <w:right w:val="nil"/>
            </w:tcBorders>
          </w:tcPr>
          <w:p w14:paraId="75995275" w14:textId="77777777" w:rsidR="00BF0437" w:rsidRPr="00E04203" w:rsidRDefault="00BF0437" w:rsidP="006204AF">
            <w:pPr>
              <w:rPr>
                <w:sz w:val="18"/>
                <w:szCs w:val="18"/>
              </w:rPr>
            </w:pPr>
            <w:r w:rsidRPr="00E04203">
              <w:rPr>
                <w:sz w:val="18"/>
                <w:szCs w:val="18"/>
              </w:rPr>
              <w:t xml:space="preserve"> 8.958e-03</w:t>
            </w:r>
          </w:p>
        </w:tc>
        <w:tc>
          <w:tcPr>
            <w:tcW w:w="1391" w:type="dxa"/>
            <w:tcBorders>
              <w:top w:val="nil"/>
              <w:left w:val="nil"/>
              <w:bottom w:val="nil"/>
              <w:right w:val="nil"/>
            </w:tcBorders>
          </w:tcPr>
          <w:p w14:paraId="15FD5794" w14:textId="77777777" w:rsidR="00BF0437" w:rsidRPr="00E04203" w:rsidRDefault="00BF0437" w:rsidP="006204AF">
            <w:pPr>
              <w:rPr>
                <w:sz w:val="18"/>
                <w:szCs w:val="18"/>
              </w:rPr>
            </w:pPr>
            <w:r w:rsidRPr="00E04203">
              <w:rPr>
                <w:sz w:val="18"/>
                <w:szCs w:val="18"/>
              </w:rPr>
              <w:t xml:space="preserve"> 8.129e-03  </w:t>
            </w:r>
          </w:p>
        </w:tc>
        <w:tc>
          <w:tcPr>
            <w:tcW w:w="1011" w:type="dxa"/>
            <w:tcBorders>
              <w:top w:val="nil"/>
              <w:left w:val="nil"/>
              <w:bottom w:val="nil"/>
              <w:right w:val="nil"/>
            </w:tcBorders>
          </w:tcPr>
          <w:p w14:paraId="33159305" w14:textId="77777777" w:rsidR="00BF0437" w:rsidRPr="00E04203" w:rsidRDefault="00BF0437" w:rsidP="006204AF">
            <w:pPr>
              <w:rPr>
                <w:sz w:val="18"/>
                <w:szCs w:val="18"/>
              </w:rPr>
            </w:pPr>
            <w:r w:rsidRPr="00E04203">
              <w:rPr>
                <w:sz w:val="18"/>
                <w:szCs w:val="18"/>
              </w:rPr>
              <w:t xml:space="preserve"> 1.102 </w:t>
            </w:r>
          </w:p>
        </w:tc>
        <w:tc>
          <w:tcPr>
            <w:tcW w:w="1276" w:type="dxa"/>
            <w:tcBorders>
              <w:top w:val="nil"/>
              <w:left w:val="nil"/>
              <w:bottom w:val="nil"/>
              <w:right w:val="nil"/>
            </w:tcBorders>
          </w:tcPr>
          <w:p w14:paraId="5DB600E1" w14:textId="77777777" w:rsidR="00BF0437" w:rsidRPr="00E04203" w:rsidRDefault="00BF0437" w:rsidP="006204AF">
            <w:pPr>
              <w:rPr>
                <w:sz w:val="18"/>
                <w:szCs w:val="18"/>
              </w:rPr>
            </w:pPr>
            <w:r w:rsidRPr="00E04203">
              <w:rPr>
                <w:sz w:val="18"/>
                <w:szCs w:val="18"/>
              </w:rPr>
              <w:t xml:space="preserve">0.2705    </w:t>
            </w:r>
          </w:p>
        </w:tc>
        <w:tc>
          <w:tcPr>
            <w:tcW w:w="1134" w:type="dxa"/>
            <w:tcBorders>
              <w:top w:val="nil"/>
              <w:left w:val="nil"/>
              <w:bottom w:val="nil"/>
              <w:right w:val="nil"/>
            </w:tcBorders>
          </w:tcPr>
          <w:p w14:paraId="2A4C9E51" w14:textId="77777777" w:rsidR="00BF0437" w:rsidRPr="00E04203" w:rsidRDefault="00BF0437" w:rsidP="006204AF">
            <w:pPr>
              <w:rPr>
                <w:sz w:val="18"/>
                <w:szCs w:val="18"/>
              </w:rPr>
            </w:pPr>
            <w:r w:rsidRPr="00E04203">
              <w:rPr>
                <w:sz w:val="18"/>
                <w:szCs w:val="18"/>
              </w:rPr>
              <w:t>ns</w:t>
            </w:r>
          </w:p>
        </w:tc>
      </w:tr>
      <w:tr w:rsidR="00BF0437" w:rsidRPr="00E04203" w14:paraId="592BCC22" w14:textId="77777777" w:rsidTr="006204AF">
        <w:tc>
          <w:tcPr>
            <w:tcW w:w="3145" w:type="dxa"/>
            <w:tcBorders>
              <w:top w:val="nil"/>
              <w:left w:val="nil"/>
              <w:bottom w:val="nil"/>
              <w:right w:val="nil"/>
            </w:tcBorders>
          </w:tcPr>
          <w:p w14:paraId="4F9B6F7D" w14:textId="77777777" w:rsidR="00BF0437" w:rsidRPr="00E04203" w:rsidRDefault="00BF0437" w:rsidP="006204AF">
            <w:pPr>
              <w:rPr>
                <w:sz w:val="18"/>
                <w:szCs w:val="18"/>
              </w:rPr>
            </w:pPr>
            <w:r w:rsidRPr="00E04203">
              <w:rPr>
                <w:sz w:val="18"/>
                <w:szCs w:val="18"/>
              </w:rPr>
              <w:t xml:space="preserve">Startum3:Et                   </w:t>
            </w:r>
          </w:p>
        </w:tc>
        <w:tc>
          <w:tcPr>
            <w:tcW w:w="1252" w:type="dxa"/>
            <w:tcBorders>
              <w:top w:val="nil"/>
              <w:left w:val="nil"/>
              <w:bottom w:val="nil"/>
              <w:right w:val="nil"/>
            </w:tcBorders>
          </w:tcPr>
          <w:p w14:paraId="1910F5F7" w14:textId="77777777" w:rsidR="00BF0437" w:rsidRPr="00E04203" w:rsidRDefault="00BF0437" w:rsidP="006204AF">
            <w:pPr>
              <w:rPr>
                <w:sz w:val="18"/>
                <w:szCs w:val="18"/>
              </w:rPr>
            </w:pPr>
            <w:r w:rsidRPr="00E04203">
              <w:rPr>
                <w:sz w:val="18"/>
                <w:szCs w:val="18"/>
              </w:rPr>
              <w:t xml:space="preserve"> 1.693e-02</w:t>
            </w:r>
          </w:p>
        </w:tc>
        <w:tc>
          <w:tcPr>
            <w:tcW w:w="1391" w:type="dxa"/>
            <w:tcBorders>
              <w:top w:val="nil"/>
              <w:left w:val="nil"/>
              <w:bottom w:val="nil"/>
              <w:right w:val="nil"/>
            </w:tcBorders>
          </w:tcPr>
          <w:p w14:paraId="3AB8B941" w14:textId="77777777" w:rsidR="00BF0437" w:rsidRPr="00E04203" w:rsidRDefault="00BF0437" w:rsidP="006204AF">
            <w:pPr>
              <w:rPr>
                <w:sz w:val="18"/>
                <w:szCs w:val="18"/>
              </w:rPr>
            </w:pPr>
            <w:r w:rsidRPr="00E04203">
              <w:rPr>
                <w:sz w:val="18"/>
                <w:szCs w:val="18"/>
              </w:rPr>
              <w:t xml:space="preserve"> 2.145e-02  </w:t>
            </w:r>
          </w:p>
        </w:tc>
        <w:tc>
          <w:tcPr>
            <w:tcW w:w="1011" w:type="dxa"/>
            <w:tcBorders>
              <w:top w:val="nil"/>
              <w:left w:val="nil"/>
              <w:bottom w:val="nil"/>
              <w:right w:val="nil"/>
            </w:tcBorders>
          </w:tcPr>
          <w:p w14:paraId="5BA7D91D" w14:textId="77777777" w:rsidR="00BF0437" w:rsidRPr="00E04203" w:rsidRDefault="00BF0437" w:rsidP="006204AF">
            <w:pPr>
              <w:rPr>
                <w:sz w:val="18"/>
                <w:szCs w:val="18"/>
              </w:rPr>
            </w:pPr>
            <w:r w:rsidRPr="00E04203">
              <w:rPr>
                <w:sz w:val="18"/>
                <w:szCs w:val="18"/>
              </w:rPr>
              <w:t xml:space="preserve"> 0.789 </w:t>
            </w:r>
          </w:p>
        </w:tc>
        <w:tc>
          <w:tcPr>
            <w:tcW w:w="1276" w:type="dxa"/>
            <w:tcBorders>
              <w:top w:val="nil"/>
              <w:left w:val="nil"/>
              <w:bottom w:val="nil"/>
              <w:right w:val="nil"/>
            </w:tcBorders>
          </w:tcPr>
          <w:p w14:paraId="514119F5" w14:textId="77777777" w:rsidR="00BF0437" w:rsidRPr="00E04203" w:rsidRDefault="00BF0437" w:rsidP="006204AF">
            <w:pPr>
              <w:rPr>
                <w:sz w:val="18"/>
                <w:szCs w:val="18"/>
              </w:rPr>
            </w:pPr>
            <w:r w:rsidRPr="00E04203">
              <w:rPr>
                <w:sz w:val="18"/>
                <w:szCs w:val="18"/>
              </w:rPr>
              <w:t xml:space="preserve">0.4300    </w:t>
            </w:r>
          </w:p>
        </w:tc>
        <w:tc>
          <w:tcPr>
            <w:tcW w:w="1134" w:type="dxa"/>
            <w:tcBorders>
              <w:top w:val="nil"/>
              <w:left w:val="nil"/>
              <w:bottom w:val="nil"/>
              <w:right w:val="nil"/>
            </w:tcBorders>
          </w:tcPr>
          <w:p w14:paraId="498D9F79" w14:textId="77777777" w:rsidR="00BF0437" w:rsidRPr="00E04203" w:rsidRDefault="00BF0437" w:rsidP="006204AF">
            <w:pPr>
              <w:rPr>
                <w:sz w:val="18"/>
                <w:szCs w:val="18"/>
              </w:rPr>
            </w:pPr>
            <w:r w:rsidRPr="00E04203">
              <w:rPr>
                <w:sz w:val="18"/>
                <w:szCs w:val="18"/>
              </w:rPr>
              <w:t>ns</w:t>
            </w:r>
          </w:p>
        </w:tc>
      </w:tr>
      <w:tr w:rsidR="00BF0437" w:rsidRPr="00E04203" w14:paraId="668A4262" w14:textId="77777777" w:rsidTr="006204AF">
        <w:tc>
          <w:tcPr>
            <w:tcW w:w="3145" w:type="dxa"/>
            <w:tcBorders>
              <w:top w:val="nil"/>
              <w:left w:val="nil"/>
              <w:bottom w:val="nil"/>
              <w:right w:val="nil"/>
            </w:tcBorders>
          </w:tcPr>
          <w:p w14:paraId="004312C4" w14:textId="77777777" w:rsidR="00BF0437" w:rsidRPr="00E04203" w:rsidRDefault="00BF0437" w:rsidP="006204AF">
            <w:pPr>
              <w:rPr>
                <w:sz w:val="18"/>
                <w:szCs w:val="18"/>
              </w:rPr>
            </w:pPr>
            <w:r w:rsidRPr="00E04203">
              <w:rPr>
                <w:sz w:val="18"/>
                <w:szCs w:val="18"/>
              </w:rPr>
              <w:t xml:space="preserve">Burning1:Et                  </w:t>
            </w:r>
          </w:p>
        </w:tc>
        <w:tc>
          <w:tcPr>
            <w:tcW w:w="1252" w:type="dxa"/>
            <w:tcBorders>
              <w:top w:val="nil"/>
              <w:left w:val="nil"/>
              <w:bottom w:val="nil"/>
              <w:right w:val="nil"/>
            </w:tcBorders>
          </w:tcPr>
          <w:p w14:paraId="28339796" w14:textId="77777777" w:rsidR="00BF0437" w:rsidRPr="00E04203" w:rsidRDefault="00BF0437" w:rsidP="006204AF">
            <w:pPr>
              <w:rPr>
                <w:sz w:val="18"/>
                <w:szCs w:val="18"/>
              </w:rPr>
            </w:pPr>
            <w:r w:rsidRPr="00E04203">
              <w:rPr>
                <w:sz w:val="18"/>
                <w:szCs w:val="18"/>
              </w:rPr>
              <w:t>-3.947e-02</w:t>
            </w:r>
          </w:p>
        </w:tc>
        <w:tc>
          <w:tcPr>
            <w:tcW w:w="1391" w:type="dxa"/>
            <w:tcBorders>
              <w:top w:val="nil"/>
              <w:left w:val="nil"/>
              <w:bottom w:val="nil"/>
              <w:right w:val="nil"/>
            </w:tcBorders>
          </w:tcPr>
          <w:p w14:paraId="5E4B19AD" w14:textId="77777777" w:rsidR="00BF0437" w:rsidRPr="00E04203" w:rsidRDefault="00BF0437" w:rsidP="006204AF">
            <w:pPr>
              <w:rPr>
                <w:sz w:val="18"/>
                <w:szCs w:val="18"/>
              </w:rPr>
            </w:pPr>
            <w:r w:rsidRPr="00E04203">
              <w:rPr>
                <w:sz w:val="18"/>
                <w:szCs w:val="18"/>
              </w:rPr>
              <w:t xml:space="preserve"> 1.873e-02  </w:t>
            </w:r>
          </w:p>
        </w:tc>
        <w:tc>
          <w:tcPr>
            <w:tcW w:w="1011" w:type="dxa"/>
            <w:tcBorders>
              <w:top w:val="nil"/>
              <w:left w:val="nil"/>
              <w:bottom w:val="nil"/>
              <w:right w:val="nil"/>
            </w:tcBorders>
          </w:tcPr>
          <w:p w14:paraId="0224F551" w14:textId="77777777" w:rsidR="00BF0437" w:rsidRPr="00E04203" w:rsidRDefault="00BF0437" w:rsidP="006204AF">
            <w:pPr>
              <w:rPr>
                <w:sz w:val="18"/>
                <w:szCs w:val="18"/>
              </w:rPr>
            </w:pPr>
            <w:r w:rsidRPr="00E04203">
              <w:rPr>
                <w:sz w:val="18"/>
                <w:szCs w:val="18"/>
              </w:rPr>
              <w:t xml:space="preserve">-2.107 </w:t>
            </w:r>
          </w:p>
        </w:tc>
        <w:tc>
          <w:tcPr>
            <w:tcW w:w="1276" w:type="dxa"/>
            <w:tcBorders>
              <w:top w:val="nil"/>
              <w:left w:val="nil"/>
              <w:bottom w:val="nil"/>
              <w:right w:val="nil"/>
            </w:tcBorders>
          </w:tcPr>
          <w:p w14:paraId="5EE3D461" w14:textId="77777777" w:rsidR="00BF0437" w:rsidRPr="00E04203" w:rsidRDefault="00BF0437" w:rsidP="006204AF">
            <w:pPr>
              <w:rPr>
                <w:sz w:val="18"/>
                <w:szCs w:val="18"/>
              </w:rPr>
            </w:pPr>
            <w:r w:rsidRPr="00E04203">
              <w:rPr>
                <w:sz w:val="18"/>
                <w:szCs w:val="18"/>
              </w:rPr>
              <w:t xml:space="preserve">0.0351  </w:t>
            </w:r>
          </w:p>
        </w:tc>
        <w:tc>
          <w:tcPr>
            <w:tcW w:w="1134" w:type="dxa"/>
            <w:tcBorders>
              <w:top w:val="nil"/>
              <w:left w:val="nil"/>
              <w:bottom w:val="nil"/>
              <w:right w:val="nil"/>
            </w:tcBorders>
          </w:tcPr>
          <w:p w14:paraId="655770AB" w14:textId="77777777" w:rsidR="00BF0437" w:rsidRPr="00E04203" w:rsidRDefault="00BF0437" w:rsidP="006204AF">
            <w:pPr>
              <w:rPr>
                <w:sz w:val="18"/>
                <w:szCs w:val="18"/>
              </w:rPr>
            </w:pPr>
            <w:r w:rsidRPr="00E04203">
              <w:rPr>
                <w:sz w:val="18"/>
                <w:szCs w:val="18"/>
              </w:rPr>
              <w:t>*</w:t>
            </w:r>
          </w:p>
        </w:tc>
      </w:tr>
      <w:tr w:rsidR="00BF0437" w:rsidRPr="00E04203" w14:paraId="5D2EBD97" w14:textId="77777777" w:rsidTr="006204AF">
        <w:tc>
          <w:tcPr>
            <w:tcW w:w="3145" w:type="dxa"/>
            <w:tcBorders>
              <w:top w:val="nil"/>
              <w:left w:val="nil"/>
              <w:bottom w:val="nil"/>
              <w:right w:val="nil"/>
            </w:tcBorders>
          </w:tcPr>
          <w:p w14:paraId="6121A9E1" w14:textId="77777777" w:rsidR="00BF0437" w:rsidRPr="00E04203" w:rsidRDefault="00BF0437" w:rsidP="006204AF">
            <w:pPr>
              <w:rPr>
                <w:sz w:val="18"/>
                <w:szCs w:val="18"/>
              </w:rPr>
            </w:pPr>
            <w:r w:rsidRPr="00E04203">
              <w:rPr>
                <w:sz w:val="18"/>
                <w:szCs w:val="18"/>
              </w:rPr>
              <w:t xml:space="preserve">Burning2:Et                  </w:t>
            </w:r>
          </w:p>
        </w:tc>
        <w:tc>
          <w:tcPr>
            <w:tcW w:w="1252" w:type="dxa"/>
            <w:tcBorders>
              <w:top w:val="nil"/>
              <w:left w:val="nil"/>
              <w:bottom w:val="nil"/>
              <w:right w:val="nil"/>
            </w:tcBorders>
          </w:tcPr>
          <w:p w14:paraId="637EF560" w14:textId="77777777" w:rsidR="00BF0437" w:rsidRPr="00E04203" w:rsidRDefault="00BF0437" w:rsidP="006204AF">
            <w:pPr>
              <w:rPr>
                <w:sz w:val="18"/>
                <w:szCs w:val="18"/>
              </w:rPr>
            </w:pPr>
            <w:r w:rsidRPr="00E04203">
              <w:rPr>
                <w:sz w:val="18"/>
                <w:szCs w:val="18"/>
              </w:rPr>
              <w:t>-2.185e-02</w:t>
            </w:r>
          </w:p>
        </w:tc>
        <w:tc>
          <w:tcPr>
            <w:tcW w:w="1391" w:type="dxa"/>
            <w:tcBorders>
              <w:top w:val="nil"/>
              <w:left w:val="nil"/>
              <w:bottom w:val="nil"/>
              <w:right w:val="nil"/>
            </w:tcBorders>
          </w:tcPr>
          <w:p w14:paraId="18985F82" w14:textId="77777777" w:rsidR="00BF0437" w:rsidRPr="00E04203" w:rsidRDefault="00BF0437" w:rsidP="006204AF">
            <w:pPr>
              <w:rPr>
                <w:sz w:val="18"/>
                <w:szCs w:val="18"/>
              </w:rPr>
            </w:pPr>
            <w:r w:rsidRPr="00E04203">
              <w:rPr>
                <w:sz w:val="18"/>
                <w:szCs w:val="18"/>
              </w:rPr>
              <w:t xml:space="preserve"> 1.966e-02  </w:t>
            </w:r>
          </w:p>
        </w:tc>
        <w:tc>
          <w:tcPr>
            <w:tcW w:w="1011" w:type="dxa"/>
            <w:tcBorders>
              <w:top w:val="nil"/>
              <w:left w:val="nil"/>
              <w:bottom w:val="nil"/>
              <w:right w:val="nil"/>
            </w:tcBorders>
          </w:tcPr>
          <w:p w14:paraId="2894CCD4" w14:textId="77777777" w:rsidR="00BF0437" w:rsidRPr="00E04203" w:rsidRDefault="00BF0437" w:rsidP="006204AF">
            <w:pPr>
              <w:rPr>
                <w:sz w:val="18"/>
                <w:szCs w:val="18"/>
              </w:rPr>
            </w:pPr>
            <w:r w:rsidRPr="00E04203">
              <w:rPr>
                <w:sz w:val="18"/>
                <w:szCs w:val="18"/>
              </w:rPr>
              <w:t xml:space="preserve">-1.112 </w:t>
            </w:r>
          </w:p>
        </w:tc>
        <w:tc>
          <w:tcPr>
            <w:tcW w:w="1276" w:type="dxa"/>
            <w:tcBorders>
              <w:top w:val="nil"/>
              <w:left w:val="nil"/>
              <w:bottom w:val="nil"/>
              <w:right w:val="nil"/>
            </w:tcBorders>
          </w:tcPr>
          <w:p w14:paraId="6F82A93E" w14:textId="77777777" w:rsidR="00BF0437" w:rsidRPr="00E04203" w:rsidRDefault="00BF0437" w:rsidP="006204AF">
            <w:pPr>
              <w:rPr>
                <w:sz w:val="18"/>
                <w:szCs w:val="18"/>
              </w:rPr>
            </w:pPr>
            <w:r w:rsidRPr="00E04203">
              <w:rPr>
                <w:sz w:val="18"/>
                <w:szCs w:val="18"/>
              </w:rPr>
              <w:t xml:space="preserve">0.2663    </w:t>
            </w:r>
          </w:p>
        </w:tc>
        <w:tc>
          <w:tcPr>
            <w:tcW w:w="1134" w:type="dxa"/>
            <w:tcBorders>
              <w:top w:val="nil"/>
              <w:left w:val="nil"/>
              <w:bottom w:val="nil"/>
              <w:right w:val="nil"/>
            </w:tcBorders>
          </w:tcPr>
          <w:p w14:paraId="02A3B3A0" w14:textId="77777777" w:rsidR="00BF0437" w:rsidRPr="00E04203" w:rsidRDefault="00BF0437" w:rsidP="006204AF">
            <w:pPr>
              <w:rPr>
                <w:sz w:val="18"/>
                <w:szCs w:val="18"/>
              </w:rPr>
            </w:pPr>
            <w:r w:rsidRPr="00E04203">
              <w:rPr>
                <w:sz w:val="18"/>
                <w:szCs w:val="18"/>
              </w:rPr>
              <w:t>ns</w:t>
            </w:r>
          </w:p>
        </w:tc>
      </w:tr>
      <w:tr w:rsidR="00BF0437" w:rsidRPr="00E04203" w14:paraId="64C81F4A" w14:textId="77777777" w:rsidTr="006204AF">
        <w:tc>
          <w:tcPr>
            <w:tcW w:w="3145" w:type="dxa"/>
            <w:tcBorders>
              <w:top w:val="nil"/>
              <w:left w:val="nil"/>
              <w:bottom w:val="nil"/>
              <w:right w:val="nil"/>
            </w:tcBorders>
          </w:tcPr>
          <w:p w14:paraId="652C3A19" w14:textId="77777777" w:rsidR="00BF0437" w:rsidRPr="00E04203" w:rsidRDefault="00BF0437" w:rsidP="006204AF">
            <w:pPr>
              <w:rPr>
                <w:sz w:val="18"/>
                <w:szCs w:val="18"/>
              </w:rPr>
            </w:pPr>
            <w:r w:rsidRPr="00E04203">
              <w:rPr>
                <w:sz w:val="18"/>
                <w:szCs w:val="18"/>
              </w:rPr>
              <w:t xml:space="preserve">Graz.F:Et                 </w:t>
            </w:r>
          </w:p>
        </w:tc>
        <w:tc>
          <w:tcPr>
            <w:tcW w:w="1252" w:type="dxa"/>
            <w:tcBorders>
              <w:top w:val="nil"/>
              <w:left w:val="nil"/>
              <w:bottom w:val="nil"/>
              <w:right w:val="nil"/>
            </w:tcBorders>
          </w:tcPr>
          <w:p w14:paraId="6CBDC5AB" w14:textId="77777777" w:rsidR="00BF0437" w:rsidRPr="00E04203" w:rsidRDefault="00BF0437" w:rsidP="006204AF">
            <w:pPr>
              <w:rPr>
                <w:sz w:val="18"/>
                <w:szCs w:val="18"/>
              </w:rPr>
            </w:pPr>
            <w:r w:rsidRPr="00E04203">
              <w:rPr>
                <w:sz w:val="18"/>
                <w:szCs w:val="18"/>
              </w:rPr>
              <w:t xml:space="preserve">-1.153e-03  </w:t>
            </w:r>
          </w:p>
        </w:tc>
        <w:tc>
          <w:tcPr>
            <w:tcW w:w="1391" w:type="dxa"/>
            <w:tcBorders>
              <w:top w:val="nil"/>
              <w:left w:val="nil"/>
              <w:bottom w:val="nil"/>
              <w:right w:val="nil"/>
            </w:tcBorders>
          </w:tcPr>
          <w:p w14:paraId="4755233D" w14:textId="77777777" w:rsidR="00BF0437" w:rsidRPr="00E04203" w:rsidRDefault="00BF0437" w:rsidP="006204AF">
            <w:pPr>
              <w:rPr>
                <w:sz w:val="18"/>
                <w:szCs w:val="18"/>
              </w:rPr>
            </w:pPr>
            <w:r w:rsidRPr="00E04203">
              <w:rPr>
                <w:sz w:val="18"/>
                <w:szCs w:val="18"/>
              </w:rPr>
              <w:t xml:space="preserve">2.242e-02  </w:t>
            </w:r>
          </w:p>
        </w:tc>
        <w:tc>
          <w:tcPr>
            <w:tcW w:w="1011" w:type="dxa"/>
            <w:tcBorders>
              <w:top w:val="nil"/>
              <w:left w:val="nil"/>
              <w:bottom w:val="nil"/>
              <w:right w:val="nil"/>
            </w:tcBorders>
          </w:tcPr>
          <w:p w14:paraId="2835A737" w14:textId="77777777" w:rsidR="00BF0437" w:rsidRPr="00E04203" w:rsidRDefault="00BF0437" w:rsidP="006204AF">
            <w:pPr>
              <w:rPr>
                <w:sz w:val="18"/>
                <w:szCs w:val="18"/>
              </w:rPr>
            </w:pPr>
            <w:r w:rsidRPr="00E04203">
              <w:rPr>
                <w:sz w:val="18"/>
                <w:szCs w:val="18"/>
              </w:rPr>
              <w:t xml:space="preserve">-0.051 </w:t>
            </w:r>
          </w:p>
        </w:tc>
        <w:tc>
          <w:tcPr>
            <w:tcW w:w="1276" w:type="dxa"/>
            <w:tcBorders>
              <w:top w:val="nil"/>
              <w:left w:val="nil"/>
              <w:bottom w:val="nil"/>
              <w:right w:val="nil"/>
            </w:tcBorders>
          </w:tcPr>
          <w:p w14:paraId="2D5CAA78" w14:textId="77777777" w:rsidR="00BF0437" w:rsidRPr="00E04203" w:rsidRDefault="00BF0437" w:rsidP="006204AF">
            <w:pPr>
              <w:rPr>
                <w:sz w:val="18"/>
                <w:szCs w:val="18"/>
              </w:rPr>
            </w:pPr>
            <w:r w:rsidRPr="00E04203">
              <w:rPr>
                <w:sz w:val="18"/>
                <w:szCs w:val="18"/>
              </w:rPr>
              <w:t xml:space="preserve">0.9590    </w:t>
            </w:r>
          </w:p>
        </w:tc>
        <w:tc>
          <w:tcPr>
            <w:tcW w:w="1134" w:type="dxa"/>
            <w:tcBorders>
              <w:top w:val="nil"/>
              <w:left w:val="nil"/>
              <w:bottom w:val="nil"/>
              <w:right w:val="nil"/>
            </w:tcBorders>
          </w:tcPr>
          <w:p w14:paraId="57048DFE" w14:textId="77777777" w:rsidR="00BF0437" w:rsidRPr="00E04203" w:rsidRDefault="00BF0437" w:rsidP="006204AF">
            <w:pPr>
              <w:rPr>
                <w:sz w:val="18"/>
                <w:szCs w:val="18"/>
              </w:rPr>
            </w:pPr>
            <w:r w:rsidRPr="00E04203">
              <w:rPr>
                <w:sz w:val="18"/>
                <w:szCs w:val="18"/>
              </w:rPr>
              <w:t>ns</w:t>
            </w:r>
          </w:p>
        </w:tc>
      </w:tr>
      <w:tr w:rsidR="00BF0437" w:rsidRPr="00E04203" w14:paraId="2DD33D72" w14:textId="77777777" w:rsidTr="006204AF">
        <w:tc>
          <w:tcPr>
            <w:tcW w:w="3145" w:type="dxa"/>
            <w:tcBorders>
              <w:top w:val="nil"/>
              <w:left w:val="nil"/>
              <w:bottom w:val="nil"/>
              <w:right w:val="nil"/>
            </w:tcBorders>
          </w:tcPr>
          <w:p w14:paraId="6C6547CD" w14:textId="77777777" w:rsidR="00BF0437" w:rsidRPr="00E04203" w:rsidRDefault="00BF0437" w:rsidP="006204AF">
            <w:pPr>
              <w:rPr>
                <w:sz w:val="18"/>
                <w:szCs w:val="18"/>
              </w:rPr>
            </w:pPr>
            <w:r w:rsidRPr="00E04203">
              <w:rPr>
                <w:sz w:val="18"/>
                <w:szCs w:val="18"/>
              </w:rPr>
              <w:t xml:space="preserve">Startum1:Burning1:Graz.F     </w:t>
            </w:r>
          </w:p>
        </w:tc>
        <w:tc>
          <w:tcPr>
            <w:tcW w:w="1252" w:type="dxa"/>
            <w:tcBorders>
              <w:top w:val="nil"/>
              <w:left w:val="nil"/>
              <w:bottom w:val="nil"/>
              <w:right w:val="nil"/>
            </w:tcBorders>
          </w:tcPr>
          <w:p w14:paraId="04806F39" w14:textId="77777777" w:rsidR="00BF0437" w:rsidRPr="00E04203" w:rsidRDefault="00BF0437" w:rsidP="006204AF">
            <w:pPr>
              <w:rPr>
                <w:sz w:val="18"/>
                <w:szCs w:val="18"/>
              </w:rPr>
            </w:pPr>
            <w:r w:rsidRPr="00E04203">
              <w:rPr>
                <w:sz w:val="18"/>
                <w:szCs w:val="18"/>
              </w:rPr>
              <w:t xml:space="preserve">-2.643e-02  </w:t>
            </w:r>
          </w:p>
        </w:tc>
        <w:tc>
          <w:tcPr>
            <w:tcW w:w="1391" w:type="dxa"/>
            <w:tcBorders>
              <w:top w:val="nil"/>
              <w:left w:val="nil"/>
              <w:bottom w:val="nil"/>
              <w:right w:val="nil"/>
            </w:tcBorders>
          </w:tcPr>
          <w:p w14:paraId="4E3798FA" w14:textId="77777777" w:rsidR="00BF0437" w:rsidRPr="00E04203" w:rsidRDefault="00BF0437" w:rsidP="006204AF">
            <w:pPr>
              <w:rPr>
                <w:sz w:val="18"/>
                <w:szCs w:val="18"/>
              </w:rPr>
            </w:pPr>
            <w:r w:rsidRPr="00E04203">
              <w:rPr>
                <w:sz w:val="18"/>
                <w:szCs w:val="18"/>
              </w:rPr>
              <w:t xml:space="preserve">9.329e-03  </w:t>
            </w:r>
          </w:p>
        </w:tc>
        <w:tc>
          <w:tcPr>
            <w:tcW w:w="1011" w:type="dxa"/>
            <w:tcBorders>
              <w:top w:val="nil"/>
              <w:left w:val="nil"/>
              <w:bottom w:val="nil"/>
              <w:right w:val="nil"/>
            </w:tcBorders>
          </w:tcPr>
          <w:p w14:paraId="45F47C4C" w14:textId="77777777" w:rsidR="00BF0437" w:rsidRPr="00E04203" w:rsidRDefault="00BF0437" w:rsidP="006204AF">
            <w:pPr>
              <w:rPr>
                <w:sz w:val="18"/>
                <w:szCs w:val="18"/>
              </w:rPr>
            </w:pPr>
            <w:r w:rsidRPr="00E04203">
              <w:rPr>
                <w:sz w:val="18"/>
                <w:szCs w:val="18"/>
              </w:rPr>
              <w:t>-2.834</w:t>
            </w:r>
          </w:p>
        </w:tc>
        <w:tc>
          <w:tcPr>
            <w:tcW w:w="1276" w:type="dxa"/>
            <w:tcBorders>
              <w:top w:val="nil"/>
              <w:left w:val="nil"/>
              <w:bottom w:val="nil"/>
              <w:right w:val="nil"/>
            </w:tcBorders>
          </w:tcPr>
          <w:p w14:paraId="4F514268" w14:textId="77777777" w:rsidR="00BF0437" w:rsidRPr="00E04203" w:rsidRDefault="00BF0437" w:rsidP="006204AF">
            <w:pPr>
              <w:rPr>
                <w:sz w:val="18"/>
                <w:szCs w:val="18"/>
              </w:rPr>
            </w:pPr>
            <w:r w:rsidRPr="00E04203">
              <w:rPr>
                <w:sz w:val="18"/>
                <w:szCs w:val="18"/>
              </w:rPr>
              <w:t xml:space="preserve">0.0046 </w:t>
            </w:r>
          </w:p>
        </w:tc>
        <w:tc>
          <w:tcPr>
            <w:tcW w:w="1134" w:type="dxa"/>
            <w:tcBorders>
              <w:top w:val="nil"/>
              <w:left w:val="nil"/>
              <w:bottom w:val="nil"/>
              <w:right w:val="nil"/>
            </w:tcBorders>
          </w:tcPr>
          <w:p w14:paraId="7B6D5E9A" w14:textId="77777777" w:rsidR="00BF0437" w:rsidRPr="00E04203" w:rsidRDefault="00BF0437" w:rsidP="006204AF">
            <w:pPr>
              <w:rPr>
                <w:sz w:val="18"/>
                <w:szCs w:val="18"/>
              </w:rPr>
            </w:pPr>
            <w:r w:rsidRPr="00E04203">
              <w:rPr>
                <w:sz w:val="18"/>
                <w:szCs w:val="18"/>
              </w:rPr>
              <w:t>**</w:t>
            </w:r>
          </w:p>
        </w:tc>
      </w:tr>
      <w:tr w:rsidR="00BF0437" w:rsidRPr="00E04203" w14:paraId="55FC254B" w14:textId="77777777" w:rsidTr="006204AF">
        <w:tc>
          <w:tcPr>
            <w:tcW w:w="3145" w:type="dxa"/>
            <w:tcBorders>
              <w:top w:val="nil"/>
              <w:left w:val="nil"/>
              <w:bottom w:val="nil"/>
              <w:right w:val="nil"/>
            </w:tcBorders>
          </w:tcPr>
          <w:p w14:paraId="1BE90FDD" w14:textId="77777777" w:rsidR="00BF0437" w:rsidRPr="00E04203" w:rsidRDefault="00BF0437" w:rsidP="006204AF">
            <w:pPr>
              <w:rPr>
                <w:sz w:val="18"/>
                <w:szCs w:val="18"/>
              </w:rPr>
            </w:pPr>
            <w:r w:rsidRPr="00E04203">
              <w:rPr>
                <w:sz w:val="18"/>
                <w:szCs w:val="18"/>
              </w:rPr>
              <w:lastRenderedPageBreak/>
              <w:t xml:space="preserve">Startum2:Burning1:Graz.F   </w:t>
            </w:r>
          </w:p>
        </w:tc>
        <w:tc>
          <w:tcPr>
            <w:tcW w:w="1252" w:type="dxa"/>
            <w:tcBorders>
              <w:top w:val="nil"/>
              <w:left w:val="nil"/>
              <w:bottom w:val="nil"/>
              <w:right w:val="nil"/>
            </w:tcBorders>
          </w:tcPr>
          <w:p w14:paraId="571255C5" w14:textId="77777777" w:rsidR="00BF0437" w:rsidRPr="00E04203" w:rsidRDefault="00BF0437" w:rsidP="006204AF">
            <w:pPr>
              <w:rPr>
                <w:sz w:val="18"/>
                <w:szCs w:val="18"/>
              </w:rPr>
            </w:pPr>
            <w:r w:rsidRPr="00E04203">
              <w:rPr>
                <w:sz w:val="18"/>
                <w:szCs w:val="18"/>
              </w:rPr>
              <w:t xml:space="preserve"> 1.555e-03  </w:t>
            </w:r>
          </w:p>
        </w:tc>
        <w:tc>
          <w:tcPr>
            <w:tcW w:w="1391" w:type="dxa"/>
            <w:tcBorders>
              <w:top w:val="nil"/>
              <w:left w:val="nil"/>
              <w:bottom w:val="nil"/>
              <w:right w:val="nil"/>
            </w:tcBorders>
          </w:tcPr>
          <w:p w14:paraId="75714127" w14:textId="77777777" w:rsidR="00BF0437" w:rsidRPr="00E04203" w:rsidRDefault="00BF0437" w:rsidP="006204AF">
            <w:pPr>
              <w:rPr>
                <w:sz w:val="18"/>
                <w:szCs w:val="18"/>
              </w:rPr>
            </w:pPr>
            <w:r w:rsidRPr="00E04203">
              <w:rPr>
                <w:sz w:val="18"/>
                <w:szCs w:val="18"/>
              </w:rPr>
              <w:t xml:space="preserve">6.504e-03  </w:t>
            </w:r>
          </w:p>
        </w:tc>
        <w:tc>
          <w:tcPr>
            <w:tcW w:w="1011" w:type="dxa"/>
            <w:tcBorders>
              <w:top w:val="nil"/>
              <w:left w:val="nil"/>
              <w:bottom w:val="nil"/>
              <w:right w:val="nil"/>
            </w:tcBorders>
          </w:tcPr>
          <w:p w14:paraId="14DD662A" w14:textId="77777777" w:rsidR="00BF0437" w:rsidRPr="00E04203" w:rsidRDefault="00BF0437" w:rsidP="006204AF">
            <w:pPr>
              <w:rPr>
                <w:sz w:val="18"/>
                <w:szCs w:val="18"/>
              </w:rPr>
            </w:pPr>
            <w:r w:rsidRPr="00E04203">
              <w:rPr>
                <w:sz w:val="18"/>
                <w:szCs w:val="18"/>
              </w:rPr>
              <w:t xml:space="preserve"> 0.239 </w:t>
            </w:r>
          </w:p>
        </w:tc>
        <w:tc>
          <w:tcPr>
            <w:tcW w:w="1276" w:type="dxa"/>
            <w:tcBorders>
              <w:top w:val="nil"/>
              <w:left w:val="nil"/>
              <w:bottom w:val="nil"/>
              <w:right w:val="nil"/>
            </w:tcBorders>
          </w:tcPr>
          <w:p w14:paraId="0CA50971" w14:textId="77777777" w:rsidR="00BF0437" w:rsidRPr="00E04203" w:rsidRDefault="00BF0437" w:rsidP="006204AF">
            <w:pPr>
              <w:rPr>
                <w:sz w:val="18"/>
                <w:szCs w:val="18"/>
              </w:rPr>
            </w:pPr>
            <w:r w:rsidRPr="00E04203">
              <w:rPr>
                <w:sz w:val="18"/>
                <w:szCs w:val="18"/>
              </w:rPr>
              <w:t xml:space="preserve">0.8110   </w:t>
            </w:r>
          </w:p>
        </w:tc>
        <w:tc>
          <w:tcPr>
            <w:tcW w:w="1134" w:type="dxa"/>
            <w:tcBorders>
              <w:top w:val="nil"/>
              <w:left w:val="nil"/>
              <w:bottom w:val="nil"/>
              <w:right w:val="nil"/>
            </w:tcBorders>
          </w:tcPr>
          <w:p w14:paraId="3267DFA9" w14:textId="77777777" w:rsidR="00BF0437" w:rsidRPr="00E04203" w:rsidRDefault="00BF0437" w:rsidP="006204AF">
            <w:pPr>
              <w:rPr>
                <w:sz w:val="18"/>
                <w:szCs w:val="18"/>
              </w:rPr>
            </w:pPr>
            <w:r w:rsidRPr="00E04203">
              <w:rPr>
                <w:sz w:val="18"/>
                <w:szCs w:val="18"/>
              </w:rPr>
              <w:t>ns</w:t>
            </w:r>
          </w:p>
        </w:tc>
      </w:tr>
      <w:tr w:rsidR="00BF0437" w:rsidRPr="00E04203" w14:paraId="2592078E" w14:textId="77777777" w:rsidTr="006204AF">
        <w:tc>
          <w:tcPr>
            <w:tcW w:w="3145" w:type="dxa"/>
            <w:tcBorders>
              <w:top w:val="nil"/>
              <w:left w:val="nil"/>
              <w:bottom w:val="nil"/>
              <w:right w:val="nil"/>
            </w:tcBorders>
          </w:tcPr>
          <w:p w14:paraId="452F925A" w14:textId="77777777" w:rsidR="00BF0437" w:rsidRPr="00E04203" w:rsidRDefault="00BF0437" w:rsidP="006204AF">
            <w:pPr>
              <w:rPr>
                <w:sz w:val="18"/>
                <w:szCs w:val="18"/>
              </w:rPr>
            </w:pPr>
            <w:r w:rsidRPr="00E04203">
              <w:rPr>
                <w:sz w:val="18"/>
                <w:szCs w:val="18"/>
              </w:rPr>
              <w:t xml:space="preserve">Startum3:Burning1:Graz.F    </w:t>
            </w:r>
          </w:p>
        </w:tc>
        <w:tc>
          <w:tcPr>
            <w:tcW w:w="1252" w:type="dxa"/>
            <w:tcBorders>
              <w:top w:val="nil"/>
              <w:left w:val="nil"/>
              <w:bottom w:val="nil"/>
              <w:right w:val="nil"/>
            </w:tcBorders>
          </w:tcPr>
          <w:p w14:paraId="4D0E53F2" w14:textId="77777777" w:rsidR="00BF0437" w:rsidRPr="00E04203" w:rsidRDefault="00BF0437" w:rsidP="006204AF">
            <w:pPr>
              <w:rPr>
                <w:sz w:val="18"/>
                <w:szCs w:val="18"/>
              </w:rPr>
            </w:pPr>
            <w:r w:rsidRPr="00E04203">
              <w:rPr>
                <w:sz w:val="18"/>
                <w:szCs w:val="18"/>
              </w:rPr>
              <w:t xml:space="preserve">-1.987e-02  </w:t>
            </w:r>
          </w:p>
        </w:tc>
        <w:tc>
          <w:tcPr>
            <w:tcW w:w="1391" w:type="dxa"/>
            <w:tcBorders>
              <w:top w:val="nil"/>
              <w:left w:val="nil"/>
              <w:bottom w:val="nil"/>
              <w:right w:val="nil"/>
            </w:tcBorders>
          </w:tcPr>
          <w:p w14:paraId="39B74F2B" w14:textId="77777777" w:rsidR="00BF0437" w:rsidRPr="00E04203" w:rsidRDefault="00BF0437" w:rsidP="006204AF">
            <w:pPr>
              <w:rPr>
                <w:sz w:val="18"/>
                <w:szCs w:val="18"/>
              </w:rPr>
            </w:pPr>
            <w:r w:rsidRPr="00E04203">
              <w:rPr>
                <w:sz w:val="18"/>
                <w:szCs w:val="18"/>
              </w:rPr>
              <w:t xml:space="preserve">1.776e-02  </w:t>
            </w:r>
          </w:p>
        </w:tc>
        <w:tc>
          <w:tcPr>
            <w:tcW w:w="1011" w:type="dxa"/>
            <w:tcBorders>
              <w:top w:val="nil"/>
              <w:left w:val="nil"/>
              <w:bottom w:val="nil"/>
              <w:right w:val="nil"/>
            </w:tcBorders>
          </w:tcPr>
          <w:p w14:paraId="4864FFCF" w14:textId="77777777" w:rsidR="00BF0437" w:rsidRPr="00E04203" w:rsidRDefault="00BF0437" w:rsidP="006204AF">
            <w:pPr>
              <w:rPr>
                <w:sz w:val="18"/>
                <w:szCs w:val="18"/>
              </w:rPr>
            </w:pPr>
            <w:r w:rsidRPr="00E04203">
              <w:rPr>
                <w:sz w:val="18"/>
                <w:szCs w:val="18"/>
              </w:rPr>
              <w:t xml:space="preserve">-1.119 </w:t>
            </w:r>
          </w:p>
        </w:tc>
        <w:tc>
          <w:tcPr>
            <w:tcW w:w="1276" w:type="dxa"/>
            <w:tcBorders>
              <w:top w:val="nil"/>
              <w:left w:val="nil"/>
              <w:bottom w:val="nil"/>
              <w:right w:val="nil"/>
            </w:tcBorders>
          </w:tcPr>
          <w:p w14:paraId="65B68436" w14:textId="77777777" w:rsidR="00BF0437" w:rsidRPr="00E04203" w:rsidRDefault="00BF0437" w:rsidP="006204AF">
            <w:pPr>
              <w:rPr>
                <w:sz w:val="18"/>
                <w:szCs w:val="18"/>
              </w:rPr>
            </w:pPr>
            <w:r w:rsidRPr="00E04203">
              <w:rPr>
                <w:sz w:val="18"/>
                <w:szCs w:val="18"/>
              </w:rPr>
              <w:t xml:space="preserve">0.2632   </w:t>
            </w:r>
          </w:p>
        </w:tc>
        <w:tc>
          <w:tcPr>
            <w:tcW w:w="1134" w:type="dxa"/>
            <w:tcBorders>
              <w:top w:val="nil"/>
              <w:left w:val="nil"/>
              <w:bottom w:val="nil"/>
              <w:right w:val="nil"/>
            </w:tcBorders>
          </w:tcPr>
          <w:p w14:paraId="25FAE78E" w14:textId="77777777" w:rsidR="00BF0437" w:rsidRPr="00E04203" w:rsidRDefault="00BF0437" w:rsidP="006204AF">
            <w:pPr>
              <w:rPr>
                <w:sz w:val="18"/>
                <w:szCs w:val="18"/>
              </w:rPr>
            </w:pPr>
            <w:r w:rsidRPr="00E04203">
              <w:rPr>
                <w:sz w:val="18"/>
                <w:szCs w:val="18"/>
              </w:rPr>
              <w:t>ns</w:t>
            </w:r>
          </w:p>
        </w:tc>
      </w:tr>
      <w:tr w:rsidR="00BF0437" w:rsidRPr="00E04203" w14:paraId="1D45ED59" w14:textId="77777777" w:rsidTr="006204AF">
        <w:tc>
          <w:tcPr>
            <w:tcW w:w="3145" w:type="dxa"/>
            <w:tcBorders>
              <w:top w:val="nil"/>
              <w:left w:val="nil"/>
              <w:bottom w:val="nil"/>
              <w:right w:val="nil"/>
            </w:tcBorders>
          </w:tcPr>
          <w:p w14:paraId="6E38ABAC" w14:textId="77777777" w:rsidR="00BF0437" w:rsidRPr="00E04203" w:rsidRDefault="00BF0437" w:rsidP="006204AF">
            <w:pPr>
              <w:rPr>
                <w:sz w:val="18"/>
                <w:szCs w:val="18"/>
              </w:rPr>
            </w:pPr>
            <w:r w:rsidRPr="00E04203">
              <w:rPr>
                <w:sz w:val="18"/>
                <w:szCs w:val="18"/>
              </w:rPr>
              <w:t xml:space="preserve">Startum1:Burning2:Graz.F    </w:t>
            </w:r>
          </w:p>
        </w:tc>
        <w:tc>
          <w:tcPr>
            <w:tcW w:w="1252" w:type="dxa"/>
            <w:tcBorders>
              <w:top w:val="nil"/>
              <w:left w:val="nil"/>
              <w:bottom w:val="nil"/>
              <w:right w:val="nil"/>
            </w:tcBorders>
          </w:tcPr>
          <w:p w14:paraId="0F1EE491" w14:textId="77777777" w:rsidR="00BF0437" w:rsidRPr="00E04203" w:rsidRDefault="00BF0437" w:rsidP="006204AF">
            <w:pPr>
              <w:rPr>
                <w:sz w:val="18"/>
                <w:szCs w:val="18"/>
              </w:rPr>
            </w:pPr>
            <w:r w:rsidRPr="00E04203">
              <w:rPr>
                <w:sz w:val="18"/>
                <w:szCs w:val="18"/>
              </w:rPr>
              <w:t xml:space="preserve">-2.091e-03  </w:t>
            </w:r>
          </w:p>
        </w:tc>
        <w:tc>
          <w:tcPr>
            <w:tcW w:w="1391" w:type="dxa"/>
            <w:tcBorders>
              <w:top w:val="nil"/>
              <w:left w:val="nil"/>
              <w:bottom w:val="nil"/>
              <w:right w:val="nil"/>
            </w:tcBorders>
          </w:tcPr>
          <w:p w14:paraId="2F33448D" w14:textId="77777777" w:rsidR="00BF0437" w:rsidRPr="00E04203" w:rsidRDefault="00BF0437" w:rsidP="006204AF">
            <w:pPr>
              <w:rPr>
                <w:sz w:val="18"/>
                <w:szCs w:val="18"/>
              </w:rPr>
            </w:pPr>
            <w:r w:rsidRPr="00E04203">
              <w:rPr>
                <w:sz w:val="18"/>
                <w:szCs w:val="18"/>
              </w:rPr>
              <w:t xml:space="preserve">5.478e-03 </w:t>
            </w:r>
          </w:p>
        </w:tc>
        <w:tc>
          <w:tcPr>
            <w:tcW w:w="1011" w:type="dxa"/>
            <w:tcBorders>
              <w:top w:val="nil"/>
              <w:left w:val="nil"/>
              <w:bottom w:val="nil"/>
              <w:right w:val="nil"/>
            </w:tcBorders>
          </w:tcPr>
          <w:p w14:paraId="5CD99FB3" w14:textId="77777777" w:rsidR="00BF0437" w:rsidRPr="00E04203" w:rsidRDefault="00BF0437" w:rsidP="006204AF">
            <w:pPr>
              <w:rPr>
                <w:sz w:val="18"/>
                <w:szCs w:val="18"/>
              </w:rPr>
            </w:pPr>
            <w:r w:rsidRPr="00E04203">
              <w:rPr>
                <w:sz w:val="18"/>
                <w:szCs w:val="18"/>
              </w:rPr>
              <w:t xml:space="preserve"> -0.382 </w:t>
            </w:r>
          </w:p>
        </w:tc>
        <w:tc>
          <w:tcPr>
            <w:tcW w:w="1276" w:type="dxa"/>
            <w:tcBorders>
              <w:top w:val="nil"/>
              <w:left w:val="nil"/>
              <w:bottom w:val="nil"/>
              <w:right w:val="nil"/>
            </w:tcBorders>
          </w:tcPr>
          <w:p w14:paraId="23D08500" w14:textId="77777777" w:rsidR="00BF0437" w:rsidRPr="00E04203" w:rsidRDefault="00BF0437" w:rsidP="006204AF">
            <w:pPr>
              <w:rPr>
                <w:sz w:val="18"/>
                <w:szCs w:val="18"/>
              </w:rPr>
            </w:pPr>
            <w:r w:rsidRPr="00E04203">
              <w:rPr>
                <w:sz w:val="18"/>
                <w:szCs w:val="18"/>
              </w:rPr>
              <w:t xml:space="preserve">0.7026    </w:t>
            </w:r>
          </w:p>
        </w:tc>
        <w:tc>
          <w:tcPr>
            <w:tcW w:w="1134" w:type="dxa"/>
            <w:tcBorders>
              <w:top w:val="nil"/>
              <w:left w:val="nil"/>
              <w:bottom w:val="nil"/>
              <w:right w:val="nil"/>
            </w:tcBorders>
          </w:tcPr>
          <w:p w14:paraId="118B04DB" w14:textId="77777777" w:rsidR="00BF0437" w:rsidRPr="00E04203" w:rsidRDefault="00BF0437" w:rsidP="006204AF">
            <w:pPr>
              <w:rPr>
                <w:sz w:val="18"/>
                <w:szCs w:val="18"/>
              </w:rPr>
            </w:pPr>
            <w:r w:rsidRPr="00E04203">
              <w:rPr>
                <w:sz w:val="18"/>
                <w:szCs w:val="18"/>
              </w:rPr>
              <w:t>ns</w:t>
            </w:r>
          </w:p>
        </w:tc>
      </w:tr>
      <w:tr w:rsidR="00BF0437" w:rsidRPr="00E04203" w14:paraId="107A0225" w14:textId="77777777" w:rsidTr="006204AF">
        <w:tc>
          <w:tcPr>
            <w:tcW w:w="3145" w:type="dxa"/>
            <w:tcBorders>
              <w:top w:val="nil"/>
              <w:left w:val="nil"/>
              <w:bottom w:val="nil"/>
              <w:right w:val="nil"/>
            </w:tcBorders>
          </w:tcPr>
          <w:p w14:paraId="1EAF341E" w14:textId="77777777" w:rsidR="00BF0437" w:rsidRPr="00E04203" w:rsidRDefault="00BF0437" w:rsidP="006204AF">
            <w:pPr>
              <w:rPr>
                <w:sz w:val="18"/>
                <w:szCs w:val="18"/>
              </w:rPr>
            </w:pPr>
            <w:r w:rsidRPr="00E04203">
              <w:rPr>
                <w:sz w:val="18"/>
                <w:szCs w:val="18"/>
              </w:rPr>
              <w:t xml:space="preserve">Startum2:Burning2:Graz.F    </w:t>
            </w:r>
          </w:p>
        </w:tc>
        <w:tc>
          <w:tcPr>
            <w:tcW w:w="1252" w:type="dxa"/>
            <w:tcBorders>
              <w:top w:val="nil"/>
              <w:left w:val="nil"/>
              <w:bottom w:val="nil"/>
              <w:right w:val="nil"/>
            </w:tcBorders>
          </w:tcPr>
          <w:p w14:paraId="426F32FF" w14:textId="77777777" w:rsidR="00BF0437" w:rsidRPr="00E04203" w:rsidRDefault="00BF0437" w:rsidP="006204AF">
            <w:pPr>
              <w:rPr>
                <w:sz w:val="18"/>
                <w:szCs w:val="18"/>
              </w:rPr>
            </w:pPr>
            <w:r w:rsidRPr="00E04203">
              <w:rPr>
                <w:sz w:val="18"/>
                <w:szCs w:val="18"/>
              </w:rPr>
              <w:t xml:space="preserve">-2.655e-04  </w:t>
            </w:r>
          </w:p>
        </w:tc>
        <w:tc>
          <w:tcPr>
            <w:tcW w:w="1391" w:type="dxa"/>
            <w:tcBorders>
              <w:top w:val="nil"/>
              <w:left w:val="nil"/>
              <w:bottom w:val="nil"/>
              <w:right w:val="nil"/>
            </w:tcBorders>
          </w:tcPr>
          <w:p w14:paraId="3F044125" w14:textId="77777777" w:rsidR="00BF0437" w:rsidRPr="00E04203" w:rsidRDefault="00BF0437" w:rsidP="006204AF">
            <w:pPr>
              <w:rPr>
                <w:sz w:val="18"/>
                <w:szCs w:val="18"/>
              </w:rPr>
            </w:pPr>
            <w:r w:rsidRPr="00E04203">
              <w:rPr>
                <w:sz w:val="18"/>
                <w:szCs w:val="18"/>
              </w:rPr>
              <w:t xml:space="preserve">7.198e-03  </w:t>
            </w:r>
          </w:p>
        </w:tc>
        <w:tc>
          <w:tcPr>
            <w:tcW w:w="1011" w:type="dxa"/>
            <w:tcBorders>
              <w:top w:val="nil"/>
              <w:left w:val="nil"/>
              <w:bottom w:val="nil"/>
              <w:right w:val="nil"/>
            </w:tcBorders>
          </w:tcPr>
          <w:p w14:paraId="2144007C" w14:textId="77777777" w:rsidR="00BF0437" w:rsidRPr="00E04203" w:rsidRDefault="00BF0437" w:rsidP="006204AF">
            <w:pPr>
              <w:rPr>
                <w:sz w:val="18"/>
                <w:szCs w:val="18"/>
              </w:rPr>
            </w:pPr>
            <w:r w:rsidRPr="00E04203">
              <w:rPr>
                <w:sz w:val="18"/>
                <w:szCs w:val="18"/>
              </w:rPr>
              <w:t>-0.037</w:t>
            </w:r>
          </w:p>
        </w:tc>
        <w:tc>
          <w:tcPr>
            <w:tcW w:w="1276" w:type="dxa"/>
            <w:tcBorders>
              <w:top w:val="nil"/>
              <w:left w:val="nil"/>
              <w:bottom w:val="nil"/>
              <w:right w:val="nil"/>
            </w:tcBorders>
          </w:tcPr>
          <w:p w14:paraId="48D358EF" w14:textId="77777777" w:rsidR="00BF0437" w:rsidRPr="00E04203" w:rsidRDefault="00BF0437" w:rsidP="006204AF">
            <w:pPr>
              <w:rPr>
                <w:sz w:val="18"/>
                <w:szCs w:val="18"/>
              </w:rPr>
            </w:pPr>
            <w:r w:rsidRPr="00E04203">
              <w:rPr>
                <w:sz w:val="18"/>
                <w:szCs w:val="18"/>
              </w:rPr>
              <w:t xml:space="preserve">0.9706    </w:t>
            </w:r>
          </w:p>
        </w:tc>
        <w:tc>
          <w:tcPr>
            <w:tcW w:w="1134" w:type="dxa"/>
            <w:tcBorders>
              <w:top w:val="nil"/>
              <w:left w:val="nil"/>
              <w:bottom w:val="nil"/>
              <w:right w:val="nil"/>
            </w:tcBorders>
          </w:tcPr>
          <w:p w14:paraId="6F079207" w14:textId="77777777" w:rsidR="00BF0437" w:rsidRPr="00E04203" w:rsidRDefault="00BF0437" w:rsidP="006204AF">
            <w:pPr>
              <w:rPr>
                <w:sz w:val="18"/>
                <w:szCs w:val="18"/>
              </w:rPr>
            </w:pPr>
            <w:r w:rsidRPr="00E04203">
              <w:rPr>
                <w:sz w:val="18"/>
                <w:szCs w:val="18"/>
              </w:rPr>
              <w:t>ns</w:t>
            </w:r>
          </w:p>
        </w:tc>
      </w:tr>
      <w:tr w:rsidR="00BF0437" w:rsidRPr="00E04203" w14:paraId="35A23A5F" w14:textId="77777777" w:rsidTr="006204AF">
        <w:tc>
          <w:tcPr>
            <w:tcW w:w="3145" w:type="dxa"/>
            <w:tcBorders>
              <w:top w:val="nil"/>
              <w:left w:val="nil"/>
              <w:bottom w:val="nil"/>
              <w:right w:val="nil"/>
            </w:tcBorders>
          </w:tcPr>
          <w:p w14:paraId="33B0F2A0" w14:textId="77777777" w:rsidR="00BF0437" w:rsidRPr="00E04203" w:rsidRDefault="00BF0437" w:rsidP="006204AF">
            <w:pPr>
              <w:rPr>
                <w:sz w:val="18"/>
                <w:szCs w:val="18"/>
              </w:rPr>
            </w:pPr>
            <w:r w:rsidRPr="00E04203">
              <w:rPr>
                <w:sz w:val="18"/>
                <w:szCs w:val="18"/>
              </w:rPr>
              <w:t xml:space="preserve">Startum3:Burning2:Graz.F    </w:t>
            </w:r>
          </w:p>
        </w:tc>
        <w:tc>
          <w:tcPr>
            <w:tcW w:w="1252" w:type="dxa"/>
            <w:tcBorders>
              <w:top w:val="nil"/>
              <w:left w:val="nil"/>
              <w:bottom w:val="nil"/>
              <w:right w:val="nil"/>
            </w:tcBorders>
          </w:tcPr>
          <w:p w14:paraId="2658ABE8" w14:textId="77777777" w:rsidR="00BF0437" w:rsidRPr="00E04203" w:rsidRDefault="00BF0437" w:rsidP="006204AF">
            <w:pPr>
              <w:rPr>
                <w:sz w:val="18"/>
                <w:szCs w:val="18"/>
              </w:rPr>
            </w:pPr>
            <w:r w:rsidRPr="00E04203">
              <w:rPr>
                <w:sz w:val="18"/>
                <w:szCs w:val="18"/>
              </w:rPr>
              <w:t xml:space="preserve">3.075e-03  </w:t>
            </w:r>
          </w:p>
        </w:tc>
        <w:tc>
          <w:tcPr>
            <w:tcW w:w="1391" w:type="dxa"/>
            <w:tcBorders>
              <w:top w:val="nil"/>
              <w:left w:val="nil"/>
              <w:bottom w:val="nil"/>
              <w:right w:val="nil"/>
            </w:tcBorders>
          </w:tcPr>
          <w:p w14:paraId="32C7BD92" w14:textId="77777777" w:rsidR="00BF0437" w:rsidRPr="00E04203" w:rsidRDefault="00BF0437" w:rsidP="006204AF">
            <w:pPr>
              <w:rPr>
                <w:sz w:val="18"/>
                <w:szCs w:val="18"/>
              </w:rPr>
            </w:pPr>
            <w:r w:rsidRPr="00E04203">
              <w:rPr>
                <w:sz w:val="18"/>
                <w:szCs w:val="18"/>
              </w:rPr>
              <w:t xml:space="preserve">1.884e-02  </w:t>
            </w:r>
          </w:p>
        </w:tc>
        <w:tc>
          <w:tcPr>
            <w:tcW w:w="1011" w:type="dxa"/>
            <w:tcBorders>
              <w:top w:val="nil"/>
              <w:left w:val="nil"/>
              <w:bottom w:val="nil"/>
              <w:right w:val="nil"/>
            </w:tcBorders>
          </w:tcPr>
          <w:p w14:paraId="33C05F29" w14:textId="77777777" w:rsidR="00BF0437" w:rsidRPr="00E04203" w:rsidRDefault="00BF0437" w:rsidP="006204AF">
            <w:pPr>
              <w:rPr>
                <w:sz w:val="18"/>
                <w:szCs w:val="18"/>
              </w:rPr>
            </w:pPr>
            <w:r w:rsidRPr="00E04203">
              <w:rPr>
                <w:sz w:val="18"/>
                <w:szCs w:val="18"/>
              </w:rPr>
              <w:t xml:space="preserve"> 0.163 </w:t>
            </w:r>
          </w:p>
        </w:tc>
        <w:tc>
          <w:tcPr>
            <w:tcW w:w="1276" w:type="dxa"/>
            <w:tcBorders>
              <w:top w:val="nil"/>
              <w:left w:val="nil"/>
              <w:bottom w:val="nil"/>
              <w:right w:val="nil"/>
            </w:tcBorders>
          </w:tcPr>
          <w:p w14:paraId="760F688E" w14:textId="77777777" w:rsidR="00BF0437" w:rsidRPr="00E04203" w:rsidRDefault="00BF0437" w:rsidP="006204AF">
            <w:pPr>
              <w:rPr>
                <w:sz w:val="18"/>
                <w:szCs w:val="18"/>
              </w:rPr>
            </w:pPr>
            <w:r w:rsidRPr="00E04203">
              <w:rPr>
                <w:sz w:val="18"/>
                <w:szCs w:val="18"/>
              </w:rPr>
              <w:t xml:space="preserve">0.8703    </w:t>
            </w:r>
          </w:p>
        </w:tc>
        <w:tc>
          <w:tcPr>
            <w:tcW w:w="1134" w:type="dxa"/>
            <w:tcBorders>
              <w:top w:val="nil"/>
              <w:left w:val="nil"/>
              <w:bottom w:val="nil"/>
              <w:right w:val="nil"/>
            </w:tcBorders>
          </w:tcPr>
          <w:p w14:paraId="482B066C" w14:textId="77777777" w:rsidR="00BF0437" w:rsidRPr="00E04203" w:rsidRDefault="00BF0437" w:rsidP="006204AF">
            <w:pPr>
              <w:rPr>
                <w:sz w:val="18"/>
                <w:szCs w:val="18"/>
              </w:rPr>
            </w:pPr>
            <w:r w:rsidRPr="00E04203">
              <w:rPr>
                <w:sz w:val="18"/>
                <w:szCs w:val="18"/>
              </w:rPr>
              <w:t>ns</w:t>
            </w:r>
          </w:p>
        </w:tc>
      </w:tr>
      <w:tr w:rsidR="00BF0437" w:rsidRPr="00E04203" w14:paraId="38B5B179" w14:textId="77777777" w:rsidTr="006204AF">
        <w:tc>
          <w:tcPr>
            <w:tcW w:w="3145" w:type="dxa"/>
            <w:tcBorders>
              <w:top w:val="nil"/>
              <w:left w:val="nil"/>
              <w:bottom w:val="nil"/>
              <w:right w:val="nil"/>
            </w:tcBorders>
          </w:tcPr>
          <w:p w14:paraId="2BA61FE3" w14:textId="77777777" w:rsidR="00BF0437" w:rsidRPr="00E04203" w:rsidRDefault="00BF0437" w:rsidP="006204AF">
            <w:pPr>
              <w:rPr>
                <w:sz w:val="18"/>
                <w:szCs w:val="18"/>
              </w:rPr>
            </w:pPr>
            <w:r w:rsidRPr="00E04203">
              <w:rPr>
                <w:sz w:val="18"/>
                <w:szCs w:val="18"/>
              </w:rPr>
              <w:t xml:space="preserve">Startum1:Burning1:Graz.F     </w:t>
            </w:r>
          </w:p>
        </w:tc>
        <w:tc>
          <w:tcPr>
            <w:tcW w:w="1252" w:type="dxa"/>
            <w:tcBorders>
              <w:top w:val="nil"/>
              <w:left w:val="nil"/>
              <w:bottom w:val="nil"/>
              <w:right w:val="nil"/>
            </w:tcBorders>
          </w:tcPr>
          <w:p w14:paraId="1F2204FC" w14:textId="77777777" w:rsidR="00BF0437" w:rsidRPr="00E04203" w:rsidRDefault="00BF0437" w:rsidP="006204AF">
            <w:pPr>
              <w:rPr>
                <w:sz w:val="18"/>
                <w:szCs w:val="18"/>
              </w:rPr>
            </w:pPr>
            <w:r w:rsidRPr="00E04203">
              <w:rPr>
                <w:sz w:val="18"/>
                <w:szCs w:val="18"/>
              </w:rPr>
              <w:t xml:space="preserve">-2.643e-02  </w:t>
            </w:r>
          </w:p>
        </w:tc>
        <w:tc>
          <w:tcPr>
            <w:tcW w:w="1391" w:type="dxa"/>
            <w:tcBorders>
              <w:top w:val="nil"/>
              <w:left w:val="nil"/>
              <w:bottom w:val="nil"/>
              <w:right w:val="nil"/>
            </w:tcBorders>
          </w:tcPr>
          <w:p w14:paraId="7725EFE4" w14:textId="77777777" w:rsidR="00BF0437" w:rsidRPr="00E04203" w:rsidRDefault="00BF0437" w:rsidP="006204AF">
            <w:pPr>
              <w:rPr>
                <w:sz w:val="18"/>
                <w:szCs w:val="18"/>
              </w:rPr>
            </w:pPr>
            <w:r w:rsidRPr="00E04203">
              <w:rPr>
                <w:sz w:val="18"/>
                <w:szCs w:val="18"/>
              </w:rPr>
              <w:t xml:space="preserve">9.329e-03  </w:t>
            </w:r>
          </w:p>
        </w:tc>
        <w:tc>
          <w:tcPr>
            <w:tcW w:w="1011" w:type="dxa"/>
            <w:tcBorders>
              <w:top w:val="nil"/>
              <w:left w:val="nil"/>
              <w:bottom w:val="nil"/>
              <w:right w:val="nil"/>
            </w:tcBorders>
          </w:tcPr>
          <w:p w14:paraId="0570EE73" w14:textId="77777777" w:rsidR="00BF0437" w:rsidRPr="00E04203" w:rsidRDefault="00BF0437" w:rsidP="006204AF">
            <w:pPr>
              <w:rPr>
                <w:sz w:val="18"/>
                <w:szCs w:val="18"/>
              </w:rPr>
            </w:pPr>
            <w:r w:rsidRPr="00E04203">
              <w:rPr>
                <w:sz w:val="18"/>
                <w:szCs w:val="18"/>
              </w:rPr>
              <w:t>-2.834</w:t>
            </w:r>
          </w:p>
        </w:tc>
        <w:tc>
          <w:tcPr>
            <w:tcW w:w="1276" w:type="dxa"/>
            <w:tcBorders>
              <w:top w:val="nil"/>
              <w:left w:val="nil"/>
              <w:bottom w:val="nil"/>
              <w:right w:val="nil"/>
            </w:tcBorders>
          </w:tcPr>
          <w:p w14:paraId="5878658D" w14:textId="77777777" w:rsidR="00BF0437" w:rsidRPr="00E04203" w:rsidRDefault="00BF0437" w:rsidP="006204AF">
            <w:pPr>
              <w:rPr>
                <w:sz w:val="18"/>
                <w:szCs w:val="18"/>
              </w:rPr>
            </w:pPr>
            <w:r w:rsidRPr="00E04203">
              <w:rPr>
                <w:sz w:val="18"/>
                <w:szCs w:val="18"/>
              </w:rPr>
              <w:t xml:space="preserve">0.0046 </w:t>
            </w:r>
          </w:p>
        </w:tc>
        <w:tc>
          <w:tcPr>
            <w:tcW w:w="1134" w:type="dxa"/>
            <w:tcBorders>
              <w:top w:val="nil"/>
              <w:left w:val="nil"/>
              <w:bottom w:val="nil"/>
              <w:right w:val="nil"/>
            </w:tcBorders>
          </w:tcPr>
          <w:p w14:paraId="1DDCBFC5" w14:textId="77777777" w:rsidR="00BF0437" w:rsidRPr="00E04203" w:rsidRDefault="00BF0437" w:rsidP="006204AF">
            <w:pPr>
              <w:rPr>
                <w:sz w:val="18"/>
                <w:szCs w:val="18"/>
              </w:rPr>
            </w:pPr>
            <w:r w:rsidRPr="00E04203">
              <w:rPr>
                <w:sz w:val="18"/>
                <w:szCs w:val="18"/>
              </w:rPr>
              <w:t>**</w:t>
            </w:r>
          </w:p>
        </w:tc>
      </w:tr>
      <w:tr w:rsidR="00BF0437" w:rsidRPr="00E04203" w14:paraId="30008F64" w14:textId="77777777" w:rsidTr="006204AF">
        <w:tc>
          <w:tcPr>
            <w:tcW w:w="3145" w:type="dxa"/>
            <w:tcBorders>
              <w:top w:val="nil"/>
              <w:left w:val="nil"/>
              <w:bottom w:val="nil"/>
              <w:right w:val="nil"/>
            </w:tcBorders>
          </w:tcPr>
          <w:p w14:paraId="2D663EAF" w14:textId="77777777" w:rsidR="00BF0437" w:rsidRPr="00E04203" w:rsidRDefault="00BF0437" w:rsidP="006204AF">
            <w:pPr>
              <w:rPr>
                <w:sz w:val="18"/>
                <w:szCs w:val="18"/>
              </w:rPr>
            </w:pPr>
            <w:r w:rsidRPr="00E04203">
              <w:rPr>
                <w:sz w:val="18"/>
                <w:szCs w:val="18"/>
              </w:rPr>
              <w:t xml:space="preserve">Startum2:Burning1:Graz.F   </w:t>
            </w:r>
          </w:p>
        </w:tc>
        <w:tc>
          <w:tcPr>
            <w:tcW w:w="1252" w:type="dxa"/>
            <w:tcBorders>
              <w:top w:val="nil"/>
              <w:left w:val="nil"/>
              <w:bottom w:val="nil"/>
              <w:right w:val="nil"/>
            </w:tcBorders>
          </w:tcPr>
          <w:p w14:paraId="467F7D3D" w14:textId="77777777" w:rsidR="00BF0437" w:rsidRPr="00E04203" w:rsidRDefault="00BF0437" w:rsidP="006204AF">
            <w:pPr>
              <w:rPr>
                <w:sz w:val="18"/>
                <w:szCs w:val="18"/>
              </w:rPr>
            </w:pPr>
            <w:r w:rsidRPr="00E04203">
              <w:rPr>
                <w:sz w:val="18"/>
                <w:szCs w:val="18"/>
              </w:rPr>
              <w:t xml:space="preserve"> 1.555e-03  </w:t>
            </w:r>
          </w:p>
        </w:tc>
        <w:tc>
          <w:tcPr>
            <w:tcW w:w="1391" w:type="dxa"/>
            <w:tcBorders>
              <w:top w:val="nil"/>
              <w:left w:val="nil"/>
              <w:bottom w:val="nil"/>
              <w:right w:val="nil"/>
            </w:tcBorders>
          </w:tcPr>
          <w:p w14:paraId="23F479CF" w14:textId="77777777" w:rsidR="00BF0437" w:rsidRPr="00E04203" w:rsidRDefault="00BF0437" w:rsidP="006204AF">
            <w:pPr>
              <w:rPr>
                <w:sz w:val="18"/>
                <w:szCs w:val="18"/>
              </w:rPr>
            </w:pPr>
            <w:r w:rsidRPr="00E04203">
              <w:rPr>
                <w:sz w:val="18"/>
                <w:szCs w:val="18"/>
              </w:rPr>
              <w:t xml:space="preserve">6.504e-03  </w:t>
            </w:r>
          </w:p>
        </w:tc>
        <w:tc>
          <w:tcPr>
            <w:tcW w:w="1011" w:type="dxa"/>
            <w:tcBorders>
              <w:top w:val="nil"/>
              <w:left w:val="nil"/>
              <w:bottom w:val="nil"/>
              <w:right w:val="nil"/>
            </w:tcBorders>
          </w:tcPr>
          <w:p w14:paraId="74F1BC35" w14:textId="77777777" w:rsidR="00BF0437" w:rsidRPr="00E04203" w:rsidRDefault="00BF0437" w:rsidP="006204AF">
            <w:pPr>
              <w:rPr>
                <w:sz w:val="18"/>
                <w:szCs w:val="18"/>
              </w:rPr>
            </w:pPr>
            <w:r w:rsidRPr="00E04203">
              <w:rPr>
                <w:sz w:val="18"/>
                <w:szCs w:val="18"/>
              </w:rPr>
              <w:t xml:space="preserve"> 0.239 </w:t>
            </w:r>
          </w:p>
        </w:tc>
        <w:tc>
          <w:tcPr>
            <w:tcW w:w="1276" w:type="dxa"/>
            <w:tcBorders>
              <w:top w:val="nil"/>
              <w:left w:val="nil"/>
              <w:bottom w:val="nil"/>
              <w:right w:val="nil"/>
            </w:tcBorders>
          </w:tcPr>
          <w:p w14:paraId="78CE3E6D" w14:textId="77777777" w:rsidR="00BF0437" w:rsidRPr="00E04203" w:rsidRDefault="00BF0437" w:rsidP="006204AF">
            <w:pPr>
              <w:rPr>
                <w:sz w:val="18"/>
                <w:szCs w:val="18"/>
              </w:rPr>
            </w:pPr>
            <w:r w:rsidRPr="00E04203">
              <w:rPr>
                <w:sz w:val="18"/>
                <w:szCs w:val="18"/>
              </w:rPr>
              <w:t xml:space="preserve">0.8111    </w:t>
            </w:r>
          </w:p>
        </w:tc>
        <w:tc>
          <w:tcPr>
            <w:tcW w:w="1134" w:type="dxa"/>
            <w:tcBorders>
              <w:top w:val="nil"/>
              <w:left w:val="nil"/>
              <w:bottom w:val="nil"/>
              <w:right w:val="nil"/>
            </w:tcBorders>
          </w:tcPr>
          <w:p w14:paraId="1B3DE17F" w14:textId="77777777" w:rsidR="00BF0437" w:rsidRPr="00E04203" w:rsidRDefault="00BF0437" w:rsidP="006204AF">
            <w:pPr>
              <w:rPr>
                <w:sz w:val="18"/>
                <w:szCs w:val="18"/>
              </w:rPr>
            </w:pPr>
            <w:r w:rsidRPr="00E04203">
              <w:rPr>
                <w:sz w:val="18"/>
                <w:szCs w:val="18"/>
              </w:rPr>
              <w:t>ns</w:t>
            </w:r>
          </w:p>
        </w:tc>
      </w:tr>
      <w:tr w:rsidR="00BF0437" w:rsidRPr="00E04203" w14:paraId="05559DBA" w14:textId="77777777" w:rsidTr="006204AF">
        <w:tc>
          <w:tcPr>
            <w:tcW w:w="3145" w:type="dxa"/>
            <w:tcBorders>
              <w:top w:val="nil"/>
              <w:left w:val="nil"/>
              <w:bottom w:val="nil"/>
              <w:right w:val="nil"/>
            </w:tcBorders>
          </w:tcPr>
          <w:p w14:paraId="2089C965" w14:textId="77777777" w:rsidR="00BF0437" w:rsidRPr="00E04203" w:rsidRDefault="00BF0437" w:rsidP="006204AF">
            <w:pPr>
              <w:rPr>
                <w:sz w:val="18"/>
                <w:szCs w:val="18"/>
              </w:rPr>
            </w:pPr>
            <w:r w:rsidRPr="00E04203">
              <w:rPr>
                <w:sz w:val="18"/>
                <w:szCs w:val="18"/>
              </w:rPr>
              <w:t xml:space="preserve">Startum3:Burning1:Graz.F    </w:t>
            </w:r>
          </w:p>
        </w:tc>
        <w:tc>
          <w:tcPr>
            <w:tcW w:w="1252" w:type="dxa"/>
            <w:tcBorders>
              <w:top w:val="nil"/>
              <w:left w:val="nil"/>
              <w:bottom w:val="nil"/>
              <w:right w:val="nil"/>
            </w:tcBorders>
          </w:tcPr>
          <w:p w14:paraId="60FFE7E7" w14:textId="77777777" w:rsidR="00BF0437" w:rsidRPr="00E04203" w:rsidRDefault="00BF0437" w:rsidP="006204AF">
            <w:pPr>
              <w:rPr>
                <w:sz w:val="18"/>
                <w:szCs w:val="18"/>
              </w:rPr>
            </w:pPr>
            <w:r w:rsidRPr="00E04203">
              <w:rPr>
                <w:sz w:val="18"/>
                <w:szCs w:val="18"/>
              </w:rPr>
              <w:t xml:space="preserve">-1.987e-02  </w:t>
            </w:r>
          </w:p>
        </w:tc>
        <w:tc>
          <w:tcPr>
            <w:tcW w:w="1391" w:type="dxa"/>
            <w:tcBorders>
              <w:top w:val="nil"/>
              <w:left w:val="nil"/>
              <w:bottom w:val="nil"/>
              <w:right w:val="nil"/>
            </w:tcBorders>
          </w:tcPr>
          <w:p w14:paraId="54707C4E" w14:textId="77777777" w:rsidR="00BF0437" w:rsidRPr="00E04203" w:rsidRDefault="00BF0437" w:rsidP="006204AF">
            <w:pPr>
              <w:rPr>
                <w:sz w:val="18"/>
                <w:szCs w:val="18"/>
              </w:rPr>
            </w:pPr>
            <w:r w:rsidRPr="00E04203">
              <w:rPr>
                <w:sz w:val="18"/>
                <w:szCs w:val="18"/>
              </w:rPr>
              <w:t xml:space="preserve">1.776e-02  </w:t>
            </w:r>
          </w:p>
        </w:tc>
        <w:tc>
          <w:tcPr>
            <w:tcW w:w="1011" w:type="dxa"/>
            <w:tcBorders>
              <w:top w:val="nil"/>
              <w:left w:val="nil"/>
              <w:bottom w:val="nil"/>
              <w:right w:val="nil"/>
            </w:tcBorders>
          </w:tcPr>
          <w:p w14:paraId="7A5DB20C" w14:textId="77777777" w:rsidR="00BF0437" w:rsidRPr="00E04203" w:rsidRDefault="00BF0437" w:rsidP="006204AF">
            <w:pPr>
              <w:rPr>
                <w:sz w:val="18"/>
                <w:szCs w:val="18"/>
              </w:rPr>
            </w:pPr>
            <w:r w:rsidRPr="00E04203">
              <w:rPr>
                <w:sz w:val="18"/>
                <w:szCs w:val="18"/>
              </w:rPr>
              <w:t xml:space="preserve">-1.119 </w:t>
            </w:r>
          </w:p>
        </w:tc>
        <w:tc>
          <w:tcPr>
            <w:tcW w:w="1276" w:type="dxa"/>
            <w:tcBorders>
              <w:top w:val="nil"/>
              <w:left w:val="nil"/>
              <w:bottom w:val="nil"/>
              <w:right w:val="nil"/>
            </w:tcBorders>
          </w:tcPr>
          <w:p w14:paraId="77845DE8" w14:textId="77777777" w:rsidR="00BF0437" w:rsidRPr="00E04203" w:rsidRDefault="00BF0437" w:rsidP="006204AF">
            <w:pPr>
              <w:rPr>
                <w:sz w:val="18"/>
                <w:szCs w:val="18"/>
              </w:rPr>
            </w:pPr>
            <w:r w:rsidRPr="00E04203">
              <w:rPr>
                <w:sz w:val="18"/>
                <w:szCs w:val="18"/>
              </w:rPr>
              <w:t xml:space="preserve">0.2632   </w:t>
            </w:r>
          </w:p>
        </w:tc>
        <w:tc>
          <w:tcPr>
            <w:tcW w:w="1134" w:type="dxa"/>
            <w:tcBorders>
              <w:top w:val="nil"/>
              <w:left w:val="nil"/>
              <w:bottom w:val="nil"/>
              <w:right w:val="nil"/>
            </w:tcBorders>
          </w:tcPr>
          <w:p w14:paraId="2C138EAF" w14:textId="77777777" w:rsidR="00BF0437" w:rsidRPr="00E04203" w:rsidRDefault="00BF0437" w:rsidP="006204AF">
            <w:pPr>
              <w:rPr>
                <w:sz w:val="18"/>
                <w:szCs w:val="18"/>
              </w:rPr>
            </w:pPr>
            <w:r w:rsidRPr="00E04203">
              <w:rPr>
                <w:sz w:val="18"/>
                <w:szCs w:val="18"/>
              </w:rPr>
              <w:t>ns</w:t>
            </w:r>
          </w:p>
        </w:tc>
      </w:tr>
      <w:tr w:rsidR="00BF0437" w:rsidRPr="00E04203" w14:paraId="18F7D2FE" w14:textId="77777777" w:rsidTr="006204AF">
        <w:tc>
          <w:tcPr>
            <w:tcW w:w="3145" w:type="dxa"/>
            <w:tcBorders>
              <w:top w:val="nil"/>
              <w:left w:val="nil"/>
              <w:bottom w:val="nil"/>
              <w:right w:val="nil"/>
            </w:tcBorders>
          </w:tcPr>
          <w:p w14:paraId="4090AD5B" w14:textId="77777777" w:rsidR="00BF0437" w:rsidRPr="00E04203" w:rsidRDefault="00BF0437" w:rsidP="006204AF">
            <w:pPr>
              <w:rPr>
                <w:sz w:val="18"/>
                <w:szCs w:val="18"/>
              </w:rPr>
            </w:pPr>
            <w:r w:rsidRPr="00E04203">
              <w:rPr>
                <w:sz w:val="18"/>
                <w:szCs w:val="18"/>
              </w:rPr>
              <w:t xml:space="preserve">Startum1:Burning2:Graz.F    </w:t>
            </w:r>
          </w:p>
        </w:tc>
        <w:tc>
          <w:tcPr>
            <w:tcW w:w="1252" w:type="dxa"/>
            <w:tcBorders>
              <w:top w:val="nil"/>
              <w:left w:val="nil"/>
              <w:bottom w:val="nil"/>
              <w:right w:val="nil"/>
            </w:tcBorders>
          </w:tcPr>
          <w:p w14:paraId="09574C29" w14:textId="77777777" w:rsidR="00BF0437" w:rsidRPr="00E04203" w:rsidRDefault="00BF0437" w:rsidP="006204AF">
            <w:pPr>
              <w:rPr>
                <w:sz w:val="18"/>
                <w:szCs w:val="18"/>
              </w:rPr>
            </w:pPr>
            <w:r w:rsidRPr="00E04203">
              <w:rPr>
                <w:sz w:val="18"/>
                <w:szCs w:val="18"/>
              </w:rPr>
              <w:t xml:space="preserve">-2.091e-03  </w:t>
            </w:r>
          </w:p>
        </w:tc>
        <w:tc>
          <w:tcPr>
            <w:tcW w:w="1391" w:type="dxa"/>
            <w:tcBorders>
              <w:top w:val="nil"/>
              <w:left w:val="nil"/>
              <w:bottom w:val="nil"/>
              <w:right w:val="nil"/>
            </w:tcBorders>
          </w:tcPr>
          <w:p w14:paraId="75117B09" w14:textId="77777777" w:rsidR="00BF0437" w:rsidRPr="00E04203" w:rsidRDefault="00BF0437" w:rsidP="006204AF">
            <w:pPr>
              <w:rPr>
                <w:sz w:val="18"/>
                <w:szCs w:val="18"/>
              </w:rPr>
            </w:pPr>
            <w:r w:rsidRPr="00E04203">
              <w:rPr>
                <w:sz w:val="18"/>
                <w:szCs w:val="18"/>
              </w:rPr>
              <w:t xml:space="preserve">5.478e-03 </w:t>
            </w:r>
          </w:p>
        </w:tc>
        <w:tc>
          <w:tcPr>
            <w:tcW w:w="1011" w:type="dxa"/>
            <w:tcBorders>
              <w:top w:val="nil"/>
              <w:left w:val="nil"/>
              <w:bottom w:val="nil"/>
              <w:right w:val="nil"/>
            </w:tcBorders>
          </w:tcPr>
          <w:p w14:paraId="3AAA06AD" w14:textId="77777777" w:rsidR="00BF0437" w:rsidRPr="00E04203" w:rsidRDefault="00BF0437" w:rsidP="006204AF">
            <w:pPr>
              <w:rPr>
                <w:sz w:val="18"/>
                <w:szCs w:val="18"/>
              </w:rPr>
            </w:pPr>
            <w:r w:rsidRPr="00E04203">
              <w:rPr>
                <w:sz w:val="18"/>
                <w:szCs w:val="18"/>
              </w:rPr>
              <w:t xml:space="preserve"> -0.382 </w:t>
            </w:r>
          </w:p>
        </w:tc>
        <w:tc>
          <w:tcPr>
            <w:tcW w:w="1276" w:type="dxa"/>
            <w:tcBorders>
              <w:top w:val="nil"/>
              <w:left w:val="nil"/>
              <w:bottom w:val="nil"/>
              <w:right w:val="nil"/>
            </w:tcBorders>
          </w:tcPr>
          <w:p w14:paraId="27CEDECF" w14:textId="77777777" w:rsidR="00BF0437" w:rsidRPr="00E04203" w:rsidRDefault="00BF0437" w:rsidP="006204AF">
            <w:pPr>
              <w:rPr>
                <w:sz w:val="18"/>
                <w:szCs w:val="18"/>
              </w:rPr>
            </w:pPr>
            <w:r w:rsidRPr="00E04203">
              <w:rPr>
                <w:sz w:val="18"/>
                <w:szCs w:val="18"/>
              </w:rPr>
              <w:t xml:space="preserve">0.7026    </w:t>
            </w:r>
          </w:p>
        </w:tc>
        <w:tc>
          <w:tcPr>
            <w:tcW w:w="1134" w:type="dxa"/>
            <w:tcBorders>
              <w:top w:val="nil"/>
              <w:left w:val="nil"/>
              <w:bottom w:val="nil"/>
              <w:right w:val="nil"/>
            </w:tcBorders>
          </w:tcPr>
          <w:p w14:paraId="46467B5F" w14:textId="77777777" w:rsidR="00BF0437" w:rsidRPr="00E04203" w:rsidRDefault="00BF0437" w:rsidP="006204AF">
            <w:pPr>
              <w:rPr>
                <w:sz w:val="18"/>
                <w:szCs w:val="18"/>
              </w:rPr>
            </w:pPr>
            <w:r w:rsidRPr="00E04203">
              <w:rPr>
                <w:sz w:val="18"/>
                <w:szCs w:val="18"/>
              </w:rPr>
              <w:t>ns</w:t>
            </w:r>
          </w:p>
        </w:tc>
      </w:tr>
      <w:tr w:rsidR="00BF0437" w:rsidRPr="00E04203" w14:paraId="56EFEB29" w14:textId="77777777" w:rsidTr="006204AF">
        <w:tc>
          <w:tcPr>
            <w:tcW w:w="3145" w:type="dxa"/>
            <w:tcBorders>
              <w:top w:val="nil"/>
              <w:left w:val="nil"/>
              <w:bottom w:val="nil"/>
              <w:right w:val="nil"/>
            </w:tcBorders>
          </w:tcPr>
          <w:p w14:paraId="766607D4" w14:textId="77777777" w:rsidR="00BF0437" w:rsidRPr="00E04203" w:rsidRDefault="00BF0437" w:rsidP="006204AF">
            <w:pPr>
              <w:rPr>
                <w:sz w:val="18"/>
                <w:szCs w:val="18"/>
              </w:rPr>
            </w:pPr>
            <w:r w:rsidRPr="00E04203">
              <w:rPr>
                <w:sz w:val="18"/>
                <w:szCs w:val="18"/>
              </w:rPr>
              <w:t xml:space="preserve">Startum2:Burning2:Graz.F    </w:t>
            </w:r>
          </w:p>
        </w:tc>
        <w:tc>
          <w:tcPr>
            <w:tcW w:w="1252" w:type="dxa"/>
            <w:tcBorders>
              <w:top w:val="nil"/>
              <w:left w:val="nil"/>
              <w:bottom w:val="nil"/>
              <w:right w:val="nil"/>
            </w:tcBorders>
          </w:tcPr>
          <w:p w14:paraId="43473AA4" w14:textId="77777777" w:rsidR="00BF0437" w:rsidRPr="00E04203" w:rsidRDefault="00BF0437" w:rsidP="006204AF">
            <w:pPr>
              <w:rPr>
                <w:sz w:val="18"/>
                <w:szCs w:val="18"/>
              </w:rPr>
            </w:pPr>
            <w:r w:rsidRPr="00E04203">
              <w:rPr>
                <w:sz w:val="18"/>
                <w:szCs w:val="18"/>
              </w:rPr>
              <w:t xml:space="preserve">-2.655e-04  </w:t>
            </w:r>
          </w:p>
        </w:tc>
        <w:tc>
          <w:tcPr>
            <w:tcW w:w="1391" w:type="dxa"/>
            <w:tcBorders>
              <w:top w:val="nil"/>
              <w:left w:val="nil"/>
              <w:bottom w:val="nil"/>
              <w:right w:val="nil"/>
            </w:tcBorders>
          </w:tcPr>
          <w:p w14:paraId="1EA16B57" w14:textId="77777777" w:rsidR="00BF0437" w:rsidRPr="00E04203" w:rsidRDefault="00BF0437" w:rsidP="006204AF">
            <w:pPr>
              <w:rPr>
                <w:sz w:val="18"/>
                <w:szCs w:val="18"/>
              </w:rPr>
            </w:pPr>
            <w:r w:rsidRPr="00E04203">
              <w:rPr>
                <w:sz w:val="18"/>
                <w:szCs w:val="18"/>
              </w:rPr>
              <w:t xml:space="preserve">7.198e-03  </w:t>
            </w:r>
          </w:p>
        </w:tc>
        <w:tc>
          <w:tcPr>
            <w:tcW w:w="1011" w:type="dxa"/>
            <w:tcBorders>
              <w:top w:val="nil"/>
              <w:left w:val="nil"/>
              <w:bottom w:val="nil"/>
              <w:right w:val="nil"/>
            </w:tcBorders>
          </w:tcPr>
          <w:p w14:paraId="319FA034" w14:textId="77777777" w:rsidR="00BF0437" w:rsidRPr="00E04203" w:rsidRDefault="00BF0437" w:rsidP="006204AF">
            <w:pPr>
              <w:rPr>
                <w:sz w:val="18"/>
                <w:szCs w:val="18"/>
              </w:rPr>
            </w:pPr>
            <w:r w:rsidRPr="00E04203">
              <w:rPr>
                <w:sz w:val="18"/>
                <w:szCs w:val="18"/>
              </w:rPr>
              <w:t>-0.037</w:t>
            </w:r>
          </w:p>
        </w:tc>
        <w:tc>
          <w:tcPr>
            <w:tcW w:w="1276" w:type="dxa"/>
            <w:tcBorders>
              <w:top w:val="nil"/>
              <w:left w:val="nil"/>
              <w:bottom w:val="nil"/>
              <w:right w:val="nil"/>
            </w:tcBorders>
          </w:tcPr>
          <w:p w14:paraId="53D1BC30" w14:textId="77777777" w:rsidR="00BF0437" w:rsidRPr="00E04203" w:rsidRDefault="00BF0437" w:rsidP="006204AF">
            <w:pPr>
              <w:rPr>
                <w:sz w:val="18"/>
                <w:szCs w:val="18"/>
              </w:rPr>
            </w:pPr>
            <w:r w:rsidRPr="00E04203">
              <w:rPr>
                <w:sz w:val="18"/>
                <w:szCs w:val="18"/>
              </w:rPr>
              <w:t xml:space="preserve">0.9706    </w:t>
            </w:r>
          </w:p>
        </w:tc>
        <w:tc>
          <w:tcPr>
            <w:tcW w:w="1134" w:type="dxa"/>
            <w:tcBorders>
              <w:top w:val="nil"/>
              <w:left w:val="nil"/>
              <w:bottom w:val="nil"/>
              <w:right w:val="nil"/>
            </w:tcBorders>
          </w:tcPr>
          <w:p w14:paraId="302D5A5A" w14:textId="77777777" w:rsidR="00BF0437" w:rsidRPr="00E04203" w:rsidRDefault="00BF0437" w:rsidP="006204AF">
            <w:pPr>
              <w:rPr>
                <w:sz w:val="18"/>
                <w:szCs w:val="18"/>
              </w:rPr>
            </w:pPr>
            <w:r w:rsidRPr="00E04203">
              <w:rPr>
                <w:sz w:val="18"/>
                <w:szCs w:val="18"/>
              </w:rPr>
              <w:t>ns</w:t>
            </w:r>
          </w:p>
        </w:tc>
      </w:tr>
      <w:tr w:rsidR="00BF0437" w:rsidRPr="00E04203" w14:paraId="4208C7AE" w14:textId="77777777" w:rsidTr="006204AF">
        <w:tc>
          <w:tcPr>
            <w:tcW w:w="3145" w:type="dxa"/>
            <w:tcBorders>
              <w:top w:val="nil"/>
              <w:left w:val="nil"/>
              <w:bottom w:val="nil"/>
              <w:right w:val="nil"/>
            </w:tcBorders>
          </w:tcPr>
          <w:p w14:paraId="4D1D7423" w14:textId="77777777" w:rsidR="00BF0437" w:rsidRPr="00E04203" w:rsidRDefault="00BF0437" w:rsidP="006204AF">
            <w:pPr>
              <w:rPr>
                <w:sz w:val="18"/>
                <w:szCs w:val="18"/>
              </w:rPr>
            </w:pPr>
            <w:r w:rsidRPr="00E04203">
              <w:rPr>
                <w:sz w:val="18"/>
                <w:szCs w:val="18"/>
              </w:rPr>
              <w:t xml:space="preserve">Startum3:Burning2:Graz.F    </w:t>
            </w:r>
          </w:p>
        </w:tc>
        <w:tc>
          <w:tcPr>
            <w:tcW w:w="1252" w:type="dxa"/>
            <w:tcBorders>
              <w:top w:val="nil"/>
              <w:left w:val="nil"/>
              <w:bottom w:val="nil"/>
              <w:right w:val="nil"/>
            </w:tcBorders>
          </w:tcPr>
          <w:p w14:paraId="7DFD404C" w14:textId="77777777" w:rsidR="00BF0437" w:rsidRPr="00E04203" w:rsidRDefault="00BF0437" w:rsidP="006204AF">
            <w:pPr>
              <w:rPr>
                <w:sz w:val="18"/>
                <w:szCs w:val="18"/>
              </w:rPr>
            </w:pPr>
            <w:r w:rsidRPr="00E04203">
              <w:rPr>
                <w:sz w:val="18"/>
                <w:szCs w:val="18"/>
              </w:rPr>
              <w:t xml:space="preserve">3.075e-03  </w:t>
            </w:r>
          </w:p>
        </w:tc>
        <w:tc>
          <w:tcPr>
            <w:tcW w:w="1391" w:type="dxa"/>
            <w:tcBorders>
              <w:top w:val="nil"/>
              <w:left w:val="nil"/>
              <w:bottom w:val="nil"/>
              <w:right w:val="nil"/>
            </w:tcBorders>
          </w:tcPr>
          <w:p w14:paraId="77989ECA" w14:textId="77777777" w:rsidR="00BF0437" w:rsidRPr="00E04203" w:rsidRDefault="00BF0437" w:rsidP="006204AF">
            <w:pPr>
              <w:rPr>
                <w:sz w:val="18"/>
                <w:szCs w:val="18"/>
              </w:rPr>
            </w:pPr>
            <w:r w:rsidRPr="00E04203">
              <w:rPr>
                <w:sz w:val="18"/>
                <w:szCs w:val="18"/>
              </w:rPr>
              <w:t xml:space="preserve">1.884e-02  </w:t>
            </w:r>
          </w:p>
        </w:tc>
        <w:tc>
          <w:tcPr>
            <w:tcW w:w="1011" w:type="dxa"/>
            <w:tcBorders>
              <w:top w:val="nil"/>
              <w:left w:val="nil"/>
              <w:bottom w:val="nil"/>
              <w:right w:val="nil"/>
            </w:tcBorders>
          </w:tcPr>
          <w:p w14:paraId="35109CE6" w14:textId="77777777" w:rsidR="00BF0437" w:rsidRPr="00E04203" w:rsidRDefault="00BF0437" w:rsidP="006204AF">
            <w:pPr>
              <w:rPr>
                <w:sz w:val="18"/>
                <w:szCs w:val="18"/>
              </w:rPr>
            </w:pPr>
            <w:r w:rsidRPr="00E04203">
              <w:rPr>
                <w:sz w:val="18"/>
                <w:szCs w:val="18"/>
              </w:rPr>
              <w:t xml:space="preserve"> 0.163 </w:t>
            </w:r>
          </w:p>
        </w:tc>
        <w:tc>
          <w:tcPr>
            <w:tcW w:w="1276" w:type="dxa"/>
            <w:tcBorders>
              <w:top w:val="nil"/>
              <w:left w:val="nil"/>
              <w:bottom w:val="nil"/>
              <w:right w:val="nil"/>
            </w:tcBorders>
          </w:tcPr>
          <w:p w14:paraId="59600496" w14:textId="77777777" w:rsidR="00BF0437" w:rsidRPr="00E04203" w:rsidRDefault="00BF0437" w:rsidP="006204AF">
            <w:pPr>
              <w:rPr>
                <w:sz w:val="18"/>
                <w:szCs w:val="18"/>
              </w:rPr>
            </w:pPr>
            <w:r w:rsidRPr="00E04203">
              <w:rPr>
                <w:sz w:val="18"/>
                <w:szCs w:val="18"/>
              </w:rPr>
              <w:t xml:space="preserve">0.8704    </w:t>
            </w:r>
          </w:p>
        </w:tc>
        <w:tc>
          <w:tcPr>
            <w:tcW w:w="1134" w:type="dxa"/>
            <w:tcBorders>
              <w:top w:val="nil"/>
              <w:left w:val="nil"/>
              <w:bottom w:val="nil"/>
              <w:right w:val="nil"/>
            </w:tcBorders>
          </w:tcPr>
          <w:p w14:paraId="539CD0F2" w14:textId="77777777" w:rsidR="00BF0437" w:rsidRPr="00E04203" w:rsidRDefault="00BF0437" w:rsidP="006204AF">
            <w:pPr>
              <w:rPr>
                <w:sz w:val="18"/>
                <w:szCs w:val="18"/>
              </w:rPr>
            </w:pPr>
            <w:r w:rsidRPr="00E04203">
              <w:rPr>
                <w:sz w:val="18"/>
                <w:szCs w:val="18"/>
              </w:rPr>
              <w:t>ns</w:t>
            </w:r>
          </w:p>
        </w:tc>
      </w:tr>
      <w:tr w:rsidR="00BF0437" w:rsidRPr="00E04203" w14:paraId="2EF4B4A2" w14:textId="77777777" w:rsidTr="006204AF">
        <w:tc>
          <w:tcPr>
            <w:tcW w:w="3145" w:type="dxa"/>
            <w:tcBorders>
              <w:top w:val="nil"/>
              <w:left w:val="nil"/>
              <w:bottom w:val="nil"/>
              <w:right w:val="nil"/>
            </w:tcBorders>
          </w:tcPr>
          <w:p w14:paraId="65E12A09" w14:textId="77777777" w:rsidR="00BF0437" w:rsidRPr="00E04203" w:rsidRDefault="00BF0437" w:rsidP="006204AF">
            <w:pPr>
              <w:rPr>
                <w:sz w:val="18"/>
                <w:szCs w:val="18"/>
              </w:rPr>
            </w:pPr>
            <w:r w:rsidRPr="00E04203">
              <w:rPr>
                <w:sz w:val="18"/>
                <w:szCs w:val="18"/>
              </w:rPr>
              <w:t xml:space="preserve">Startum1:Burning1:Et           </w:t>
            </w:r>
          </w:p>
        </w:tc>
        <w:tc>
          <w:tcPr>
            <w:tcW w:w="1252" w:type="dxa"/>
            <w:tcBorders>
              <w:top w:val="nil"/>
              <w:left w:val="nil"/>
              <w:bottom w:val="nil"/>
              <w:right w:val="nil"/>
            </w:tcBorders>
          </w:tcPr>
          <w:p w14:paraId="0A169495" w14:textId="77777777" w:rsidR="00BF0437" w:rsidRPr="00E04203" w:rsidRDefault="00BF0437" w:rsidP="006204AF">
            <w:pPr>
              <w:rPr>
                <w:sz w:val="18"/>
                <w:szCs w:val="18"/>
              </w:rPr>
            </w:pPr>
            <w:r w:rsidRPr="00E04203">
              <w:rPr>
                <w:sz w:val="18"/>
                <w:szCs w:val="18"/>
              </w:rPr>
              <w:t xml:space="preserve"> 3.977e-03</w:t>
            </w:r>
          </w:p>
        </w:tc>
        <w:tc>
          <w:tcPr>
            <w:tcW w:w="1391" w:type="dxa"/>
            <w:tcBorders>
              <w:top w:val="nil"/>
              <w:left w:val="nil"/>
              <w:bottom w:val="nil"/>
              <w:right w:val="nil"/>
            </w:tcBorders>
          </w:tcPr>
          <w:p w14:paraId="1F4ECE87" w14:textId="77777777" w:rsidR="00BF0437" w:rsidRPr="00E04203" w:rsidRDefault="00BF0437" w:rsidP="006204AF">
            <w:pPr>
              <w:rPr>
                <w:sz w:val="18"/>
                <w:szCs w:val="18"/>
              </w:rPr>
            </w:pPr>
            <w:r w:rsidRPr="00E04203">
              <w:rPr>
                <w:sz w:val="18"/>
                <w:szCs w:val="18"/>
              </w:rPr>
              <w:t xml:space="preserve"> 9.330e-03  </w:t>
            </w:r>
          </w:p>
        </w:tc>
        <w:tc>
          <w:tcPr>
            <w:tcW w:w="1011" w:type="dxa"/>
            <w:tcBorders>
              <w:top w:val="nil"/>
              <w:left w:val="nil"/>
              <w:bottom w:val="nil"/>
              <w:right w:val="nil"/>
            </w:tcBorders>
          </w:tcPr>
          <w:p w14:paraId="2D55E5F0" w14:textId="77777777" w:rsidR="00BF0437" w:rsidRPr="00E04203" w:rsidRDefault="00BF0437" w:rsidP="006204AF">
            <w:pPr>
              <w:rPr>
                <w:sz w:val="18"/>
                <w:szCs w:val="18"/>
              </w:rPr>
            </w:pPr>
            <w:r w:rsidRPr="00E04203">
              <w:rPr>
                <w:sz w:val="18"/>
                <w:szCs w:val="18"/>
              </w:rPr>
              <w:t>0.426</w:t>
            </w:r>
          </w:p>
        </w:tc>
        <w:tc>
          <w:tcPr>
            <w:tcW w:w="1276" w:type="dxa"/>
            <w:tcBorders>
              <w:top w:val="nil"/>
              <w:left w:val="nil"/>
              <w:bottom w:val="nil"/>
              <w:right w:val="nil"/>
            </w:tcBorders>
          </w:tcPr>
          <w:p w14:paraId="5362FA4F" w14:textId="77777777" w:rsidR="00BF0437" w:rsidRPr="00E04203" w:rsidRDefault="00BF0437" w:rsidP="006204AF">
            <w:pPr>
              <w:rPr>
                <w:sz w:val="18"/>
                <w:szCs w:val="18"/>
              </w:rPr>
            </w:pPr>
            <w:r w:rsidRPr="00E04203">
              <w:rPr>
                <w:sz w:val="18"/>
                <w:szCs w:val="18"/>
              </w:rPr>
              <w:t xml:space="preserve">0.6699    </w:t>
            </w:r>
          </w:p>
        </w:tc>
        <w:tc>
          <w:tcPr>
            <w:tcW w:w="1134" w:type="dxa"/>
            <w:tcBorders>
              <w:top w:val="nil"/>
              <w:left w:val="nil"/>
              <w:bottom w:val="nil"/>
              <w:right w:val="nil"/>
            </w:tcBorders>
          </w:tcPr>
          <w:p w14:paraId="1729858A" w14:textId="77777777" w:rsidR="00BF0437" w:rsidRPr="00E04203" w:rsidRDefault="00BF0437" w:rsidP="006204AF">
            <w:pPr>
              <w:rPr>
                <w:sz w:val="18"/>
                <w:szCs w:val="18"/>
              </w:rPr>
            </w:pPr>
            <w:r w:rsidRPr="00E04203">
              <w:rPr>
                <w:sz w:val="18"/>
                <w:szCs w:val="18"/>
              </w:rPr>
              <w:t>ns</w:t>
            </w:r>
          </w:p>
        </w:tc>
      </w:tr>
      <w:tr w:rsidR="00BF0437" w:rsidRPr="00E04203" w14:paraId="6BC83520" w14:textId="77777777" w:rsidTr="006204AF">
        <w:tc>
          <w:tcPr>
            <w:tcW w:w="3145" w:type="dxa"/>
            <w:tcBorders>
              <w:top w:val="nil"/>
              <w:left w:val="nil"/>
              <w:bottom w:val="nil"/>
              <w:right w:val="nil"/>
            </w:tcBorders>
          </w:tcPr>
          <w:p w14:paraId="7CC278D9" w14:textId="77777777" w:rsidR="00BF0437" w:rsidRPr="00E04203" w:rsidRDefault="00BF0437" w:rsidP="006204AF">
            <w:pPr>
              <w:rPr>
                <w:sz w:val="18"/>
                <w:szCs w:val="18"/>
              </w:rPr>
            </w:pPr>
            <w:r w:rsidRPr="00E04203">
              <w:rPr>
                <w:sz w:val="18"/>
                <w:szCs w:val="18"/>
              </w:rPr>
              <w:t xml:space="preserve">Startum2:Burning1:Et          </w:t>
            </w:r>
          </w:p>
        </w:tc>
        <w:tc>
          <w:tcPr>
            <w:tcW w:w="1252" w:type="dxa"/>
            <w:tcBorders>
              <w:top w:val="nil"/>
              <w:left w:val="nil"/>
              <w:bottom w:val="nil"/>
              <w:right w:val="nil"/>
            </w:tcBorders>
          </w:tcPr>
          <w:p w14:paraId="4BA32068" w14:textId="77777777" w:rsidR="00BF0437" w:rsidRPr="00E04203" w:rsidRDefault="00BF0437" w:rsidP="006204AF">
            <w:pPr>
              <w:rPr>
                <w:sz w:val="18"/>
                <w:szCs w:val="18"/>
              </w:rPr>
            </w:pPr>
            <w:r w:rsidRPr="00E04203">
              <w:rPr>
                <w:sz w:val="18"/>
                <w:szCs w:val="18"/>
              </w:rPr>
              <w:t xml:space="preserve">-1.398e-03  </w:t>
            </w:r>
          </w:p>
        </w:tc>
        <w:tc>
          <w:tcPr>
            <w:tcW w:w="1391" w:type="dxa"/>
            <w:tcBorders>
              <w:top w:val="nil"/>
              <w:left w:val="nil"/>
              <w:bottom w:val="nil"/>
              <w:right w:val="nil"/>
            </w:tcBorders>
          </w:tcPr>
          <w:p w14:paraId="4C1F0E1F" w14:textId="77777777" w:rsidR="00BF0437" w:rsidRPr="00E04203" w:rsidRDefault="00BF0437" w:rsidP="006204AF">
            <w:pPr>
              <w:rPr>
                <w:sz w:val="18"/>
                <w:szCs w:val="18"/>
              </w:rPr>
            </w:pPr>
            <w:r w:rsidRPr="00E04203">
              <w:rPr>
                <w:sz w:val="18"/>
                <w:szCs w:val="18"/>
              </w:rPr>
              <w:t xml:space="preserve">6.505e-03  </w:t>
            </w:r>
          </w:p>
        </w:tc>
        <w:tc>
          <w:tcPr>
            <w:tcW w:w="1011" w:type="dxa"/>
            <w:tcBorders>
              <w:top w:val="nil"/>
              <w:left w:val="nil"/>
              <w:bottom w:val="nil"/>
              <w:right w:val="nil"/>
            </w:tcBorders>
          </w:tcPr>
          <w:p w14:paraId="5E6D9B05" w14:textId="77777777" w:rsidR="00BF0437" w:rsidRPr="00E04203" w:rsidRDefault="00BF0437" w:rsidP="006204AF">
            <w:pPr>
              <w:rPr>
                <w:sz w:val="18"/>
                <w:szCs w:val="18"/>
              </w:rPr>
            </w:pPr>
            <w:r w:rsidRPr="00E04203">
              <w:rPr>
                <w:sz w:val="18"/>
                <w:szCs w:val="18"/>
              </w:rPr>
              <w:t>-0.215</w:t>
            </w:r>
          </w:p>
        </w:tc>
        <w:tc>
          <w:tcPr>
            <w:tcW w:w="1276" w:type="dxa"/>
            <w:tcBorders>
              <w:top w:val="nil"/>
              <w:left w:val="nil"/>
              <w:bottom w:val="nil"/>
              <w:right w:val="nil"/>
            </w:tcBorders>
          </w:tcPr>
          <w:p w14:paraId="2DE0EDE7" w14:textId="77777777" w:rsidR="00BF0437" w:rsidRPr="00E04203" w:rsidRDefault="00BF0437" w:rsidP="006204AF">
            <w:pPr>
              <w:rPr>
                <w:sz w:val="18"/>
                <w:szCs w:val="18"/>
              </w:rPr>
            </w:pPr>
            <w:r w:rsidRPr="00E04203">
              <w:rPr>
                <w:sz w:val="18"/>
                <w:szCs w:val="18"/>
              </w:rPr>
              <w:t xml:space="preserve">0.8299    </w:t>
            </w:r>
          </w:p>
        </w:tc>
        <w:tc>
          <w:tcPr>
            <w:tcW w:w="1134" w:type="dxa"/>
            <w:tcBorders>
              <w:top w:val="nil"/>
              <w:left w:val="nil"/>
              <w:bottom w:val="nil"/>
              <w:right w:val="nil"/>
            </w:tcBorders>
          </w:tcPr>
          <w:p w14:paraId="29137DA7" w14:textId="77777777" w:rsidR="00BF0437" w:rsidRPr="00E04203" w:rsidRDefault="00BF0437" w:rsidP="006204AF">
            <w:pPr>
              <w:rPr>
                <w:sz w:val="18"/>
                <w:szCs w:val="18"/>
              </w:rPr>
            </w:pPr>
            <w:r w:rsidRPr="00E04203">
              <w:rPr>
                <w:sz w:val="18"/>
                <w:szCs w:val="18"/>
              </w:rPr>
              <w:t>ns</w:t>
            </w:r>
          </w:p>
        </w:tc>
      </w:tr>
      <w:tr w:rsidR="00BF0437" w:rsidRPr="00E04203" w14:paraId="69D2F52A" w14:textId="77777777" w:rsidTr="006204AF">
        <w:tc>
          <w:tcPr>
            <w:tcW w:w="3145" w:type="dxa"/>
            <w:tcBorders>
              <w:top w:val="nil"/>
              <w:left w:val="nil"/>
              <w:bottom w:val="nil"/>
              <w:right w:val="nil"/>
            </w:tcBorders>
          </w:tcPr>
          <w:p w14:paraId="7AAAF512" w14:textId="77777777" w:rsidR="00BF0437" w:rsidRPr="00E04203" w:rsidRDefault="00BF0437" w:rsidP="006204AF">
            <w:pPr>
              <w:rPr>
                <w:sz w:val="18"/>
                <w:szCs w:val="18"/>
              </w:rPr>
            </w:pPr>
            <w:r w:rsidRPr="00E04203">
              <w:rPr>
                <w:sz w:val="18"/>
                <w:szCs w:val="18"/>
              </w:rPr>
              <w:t xml:space="preserve">Startum3:Burning1:Et          </w:t>
            </w:r>
          </w:p>
        </w:tc>
        <w:tc>
          <w:tcPr>
            <w:tcW w:w="1252" w:type="dxa"/>
            <w:tcBorders>
              <w:top w:val="nil"/>
              <w:left w:val="nil"/>
              <w:bottom w:val="nil"/>
              <w:right w:val="nil"/>
            </w:tcBorders>
          </w:tcPr>
          <w:p w14:paraId="0B88BBD6" w14:textId="77777777" w:rsidR="00BF0437" w:rsidRPr="00E04203" w:rsidRDefault="00BF0437" w:rsidP="006204AF">
            <w:pPr>
              <w:rPr>
                <w:sz w:val="18"/>
                <w:szCs w:val="18"/>
              </w:rPr>
            </w:pPr>
            <w:r w:rsidRPr="00E04203">
              <w:rPr>
                <w:sz w:val="18"/>
                <w:szCs w:val="18"/>
              </w:rPr>
              <w:t xml:space="preserve">-2.072e-02  </w:t>
            </w:r>
          </w:p>
        </w:tc>
        <w:tc>
          <w:tcPr>
            <w:tcW w:w="1391" w:type="dxa"/>
            <w:tcBorders>
              <w:top w:val="nil"/>
              <w:left w:val="nil"/>
              <w:bottom w:val="nil"/>
              <w:right w:val="nil"/>
            </w:tcBorders>
          </w:tcPr>
          <w:p w14:paraId="179AC3CE" w14:textId="77777777" w:rsidR="00BF0437" w:rsidRPr="00E04203" w:rsidRDefault="00BF0437" w:rsidP="006204AF">
            <w:pPr>
              <w:rPr>
                <w:sz w:val="18"/>
                <w:szCs w:val="18"/>
              </w:rPr>
            </w:pPr>
            <w:r w:rsidRPr="00E04203">
              <w:rPr>
                <w:sz w:val="18"/>
                <w:szCs w:val="18"/>
              </w:rPr>
              <w:t xml:space="preserve">1.776e-02  </w:t>
            </w:r>
          </w:p>
        </w:tc>
        <w:tc>
          <w:tcPr>
            <w:tcW w:w="1011" w:type="dxa"/>
            <w:tcBorders>
              <w:top w:val="nil"/>
              <w:left w:val="nil"/>
              <w:bottom w:val="nil"/>
              <w:right w:val="nil"/>
            </w:tcBorders>
          </w:tcPr>
          <w:p w14:paraId="27567F1E" w14:textId="77777777" w:rsidR="00BF0437" w:rsidRPr="00E04203" w:rsidRDefault="00BF0437" w:rsidP="006204AF">
            <w:pPr>
              <w:rPr>
                <w:sz w:val="18"/>
                <w:szCs w:val="18"/>
              </w:rPr>
            </w:pPr>
            <w:r w:rsidRPr="00E04203">
              <w:rPr>
                <w:sz w:val="18"/>
                <w:szCs w:val="18"/>
              </w:rPr>
              <w:t>-1.167</w:t>
            </w:r>
          </w:p>
        </w:tc>
        <w:tc>
          <w:tcPr>
            <w:tcW w:w="1276" w:type="dxa"/>
            <w:tcBorders>
              <w:top w:val="nil"/>
              <w:left w:val="nil"/>
              <w:bottom w:val="nil"/>
              <w:right w:val="nil"/>
            </w:tcBorders>
          </w:tcPr>
          <w:p w14:paraId="3C576E1A" w14:textId="77777777" w:rsidR="00BF0437" w:rsidRPr="00E04203" w:rsidRDefault="00BF0437" w:rsidP="006204AF">
            <w:pPr>
              <w:rPr>
                <w:sz w:val="18"/>
                <w:szCs w:val="18"/>
              </w:rPr>
            </w:pPr>
            <w:r w:rsidRPr="00E04203">
              <w:rPr>
                <w:sz w:val="18"/>
                <w:szCs w:val="18"/>
              </w:rPr>
              <w:t xml:space="preserve">0.2433    </w:t>
            </w:r>
          </w:p>
        </w:tc>
        <w:tc>
          <w:tcPr>
            <w:tcW w:w="1134" w:type="dxa"/>
            <w:tcBorders>
              <w:top w:val="nil"/>
              <w:left w:val="nil"/>
              <w:bottom w:val="nil"/>
              <w:right w:val="nil"/>
            </w:tcBorders>
          </w:tcPr>
          <w:p w14:paraId="0127AAE0" w14:textId="77777777" w:rsidR="00BF0437" w:rsidRPr="00E04203" w:rsidRDefault="00BF0437" w:rsidP="006204AF">
            <w:pPr>
              <w:rPr>
                <w:sz w:val="18"/>
                <w:szCs w:val="18"/>
              </w:rPr>
            </w:pPr>
            <w:r w:rsidRPr="00E04203">
              <w:rPr>
                <w:sz w:val="18"/>
                <w:szCs w:val="18"/>
              </w:rPr>
              <w:t>ns</w:t>
            </w:r>
          </w:p>
        </w:tc>
      </w:tr>
      <w:tr w:rsidR="00BF0437" w:rsidRPr="00E04203" w14:paraId="1453E654" w14:textId="77777777" w:rsidTr="006204AF">
        <w:tc>
          <w:tcPr>
            <w:tcW w:w="3145" w:type="dxa"/>
            <w:tcBorders>
              <w:top w:val="nil"/>
              <w:left w:val="nil"/>
              <w:bottom w:val="nil"/>
              <w:right w:val="nil"/>
            </w:tcBorders>
          </w:tcPr>
          <w:p w14:paraId="5D144963" w14:textId="77777777" w:rsidR="00BF0437" w:rsidRPr="00E04203" w:rsidRDefault="00BF0437" w:rsidP="006204AF">
            <w:pPr>
              <w:rPr>
                <w:sz w:val="18"/>
                <w:szCs w:val="18"/>
              </w:rPr>
            </w:pPr>
            <w:r w:rsidRPr="00E04203">
              <w:rPr>
                <w:sz w:val="18"/>
                <w:szCs w:val="18"/>
              </w:rPr>
              <w:t xml:space="preserve">Startum1:Burning2:Et           </w:t>
            </w:r>
          </w:p>
        </w:tc>
        <w:tc>
          <w:tcPr>
            <w:tcW w:w="1252" w:type="dxa"/>
            <w:tcBorders>
              <w:top w:val="nil"/>
              <w:left w:val="nil"/>
              <w:bottom w:val="nil"/>
              <w:right w:val="nil"/>
            </w:tcBorders>
          </w:tcPr>
          <w:p w14:paraId="6E504D4E" w14:textId="77777777" w:rsidR="00BF0437" w:rsidRPr="00E04203" w:rsidRDefault="00BF0437" w:rsidP="006204AF">
            <w:pPr>
              <w:rPr>
                <w:sz w:val="18"/>
                <w:szCs w:val="18"/>
              </w:rPr>
            </w:pPr>
            <w:r w:rsidRPr="00E04203">
              <w:rPr>
                <w:sz w:val="18"/>
                <w:szCs w:val="18"/>
              </w:rPr>
              <w:t xml:space="preserve">7.539e-03  </w:t>
            </w:r>
          </w:p>
        </w:tc>
        <w:tc>
          <w:tcPr>
            <w:tcW w:w="1391" w:type="dxa"/>
            <w:tcBorders>
              <w:top w:val="nil"/>
              <w:left w:val="nil"/>
              <w:bottom w:val="nil"/>
              <w:right w:val="nil"/>
            </w:tcBorders>
          </w:tcPr>
          <w:p w14:paraId="19B28A39" w14:textId="77777777" w:rsidR="00BF0437" w:rsidRPr="00E04203" w:rsidRDefault="00BF0437" w:rsidP="006204AF">
            <w:pPr>
              <w:rPr>
                <w:sz w:val="18"/>
                <w:szCs w:val="18"/>
              </w:rPr>
            </w:pPr>
            <w:r w:rsidRPr="00E04203">
              <w:rPr>
                <w:sz w:val="18"/>
                <w:szCs w:val="18"/>
              </w:rPr>
              <w:t xml:space="preserve">5.479e-03  </w:t>
            </w:r>
          </w:p>
        </w:tc>
        <w:tc>
          <w:tcPr>
            <w:tcW w:w="1011" w:type="dxa"/>
            <w:tcBorders>
              <w:top w:val="nil"/>
              <w:left w:val="nil"/>
              <w:bottom w:val="nil"/>
              <w:right w:val="nil"/>
            </w:tcBorders>
          </w:tcPr>
          <w:p w14:paraId="716D5AEF" w14:textId="77777777" w:rsidR="00BF0437" w:rsidRPr="00E04203" w:rsidRDefault="00BF0437" w:rsidP="006204AF">
            <w:pPr>
              <w:rPr>
                <w:sz w:val="18"/>
                <w:szCs w:val="18"/>
              </w:rPr>
            </w:pPr>
            <w:r w:rsidRPr="00E04203">
              <w:rPr>
                <w:sz w:val="18"/>
                <w:szCs w:val="18"/>
              </w:rPr>
              <w:t>1.376</w:t>
            </w:r>
          </w:p>
        </w:tc>
        <w:tc>
          <w:tcPr>
            <w:tcW w:w="1276" w:type="dxa"/>
            <w:tcBorders>
              <w:top w:val="nil"/>
              <w:left w:val="nil"/>
              <w:bottom w:val="nil"/>
              <w:right w:val="nil"/>
            </w:tcBorders>
          </w:tcPr>
          <w:p w14:paraId="0B4685CD" w14:textId="77777777" w:rsidR="00BF0437" w:rsidRPr="00E04203" w:rsidRDefault="00BF0437" w:rsidP="006204AF">
            <w:pPr>
              <w:rPr>
                <w:sz w:val="18"/>
                <w:szCs w:val="18"/>
              </w:rPr>
            </w:pPr>
            <w:r w:rsidRPr="00E04203">
              <w:rPr>
                <w:sz w:val="18"/>
                <w:szCs w:val="18"/>
              </w:rPr>
              <w:t xml:space="preserve">0.1688    </w:t>
            </w:r>
          </w:p>
        </w:tc>
        <w:tc>
          <w:tcPr>
            <w:tcW w:w="1134" w:type="dxa"/>
            <w:tcBorders>
              <w:top w:val="nil"/>
              <w:left w:val="nil"/>
              <w:bottom w:val="nil"/>
              <w:right w:val="nil"/>
            </w:tcBorders>
          </w:tcPr>
          <w:p w14:paraId="2B87D06E" w14:textId="77777777" w:rsidR="00BF0437" w:rsidRPr="00E04203" w:rsidRDefault="00BF0437" w:rsidP="006204AF">
            <w:pPr>
              <w:rPr>
                <w:sz w:val="18"/>
                <w:szCs w:val="18"/>
              </w:rPr>
            </w:pPr>
            <w:r w:rsidRPr="00E04203">
              <w:rPr>
                <w:sz w:val="18"/>
                <w:szCs w:val="18"/>
              </w:rPr>
              <w:t>ns</w:t>
            </w:r>
          </w:p>
        </w:tc>
      </w:tr>
      <w:tr w:rsidR="00BF0437" w:rsidRPr="00E04203" w14:paraId="31AA102F" w14:textId="77777777" w:rsidTr="006204AF">
        <w:tc>
          <w:tcPr>
            <w:tcW w:w="3145" w:type="dxa"/>
            <w:tcBorders>
              <w:top w:val="nil"/>
              <w:left w:val="nil"/>
              <w:bottom w:val="nil"/>
              <w:right w:val="nil"/>
            </w:tcBorders>
          </w:tcPr>
          <w:p w14:paraId="71B7DA3D" w14:textId="77777777" w:rsidR="00BF0437" w:rsidRPr="00E04203" w:rsidRDefault="00BF0437" w:rsidP="006204AF">
            <w:pPr>
              <w:rPr>
                <w:sz w:val="18"/>
                <w:szCs w:val="18"/>
              </w:rPr>
            </w:pPr>
            <w:r w:rsidRPr="00E04203">
              <w:rPr>
                <w:sz w:val="18"/>
                <w:szCs w:val="18"/>
              </w:rPr>
              <w:t xml:space="preserve">Startum2:Burning2:Et           </w:t>
            </w:r>
          </w:p>
        </w:tc>
        <w:tc>
          <w:tcPr>
            <w:tcW w:w="1252" w:type="dxa"/>
            <w:tcBorders>
              <w:top w:val="nil"/>
              <w:left w:val="nil"/>
              <w:bottom w:val="nil"/>
              <w:right w:val="nil"/>
            </w:tcBorders>
          </w:tcPr>
          <w:p w14:paraId="353C3911" w14:textId="77777777" w:rsidR="00BF0437" w:rsidRPr="00E04203" w:rsidRDefault="00BF0437" w:rsidP="006204AF">
            <w:pPr>
              <w:rPr>
                <w:sz w:val="18"/>
                <w:szCs w:val="18"/>
              </w:rPr>
            </w:pPr>
            <w:r w:rsidRPr="00E04203">
              <w:rPr>
                <w:sz w:val="18"/>
                <w:szCs w:val="18"/>
              </w:rPr>
              <w:t xml:space="preserve">5.379e-03  </w:t>
            </w:r>
          </w:p>
        </w:tc>
        <w:tc>
          <w:tcPr>
            <w:tcW w:w="1391" w:type="dxa"/>
            <w:tcBorders>
              <w:top w:val="nil"/>
              <w:left w:val="nil"/>
              <w:bottom w:val="nil"/>
              <w:right w:val="nil"/>
            </w:tcBorders>
          </w:tcPr>
          <w:p w14:paraId="62661206" w14:textId="77777777" w:rsidR="00BF0437" w:rsidRPr="00E04203" w:rsidRDefault="00BF0437" w:rsidP="006204AF">
            <w:pPr>
              <w:rPr>
                <w:sz w:val="18"/>
                <w:szCs w:val="18"/>
              </w:rPr>
            </w:pPr>
            <w:r w:rsidRPr="00E04203">
              <w:rPr>
                <w:sz w:val="18"/>
                <w:szCs w:val="18"/>
              </w:rPr>
              <w:t xml:space="preserve"> 7.207e-03  </w:t>
            </w:r>
          </w:p>
        </w:tc>
        <w:tc>
          <w:tcPr>
            <w:tcW w:w="1011" w:type="dxa"/>
            <w:tcBorders>
              <w:top w:val="nil"/>
              <w:left w:val="nil"/>
              <w:bottom w:val="nil"/>
              <w:right w:val="nil"/>
            </w:tcBorders>
          </w:tcPr>
          <w:p w14:paraId="00CE49A6" w14:textId="77777777" w:rsidR="00BF0437" w:rsidRPr="00E04203" w:rsidRDefault="00BF0437" w:rsidP="006204AF">
            <w:pPr>
              <w:rPr>
                <w:sz w:val="18"/>
                <w:szCs w:val="18"/>
              </w:rPr>
            </w:pPr>
            <w:r w:rsidRPr="00E04203">
              <w:rPr>
                <w:sz w:val="18"/>
                <w:szCs w:val="18"/>
              </w:rPr>
              <w:t>0.746</w:t>
            </w:r>
          </w:p>
        </w:tc>
        <w:tc>
          <w:tcPr>
            <w:tcW w:w="1276" w:type="dxa"/>
            <w:tcBorders>
              <w:top w:val="nil"/>
              <w:left w:val="nil"/>
              <w:bottom w:val="nil"/>
              <w:right w:val="nil"/>
            </w:tcBorders>
          </w:tcPr>
          <w:p w14:paraId="04EC1424" w14:textId="77777777" w:rsidR="00BF0437" w:rsidRPr="00E04203" w:rsidRDefault="00BF0437" w:rsidP="006204AF">
            <w:pPr>
              <w:rPr>
                <w:sz w:val="18"/>
                <w:szCs w:val="18"/>
              </w:rPr>
            </w:pPr>
            <w:r w:rsidRPr="00E04203">
              <w:rPr>
                <w:sz w:val="18"/>
                <w:szCs w:val="18"/>
              </w:rPr>
              <w:t xml:space="preserve">0.4554   </w:t>
            </w:r>
          </w:p>
        </w:tc>
        <w:tc>
          <w:tcPr>
            <w:tcW w:w="1134" w:type="dxa"/>
            <w:tcBorders>
              <w:top w:val="nil"/>
              <w:left w:val="nil"/>
              <w:bottom w:val="nil"/>
              <w:right w:val="nil"/>
            </w:tcBorders>
          </w:tcPr>
          <w:p w14:paraId="6FCD4A58" w14:textId="77777777" w:rsidR="00BF0437" w:rsidRPr="00E04203" w:rsidRDefault="00BF0437" w:rsidP="006204AF">
            <w:pPr>
              <w:rPr>
                <w:sz w:val="18"/>
                <w:szCs w:val="18"/>
              </w:rPr>
            </w:pPr>
            <w:r w:rsidRPr="00E04203">
              <w:rPr>
                <w:sz w:val="18"/>
                <w:szCs w:val="18"/>
              </w:rPr>
              <w:t>ns</w:t>
            </w:r>
          </w:p>
        </w:tc>
      </w:tr>
      <w:tr w:rsidR="00BF0437" w:rsidRPr="00E04203" w14:paraId="0A3A19F4" w14:textId="77777777" w:rsidTr="006204AF">
        <w:tc>
          <w:tcPr>
            <w:tcW w:w="3145" w:type="dxa"/>
            <w:tcBorders>
              <w:top w:val="nil"/>
              <w:left w:val="nil"/>
              <w:bottom w:val="nil"/>
              <w:right w:val="nil"/>
            </w:tcBorders>
          </w:tcPr>
          <w:p w14:paraId="643B9930" w14:textId="77777777" w:rsidR="00BF0437" w:rsidRPr="00E04203" w:rsidRDefault="00BF0437" w:rsidP="006204AF">
            <w:pPr>
              <w:rPr>
                <w:sz w:val="18"/>
                <w:szCs w:val="18"/>
              </w:rPr>
            </w:pPr>
            <w:r w:rsidRPr="00E04203">
              <w:rPr>
                <w:sz w:val="18"/>
                <w:szCs w:val="18"/>
              </w:rPr>
              <w:t xml:space="preserve">Startum3:Burning2:Et          </w:t>
            </w:r>
          </w:p>
        </w:tc>
        <w:tc>
          <w:tcPr>
            <w:tcW w:w="1252" w:type="dxa"/>
            <w:tcBorders>
              <w:top w:val="nil"/>
              <w:left w:val="nil"/>
              <w:bottom w:val="nil"/>
              <w:right w:val="nil"/>
            </w:tcBorders>
          </w:tcPr>
          <w:p w14:paraId="5D70B687" w14:textId="77777777" w:rsidR="00BF0437" w:rsidRPr="00E04203" w:rsidRDefault="00BF0437" w:rsidP="006204AF">
            <w:pPr>
              <w:rPr>
                <w:sz w:val="18"/>
                <w:szCs w:val="18"/>
              </w:rPr>
            </w:pPr>
            <w:r w:rsidRPr="00E04203">
              <w:rPr>
                <w:sz w:val="18"/>
                <w:szCs w:val="18"/>
              </w:rPr>
              <w:t xml:space="preserve">-4.640e-03  </w:t>
            </w:r>
          </w:p>
        </w:tc>
        <w:tc>
          <w:tcPr>
            <w:tcW w:w="1391" w:type="dxa"/>
            <w:tcBorders>
              <w:top w:val="nil"/>
              <w:left w:val="nil"/>
              <w:bottom w:val="nil"/>
              <w:right w:val="nil"/>
            </w:tcBorders>
          </w:tcPr>
          <w:p w14:paraId="48174F0E" w14:textId="77777777" w:rsidR="00BF0437" w:rsidRPr="00E04203" w:rsidRDefault="00BF0437" w:rsidP="006204AF">
            <w:pPr>
              <w:rPr>
                <w:sz w:val="18"/>
                <w:szCs w:val="18"/>
              </w:rPr>
            </w:pPr>
            <w:r w:rsidRPr="00E04203">
              <w:rPr>
                <w:sz w:val="18"/>
                <w:szCs w:val="18"/>
              </w:rPr>
              <w:t>1.884e-02</w:t>
            </w:r>
          </w:p>
        </w:tc>
        <w:tc>
          <w:tcPr>
            <w:tcW w:w="1011" w:type="dxa"/>
            <w:tcBorders>
              <w:top w:val="nil"/>
              <w:left w:val="nil"/>
              <w:bottom w:val="nil"/>
              <w:right w:val="nil"/>
            </w:tcBorders>
          </w:tcPr>
          <w:p w14:paraId="4140A926" w14:textId="77777777" w:rsidR="00BF0437" w:rsidRPr="00E04203" w:rsidRDefault="00BF0437" w:rsidP="006204AF">
            <w:pPr>
              <w:rPr>
                <w:sz w:val="18"/>
                <w:szCs w:val="18"/>
              </w:rPr>
            </w:pPr>
            <w:r w:rsidRPr="00E04203">
              <w:rPr>
                <w:sz w:val="18"/>
                <w:szCs w:val="18"/>
              </w:rPr>
              <w:t>-0.246</w:t>
            </w:r>
          </w:p>
        </w:tc>
        <w:tc>
          <w:tcPr>
            <w:tcW w:w="1276" w:type="dxa"/>
            <w:tcBorders>
              <w:top w:val="nil"/>
              <w:left w:val="nil"/>
              <w:bottom w:val="nil"/>
              <w:right w:val="nil"/>
            </w:tcBorders>
          </w:tcPr>
          <w:p w14:paraId="68A5E135" w14:textId="77777777" w:rsidR="00BF0437" w:rsidRPr="00E04203" w:rsidRDefault="00BF0437" w:rsidP="006204AF">
            <w:pPr>
              <w:rPr>
                <w:sz w:val="18"/>
                <w:szCs w:val="18"/>
              </w:rPr>
            </w:pPr>
            <w:r w:rsidRPr="00E04203">
              <w:rPr>
                <w:sz w:val="18"/>
                <w:szCs w:val="18"/>
              </w:rPr>
              <w:t xml:space="preserve">0.8055    </w:t>
            </w:r>
          </w:p>
        </w:tc>
        <w:tc>
          <w:tcPr>
            <w:tcW w:w="1134" w:type="dxa"/>
            <w:tcBorders>
              <w:top w:val="nil"/>
              <w:left w:val="nil"/>
              <w:bottom w:val="nil"/>
              <w:right w:val="nil"/>
            </w:tcBorders>
          </w:tcPr>
          <w:p w14:paraId="3EBD9641" w14:textId="77777777" w:rsidR="00BF0437" w:rsidRPr="00E04203" w:rsidRDefault="00BF0437" w:rsidP="006204AF">
            <w:pPr>
              <w:rPr>
                <w:sz w:val="18"/>
                <w:szCs w:val="18"/>
              </w:rPr>
            </w:pPr>
            <w:r w:rsidRPr="00E04203">
              <w:rPr>
                <w:sz w:val="18"/>
                <w:szCs w:val="18"/>
              </w:rPr>
              <w:t>ns</w:t>
            </w:r>
          </w:p>
        </w:tc>
      </w:tr>
      <w:tr w:rsidR="00BF0437" w:rsidRPr="00E04203" w14:paraId="09A01AD5" w14:textId="77777777" w:rsidTr="006204AF">
        <w:tc>
          <w:tcPr>
            <w:tcW w:w="3145" w:type="dxa"/>
            <w:tcBorders>
              <w:top w:val="nil"/>
              <w:left w:val="nil"/>
              <w:bottom w:val="nil"/>
              <w:right w:val="nil"/>
            </w:tcBorders>
          </w:tcPr>
          <w:p w14:paraId="72024D0D" w14:textId="77777777" w:rsidR="00BF0437" w:rsidRPr="00E04203" w:rsidRDefault="00BF0437" w:rsidP="006204AF">
            <w:pPr>
              <w:rPr>
                <w:sz w:val="18"/>
                <w:szCs w:val="18"/>
              </w:rPr>
            </w:pPr>
            <w:r w:rsidRPr="00E04203">
              <w:rPr>
                <w:sz w:val="18"/>
                <w:szCs w:val="18"/>
              </w:rPr>
              <w:t xml:space="preserve">Startum1:Graz.F:Et           </w:t>
            </w:r>
          </w:p>
        </w:tc>
        <w:tc>
          <w:tcPr>
            <w:tcW w:w="1252" w:type="dxa"/>
            <w:tcBorders>
              <w:top w:val="nil"/>
              <w:left w:val="nil"/>
              <w:bottom w:val="nil"/>
              <w:right w:val="nil"/>
            </w:tcBorders>
          </w:tcPr>
          <w:p w14:paraId="5D52DA64" w14:textId="77777777" w:rsidR="00BF0437" w:rsidRPr="00E04203" w:rsidRDefault="00BF0437" w:rsidP="006204AF">
            <w:pPr>
              <w:rPr>
                <w:sz w:val="18"/>
                <w:szCs w:val="18"/>
              </w:rPr>
            </w:pPr>
            <w:r w:rsidRPr="00E04203">
              <w:rPr>
                <w:sz w:val="18"/>
                <w:szCs w:val="18"/>
              </w:rPr>
              <w:t xml:space="preserve">6.089e-04  </w:t>
            </w:r>
          </w:p>
        </w:tc>
        <w:tc>
          <w:tcPr>
            <w:tcW w:w="1391" w:type="dxa"/>
            <w:tcBorders>
              <w:top w:val="nil"/>
              <w:left w:val="nil"/>
              <w:bottom w:val="nil"/>
              <w:right w:val="nil"/>
            </w:tcBorders>
          </w:tcPr>
          <w:p w14:paraId="4E91131B" w14:textId="77777777" w:rsidR="00BF0437" w:rsidRPr="00E04203" w:rsidRDefault="00BF0437" w:rsidP="006204AF">
            <w:pPr>
              <w:rPr>
                <w:sz w:val="18"/>
                <w:szCs w:val="18"/>
              </w:rPr>
            </w:pPr>
            <w:r w:rsidRPr="00E04203">
              <w:rPr>
                <w:sz w:val="18"/>
                <w:szCs w:val="18"/>
              </w:rPr>
              <w:t>7.683e-03</w:t>
            </w:r>
          </w:p>
        </w:tc>
        <w:tc>
          <w:tcPr>
            <w:tcW w:w="1011" w:type="dxa"/>
            <w:tcBorders>
              <w:top w:val="nil"/>
              <w:left w:val="nil"/>
              <w:bottom w:val="nil"/>
              <w:right w:val="nil"/>
            </w:tcBorders>
          </w:tcPr>
          <w:p w14:paraId="2E96D86A" w14:textId="77777777" w:rsidR="00BF0437" w:rsidRPr="00E04203" w:rsidRDefault="00BF0437" w:rsidP="006204AF">
            <w:pPr>
              <w:rPr>
                <w:sz w:val="18"/>
                <w:szCs w:val="18"/>
              </w:rPr>
            </w:pPr>
            <w:r w:rsidRPr="00E04203">
              <w:rPr>
                <w:sz w:val="18"/>
                <w:szCs w:val="18"/>
              </w:rPr>
              <w:t xml:space="preserve">  0.079</w:t>
            </w:r>
          </w:p>
        </w:tc>
        <w:tc>
          <w:tcPr>
            <w:tcW w:w="1276" w:type="dxa"/>
            <w:tcBorders>
              <w:top w:val="nil"/>
              <w:left w:val="nil"/>
              <w:bottom w:val="nil"/>
              <w:right w:val="nil"/>
            </w:tcBorders>
          </w:tcPr>
          <w:p w14:paraId="6BF919AC" w14:textId="77777777" w:rsidR="00BF0437" w:rsidRPr="00E04203" w:rsidRDefault="00BF0437" w:rsidP="006204AF">
            <w:pPr>
              <w:rPr>
                <w:sz w:val="18"/>
                <w:szCs w:val="18"/>
              </w:rPr>
            </w:pPr>
            <w:r w:rsidRPr="00E04203">
              <w:rPr>
                <w:sz w:val="18"/>
                <w:szCs w:val="18"/>
              </w:rPr>
              <w:t xml:space="preserve">0.9368   </w:t>
            </w:r>
          </w:p>
        </w:tc>
        <w:tc>
          <w:tcPr>
            <w:tcW w:w="1134" w:type="dxa"/>
            <w:tcBorders>
              <w:top w:val="nil"/>
              <w:left w:val="nil"/>
              <w:bottom w:val="nil"/>
              <w:right w:val="nil"/>
            </w:tcBorders>
          </w:tcPr>
          <w:p w14:paraId="4E5ABA0B" w14:textId="77777777" w:rsidR="00BF0437" w:rsidRPr="00E04203" w:rsidRDefault="00BF0437" w:rsidP="006204AF">
            <w:pPr>
              <w:rPr>
                <w:sz w:val="18"/>
                <w:szCs w:val="18"/>
              </w:rPr>
            </w:pPr>
            <w:r w:rsidRPr="00E04203">
              <w:rPr>
                <w:sz w:val="18"/>
                <w:szCs w:val="18"/>
              </w:rPr>
              <w:t>ns</w:t>
            </w:r>
          </w:p>
        </w:tc>
      </w:tr>
      <w:tr w:rsidR="00BF0437" w:rsidRPr="00E04203" w14:paraId="69EBBCBB" w14:textId="77777777" w:rsidTr="006204AF">
        <w:tc>
          <w:tcPr>
            <w:tcW w:w="3145" w:type="dxa"/>
            <w:tcBorders>
              <w:top w:val="nil"/>
              <w:left w:val="nil"/>
              <w:bottom w:val="nil"/>
              <w:right w:val="nil"/>
            </w:tcBorders>
          </w:tcPr>
          <w:p w14:paraId="5E3200E5" w14:textId="77777777" w:rsidR="00BF0437" w:rsidRPr="00E04203" w:rsidRDefault="00BF0437" w:rsidP="006204AF">
            <w:pPr>
              <w:rPr>
                <w:sz w:val="18"/>
                <w:szCs w:val="18"/>
              </w:rPr>
            </w:pPr>
            <w:r w:rsidRPr="00E04203">
              <w:rPr>
                <w:sz w:val="18"/>
                <w:szCs w:val="18"/>
              </w:rPr>
              <w:t xml:space="preserve">Startum2:Graz.F:Et         </w:t>
            </w:r>
          </w:p>
        </w:tc>
        <w:tc>
          <w:tcPr>
            <w:tcW w:w="1252" w:type="dxa"/>
            <w:tcBorders>
              <w:top w:val="nil"/>
              <w:left w:val="nil"/>
              <w:bottom w:val="nil"/>
              <w:right w:val="nil"/>
            </w:tcBorders>
          </w:tcPr>
          <w:p w14:paraId="3F592EC7" w14:textId="77777777" w:rsidR="00BF0437" w:rsidRPr="00E04203" w:rsidRDefault="00BF0437" w:rsidP="006204AF">
            <w:pPr>
              <w:rPr>
                <w:sz w:val="18"/>
                <w:szCs w:val="18"/>
              </w:rPr>
            </w:pPr>
            <w:r w:rsidRPr="00E04203">
              <w:rPr>
                <w:sz w:val="18"/>
                <w:szCs w:val="18"/>
              </w:rPr>
              <w:t xml:space="preserve">-2.990e-03  </w:t>
            </w:r>
          </w:p>
        </w:tc>
        <w:tc>
          <w:tcPr>
            <w:tcW w:w="1391" w:type="dxa"/>
            <w:tcBorders>
              <w:top w:val="nil"/>
              <w:left w:val="nil"/>
              <w:bottom w:val="nil"/>
              <w:right w:val="nil"/>
            </w:tcBorders>
          </w:tcPr>
          <w:p w14:paraId="5B645D1C" w14:textId="77777777" w:rsidR="00BF0437" w:rsidRPr="00E04203" w:rsidRDefault="00BF0437" w:rsidP="006204AF">
            <w:pPr>
              <w:rPr>
                <w:sz w:val="18"/>
                <w:szCs w:val="18"/>
              </w:rPr>
            </w:pPr>
            <w:r w:rsidRPr="00E04203">
              <w:rPr>
                <w:sz w:val="18"/>
                <w:szCs w:val="18"/>
              </w:rPr>
              <w:t xml:space="preserve">8.119e-03  </w:t>
            </w:r>
          </w:p>
        </w:tc>
        <w:tc>
          <w:tcPr>
            <w:tcW w:w="1011" w:type="dxa"/>
            <w:tcBorders>
              <w:top w:val="nil"/>
              <w:left w:val="nil"/>
              <w:bottom w:val="nil"/>
              <w:right w:val="nil"/>
            </w:tcBorders>
          </w:tcPr>
          <w:p w14:paraId="3454ECB0" w14:textId="77777777" w:rsidR="00BF0437" w:rsidRPr="00E04203" w:rsidRDefault="00BF0437" w:rsidP="006204AF">
            <w:pPr>
              <w:rPr>
                <w:sz w:val="18"/>
                <w:szCs w:val="18"/>
              </w:rPr>
            </w:pPr>
            <w:r w:rsidRPr="00E04203">
              <w:rPr>
                <w:sz w:val="18"/>
                <w:szCs w:val="18"/>
              </w:rPr>
              <w:t>-0.368</w:t>
            </w:r>
          </w:p>
        </w:tc>
        <w:tc>
          <w:tcPr>
            <w:tcW w:w="1276" w:type="dxa"/>
            <w:tcBorders>
              <w:top w:val="nil"/>
              <w:left w:val="nil"/>
              <w:bottom w:val="nil"/>
              <w:right w:val="nil"/>
            </w:tcBorders>
          </w:tcPr>
          <w:p w14:paraId="3908FCE5" w14:textId="77777777" w:rsidR="00BF0437" w:rsidRPr="00E04203" w:rsidRDefault="00BF0437" w:rsidP="006204AF">
            <w:pPr>
              <w:rPr>
                <w:sz w:val="18"/>
                <w:szCs w:val="18"/>
              </w:rPr>
            </w:pPr>
            <w:r w:rsidRPr="00E04203">
              <w:rPr>
                <w:sz w:val="18"/>
                <w:szCs w:val="18"/>
              </w:rPr>
              <w:t xml:space="preserve">0.7128    </w:t>
            </w:r>
          </w:p>
        </w:tc>
        <w:tc>
          <w:tcPr>
            <w:tcW w:w="1134" w:type="dxa"/>
            <w:tcBorders>
              <w:top w:val="nil"/>
              <w:left w:val="nil"/>
              <w:bottom w:val="nil"/>
              <w:right w:val="nil"/>
            </w:tcBorders>
          </w:tcPr>
          <w:p w14:paraId="28DAB8AE" w14:textId="77777777" w:rsidR="00BF0437" w:rsidRPr="00E04203" w:rsidRDefault="00BF0437" w:rsidP="006204AF">
            <w:pPr>
              <w:rPr>
                <w:sz w:val="18"/>
                <w:szCs w:val="18"/>
              </w:rPr>
            </w:pPr>
            <w:r w:rsidRPr="00E04203">
              <w:rPr>
                <w:sz w:val="18"/>
                <w:szCs w:val="18"/>
              </w:rPr>
              <w:t>ns</w:t>
            </w:r>
          </w:p>
        </w:tc>
      </w:tr>
      <w:tr w:rsidR="00BF0437" w:rsidRPr="00E04203" w14:paraId="5BCD3FE1" w14:textId="77777777" w:rsidTr="006204AF">
        <w:tc>
          <w:tcPr>
            <w:tcW w:w="3145" w:type="dxa"/>
            <w:tcBorders>
              <w:top w:val="nil"/>
              <w:left w:val="nil"/>
              <w:bottom w:val="nil"/>
              <w:right w:val="nil"/>
            </w:tcBorders>
          </w:tcPr>
          <w:p w14:paraId="13B443C1" w14:textId="77777777" w:rsidR="00BF0437" w:rsidRPr="00E04203" w:rsidRDefault="00BF0437" w:rsidP="006204AF">
            <w:pPr>
              <w:rPr>
                <w:sz w:val="18"/>
                <w:szCs w:val="18"/>
              </w:rPr>
            </w:pPr>
            <w:r w:rsidRPr="00E04203">
              <w:rPr>
                <w:sz w:val="18"/>
                <w:szCs w:val="18"/>
              </w:rPr>
              <w:t xml:space="preserve">Startum3:Graz.F:Et         </w:t>
            </w:r>
          </w:p>
        </w:tc>
        <w:tc>
          <w:tcPr>
            <w:tcW w:w="1252" w:type="dxa"/>
            <w:tcBorders>
              <w:top w:val="nil"/>
              <w:left w:val="nil"/>
              <w:bottom w:val="nil"/>
              <w:right w:val="nil"/>
            </w:tcBorders>
          </w:tcPr>
          <w:p w14:paraId="0597F339" w14:textId="77777777" w:rsidR="00BF0437" w:rsidRPr="00E04203" w:rsidRDefault="00BF0437" w:rsidP="006204AF">
            <w:pPr>
              <w:rPr>
                <w:sz w:val="18"/>
                <w:szCs w:val="18"/>
              </w:rPr>
            </w:pPr>
            <w:r w:rsidRPr="00E04203">
              <w:rPr>
                <w:sz w:val="18"/>
                <w:szCs w:val="18"/>
              </w:rPr>
              <w:t xml:space="preserve">-6.322e-05  </w:t>
            </w:r>
          </w:p>
        </w:tc>
        <w:tc>
          <w:tcPr>
            <w:tcW w:w="1391" w:type="dxa"/>
            <w:tcBorders>
              <w:top w:val="nil"/>
              <w:left w:val="nil"/>
              <w:bottom w:val="nil"/>
              <w:right w:val="nil"/>
            </w:tcBorders>
          </w:tcPr>
          <w:p w14:paraId="315A7659" w14:textId="77777777" w:rsidR="00BF0437" w:rsidRPr="00E04203" w:rsidRDefault="00BF0437" w:rsidP="006204AF">
            <w:pPr>
              <w:rPr>
                <w:sz w:val="18"/>
                <w:szCs w:val="18"/>
              </w:rPr>
            </w:pPr>
            <w:r w:rsidRPr="00E04203">
              <w:rPr>
                <w:sz w:val="18"/>
                <w:szCs w:val="18"/>
              </w:rPr>
              <w:t xml:space="preserve">2.144e-02  </w:t>
            </w:r>
          </w:p>
        </w:tc>
        <w:tc>
          <w:tcPr>
            <w:tcW w:w="1011" w:type="dxa"/>
            <w:tcBorders>
              <w:top w:val="nil"/>
              <w:left w:val="nil"/>
              <w:bottom w:val="nil"/>
              <w:right w:val="nil"/>
            </w:tcBorders>
          </w:tcPr>
          <w:p w14:paraId="767B0759" w14:textId="77777777" w:rsidR="00BF0437" w:rsidRPr="00E04203" w:rsidRDefault="00BF0437" w:rsidP="006204AF">
            <w:pPr>
              <w:rPr>
                <w:sz w:val="18"/>
                <w:szCs w:val="18"/>
              </w:rPr>
            </w:pPr>
            <w:r w:rsidRPr="00E04203">
              <w:rPr>
                <w:sz w:val="18"/>
                <w:szCs w:val="18"/>
              </w:rPr>
              <w:t>-0.003</w:t>
            </w:r>
          </w:p>
        </w:tc>
        <w:tc>
          <w:tcPr>
            <w:tcW w:w="1276" w:type="dxa"/>
            <w:tcBorders>
              <w:top w:val="nil"/>
              <w:left w:val="nil"/>
              <w:bottom w:val="nil"/>
              <w:right w:val="nil"/>
            </w:tcBorders>
          </w:tcPr>
          <w:p w14:paraId="68D5EB6C" w14:textId="77777777" w:rsidR="00BF0437" w:rsidRPr="00E04203" w:rsidRDefault="00BF0437" w:rsidP="006204AF">
            <w:pPr>
              <w:rPr>
                <w:sz w:val="18"/>
                <w:szCs w:val="18"/>
              </w:rPr>
            </w:pPr>
            <w:r w:rsidRPr="00E04203">
              <w:rPr>
                <w:sz w:val="18"/>
                <w:szCs w:val="18"/>
              </w:rPr>
              <w:t xml:space="preserve">0.9976    </w:t>
            </w:r>
          </w:p>
        </w:tc>
        <w:tc>
          <w:tcPr>
            <w:tcW w:w="1134" w:type="dxa"/>
            <w:tcBorders>
              <w:top w:val="nil"/>
              <w:left w:val="nil"/>
              <w:bottom w:val="nil"/>
              <w:right w:val="nil"/>
            </w:tcBorders>
          </w:tcPr>
          <w:p w14:paraId="71B58571" w14:textId="77777777" w:rsidR="00BF0437" w:rsidRPr="00E04203" w:rsidRDefault="00BF0437" w:rsidP="006204AF">
            <w:pPr>
              <w:rPr>
                <w:sz w:val="18"/>
                <w:szCs w:val="18"/>
              </w:rPr>
            </w:pPr>
            <w:r w:rsidRPr="00E04203">
              <w:rPr>
                <w:sz w:val="18"/>
                <w:szCs w:val="18"/>
              </w:rPr>
              <w:t>ns</w:t>
            </w:r>
          </w:p>
        </w:tc>
      </w:tr>
      <w:tr w:rsidR="00BF0437" w:rsidRPr="00E04203" w14:paraId="364C9971" w14:textId="77777777" w:rsidTr="006204AF">
        <w:tc>
          <w:tcPr>
            <w:tcW w:w="3145" w:type="dxa"/>
            <w:tcBorders>
              <w:top w:val="nil"/>
              <w:left w:val="nil"/>
              <w:bottom w:val="nil"/>
              <w:right w:val="nil"/>
            </w:tcBorders>
          </w:tcPr>
          <w:p w14:paraId="6C187014" w14:textId="77777777" w:rsidR="00BF0437" w:rsidRPr="00E04203" w:rsidRDefault="00BF0437" w:rsidP="006204AF">
            <w:pPr>
              <w:rPr>
                <w:sz w:val="18"/>
                <w:szCs w:val="18"/>
              </w:rPr>
            </w:pPr>
            <w:r w:rsidRPr="00E04203">
              <w:rPr>
                <w:sz w:val="18"/>
                <w:szCs w:val="18"/>
              </w:rPr>
              <w:t xml:space="preserve">Burning1:Graz.F:Et        </w:t>
            </w:r>
          </w:p>
        </w:tc>
        <w:tc>
          <w:tcPr>
            <w:tcW w:w="1252" w:type="dxa"/>
            <w:tcBorders>
              <w:top w:val="nil"/>
              <w:left w:val="nil"/>
              <w:bottom w:val="nil"/>
              <w:right w:val="nil"/>
            </w:tcBorders>
          </w:tcPr>
          <w:p w14:paraId="0090AB34" w14:textId="77777777" w:rsidR="00BF0437" w:rsidRPr="00E04203" w:rsidRDefault="00BF0437" w:rsidP="006204AF">
            <w:pPr>
              <w:rPr>
                <w:sz w:val="18"/>
                <w:szCs w:val="18"/>
              </w:rPr>
            </w:pPr>
            <w:r w:rsidRPr="00E04203">
              <w:rPr>
                <w:sz w:val="18"/>
                <w:szCs w:val="18"/>
              </w:rPr>
              <w:t xml:space="preserve">  2.976e-02  </w:t>
            </w:r>
          </w:p>
        </w:tc>
        <w:tc>
          <w:tcPr>
            <w:tcW w:w="1391" w:type="dxa"/>
            <w:tcBorders>
              <w:top w:val="nil"/>
              <w:left w:val="nil"/>
              <w:bottom w:val="nil"/>
              <w:right w:val="nil"/>
            </w:tcBorders>
          </w:tcPr>
          <w:p w14:paraId="490487C9" w14:textId="77777777" w:rsidR="00BF0437" w:rsidRPr="00E04203" w:rsidRDefault="00BF0437" w:rsidP="006204AF">
            <w:pPr>
              <w:rPr>
                <w:sz w:val="18"/>
                <w:szCs w:val="18"/>
              </w:rPr>
            </w:pPr>
            <w:r w:rsidRPr="00E04203">
              <w:rPr>
                <w:sz w:val="18"/>
                <w:szCs w:val="18"/>
              </w:rPr>
              <w:t xml:space="preserve">1.873e-02  </w:t>
            </w:r>
          </w:p>
        </w:tc>
        <w:tc>
          <w:tcPr>
            <w:tcW w:w="1011" w:type="dxa"/>
            <w:tcBorders>
              <w:top w:val="nil"/>
              <w:left w:val="nil"/>
              <w:bottom w:val="nil"/>
              <w:right w:val="nil"/>
            </w:tcBorders>
          </w:tcPr>
          <w:p w14:paraId="4DDA1611" w14:textId="77777777" w:rsidR="00BF0437" w:rsidRPr="00E04203" w:rsidRDefault="00BF0437" w:rsidP="006204AF">
            <w:pPr>
              <w:rPr>
                <w:sz w:val="18"/>
                <w:szCs w:val="18"/>
              </w:rPr>
            </w:pPr>
            <w:r w:rsidRPr="00E04203">
              <w:rPr>
                <w:sz w:val="18"/>
                <w:szCs w:val="18"/>
              </w:rPr>
              <w:t xml:space="preserve"> 1.588 </w:t>
            </w:r>
          </w:p>
        </w:tc>
        <w:tc>
          <w:tcPr>
            <w:tcW w:w="1276" w:type="dxa"/>
            <w:tcBorders>
              <w:top w:val="nil"/>
              <w:left w:val="nil"/>
              <w:bottom w:val="nil"/>
              <w:right w:val="nil"/>
            </w:tcBorders>
          </w:tcPr>
          <w:p w14:paraId="428D6CA2" w14:textId="77777777" w:rsidR="00BF0437" w:rsidRPr="00E04203" w:rsidRDefault="00BF0437" w:rsidP="006204AF">
            <w:pPr>
              <w:rPr>
                <w:sz w:val="18"/>
                <w:szCs w:val="18"/>
              </w:rPr>
            </w:pPr>
            <w:r w:rsidRPr="00E04203">
              <w:rPr>
                <w:sz w:val="18"/>
                <w:szCs w:val="18"/>
              </w:rPr>
              <w:t xml:space="preserve">0.1122    </w:t>
            </w:r>
          </w:p>
        </w:tc>
        <w:tc>
          <w:tcPr>
            <w:tcW w:w="1134" w:type="dxa"/>
            <w:tcBorders>
              <w:top w:val="nil"/>
              <w:left w:val="nil"/>
              <w:bottom w:val="nil"/>
              <w:right w:val="nil"/>
            </w:tcBorders>
          </w:tcPr>
          <w:p w14:paraId="468D5041" w14:textId="77777777" w:rsidR="00BF0437" w:rsidRPr="00E04203" w:rsidRDefault="00BF0437" w:rsidP="006204AF">
            <w:pPr>
              <w:rPr>
                <w:sz w:val="18"/>
                <w:szCs w:val="18"/>
              </w:rPr>
            </w:pPr>
            <w:r w:rsidRPr="00E04203">
              <w:rPr>
                <w:sz w:val="18"/>
                <w:szCs w:val="18"/>
              </w:rPr>
              <w:t>ns</w:t>
            </w:r>
          </w:p>
        </w:tc>
      </w:tr>
      <w:tr w:rsidR="00BF0437" w:rsidRPr="00E04203" w14:paraId="6F76452B" w14:textId="77777777" w:rsidTr="006204AF">
        <w:tc>
          <w:tcPr>
            <w:tcW w:w="3145" w:type="dxa"/>
            <w:tcBorders>
              <w:top w:val="nil"/>
              <w:left w:val="nil"/>
              <w:bottom w:val="nil"/>
              <w:right w:val="nil"/>
            </w:tcBorders>
          </w:tcPr>
          <w:p w14:paraId="33A756FF" w14:textId="77777777" w:rsidR="00BF0437" w:rsidRPr="00E04203" w:rsidRDefault="00BF0437" w:rsidP="006204AF">
            <w:pPr>
              <w:rPr>
                <w:sz w:val="18"/>
                <w:szCs w:val="18"/>
              </w:rPr>
            </w:pPr>
            <w:r w:rsidRPr="00E04203">
              <w:rPr>
                <w:sz w:val="18"/>
                <w:szCs w:val="18"/>
              </w:rPr>
              <w:t xml:space="preserve">Burning2:Graz.F:Et         </w:t>
            </w:r>
          </w:p>
        </w:tc>
        <w:tc>
          <w:tcPr>
            <w:tcW w:w="1252" w:type="dxa"/>
            <w:tcBorders>
              <w:top w:val="nil"/>
              <w:left w:val="nil"/>
              <w:bottom w:val="nil"/>
              <w:right w:val="nil"/>
            </w:tcBorders>
          </w:tcPr>
          <w:p w14:paraId="35C15166" w14:textId="77777777" w:rsidR="00BF0437" w:rsidRPr="00E04203" w:rsidRDefault="00BF0437" w:rsidP="006204AF">
            <w:pPr>
              <w:rPr>
                <w:sz w:val="18"/>
                <w:szCs w:val="18"/>
              </w:rPr>
            </w:pPr>
            <w:r w:rsidRPr="00E04203">
              <w:rPr>
                <w:sz w:val="18"/>
                <w:szCs w:val="18"/>
              </w:rPr>
              <w:t xml:space="preserve">-1.559e-02  </w:t>
            </w:r>
          </w:p>
        </w:tc>
        <w:tc>
          <w:tcPr>
            <w:tcW w:w="1391" w:type="dxa"/>
            <w:tcBorders>
              <w:top w:val="nil"/>
              <w:left w:val="nil"/>
              <w:bottom w:val="nil"/>
              <w:right w:val="nil"/>
            </w:tcBorders>
          </w:tcPr>
          <w:p w14:paraId="545C8AF3" w14:textId="77777777" w:rsidR="00BF0437" w:rsidRPr="00E04203" w:rsidRDefault="00BF0437" w:rsidP="006204AF">
            <w:pPr>
              <w:rPr>
                <w:sz w:val="18"/>
                <w:szCs w:val="18"/>
              </w:rPr>
            </w:pPr>
            <w:r w:rsidRPr="00E04203">
              <w:rPr>
                <w:sz w:val="18"/>
                <w:szCs w:val="18"/>
              </w:rPr>
              <w:t xml:space="preserve">1.964e-02 </w:t>
            </w:r>
          </w:p>
        </w:tc>
        <w:tc>
          <w:tcPr>
            <w:tcW w:w="1011" w:type="dxa"/>
            <w:tcBorders>
              <w:top w:val="nil"/>
              <w:left w:val="nil"/>
              <w:bottom w:val="nil"/>
              <w:right w:val="nil"/>
            </w:tcBorders>
          </w:tcPr>
          <w:p w14:paraId="7D4B5E65" w14:textId="77777777" w:rsidR="00BF0437" w:rsidRPr="00E04203" w:rsidRDefault="00BF0437" w:rsidP="006204AF">
            <w:pPr>
              <w:rPr>
                <w:sz w:val="18"/>
                <w:szCs w:val="18"/>
              </w:rPr>
            </w:pPr>
            <w:r w:rsidRPr="00E04203">
              <w:rPr>
                <w:sz w:val="18"/>
                <w:szCs w:val="18"/>
              </w:rPr>
              <w:t xml:space="preserve"> -0.793</w:t>
            </w:r>
          </w:p>
        </w:tc>
        <w:tc>
          <w:tcPr>
            <w:tcW w:w="1276" w:type="dxa"/>
            <w:tcBorders>
              <w:top w:val="nil"/>
              <w:left w:val="nil"/>
              <w:bottom w:val="nil"/>
              <w:right w:val="nil"/>
            </w:tcBorders>
          </w:tcPr>
          <w:p w14:paraId="4F714BE4" w14:textId="77777777" w:rsidR="00BF0437" w:rsidRPr="00E04203" w:rsidRDefault="00BF0437" w:rsidP="006204AF">
            <w:pPr>
              <w:rPr>
                <w:sz w:val="18"/>
                <w:szCs w:val="18"/>
              </w:rPr>
            </w:pPr>
            <w:r w:rsidRPr="00E04203">
              <w:rPr>
                <w:sz w:val="18"/>
                <w:szCs w:val="18"/>
              </w:rPr>
              <w:t xml:space="preserve">0.4275    </w:t>
            </w:r>
          </w:p>
        </w:tc>
        <w:tc>
          <w:tcPr>
            <w:tcW w:w="1134" w:type="dxa"/>
            <w:tcBorders>
              <w:top w:val="nil"/>
              <w:left w:val="nil"/>
              <w:bottom w:val="nil"/>
              <w:right w:val="nil"/>
            </w:tcBorders>
          </w:tcPr>
          <w:p w14:paraId="487945C4" w14:textId="77777777" w:rsidR="00BF0437" w:rsidRPr="00E04203" w:rsidRDefault="00BF0437" w:rsidP="006204AF">
            <w:pPr>
              <w:rPr>
                <w:sz w:val="18"/>
                <w:szCs w:val="18"/>
              </w:rPr>
            </w:pPr>
            <w:r w:rsidRPr="00E04203">
              <w:rPr>
                <w:sz w:val="18"/>
                <w:szCs w:val="18"/>
              </w:rPr>
              <w:t>ns</w:t>
            </w:r>
          </w:p>
        </w:tc>
      </w:tr>
      <w:tr w:rsidR="00BF0437" w:rsidRPr="00E04203" w14:paraId="01690038" w14:textId="77777777" w:rsidTr="006204AF">
        <w:tc>
          <w:tcPr>
            <w:tcW w:w="3145" w:type="dxa"/>
            <w:tcBorders>
              <w:top w:val="nil"/>
              <w:left w:val="nil"/>
              <w:bottom w:val="nil"/>
              <w:right w:val="nil"/>
            </w:tcBorders>
          </w:tcPr>
          <w:p w14:paraId="27488213" w14:textId="77777777" w:rsidR="00BF0437" w:rsidRPr="00E04203" w:rsidRDefault="00BF0437" w:rsidP="006204AF">
            <w:pPr>
              <w:rPr>
                <w:sz w:val="18"/>
                <w:szCs w:val="18"/>
              </w:rPr>
            </w:pPr>
            <w:r w:rsidRPr="00E04203">
              <w:rPr>
                <w:sz w:val="18"/>
                <w:szCs w:val="18"/>
              </w:rPr>
              <w:t xml:space="preserve">Startum1:Burning1:Graz.F:Et  </w:t>
            </w:r>
          </w:p>
        </w:tc>
        <w:tc>
          <w:tcPr>
            <w:tcW w:w="1252" w:type="dxa"/>
            <w:tcBorders>
              <w:top w:val="nil"/>
              <w:left w:val="nil"/>
              <w:bottom w:val="nil"/>
              <w:right w:val="nil"/>
            </w:tcBorders>
          </w:tcPr>
          <w:p w14:paraId="23B2EBB2" w14:textId="77777777" w:rsidR="00BF0437" w:rsidRPr="00E04203" w:rsidRDefault="00BF0437" w:rsidP="006204AF">
            <w:pPr>
              <w:rPr>
                <w:sz w:val="18"/>
                <w:szCs w:val="18"/>
              </w:rPr>
            </w:pPr>
            <w:r w:rsidRPr="00E04203">
              <w:rPr>
                <w:sz w:val="18"/>
                <w:szCs w:val="18"/>
              </w:rPr>
              <w:t xml:space="preserve">1.267e-04  </w:t>
            </w:r>
          </w:p>
        </w:tc>
        <w:tc>
          <w:tcPr>
            <w:tcW w:w="1391" w:type="dxa"/>
            <w:tcBorders>
              <w:top w:val="nil"/>
              <w:left w:val="nil"/>
              <w:bottom w:val="nil"/>
              <w:right w:val="nil"/>
            </w:tcBorders>
          </w:tcPr>
          <w:p w14:paraId="2208C882" w14:textId="77777777" w:rsidR="00BF0437" w:rsidRPr="00E04203" w:rsidRDefault="00BF0437" w:rsidP="006204AF">
            <w:pPr>
              <w:rPr>
                <w:sz w:val="18"/>
                <w:szCs w:val="18"/>
              </w:rPr>
            </w:pPr>
            <w:r w:rsidRPr="00E04203">
              <w:rPr>
                <w:sz w:val="18"/>
                <w:szCs w:val="18"/>
              </w:rPr>
              <w:t xml:space="preserve">9.329e-03 </w:t>
            </w:r>
          </w:p>
        </w:tc>
        <w:tc>
          <w:tcPr>
            <w:tcW w:w="1011" w:type="dxa"/>
            <w:tcBorders>
              <w:top w:val="nil"/>
              <w:left w:val="nil"/>
              <w:bottom w:val="nil"/>
              <w:right w:val="nil"/>
            </w:tcBorders>
          </w:tcPr>
          <w:p w14:paraId="4600E996" w14:textId="77777777" w:rsidR="00BF0437" w:rsidRPr="00E04203" w:rsidRDefault="00BF0437" w:rsidP="006204AF">
            <w:pPr>
              <w:rPr>
                <w:sz w:val="18"/>
                <w:szCs w:val="18"/>
              </w:rPr>
            </w:pPr>
            <w:r w:rsidRPr="00E04203">
              <w:rPr>
                <w:sz w:val="18"/>
                <w:szCs w:val="18"/>
              </w:rPr>
              <w:t xml:space="preserve">  0.014 </w:t>
            </w:r>
          </w:p>
        </w:tc>
        <w:tc>
          <w:tcPr>
            <w:tcW w:w="1276" w:type="dxa"/>
            <w:tcBorders>
              <w:top w:val="nil"/>
              <w:left w:val="nil"/>
              <w:bottom w:val="nil"/>
              <w:right w:val="nil"/>
            </w:tcBorders>
          </w:tcPr>
          <w:p w14:paraId="2C0DE879" w14:textId="77777777" w:rsidR="00BF0437" w:rsidRPr="00E04203" w:rsidRDefault="00BF0437" w:rsidP="006204AF">
            <w:pPr>
              <w:rPr>
                <w:sz w:val="18"/>
                <w:szCs w:val="18"/>
              </w:rPr>
            </w:pPr>
            <w:r w:rsidRPr="00E04203">
              <w:rPr>
                <w:sz w:val="18"/>
                <w:szCs w:val="18"/>
              </w:rPr>
              <w:t xml:space="preserve">0.9892    </w:t>
            </w:r>
          </w:p>
        </w:tc>
        <w:tc>
          <w:tcPr>
            <w:tcW w:w="1134" w:type="dxa"/>
            <w:tcBorders>
              <w:top w:val="nil"/>
              <w:left w:val="nil"/>
              <w:bottom w:val="nil"/>
              <w:right w:val="nil"/>
            </w:tcBorders>
          </w:tcPr>
          <w:p w14:paraId="2C9C40A7" w14:textId="77777777" w:rsidR="00BF0437" w:rsidRPr="00E04203" w:rsidRDefault="00BF0437" w:rsidP="006204AF">
            <w:pPr>
              <w:rPr>
                <w:sz w:val="18"/>
                <w:szCs w:val="18"/>
              </w:rPr>
            </w:pPr>
            <w:r w:rsidRPr="00E04203">
              <w:rPr>
                <w:sz w:val="18"/>
                <w:szCs w:val="18"/>
              </w:rPr>
              <w:t>ns</w:t>
            </w:r>
          </w:p>
        </w:tc>
      </w:tr>
      <w:tr w:rsidR="00BF0437" w:rsidRPr="00E04203" w14:paraId="5E81C268" w14:textId="77777777" w:rsidTr="006204AF">
        <w:tc>
          <w:tcPr>
            <w:tcW w:w="3145" w:type="dxa"/>
            <w:tcBorders>
              <w:top w:val="nil"/>
              <w:left w:val="nil"/>
              <w:bottom w:val="nil"/>
              <w:right w:val="nil"/>
            </w:tcBorders>
          </w:tcPr>
          <w:p w14:paraId="343A04A4" w14:textId="77777777" w:rsidR="00BF0437" w:rsidRPr="00E04203" w:rsidRDefault="00BF0437" w:rsidP="006204AF">
            <w:pPr>
              <w:rPr>
                <w:sz w:val="18"/>
                <w:szCs w:val="18"/>
              </w:rPr>
            </w:pPr>
            <w:r w:rsidRPr="00E04203">
              <w:rPr>
                <w:sz w:val="18"/>
                <w:szCs w:val="18"/>
              </w:rPr>
              <w:t xml:space="preserve">Startum2:Burning1:Graz.F:Et </w:t>
            </w:r>
          </w:p>
        </w:tc>
        <w:tc>
          <w:tcPr>
            <w:tcW w:w="1252" w:type="dxa"/>
            <w:tcBorders>
              <w:top w:val="nil"/>
              <w:left w:val="nil"/>
              <w:bottom w:val="nil"/>
              <w:right w:val="nil"/>
            </w:tcBorders>
          </w:tcPr>
          <w:p w14:paraId="30D0C612" w14:textId="77777777" w:rsidR="00BF0437" w:rsidRPr="00E04203" w:rsidRDefault="00BF0437" w:rsidP="006204AF">
            <w:pPr>
              <w:rPr>
                <w:sz w:val="18"/>
                <w:szCs w:val="18"/>
              </w:rPr>
            </w:pPr>
            <w:r w:rsidRPr="00E04203">
              <w:rPr>
                <w:sz w:val="18"/>
                <w:szCs w:val="18"/>
              </w:rPr>
              <w:t xml:space="preserve"> 2.055e-03  </w:t>
            </w:r>
          </w:p>
        </w:tc>
        <w:tc>
          <w:tcPr>
            <w:tcW w:w="1391" w:type="dxa"/>
            <w:tcBorders>
              <w:top w:val="nil"/>
              <w:left w:val="nil"/>
              <w:bottom w:val="nil"/>
              <w:right w:val="nil"/>
            </w:tcBorders>
          </w:tcPr>
          <w:p w14:paraId="544B723F" w14:textId="77777777" w:rsidR="00BF0437" w:rsidRPr="00E04203" w:rsidRDefault="00BF0437" w:rsidP="006204AF">
            <w:pPr>
              <w:rPr>
                <w:sz w:val="18"/>
                <w:szCs w:val="18"/>
              </w:rPr>
            </w:pPr>
            <w:r w:rsidRPr="00E04203">
              <w:rPr>
                <w:sz w:val="18"/>
                <w:szCs w:val="18"/>
              </w:rPr>
              <w:t xml:space="preserve">6.505e-03  </w:t>
            </w:r>
          </w:p>
        </w:tc>
        <w:tc>
          <w:tcPr>
            <w:tcW w:w="1011" w:type="dxa"/>
            <w:tcBorders>
              <w:top w:val="nil"/>
              <w:left w:val="nil"/>
              <w:bottom w:val="nil"/>
              <w:right w:val="nil"/>
            </w:tcBorders>
          </w:tcPr>
          <w:p w14:paraId="6D6ACAF1" w14:textId="77777777" w:rsidR="00BF0437" w:rsidRPr="00E04203" w:rsidRDefault="00BF0437" w:rsidP="006204AF">
            <w:pPr>
              <w:rPr>
                <w:sz w:val="18"/>
                <w:szCs w:val="18"/>
              </w:rPr>
            </w:pPr>
            <w:r w:rsidRPr="00E04203">
              <w:rPr>
                <w:sz w:val="18"/>
                <w:szCs w:val="18"/>
              </w:rPr>
              <w:t xml:space="preserve"> 0.316 </w:t>
            </w:r>
          </w:p>
        </w:tc>
        <w:tc>
          <w:tcPr>
            <w:tcW w:w="1276" w:type="dxa"/>
            <w:tcBorders>
              <w:top w:val="nil"/>
              <w:left w:val="nil"/>
              <w:bottom w:val="nil"/>
              <w:right w:val="nil"/>
            </w:tcBorders>
          </w:tcPr>
          <w:p w14:paraId="34F85EDC" w14:textId="77777777" w:rsidR="00BF0437" w:rsidRPr="00E04203" w:rsidRDefault="00BF0437" w:rsidP="006204AF">
            <w:pPr>
              <w:rPr>
                <w:sz w:val="18"/>
                <w:szCs w:val="18"/>
              </w:rPr>
            </w:pPr>
            <w:r w:rsidRPr="00E04203">
              <w:rPr>
                <w:sz w:val="18"/>
                <w:szCs w:val="18"/>
              </w:rPr>
              <w:t xml:space="preserve">0.7521    </w:t>
            </w:r>
          </w:p>
        </w:tc>
        <w:tc>
          <w:tcPr>
            <w:tcW w:w="1134" w:type="dxa"/>
            <w:tcBorders>
              <w:top w:val="nil"/>
              <w:left w:val="nil"/>
              <w:bottom w:val="nil"/>
              <w:right w:val="nil"/>
            </w:tcBorders>
          </w:tcPr>
          <w:p w14:paraId="375BF98F" w14:textId="77777777" w:rsidR="00BF0437" w:rsidRPr="00E04203" w:rsidRDefault="00BF0437" w:rsidP="006204AF">
            <w:pPr>
              <w:rPr>
                <w:sz w:val="18"/>
                <w:szCs w:val="18"/>
              </w:rPr>
            </w:pPr>
            <w:r w:rsidRPr="00E04203">
              <w:rPr>
                <w:sz w:val="18"/>
                <w:szCs w:val="18"/>
              </w:rPr>
              <w:t>ns</w:t>
            </w:r>
          </w:p>
        </w:tc>
      </w:tr>
      <w:tr w:rsidR="00BF0437" w:rsidRPr="00E04203" w14:paraId="63BAF97C" w14:textId="77777777" w:rsidTr="006204AF">
        <w:tc>
          <w:tcPr>
            <w:tcW w:w="3145" w:type="dxa"/>
            <w:tcBorders>
              <w:top w:val="nil"/>
              <w:left w:val="nil"/>
              <w:bottom w:val="nil"/>
              <w:right w:val="nil"/>
            </w:tcBorders>
          </w:tcPr>
          <w:p w14:paraId="330BF95B" w14:textId="77777777" w:rsidR="00BF0437" w:rsidRPr="00E04203" w:rsidRDefault="00BF0437" w:rsidP="006204AF">
            <w:pPr>
              <w:rPr>
                <w:sz w:val="18"/>
                <w:szCs w:val="18"/>
              </w:rPr>
            </w:pPr>
            <w:r w:rsidRPr="00E04203">
              <w:rPr>
                <w:sz w:val="18"/>
                <w:szCs w:val="18"/>
              </w:rPr>
              <w:t xml:space="preserve">Startum3:Burning1:Graz.F:Et  </w:t>
            </w:r>
          </w:p>
        </w:tc>
        <w:tc>
          <w:tcPr>
            <w:tcW w:w="1252" w:type="dxa"/>
            <w:tcBorders>
              <w:top w:val="nil"/>
              <w:left w:val="nil"/>
              <w:bottom w:val="nil"/>
              <w:right w:val="nil"/>
            </w:tcBorders>
          </w:tcPr>
          <w:p w14:paraId="6D69EF46" w14:textId="77777777" w:rsidR="00BF0437" w:rsidRPr="00E04203" w:rsidRDefault="00BF0437" w:rsidP="006204AF">
            <w:pPr>
              <w:rPr>
                <w:sz w:val="18"/>
                <w:szCs w:val="18"/>
              </w:rPr>
            </w:pPr>
            <w:r w:rsidRPr="00E04203">
              <w:rPr>
                <w:sz w:val="18"/>
                <w:szCs w:val="18"/>
              </w:rPr>
              <w:t xml:space="preserve">1.509e-02  </w:t>
            </w:r>
          </w:p>
        </w:tc>
        <w:tc>
          <w:tcPr>
            <w:tcW w:w="1391" w:type="dxa"/>
            <w:tcBorders>
              <w:top w:val="nil"/>
              <w:left w:val="nil"/>
              <w:bottom w:val="nil"/>
              <w:right w:val="nil"/>
            </w:tcBorders>
          </w:tcPr>
          <w:p w14:paraId="140D3AC2" w14:textId="77777777" w:rsidR="00BF0437" w:rsidRPr="00E04203" w:rsidRDefault="00BF0437" w:rsidP="006204AF">
            <w:pPr>
              <w:rPr>
                <w:sz w:val="18"/>
                <w:szCs w:val="18"/>
              </w:rPr>
            </w:pPr>
            <w:r w:rsidRPr="00E04203">
              <w:rPr>
                <w:sz w:val="18"/>
                <w:szCs w:val="18"/>
              </w:rPr>
              <w:t xml:space="preserve">1.776e-02 </w:t>
            </w:r>
          </w:p>
        </w:tc>
        <w:tc>
          <w:tcPr>
            <w:tcW w:w="1011" w:type="dxa"/>
            <w:tcBorders>
              <w:top w:val="nil"/>
              <w:left w:val="nil"/>
              <w:bottom w:val="nil"/>
              <w:right w:val="nil"/>
            </w:tcBorders>
          </w:tcPr>
          <w:p w14:paraId="5A93CE5C" w14:textId="77777777" w:rsidR="00BF0437" w:rsidRPr="00E04203" w:rsidRDefault="00BF0437" w:rsidP="006204AF">
            <w:pPr>
              <w:rPr>
                <w:sz w:val="18"/>
                <w:szCs w:val="18"/>
              </w:rPr>
            </w:pPr>
            <w:r w:rsidRPr="00E04203">
              <w:rPr>
                <w:sz w:val="18"/>
                <w:szCs w:val="18"/>
              </w:rPr>
              <w:t xml:space="preserve">  0.850 </w:t>
            </w:r>
          </w:p>
        </w:tc>
        <w:tc>
          <w:tcPr>
            <w:tcW w:w="1276" w:type="dxa"/>
            <w:tcBorders>
              <w:top w:val="nil"/>
              <w:left w:val="nil"/>
              <w:bottom w:val="nil"/>
              <w:right w:val="nil"/>
            </w:tcBorders>
          </w:tcPr>
          <w:p w14:paraId="73608DDD" w14:textId="77777777" w:rsidR="00BF0437" w:rsidRPr="00E04203" w:rsidRDefault="00BF0437" w:rsidP="006204AF">
            <w:pPr>
              <w:rPr>
                <w:sz w:val="18"/>
                <w:szCs w:val="18"/>
              </w:rPr>
            </w:pPr>
            <w:r w:rsidRPr="00E04203">
              <w:rPr>
                <w:sz w:val="18"/>
                <w:szCs w:val="18"/>
              </w:rPr>
              <w:t xml:space="preserve">0.3954    </w:t>
            </w:r>
          </w:p>
        </w:tc>
        <w:tc>
          <w:tcPr>
            <w:tcW w:w="1134" w:type="dxa"/>
            <w:tcBorders>
              <w:top w:val="nil"/>
              <w:left w:val="nil"/>
              <w:bottom w:val="nil"/>
              <w:right w:val="nil"/>
            </w:tcBorders>
          </w:tcPr>
          <w:p w14:paraId="5A2F4D72" w14:textId="77777777" w:rsidR="00BF0437" w:rsidRPr="00E04203" w:rsidRDefault="00BF0437" w:rsidP="006204AF">
            <w:pPr>
              <w:rPr>
                <w:sz w:val="18"/>
                <w:szCs w:val="18"/>
              </w:rPr>
            </w:pPr>
            <w:r w:rsidRPr="00E04203">
              <w:rPr>
                <w:sz w:val="18"/>
                <w:szCs w:val="18"/>
              </w:rPr>
              <w:t>ns</w:t>
            </w:r>
          </w:p>
        </w:tc>
      </w:tr>
      <w:tr w:rsidR="00BF0437" w:rsidRPr="00E04203" w14:paraId="2F86A60E" w14:textId="77777777" w:rsidTr="006204AF">
        <w:tc>
          <w:tcPr>
            <w:tcW w:w="3145" w:type="dxa"/>
            <w:tcBorders>
              <w:top w:val="nil"/>
              <w:left w:val="nil"/>
              <w:bottom w:val="nil"/>
              <w:right w:val="nil"/>
            </w:tcBorders>
          </w:tcPr>
          <w:p w14:paraId="1701F98B" w14:textId="77777777" w:rsidR="00BF0437" w:rsidRPr="00E04203" w:rsidRDefault="00BF0437" w:rsidP="006204AF">
            <w:pPr>
              <w:rPr>
                <w:sz w:val="18"/>
                <w:szCs w:val="18"/>
              </w:rPr>
            </w:pPr>
            <w:r w:rsidRPr="00E04203">
              <w:rPr>
                <w:sz w:val="18"/>
                <w:szCs w:val="18"/>
              </w:rPr>
              <w:t xml:space="preserve">Startum1:Burning2:Graz.F:Et  </w:t>
            </w:r>
          </w:p>
        </w:tc>
        <w:tc>
          <w:tcPr>
            <w:tcW w:w="1252" w:type="dxa"/>
            <w:tcBorders>
              <w:top w:val="nil"/>
              <w:left w:val="nil"/>
              <w:bottom w:val="nil"/>
              <w:right w:val="nil"/>
            </w:tcBorders>
          </w:tcPr>
          <w:p w14:paraId="41CF07C3" w14:textId="77777777" w:rsidR="00BF0437" w:rsidRPr="00E04203" w:rsidRDefault="00BF0437" w:rsidP="006204AF">
            <w:pPr>
              <w:rPr>
                <w:sz w:val="18"/>
                <w:szCs w:val="18"/>
              </w:rPr>
            </w:pPr>
            <w:r w:rsidRPr="00E04203">
              <w:rPr>
                <w:sz w:val="18"/>
                <w:szCs w:val="18"/>
              </w:rPr>
              <w:t xml:space="preserve">3.746e-03  </w:t>
            </w:r>
          </w:p>
        </w:tc>
        <w:tc>
          <w:tcPr>
            <w:tcW w:w="1391" w:type="dxa"/>
            <w:tcBorders>
              <w:top w:val="nil"/>
              <w:left w:val="nil"/>
              <w:bottom w:val="nil"/>
              <w:right w:val="nil"/>
            </w:tcBorders>
          </w:tcPr>
          <w:p w14:paraId="3E699B82" w14:textId="77777777" w:rsidR="00BF0437" w:rsidRPr="00E04203" w:rsidRDefault="00BF0437" w:rsidP="006204AF">
            <w:pPr>
              <w:rPr>
                <w:sz w:val="18"/>
                <w:szCs w:val="18"/>
              </w:rPr>
            </w:pPr>
            <w:r w:rsidRPr="00E04203">
              <w:rPr>
                <w:sz w:val="18"/>
                <w:szCs w:val="18"/>
              </w:rPr>
              <w:t xml:space="preserve">5.481e-03 </w:t>
            </w:r>
          </w:p>
        </w:tc>
        <w:tc>
          <w:tcPr>
            <w:tcW w:w="1011" w:type="dxa"/>
            <w:tcBorders>
              <w:top w:val="nil"/>
              <w:left w:val="nil"/>
              <w:bottom w:val="nil"/>
              <w:right w:val="nil"/>
            </w:tcBorders>
          </w:tcPr>
          <w:p w14:paraId="747F91A1" w14:textId="77777777" w:rsidR="00BF0437" w:rsidRPr="00E04203" w:rsidRDefault="00BF0437" w:rsidP="006204AF">
            <w:pPr>
              <w:rPr>
                <w:sz w:val="18"/>
                <w:szCs w:val="18"/>
              </w:rPr>
            </w:pPr>
            <w:r w:rsidRPr="00E04203">
              <w:rPr>
                <w:sz w:val="18"/>
                <w:szCs w:val="18"/>
              </w:rPr>
              <w:t xml:space="preserve">  0.683 </w:t>
            </w:r>
          </w:p>
        </w:tc>
        <w:tc>
          <w:tcPr>
            <w:tcW w:w="1276" w:type="dxa"/>
            <w:tcBorders>
              <w:top w:val="nil"/>
              <w:left w:val="nil"/>
              <w:bottom w:val="nil"/>
              <w:right w:val="nil"/>
            </w:tcBorders>
          </w:tcPr>
          <w:p w14:paraId="5D02D1A9" w14:textId="77777777" w:rsidR="00BF0437" w:rsidRPr="00E04203" w:rsidRDefault="00BF0437" w:rsidP="006204AF">
            <w:pPr>
              <w:rPr>
                <w:sz w:val="18"/>
                <w:szCs w:val="18"/>
              </w:rPr>
            </w:pPr>
            <w:r w:rsidRPr="00E04203">
              <w:rPr>
                <w:sz w:val="18"/>
                <w:szCs w:val="18"/>
              </w:rPr>
              <w:t xml:space="preserve">0.4943   </w:t>
            </w:r>
          </w:p>
        </w:tc>
        <w:tc>
          <w:tcPr>
            <w:tcW w:w="1134" w:type="dxa"/>
            <w:tcBorders>
              <w:top w:val="nil"/>
              <w:left w:val="nil"/>
              <w:bottom w:val="nil"/>
              <w:right w:val="nil"/>
            </w:tcBorders>
          </w:tcPr>
          <w:p w14:paraId="50322A1E" w14:textId="77777777" w:rsidR="00BF0437" w:rsidRPr="00E04203" w:rsidRDefault="00BF0437" w:rsidP="006204AF">
            <w:pPr>
              <w:rPr>
                <w:sz w:val="18"/>
                <w:szCs w:val="18"/>
              </w:rPr>
            </w:pPr>
            <w:r w:rsidRPr="00E04203">
              <w:rPr>
                <w:sz w:val="18"/>
                <w:szCs w:val="18"/>
              </w:rPr>
              <w:t>ns</w:t>
            </w:r>
          </w:p>
        </w:tc>
      </w:tr>
      <w:tr w:rsidR="00BF0437" w:rsidRPr="00E04203" w14:paraId="337D112C" w14:textId="77777777" w:rsidTr="006204AF">
        <w:trPr>
          <w:trHeight w:val="192"/>
        </w:trPr>
        <w:tc>
          <w:tcPr>
            <w:tcW w:w="3145" w:type="dxa"/>
            <w:tcBorders>
              <w:top w:val="nil"/>
              <w:left w:val="nil"/>
              <w:bottom w:val="nil"/>
              <w:right w:val="nil"/>
            </w:tcBorders>
          </w:tcPr>
          <w:p w14:paraId="5B9D22CD" w14:textId="77777777" w:rsidR="00BF0437" w:rsidRPr="00E04203" w:rsidRDefault="00BF0437" w:rsidP="006204AF">
            <w:pPr>
              <w:rPr>
                <w:sz w:val="18"/>
                <w:szCs w:val="18"/>
              </w:rPr>
            </w:pPr>
            <w:r w:rsidRPr="00E04203">
              <w:rPr>
                <w:sz w:val="18"/>
                <w:szCs w:val="18"/>
              </w:rPr>
              <w:t xml:space="preserve">Startum2:Burning2:Graz.F:Et  </w:t>
            </w:r>
          </w:p>
        </w:tc>
        <w:tc>
          <w:tcPr>
            <w:tcW w:w="1252" w:type="dxa"/>
            <w:tcBorders>
              <w:top w:val="nil"/>
              <w:left w:val="nil"/>
              <w:bottom w:val="nil"/>
              <w:right w:val="nil"/>
            </w:tcBorders>
          </w:tcPr>
          <w:p w14:paraId="364D09C2" w14:textId="77777777" w:rsidR="00BF0437" w:rsidRPr="00E04203" w:rsidRDefault="00BF0437" w:rsidP="006204AF">
            <w:pPr>
              <w:rPr>
                <w:sz w:val="18"/>
                <w:szCs w:val="18"/>
              </w:rPr>
            </w:pPr>
            <w:r w:rsidRPr="00E04203">
              <w:rPr>
                <w:sz w:val="18"/>
                <w:szCs w:val="18"/>
              </w:rPr>
              <w:t xml:space="preserve">9.972e-04  </w:t>
            </w:r>
          </w:p>
        </w:tc>
        <w:tc>
          <w:tcPr>
            <w:tcW w:w="1391" w:type="dxa"/>
            <w:tcBorders>
              <w:top w:val="nil"/>
              <w:left w:val="nil"/>
              <w:bottom w:val="nil"/>
              <w:right w:val="nil"/>
            </w:tcBorders>
          </w:tcPr>
          <w:p w14:paraId="447C37E9" w14:textId="77777777" w:rsidR="00BF0437" w:rsidRPr="00E04203" w:rsidRDefault="00BF0437" w:rsidP="006204AF">
            <w:pPr>
              <w:rPr>
                <w:sz w:val="18"/>
                <w:szCs w:val="18"/>
              </w:rPr>
            </w:pPr>
            <w:r w:rsidRPr="00E04203">
              <w:rPr>
                <w:sz w:val="18"/>
                <w:szCs w:val="18"/>
              </w:rPr>
              <w:t xml:space="preserve">7.204e-03 </w:t>
            </w:r>
          </w:p>
        </w:tc>
        <w:tc>
          <w:tcPr>
            <w:tcW w:w="1011" w:type="dxa"/>
            <w:tcBorders>
              <w:top w:val="nil"/>
              <w:left w:val="nil"/>
              <w:bottom w:val="nil"/>
              <w:right w:val="nil"/>
            </w:tcBorders>
          </w:tcPr>
          <w:p w14:paraId="6C79B6B7" w14:textId="77777777" w:rsidR="00BF0437" w:rsidRPr="00E04203" w:rsidRDefault="00BF0437" w:rsidP="006204AF">
            <w:pPr>
              <w:rPr>
                <w:sz w:val="18"/>
                <w:szCs w:val="18"/>
              </w:rPr>
            </w:pPr>
            <w:r w:rsidRPr="00E04203">
              <w:rPr>
                <w:sz w:val="18"/>
                <w:szCs w:val="18"/>
              </w:rPr>
              <w:t xml:space="preserve">  0.138 </w:t>
            </w:r>
          </w:p>
        </w:tc>
        <w:tc>
          <w:tcPr>
            <w:tcW w:w="1276" w:type="dxa"/>
            <w:tcBorders>
              <w:top w:val="nil"/>
              <w:left w:val="nil"/>
              <w:bottom w:val="nil"/>
              <w:right w:val="nil"/>
            </w:tcBorders>
          </w:tcPr>
          <w:p w14:paraId="146378DA" w14:textId="77777777" w:rsidR="00BF0437" w:rsidRPr="00E04203" w:rsidRDefault="00BF0437" w:rsidP="006204AF">
            <w:pPr>
              <w:rPr>
                <w:sz w:val="18"/>
                <w:szCs w:val="18"/>
              </w:rPr>
            </w:pPr>
            <w:r w:rsidRPr="00E04203">
              <w:rPr>
                <w:sz w:val="18"/>
                <w:szCs w:val="18"/>
              </w:rPr>
              <w:t xml:space="preserve">0.8899    </w:t>
            </w:r>
          </w:p>
        </w:tc>
        <w:tc>
          <w:tcPr>
            <w:tcW w:w="1134" w:type="dxa"/>
            <w:tcBorders>
              <w:top w:val="nil"/>
              <w:left w:val="nil"/>
              <w:bottom w:val="nil"/>
              <w:right w:val="nil"/>
            </w:tcBorders>
          </w:tcPr>
          <w:p w14:paraId="47200C1A" w14:textId="77777777" w:rsidR="00BF0437" w:rsidRPr="00E04203" w:rsidRDefault="00BF0437" w:rsidP="006204AF">
            <w:pPr>
              <w:rPr>
                <w:sz w:val="18"/>
                <w:szCs w:val="18"/>
              </w:rPr>
            </w:pPr>
            <w:r w:rsidRPr="00E04203">
              <w:rPr>
                <w:sz w:val="18"/>
                <w:szCs w:val="18"/>
              </w:rPr>
              <w:t>ns</w:t>
            </w:r>
          </w:p>
        </w:tc>
      </w:tr>
      <w:tr w:rsidR="00BF0437" w:rsidRPr="00FC1D3C" w14:paraId="6EDAC0C6" w14:textId="77777777" w:rsidTr="006204AF">
        <w:tc>
          <w:tcPr>
            <w:tcW w:w="3145" w:type="dxa"/>
            <w:tcBorders>
              <w:top w:val="nil"/>
              <w:left w:val="nil"/>
              <w:bottom w:val="single" w:sz="4" w:space="0" w:color="auto"/>
              <w:right w:val="nil"/>
            </w:tcBorders>
          </w:tcPr>
          <w:p w14:paraId="600882A6" w14:textId="77777777" w:rsidR="00BF0437" w:rsidRPr="00E04203" w:rsidRDefault="00BF0437" w:rsidP="006204AF">
            <w:pPr>
              <w:rPr>
                <w:sz w:val="18"/>
                <w:szCs w:val="18"/>
              </w:rPr>
            </w:pPr>
            <w:r w:rsidRPr="00E04203">
              <w:rPr>
                <w:sz w:val="18"/>
                <w:szCs w:val="18"/>
              </w:rPr>
              <w:t xml:space="preserve">Startum3:Burning2:Graz.F:Et </w:t>
            </w:r>
          </w:p>
        </w:tc>
        <w:tc>
          <w:tcPr>
            <w:tcW w:w="1252" w:type="dxa"/>
            <w:tcBorders>
              <w:top w:val="nil"/>
              <w:left w:val="nil"/>
              <w:bottom w:val="single" w:sz="4" w:space="0" w:color="auto"/>
              <w:right w:val="nil"/>
            </w:tcBorders>
          </w:tcPr>
          <w:p w14:paraId="418906F3" w14:textId="77777777" w:rsidR="00BF0437" w:rsidRPr="00E04203" w:rsidRDefault="00BF0437" w:rsidP="006204AF">
            <w:pPr>
              <w:rPr>
                <w:sz w:val="18"/>
                <w:szCs w:val="18"/>
              </w:rPr>
            </w:pPr>
            <w:r w:rsidRPr="00E04203">
              <w:rPr>
                <w:sz w:val="18"/>
                <w:szCs w:val="18"/>
              </w:rPr>
              <w:t xml:space="preserve">-5.199e-03  </w:t>
            </w:r>
          </w:p>
        </w:tc>
        <w:tc>
          <w:tcPr>
            <w:tcW w:w="1391" w:type="dxa"/>
            <w:tcBorders>
              <w:top w:val="nil"/>
              <w:left w:val="nil"/>
              <w:bottom w:val="single" w:sz="4" w:space="0" w:color="auto"/>
              <w:right w:val="nil"/>
            </w:tcBorders>
          </w:tcPr>
          <w:p w14:paraId="40DC80A7" w14:textId="77777777" w:rsidR="00BF0437" w:rsidRPr="00E04203" w:rsidRDefault="00BF0437" w:rsidP="006204AF">
            <w:pPr>
              <w:rPr>
                <w:sz w:val="18"/>
                <w:szCs w:val="18"/>
              </w:rPr>
            </w:pPr>
            <w:r w:rsidRPr="00E04203">
              <w:rPr>
                <w:sz w:val="18"/>
                <w:szCs w:val="18"/>
              </w:rPr>
              <w:t xml:space="preserve">1.884e-02 </w:t>
            </w:r>
          </w:p>
        </w:tc>
        <w:tc>
          <w:tcPr>
            <w:tcW w:w="1011" w:type="dxa"/>
            <w:tcBorders>
              <w:top w:val="nil"/>
              <w:left w:val="nil"/>
              <w:bottom w:val="single" w:sz="4" w:space="0" w:color="auto"/>
              <w:right w:val="nil"/>
            </w:tcBorders>
          </w:tcPr>
          <w:p w14:paraId="6640617B" w14:textId="77777777" w:rsidR="00BF0437" w:rsidRPr="00E04203" w:rsidRDefault="00BF0437" w:rsidP="006204AF">
            <w:pPr>
              <w:rPr>
                <w:sz w:val="18"/>
                <w:szCs w:val="18"/>
              </w:rPr>
            </w:pPr>
            <w:r w:rsidRPr="00E04203">
              <w:rPr>
                <w:sz w:val="18"/>
                <w:szCs w:val="18"/>
              </w:rPr>
              <w:t xml:space="preserve"> -0.276 </w:t>
            </w:r>
          </w:p>
        </w:tc>
        <w:tc>
          <w:tcPr>
            <w:tcW w:w="1276" w:type="dxa"/>
            <w:tcBorders>
              <w:top w:val="nil"/>
              <w:left w:val="nil"/>
              <w:bottom w:val="single" w:sz="4" w:space="0" w:color="auto"/>
              <w:right w:val="nil"/>
            </w:tcBorders>
          </w:tcPr>
          <w:p w14:paraId="4EE88B37" w14:textId="77777777" w:rsidR="00BF0437" w:rsidRPr="00E04203" w:rsidRDefault="00BF0437" w:rsidP="006204AF">
            <w:pPr>
              <w:rPr>
                <w:sz w:val="18"/>
                <w:szCs w:val="18"/>
              </w:rPr>
            </w:pPr>
            <w:r w:rsidRPr="00E04203">
              <w:rPr>
                <w:sz w:val="18"/>
                <w:szCs w:val="18"/>
              </w:rPr>
              <w:t>0.7825</w:t>
            </w:r>
          </w:p>
        </w:tc>
        <w:tc>
          <w:tcPr>
            <w:tcW w:w="1134" w:type="dxa"/>
            <w:tcBorders>
              <w:top w:val="nil"/>
              <w:left w:val="nil"/>
              <w:bottom w:val="single" w:sz="4" w:space="0" w:color="auto"/>
              <w:right w:val="nil"/>
            </w:tcBorders>
          </w:tcPr>
          <w:p w14:paraId="4A31AD86" w14:textId="77777777" w:rsidR="00BF0437" w:rsidRPr="00FC1D3C" w:rsidRDefault="00BF0437" w:rsidP="006204AF">
            <w:pPr>
              <w:rPr>
                <w:sz w:val="18"/>
                <w:szCs w:val="18"/>
              </w:rPr>
            </w:pPr>
            <w:r w:rsidRPr="00E04203">
              <w:rPr>
                <w:sz w:val="18"/>
                <w:szCs w:val="18"/>
              </w:rPr>
              <w:t>ns</w:t>
            </w:r>
          </w:p>
        </w:tc>
      </w:tr>
    </w:tbl>
    <w:p w14:paraId="592256A0" w14:textId="77777777" w:rsidR="00BF0437" w:rsidRPr="00014944" w:rsidRDefault="00BF0437" w:rsidP="00BF0437">
      <w:pPr>
        <w:spacing w:after="0" w:line="240" w:lineRule="auto"/>
        <w:rPr>
          <w:b/>
        </w:rPr>
      </w:pPr>
    </w:p>
    <w:p w14:paraId="51B78468" w14:textId="77777777" w:rsidR="00B57C46" w:rsidRPr="005134AF" w:rsidRDefault="00B57C46" w:rsidP="000C096F">
      <w:pPr>
        <w:spacing w:after="0" w:line="240" w:lineRule="auto"/>
        <w:ind w:left="360" w:hanging="360"/>
        <w:rPr>
          <w:rFonts w:asciiTheme="minorHAnsi" w:hAnsiTheme="minorHAnsi" w:cstheme="minorHAnsi"/>
          <w:sz w:val="20"/>
          <w:szCs w:val="20"/>
        </w:rPr>
      </w:pPr>
    </w:p>
    <w:sectPr w:rsidR="00B57C46" w:rsidRPr="005134AF" w:rsidSect="003976B8">
      <w:headerReference w:type="default" r:id="rId43"/>
      <w:footerReference w:type="default" r:id="rId44"/>
      <w:pgSz w:w="11906" w:h="16838"/>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7A2E3" w14:textId="77777777" w:rsidR="00E330F5" w:rsidRDefault="00E330F5" w:rsidP="009F2A80">
      <w:pPr>
        <w:spacing w:after="0" w:line="240" w:lineRule="auto"/>
      </w:pPr>
      <w:r>
        <w:separator/>
      </w:r>
    </w:p>
  </w:endnote>
  <w:endnote w:type="continuationSeparator" w:id="0">
    <w:p w14:paraId="547B4A67" w14:textId="77777777" w:rsidR="00E330F5" w:rsidRDefault="00E330F5" w:rsidP="009F2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dvGulliv-R">
    <w:altName w:val="Calibri"/>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22">
    <w:altName w:val="Arial Unicode MS"/>
    <w:panose1 w:val="00000000000000000000"/>
    <w:charset w:val="81"/>
    <w:family w:val="auto"/>
    <w:notTrueType/>
    <w:pitch w:val="default"/>
    <w:sig w:usb0="00000000" w:usb1="09060000" w:usb2="00000010" w:usb3="00000000" w:csb0="00080000" w:csb1="00000000"/>
  </w:font>
  <w:font w:name="AdvTimes">
    <w:altName w:val="Cambria"/>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83630"/>
      <w:docPartObj>
        <w:docPartGallery w:val="Page Numbers (Bottom of Page)"/>
        <w:docPartUnique/>
      </w:docPartObj>
    </w:sdtPr>
    <w:sdtEndPr>
      <w:rPr>
        <w:noProof/>
      </w:rPr>
    </w:sdtEndPr>
    <w:sdtContent>
      <w:p w14:paraId="329188F5" w14:textId="4DF10F6B" w:rsidR="00BF0437" w:rsidRDefault="00BF0437">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143FEB82" w14:textId="77777777" w:rsidR="00BF0437" w:rsidRDefault="00BF0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597536"/>
      <w:docPartObj>
        <w:docPartGallery w:val="Page Numbers (Bottom of Page)"/>
        <w:docPartUnique/>
      </w:docPartObj>
    </w:sdtPr>
    <w:sdtEndPr>
      <w:rPr>
        <w:noProof/>
      </w:rPr>
    </w:sdtEndPr>
    <w:sdtContent>
      <w:p w14:paraId="294FD985" w14:textId="0D1155A8" w:rsidR="00BF0437" w:rsidRDefault="00BF0437">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77588A0C" w14:textId="77777777" w:rsidR="00BF0437" w:rsidRDefault="00BF0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1396"/>
      <w:docPartObj>
        <w:docPartGallery w:val="Page Numbers (Bottom of Page)"/>
        <w:docPartUnique/>
      </w:docPartObj>
    </w:sdtPr>
    <w:sdtEndPr>
      <w:rPr>
        <w:noProof/>
      </w:rPr>
    </w:sdtEndPr>
    <w:sdtContent>
      <w:p w14:paraId="472A0147" w14:textId="45A98933" w:rsidR="007C1AA2" w:rsidRDefault="007C1AA2">
        <w:pPr>
          <w:pStyle w:val="Footer"/>
          <w:jc w:val="right"/>
        </w:pPr>
        <w:r>
          <w:fldChar w:fldCharType="begin"/>
        </w:r>
        <w:r>
          <w:instrText xml:space="preserve"> PAGE   \* MERGEFORMAT </w:instrText>
        </w:r>
        <w:r>
          <w:fldChar w:fldCharType="separate"/>
        </w:r>
        <w:r w:rsidR="00BF0437">
          <w:rPr>
            <w:noProof/>
          </w:rPr>
          <w:t>31</w:t>
        </w:r>
        <w:r>
          <w:rPr>
            <w:noProof/>
          </w:rPr>
          <w:fldChar w:fldCharType="end"/>
        </w:r>
      </w:p>
    </w:sdtContent>
  </w:sdt>
  <w:p w14:paraId="317FDCBB" w14:textId="77777777" w:rsidR="007C1AA2" w:rsidRDefault="007C1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761F5" w14:textId="77777777" w:rsidR="00E330F5" w:rsidRDefault="00E330F5" w:rsidP="009F2A80">
      <w:pPr>
        <w:spacing w:after="0" w:line="240" w:lineRule="auto"/>
      </w:pPr>
      <w:r>
        <w:separator/>
      </w:r>
    </w:p>
  </w:footnote>
  <w:footnote w:type="continuationSeparator" w:id="0">
    <w:p w14:paraId="0189936B" w14:textId="77777777" w:rsidR="00E330F5" w:rsidRDefault="00E330F5" w:rsidP="009F2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148284"/>
      <w:docPartObj>
        <w:docPartGallery w:val="Page Numbers (Top of Page)"/>
        <w:docPartUnique/>
      </w:docPartObj>
    </w:sdtPr>
    <w:sdtEndPr>
      <w:rPr>
        <w:noProof/>
      </w:rPr>
    </w:sdtEndPr>
    <w:sdtContent>
      <w:p w14:paraId="0AF3E6B8" w14:textId="77777777" w:rsidR="00BF0437" w:rsidRDefault="00BF0437">
        <w:pPr>
          <w:pStyle w:val="Header"/>
          <w:jc w:val="right"/>
        </w:pPr>
      </w:p>
    </w:sdtContent>
  </w:sdt>
  <w:p w14:paraId="49E6CC4D" w14:textId="77777777" w:rsidR="00BF0437" w:rsidRDefault="00BF0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05571"/>
      <w:docPartObj>
        <w:docPartGallery w:val="Page Numbers (Top of Page)"/>
        <w:docPartUnique/>
      </w:docPartObj>
    </w:sdtPr>
    <w:sdtEndPr>
      <w:rPr>
        <w:noProof/>
      </w:rPr>
    </w:sdtEndPr>
    <w:sdtContent>
      <w:p w14:paraId="2AF8C5EE" w14:textId="77777777" w:rsidR="00BF0437" w:rsidRDefault="00BF0437">
        <w:pPr>
          <w:pStyle w:val="Header"/>
          <w:jc w:val="right"/>
        </w:pPr>
      </w:p>
    </w:sdtContent>
  </w:sdt>
  <w:p w14:paraId="24CE13CE" w14:textId="77777777" w:rsidR="00BF0437" w:rsidRDefault="00BF04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221817"/>
      <w:docPartObj>
        <w:docPartGallery w:val="Page Numbers (Top of Page)"/>
        <w:docPartUnique/>
      </w:docPartObj>
    </w:sdtPr>
    <w:sdtEndPr>
      <w:rPr>
        <w:noProof/>
      </w:rPr>
    </w:sdtEndPr>
    <w:sdtContent>
      <w:p w14:paraId="7C718D9F" w14:textId="77777777" w:rsidR="007C1AA2" w:rsidRDefault="00E330F5">
        <w:pPr>
          <w:pStyle w:val="Header"/>
          <w:jc w:val="right"/>
        </w:pPr>
      </w:p>
    </w:sdtContent>
  </w:sdt>
  <w:p w14:paraId="2B531834" w14:textId="77777777" w:rsidR="007C1AA2" w:rsidRDefault="007C1A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92575"/>
    <w:multiLevelType w:val="hybridMultilevel"/>
    <w:tmpl w:val="D9D2D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AC1CF5"/>
    <w:multiLevelType w:val="hybridMultilevel"/>
    <w:tmpl w:val="31724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C352AF"/>
    <w:multiLevelType w:val="hybridMultilevel"/>
    <w:tmpl w:val="D9D2D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0B742F"/>
    <w:multiLevelType w:val="hybridMultilevel"/>
    <w:tmpl w:val="25349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7459EB"/>
    <w:multiLevelType w:val="multilevel"/>
    <w:tmpl w:val="B6FE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73E2A"/>
    <w:multiLevelType w:val="hybridMultilevel"/>
    <w:tmpl w:val="D44E2BC0"/>
    <w:lvl w:ilvl="0" w:tplc="4A5E6C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496579"/>
    <w:multiLevelType w:val="hybridMultilevel"/>
    <w:tmpl w:val="46B06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22FB3"/>
    <w:multiLevelType w:val="hybridMultilevel"/>
    <w:tmpl w:val="3DE4D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6E33C9"/>
    <w:multiLevelType w:val="hybridMultilevel"/>
    <w:tmpl w:val="D2580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813637"/>
    <w:multiLevelType w:val="hybridMultilevel"/>
    <w:tmpl w:val="2A1CD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162231"/>
    <w:multiLevelType w:val="hybridMultilevel"/>
    <w:tmpl w:val="110C4AB4"/>
    <w:lvl w:ilvl="0" w:tplc="BD841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505534"/>
    <w:multiLevelType w:val="multilevel"/>
    <w:tmpl w:val="C838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56DA3"/>
    <w:multiLevelType w:val="hybridMultilevel"/>
    <w:tmpl w:val="8FC28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C02AC1"/>
    <w:multiLevelType w:val="hybridMultilevel"/>
    <w:tmpl w:val="DCA2A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CF76D7"/>
    <w:multiLevelType w:val="hybridMultilevel"/>
    <w:tmpl w:val="B28A0374"/>
    <w:lvl w:ilvl="0" w:tplc="9A844FDA">
      <w:start w:val="1"/>
      <w:numFmt w:val="decimal"/>
      <w:lvlText w:val="%1."/>
      <w:lvlJc w:val="left"/>
      <w:pPr>
        <w:ind w:left="720" w:hanging="360"/>
      </w:pPr>
      <w:rPr>
        <w:rFonts w:cs="Times New Roman"/>
        <w:b/>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701768A3"/>
    <w:multiLevelType w:val="hybridMultilevel"/>
    <w:tmpl w:val="D2D8319A"/>
    <w:lvl w:ilvl="0" w:tplc="7D3C09B0">
      <w:start w:val="1"/>
      <w:numFmt w:val="decimal"/>
      <w:lvlText w:val="%1."/>
      <w:lvlJc w:val="left"/>
      <w:pPr>
        <w:ind w:left="644"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B66E4D"/>
    <w:multiLevelType w:val="hybridMultilevel"/>
    <w:tmpl w:val="8E84029C"/>
    <w:lvl w:ilvl="0" w:tplc="18549F9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5"/>
  </w:num>
  <w:num w:numId="7">
    <w:abstractNumId w:val="16"/>
  </w:num>
  <w:num w:numId="8">
    <w:abstractNumId w:val="4"/>
  </w:num>
  <w:num w:numId="9">
    <w:abstractNumId w:val="0"/>
  </w:num>
  <w:num w:numId="10">
    <w:abstractNumId w:val="7"/>
  </w:num>
  <w:num w:numId="11">
    <w:abstractNumId w:val="11"/>
  </w:num>
  <w:num w:numId="12">
    <w:abstractNumId w:val="3"/>
  </w:num>
  <w:num w:numId="13">
    <w:abstractNumId w:val="9"/>
  </w:num>
  <w:num w:numId="14">
    <w:abstractNumId w:val="8"/>
  </w:num>
  <w:num w:numId="15">
    <w:abstractNumId w:val="13"/>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CD4"/>
    <w:rsid w:val="000016E9"/>
    <w:rsid w:val="0000432A"/>
    <w:rsid w:val="00005056"/>
    <w:rsid w:val="000122FD"/>
    <w:rsid w:val="000155B0"/>
    <w:rsid w:val="00022154"/>
    <w:rsid w:val="00023087"/>
    <w:rsid w:val="00023C64"/>
    <w:rsid w:val="00026D1A"/>
    <w:rsid w:val="00027C6F"/>
    <w:rsid w:val="000332E8"/>
    <w:rsid w:val="00035608"/>
    <w:rsid w:val="00035D61"/>
    <w:rsid w:val="00037804"/>
    <w:rsid w:val="000413F2"/>
    <w:rsid w:val="000440E5"/>
    <w:rsid w:val="00047D93"/>
    <w:rsid w:val="00050F55"/>
    <w:rsid w:val="00073226"/>
    <w:rsid w:val="00076024"/>
    <w:rsid w:val="00077888"/>
    <w:rsid w:val="00077F30"/>
    <w:rsid w:val="00081E79"/>
    <w:rsid w:val="00087671"/>
    <w:rsid w:val="00094C5A"/>
    <w:rsid w:val="000A2431"/>
    <w:rsid w:val="000A579A"/>
    <w:rsid w:val="000A714E"/>
    <w:rsid w:val="000B2973"/>
    <w:rsid w:val="000B2C68"/>
    <w:rsid w:val="000B7321"/>
    <w:rsid w:val="000C096F"/>
    <w:rsid w:val="000C0B67"/>
    <w:rsid w:val="000C6168"/>
    <w:rsid w:val="000C61DD"/>
    <w:rsid w:val="000C67FC"/>
    <w:rsid w:val="000C68AD"/>
    <w:rsid w:val="000D1E98"/>
    <w:rsid w:val="000D2000"/>
    <w:rsid w:val="000D4E33"/>
    <w:rsid w:val="000D6336"/>
    <w:rsid w:val="000D7777"/>
    <w:rsid w:val="000E6113"/>
    <w:rsid w:val="000E6938"/>
    <w:rsid w:val="000E74CA"/>
    <w:rsid w:val="000E7CBA"/>
    <w:rsid w:val="000F01D2"/>
    <w:rsid w:val="000F0941"/>
    <w:rsid w:val="000F1704"/>
    <w:rsid w:val="000F1D4B"/>
    <w:rsid w:val="000F55E8"/>
    <w:rsid w:val="001132DD"/>
    <w:rsid w:val="00113ED4"/>
    <w:rsid w:val="00124079"/>
    <w:rsid w:val="00126D57"/>
    <w:rsid w:val="00127A27"/>
    <w:rsid w:val="001328F8"/>
    <w:rsid w:val="0013747A"/>
    <w:rsid w:val="00143723"/>
    <w:rsid w:val="00143DE8"/>
    <w:rsid w:val="001463C5"/>
    <w:rsid w:val="00146BF6"/>
    <w:rsid w:val="00154701"/>
    <w:rsid w:val="00157CCA"/>
    <w:rsid w:val="0016240F"/>
    <w:rsid w:val="00170627"/>
    <w:rsid w:val="00180329"/>
    <w:rsid w:val="00183762"/>
    <w:rsid w:val="00184E52"/>
    <w:rsid w:val="001B3CFA"/>
    <w:rsid w:val="001B422C"/>
    <w:rsid w:val="001C5F5E"/>
    <w:rsid w:val="001D18C7"/>
    <w:rsid w:val="001D2DE0"/>
    <w:rsid w:val="001D33CD"/>
    <w:rsid w:val="001D4F72"/>
    <w:rsid w:val="001F1EBA"/>
    <w:rsid w:val="001F4BF0"/>
    <w:rsid w:val="001F5160"/>
    <w:rsid w:val="00200886"/>
    <w:rsid w:val="002045A5"/>
    <w:rsid w:val="002076B3"/>
    <w:rsid w:val="002162A2"/>
    <w:rsid w:val="00221B8C"/>
    <w:rsid w:val="00223E16"/>
    <w:rsid w:val="002253F4"/>
    <w:rsid w:val="00226EE9"/>
    <w:rsid w:val="00232C1A"/>
    <w:rsid w:val="00233297"/>
    <w:rsid w:val="00246FC2"/>
    <w:rsid w:val="00247F78"/>
    <w:rsid w:val="00250FCE"/>
    <w:rsid w:val="00252480"/>
    <w:rsid w:val="00255A1A"/>
    <w:rsid w:val="00256751"/>
    <w:rsid w:val="00256E9D"/>
    <w:rsid w:val="00260C5C"/>
    <w:rsid w:val="00264D11"/>
    <w:rsid w:val="00274595"/>
    <w:rsid w:val="002800B9"/>
    <w:rsid w:val="00281F1C"/>
    <w:rsid w:val="00284202"/>
    <w:rsid w:val="0028701B"/>
    <w:rsid w:val="0028750D"/>
    <w:rsid w:val="00290C2B"/>
    <w:rsid w:val="00293CF9"/>
    <w:rsid w:val="00293D01"/>
    <w:rsid w:val="002A6AEB"/>
    <w:rsid w:val="002B389B"/>
    <w:rsid w:val="002B3EF2"/>
    <w:rsid w:val="002B5438"/>
    <w:rsid w:val="002D0B2E"/>
    <w:rsid w:val="002D19F8"/>
    <w:rsid w:val="002D282F"/>
    <w:rsid w:val="002D5E19"/>
    <w:rsid w:val="002E27F5"/>
    <w:rsid w:val="002E2D91"/>
    <w:rsid w:val="002F0A98"/>
    <w:rsid w:val="002F1712"/>
    <w:rsid w:val="002F2039"/>
    <w:rsid w:val="002F2CBA"/>
    <w:rsid w:val="00304141"/>
    <w:rsid w:val="00313F87"/>
    <w:rsid w:val="00316BBC"/>
    <w:rsid w:val="00317044"/>
    <w:rsid w:val="0032286F"/>
    <w:rsid w:val="00331196"/>
    <w:rsid w:val="00332A86"/>
    <w:rsid w:val="00334924"/>
    <w:rsid w:val="00335E1F"/>
    <w:rsid w:val="003405AB"/>
    <w:rsid w:val="00340B67"/>
    <w:rsid w:val="00352E65"/>
    <w:rsid w:val="003572A9"/>
    <w:rsid w:val="003613E0"/>
    <w:rsid w:val="0036475F"/>
    <w:rsid w:val="00364CB3"/>
    <w:rsid w:val="00366A2C"/>
    <w:rsid w:val="0037082E"/>
    <w:rsid w:val="00372013"/>
    <w:rsid w:val="00374562"/>
    <w:rsid w:val="00375DB6"/>
    <w:rsid w:val="00385D50"/>
    <w:rsid w:val="003926DF"/>
    <w:rsid w:val="003948C8"/>
    <w:rsid w:val="003964CF"/>
    <w:rsid w:val="003976B8"/>
    <w:rsid w:val="003A1011"/>
    <w:rsid w:val="003A48A0"/>
    <w:rsid w:val="003A563B"/>
    <w:rsid w:val="003B1A69"/>
    <w:rsid w:val="003B6343"/>
    <w:rsid w:val="003B69DB"/>
    <w:rsid w:val="003B736B"/>
    <w:rsid w:val="003C61DC"/>
    <w:rsid w:val="003C6EFE"/>
    <w:rsid w:val="003C7595"/>
    <w:rsid w:val="003D0524"/>
    <w:rsid w:val="003D5397"/>
    <w:rsid w:val="003D61B1"/>
    <w:rsid w:val="003E19E5"/>
    <w:rsid w:val="003E3AFF"/>
    <w:rsid w:val="003E3EC6"/>
    <w:rsid w:val="004045E3"/>
    <w:rsid w:val="00404AFC"/>
    <w:rsid w:val="0041081C"/>
    <w:rsid w:val="004136B0"/>
    <w:rsid w:val="00420D28"/>
    <w:rsid w:val="00423E09"/>
    <w:rsid w:val="00432DA5"/>
    <w:rsid w:val="004330DD"/>
    <w:rsid w:val="0043372D"/>
    <w:rsid w:val="004343E6"/>
    <w:rsid w:val="00435EA4"/>
    <w:rsid w:val="004426D6"/>
    <w:rsid w:val="004433A7"/>
    <w:rsid w:val="00446276"/>
    <w:rsid w:val="00446750"/>
    <w:rsid w:val="0046340F"/>
    <w:rsid w:val="00470920"/>
    <w:rsid w:val="00475A47"/>
    <w:rsid w:val="0048027B"/>
    <w:rsid w:val="00481A6D"/>
    <w:rsid w:val="00483312"/>
    <w:rsid w:val="00484205"/>
    <w:rsid w:val="004909AC"/>
    <w:rsid w:val="004922E7"/>
    <w:rsid w:val="0049240D"/>
    <w:rsid w:val="00494780"/>
    <w:rsid w:val="004A486A"/>
    <w:rsid w:val="004B0682"/>
    <w:rsid w:val="004D3516"/>
    <w:rsid w:val="004E14EC"/>
    <w:rsid w:val="004E655D"/>
    <w:rsid w:val="004F067A"/>
    <w:rsid w:val="004F0986"/>
    <w:rsid w:val="004F0D5A"/>
    <w:rsid w:val="004F0ECB"/>
    <w:rsid w:val="00512BD7"/>
    <w:rsid w:val="005134AF"/>
    <w:rsid w:val="00513A87"/>
    <w:rsid w:val="00517D72"/>
    <w:rsid w:val="005231D6"/>
    <w:rsid w:val="005238AE"/>
    <w:rsid w:val="0053486F"/>
    <w:rsid w:val="005357D8"/>
    <w:rsid w:val="00536216"/>
    <w:rsid w:val="00536A0B"/>
    <w:rsid w:val="00536F8C"/>
    <w:rsid w:val="00544707"/>
    <w:rsid w:val="0055102F"/>
    <w:rsid w:val="005561F2"/>
    <w:rsid w:val="0056007C"/>
    <w:rsid w:val="00560CB7"/>
    <w:rsid w:val="00566908"/>
    <w:rsid w:val="00566AF7"/>
    <w:rsid w:val="00573D6F"/>
    <w:rsid w:val="005767A8"/>
    <w:rsid w:val="00580FAC"/>
    <w:rsid w:val="00581372"/>
    <w:rsid w:val="00581582"/>
    <w:rsid w:val="00581771"/>
    <w:rsid w:val="00586ECF"/>
    <w:rsid w:val="00587787"/>
    <w:rsid w:val="005A4811"/>
    <w:rsid w:val="005B7AEC"/>
    <w:rsid w:val="005B7EBF"/>
    <w:rsid w:val="005C2415"/>
    <w:rsid w:val="005E1335"/>
    <w:rsid w:val="005E1532"/>
    <w:rsid w:val="005E2635"/>
    <w:rsid w:val="005E30E7"/>
    <w:rsid w:val="005E5824"/>
    <w:rsid w:val="005E5987"/>
    <w:rsid w:val="005E7DC6"/>
    <w:rsid w:val="005F14E8"/>
    <w:rsid w:val="005F5BB4"/>
    <w:rsid w:val="005F6749"/>
    <w:rsid w:val="00601CB8"/>
    <w:rsid w:val="00605470"/>
    <w:rsid w:val="006063D6"/>
    <w:rsid w:val="0060643B"/>
    <w:rsid w:val="0061490F"/>
    <w:rsid w:val="00617B2D"/>
    <w:rsid w:val="00621859"/>
    <w:rsid w:val="006257F4"/>
    <w:rsid w:val="006268B6"/>
    <w:rsid w:val="00626BD5"/>
    <w:rsid w:val="0063703D"/>
    <w:rsid w:val="00637BB3"/>
    <w:rsid w:val="0066511C"/>
    <w:rsid w:val="00675E4A"/>
    <w:rsid w:val="00677EB7"/>
    <w:rsid w:val="00681915"/>
    <w:rsid w:val="0069145D"/>
    <w:rsid w:val="00691631"/>
    <w:rsid w:val="00692E30"/>
    <w:rsid w:val="0069413C"/>
    <w:rsid w:val="00696D84"/>
    <w:rsid w:val="0069701B"/>
    <w:rsid w:val="006975E4"/>
    <w:rsid w:val="006A04EE"/>
    <w:rsid w:val="006A05DE"/>
    <w:rsid w:val="006A1CA0"/>
    <w:rsid w:val="006A343D"/>
    <w:rsid w:val="006A6936"/>
    <w:rsid w:val="006A7947"/>
    <w:rsid w:val="006B0560"/>
    <w:rsid w:val="006B0740"/>
    <w:rsid w:val="006B24BA"/>
    <w:rsid w:val="006B3E7E"/>
    <w:rsid w:val="006B5459"/>
    <w:rsid w:val="006C2173"/>
    <w:rsid w:val="006C35FC"/>
    <w:rsid w:val="006C68C5"/>
    <w:rsid w:val="006D3019"/>
    <w:rsid w:val="006E4E66"/>
    <w:rsid w:val="006E66EF"/>
    <w:rsid w:val="006F06A1"/>
    <w:rsid w:val="007027C5"/>
    <w:rsid w:val="00702C12"/>
    <w:rsid w:val="00704E7B"/>
    <w:rsid w:val="00705969"/>
    <w:rsid w:val="007076F2"/>
    <w:rsid w:val="00710B31"/>
    <w:rsid w:val="00713599"/>
    <w:rsid w:val="0072264C"/>
    <w:rsid w:val="0072270A"/>
    <w:rsid w:val="00736221"/>
    <w:rsid w:val="00737E40"/>
    <w:rsid w:val="007426D6"/>
    <w:rsid w:val="00743AFC"/>
    <w:rsid w:val="00750884"/>
    <w:rsid w:val="00750AB5"/>
    <w:rsid w:val="00760B51"/>
    <w:rsid w:val="00766226"/>
    <w:rsid w:val="00767DDD"/>
    <w:rsid w:val="00771C0C"/>
    <w:rsid w:val="00780FC5"/>
    <w:rsid w:val="00790BF5"/>
    <w:rsid w:val="007A1485"/>
    <w:rsid w:val="007A1915"/>
    <w:rsid w:val="007A38A1"/>
    <w:rsid w:val="007A7A30"/>
    <w:rsid w:val="007B3DEF"/>
    <w:rsid w:val="007B5031"/>
    <w:rsid w:val="007B567D"/>
    <w:rsid w:val="007C068A"/>
    <w:rsid w:val="007C1AA2"/>
    <w:rsid w:val="007C3449"/>
    <w:rsid w:val="007C452A"/>
    <w:rsid w:val="007D195F"/>
    <w:rsid w:val="007D580C"/>
    <w:rsid w:val="007F04CC"/>
    <w:rsid w:val="007F05EF"/>
    <w:rsid w:val="007F2611"/>
    <w:rsid w:val="007F634A"/>
    <w:rsid w:val="00800535"/>
    <w:rsid w:val="008032A8"/>
    <w:rsid w:val="00803933"/>
    <w:rsid w:val="0080443D"/>
    <w:rsid w:val="00812F7D"/>
    <w:rsid w:val="008133B1"/>
    <w:rsid w:val="00815D8A"/>
    <w:rsid w:val="00821554"/>
    <w:rsid w:val="00821629"/>
    <w:rsid w:val="00833AF3"/>
    <w:rsid w:val="00837D56"/>
    <w:rsid w:val="0084314C"/>
    <w:rsid w:val="008514E4"/>
    <w:rsid w:val="008534C0"/>
    <w:rsid w:val="00856A4A"/>
    <w:rsid w:val="00860934"/>
    <w:rsid w:val="00862585"/>
    <w:rsid w:val="0086693F"/>
    <w:rsid w:val="0086756E"/>
    <w:rsid w:val="00884C2A"/>
    <w:rsid w:val="0089215C"/>
    <w:rsid w:val="008936B9"/>
    <w:rsid w:val="008A30BC"/>
    <w:rsid w:val="008A3E3F"/>
    <w:rsid w:val="008A58B6"/>
    <w:rsid w:val="008A7D6A"/>
    <w:rsid w:val="008B291E"/>
    <w:rsid w:val="008B312F"/>
    <w:rsid w:val="008C031A"/>
    <w:rsid w:val="008C1E7B"/>
    <w:rsid w:val="008C3A03"/>
    <w:rsid w:val="008D2874"/>
    <w:rsid w:val="008D2F4A"/>
    <w:rsid w:val="008D452D"/>
    <w:rsid w:val="008D7858"/>
    <w:rsid w:val="008E1E33"/>
    <w:rsid w:val="008E237E"/>
    <w:rsid w:val="008E3041"/>
    <w:rsid w:val="008E3CE9"/>
    <w:rsid w:val="008E491E"/>
    <w:rsid w:val="008E6A51"/>
    <w:rsid w:val="008F6B51"/>
    <w:rsid w:val="008F7A52"/>
    <w:rsid w:val="0090404A"/>
    <w:rsid w:val="00904BA5"/>
    <w:rsid w:val="00907B1C"/>
    <w:rsid w:val="00911CD4"/>
    <w:rsid w:val="0091290E"/>
    <w:rsid w:val="00912B16"/>
    <w:rsid w:val="009201B3"/>
    <w:rsid w:val="00921179"/>
    <w:rsid w:val="009233EA"/>
    <w:rsid w:val="00924721"/>
    <w:rsid w:val="00924F27"/>
    <w:rsid w:val="00926F31"/>
    <w:rsid w:val="0094020B"/>
    <w:rsid w:val="0094280D"/>
    <w:rsid w:val="00944740"/>
    <w:rsid w:val="00947A95"/>
    <w:rsid w:val="009531A4"/>
    <w:rsid w:val="00953304"/>
    <w:rsid w:val="00953C23"/>
    <w:rsid w:val="00962034"/>
    <w:rsid w:val="00962E62"/>
    <w:rsid w:val="00967482"/>
    <w:rsid w:val="00967F6B"/>
    <w:rsid w:val="0097016B"/>
    <w:rsid w:val="00970F59"/>
    <w:rsid w:val="00972F65"/>
    <w:rsid w:val="00973790"/>
    <w:rsid w:val="00977253"/>
    <w:rsid w:val="009847DD"/>
    <w:rsid w:val="00984833"/>
    <w:rsid w:val="009868D8"/>
    <w:rsid w:val="00986D1D"/>
    <w:rsid w:val="00987D73"/>
    <w:rsid w:val="009906A7"/>
    <w:rsid w:val="00993653"/>
    <w:rsid w:val="00995951"/>
    <w:rsid w:val="009969D2"/>
    <w:rsid w:val="009A208E"/>
    <w:rsid w:val="009B0FDA"/>
    <w:rsid w:val="009B1D37"/>
    <w:rsid w:val="009B3476"/>
    <w:rsid w:val="009B5510"/>
    <w:rsid w:val="009C05BE"/>
    <w:rsid w:val="009C1403"/>
    <w:rsid w:val="009C4C4D"/>
    <w:rsid w:val="009D796D"/>
    <w:rsid w:val="009E3724"/>
    <w:rsid w:val="009E3A2B"/>
    <w:rsid w:val="009E41F0"/>
    <w:rsid w:val="009E4F24"/>
    <w:rsid w:val="009E60F5"/>
    <w:rsid w:val="009E6BC7"/>
    <w:rsid w:val="009F2A80"/>
    <w:rsid w:val="009F5437"/>
    <w:rsid w:val="00A04AF7"/>
    <w:rsid w:val="00A117E9"/>
    <w:rsid w:val="00A14DF5"/>
    <w:rsid w:val="00A17C4E"/>
    <w:rsid w:val="00A21980"/>
    <w:rsid w:val="00A2456B"/>
    <w:rsid w:val="00A24B12"/>
    <w:rsid w:val="00A3344E"/>
    <w:rsid w:val="00A37272"/>
    <w:rsid w:val="00A40938"/>
    <w:rsid w:val="00A413CB"/>
    <w:rsid w:val="00A43E51"/>
    <w:rsid w:val="00A465F7"/>
    <w:rsid w:val="00A47243"/>
    <w:rsid w:val="00A47A9B"/>
    <w:rsid w:val="00A5495F"/>
    <w:rsid w:val="00A60A4C"/>
    <w:rsid w:val="00A656C7"/>
    <w:rsid w:val="00A65DC9"/>
    <w:rsid w:val="00A729B7"/>
    <w:rsid w:val="00A77C5E"/>
    <w:rsid w:val="00A85224"/>
    <w:rsid w:val="00A9673B"/>
    <w:rsid w:val="00AA39C5"/>
    <w:rsid w:val="00AA3CB6"/>
    <w:rsid w:val="00AA75E2"/>
    <w:rsid w:val="00AB4A29"/>
    <w:rsid w:val="00AC43FB"/>
    <w:rsid w:val="00AD176D"/>
    <w:rsid w:val="00AD2CC9"/>
    <w:rsid w:val="00AD4D08"/>
    <w:rsid w:val="00AE2586"/>
    <w:rsid w:val="00AE4176"/>
    <w:rsid w:val="00AF11C2"/>
    <w:rsid w:val="00AF2FBC"/>
    <w:rsid w:val="00AF53D2"/>
    <w:rsid w:val="00B027F9"/>
    <w:rsid w:val="00B0344D"/>
    <w:rsid w:val="00B03F26"/>
    <w:rsid w:val="00B11947"/>
    <w:rsid w:val="00B13C1A"/>
    <w:rsid w:val="00B13D0F"/>
    <w:rsid w:val="00B201FF"/>
    <w:rsid w:val="00B203DE"/>
    <w:rsid w:val="00B266B3"/>
    <w:rsid w:val="00B365F9"/>
    <w:rsid w:val="00B57C46"/>
    <w:rsid w:val="00B66354"/>
    <w:rsid w:val="00B75DBA"/>
    <w:rsid w:val="00B77595"/>
    <w:rsid w:val="00B77924"/>
    <w:rsid w:val="00B77A1B"/>
    <w:rsid w:val="00B83E9A"/>
    <w:rsid w:val="00B90778"/>
    <w:rsid w:val="00B921E5"/>
    <w:rsid w:val="00B97FED"/>
    <w:rsid w:val="00BA220A"/>
    <w:rsid w:val="00BA2E26"/>
    <w:rsid w:val="00BA47E9"/>
    <w:rsid w:val="00BA5DDD"/>
    <w:rsid w:val="00BA764D"/>
    <w:rsid w:val="00BB0178"/>
    <w:rsid w:val="00BB2325"/>
    <w:rsid w:val="00BB3EF9"/>
    <w:rsid w:val="00BB4C43"/>
    <w:rsid w:val="00BB6A92"/>
    <w:rsid w:val="00BB7A9D"/>
    <w:rsid w:val="00BC025C"/>
    <w:rsid w:val="00BC50BA"/>
    <w:rsid w:val="00BD29CC"/>
    <w:rsid w:val="00BD652D"/>
    <w:rsid w:val="00BD78FA"/>
    <w:rsid w:val="00BE34BC"/>
    <w:rsid w:val="00BE437B"/>
    <w:rsid w:val="00BE4960"/>
    <w:rsid w:val="00BE6C73"/>
    <w:rsid w:val="00BE712B"/>
    <w:rsid w:val="00BF0437"/>
    <w:rsid w:val="00BF7F9B"/>
    <w:rsid w:val="00C01240"/>
    <w:rsid w:val="00C02EE3"/>
    <w:rsid w:val="00C044C3"/>
    <w:rsid w:val="00C04D3F"/>
    <w:rsid w:val="00C130B8"/>
    <w:rsid w:val="00C13F4D"/>
    <w:rsid w:val="00C16215"/>
    <w:rsid w:val="00C215A6"/>
    <w:rsid w:val="00C328FB"/>
    <w:rsid w:val="00C33211"/>
    <w:rsid w:val="00C367BB"/>
    <w:rsid w:val="00C45AF5"/>
    <w:rsid w:val="00C46415"/>
    <w:rsid w:val="00C5457D"/>
    <w:rsid w:val="00C55D8B"/>
    <w:rsid w:val="00C61C48"/>
    <w:rsid w:val="00C6699B"/>
    <w:rsid w:val="00C72163"/>
    <w:rsid w:val="00C74F89"/>
    <w:rsid w:val="00C7528B"/>
    <w:rsid w:val="00C75FEF"/>
    <w:rsid w:val="00C83F12"/>
    <w:rsid w:val="00C84797"/>
    <w:rsid w:val="00C85D04"/>
    <w:rsid w:val="00C92B64"/>
    <w:rsid w:val="00C95962"/>
    <w:rsid w:val="00C969F6"/>
    <w:rsid w:val="00C97BD1"/>
    <w:rsid w:val="00CA04C0"/>
    <w:rsid w:val="00CA09CE"/>
    <w:rsid w:val="00CA4822"/>
    <w:rsid w:val="00CA6832"/>
    <w:rsid w:val="00CA6BC9"/>
    <w:rsid w:val="00CB1C1A"/>
    <w:rsid w:val="00CB2F8C"/>
    <w:rsid w:val="00CB5D6C"/>
    <w:rsid w:val="00CB5E7E"/>
    <w:rsid w:val="00CC18B1"/>
    <w:rsid w:val="00CC5006"/>
    <w:rsid w:val="00CD2F2B"/>
    <w:rsid w:val="00CD4F02"/>
    <w:rsid w:val="00CE0DCE"/>
    <w:rsid w:val="00CE3B02"/>
    <w:rsid w:val="00CE491B"/>
    <w:rsid w:val="00CE6A81"/>
    <w:rsid w:val="00D042AF"/>
    <w:rsid w:val="00D10136"/>
    <w:rsid w:val="00D17056"/>
    <w:rsid w:val="00D21AC2"/>
    <w:rsid w:val="00D22B5D"/>
    <w:rsid w:val="00D23612"/>
    <w:rsid w:val="00D243E6"/>
    <w:rsid w:val="00D24AF9"/>
    <w:rsid w:val="00D27C82"/>
    <w:rsid w:val="00D344FA"/>
    <w:rsid w:val="00D358D6"/>
    <w:rsid w:val="00D40A41"/>
    <w:rsid w:val="00D43E6B"/>
    <w:rsid w:val="00D47799"/>
    <w:rsid w:val="00D47DD9"/>
    <w:rsid w:val="00D51218"/>
    <w:rsid w:val="00D55850"/>
    <w:rsid w:val="00D572A2"/>
    <w:rsid w:val="00D60E7B"/>
    <w:rsid w:val="00D62489"/>
    <w:rsid w:val="00D631BB"/>
    <w:rsid w:val="00D718C5"/>
    <w:rsid w:val="00D775D9"/>
    <w:rsid w:val="00D77D09"/>
    <w:rsid w:val="00D8523A"/>
    <w:rsid w:val="00D85FFE"/>
    <w:rsid w:val="00D86DBB"/>
    <w:rsid w:val="00D87C9E"/>
    <w:rsid w:val="00D952A9"/>
    <w:rsid w:val="00D96640"/>
    <w:rsid w:val="00DB7193"/>
    <w:rsid w:val="00DC373E"/>
    <w:rsid w:val="00DC7B2D"/>
    <w:rsid w:val="00DD1648"/>
    <w:rsid w:val="00DD17B8"/>
    <w:rsid w:val="00DD3349"/>
    <w:rsid w:val="00DD5BA2"/>
    <w:rsid w:val="00DE0760"/>
    <w:rsid w:val="00DE0AC7"/>
    <w:rsid w:val="00DE1576"/>
    <w:rsid w:val="00DE1637"/>
    <w:rsid w:val="00DE1790"/>
    <w:rsid w:val="00DE6FA4"/>
    <w:rsid w:val="00DF3CB5"/>
    <w:rsid w:val="00E01212"/>
    <w:rsid w:val="00E0175C"/>
    <w:rsid w:val="00E017EF"/>
    <w:rsid w:val="00E04249"/>
    <w:rsid w:val="00E10729"/>
    <w:rsid w:val="00E10D12"/>
    <w:rsid w:val="00E12BB8"/>
    <w:rsid w:val="00E13C17"/>
    <w:rsid w:val="00E146A3"/>
    <w:rsid w:val="00E151BA"/>
    <w:rsid w:val="00E233BB"/>
    <w:rsid w:val="00E25247"/>
    <w:rsid w:val="00E26A42"/>
    <w:rsid w:val="00E27A81"/>
    <w:rsid w:val="00E330F5"/>
    <w:rsid w:val="00E37AD7"/>
    <w:rsid w:val="00E4163C"/>
    <w:rsid w:val="00E41885"/>
    <w:rsid w:val="00E45226"/>
    <w:rsid w:val="00E544A7"/>
    <w:rsid w:val="00E55E35"/>
    <w:rsid w:val="00E577E3"/>
    <w:rsid w:val="00E632E5"/>
    <w:rsid w:val="00E72BD8"/>
    <w:rsid w:val="00E76A28"/>
    <w:rsid w:val="00E76A62"/>
    <w:rsid w:val="00E800EF"/>
    <w:rsid w:val="00E81E9E"/>
    <w:rsid w:val="00E86FCD"/>
    <w:rsid w:val="00E93216"/>
    <w:rsid w:val="00E934EF"/>
    <w:rsid w:val="00E95822"/>
    <w:rsid w:val="00EA0832"/>
    <w:rsid w:val="00EA2C17"/>
    <w:rsid w:val="00EB0180"/>
    <w:rsid w:val="00EB5A49"/>
    <w:rsid w:val="00EC180E"/>
    <w:rsid w:val="00ED0823"/>
    <w:rsid w:val="00ED10E7"/>
    <w:rsid w:val="00ED1992"/>
    <w:rsid w:val="00EE6E2A"/>
    <w:rsid w:val="00EF10C2"/>
    <w:rsid w:val="00EF6064"/>
    <w:rsid w:val="00F04CAF"/>
    <w:rsid w:val="00F13196"/>
    <w:rsid w:val="00F169D6"/>
    <w:rsid w:val="00F16AFB"/>
    <w:rsid w:val="00F2479A"/>
    <w:rsid w:val="00F25709"/>
    <w:rsid w:val="00F34526"/>
    <w:rsid w:val="00F411E5"/>
    <w:rsid w:val="00F43CC6"/>
    <w:rsid w:val="00F43EB8"/>
    <w:rsid w:val="00F561CC"/>
    <w:rsid w:val="00F61D10"/>
    <w:rsid w:val="00F6449D"/>
    <w:rsid w:val="00F669B9"/>
    <w:rsid w:val="00F728CD"/>
    <w:rsid w:val="00F74BC5"/>
    <w:rsid w:val="00F81349"/>
    <w:rsid w:val="00F82418"/>
    <w:rsid w:val="00F84701"/>
    <w:rsid w:val="00F85393"/>
    <w:rsid w:val="00F8744E"/>
    <w:rsid w:val="00F91E72"/>
    <w:rsid w:val="00F929FD"/>
    <w:rsid w:val="00F92B08"/>
    <w:rsid w:val="00FA079C"/>
    <w:rsid w:val="00FC5216"/>
    <w:rsid w:val="00FC5613"/>
    <w:rsid w:val="00FC7A41"/>
    <w:rsid w:val="00FD05ED"/>
    <w:rsid w:val="00FD4B19"/>
    <w:rsid w:val="00FD4CA6"/>
    <w:rsid w:val="00FE2D10"/>
    <w:rsid w:val="00FE44AF"/>
    <w:rsid w:val="00FF3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9E40D"/>
  <w15:docId w15:val="{2ADB4427-74A6-4E20-A86C-C6A5CCF3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CD4"/>
    <w:pPr>
      <w:spacing w:after="200" w:line="276"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1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F06A1"/>
    <w:pPr>
      <w:shd w:val="clear" w:color="auto" w:fill="FFFFFF"/>
      <w:spacing w:before="100" w:beforeAutospacing="1" w:after="100" w:afterAutospacing="1" w:line="240" w:lineRule="auto"/>
      <w:jc w:val="center"/>
      <w:outlineLvl w:val="1"/>
    </w:pPr>
    <w:rPr>
      <w:rFonts w:ascii="Courier New" w:hAnsi="Courier New" w:cs="Courier New"/>
      <w:b/>
      <w:bCs/>
      <w:color w:val="666666"/>
      <w:sz w:val="36"/>
      <w:szCs w:val="36"/>
      <w:lang w:eastAsia="en-GB"/>
    </w:rPr>
  </w:style>
  <w:style w:type="paragraph" w:styleId="Heading3">
    <w:name w:val="heading 3"/>
    <w:basedOn w:val="Normal"/>
    <w:link w:val="Heading3Char"/>
    <w:uiPriority w:val="9"/>
    <w:qFormat/>
    <w:rsid w:val="006F06A1"/>
    <w:pPr>
      <w:shd w:val="clear" w:color="auto" w:fill="FFFFFF"/>
      <w:spacing w:before="100" w:beforeAutospacing="1" w:after="100" w:afterAutospacing="1" w:line="240" w:lineRule="auto"/>
      <w:outlineLvl w:val="2"/>
    </w:pPr>
    <w:rPr>
      <w:rFonts w:ascii="Courier New" w:hAnsi="Courier New" w:cs="Courier New"/>
      <w:b/>
      <w:bCs/>
      <w:color w:val="666666"/>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45AF5"/>
    <w:rPr>
      <w:rFonts w:cs="Times New Roman"/>
      <w:color w:val="0000FF"/>
      <w:u w:val="single"/>
    </w:rPr>
  </w:style>
  <w:style w:type="character" w:customStyle="1" w:styleId="FontStyle11">
    <w:name w:val="Font Style11"/>
    <w:basedOn w:val="DefaultParagraphFont"/>
    <w:uiPriority w:val="99"/>
    <w:rsid w:val="00C45AF5"/>
    <w:rPr>
      <w:rFonts w:ascii="Times New Roman" w:hAnsi="Times New Roman" w:cs="Times New Roman"/>
      <w:spacing w:val="10"/>
      <w:sz w:val="18"/>
      <w:szCs w:val="18"/>
    </w:rPr>
  </w:style>
  <w:style w:type="character" w:styleId="Emphasis">
    <w:name w:val="Emphasis"/>
    <w:basedOn w:val="DefaultParagraphFont"/>
    <w:uiPriority w:val="99"/>
    <w:qFormat/>
    <w:rsid w:val="00C45AF5"/>
    <w:rPr>
      <w:rFonts w:cs="Times New Roman"/>
      <w:i/>
      <w:iCs/>
    </w:rPr>
  </w:style>
  <w:style w:type="paragraph" w:styleId="BalloonText">
    <w:name w:val="Balloon Text"/>
    <w:basedOn w:val="Normal"/>
    <w:link w:val="BalloonTextChar"/>
    <w:uiPriority w:val="99"/>
    <w:semiHidden/>
    <w:unhideWhenUsed/>
    <w:rsid w:val="00A409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38"/>
    <w:rPr>
      <w:rFonts w:ascii="Segoe UI" w:eastAsia="Times New Roman" w:hAnsi="Segoe UI" w:cs="Segoe UI"/>
      <w:sz w:val="18"/>
      <w:szCs w:val="18"/>
    </w:rPr>
  </w:style>
  <w:style w:type="paragraph" w:styleId="ListParagraph">
    <w:name w:val="List Paragraph"/>
    <w:basedOn w:val="Normal"/>
    <w:uiPriority w:val="34"/>
    <w:qFormat/>
    <w:rsid w:val="00023C64"/>
    <w:pPr>
      <w:ind w:left="720"/>
      <w:contextualSpacing/>
    </w:pPr>
  </w:style>
  <w:style w:type="paragraph" w:styleId="Header">
    <w:name w:val="header"/>
    <w:basedOn w:val="Normal"/>
    <w:link w:val="HeaderChar"/>
    <w:uiPriority w:val="99"/>
    <w:unhideWhenUsed/>
    <w:rsid w:val="009F2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A80"/>
    <w:rPr>
      <w:rFonts w:ascii="Times New Roman" w:eastAsia="Times New Roman" w:hAnsi="Times New Roman" w:cs="Times New Roman"/>
    </w:rPr>
  </w:style>
  <w:style w:type="paragraph" w:styleId="Footer">
    <w:name w:val="footer"/>
    <w:basedOn w:val="Normal"/>
    <w:link w:val="FooterChar"/>
    <w:uiPriority w:val="99"/>
    <w:unhideWhenUsed/>
    <w:rsid w:val="009F2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A8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6F06A1"/>
    <w:rPr>
      <w:rFonts w:ascii="Courier New" w:eastAsia="Times New Roman" w:hAnsi="Courier New" w:cs="Courier New"/>
      <w:b/>
      <w:bCs/>
      <w:color w:val="666666"/>
      <w:sz w:val="36"/>
      <w:szCs w:val="36"/>
      <w:shd w:val="clear" w:color="auto" w:fill="FFFFFF"/>
      <w:lang w:eastAsia="en-GB"/>
    </w:rPr>
  </w:style>
  <w:style w:type="character" w:customStyle="1" w:styleId="Heading3Char">
    <w:name w:val="Heading 3 Char"/>
    <w:basedOn w:val="DefaultParagraphFont"/>
    <w:link w:val="Heading3"/>
    <w:uiPriority w:val="9"/>
    <w:rsid w:val="006F06A1"/>
    <w:rPr>
      <w:rFonts w:ascii="Courier New" w:eastAsia="Times New Roman" w:hAnsi="Courier New" w:cs="Courier New"/>
      <w:b/>
      <w:bCs/>
      <w:color w:val="666666"/>
      <w:sz w:val="36"/>
      <w:szCs w:val="36"/>
      <w:shd w:val="clear" w:color="auto" w:fill="FFFFFF"/>
      <w:lang w:eastAsia="en-GB"/>
    </w:rPr>
  </w:style>
  <w:style w:type="paragraph" w:styleId="NormalWeb">
    <w:name w:val="Normal (Web)"/>
    <w:basedOn w:val="Normal"/>
    <w:uiPriority w:val="99"/>
    <w:semiHidden/>
    <w:unhideWhenUsed/>
    <w:rsid w:val="006F06A1"/>
    <w:pPr>
      <w:spacing w:before="100" w:beforeAutospacing="1" w:after="100" w:afterAutospacing="1" w:line="240" w:lineRule="auto"/>
    </w:pPr>
    <w:rPr>
      <w:sz w:val="24"/>
      <w:szCs w:val="24"/>
      <w:lang w:eastAsia="en-GB"/>
    </w:rPr>
  </w:style>
  <w:style w:type="character" w:styleId="CommentReference">
    <w:name w:val="annotation reference"/>
    <w:basedOn w:val="DefaultParagraphFont"/>
    <w:uiPriority w:val="99"/>
    <w:semiHidden/>
    <w:unhideWhenUsed/>
    <w:rsid w:val="008A3E3F"/>
    <w:rPr>
      <w:sz w:val="16"/>
      <w:szCs w:val="16"/>
    </w:rPr>
  </w:style>
  <w:style w:type="paragraph" w:styleId="CommentText">
    <w:name w:val="annotation text"/>
    <w:basedOn w:val="Normal"/>
    <w:link w:val="CommentTextChar"/>
    <w:uiPriority w:val="99"/>
    <w:semiHidden/>
    <w:unhideWhenUsed/>
    <w:rsid w:val="008A3E3F"/>
    <w:pPr>
      <w:spacing w:line="240" w:lineRule="auto"/>
    </w:pPr>
    <w:rPr>
      <w:sz w:val="20"/>
      <w:szCs w:val="20"/>
    </w:rPr>
  </w:style>
  <w:style w:type="character" w:customStyle="1" w:styleId="CommentTextChar">
    <w:name w:val="Comment Text Char"/>
    <w:basedOn w:val="DefaultParagraphFont"/>
    <w:link w:val="CommentText"/>
    <w:uiPriority w:val="99"/>
    <w:semiHidden/>
    <w:rsid w:val="008A3E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3F"/>
    <w:rPr>
      <w:b/>
      <w:bCs/>
    </w:rPr>
  </w:style>
  <w:style w:type="character" w:customStyle="1" w:styleId="CommentSubjectChar">
    <w:name w:val="Comment Subject Char"/>
    <w:basedOn w:val="CommentTextChar"/>
    <w:link w:val="CommentSubject"/>
    <w:uiPriority w:val="99"/>
    <w:semiHidden/>
    <w:rsid w:val="008A3E3F"/>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C16215"/>
    <w:rPr>
      <w:rFonts w:asciiTheme="majorHAnsi" w:eastAsiaTheme="majorEastAsia" w:hAnsiTheme="majorHAnsi" w:cstheme="majorBidi"/>
      <w:color w:val="2E74B5" w:themeColor="accent1" w:themeShade="BF"/>
      <w:sz w:val="32"/>
      <w:szCs w:val="32"/>
    </w:rPr>
  </w:style>
  <w:style w:type="character" w:customStyle="1" w:styleId="rwrr">
    <w:name w:val="rwrr"/>
    <w:basedOn w:val="DefaultParagraphFont"/>
    <w:rsid w:val="00F92B08"/>
  </w:style>
  <w:style w:type="character" w:customStyle="1" w:styleId="label">
    <w:name w:val="label"/>
    <w:basedOn w:val="DefaultParagraphFont"/>
    <w:rsid w:val="003A48A0"/>
  </w:style>
  <w:style w:type="character" w:customStyle="1" w:styleId="hithilite">
    <w:name w:val="hithilite"/>
    <w:basedOn w:val="DefaultParagraphFont"/>
    <w:rsid w:val="003A48A0"/>
  </w:style>
  <w:style w:type="paragraph" w:customStyle="1" w:styleId="sourcetitle">
    <w:name w:val="sourcetitle"/>
    <w:basedOn w:val="Normal"/>
    <w:rsid w:val="003A48A0"/>
    <w:pPr>
      <w:spacing w:before="100" w:beforeAutospacing="1" w:after="100" w:afterAutospacing="1" w:line="240" w:lineRule="auto"/>
    </w:pPr>
    <w:rPr>
      <w:sz w:val="24"/>
      <w:szCs w:val="24"/>
      <w:lang w:eastAsia="en-GB"/>
    </w:rPr>
  </w:style>
  <w:style w:type="character" w:customStyle="1" w:styleId="sourcetitletxt">
    <w:name w:val="sourcetitle_txt"/>
    <w:basedOn w:val="DefaultParagraphFont"/>
    <w:rsid w:val="003A48A0"/>
  </w:style>
  <w:style w:type="character" w:customStyle="1" w:styleId="journaloverlayclose">
    <w:name w:val="journal_overlay_close"/>
    <w:basedOn w:val="DefaultParagraphFont"/>
    <w:rsid w:val="003A48A0"/>
  </w:style>
  <w:style w:type="paragraph" w:customStyle="1" w:styleId="frfield">
    <w:name w:val="fr_field"/>
    <w:basedOn w:val="Normal"/>
    <w:rsid w:val="003A48A0"/>
    <w:pPr>
      <w:spacing w:before="100" w:beforeAutospacing="1" w:after="100" w:afterAutospacing="1" w:line="240" w:lineRule="auto"/>
    </w:pPr>
    <w:rPr>
      <w:sz w:val="24"/>
      <w:szCs w:val="24"/>
      <w:lang w:eastAsia="en-GB"/>
    </w:rPr>
  </w:style>
  <w:style w:type="character" w:customStyle="1" w:styleId="frlabel">
    <w:name w:val="fr_label"/>
    <w:basedOn w:val="DefaultParagraphFont"/>
    <w:rsid w:val="003A48A0"/>
  </w:style>
  <w:style w:type="character" w:customStyle="1" w:styleId="regmark">
    <w:name w:val="regmark"/>
    <w:basedOn w:val="DefaultParagraphFont"/>
    <w:rsid w:val="003A48A0"/>
  </w:style>
  <w:style w:type="paragraph" w:customStyle="1" w:styleId="overlayjcrtext">
    <w:name w:val="overlayjcrtext"/>
    <w:basedOn w:val="Normal"/>
    <w:rsid w:val="003A48A0"/>
    <w:pPr>
      <w:spacing w:before="100" w:beforeAutospacing="1" w:after="100" w:afterAutospacing="1" w:line="240" w:lineRule="auto"/>
    </w:pPr>
    <w:rPr>
      <w:sz w:val="24"/>
      <w:szCs w:val="24"/>
      <w:lang w:eastAsia="en-GB"/>
    </w:rPr>
  </w:style>
  <w:style w:type="paragraph" w:customStyle="1" w:styleId="closewindow">
    <w:name w:val="closewindow"/>
    <w:basedOn w:val="Normal"/>
    <w:rsid w:val="003A48A0"/>
    <w:pPr>
      <w:spacing w:before="100" w:beforeAutospacing="1" w:after="100" w:afterAutospacing="1" w:line="240" w:lineRule="auto"/>
    </w:pPr>
    <w:rPr>
      <w:sz w:val="24"/>
      <w:szCs w:val="24"/>
      <w:lang w:eastAsia="en-GB"/>
    </w:rPr>
  </w:style>
  <w:style w:type="character" w:customStyle="1" w:styleId="databold">
    <w:name w:val="data_bold"/>
    <w:basedOn w:val="DefaultParagraphFont"/>
    <w:rsid w:val="003A48A0"/>
  </w:style>
  <w:style w:type="character" w:styleId="HTMLCite">
    <w:name w:val="HTML Cite"/>
    <w:basedOn w:val="DefaultParagraphFont"/>
    <w:uiPriority w:val="99"/>
    <w:semiHidden/>
    <w:unhideWhenUsed/>
    <w:rsid w:val="00037804"/>
    <w:rPr>
      <w:i/>
      <w:iCs/>
    </w:rPr>
  </w:style>
  <w:style w:type="character" w:customStyle="1" w:styleId="author">
    <w:name w:val="author"/>
    <w:basedOn w:val="DefaultParagraphFont"/>
    <w:rsid w:val="00037804"/>
  </w:style>
  <w:style w:type="character" w:customStyle="1" w:styleId="pubyear">
    <w:name w:val="pubyear"/>
    <w:basedOn w:val="DefaultParagraphFont"/>
    <w:rsid w:val="00037804"/>
  </w:style>
  <w:style w:type="character" w:customStyle="1" w:styleId="chaptertitle">
    <w:name w:val="chaptertitle"/>
    <w:basedOn w:val="DefaultParagraphFont"/>
    <w:rsid w:val="00037804"/>
  </w:style>
  <w:style w:type="character" w:customStyle="1" w:styleId="booktitle">
    <w:name w:val="booktitle"/>
    <w:basedOn w:val="DefaultParagraphFont"/>
    <w:rsid w:val="00037804"/>
  </w:style>
  <w:style w:type="character" w:customStyle="1" w:styleId="editor">
    <w:name w:val="editor"/>
    <w:basedOn w:val="DefaultParagraphFont"/>
    <w:rsid w:val="00037804"/>
  </w:style>
  <w:style w:type="character" w:customStyle="1" w:styleId="publisherlocation">
    <w:name w:val="publisherlocation"/>
    <w:basedOn w:val="DefaultParagraphFont"/>
    <w:rsid w:val="00037804"/>
  </w:style>
  <w:style w:type="character" w:customStyle="1" w:styleId="pagefirst">
    <w:name w:val="pagefirst"/>
    <w:basedOn w:val="DefaultParagraphFont"/>
    <w:rsid w:val="00037804"/>
  </w:style>
  <w:style w:type="character" w:customStyle="1" w:styleId="pagelast">
    <w:name w:val="pagelast"/>
    <w:basedOn w:val="DefaultParagraphFont"/>
    <w:rsid w:val="00037804"/>
  </w:style>
  <w:style w:type="character" w:styleId="LineNumber">
    <w:name w:val="line number"/>
    <w:basedOn w:val="DefaultParagraphFont"/>
    <w:uiPriority w:val="99"/>
    <w:semiHidden/>
    <w:unhideWhenUsed/>
    <w:rsid w:val="008A7D6A"/>
  </w:style>
  <w:style w:type="character" w:customStyle="1" w:styleId="apple-style-span">
    <w:name w:val="apple-style-span"/>
    <w:basedOn w:val="DefaultParagraphFont"/>
    <w:rsid w:val="00F81349"/>
  </w:style>
  <w:style w:type="character" w:customStyle="1" w:styleId="st1">
    <w:name w:val="st1"/>
    <w:basedOn w:val="DefaultParagraphFont"/>
    <w:rsid w:val="003C7595"/>
  </w:style>
  <w:style w:type="character" w:customStyle="1" w:styleId="article-headermeta-info-label">
    <w:name w:val="article-header__meta-info-label"/>
    <w:basedOn w:val="DefaultParagraphFont"/>
    <w:rsid w:val="003C7595"/>
  </w:style>
  <w:style w:type="character" w:customStyle="1" w:styleId="article-headermeta-info-data">
    <w:name w:val="article-header__meta-info-data"/>
    <w:basedOn w:val="DefaultParagraphFont"/>
    <w:rsid w:val="003C7595"/>
  </w:style>
  <w:style w:type="character" w:customStyle="1" w:styleId="highwire-cite-metadata-doi">
    <w:name w:val="highwire-cite-metadata-doi"/>
    <w:basedOn w:val="DefaultParagraphFont"/>
    <w:rsid w:val="003C7595"/>
    <w:rPr>
      <w:sz w:val="24"/>
      <w:szCs w:val="24"/>
      <w:bdr w:val="none" w:sz="0" w:space="0" w:color="auto" w:frame="1"/>
      <w:vertAlign w:val="baseline"/>
    </w:rPr>
  </w:style>
  <w:style w:type="character" w:customStyle="1" w:styleId="label3">
    <w:name w:val="label3"/>
    <w:basedOn w:val="DefaultParagraphFont"/>
    <w:rsid w:val="003C7595"/>
    <w:rPr>
      <w:b w:val="0"/>
      <w:bCs w:val="0"/>
      <w:sz w:val="24"/>
      <w:szCs w:val="24"/>
      <w:bdr w:val="none" w:sz="0" w:space="0" w:color="auto" w:frame="1"/>
      <w:vertAlign w:val="baseline"/>
    </w:rPr>
  </w:style>
  <w:style w:type="character" w:customStyle="1" w:styleId="authorsname">
    <w:name w:val="authors__name"/>
    <w:basedOn w:val="DefaultParagraphFont"/>
    <w:rsid w:val="00D96640"/>
  </w:style>
  <w:style w:type="character" w:customStyle="1" w:styleId="authorscontact">
    <w:name w:val="authors__contact"/>
    <w:basedOn w:val="DefaultParagraphFont"/>
    <w:rsid w:val="00DF3CB5"/>
  </w:style>
  <w:style w:type="paragraph" w:customStyle="1" w:styleId="article-doi">
    <w:name w:val="article-doi"/>
    <w:basedOn w:val="Normal"/>
    <w:rsid w:val="00F2479A"/>
    <w:pPr>
      <w:spacing w:after="0" w:line="240" w:lineRule="auto"/>
    </w:pPr>
    <w:rPr>
      <w:sz w:val="24"/>
      <w:szCs w:val="24"/>
      <w:lang w:eastAsia="en-GB"/>
    </w:rPr>
  </w:style>
  <w:style w:type="character" w:customStyle="1" w:styleId="size-m">
    <w:name w:val="size-m"/>
    <w:basedOn w:val="DefaultParagraphFont"/>
    <w:rsid w:val="00B57C46"/>
    <w:rPr>
      <w:sz w:val="20"/>
      <w:szCs w:val="20"/>
    </w:rPr>
  </w:style>
  <w:style w:type="character" w:customStyle="1" w:styleId="size-xl">
    <w:name w:val="size-xl"/>
    <w:basedOn w:val="DefaultParagraphFont"/>
    <w:rsid w:val="00B57C46"/>
    <w:rPr>
      <w:sz w:val="30"/>
      <w:szCs w:val="30"/>
    </w:rPr>
  </w:style>
  <w:style w:type="paragraph" w:styleId="Revision">
    <w:name w:val="Revision"/>
    <w:hidden/>
    <w:uiPriority w:val="99"/>
    <w:semiHidden/>
    <w:rsid w:val="006257F4"/>
    <w:pPr>
      <w:spacing w:after="0" w:line="240" w:lineRule="auto"/>
    </w:pPr>
    <w:rPr>
      <w:rFonts w:ascii="Times New Roman" w:eastAsia="Times New Roman" w:hAnsi="Times New Roman" w:cs="Times New Roman"/>
    </w:rPr>
  </w:style>
  <w:style w:type="table" w:styleId="TableGrid">
    <w:name w:val="Table Grid"/>
    <w:basedOn w:val="TableNormal"/>
    <w:uiPriority w:val="39"/>
    <w:rsid w:val="0011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mmaindef">
    <w:name w:val="lemmaindef"/>
    <w:basedOn w:val="DefaultParagraphFont"/>
    <w:rsid w:val="00113ED4"/>
  </w:style>
  <w:style w:type="character" w:customStyle="1" w:styleId="hw">
    <w:name w:val="hw"/>
    <w:basedOn w:val="DefaultParagraphFont"/>
    <w:rsid w:val="00113ED4"/>
  </w:style>
  <w:style w:type="paragraph" w:customStyle="1" w:styleId="TextBody">
    <w:name w:val="Text Body"/>
    <w:basedOn w:val="Normal"/>
    <w:rsid w:val="00BF0437"/>
    <w:pPr>
      <w:widowControl w:val="0"/>
      <w:suppressAutoHyphens/>
      <w:spacing w:after="140" w:line="288" w:lineRule="auto"/>
    </w:pPr>
    <w:rPr>
      <w:rFonts w:ascii="Liberation Serif" w:eastAsia="Droid Sans Fallback" w:hAnsi="Liberation Serif" w:cs="FreeSans"/>
      <w:sz w:val="24"/>
      <w:szCs w:val="24"/>
      <w:lang w:eastAsia="zh-CN" w:bidi="hi-IN"/>
    </w:rPr>
  </w:style>
  <w:style w:type="paragraph" w:customStyle="1" w:styleId="TableContents">
    <w:name w:val="Table Contents"/>
    <w:basedOn w:val="Normal"/>
    <w:rsid w:val="00BF0437"/>
    <w:pPr>
      <w:widowControl w:val="0"/>
      <w:suppressLineNumbers/>
      <w:suppressAutoHyphens/>
      <w:spacing w:after="0" w:line="240" w:lineRule="auto"/>
    </w:pPr>
    <w:rPr>
      <w:rFonts w:ascii="Liberation Serif" w:eastAsia="Droid Sans Fallback" w:hAnsi="Liberation Serif" w:cs="Free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3339">
      <w:bodyDiv w:val="1"/>
      <w:marLeft w:val="0"/>
      <w:marRight w:val="0"/>
      <w:marTop w:val="0"/>
      <w:marBottom w:val="0"/>
      <w:divBdr>
        <w:top w:val="none" w:sz="0" w:space="0" w:color="auto"/>
        <w:left w:val="none" w:sz="0" w:space="0" w:color="auto"/>
        <w:bottom w:val="none" w:sz="0" w:space="0" w:color="auto"/>
        <w:right w:val="none" w:sz="0" w:space="0" w:color="auto"/>
      </w:divBdr>
    </w:div>
    <w:div w:id="271741905">
      <w:bodyDiv w:val="1"/>
      <w:marLeft w:val="0"/>
      <w:marRight w:val="0"/>
      <w:marTop w:val="0"/>
      <w:marBottom w:val="0"/>
      <w:divBdr>
        <w:top w:val="none" w:sz="0" w:space="0" w:color="auto"/>
        <w:left w:val="none" w:sz="0" w:space="0" w:color="auto"/>
        <w:bottom w:val="none" w:sz="0" w:space="0" w:color="auto"/>
        <w:right w:val="none" w:sz="0" w:space="0" w:color="auto"/>
      </w:divBdr>
    </w:div>
    <w:div w:id="289745089">
      <w:bodyDiv w:val="1"/>
      <w:marLeft w:val="0"/>
      <w:marRight w:val="0"/>
      <w:marTop w:val="0"/>
      <w:marBottom w:val="0"/>
      <w:divBdr>
        <w:top w:val="none" w:sz="0" w:space="0" w:color="auto"/>
        <w:left w:val="none" w:sz="0" w:space="0" w:color="auto"/>
        <w:bottom w:val="none" w:sz="0" w:space="0" w:color="auto"/>
        <w:right w:val="none" w:sz="0" w:space="0" w:color="auto"/>
      </w:divBdr>
      <w:divsChild>
        <w:div w:id="2110466725">
          <w:marLeft w:val="0"/>
          <w:marRight w:val="0"/>
          <w:marTop w:val="0"/>
          <w:marBottom w:val="0"/>
          <w:divBdr>
            <w:top w:val="none" w:sz="0" w:space="0" w:color="auto"/>
            <w:left w:val="none" w:sz="0" w:space="0" w:color="auto"/>
            <w:bottom w:val="none" w:sz="0" w:space="0" w:color="auto"/>
            <w:right w:val="none" w:sz="0" w:space="0" w:color="auto"/>
          </w:divBdr>
          <w:divsChild>
            <w:div w:id="1252080260">
              <w:marLeft w:val="0"/>
              <w:marRight w:val="0"/>
              <w:marTop w:val="0"/>
              <w:marBottom w:val="0"/>
              <w:divBdr>
                <w:top w:val="none" w:sz="0" w:space="0" w:color="auto"/>
                <w:left w:val="none" w:sz="0" w:space="0" w:color="auto"/>
                <w:bottom w:val="none" w:sz="0" w:space="0" w:color="auto"/>
                <w:right w:val="none" w:sz="0" w:space="0" w:color="auto"/>
              </w:divBdr>
              <w:divsChild>
                <w:div w:id="162208468">
                  <w:marLeft w:val="0"/>
                  <w:marRight w:val="0"/>
                  <w:marTop w:val="0"/>
                  <w:marBottom w:val="0"/>
                  <w:divBdr>
                    <w:top w:val="none" w:sz="0" w:space="0" w:color="auto"/>
                    <w:left w:val="none" w:sz="0" w:space="0" w:color="auto"/>
                    <w:bottom w:val="none" w:sz="0" w:space="0" w:color="auto"/>
                    <w:right w:val="none" w:sz="0" w:space="0" w:color="auto"/>
                  </w:divBdr>
                  <w:divsChild>
                    <w:div w:id="271477447">
                      <w:marLeft w:val="0"/>
                      <w:marRight w:val="0"/>
                      <w:marTop w:val="0"/>
                      <w:marBottom w:val="0"/>
                      <w:divBdr>
                        <w:top w:val="none" w:sz="0" w:space="0" w:color="auto"/>
                        <w:left w:val="none" w:sz="0" w:space="0" w:color="auto"/>
                        <w:bottom w:val="none" w:sz="0" w:space="0" w:color="auto"/>
                        <w:right w:val="none" w:sz="0" w:space="0" w:color="auto"/>
                      </w:divBdr>
                      <w:divsChild>
                        <w:div w:id="68506830">
                          <w:marLeft w:val="0"/>
                          <w:marRight w:val="0"/>
                          <w:marTop w:val="0"/>
                          <w:marBottom w:val="0"/>
                          <w:divBdr>
                            <w:top w:val="none" w:sz="0" w:space="0" w:color="auto"/>
                            <w:left w:val="none" w:sz="0" w:space="0" w:color="auto"/>
                            <w:bottom w:val="none" w:sz="0" w:space="0" w:color="auto"/>
                            <w:right w:val="none" w:sz="0" w:space="0" w:color="auto"/>
                          </w:divBdr>
                          <w:divsChild>
                            <w:div w:id="1023091301">
                              <w:marLeft w:val="0"/>
                              <w:marRight w:val="0"/>
                              <w:marTop w:val="0"/>
                              <w:marBottom w:val="0"/>
                              <w:divBdr>
                                <w:top w:val="none" w:sz="0" w:space="0" w:color="auto"/>
                                <w:left w:val="none" w:sz="0" w:space="0" w:color="auto"/>
                                <w:bottom w:val="none" w:sz="0" w:space="0" w:color="auto"/>
                                <w:right w:val="none" w:sz="0" w:space="0" w:color="auto"/>
                              </w:divBdr>
                              <w:divsChild>
                                <w:div w:id="104467004">
                                  <w:marLeft w:val="0"/>
                                  <w:marRight w:val="0"/>
                                  <w:marTop w:val="0"/>
                                  <w:marBottom w:val="0"/>
                                  <w:divBdr>
                                    <w:top w:val="none" w:sz="0" w:space="0" w:color="auto"/>
                                    <w:left w:val="none" w:sz="0" w:space="0" w:color="auto"/>
                                    <w:bottom w:val="none" w:sz="0" w:space="0" w:color="auto"/>
                                    <w:right w:val="none" w:sz="0" w:space="0" w:color="auto"/>
                                  </w:divBdr>
                                  <w:divsChild>
                                    <w:div w:id="75978648">
                                      <w:marLeft w:val="0"/>
                                      <w:marRight w:val="0"/>
                                      <w:marTop w:val="0"/>
                                      <w:marBottom w:val="0"/>
                                      <w:divBdr>
                                        <w:top w:val="none" w:sz="0" w:space="0" w:color="auto"/>
                                        <w:left w:val="none" w:sz="0" w:space="0" w:color="auto"/>
                                        <w:bottom w:val="none" w:sz="0" w:space="0" w:color="auto"/>
                                        <w:right w:val="none" w:sz="0" w:space="0" w:color="auto"/>
                                      </w:divBdr>
                                      <w:divsChild>
                                        <w:div w:id="339086524">
                                          <w:marLeft w:val="0"/>
                                          <w:marRight w:val="0"/>
                                          <w:marTop w:val="0"/>
                                          <w:marBottom w:val="0"/>
                                          <w:divBdr>
                                            <w:top w:val="none" w:sz="0" w:space="0" w:color="auto"/>
                                            <w:left w:val="none" w:sz="0" w:space="0" w:color="auto"/>
                                            <w:bottom w:val="none" w:sz="0" w:space="0" w:color="auto"/>
                                            <w:right w:val="none" w:sz="0" w:space="0" w:color="auto"/>
                                          </w:divBdr>
                                          <w:divsChild>
                                            <w:div w:id="262568338">
                                              <w:marLeft w:val="0"/>
                                              <w:marRight w:val="0"/>
                                              <w:marTop w:val="0"/>
                                              <w:marBottom w:val="0"/>
                                              <w:divBdr>
                                                <w:top w:val="none" w:sz="0" w:space="0" w:color="auto"/>
                                                <w:left w:val="none" w:sz="0" w:space="0" w:color="auto"/>
                                                <w:bottom w:val="none" w:sz="0" w:space="0" w:color="auto"/>
                                                <w:right w:val="none" w:sz="0" w:space="0" w:color="auto"/>
                                              </w:divBdr>
                                              <w:divsChild>
                                                <w:div w:id="1937251610">
                                                  <w:marLeft w:val="0"/>
                                                  <w:marRight w:val="0"/>
                                                  <w:marTop w:val="0"/>
                                                  <w:marBottom w:val="0"/>
                                                  <w:divBdr>
                                                    <w:top w:val="none" w:sz="0" w:space="0" w:color="auto"/>
                                                    <w:left w:val="none" w:sz="0" w:space="0" w:color="auto"/>
                                                    <w:bottom w:val="none" w:sz="0" w:space="0" w:color="auto"/>
                                                    <w:right w:val="none" w:sz="0" w:space="0" w:color="auto"/>
                                                  </w:divBdr>
                                                  <w:divsChild>
                                                    <w:div w:id="1104497402">
                                                      <w:marLeft w:val="0"/>
                                                      <w:marRight w:val="0"/>
                                                      <w:marTop w:val="0"/>
                                                      <w:marBottom w:val="0"/>
                                                      <w:divBdr>
                                                        <w:top w:val="none" w:sz="0" w:space="0" w:color="auto"/>
                                                        <w:left w:val="none" w:sz="0" w:space="0" w:color="auto"/>
                                                        <w:bottom w:val="none" w:sz="0" w:space="0" w:color="auto"/>
                                                        <w:right w:val="none" w:sz="0" w:space="0" w:color="auto"/>
                                                      </w:divBdr>
                                                      <w:divsChild>
                                                        <w:div w:id="1108937837">
                                                          <w:marLeft w:val="0"/>
                                                          <w:marRight w:val="0"/>
                                                          <w:marTop w:val="0"/>
                                                          <w:marBottom w:val="0"/>
                                                          <w:divBdr>
                                                            <w:top w:val="none" w:sz="0" w:space="0" w:color="auto"/>
                                                            <w:left w:val="none" w:sz="0" w:space="0" w:color="auto"/>
                                                            <w:bottom w:val="none" w:sz="0" w:space="0" w:color="auto"/>
                                                            <w:right w:val="none" w:sz="0" w:space="0" w:color="auto"/>
                                                          </w:divBdr>
                                                          <w:divsChild>
                                                            <w:div w:id="2117364448">
                                                              <w:marLeft w:val="0"/>
                                                              <w:marRight w:val="0"/>
                                                              <w:marTop w:val="0"/>
                                                              <w:marBottom w:val="0"/>
                                                              <w:divBdr>
                                                                <w:top w:val="none" w:sz="0" w:space="0" w:color="auto"/>
                                                                <w:left w:val="none" w:sz="0" w:space="0" w:color="auto"/>
                                                                <w:bottom w:val="none" w:sz="0" w:space="0" w:color="auto"/>
                                                                <w:right w:val="none" w:sz="0" w:space="0" w:color="auto"/>
                                                              </w:divBdr>
                                                              <w:divsChild>
                                                                <w:div w:id="1670061992">
                                                                  <w:marLeft w:val="0"/>
                                                                  <w:marRight w:val="0"/>
                                                                  <w:marTop w:val="0"/>
                                                                  <w:marBottom w:val="0"/>
                                                                  <w:divBdr>
                                                                    <w:top w:val="none" w:sz="0" w:space="0" w:color="auto"/>
                                                                    <w:left w:val="none" w:sz="0" w:space="0" w:color="auto"/>
                                                                    <w:bottom w:val="none" w:sz="0" w:space="0" w:color="auto"/>
                                                                    <w:right w:val="none" w:sz="0" w:space="0" w:color="auto"/>
                                                                  </w:divBdr>
                                                                  <w:divsChild>
                                                                    <w:div w:id="420563510">
                                                                      <w:marLeft w:val="0"/>
                                                                      <w:marRight w:val="0"/>
                                                                      <w:marTop w:val="0"/>
                                                                      <w:marBottom w:val="0"/>
                                                                      <w:divBdr>
                                                                        <w:top w:val="none" w:sz="0" w:space="0" w:color="auto"/>
                                                                        <w:left w:val="none" w:sz="0" w:space="0" w:color="auto"/>
                                                                        <w:bottom w:val="none" w:sz="0" w:space="0" w:color="auto"/>
                                                                        <w:right w:val="none" w:sz="0" w:space="0" w:color="auto"/>
                                                                      </w:divBdr>
                                                                      <w:divsChild>
                                                                        <w:div w:id="2144232539">
                                                                          <w:marLeft w:val="0"/>
                                                                          <w:marRight w:val="0"/>
                                                                          <w:marTop w:val="0"/>
                                                                          <w:marBottom w:val="0"/>
                                                                          <w:divBdr>
                                                                            <w:top w:val="none" w:sz="0" w:space="0" w:color="auto"/>
                                                                            <w:left w:val="none" w:sz="0" w:space="0" w:color="auto"/>
                                                                            <w:bottom w:val="none" w:sz="0" w:space="0" w:color="auto"/>
                                                                            <w:right w:val="none" w:sz="0" w:space="0" w:color="auto"/>
                                                                          </w:divBdr>
                                                                        </w:div>
                                                                      </w:divsChild>
                                                                    </w:div>
                                                                    <w:div w:id="337805062">
                                                                      <w:marLeft w:val="0"/>
                                                                      <w:marRight w:val="0"/>
                                                                      <w:marTop w:val="0"/>
                                                                      <w:marBottom w:val="0"/>
                                                                      <w:divBdr>
                                                                        <w:top w:val="none" w:sz="0" w:space="0" w:color="auto"/>
                                                                        <w:left w:val="none" w:sz="0" w:space="0" w:color="auto"/>
                                                                        <w:bottom w:val="none" w:sz="0" w:space="0" w:color="auto"/>
                                                                        <w:right w:val="none" w:sz="0" w:space="0" w:color="auto"/>
                                                                      </w:divBdr>
                                                                    </w:div>
                                                                    <w:div w:id="1588687345">
                                                                      <w:marLeft w:val="0"/>
                                                                      <w:marRight w:val="0"/>
                                                                      <w:marTop w:val="0"/>
                                                                      <w:marBottom w:val="0"/>
                                                                      <w:divBdr>
                                                                        <w:top w:val="none" w:sz="0" w:space="0" w:color="auto"/>
                                                                        <w:left w:val="none" w:sz="0" w:space="0" w:color="auto"/>
                                                                        <w:bottom w:val="none" w:sz="0" w:space="0" w:color="auto"/>
                                                                        <w:right w:val="none" w:sz="0" w:space="0" w:color="auto"/>
                                                                      </w:divBdr>
                                                                      <w:divsChild>
                                                                        <w:div w:id="11102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94832">
      <w:bodyDiv w:val="1"/>
      <w:marLeft w:val="0"/>
      <w:marRight w:val="0"/>
      <w:marTop w:val="0"/>
      <w:marBottom w:val="0"/>
      <w:divBdr>
        <w:top w:val="none" w:sz="0" w:space="0" w:color="auto"/>
        <w:left w:val="none" w:sz="0" w:space="0" w:color="auto"/>
        <w:bottom w:val="none" w:sz="0" w:space="0" w:color="auto"/>
        <w:right w:val="none" w:sz="0" w:space="0" w:color="auto"/>
      </w:divBdr>
      <w:divsChild>
        <w:div w:id="1505972951">
          <w:marLeft w:val="0"/>
          <w:marRight w:val="0"/>
          <w:marTop w:val="0"/>
          <w:marBottom w:val="0"/>
          <w:divBdr>
            <w:top w:val="none" w:sz="0" w:space="0" w:color="auto"/>
            <w:left w:val="none" w:sz="0" w:space="0" w:color="auto"/>
            <w:bottom w:val="none" w:sz="0" w:space="0" w:color="auto"/>
            <w:right w:val="none" w:sz="0" w:space="0" w:color="auto"/>
          </w:divBdr>
          <w:divsChild>
            <w:div w:id="1084959586">
              <w:marLeft w:val="0"/>
              <w:marRight w:val="0"/>
              <w:marTop w:val="0"/>
              <w:marBottom w:val="0"/>
              <w:divBdr>
                <w:top w:val="none" w:sz="0" w:space="0" w:color="auto"/>
                <w:left w:val="none" w:sz="0" w:space="0" w:color="auto"/>
                <w:bottom w:val="none" w:sz="0" w:space="0" w:color="auto"/>
                <w:right w:val="none" w:sz="0" w:space="0" w:color="auto"/>
              </w:divBdr>
              <w:divsChild>
                <w:div w:id="464354191">
                  <w:marLeft w:val="0"/>
                  <w:marRight w:val="0"/>
                  <w:marTop w:val="900"/>
                  <w:marBottom w:val="0"/>
                  <w:divBdr>
                    <w:top w:val="none" w:sz="0" w:space="0" w:color="auto"/>
                    <w:left w:val="none" w:sz="0" w:space="0" w:color="auto"/>
                    <w:bottom w:val="none" w:sz="0" w:space="0" w:color="auto"/>
                    <w:right w:val="none" w:sz="0" w:space="0" w:color="auto"/>
                  </w:divBdr>
                  <w:divsChild>
                    <w:div w:id="194468050">
                      <w:marLeft w:val="0"/>
                      <w:marRight w:val="0"/>
                      <w:marTop w:val="0"/>
                      <w:marBottom w:val="0"/>
                      <w:divBdr>
                        <w:top w:val="none" w:sz="0" w:space="0" w:color="auto"/>
                        <w:left w:val="none" w:sz="0" w:space="0" w:color="auto"/>
                        <w:bottom w:val="none" w:sz="0" w:space="0" w:color="auto"/>
                        <w:right w:val="none" w:sz="0" w:space="0" w:color="auto"/>
                      </w:divBdr>
                      <w:divsChild>
                        <w:div w:id="611018359">
                          <w:marLeft w:val="0"/>
                          <w:marRight w:val="0"/>
                          <w:marTop w:val="0"/>
                          <w:marBottom w:val="0"/>
                          <w:divBdr>
                            <w:top w:val="none" w:sz="0" w:space="0" w:color="auto"/>
                            <w:left w:val="none" w:sz="0" w:space="0" w:color="auto"/>
                            <w:bottom w:val="none" w:sz="0" w:space="0" w:color="auto"/>
                            <w:right w:val="none" w:sz="0" w:space="0" w:color="auto"/>
                          </w:divBdr>
                          <w:divsChild>
                            <w:div w:id="1155603759">
                              <w:marLeft w:val="300"/>
                              <w:marRight w:val="300"/>
                              <w:marTop w:val="0"/>
                              <w:marBottom w:val="0"/>
                              <w:divBdr>
                                <w:top w:val="none" w:sz="0" w:space="0" w:color="auto"/>
                                <w:left w:val="none" w:sz="0" w:space="0" w:color="auto"/>
                                <w:bottom w:val="none" w:sz="0" w:space="0" w:color="auto"/>
                                <w:right w:val="none" w:sz="0" w:space="0" w:color="auto"/>
                              </w:divBdr>
                              <w:divsChild>
                                <w:div w:id="1872720585">
                                  <w:marLeft w:val="0"/>
                                  <w:marRight w:val="0"/>
                                  <w:marTop w:val="0"/>
                                  <w:marBottom w:val="0"/>
                                  <w:divBdr>
                                    <w:top w:val="none" w:sz="0" w:space="0" w:color="auto"/>
                                    <w:left w:val="none" w:sz="0" w:space="0" w:color="auto"/>
                                    <w:bottom w:val="none" w:sz="0" w:space="0" w:color="auto"/>
                                    <w:right w:val="none" w:sz="0" w:space="0" w:color="auto"/>
                                  </w:divBdr>
                                  <w:divsChild>
                                    <w:div w:id="1623655754">
                                      <w:marLeft w:val="0"/>
                                      <w:marRight w:val="0"/>
                                      <w:marTop w:val="0"/>
                                      <w:marBottom w:val="0"/>
                                      <w:divBdr>
                                        <w:top w:val="none" w:sz="0" w:space="0" w:color="auto"/>
                                        <w:left w:val="none" w:sz="0" w:space="0" w:color="auto"/>
                                        <w:bottom w:val="none" w:sz="0" w:space="0" w:color="auto"/>
                                        <w:right w:val="none" w:sz="0" w:space="0" w:color="auto"/>
                                      </w:divBdr>
                                      <w:divsChild>
                                        <w:div w:id="1660617937">
                                          <w:marLeft w:val="0"/>
                                          <w:marRight w:val="0"/>
                                          <w:marTop w:val="0"/>
                                          <w:marBottom w:val="0"/>
                                          <w:divBdr>
                                            <w:top w:val="none" w:sz="0" w:space="0" w:color="auto"/>
                                            <w:left w:val="none" w:sz="0" w:space="0" w:color="auto"/>
                                            <w:bottom w:val="none" w:sz="0" w:space="0" w:color="auto"/>
                                            <w:right w:val="none" w:sz="0" w:space="0" w:color="auto"/>
                                          </w:divBdr>
                                          <w:divsChild>
                                            <w:div w:id="657466366">
                                              <w:marLeft w:val="0"/>
                                              <w:marRight w:val="0"/>
                                              <w:marTop w:val="0"/>
                                              <w:marBottom w:val="0"/>
                                              <w:divBdr>
                                                <w:top w:val="none" w:sz="0" w:space="0" w:color="auto"/>
                                                <w:left w:val="none" w:sz="0" w:space="0" w:color="auto"/>
                                                <w:bottom w:val="none" w:sz="0" w:space="0" w:color="auto"/>
                                                <w:right w:val="none" w:sz="0" w:space="0" w:color="auto"/>
                                              </w:divBdr>
                                              <w:divsChild>
                                                <w:div w:id="1845127987">
                                                  <w:marLeft w:val="0"/>
                                                  <w:marRight w:val="0"/>
                                                  <w:marTop w:val="0"/>
                                                  <w:marBottom w:val="300"/>
                                                  <w:divBdr>
                                                    <w:top w:val="none" w:sz="0" w:space="0" w:color="auto"/>
                                                    <w:left w:val="none" w:sz="0" w:space="0" w:color="auto"/>
                                                    <w:bottom w:val="none" w:sz="0" w:space="0" w:color="auto"/>
                                                    <w:right w:val="none" w:sz="0" w:space="0" w:color="auto"/>
                                                  </w:divBdr>
                                                  <w:divsChild>
                                                    <w:div w:id="215169705">
                                                      <w:marLeft w:val="0"/>
                                                      <w:marRight w:val="0"/>
                                                      <w:marTop w:val="0"/>
                                                      <w:marBottom w:val="0"/>
                                                      <w:divBdr>
                                                        <w:top w:val="none" w:sz="0" w:space="0" w:color="auto"/>
                                                        <w:left w:val="none" w:sz="0" w:space="0" w:color="auto"/>
                                                        <w:bottom w:val="none" w:sz="0" w:space="0" w:color="auto"/>
                                                        <w:right w:val="none" w:sz="0" w:space="0" w:color="auto"/>
                                                      </w:divBdr>
                                                      <w:divsChild>
                                                        <w:div w:id="189417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8556626">
      <w:bodyDiv w:val="1"/>
      <w:marLeft w:val="0"/>
      <w:marRight w:val="0"/>
      <w:marTop w:val="0"/>
      <w:marBottom w:val="0"/>
      <w:divBdr>
        <w:top w:val="none" w:sz="0" w:space="0" w:color="auto"/>
        <w:left w:val="none" w:sz="0" w:space="0" w:color="auto"/>
        <w:bottom w:val="none" w:sz="0" w:space="0" w:color="auto"/>
        <w:right w:val="none" w:sz="0" w:space="0" w:color="auto"/>
      </w:divBdr>
      <w:divsChild>
        <w:div w:id="290523898">
          <w:marLeft w:val="0"/>
          <w:marRight w:val="0"/>
          <w:marTop w:val="100"/>
          <w:marBottom w:val="100"/>
          <w:divBdr>
            <w:top w:val="none" w:sz="0" w:space="0" w:color="auto"/>
            <w:left w:val="none" w:sz="0" w:space="0" w:color="auto"/>
            <w:bottom w:val="none" w:sz="0" w:space="0" w:color="auto"/>
            <w:right w:val="none" w:sz="0" w:space="0" w:color="auto"/>
          </w:divBdr>
          <w:divsChild>
            <w:div w:id="945312684">
              <w:marLeft w:val="0"/>
              <w:marRight w:val="0"/>
              <w:marTop w:val="0"/>
              <w:marBottom w:val="0"/>
              <w:divBdr>
                <w:top w:val="none" w:sz="0" w:space="0" w:color="auto"/>
                <w:left w:val="none" w:sz="0" w:space="0" w:color="auto"/>
                <w:bottom w:val="none" w:sz="0" w:space="0" w:color="auto"/>
                <w:right w:val="none" w:sz="0" w:space="0" w:color="auto"/>
              </w:divBdr>
              <w:divsChild>
                <w:div w:id="1069961787">
                  <w:marLeft w:val="105"/>
                  <w:marRight w:val="105"/>
                  <w:marTop w:val="105"/>
                  <w:marBottom w:val="105"/>
                  <w:divBdr>
                    <w:top w:val="none" w:sz="0" w:space="0" w:color="auto"/>
                    <w:left w:val="none" w:sz="0" w:space="0" w:color="auto"/>
                    <w:bottom w:val="none" w:sz="0" w:space="0" w:color="auto"/>
                    <w:right w:val="none" w:sz="0" w:space="0" w:color="auto"/>
                  </w:divBdr>
                  <w:divsChild>
                    <w:div w:id="241261209">
                      <w:marLeft w:val="0"/>
                      <w:marRight w:val="0"/>
                      <w:marTop w:val="0"/>
                      <w:marBottom w:val="0"/>
                      <w:divBdr>
                        <w:top w:val="none" w:sz="0" w:space="0" w:color="auto"/>
                        <w:left w:val="none" w:sz="0" w:space="0" w:color="auto"/>
                        <w:bottom w:val="none" w:sz="0" w:space="0" w:color="auto"/>
                        <w:right w:val="none" w:sz="0" w:space="0" w:color="auto"/>
                      </w:divBdr>
                      <w:divsChild>
                        <w:div w:id="1769033861">
                          <w:marLeft w:val="0"/>
                          <w:marRight w:val="0"/>
                          <w:marTop w:val="0"/>
                          <w:marBottom w:val="0"/>
                          <w:divBdr>
                            <w:top w:val="none" w:sz="0" w:space="0" w:color="auto"/>
                            <w:left w:val="none" w:sz="0" w:space="0" w:color="auto"/>
                            <w:bottom w:val="none" w:sz="0" w:space="0" w:color="auto"/>
                            <w:right w:val="none" w:sz="0" w:space="0" w:color="auto"/>
                          </w:divBdr>
                          <w:divsChild>
                            <w:div w:id="1252466339">
                              <w:marLeft w:val="0"/>
                              <w:marRight w:val="0"/>
                              <w:marTop w:val="0"/>
                              <w:marBottom w:val="0"/>
                              <w:divBdr>
                                <w:top w:val="none" w:sz="0" w:space="0" w:color="auto"/>
                                <w:left w:val="none" w:sz="0" w:space="0" w:color="auto"/>
                                <w:bottom w:val="none" w:sz="0" w:space="0" w:color="auto"/>
                                <w:right w:val="none" w:sz="0" w:space="0" w:color="auto"/>
                              </w:divBdr>
                              <w:divsChild>
                                <w:div w:id="76757088">
                                  <w:marLeft w:val="0"/>
                                  <w:marRight w:val="0"/>
                                  <w:marTop w:val="0"/>
                                  <w:marBottom w:val="0"/>
                                  <w:divBdr>
                                    <w:top w:val="none" w:sz="0" w:space="0" w:color="auto"/>
                                    <w:left w:val="none" w:sz="0" w:space="0" w:color="auto"/>
                                    <w:bottom w:val="none" w:sz="0" w:space="0" w:color="auto"/>
                                    <w:right w:val="none" w:sz="0" w:space="0" w:color="auto"/>
                                  </w:divBdr>
                                  <w:divsChild>
                                    <w:div w:id="237641683">
                                      <w:marLeft w:val="105"/>
                                      <w:marRight w:val="105"/>
                                      <w:marTop w:val="105"/>
                                      <w:marBottom w:val="105"/>
                                      <w:divBdr>
                                        <w:top w:val="none" w:sz="0" w:space="0" w:color="auto"/>
                                        <w:left w:val="none" w:sz="0" w:space="0" w:color="auto"/>
                                        <w:bottom w:val="none" w:sz="0" w:space="0" w:color="auto"/>
                                        <w:right w:val="none" w:sz="0" w:space="0" w:color="auto"/>
                                      </w:divBdr>
                                      <w:divsChild>
                                        <w:div w:id="906114022">
                                          <w:marLeft w:val="0"/>
                                          <w:marRight w:val="0"/>
                                          <w:marTop w:val="0"/>
                                          <w:marBottom w:val="0"/>
                                          <w:divBdr>
                                            <w:top w:val="none" w:sz="0" w:space="0" w:color="auto"/>
                                            <w:left w:val="none" w:sz="0" w:space="0" w:color="auto"/>
                                            <w:bottom w:val="none" w:sz="0" w:space="0" w:color="auto"/>
                                            <w:right w:val="none" w:sz="0" w:space="0" w:color="auto"/>
                                          </w:divBdr>
                                          <w:divsChild>
                                            <w:div w:id="1825974406">
                                              <w:marLeft w:val="0"/>
                                              <w:marRight w:val="0"/>
                                              <w:marTop w:val="0"/>
                                              <w:marBottom w:val="0"/>
                                              <w:divBdr>
                                                <w:top w:val="none" w:sz="0" w:space="0" w:color="auto"/>
                                                <w:left w:val="none" w:sz="0" w:space="0" w:color="auto"/>
                                                <w:bottom w:val="none" w:sz="0" w:space="0" w:color="auto"/>
                                                <w:right w:val="none" w:sz="0" w:space="0" w:color="auto"/>
                                              </w:divBdr>
                                              <w:divsChild>
                                                <w:div w:id="995379872">
                                                  <w:marLeft w:val="0"/>
                                                  <w:marRight w:val="0"/>
                                                  <w:marTop w:val="0"/>
                                                  <w:marBottom w:val="0"/>
                                                  <w:divBdr>
                                                    <w:top w:val="none" w:sz="0" w:space="0" w:color="auto"/>
                                                    <w:left w:val="none" w:sz="0" w:space="0" w:color="auto"/>
                                                    <w:bottom w:val="none" w:sz="0" w:space="0" w:color="auto"/>
                                                    <w:right w:val="none" w:sz="0" w:space="0" w:color="auto"/>
                                                  </w:divBdr>
                                                  <w:divsChild>
                                                    <w:div w:id="224342928">
                                                      <w:marLeft w:val="0"/>
                                                      <w:marRight w:val="0"/>
                                                      <w:marTop w:val="0"/>
                                                      <w:marBottom w:val="0"/>
                                                      <w:divBdr>
                                                        <w:top w:val="none" w:sz="0" w:space="0" w:color="auto"/>
                                                        <w:left w:val="none" w:sz="0" w:space="0" w:color="auto"/>
                                                        <w:bottom w:val="none" w:sz="0" w:space="0" w:color="auto"/>
                                                        <w:right w:val="none" w:sz="0" w:space="0" w:color="auto"/>
                                                      </w:divBdr>
                                                      <w:divsChild>
                                                        <w:div w:id="154080041">
                                                          <w:marLeft w:val="0"/>
                                                          <w:marRight w:val="0"/>
                                                          <w:marTop w:val="0"/>
                                                          <w:marBottom w:val="0"/>
                                                          <w:divBdr>
                                                            <w:top w:val="none" w:sz="0" w:space="0" w:color="auto"/>
                                                            <w:left w:val="none" w:sz="0" w:space="0" w:color="auto"/>
                                                            <w:bottom w:val="none" w:sz="0" w:space="0" w:color="auto"/>
                                                            <w:right w:val="none" w:sz="0" w:space="0" w:color="auto"/>
                                                          </w:divBdr>
                                                          <w:divsChild>
                                                            <w:div w:id="1670056974">
                                                              <w:marLeft w:val="0"/>
                                                              <w:marRight w:val="0"/>
                                                              <w:marTop w:val="0"/>
                                                              <w:marBottom w:val="0"/>
                                                              <w:divBdr>
                                                                <w:top w:val="none" w:sz="0" w:space="0" w:color="auto"/>
                                                                <w:left w:val="none" w:sz="0" w:space="0" w:color="auto"/>
                                                                <w:bottom w:val="none" w:sz="0" w:space="0" w:color="auto"/>
                                                                <w:right w:val="none" w:sz="0" w:space="0" w:color="auto"/>
                                                              </w:divBdr>
                                                              <w:divsChild>
                                                                <w:div w:id="1358773558">
                                                                  <w:marLeft w:val="105"/>
                                                                  <w:marRight w:val="105"/>
                                                                  <w:marTop w:val="105"/>
                                                                  <w:marBottom w:val="105"/>
                                                                  <w:divBdr>
                                                                    <w:top w:val="none" w:sz="0" w:space="0" w:color="auto"/>
                                                                    <w:left w:val="none" w:sz="0" w:space="0" w:color="auto"/>
                                                                    <w:bottom w:val="none" w:sz="0" w:space="0" w:color="auto"/>
                                                                    <w:right w:val="none" w:sz="0" w:space="0" w:color="auto"/>
                                                                  </w:divBdr>
                                                                  <w:divsChild>
                                                                    <w:div w:id="1434011785">
                                                                      <w:marLeft w:val="0"/>
                                                                      <w:marRight w:val="0"/>
                                                                      <w:marTop w:val="0"/>
                                                                      <w:marBottom w:val="0"/>
                                                                      <w:divBdr>
                                                                        <w:top w:val="none" w:sz="0" w:space="0" w:color="auto"/>
                                                                        <w:left w:val="none" w:sz="0" w:space="0" w:color="auto"/>
                                                                        <w:bottom w:val="none" w:sz="0" w:space="0" w:color="auto"/>
                                                                        <w:right w:val="none" w:sz="0" w:space="0" w:color="auto"/>
                                                                      </w:divBdr>
                                                                      <w:divsChild>
                                                                        <w:div w:id="2045447902">
                                                                          <w:marLeft w:val="0"/>
                                                                          <w:marRight w:val="0"/>
                                                                          <w:marTop w:val="0"/>
                                                                          <w:marBottom w:val="0"/>
                                                                          <w:divBdr>
                                                                            <w:top w:val="none" w:sz="0" w:space="0" w:color="auto"/>
                                                                            <w:left w:val="none" w:sz="0" w:space="0" w:color="auto"/>
                                                                            <w:bottom w:val="none" w:sz="0" w:space="0" w:color="auto"/>
                                                                            <w:right w:val="none" w:sz="0" w:space="0" w:color="auto"/>
                                                                          </w:divBdr>
                                                                          <w:divsChild>
                                                                            <w:div w:id="442727919">
                                                                              <w:marLeft w:val="0"/>
                                                                              <w:marRight w:val="0"/>
                                                                              <w:marTop w:val="0"/>
                                                                              <w:marBottom w:val="0"/>
                                                                              <w:divBdr>
                                                                                <w:top w:val="none" w:sz="0" w:space="0" w:color="auto"/>
                                                                                <w:left w:val="none" w:sz="0" w:space="0" w:color="auto"/>
                                                                                <w:bottom w:val="none" w:sz="0" w:space="0" w:color="auto"/>
                                                                                <w:right w:val="none" w:sz="0" w:space="0" w:color="auto"/>
                                                                              </w:divBdr>
                                                                              <w:divsChild>
                                                                                <w:div w:id="1183713595">
                                                                                  <w:marLeft w:val="0"/>
                                                                                  <w:marRight w:val="0"/>
                                                                                  <w:marTop w:val="0"/>
                                                                                  <w:marBottom w:val="0"/>
                                                                                  <w:divBdr>
                                                                                    <w:top w:val="none" w:sz="0" w:space="0" w:color="auto"/>
                                                                                    <w:left w:val="none" w:sz="0" w:space="0" w:color="auto"/>
                                                                                    <w:bottom w:val="none" w:sz="0" w:space="0" w:color="auto"/>
                                                                                    <w:right w:val="none" w:sz="0" w:space="0" w:color="auto"/>
                                                                                  </w:divBdr>
                                                                                  <w:divsChild>
                                                                                    <w:div w:id="406879416">
                                                                                      <w:marLeft w:val="0"/>
                                                                                      <w:marRight w:val="0"/>
                                                                                      <w:marTop w:val="0"/>
                                                                                      <w:marBottom w:val="0"/>
                                                                                      <w:divBdr>
                                                                                        <w:top w:val="none" w:sz="0" w:space="0" w:color="auto"/>
                                                                                        <w:left w:val="none" w:sz="0" w:space="0" w:color="auto"/>
                                                                                        <w:bottom w:val="none" w:sz="0" w:space="0" w:color="auto"/>
                                                                                        <w:right w:val="none" w:sz="0" w:space="0" w:color="auto"/>
                                                                                      </w:divBdr>
                                                                                      <w:divsChild>
                                                                                        <w:div w:id="916553674">
                                                                                          <w:marLeft w:val="0"/>
                                                                                          <w:marRight w:val="0"/>
                                                                                          <w:marTop w:val="0"/>
                                                                                          <w:marBottom w:val="0"/>
                                                                                          <w:divBdr>
                                                                                            <w:top w:val="none" w:sz="0" w:space="0" w:color="auto"/>
                                                                                            <w:left w:val="none" w:sz="0" w:space="0" w:color="auto"/>
                                                                                            <w:bottom w:val="none" w:sz="0" w:space="0" w:color="auto"/>
                                                                                            <w:right w:val="none" w:sz="0" w:space="0" w:color="auto"/>
                                                                                          </w:divBdr>
                                                                                          <w:divsChild>
                                                                                            <w:div w:id="1096050179">
                                                                                              <w:marLeft w:val="105"/>
                                                                                              <w:marRight w:val="105"/>
                                                                                              <w:marTop w:val="105"/>
                                                                                              <w:marBottom w:val="105"/>
                                                                                              <w:divBdr>
                                                                                                <w:top w:val="none" w:sz="0" w:space="0" w:color="auto"/>
                                                                                                <w:left w:val="none" w:sz="0" w:space="0" w:color="auto"/>
                                                                                                <w:bottom w:val="none" w:sz="0" w:space="0" w:color="auto"/>
                                                                                                <w:right w:val="none" w:sz="0" w:space="0" w:color="auto"/>
                                                                                              </w:divBdr>
                                                                                              <w:divsChild>
                                                                                                <w:div w:id="358817946">
                                                                                                  <w:marLeft w:val="0"/>
                                                                                                  <w:marRight w:val="0"/>
                                                                                                  <w:marTop w:val="0"/>
                                                                                                  <w:marBottom w:val="0"/>
                                                                                                  <w:divBdr>
                                                                                                    <w:top w:val="none" w:sz="0" w:space="0" w:color="auto"/>
                                                                                                    <w:left w:val="none" w:sz="0" w:space="0" w:color="auto"/>
                                                                                                    <w:bottom w:val="none" w:sz="0" w:space="0" w:color="auto"/>
                                                                                                    <w:right w:val="none" w:sz="0" w:space="0" w:color="auto"/>
                                                                                                  </w:divBdr>
                                                                                                  <w:divsChild>
                                                                                                    <w:div w:id="1578513362">
                                                                                                      <w:marLeft w:val="0"/>
                                                                                                      <w:marRight w:val="0"/>
                                                                                                      <w:marTop w:val="0"/>
                                                                                                      <w:marBottom w:val="0"/>
                                                                                                      <w:divBdr>
                                                                                                        <w:top w:val="none" w:sz="0" w:space="0" w:color="auto"/>
                                                                                                        <w:left w:val="none" w:sz="0" w:space="0" w:color="auto"/>
                                                                                                        <w:bottom w:val="none" w:sz="0" w:space="0" w:color="auto"/>
                                                                                                        <w:right w:val="none" w:sz="0" w:space="0" w:color="auto"/>
                                                                                                      </w:divBdr>
                                                                                                      <w:divsChild>
                                                                                                        <w:div w:id="491677262">
                                                                                                          <w:marLeft w:val="0"/>
                                                                                                          <w:marRight w:val="0"/>
                                                                                                          <w:marTop w:val="0"/>
                                                                                                          <w:marBottom w:val="0"/>
                                                                                                          <w:divBdr>
                                                                                                            <w:top w:val="none" w:sz="0" w:space="0" w:color="auto"/>
                                                                                                            <w:left w:val="none" w:sz="0" w:space="0" w:color="auto"/>
                                                                                                            <w:bottom w:val="none" w:sz="0" w:space="0" w:color="auto"/>
                                                                                                            <w:right w:val="none" w:sz="0" w:space="0" w:color="auto"/>
                                                                                                          </w:divBdr>
                                                                                                          <w:divsChild>
                                                                                                            <w:div w:id="1415741126">
                                                                                                              <w:marLeft w:val="105"/>
                                                                                                              <w:marRight w:val="105"/>
                                                                                                              <w:marTop w:val="105"/>
                                                                                                              <w:marBottom w:val="105"/>
                                                                                                              <w:divBdr>
                                                                                                                <w:top w:val="none" w:sz="0" w:space="0" w:color="auto"/>
                                                                                                                <w:left w:val="none" w:sz="0" w:space="0" w:color="auto"/>
                                                                                                                <w:bottom w:val="none" w:sz="0" w:space="0" w:color="auto"/>
                                                                                                                <w:right w:val="none" w:sz="0" w:space="0" w:color="auto"/>
                                                                                                              </w:divBdr>
                                                                                                              <w:divsChild>
                                                                                                                <w:div w:id="1888371652">
                                                                                                                  <w:marLeft w:val="0"/>
                                                                                                                  <w:marRight w:val="0"/>
                                                                                                                  <w:marTop w:val="0"/>
                                                                                                                  <w:marBottom w:val="0"/>
                                                                                                                  <w:divBdr>
                                                                                                                    <w:top w:val="none" w:sz="0" w:space="0" w:color="auto"/>
                                                                                                                    <w:left w:val="none" w:sz="0" w:space="0" w:color="auto"/>
                                                                                                                    <w:bottom w:val="none" w:sz="0" w:space="0" w:color="auto"/>
                                                                                                                    <w:right w:val="none" w:sz="0" w:space="0" w:color="auto"/>
                                                                                                                  </w:divBdr>
                                                                                                                  <w:divsChild>
                                                                                                                    <w:div w:id="863514887">
                                                                                                                      <w:marLeft w:val="0"/>
                                                                                                                      <w:marRight w:val="0"/>
                                                                                                                      <w:marTop w:val="0"/>
                                                                                                                      <w:marBottom w:val="0"/>
                                                                                                                      <w:divBdr>
                                                                                                                        <w:top w:val="none" w:sz="0" w:space="0" w:color="auto"/>
                                                                                                                        <w:left w:val="none" w:sz="0" w:space="0" w:color="auto"/>
                                                                                                                        <w:bottom w:val="none" w:sz="0" w:space="0" w:color="auto"/>
                                                                                                                        <w:right w:val="none" w:sz="0" w:space="0" w:color="auto"/>
                                                                                                                      </w:divBdr>
                                                                                                                      <w:divsChild>
                                                                                                                        <w:div w:id="19497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664017">
      <w:bodyDiv w:val="1"/>
      <w:marLeft w:val="0"/>
      <w:marRight w:val="0"/>
      <w:marTop w:val="0"/>
      <w:marBottom w:val="0"/>
      <w:divBdr>
        <w:top w:val="none" w:sz="0" w:space="0" w:color="auto"/>
        <w:left w:val="none" w:sz="0" w:space="0" w:color="auto"/>
        <w:bottom w:val="none" w:sz="0" w:space="0" w:color="auto"/>
        <w:right w:val="none" w:sz="0" w:space="0" w:color="auto"/>
      </w:divBdr>
    </w:div>
    <w:div w:id="550919273">
      <w:bodyDiv w:val="1"/>
      <w:marLeft w:val="0"/>
      <w:marRight w:val="0"/>
      <w:marTop w:val="0"/>
      <w:marBottom w:val="0"/>
      <w:divBdr>
        <w:top w:val="none" w:sz="0" w:space="0" w:color="auto"/>
        <w:left w:val="none" w:sz="0" w:space="0" w:color="auto"/>
        <w:bottom w:val="none" w:sz="0" w:space="0" w:color="auto"/>
        <w:right w:val="none" w:sz="0" w:space="0" w:color="auto"/>
      </w:divBdr>
    </w:div>
    <w:div w:id="558902456">
      <w:bodyDiv w:val="1"/>
      <w:marLeft w:val="0"/>
      <w:marRight w:val="0"/>
      <w:marTop w:val="0"/>
      <w:marBottom w:val="0"/>
      <w:divBdr>
        <w:top w:val="none" w:sz="0" w:space="0" w:color="auto"/>
        <w:left w:val="none" w:sz="0" w:space="0" w:color="auto"/>
        <w:bottom w:val="none" w:sz="0" w:space="0" w:color="auto"/>
        <w:right w:val="none" w:sz="0" w:space="0" w:color="auto"/>
      </w:divBdr>
      <w:divsChild>
        <w:div w:id="2140410392">
          <w:marLeft w:val="0"/>
          <w:marRight w:val="0"/>
          <w:marTop w:val="0"/>
          <w:marBottom w:val="0"/>
          <w:divBdr>
            <w:top w:val="none" w:sz="0" w:space="0" w:color="auto"/>
            <w:left w:val="none" w:sz="0" w:space="0" w:color="auto"/>
            <w:bottom w:val="none" w:sz="0" w:space="0" w:color="auto"/>
            <w:right w:val="none" w:sz="0" w:space="0" w:color="auto"/>
          </w:divBdr>
          <w:divsChild>
            <w:div w:id="707679461">
              <w:marLeft w:val="0"/>
              <w:marRight w:val="0"/>
              <w:marTop w:val="0"/>
              <w:marBottom w:val="0"/>
              <w:divBdr>
                <w:top w:val="none" w:sz="0" w:space="0" w:color="auto"/>
                <w:left w:val="none" w:sz="0" w:space="0" w:color="auto"/>
                <w:bottom w:val="none" w:sz="0" w:space="0" w:color="auto"/>
                <w:right w:val="none" w:sz="0" w:space="0" w:color="auto"/>
              </w:divBdr>
              <w:divsChild>
                <w:div w:id="428356589">
                  <w:marLeft w:val="0"/>
                  <w:marRight w:val="0"/>
                  <w:marTop w:val="0"/>
                  <w:marBottom w:val="0"/>
                  <w:divBdr>
                    <w:top w:val="none" w:sz="0" w:space="0" w:color="auto"/>
                    <w:left w:val="none" w:sz="0" w:space="0" w:color="auto"/>
                    <w:bottom w:val="none" w:sz="0" w:space="0" w:color="auto"/>
                    <w:right w:val="none" w:sz="0" w:space="0" w:color="auto"/>
                  </w:divBdr>
                  <w:divsChild>
                    <w:div w:id="626548907">
                      <w:marLeft w:val="0"/>
                      <w:marRight w:val="0"/>
                      <w:marTop w:val="0"/>
                      <w:marBottom w:val="0"/>
                      <w:divBdr>
                        <w:top w:val="none" w:sz="0" w:space="0" w:color="auto"/>
                        <w:left w:val="none" w:sz="0" w:space="0" w:color="auto"/>
                        <w:bottom w:val="none" w:sz="0" w:space="0" w:color="auto"/>
                        <w:right w:val="none" w:sz="0" w:space="0" w:color="auto"/>
                      </w:divBdr>
                      <w:divsChild>
                        <w:div w:id="1248735947">
                          <w:marLeft w:val="0"/>
                          <w:marRight w:val="0"/>
                          <w:marTop w:val="0"/>
                          <w:marBottom w:val="0"/>
                          <w:divBdr>
                            <w:top w:val="none" w:sz="0" w:space="0" w:color="auto"/>
                            <w:left w:val="none" w:sz="0" w:space="0" w:color="auto"/>
                            <w:bottom w:val="none" w:sz="0" w:space="0" w:color="auto"/>
                            <w:right w:val="none" w:sz="0" w:space="0" w:color="auto"/>
                          </w:divBdr>
                          <w:divsChild>
                            <w:div w:id="856579084">
                              <w:marLeft w:val="0"/>
                              <w:marRight w:val="0"/>
                              <w:marTop w:val="0"/>
                              <w:marBottom w:val="0"/>
                              <w:divBdr>
                                <w:top w:val="none" w:sz="0" w:space="0" w:color="auto"/>
                                <w:left w:val="none" w:sz="0" w:space="0" w:color="auto"/>
                                <w:bottom w:val="none" w:sz="0" w:space="0" w:color="auto"/>
                                <w:right w:val="none" w:sz="0" w:space="0" w:color="auto"/>
                              </w:divBdr>
                              <w:divsChild>
                                <w:div w:id="1552037800">
                                  <w:marLeft w:val="0"/>
                                  <w:marRight w:val="0"/>
                                  <w:marTop w:val="0"/>
                                  <w:marBottom w:val="0"/>
                                  <w:divBdr>
                                    <w:top w:val="none" w:sz="0" w:space="0" w:color="auto"/>
                                    <w:left w:val="none" w:sz="0" w:space="0" w:color="auto"/>
                                    <w:bottom w:val="none" w:sz="0" w:space="0" w:color="auto"/>
                                    <w:right w:val="none" w:sz="0" w:space="0" w:color="auto"/>
                                  </w:divBdr>
                                  <w:divsChild>
                                    <w:div w:id="2808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3422">
      <w:bodyDiv w:val="1"/>
      <w:marLeft w:val="0"/>
      <w:marRight w:val="0"/>
      <w:marTop w:val="0"/>
      <w:marBottom w:val="0"/>
      <w:divBdr>
        <w:top w:val="none" w:sz="0" w:space="0" w:color="auto"/>
        <w:left w:val="none" w:sz="0" w:space="0" w:color="auto"/>
        <w:bottom w:val="none" w:sz="0" w:space="0" w:color="auto"/>
        <w:right w:val="none" w:sz="0" w:space="0" w:color="auto"/>
      </w:divBdr>
      <w:divsChild>
        <w:div w:id="831794167">
          <w:marLeft w:val="0"/>
          <w:marRight w:val="0"/>
          <w:marTop w:val="0"/>
          <w:marBottom w:val="0"/>
          <w:divBdr>
            <w:top w:val="none" w:sz="0" w:space="0" w:color="auto"/>
            <w:left w:val="none" w:sz="0" w:space="0" w:color="auto"/>
            <w:bottom w:val="none" w:sz="0" w:space="0" w:color="auto"/>
            <w:right w:val="none" w:sz="0" w:space="0" w:color="auto"/>
          </w:divBdr>
          <w:divsChild>
            <w:div w:id="327101678">
              <w:marLeft w:val="0"/>
              <w:marRight w:val="0"/>
              <w:marTop w:val="0"/>
              <w:marBottom w:val="0"/>
              <w:divBdr>
                <w:top w:val="none" w:sz="0" w:space="0" w:color="auto"/>
                <w:left w:val="none" w:sz="0" w:space="0" w:color="auto"/>
                <w:bottom w:val="none" w:sz="0" w:space="0" w:color="auto"/>
                <w:right w:val="none" w:sz="0" w:space="0" w:color="auto"/>
              </w:divBdr>
              <w:divsChild>
                <w:div w:id="1482037323">
                  <w:marLeft w:val="0"/>
                  <w:marRight w:val="0"/>
                  <w:marTop w:val="900"/>
                  <w:marBottom w:val="0"/>
                  <w:divBdr>
                    <w:top w:val="none" w:sz="0" w:space="0" w:color="auto"/>
                    <w:left w:val="none" w:sz="0" w:space="0" w:color="auto"/>
                    <w:bottom w:val="none" w:sz="0" w:space="0" w:color="auto"/>
                    <w:right w:val="none" w:sz="0" w:space="0" w:color="auto"/>
                  </w:divBdr>
                  <w:divsChild>
                    <w:div w:id="593243555">
                      <w:marLeft w:val="0"/>
                      <w:marRight w:val="0"/>
                      <w:marTop w:val="0"/>
                      <w:marBottom w:val="0"/>
                      <w:divBdr>
                        <w:top w:val="none" w:sz="0" w:space="0" w:color="auto"/>
                        <w:left w:val="none" w:sz="0" w:space="0" w:color="auto"/>
                        <w:bottom w:val="none" w:sz="0" w:space="0" w:color="auto"/>
                        <w:right w:val="none" w:sz="0" w:space="0" w:color="auto"/>
                      </w:divBdr>
                      <w:divsChild>
                        <w:div w:id="1368599746">
                          <w:marLeft w:val="0"/>
                          <w:marRight w:val="0"/>
                          <w:marTop w:val="0"/>
                          <w:marBottom w:val="0"/>
                          <w:divBdr>
                            <w:top w:val="none" w:sz="0" w:space="0" w:color="auto"/>
                            <w:left w:val="none" w:sz="0" w:space="0" w:color="auto"/>
                            <w:bottom w:val="none" w:sz="0" w:space="0" w:color="auto"/>
                            <w:right w:val="none" w:sz="0" w:space="0" w:color="auto"/>
                          </w:divBdr>
                          <w:divsChild>
                            <w:div w:id="696538413">
                              <w:marLeft w:val="0"/>
                              <w:marRight w:val="0"/>
                              <w:marTop w:val="0"/>
                              <w:marBottom w:val="0"/>
                              <w:divBdr>
                                <w:top w:val="none" w:sz="0" w:space="0" w:color="auto"/>
                                <w:left w:val="none" w:sz="0" w:space="0" w:color="auto"/>
                                <w:bottom w:val="none" w:sz="0" w:space="0" w:color="auto"/>
                                <w:right w:val="none" w:sz="0" w:space="0" w:color="auto"/>
                              </w:divBdr>
                              <w:divsChild>
                                <w:div w:id="1118380109">
                                  <w:marLeft w:val="0"/>
                                  <w:marRight w:val="0"/>
                                  <w:marTop w:val="0"/>
                                  <w:marBottom w:val="600"/>
                                  <w:divBdr>
                                    <w:top w:val="none" w:sz="0" w:space="0" w:color="auto"/>
                                    <w:left w:val="none" w:sz="0" w:space="0" w:color="auto"/>
                                    <w:bottom w:val="none" w:sz="0" w:space="0" w:color="auto"/>
                                    <w:right w:val="none" w:sz="0" w:space="0" w:color="auto"/>
                                  </w:divBdr>
                                  <w:divsChild>
                                    <w:div w:id="69933623">
                                      <w:marLeft w:val="0"/>
                                      <w:marRight w:val="0"/>
                                      <w:marTop w:val="0"/>
                                      <w:marBottom w:val="0"/>
                                      <w:divBdr>
                                        <w:top w:val="none" w:sz="0" w:space="0" w:color="auto"/>
                                        <w:left w:val="none" w:sz="0" w:space="0" w:color="auto"/>
                                        <w:bottom w:val="none" w:sz="0" w:space="0" w:color="auto"/>
                                        <w:right w:val="none" w:sz="0" w:space="0" w:color="auto"/>
                                      </w:divBdr>
                                      <w:divsChild>
                                        <w:div w:id="545869516">
                                          <w:marLeft w:val="0"/>
                                          <w:marRight w:val="0"/>
                                          <w:marTop w:val="0"/>
                                          <w:marBottom w:val="0"/>
                                          <w:divBdr>
                                            <w:top w:val="none" w:sz="0" w:space="0" w:color="auto"/>
                                            <w:left w:val="none" w:sz="0" w:space="0" w:color="auto"/>
                                            <w:bottom w:val="none" w:sz="0" w:space="0" w:color="auto"/>
                                            <w:right w:val="none" w:sz="0" w:space="0" w:color="auto"/>
                                          </w:divBdr>
                                          <w:divsChild>
                                            <w:div w:id="754280439">
                                              <w:marLeft w:val="0"/>
                                              <w:marRight w:val="0"/>
                                              <w:marTop w:val="0"/>
                                              <w:marBottom w:val="0"/>
                                              <w:divBdr>
                                                <w:top w:val="none" w:sz="0" w:space="0" w:color="auto"/>
                                                <w:left w:val="none" w:sz="0" w:space="0" w:color="auto"/>
                                                <w:bottom w:val="none" w:sz="0" w:space="0" w:color="auto"/>
                                                <w:right w:val="none" w:sz="0" w:space="0" w:color="auto"/>
                                              </w:divBdr>
                                              <w:divsChild>
                                                <w:div w:id="963344787">
                                                  <w:marLeft w:val="0"/>
                                                  <w:marRight w:val="0"/>
                                                  <w:marTop w:val="0"/>
                                                  <w:marBottom w:val="450"/>
                                                  <w:divBdr>
                                                    <w:top w:val="none" w:sz="0" w:space="0" w:color="auto"/>
                                                    <w:left w:val="none" w:sz="0" w:space="0" w:color="auto"/>
                                                    <w:bottom w:val="none" w:sz="0" w:space="0" w:color="auto"/>
                                                    <w:right w:val="none" w:sz="0" w:space="0" w:color="auto"/>
                                                  </w:divBdr>
                                                  <w:divsChild>
                                                    <w:div w:id="2013146590">
                                                      <w:marLeft w:val="0"/>
                                                      <w:marRight w:val="0"/>
                                                      <w:marTop w:val="0"/>
                                                      <w:marBottom w:val="0"/>
                                                      <w:divBdr>
                                                        <w:top w:val="none" w:sz="0" w:space="0" w:color="auto"/>
                                                        <w:left w:val="none" w:sz="0" w:space="0" w:color="auto"/>
                                                        <w:bottom w:val="none" w:sz="0" w:space="0" w:color="auto"/>
                                                        <w:right w:val="none" w:sz="0" w:space="0" w:color="auto"/>
                                                      </w:divBdr>
                                                      <w:divsChild>
                                                        <w:div w:id="2132741778">
                                                          <w:marLeft w:val="0"/>
                                                          <w:marRight w:val="0"/>
                                                          <w:marTop w:val="0"/>
                                                          <w:marBottom w:val="450"/>
                                                          <w:divBdr>
                                                            <w:top w:val="none" w:sz="0" w:space="0" w:color="auto"/>
                                                            <w:left w:val="none" w:sz="0" w:space="0" w:color="auto"/>
                                                            <w:bottom w:val="none" w:sz="0" w:space="0" w:color="auto"/>
                                                            <w:right w:val="none" w:sz="0" w:space="0" w:color="auto"/>
                                                          </w:divBdr>
                                                          <w:divsChild>
                                                            <w:div w:id="1720590425">
                                                              <w:marLeft w:val="0"/>
                                                              <w:marRight w:val="0"/>
                                                              <w:marTop w:val="0"/>
                                                              <w:marBottom w:val="0"/>
                                                              <w:divBdr>
                                                                <w:top w:val="none" w:sz="0" w:space="0" w:color="auto"/>
                                                                <w:left w:val="none" w:sz="0" w:space="0" w:color="auto"/>
                                                                <w:bottom w:val="none" w:sz="0" w:space="0" w:color="auto"/>
                                                                <w:right w:val="none" w:sz="0" w:space="0" w:color="auto"/>
                                                              </w:divBdr>
                                                              <w:divsChild>
                                                                <w:div w:id="142495551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3597636">
      <w:bodyDiv w:val="1"/>
      <w:marLeft w:val="0"/>
      <w:marRight w:val="0"/>
      <w:marTop w:val="0"/>
      <w:marBottom w:val="0"/>
      <w:divBdr>
        <w:top w:val="none" w:sz="0" w:space="0" w:color="auto"/>
        <w:left w:val="none" w:sz="0" w:space="0" w:color="auto"/>
        <w:bottom w:val="none" w:sz="0" w:space="0" w:color="auto"/>
        <w:right w:val="none" w:sz="0" w:space="0" w:color="auto"/>
      </w:divBdr>
      <w:divsChild>
        <w:div w:id="1446844996">
          <w:marLeft w:val="0"/>
          <w:marRight w:val="0"/>
          <w:marTop w:val="0"/>
          <w:marBottom w:val="0"/>
          <w:divBdr>
            <w:top w:val="none" w:sz="0" w:space="0" w:color="auto"/>
            <w:left w:val="none" w:sz="0" w:space="0" w:color="auto"/>
            <w:bottom w:val="none" w:sz="0" w:space="0" w:color="auto"/>
            <w:right w:val="none" w:sz="0" w:space="0" w:color="auto"/>
          </w:divBdr>
          <w:divsChild>
            <w:div w:id="2050642792">
              <w:marLeft w:val="0"/>
              <w:marRight w:val="0"/>
              <w:marTop w:val="0"/>
              <w:marBottom w:val="0"/>
              <w:divBdr>
                <w:top w:val="none" w:sz="0" w:space="0" w:color="auto"/>
                <w:left w:val="none" w:sz="0" w:space="0" w:color="auto"/>
                <w:bottom w:val="none" w:sz="0" w:space="0" w:color="auto"/>
                <w:right w:val="none" w:sz="0" w:space="0" w:color="auto"/>
              </w:divBdr>
              <w:divsChild>
                <w:div w:id="1229073988">
                  <w:marLeft w:val="0"/>
                  <w:marRight w:val="0"/>
                  <w:marTop w:val="0"/>
                  <w:marBottom w:val="0"/>
                  <w:divBdr>
                    <w:top w:val="none" w:sz="0" w:space="0" w:color="auto"/>
                    <w:left w:val="none" w:sz="0" w:space="0" w:color="auto"/>
                    <w:bottom w:val="none" w:sz="0" w:space="0" w:color="auto"/>
                    <w:right w:val="none" w:sz="0" w:space="0" w:color="auto"/>
                  </w:divBdr>
                  <w:divsChild>
                    <w:div w:id="1933782498">
                      <w:marLeft w:val="0"/>
                      <w:marRight w:val="0"/>
                      <w:marTop w:val="0"/>
                      <w:marBottom w:val="0"/>
                      <w:divBdr>
                        <w:top w:val="none" w:sz="0" w:space="0" w:color="auto"/>
                        <w:left w:val="none" w:sz="0" w:space="0" w:color="auto"/>
                        <w:bottom w:val="none" w:sz="0" w:space="0" w:color="auto"/>
                        <w:right w:val="none" w:sz="0" w:space="0" w:color="auto"/>
                      </w:divBdr>
                      <w:divsChild>
                        <w:div w:id="944769224">
                          <w:marLeft w:val="0"/>
                          <w:marRight w:val="0"/>
                          <w:marTop w:val="0"/>
                          <w:marBottom w:val="0"/>
                          <w:divBdr>
                            <w:top w:val="none" w:sz="0" w:space="0" w:color="auto"/>
                            <w:left w:val="none" w:sz="0" w:space="0" w:color="auto"/>
                            <w:bottom w:val="none" w:sz="0" w:space="0" w:color="auto"/>
                            <w:right w:val="none" w:sz="0" w:space="0" w:color="auto"/>
                          </w:divBdr>
                          <w:divsChild>
                            <w:div w:id="1968772869">
                              <w:marLeft w:val="0"/>
                              <w:marRight w:val="0"/>
                              <w:marTop w:val="0"/>
                              <w:marBottom w:val="0"/>
                              <w:divBdr>
                                <w:top w:val="none" w:sz="0" w:space="0" w:color="auto"/>
                                <w:left w:val="none" w:sz="0" w:space="0" w:color="auto"/>
                                <w:bottom w:val="none" w:sz="0" w:space="0" w:color="auto"/>
                                <w:right w:val="none" w:sz="0" w:space="0" w:color="auto"/>
                              </w:divBdr>
                              <w:divsChild>
                                <w:div w:id="846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417553">
      <w:bodyDiv w:val="1"/>
      <w:marLeft w:val="0"/>
      <w:marRight w:val="0"/>
      <w:marTop w:val="0"/>
      <w:marBottom w:val="0"/>
      <w:divBdr>
        <w:top w:val="none" w:sz="0" w:space="0" w:color="auto"/>
        <w:left w:val="none" w:sz="0" w:space="0" w:color="auto"/>
        <w:bottom w:val="none" w:sz="0" w:space="0" w:color="auto"/>
        <w:right w:val="none" w:sz="0" w:space="0" w:color="auto"/>
      </w:divBdr>
      <w:divsChild>
        <w:div w:id="817459420">
          <w:marLeft w:val="0"/>
          <w:marRight w:val="0"/>
          <w:marTop w:val="0"/>
          <w:marBottom w:val="0"/>
          <w:divBdr>
            <w:top w:val="none" w:sz="0" w:space="0" w:color="auto"/>
            <w:left w:val="none" w:sz="0" w:space="0" w:color="auto"/>
            <w:bottom w:val="none" w:sz="0" w:space="0" w:color="auto"/>
            <w:right w:val="none" w:sz="0" w:space="0" w:color="auto"/>
          </w:divBdr>
          <w:divsChild>
            <w:div w:id="1717197154">
              <w:marLeft w:val="0"/>
              <w:marRight w:val="0"/>
              <w:marTop w:val="0"/>
              <w:marBottom w:val="0"/>
              <w:divBdr>
                <w:top w:val="none" w:sz="0" w:space="0" w:color="auto"/>
                <w:left w:val="none" w:sz="0" w:space="0" w:color="auto"/>
                <w:bottom w:val="none" w:sz="0" w:space="0" w:color="auto"/>
                <w:right w:val="none" w:sz="0" w:space="0" w:color="auto"/>
              </w:divBdr>
              <w:divsChild>
                <w:div w:id="1025012313">
                  <w:marLeft w:val="0"/>
                  <w:marRight w:val="0"/>
                  <w:marTop w:val="0"/>
                  <w:marBottom w:val="0"/>
                  <w:divBdr>
                    <w:top w:val="none" w:sz="0" w:space="0" w:color="auto"/>
                    <w:left w:val="none" w:sz="0" w:space="0" w:color="auto"/>
                    <w:bottom w:val="none" w:sz="0" w:space="0" w:color="auto"/>
                    <w:right w:val="none" w:sz="0" w:space="0" w:color="auto"/>
                  </w:divBdr>
                  <w:divsChild>
                    <w:div w:id="16523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5445">
      <w:bodyDiv w:val="1"/>
      <w:marLeft w:val="0"/>
      <w:marRight w:val="0"/>
      <w:marTop w:val="0"/>
      <w:marBottom w:val="0"/>
      <w:divBdr>
        <w:top w:val="none" w:sz="0" w:space="0" w:color="auto"/>
        <w:left w:val="none" w:sz="0" w:space="0" w:color="auto"/>
        <w:bottom w:val="none" w:sz="0" w:space="0" w:color="auto"/>
        <w:right w:val="none" w:sz="0" w:space="0" w:color="auto"/>
      </w:divBdr>
    </w:div>
    <w:div w:id="1119496428">
      <w:bodyDiv w:val="1"/>
      <w:marLeft w:val="0"/>
      <w:marRight w:val="0"/>
      <w:marTop w:val="0"/>
      <w:marBottom w:val="0"/>
      <w:divBdr>
        <w:top w:val="none" w:sz="0" w:space="0" w:color="auto"/>
        <w:left w:val="none" w:sz="0" w:space="0" w:color="auto"/>
        <w:bottom w:val="none" w:sz="0" w:space="0" w:color="auto"/>
        <w:right w:val="none" w:sz="0" w:space="0" w:color="auto"/>
      </w:divBdr>
      <w:divsChild>
        <w:div w:id="264578489">
          <w:marLeft w:val="0"/>
          <w:marRight w:val="0"/>
          <w:marTop w:val="0"/>
          <w:marBottom w:val="0"/>
          <w:divBdr>
            <w:top w:val="none" w:sz="0" w:space="0" w:color="auto"/>
            <w:left w:val="none" w:sz="0" w:space="0" w:color="auto"/>
            <w:bottom w:val="none" w:sz="0" w:space="0" w:color="auto"/>
            <w:right w:val="none" w:sz="0" w:space="0" w:color="auto"/>
          </w:divBdr>
          <w:divsChild>
            <w:div w:id="927620703">
              <w:marLeft w:val="0"/>
              <w:marRight w:val="0"/>
              <w:marTop w:val="100"/>
              <w:marBottom w:val="100"/>
              <w:divBdr>
                <w:top w:val="none" w:sz="0" w:space="0" w:color="auto"/>
                <w:left w:val="none" w:sz="0" w:space="0" w:color="auto"/>
                <w:bottom w:val="none" w:sz="0" w:space="0" w:color="auto"/>
                <w:right w:val="none" w:sz="0" w:space="0" w:color="auto"/>
              </w:divBdr>
              <w:divsChild>
                <w:div w:id="249121075">
                  <w:marLeft w:val="0"/>
                  <w:marRight w:val="0"/>
                  <w:marTop w:val="0"/>
                  <w:marBottom w:val="0"/>
                  <w:divBdr>
                    <w:top w:val="none" w:sz="0" w:space="0" w:color="auto"/>
                    <w:left w:val="none" w:sz="0" w:space="0" w:color="auto"/>
                    <w:bottom w:val="none" w:sz="0" w:space="0" w:color="auto"/>
                    <w:right w:val="none" w:sz="0" w:space="0" w:color="auto"/>
                  </w:divBdr>
                  <w:divsChild>
                    <w:div w:id="1225071158">
                      <w:marLeft w:val="0"/>
                      <w:marRight w:val="0"/>
                      <w:marTop w:val="0"/>
                      <w:marBottom w:val="0"/>
                      <w:divBdr>
                        <w:top w:val="none" w:sz="0" w:space="0" w:color="auto"/>
                        <w:left w:val="none" w:sz="0" w:space="0" w:color="auto"/>
                        <w:bottom w:val="none" w:sz="0" w:space="0" w:color="auto"/>
                        <w:right w:val="none" w:sz="0" w:space="0" w:color="auto"/>
                      </w:divBdr>
                      <w:divsChild>
                        <w:div w:id="960115544">
                          <w:marLeft w:val="0"/>
                          <w:marRight w:val="0"/>
                          <w:marTop w:val="0"/>
                          <w:marBottom w:val="0"/>
                          <w:divBdr>
                            <w:top w:val="none" w:sz="0" w:space="0" w:color="auto"/>
                            <w:left w:val="none" w:sz="0" w:space="0" w:color="auto"/>
                            <w:bottom w:val="none" w:sz="0" w:space="0" w:color="auto"/>
                            <w:right w:val="none" w:sz="0" w:space="0" w:color="auto"/>
                          </w:divBdr>
                          <w:divsChild>
                            <w:div w:id="729109204">
                              <w:marLeft w:val="0"/>
                              <w:marRight w:val="0"/>
                              <w:marTop w:val="0"/>
                              <w:marBottom w:val="0"/>
                              <w:divBdr>
                                <w:top w:val="none" w:sz="0" w:space="0" w:color="auto"/>
                                <w:left w:val="none" w:sz="0" w:space="0" w:color="auto"/>
                                <w:bottom w:val="none" w:sz="0" w:space="0" w:color="auto"/>
                                <w:right w:val="none" w:sz="0" w:space="0" w:color="auto"/>
                              </w:divBdr>
                              <w:divsChild>
                                <w:div w:id="1725175537">
                                  <w:marLeft w:val="0"/>
                                  <w:marRight w:val="0"/>
                                  <w:marTop w:val="100"/>
                                  <w:marBottom w:val="100"/>
                                  <w:divBdr>
                                    <w:top w:val="none" w:sz="0" w:space="0" w:color="auto"/>
                                    <w:left w:val="none" w:sz="0" w:space="0" w:color="auto"/>
                                    <w:bottom w:val="none" w:sz="0" w:space="0" w:color="auto"/>
                                    <w:right w:val="none" w:sz="0" w:space="0" w:color="auto"/>
                                  </w:divBdr>
                                  <w:divsChild>
                                    <w:div w:id="1601180376">
                                      <w:marLeft w:val="0"/>
                                      <w:marRight w:val="0"/>
                                      <w:marTop w:val="0"/>
                                      <w:marBottom w:val="0"/>
                                      <w:divBdr>
                                        <w:top w:val="none" w:sz="0" w:space="0" w:color="auto"/>
                                        <w:left w:val="none" w:sz="0" w:space="0" w:color="auto"/>
                                        <w:bottom w:val="none" w:sz="0" w:space="0" w:color="auto"/>
                                        <w:right w:val="none" w:sz="0" w:space="0" w:color="auto"/>
                                      </w:divBdr>
                                      <w:divsChild>
                                        <w:div w:id="2133857806">
                                          <w:marLeft w:val="0"/>
                                          <w:marRight w:val="0"/>
                                          <w:marTop w:val="0"/>
                                          <w:marBottom w:val="0"/>
                                          <w:divBdr>
                                            <w:top w:val="none" w:sz="0" w:space="0" w:color="auto"/>
                                            <w:left w:val="none" w:sz="0" w:space="0" w:color="auto"/>
                                            <w:bottom w:val="none" w:sz="0" w:space="0" w:color="auto"/>
                                            <w:right w:val="none" w:sz="0" w:space="0" w:color="auto"/>
                                          </w:divBdr>
                                        </w:div>
                                        <w:div w:id="1097402327">
                                          <w:marLeft w:val="0"/>
                                          <w:marRight w:val="0"/>
                                          <w:marTop w:val="0"/>
                                          <w:marBottom w:val="120"/>
                                          <w:divBdr>
                                            <w:top w:val="none" w:sz="0" w:space="0" w:color="auto"/>
                                            <w:left w:val="none" w:sz="0" w:space="0" w:color="auto"/>
                                            <w:bottom w:val="none" w:sz="0" w:space="0" w:color="auto"/>
                                            <w:right w:val="none" w:sz="0" w:space="0" w:color="auto"/>
                                          </w:divBdr>
                                          <w:divsChild>
                                            <w:div w:id="1995913638">
                                              <w:marLeft w:val="0"/>
                                              <w:marRight w:val="0"/>
                                              <w:marTop w:val="0"/>
                                              <w:marBottom w:val="0"/>
                                              <w:divBdr>
                                                <w:top w:val="none" w:sz="0" w:space="0" w:color="auto"/>
                                                <w:left w:val="none" w:sz="0" w:space="0" w:color="auto"/>
                                                <w:bottom w:val="none" w:sz="0" w:space="0" w:color="auto"/>
                                                <w:right w:val="none" w:sz="0" w:space="0" w:color="auto"/>
                                              </w:divBdr>
                                              <w:divsChild>
                                                <w:div w:id="2001426945">
                                                  <w:marLeft w:val="0"/>
                                                  <w:marRight w:val="0"/>
                                                  <w:marTop w:val="0"/>
                                                  <w:marBottom w:val="0"/>
                                                  <w:divBdr>
                                                    <w:top w:val="none" w:sz="0" w:space="0" w:color="auto"/>
                                                    <w:left w:val="none" w:sz="0" w:space="0" w:color="auto"/>
                                                    <w:bottom w:val="none" w:sz="0" w:space="0" w:color="auto"/>
                                                    <w:right w:val="none" w:sz="0" w:space="0" w:color="auto"/>
                                                  </w:divBdr>
                                                  <w:divsChild>
                                                    <w:div w:id="59181440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179146">
      <w:bodyDiv w:val="1"/>
      <w:marLeft w:val="0"/>
      <w:marRight w:val="0"/>
      <w:marTop w:val="0"/>
      <w:marBottom w:val="0"/>
      <w:divBdr>
        <w:top w:val="none" w:sz="0" w:space="0" w:color="auto"/>
        <w:left w:val="none" w:sz="0" w:space="0" w:color="auto"/>
        <w:bottom w:val="none" w:sz="0" w:space="0" w:color="auto"/>
        <w:right w:val="none" w:sz="0" w:space="0" w:color="auto"/>
      </w:divBdr>
    </w:div>
    <w:div w:id="1290747018">
      <w:bodyDiv w:val="1"/>
      <w:marLeft w:val="0"/>
      <w:marRight w:val="0"/>
      <w:marTop w:val="0"/>
      <w:marBottom w:val="0"/>
      <w:divBdr>
        <w:top w:val="none" w:sz="0" w:space="0" w:color="auto"/>
        <w:left w:val="none" w:sz="0" w:space="0" w:color="auto"/>
        <w:bottom w:val="none" w:sz="0" w:space="0" w:color="auto"/>
        <w:right w:val="none" w:sz="0" w:space="0" w:color="auto"/>
      </w:divBdr>
      <w:divsChild>
        <w:div w:id="1273367308">
          <w:marLeft w:val="0"/>
          <w:marRight w:val="0"/>
          <w:marTop w:val="0"/>
          <w:marBottom w:val="0"/>
          <w:divBdr>
            <w:top w:val="none" w:sz="0" w:space="0" w:color="auto"/>
            <w:left w:val="none" w:sz="0" w:space="0" w:color="auto"/>
            <w:bottom w:val="none" w:sz="0" w:space="0" w:color="auto"/>
            <w:right w:val="none" w:sz="0" w:space="0" w:color="auto"/>
          </w:divBdr>
          <w:divsChild>
            <w:div w:id="1604337153">
              <w:marLeft w:val="0"/>
              <w:marRight w:val="0"/>
              <w:marTop w:val="0"/>
              <w:marBottom w:val="0"/>
              <w:divBdr>
                <w:top w:val="none" w:sz="0" w:space="0" w:color="auto"/>
                <w:left w:val="none" w:sz="0" w:space="0" w:color="auto"/>
                <w:bottom w:val="none" w:sz="0" w:space="0" w:color="auto"/>
                <w:right w:val="none" w:sz="0" w:space="0" w:color="auto"/>
              </w:divBdr>
              <w:divsChild>
                <w:div w:id="1883514051">
                  <w:marLeft w:val="0"/>
                  <w:marRight w:val="0"/>
                  <w:marTop w:val="0"/>
                  <w:marBottom w:val="0"/>
                  <w:divBdr>
                    <w:top w:val="none" w:sz="0" w:space="0" w:color="auto"/>
                    <w:left w:val="none" w:sz="0" w:space="0" w:color="auto"/>
                    <w:bottom w:val="none" w:sz="0" w:space="0" w:color="auto"/>
                    <w:right w:val="none" w:sz="0" w:space="0" w:color="auto"/>
                  </w:divBdr>
                  <w:divsChild>
                    <w:div w:id="1725643670">
                      <w:marLeft w:val="0"/>
                      <w:marRight w:val="0"/>
                      <w:marTop w:val="0"/>
                      <w:marBottom w:val="0"/>
                      <w:divBdr>
                        <w:top w:val="none" w:sz="0" w:space="0" w:color="auto"/>
                        <w:left w:val="none" w:sz="0" w:space="0" w:color="auto"/>
                        <w:bottom w:val="none" w:sz="0" w:space="0" w:color="auto"/>
                        <w:right w:val="none" w:sz="0" w:space="0" w:color="auto"/>
                      </w:divBdr>
                      <w:divsChild>
                        <w:div w:id="1689062680">
                          <w:marLeft w:val="0"/>
                          <w:marRight w:val="0"/>
                          <w:marTop w:val="0"/>
                          <w:marBottom w:val="0"/>
                          <w:divBdr>
                            <w:top w:val="none" w:sz="0" w:space="0" w:color="auto"/>
                            <w:left w:val="none" w:sz="0" w:space="0" w:color="auto"/>
                            <w:bottom w:val="none" w:sz="0" w:space="0" w:color="auto"/>
                            <w:right w:val="none" w:sz="0" w:space="0" w:color="auto"/>
                          </w:divBdr>
                          <w:divsChild>
                            <w:div w:id="1265922399">
                              <w:marLeft w:val="0"/>
                              <w:marRight w:val="0"/>
                              <w:marTop w:val="0"/>
                              <w:marBottom w:val="0"/>
                              <w:divBdr>
                                <w:top w:val="none" w:sz="0" w:space="0" w:color="auto"/>
                                <w:left w:val="none" w:sz="0" w:space="0" w:color="auto"/>
                                <w:bottom w:val="none" w:sz="0" w:space="0" w:color="auto"/>
                                <w:right w:val="none" w:sz="0" w:space="0" w:color="auto"/>
                              </w:divBdr>
                              <w:divsChild>
                                <w:div w:id="1067535474">
                                  <w:marLeft w:val="0"/>
                                  <w:marRight w:val="0"/>
                                  <w:marTop w:val="0"/>
                                  <w:marBottom w:val="0"/>
                                  <w:divBdr>
                                    <w:top w:val="none" w:sz="0" w:space="0" w:color="auto"/>
                                    <w:left w:val="none" w:sz="0" w:space="0" w:color="auto"/>
                                    <w:bottom w:val="none" w:sz="0" w:space="0" w:color="auto"/>
                                    <w:right w:val="none" w:sz="0" w:space="0" w:color="auto"/>
                                  </w:divBdr>
                                  <w:divsChild>
                                    <w:div w:id="1449933861">
                                      <w:marLeft w:val="0"/>
                                      <w:marRight w:val="0"/>
                                      <w:marTop w:val="0"/>
                                      <w:marBottom w:val="0"/>
                                      <w:divBdr>
                                        <w:top w:val="none" w:sz="0" w:space="0" w:color="auto"/>
                                        <w:left w:val="none" w:sz="0" w:space="0" w:color="auto"/>
                                        <w:bottom w:val="none" w:sz="0" w:space="0" w:color="auto"/>
                                        <w:right w:val="none" w:sz="0" w:space="0" w:color="auto"/>
                                      </w:divBdr>
                                    </w:div>
                                    <w:div w:id="1898852985">
                                      <w:marLeft w:val="0"/>
                                      <w:marRight w:val="0"/>
                                      <w:marTop w:val="0"/>
                                      <w:marBottom w:val="0"/>
                                      <w:divBdr>
                                        <w:top w:val="none" w:sz="0" w:space="0" w:color="auto"/>
                                        <w:left w:val="none" w:sz="0" w:space="0" w:color="auto"/>
                                        <w:bottom w:val="none" w:sz="0" w:space="0" w:color="auto"/>
                                        <w:right w:val="none" w:sz="0" w:space="0" w:color="auto"/>
                                      </w:divBdr>
                                    </w:div>
                                    <w:div w:id="159202974">
                                      <w:marLeft w:val="0"/>
                                      <w:marRight w:val="0"/>
                                      <w:marTop w:val="0"/>
                                      <w:marBottom w:val="0"/>
                                      <w:divBdr>
                                        <w:top w:val="none" w:sz="0" w:space="0" w:color="auto"/>
                                        <w:left w:val="none" w:sz="0" w:space="0" w:color="auto"/>
                                        <w:bottom w:val="none" w:sz="0" w:space="0" w:color="auto"/>
                                        <w:right w:val="none" w:sz="0" w:space="0" w:color="auto"/>
                                      </w:divBdr>
                                      <w:divsChild>
                                        <w:div w:id="14711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016311">
      <w:bodyDiv w:val="1"/>
      <w:marLeft w:val="0"/>
      <w:marRight w:val="0"/>
      <w:marTop w:val="0"/>
      <w:marBottom w:val="0"/>
      <w:divBdr>
        <w:top w:val="none" w:sz="0" w:space="0" w:color="auto"/>
        <w:left w:val="none" w:sz="0" w:space="0" w:color="auto"/>
        <w:bottom w:val="none" w:sz="0" w:space="0" w:color="auto"/>
        <w:right w:val="none" w:sz="0" w:space="0" w:color="auto"/>
      </w:divBdr>
    </w:div>
    <w:div w:id="1555308111">
      <w:bodyDiv w:val="1"/>
      <w:marLeft w:val="0"/>
      <w:marRight w:val="0"/>
      <w:marTop w:val="0"/>
      <w:marBottom w:val="0"/>
      <w:divBdr>
        <w:top w:val="none" w:sz="0" w:space="0" w:color="auto"/>
        <w:left w:val="none" w:sz="0" w:space="0" w:color="auto"/>
        <w:bottom w:val="none" w:sz="0" w:space="0" w:color="auto"/>
        <w:right w:val="none" w:sz="0" w:space="0" w:color="auto"/>
      </w:divBdr>
      <w:divsChild>
        <w:div w:id="1027221232">
          <w:marLeft w:val="0"/>
          <w:marRight w:val="0"/>
          <w:marTop w:val="0"/>
          <w:marBottom w:val="0"/>
          <w:divBdr>
            <w:top w:val="none" w:sz="0" w:space="0" w:color="auto"/>
            <w:left w:val="none" w:sz="0" w:space="0" w:color="auto"/>
            <w:bottom w:val="none" w:sz="0" w:space="0" w:color="auto"/>
            <w:right w:val="none" w:sz="0" w:space="0" w:color="auto"/>
          </w:divBdr>
          <w:divsChild>
            <w:div w:id="1245530232">
              <w:marLeft w:val="0"/>
              <w:marRight w:val="0"/>
              <w:marTop w:val="100"/>
              <w:marBottom w:val="100"/>
              <w:divBdr>
                <w:top w:val="none" w:sz="0" w:space="0" w:color="auto"/>
                <w:left w:val="none" w:sz="0" w:space="0" w:color="auto"/>
                <w:bottom w:val="none" w:sz="0" w:space="0" w:color="auto"/>
                <w:right w:val="none" w:sz="0" w:space="0" w:color="auto"/>
              </w:divBdr>
              <w:divsChild>
                <w:div w:id="1087192724">
                  <w:marLeft w:val="0"/>
                  <w:marRight w:val="0"/>
                  <w:marTop w:val="0"/>
                  <w:marBottom w:val="0"/>
                  <w:divBdr>
                    <w:top w:val="none" w:sz="0" w:space="0" w:color="auto"/>
                    <w:left w:val="none" w:sz="0" w:space="0" w:color="auto"/>
                    <w:bottom w:val="none" w:sz="0" w:space="0" w:color="auto"/>
                    <w:right w:val="none" w:sz="0" w:space="0" w:color="auto"/>
                  </w:divBdr>
                  <w:divsChild>
                    <w:div w:id="1990086600">
                      <w:marLeft w:val="0"/>
                      <w:marRight w:val="0"/>
                      <w:marTop w:val="0"/>
                      <w:marBottom w:val="0"/>
                      <w:divBdr>
                        <w:top w:val="none" w:sz="0" w:space="0" w:color="auto"/>
                        <w:left w:val="none" w:sz="0" w:space="0" w:color="auto"/>
                        <w:bottom w:val="none" w:sz="0" w:space="0" w:color="auto"/>
                        <w:right w:val="none" w:sz="0" w:space="0" w:color="auto"/>
                      </w:divBdr>
                      <w:divsChild>
                        <w:div w:id="370885490">
                          <w:marLeft w:val="0"/>
                          <w:marRight w:val="0"/>
                          <w:marTop w:val="0"/>
                          <w:marBottom w:val="0"/>
                          <w:divBdr>
                            <w:top w:val="none" w:sz="0" w:space="0" w:color="auto"/>
                            <w:left w:val="none" w:sz="0" w:space="0" w:color="auto"/>
                            <w:bottom w:val="none" w:sz="0" w:space="0" w:color="auto"/>
                            <w:right w:val="none" w:sz="0" w:space="0" w:color="auto"/>
                          </w:divBdr>
                          <w:divsChild>
                            <w:div w:id="83455117">
                              <w:marLeft w:val="0"/>
                              <w:marRight w:val="0"/>
                              <w:marTop w:val="0"/>
                              <w:marBottom w:val="0"/>
                              <w:divBdr>
                                <w:top w:val="none" w:sz="0" w:space="0" w:color="auto"/>
                                <w:left w:val="none" w:sz="0" w:space="0" w:color="auto"/>
                                <w:bottom w:val="none" w:sz="0" w:space="0" w:color="auto"/>
                                <w:right w:val="none" w:sz="0" w:space="0" w:color="auto"/>
                              </w:divBdr>
                              <w:divsChild>
                                <w:div w:id="1919824032">
                                  <w:marLeft w:val="0"/>
                                  <w:marRight w:val="0"/>
                                  <w:marTop w:val="100"/>
                                  <w:marBottom w:val="100"/>
                                  <w:divBdr>
                                    <w:top w:val="none" w:sz="0" w:space="0" w:color="auto"/>
                                    <w:left w:val="none" w:sz="0" w:space="0" w:color="auto"/>
                                    <w:bottom w:val="none" w:sz="0" w:space="0" w:color="auto"/>
                                    <w:right w:val="none" w:sz="0" w:space="0" w:color="auto"/>
                                  </w:divBdr>
                                  <w:divsChild>
                                    <w:div w:id="992753287">
                                      <w:marLeft w:val="0"/>
                                      <w:marRight w:val="0"/>
                                      <w:marTop w:val="0"/>
                                      <w:marBottom w:val="0"/>
                                      <w:divBdr>
                                        <w:top w:val="none" w:sz="0" w:space="0" w:color="auto"/>
                                        <w:left w:val="none" w:sz="0" w:space="0" w:color="auto"/>
                                        <w:bottom w:val="none" w:sz="0" w:space="0" w:color="auto"/>
                                        <w:right w:val="none" w:sz="0" w:space="0" w:color="auto"/>
                                      </w:divBdr>
                                      <w:divsChild>
                                        <w:div w:id="1966305197">
                                          <w:marLeft w:val="0"/>
                                          <w:marRight w:val="0"/>
                                          <w:marTop w:val="0"/>
                                          <w:marBottom w:val="135"/>
                                          <w:divBdr>
                                            <w:top w:val="none" w:sz="0" w:space="0" w:color="auto"/>
                                            <w:left w:val="none" w:sz="0" w:space="0" w:color="auto"/>
                                            <w:bottom w:val="single" w:sz="12" w:space="9" w:color="EBEBEB"/>
                                            <w:right w:val="none" w:sz="0" w:space="0" w:color="auto"/>
                                          </w:divBdr>
                                          <w:divsChild>
                                            <w:div w:id="2018071741">
                                              <w:marLeft w:val="0"/>
                                              <w:marRight w:val="0"/>
                                              <w:marTop w:val="0"/>
                                              <w:marBottom w:val="0"/>
                                              <w:divBdr>
                                                <w:top w:val="none" w:sz="0" w:space="0" w:color="auto"/>
                                                <w:left w:val="none" w:sz="0" w:space="0" w:color="auto"/>
                                                <w:bottom w:val="none" w:sz="0" w:space="0" w:color="auto"/>
                                                <w:right w:val="none" w:sz="0" w:space="0" w:color="auto"/>
                                              </w:divBdr>
                                            </w:div>
                                          </w:divsChild>
                                        </w:div>
                                        <w:div w:id="1640844796">
                                          <w:marLeft w:val="0"/>
                                          <w:marRight w:val="0"/>
                                          <w:marTop w:val="0"/>
                                          <w:marBottom w:val="0"/>
                                          <w:divBdr>
                                            <w:top w:val="none" w:sz="0" w:space="0" w:color="auto"/>
                                            <w:left w:val="none" w:sz="0" w:space="0" w:color="auto"/>
                                            <w:bottom w:val="none" w:sz="0" w:space="0" w:color="auto"/>
                                            <w:right w:val="none" w:sz="0" w:space="0" w:color="auto"/>
                                          </w:divBdr>
                                        </w:div>
                                        <w:div w:id="1702166763">
                                          <w:marLeft w:val="0"/>
                                          <w:marRight w:val="0"/>
                                          <w:marTop w:val="0"/>
                                          <w:marBottom w:val="120"/>
                                          <w:divBdr>
                                            <w:top w:val="none" w:sz="0" w:space="0" w:color="auto"/>
                                            <w:left w:val="none" w:sz="0" w:space="0" w:color="auto"/>
                                            <w:bottom w:val="none" w:sz="0" w:space="0" w:color="auto"/>
                                            <w:right w:val="none" w:sz="0" w:space="0" w:color="auto"/>
                                          </w:divBdr>
                                          <w:divsChild>
                                            <w:div w:id="1438788627">
                                              <w:marLeft w:val="0"/>
                                              <w:marRight w:val="0"/>
                                              <w:marTop w:val="0"/>
                                              <w:marBottom w:val="0"/>
                                              <w:divBdr>
                                                <w:top w:val="none" w:sz="0" w:space="0" w:color="auto"/>
                                                <w:left w:val="none" w:sz="0" w:space="0" w:color="auto"/>
                                                <w:bottom w:val="none" w:sz="0" w:space="0" w:color="auto"/>
                                                <w:right w:val="none" w:sz="0" w:space="0" w:color="auto"/>
                                              </w:divBdr>
                                              <w:divsChild>
                                                <w:div w:id="1897624426">
                                                  <w:marLeft w:val="0"/>
                                                  <w:marRight w:val="0"/>
                                                  <w:marTop w:val="0"/>
                                                  <w:marBottom w:val="0"/>
                                                  <w:divBdr>
                                                    <w:top w:val="none" w:sz="0" w:space="0" w:color="auto"/>
                                                    <w:left w:val="none" w:sz="0" w:space="0" w:color="auto"/>
                                                    <w:bottom w:val="none" w:sz="0" w:space="0" w:color="auto"/>
                                                    <w:right w:val="none" w:sz="0" w:space="0" w:color="auto"/>
                                                  </w:divBdr>
                                                  <w:divsChild>
                                                    <w:div w:id="180056241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0554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460926">
      <w:bodyDiv w:val="1"/>
      <w:marLeft w:val="0"/>
      <w:marRight w:val="0"/>
      <w:marTop w:val="0"/>
      <w:marBottom w:val="0"/>
      <w:divBdr>
        <w:top w:val="none" w:sz="0" w:space="0" w:color="auto"/>
        <w:left w:val="none" w:sz="0" w:space="0" w:color="auto"/>
        <w:bottom w:val="none" w:sz="0" w:space="0" w:color="auto"/>
        <w:right w:val="none" w:sz="0" w:space="0" w:color="auto"/>
      </w:divBdr>
      <w:divsChild>
        <w:div w:id="1395812292">
          <w:marLeft w:val="0"/>
          <w:marRight w:val="0"/>
          <w:marTop w:val="0"/>
          <w:marBottom w:val="0"/>
          <w:divBdr>
            <w:top w:val="none" w:sz="0" w:space="0" w:color="auto"/>
            <w:left w:val="none" w:sz="0" w:space="0" w:color="auto"/>
            <w:bottom w:val="none" w:sz="0" w:space="0" w:color="auto"/>
            <w:right w:val="none" w:sz="0" w:space="0" w:color="auto"/>
          </w:divBdr>
          <w:divsChild>
            <w:div w:id="1763836243">
              <w:marLeft w:val="0"/>
              <w:marRight w:val="0"/>
              <w:marTop w:val="0"/>
              <w:marBottom w:val="0"/>
              <w:divBdr>
                <w:top w:val="none" w:sz="0" w:space="0" w:color="auto"/>
                <w:left w:val="none" w:sz="0" w:space="0" w:color="auto"/>
                <w:bottom w:val="none" w:sz="0" w:space="0" w:color="auto"/>
                <w:right w:val="none" w:sz="0" w:space="0" w:color="auto"/>
              </w:divBdr>
              <w:divsChild>
                <w:div w:id="269513332">
                  <w:marLeft w:val="0"/>
                  <w:marRight w:val="0"/>
                  <w:marTop w:val="0"/>
                  <w:marBottom w:val="0"/>
                  <w:divBdr>
                    <w:top w:val="none" w:sz="0" w:space="0" w:color="auto"/>
                    <w:left w:val="none" w:sz="0" w:space="0" w:color="auto"/>
                    <w:bottom w:val="none" w:sz="0" w:space="0" w:color="auto"/>
                    <w:right w:val="none" w:sz="0" w:space="0" w:color="auto"/>
                  </w:divBdr>
                  <w:divsChild>
                    <w:div w:id="733427583">
                      <w:marLeft w:val="0"/>
                      <w:marRight w:val="0"/>
                      <w:marTop w:val="0"/>
                      <w:marBottom w:val="0"/>
                      <w:divBdr>
                        <w:top w:val="none" w:sz="0" w:space="0" w:color="auto"/>
                        <w:left w:val="none" w:sz="0" w:space="0" w:color="auto"/>
                        <w:bottom w:val="none" w:sz="0" w:space="0" w:color="auto"/>
                        <w:right w:val="none" w:sz="0" w:space="0" w:color="auto"/>
                      </w:divBdr>
                      <w:divsChild>
                        <w:div w:id="1918901922">
                          <w:marLeft w:val="0"/>
                          <w:marRight w:val="0"/>
                          <w:marTop w:val="0"/>
                          <w:marBottom w:val="0"/>
                          <w:divBdr>
                            <w:top w:val="none" w:sz="0" w:space="0" w:color="auto"/>
                            <w:left w:val="none" w:sz="0" w:space="0" w:color="auto"/>
                            <w:bottom w:val="none" w:sz="0" w:space="0" w:color="auto"/>
                            <w:right w:val="none" w:sz="0" w:space="0" w:color="auto"/>
                          </w:divBdr>
                          <w:divsChild>
                            <w:div w:id="2001881032">
                              <w:marLeft w:val="0"/>
                              <w:marRight w:val="0"/>
                              <w:marTop w:val="0"/>
                              <w:marBottom w:val="0"/>
                              <w:divBdr>
                                <w:top w:val="none" w:sz="0" w:space="0" w:color="auto"/>
                                <w:left w:val="none" w:sz="0" w:space="0" w:color="auto"/>
                                <w:bottom w:val="none" w:sz="0" w:space="0" w:color="auto"/>
                                <w:right w:val="none" w:sz="0" w:space="0" w:color="auto"/>
                              </w:divBdr>
                              <w:divsChild>
                                <w:div w:id="766996911">
                                  <w:marLeft w:val="0"/>
                                  <w:marRight w:val="0"/>
                                  <w:marTop w:val="0"/>
                                  <w:marBottom w:val="0"/>
                                  <w:divBdr>
                                    <w:top w:val="none" w:sz="0" w:space="0" w:color="auto"/>
                                    <w:left w:val="none" w:sz="0" w:space="0" w:color="auto"/>
                                    <w:bottom w:val="none" w:sz="0" w:space="0" w:color="auto"/>
                                    <w:right w:val="none" w:sz="0" w:space="0" w:color="auto"/>
                                  </w:divBdr>
                                  <w:divsChild>
                                    <w:div w:id="1368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9071">
      <w:bodyDiv w:val="1"/>
      <w:marLeft w:val="0"/>
      <w:marRight w:val="0"/>
      <w:marTop w:val="0"/>
      <w:marBottom w:val="0"/>
      <w:divBdr>
        <w:top w:val="none" w:sz="0" w:space="0" w:color="auto"/>
        <w:left w:val="none" w:sz="0" w:space="0" w:color="auto"/>
        <w:bottom w:val="none" w:sz="0" w:space="0" w:color="auto"/>
        <w:right w:val="none" w:sz="0" w:space="0" w:color="auto"/>
      </w:divBdr>
      <w:divsChild>
        <w:div w:id="1187600449">
          <w:marLeft w:val="0"/>
          <w:marRight w:val="0"/>
          <w:marTop w:val="0"/>
          <w:marBottom w:val="0"/>
          <w:divBdr>
            <w:top w:val="none" w:sz="0" w:space="0" w:color="auto"/>
            <w:left w:val="none" w:sz="0" w:space="0" w:color="auto"/>
            <w:bottom w:val="none" w:sz="0" w:space="0" w:color="auto"/>
            <w:right w:val="none" w:sz="0" w:space="0" w:color="auto"/>
          </w:divBdr>
          <w:divsChild>
            <w:div w:id="7365924">
              <w:marLeft w:val="0"/>
              <w:marRight w:val="0"/>
              <w:marTop w:val="0"/>
              <w:marBottom w:val="0"/>
              <w:divBdr>
                <w:top w:val="none" w:sz="0" w:space="0" w:color="auto"/>
                <w:left w:val="none" w:sz="0" w:space="0" w:color="auto"/>
                <w:bottom w:val="none" w:sz="0" w:space="0" w:color="auto"/>
                <w:right w:val="none" w:sz="0" w:space="0" w:color="auto"/>
              </w:divBdr>
              <w:divsChild>
                <w:div w:id="1082721707">
                  <w:marLeft w:val="0"/>
                  <w:marRight w:val="0"/>
                  <w:marTop w:val="0"/>
                  <w:marBottom w:val="0"/>
                  <w:divBdr>
                    <w:top w:val="none" w:sz="0" w:space="0" w:color="auto"/>
                    <w:left w:val="none" w:sz="0" w:space="0" w:color="auto"/>
                    <w:bottom w:val="none" w:sz="0" w:space="0" w:color="auto"/>
                    <w:right w:val="none" w:sz="0" w:space="0" w:color="auto"/>
                  </w:divBdr>
                  <w:divsChild>
                    <w:div w:id="736198410">
                      <w:marLeft w:val="0"/>
                      <w:marRight w:val="0"/>
                      <w:marTop w:val="0"/>
                      <w:marBottom w:val="0"/>
                      <w:divBdr>
                        <w:top w:val="none" w:sz="0" w:space="0" w:color="auto"/>
                        <w:left w:val="none" w:sz="0" w:space="0" w:color="auto"/>
                        <w:bottom w:val="none" w:sz="0" w:space="0" w:color="auto"/>
                        <w:right w:val="none" w:sz="0" w:space="0" w:color="auto"/>
                      </w:divBdr>
                      <w:divsChild>
                        <w:div w:id="428084423">
                          <w:marLeft w:val="0"/>
                          <w:marRight w:val="0"/>
                          <w:marTop w:val="0"/>
                          <w:marBottom w:val="0"/>
                          <w:divBdr>
                            <w:top w:val="none" w:sz="0" w:space="0" w:color="auto"/>
                            <w:left w:val="none" w:sz="0" w:space="0" w:color="auto"/>
                            <w:bottom w:val="none" w:sz="0" w:space="0" w:color="auto"/>
                            <w:right w:val="none" w:sz="0" w:space="0" w:color="auto"/>
                          </w:divBdr>
                          <w:divsChild>
                            <w:div w:id="1301568189">
                              <w:marLeft w:val="0"/>
                              <w:marRight w:val="0"/>
                              <w:marTop w:val="0"/>
                              <w:marBottom w:val="0"/>
                              <w:divBdr>
                                <w:top w:val="none" w:sz="0" w:space="0" w:color="auto"/>
                                <w:left w:val="none" w:sz="0" w:space="0" w:color="auto"/>
                                <w:bottom w:val="none" w:sz="0" w:space="0" w:color="auto"/>
                                <w:right w:val="none" w:sz="0" w:space="0" w:color="auto"/>
                              </w:divBdr>
                              <w:divsChild>
                                <w:div w:id="619190949">
                                  <w:marLeft w:val="0"/>
                                  <w:marRight w:val="0"/>
                                  <w:marTop w:val="0"/>
                                  <w:marBottom w:val="0"/>
                                  <w:divBdr>
                                    <w:top w:val="none" w:sz="0" w:space="0" w:color="auto"/>
                                    <w:left w:val="none" w:sz="0" w:space="0" w:color="auto"/>
                                    <w:bottom w:val="none" w:sz="0" w:space="0" w:color="auto"/>
                                    <w:right w:val="none" w:sz="0" w:space="0" w:color="auto"/>
                                  </w:divBdr>
                                  <w:divsChild>
                                    <w:div w:id="363673468">
                                      <w:marLeft w:val="0"/>
                                      <w:marRight w:val="0"/>
                                      <w:marTop w:val="0"/>
                                      <w:marBottom w:val="0"/>
                                      <w:divBdr>
                                        <w:top w:val="none" w:sz="0" w:space="0" w:color="auto"/>
                                        <w:left w:val="none" w:sz="0" w:space="0" w:color="auto"/>
                                        <w:bottom w:val="none" w:sz="0" w:space="0" w:color="auto"/>
                                        <w:right w:val="none" w:sz="0" w:space="0" w:color="auto"/>
                                      </w:divBdr>
                                      <w:divsChild>
                                        <w:div w:id="739137472">
                                          <w:marLeft w:val="0"/>
                                          <w:marRight w:val="0"/>
                                          <w:marTop w:val="0"/>
                                          <w:marBottom w:val="0"/>
                                          <w:divBdr>
                                            <w:top w:val="none" w:sz="0" w:space="0" w:color="auto"/>
                                            <w:left w:val="none" w:sz="0" w:space="0" w:color="auto"/>
                                            <w:bottom w:val="none" w:sz="0" w:space="0" w:color="auto"/>
                                            <w:right w:val="none" w:sz="0" w:space="0" w:color="auto"/>
                                          </w:divBdr>
                                          <w:divsChild>
                                            <w:div w:id="1539925777">
                                              <w:marLeft w:val="0"/>
                                              <w:marRight w:val="0"/>
                                              <w:marTop w:val="0"/>
                                              <w:marBottom w:val="0"/>
                                              <w:divBdr>
                                                <w:top w:val="none" w:sz="0" w:space="0" w:color="auto"/>
                                                <w:left w:val="none" w:sz="0" w:space="0" w:color="auto"/>
                                                <w:bottom w:val="none" w:sz="0" w:space="0" w:color="auto"/>
                                                <w:right w:val="none" w:sz="0" w:space="0" w:color="auto"/>
                                              </w:divBdr>
                                              <w:divsChild>
                                                <w:div w:id="439761813">
                                                  <w:marLeft w:val="0"/>
                                                  <w:marRight w:val="0"/>
                                                  <w:marTop w:val="0"/>
                                                  <w:marBottom w:val="0"/>
                                                  <w:divBdr>
                                                    <w:top w:val="none" w:sz="0" w:space="0" w:color="auto"/>
                                                    <w:left w:val="none" w:sz="0" w:space="0" w:color="auto"/>
                                                    <w:bottom w:val="none" w:sz="0" w:space="0" w:color="auto"/>
                                                    <w:right w:val="none" w:sz="0" w:space="0" w:color="auto"/>
                                                  </w:divBdr>
                                                  <w:divsChild>
                                                    <w:div w:id="1628581218">
                                                      <w:marLeft w:val="0"/>
                                                      <w:marRight w:val="0"/>
                                                      <w:marTop w:val="0"/>
                                                      <w:marBottom w:val="0"/>
                                                      <w:divBdr>
                                                        <w:top w:val="none" w:sz="0" w:space="0" w:color="auto"/>
                                                        <w:left w:val="none" w:sz="0" w:space="0" w:color="auto"/>
                                                        <w:bottom w:val="none" w:sz="0" w:space="0" w:color="auto"/>
                                                        <w:right w:val="none" w:sz="0" w:space="0" w:color="auto"/>
                                                      </w:divBdr>
                                                      <w:divsChild>
                                                        <w:div w:id="267783798">
                                                          <w:marLeft w:val="0"/>
                                                          <w:marRight w:val="0"/>
                                                          <w:marTop w:val="0"/>
                                                          <w:marBottom w:val="150"/>
                                                          <w:divBdr>
                                                            <w:top w:val="none" w:sz="0" w:space="0" w:color="auto"/>
                                                            <w:left w:val="none" w:sz="0" w:space="0" w:color="auto"/>
                                                            <w:bottom w:val="none" w:sz="0" w:space="0" w:color="auto"/>
                                                            <w:right w:val="none" w:sz="0" w:space="0" w:color="auto"/>
                                                          </w:divBdr>
                                                          <w:divsChild>
                                                            <w:div w:id="293801802">
                                                              <w:marLeft w:val="0"/>
                                                              <w:marRight w:val="0"/>
                                                              <w:marTop w:val="0"/>
                                                              <w:marBottom w:val="0"/>
                                                              <w:divBdr>
                                                                <w:top w:val="none" w:sz="0" w:space="0" w:color="auto"/>
                                                                <w:left w:val="none" w:sz="0" w:space="0" w:color="auto"/>
                                                                <w:bottom w:val="none" w:sz="0" w:space="0" w:color="auto"/>
                                                                <w:right w:val="none" w:sz="0" w:space="0" w:color="auto"/>
                                                              </w:divBdr>
                                                              <w:divsChild>
                                                                <w:div w:id="346103043">
                                                                  <w:marLeft w:val="0"/>
                                                                  <w:marRight w:val="0"/>
                                                                  <w:marTop w:val="0"/>
                                                                  <w:marBottom w:val="0"/>
                                                                  <w:divBdr>
                                                                    <w:top w:val="none" w:sz="0" w:space="0" w:color="auto"/>
                                                                    <w:left w:val="none" w:sz="0" w:space="0" w:color="auto"/>
                                                                    <w:bottom w:val="none" w:sz="0" w:space="0" w:color="auto"/>
                                                                    <w:right w:val="none" w:sz="0" w:space="0" w:color="auto"/>
                                                                  </w:divBdr>
                                                                  <w:divsChild>
                                                                    <w:div w:id="1975678868">
                                                                      <w:marLeft w:val="0"/>
                                                                      <w:marRight w:val="0"/>
                                                                      <w:marTop w:val="0"/>
                                                                      <w:marBottom w:val="0"/>
                                                                      <w:divBdr>
                                                                        <w:top w:val="none" w:sz="0" w:space="0" w:color="auto"/>
                                                                        <w:left w:val="none" w:sz="0" w:space="0" w:color="auto"/>
                                                                        <w:bottom w:val="none" w:sz="0" w:space="0" w:color="auto"/>
                                                                        <w:right w:val="none" w:sz="0" w:space="0" w:color="auto"/>
                                                                      </w:divBdr>
                                                                      <w:divsChild>
                                                                        <w:div w:id="1604992171">
                                                                          <w:marLeft w:val="0"/>
                                                                          <w:marRight w:val="0"/>
                                                                          <w:marTop w:val="0"/>
                                                                          <w:marBottom w:val="0"/>
                                                                          <w:divBdr>
                                                                            <w:top w:val="none" w:sz="0" w:space="0" w:color="auto"/>
                                                                            <w:left w:val="none" w:sz="0" w:space="0" w:color="auto"/>
                                                                            <w:bottom w:val="none" w:sz="0" w:space="0" w:color="auto"/>
                                                                            <w:right w:val="none" w:sz="0" w:space="0" w:color="auto"/>
                                                                          </w:divBdr>
                                                                          <w:divsChild>
                                                                            <w:div w:id="1528787595">
                                                                              <w:marLeft w:val="0"/>
                                                                              <w:marRight w:val="0"/>
                                                                              <w:marTop w:val="0"/>
                                                                              <w:marBottom w:val="0"/>
                                                                              <w:divBdr>
                                                                                <w:top w:val="none" w:sz="0" w:space="0" w:color="auto"/>
                                                                                <w:left w:val="none" w:sz="0" w:space="0" w:color="auto"/>
                                                                                <w:bottom w:val="none" w:sz="0" w:space="0" w:color="auto"/>
                                                                                <w:right w:val="none" w:sz="0" w:space="0" w:color="auto"/>
                                                                              </w:divBdr>
                                                                              <w:divsChild>
                                                                                <w:div w:id="1450902527">
                                                                                  <w:marLeft w:val="0"/>
                                                                                  <w:marRight w:val="0"/>
                                                                                  <w:marTop w:val="0"/>
                                                                                  <w:marBottom w:val="0"/>
                                                                                  <w:divBdr>
                                                                                    <w:top w:val="none" w:sz="0" w:space="0" w:color="auto"/>
                                                                                    <w:left w:val="none" w:sz="0" w:space="0" w:color="auto"/>
                                                                                    <w:bottom w:val="none" w:sz="0" w:space="0" w:color="auto"/>
                                                                                    <w:right w:val="none" w:sz="0" w:space="0" w:color="auto"/>
                                                                                  </w:divBdr>
                                                                                  <w:divsChild>
                                                                                    <w:div w:id="1914972989">
                                                                                      <w:marLeft w:val="0"/>
                                                                                      <w:marRight w:val="0"/>
                                                                                      <w:marTop w:val="0"/>
                                                                                      <w:marBottom w:val="150"/>
                                                                                      <w:divBdr>
                                                                                        <w:top w:val="none" w:sz="0" w:space="0" w:color="auto"/>
                                                                                        <w:left w:val="none" w:sz="0" w:space="0" w:color="auto"/>
                                                                                        <w:bottom w:val="none" w:sz="0" w:space="0" w:color="auto"/>
                                                                                        <w:right w:val="none" w:sz="0" w:space="0" w:color="auto"/>
                                                                                      </w:divBdr>
                                                                                      <w:divsChild>
                                                                                        <w:div w:id="2143645800">
                                                                                          <w:marLeft w:val="0"/>
                                                                                          <w:marRight w:val="0"/>
                                                                                          <w:marTop w:val="0"/>
                                                                                          <w:marBottom w:val="0"/>
                                                                                          <w:divBdr>
                                                                                            <w:top w:val="none" w:sz="0" w:space="0" w:color="auto"/>
                                                                                            <w:left w:val="none" w:sz="0" w:space="0" w:color="auto"/>
                                                                                            <w:bottom w:val="none" w:sz="0" w:space="0" w:color="auto"/>
                                                                                            <w:right w:val="none" w:sz="0" w:space="0" w:color="auto"/>
                                                                                          </w:divBdr>
                                                                                          <w:divsChild>
                                                                                            <w:div w:id="1800606654">
                                                                                              <w:marLeft w:val="0"/>
                                                                                              <w:marRight w:val="0"/>
                                                                                              <w:marTop w:val="0"/>
                                                                                              <w:marBottom w:val="0"/>
                                                                                              <w:divBdr>
                                                                                                <w:top w:val="none" w:sz="0" w:space="0" w:color="auto"/>
                                                                                                <w:left w:val="none" w:sz="0" w:space="0" w:color="auto"/>
                                                                                                <w:bottom w:val="none" w:sz="0" w:space="0" w:color="auto"/>
                                                                                                <w:right w:val="none" w:sz="0" w:space="0" w:color="auto"/>
                                                                                              </w:divBdr>
                                                                                              <w:divsChild>
                                                                                                <w:div w:id="1554467618">
                                                                                                  <w:marLeft w:val="0"/>
                                                                                                  <w:marRight w:val="0"/>
                                                                                                  <w:marTop w:val="0"/>
                                                                                                  <w:marBottom w:val="0"/>
                                                                                                  <w:divBdr>
                                                                                                    <w:top w:val="none" w:sz="0" w:space="0" w:color="auto"/>
                                                                                                    <w:left w:val="none" w:sz="0" w:space="0" w:color="auto"/>
                                                                                                    <w:bottom w:val="none" w:sz="0" w:space="0" w:color="auto"/>
                                                                                                    <w:right w:val="none" w:sz="0" w:space="0" w:color="auto"/>
                                                                                                  </w:divBdr>
                                                                                                  <w:divsChild>
                                                                                                    <w:div w:id="86074734">
                                                                                                      <w:marLeft w:val="0"/>
                                                                                                      <w:marRight w:val="0"/>
                                                                                                      <w:marTop w:val="0"/>
                                                                                                      <w:marBottom w:val="0"/>
                                                                                                      <w:divBdr>
                                                                                                        <w:top w:val="none" w:sz="0" w:space="0" w:color="auto"/>
                                                                                                        <w:left w:val="none" w:sz="0" w:space="0" w:color="auto"/>
                                                                                                        <w:bottom w:val="none" w:sz="0" w:space="0" w:color="auto"/>
                                                                                                        <w:right w:val="none" w:sz="0" w:space="0" w:color="auto"/>
                                                                                                      </w:divBdr>
                                                                                                      <w:divsChild>
                                                                                                        <w:div w:id="1959948713">
                                                                                                          <w:marLeft w:val="0"/>
                                                                                                          <w:marRight w:val="0"/>
                                                                                                          <w:marTop w:val="0"/>
                                                                                                          <w:marBottom w:val="0"/>
                                                                                                          <w:divBdr>
                                                                                                            <w:top w:val="none" w:sz="0" w:space="0" w:color="auto"/>
                                                                                                            <w:left w:val="none" w:sz="0" w:space="0" w:color="auto"/>
                                                                                                            <w:bottom w:val="none" w:sz="0" w:space="0" w:color="auto"/>
                                                                                                            <w:right w:val="none" w:sz="0" w:space="0" w:color="auto"/>
                                                                                                          </w:divBdr>
                                                                                                          <w:divsChild>
                                                                                                            <w:div w:id="945040046">
                                                                                                              <w:marLeft w:val="0"/>
                                                                                                              <w:marRight w:val="0"/>
                                                                                                              <w:marTop w:val="0"/>
                                                                                                              <w:marBottom w:val="0"/>
                                                                                                              <w:divBdr>
                                                                                                                <w:top w:val="none" w:sz="0" w:space="0" w:color="auto"/>
                                                                                                                <w:left w:val="none" w:sz="0" w:space="0" w:color="auto"/>
                                                                                                                <w:bottom w:val="none" w:sz="0" w:space="0" w:color="auto"/>
                                                                                                                <w:right w:val="none" w:sz="0" w:space="0" w:color="auto"/>
                                                                                                              </w:divBdr>
                                                                                                              <w:divsChild>
                                                                                                                <w:div w:id="1837459768">
                                                                                                                  <w:marLeft w:val="0"/>
                                                                                                                  <w:marRight w:val="0"/>
                                                                                                                  <w:marTop w:val="0"/>
                                                                                                                  <w:marBottom w:val="150"/>
                                                                                                                  <w:divBdr>
                                                                                                                    <w:top w:val="none" w:sz="0" w:space="0" w:color="auto"/>
                                                                                                                    <w:left w:val="none" w:sz="0" w:space="0" w:color="auto"/>
                                                                                                                    <w:bottom w:val="none" w:sz="0" w:space="0" w:color="auto"/>
                                                                                                                    <w:right w:val="none" w:sz="0" w:space="0" w:color="auto"/>
                                                                                                                  </w:divBdr>
                                                                                                                  <w:divsChild>
                                                                                                                    <w:div w:id="1402408777">
                                                                                                                      <w:marLeft w:val="0"/>
                                                                                                                      <w:marRight w:val="0"/>
                                                                                                                      <w:marTop w:val="0"/>
                                                                                                                      <w:marBottom w:val="0"/>
                                                                                                                      <w:divBdr>
                                                                                                                        <w:top w:val="none" w:sz="0" w:space="0" w:color="auto"/>
                                                                                                                        <w:left w:val="none" w:sz="0" w:space="0" w:color="auto"/>
                                                                                                                        <w:bottom w:val="none" w:sz="0" w:space="0" w:color="auto"/>
                                                                                                                        <w:right w:val="none" w:sz="0" w:space="0" w:color="auto"/>
                                                                                                                      </w:divBdr>
                                                                                                                      <w:divsChild>
                                                                                                                        <w:div w:id="600263063">
                                                                                                                          <w:marLeft w:val="0"/>
                                                                                                                          <w:marRight w:val="0"/>
                                                                                                                          <w:marTop w:val="0"/>
                                                                                                                          <w:marBottom w:val="0"/>
                                                                                                                          <w:divBdr>
                                                                                                                            <w:top w:val="none" w:sz="0" w:space="0" w:color="auto"/>
                                                                                                                            <w:left w:val="none" w:sz="0" w:space="0" w:color="auto"/>
                                                                                                                            <w:bottom w:val="none" w:sz="0" w:space="0" w:color="auto"/>
                                                                                                                            <w:right w:val="none" w:sz="0" w:space="0" w:color="auto"/>
                                                                                                                          </w:divBdr>
                                                                                                                          <w:divsChild>
                                                                                                                            <w:div w:id="1115294315">
                                                                                                                              <w:marLeft w:val="0"/>
                                                                                                                              <w:marRight w:val="0"/>
                                                                                                                              <w:marTop w:val="0"/>
                                                                                                                              <w:marBottom w:val="0"/>
                                                                                                                              <w:divBdr>
                                                                                                                                <w:top w:val="none" w:sz="0" w:space="0" w:color="auto"/>
                                                                                                                                <w:left w:val="none" w:sz="0" w:space="0" w:color="auto"/>
                                                                                                                                <w:bottom w:val="none" w:sz="0" w:space="0" w:color="auto"/>
                                                                                                                                <w:right w:val="none" w:sz="0" w:space="0" w:color="auto"/>
                                                                                                                              </w:divBdr>
                                                                                                                              <w:divsChild>
                                                                                                                                <w:div w:id="5048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186711">
      <w:bodyDiv w:val="1"/>
      <w:marLeft w:val="0"/>
      <w:marRight w:val="0"/>
      <w:marTop w:val="0"/>
      <w:marBottom w:val="0"/>
      <w:divBdr>
        <w:top w:val="none" w:sz="0" w:space="0" w:color="auto"/>
        <w:left w:val="none" w:sz="0" w:space="0" w:color="auto"/>
        <w:bottom w:val="none" w:sz="0" w:space="0" w:color="auto"/>
        <w:right w:val="none" w:sz="0" w:space="0" w:color="auto"/>
      </w:divBdr>
      <w:divsChild>
        <w:div w:id="1030961225">
          <w:marLeft w:val="0"/>
          <w:marRight w:val="0"/>
          <w:marTop w:val="0"/>
          <w:marBottom w:val="0"/>
          <w:divBdr>
            <w:top w:val="none" w:sz="0" w:space="0" w:color="auto"/>
            <w:left w:val="none" w:sz="0" w:space="0" w:color="auto"/>
            <w:bottom w:val="none" w:sz="0" w:space="0" w:color="auto"/>
            <w:right w:val="none" w:sz="0" w:space="0" w:color="auto"/>
          </w:divBdr>
          <w:divsChild>
            <w:div w:id="815755310">
              <w:marLeft w:val="150"/>
              <w:marRight w:val="150"/>
              <w:marTop w:val="150"/>
              <w:marBottom w:val="150"/>
              <w:divBdr>
                <w:top w:val="none" w:sz="0" w:space="0" w:color="auto"/>
                <w:left w:val="none" w:sz="0" w:space="0" w:color="auto"/>
                <w:bottom w:val="none" w:sz="0" w:space="0" w:color="auto"/>
                <w:right w:val="none" w:sz="0" w:space="0" w:color="auto"/>
              </w:divBdr>
              <w:divsChild>
                <w:div w:id="124468686">
                  <w:marLeft w:val="0"/>
                  <w:marRight w:val="0"/>
                  <w:marTop w:val="0"/>
                  <w:marBottom w:val="0"/>
                  <w:divBdr>
                    <w:top w:val="single" w:sz="6" w:space="0" w:color="999999"/>
                    <w:left w:val="single" w:sz="6" w:space="0" w:color="999999"/>
                    <w:bottom w:val="single" w:sz="6" w:space="0" w:color="999999"/>
                    <w:right w:val="single" w:sz="6" w:space="0" w:color="999999"/>
                  </w:divBdr>
                  <w:divsChild>
                    <w:div w:id="681276928">
                      <w:marLeft w:val="0"/>
                      <w:marRight w:val="0"/>
                      <w:marTop w:val="0"/>
                      <w:marBottom w:val="0"/>
                      <w:divBdr>
                        <w:top w:val="none" w:sz="0" w:space="0" w:color="auto"/>
                        <w:left w:val="none" w:sz="0" w:space="0" w:color="auto"/>
                        <w:bottom w:val="none" w:sz="0" w:space="0" w:color="auto"/>
                        <w:right w:val="none" w:sz="0" w:space="0" w:color="auto"/>
                      </w:divBdr>
                      <w:divsChild>
                        <w:div w:id="1499542866">
                          <w:marLeft w:val="0"/>
                          <w:marRight w:val="0"/>
                          <w:marTop w:val="0"/>
                          <w:marBottom w:val="0"/>
                          <w:divBdr>
                            <w:top w:val="none" w:sz="0" w:space="0" w:color="auto"/>
                            <w:left w:val="none" w:sz="0" w:space="0" w:color="auto"/>
                            <w:bottom w:val="none" w:sz="0" w:space="0" w:color="auto"/>
                            <w:right w:val="none" w:sz="0" w:space="0" w:color="auto"/>
                          </w:divBdr>
                          <w:divsChild>
                            <w:div w:id="1140004187">
                              <w:marLeft w:val="0"/>
                              <w:marRight w:val="0"/>
                              <w:marTop w:val="0"/>
                              <w:marBottom w:val="0"/>
                              <w:divBdr>
                                <w:top w:val="none" w:sz="0" w:space="0" w:color="auto"/>
                                <w:left w:val="none" w:sz="0" w:space="0" w:color="auto"/>
                                <w:bottom w:val="none" w:sz="0" w:space="0" w:color="auto"/>
                                <w:right w:val="none" w:sz="0" w:space="0" w:color="auto"/>
                              </w:divBdr>
                              <w:divsChild>
                                <w:div w:id="1906212825">
                                  <w:marLeft w:val="0"/>
                                  <w:marRight w:val="0"/>
                                  <w:marTop w:val="0"/>
                                  <w:marBottom w:val="0"/>
                                  <w:divBdr>
                                    <w:top w:val="none" w:sz="0" w:space="0" w:color="auto"/>
                                    <w:left w:val="none" w:sz="0" w:space="0" w:color="auto"/>
                                    <w:bottom w:val="none" w:sz="0" w:space="0" w:color="auto"/>
                                    <w:right w:val="none" w:sz="0" w:space="0" w:color="auto"/>
                                  </w:divBdr>
                                  <w:divsChild>
                                    <w:div w:id="1625499417">
                                      <w:marLeft w:val="-225"/>
                                      <w:marRight w:val="-225"/>
                                      <w:marTop w:val="0"/>
                                      <w:marBottom w:val="0"/>
                                      <w:divBdr>
                                        <w:top w:val="none" w:sz="0" w:space="0" w:color="auto"/>
                                        <w:left w:val="none" w:sz="0" w:space="0" w:color="auto"/>
                                        <w:bottom w:val="none" w:sz="0" w:space="0" w:color="auto"/>
                                        <w:right w:val="none" w:sz="0" w:space="0" w:color="auto"/>
                                      </w:divBdr>
                                      <w:divsChild>
                                        <w:div w:id="527447723">
                                          <w:marLeft w:val="0"/>
                                          <w:marRight w:val="0"/>
                                          <w:marTop w:val="0"/>
                                          <w:marBottom w:val="0"/>
                                          <w:divBdr>
                                            <w:top w:val="none" w:sz="0" w:space="0" w:color="auto"/>
                                            <w:left w:val="none" w:sz="0" w:space="0" w:color="auto"/>
                                            <w:bottom w:val="none" w:sz="0" w:space="0" w:color="auto"/>
                                            <w:right w:val="none" w:sz="0" w:space="0" w:color="auto"/>
                                          </w:divBdr>
                                          <w:divsChild>
                                            <w:div w:id="1114131062">
                                              <w:marLeft w:val="0"/>
                                              <w:marRight w:val="0"/>
                                              <w:marTop w:val="0"/>
                                              <w:marBottom w:val="0"/>
                                              <w:divBdr>
                                                <w:top w:val="none" w:sz="0" w:space="0" w:color="auto"/>
                                                <w:left w:val="none" w:sz="0" w:space="0" w:color="auto"/>
                                                <w:bottom w:val="none" w:sz="0" w:space="0" w:color="auto"/>
                                                <w:right w:val="none" w:sz="0" w:space="0" w:color="auto"/>
                                              </w:divBdr>
                                              <w:divsChild>
                                                <w:div w:id="324362876">
                                                  <w:marLeft w:val="0"/>
                                                  <w:marRight w:val="0"/>
                                                  <w:marTop w:val="0"/>
                                                  <w:marBottom w:val="0"/>
                                                  <w:divBdr>
                                                    <w:top w:val="none" w:sz="0" w:space="0" w:color="auto"/>
                                                    <w:left w:val="none" w:sz="0" w:space="0" w:color="auto"/>
                                                    <w:bottom w:val="none" w:sz="0" w:space="0" w:color="auto"/>
                                                    <w:right w:val="none" w:sz="0" w:space="0" w:color="auto"/>
                                                  </w:divBdr>
                                                  <w:divsChild>
                                                    <w:div w:id="918250363">
                                                      <w:marLeft w:val="0"/>
                                                      <w:marRight w:val="0"/>
                                                      <w:marTop w:val="0"/>
                                                      <w:marBottom w:val="300"/>
                                                      <w:divBdr>
                                                        <w:top w:val="none" w:sz="0" w:space="0" w:color="auto"/>
                                                        <w:left w:val="none" w:sz="0" w:space="0" w:color="auto"/>
                                                        <w:bottom w:val="none" w:sz="0" w:space="0" w:color="auto"/>
                                                        <w:right w:val="none" w:sz="0" w:space="0" w:color="auto"/>
                                                      </w:divBdr>
                                                      <w:divsChild>
                                                        <w:div w:id="21320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9811707">
      <w:bodyDiv w:val="1"/>
      <w:marLeft w:val="0"/>
      <w:marRight w:val="0"/>
      <w:marTop w:val="0"/>
      <w:marBottom w:val="0"/>
      <w:divBdr>
        <w:top w:val="none" w:sz="0" w:space="0" w:color="auto"/>
        <w:left w:val="none" w:sz="0" w:space="0" w:color="auto"/>
        <w:bottom w:val="none" w:sz="0" w:space="0" w:color="auto"/>
        <w:right w:val="none" w:sz="0" w:space="0" w:color="auto"/>
      </w:divBdr>
      <w:divsChild>
        <w:div w:id="125660781">
          <w:marLeft w:val="0"/>
          <w:marRight w:val="0"/>
          <w:marTop w:val="0"/>
          <w:marBottom w:val="0"/>
          <w:divBdr>
            <w:top w:val="none" w:sz="0" w:space="0" w:color="auto"/>
            <w:left w:val="none" w:sz="0" w:space="0" w:color="auto"/>
            <w:bottom w:val="none" w:sz="0" w:space="0" w:color="auto"/>
            <w:right w:val="none" w:sz="0" w:space="0" w:color="auto"/>
          </w:divBdr>
          <w:divsChild>
            <w:div w:id="1762918503">
              <w:marLeft w:val="0"/>
              <w:marRight w:val="0"/>
              <w:marTop w:val="100"/>
              <w:marBottom w:val="100"/>
              <w:divBdr>
                <w:top w:val="none" w:sz="0" w:space="0" w:color="auto"/>
                <w:left w:val="none" w:sz="0" w:space="0" w:color="auto"/>
                <w:bottom w:val="none" w:sz="0" w:space="0" w:color="auto"/>
                <w:right w:val="none" w:sz="0" w:space="0" w:color="auto"/>
              </w:divBdr>
              <w:divsChild>
                <w:div w:id="2068141822">
                  <w:marLeft w:val="0"/>
                  <w:marRight w:val="0"/>
                  <w:marTop w:val="0"/>
                  <w:marBottom w:val="0"/>
                  <w:divBdr>
                    <w:top w:val="none" w:sz="0" w:space="0" w:color="auto"/>
                    <w:left w:val="none" w:sz="0" w:space="0" w:color="auto"/>
                    <w:bottom w:val="none" w:sz="0" w:space="0" w:color="auto"/>
                    <w:right w:val="none" w:sz="0" w:space="0" w:color="auto"/>
                  </w:divBdr>
                  <w:divsChild>
                    <w:div w:id="660044758">
                      <w:marLeft w:val="0"/>
                      <w:marRight w:val="0"/>
                      <w:marTop w:val="0"/>
                      <w:marBottom w:val="0"/>
                      <w:divBdr>
                        <w:top w:val="none" w:sz="0" w:space="0" w:color="auto"/>
                        <w:left w:val="none" w:sz="0" w:space="0" w:color="auto"/>
                        <w:bottom w:val="none" w:sz="0" w:space="0" w:color="auto"/>
                        <w:right w:val="none" w:sz="0" w:space="0" w:color="auto"/>
                      </w:divBdr>
                      <w:divsChild>
                        <w:div w:id="2120417815">
                          <w:marLeft w:val="0"/>
                          <w:marRight w:val="0"/>
                          <w:marTop w:val="0"/>
                          <w:marBottom w:val="0"/>
                          <w:divBdr>
                            <w:top w:val="none" w:sz="0" w:space="0" w:color="auto"/>
                            <w:left w:val="none" w:sz="0" w:space="0" w:color="auto"/>
                            <w:bottom w:val="none" w:sz="0" w:space="0" w:color="auto"/>
                            <w:right w:val="none" w:sz="0" w:space="0" w:color="auto"/>
                          </w:divBdr>
                          <w:divsChild>
                            <w:div w:id="1033724765">
                              <w:marLeft w:val="0"/>
                              <w:marRight w:val="0"/>
                              <w:marTop w:val="0"/>
                              <w:marBottom w:val="0"/>
                              <w:divBdr>
                                <w:top w:val="none" w:sz="0" w:space="0" w:color="auto"/>
                                <w:left w:val="none" w:sz="0" w:space="0" w:color="auto"/>
                                <w:bottom w:val="none" w:sz="0" w:space="0" w:color="auto"/>
                                <w:right w:val="none" w:sz="0" w:space="0" w:color="auto"/>
                              </w:divBdr>
                              <w:divsChild>
                                <w:div w:id="1529104274">
                                  <w:marLeft w:val="0"/>
                                  <w:marRight w:val="0"/>
                                  <w:marTop w:val="100"/>
                                  <w:marBottom w:val="100"/>
                                  <w:divBdr>
                                    <w:top w:val="none" w:sz="0" w:space="0" w:color="auto"/>
                                    <w:left w:val="none" w:sz="0" w:space="0" w:color="auto"/>
                                    <w:bottom w:val="none" w:sz="0" w:space="0" w:color="auto"/>
                                    <w:right w:val="none" w:sz="0" w:space="0" w:color="auto"/>
                                  </w:divBdr>
                                  <w:divsChild>
                                    <w:div w:id="1787775133">
                                      <w:marLeft w:val="0"/>
                                      <w:marRight w:val="0"/>
                                      <w:marTop w:val="0"/>
                                      <w:marBottom w:val="0"/>
                                      <w:divBdr>
                                        <w:top w:val="none" w:sz="0" w:space="0" w:color="auto"/>
                                        <w:left w:val="none" w:sz="0" w:space="0" w:color="auto"/>
                                        <w:bottom w:val="none" w:sz="0" w:space="0" w:color="auto"/>
                                        <w:right w:val="none" w:sz="0" w:space="0" w:color="auto"/>
                                      </w:divBdr>
                                      <w:divsChild>
                                        <w:div w:id="204342241">
                                          <w:marLeft w:val="0"/>
                                          <w:marRight w:val="0"/>
                                          <w:marTop w:val="0"/>
                                          <w:marBottom w:val="135"/>
                                          <w:divBdr>
                                            <w:top w:val="none" w:sz="0" w:space="0" w:color="auto"/>
                                            <w:left w:val="none" w:sz="0" w:space="0" w:color="auto"/>
                                            <w:bottom w:val="single" w:sz="12" w:space="9" w:color="EBEBEB"/>
                                            <w:right w:val="none" w:sz="0" w:space="0" w:color="auto"/>
                                          </w:divBdr>
                                          <w:divsChild>
                                            <w:div w:id="14752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366870">
      <w:bodyDiv w:val="1"/>
      <w:marLeft w:val="0"/>
      <w:marRight w:val="0"/>
      <w:marTop w:val="0"/>
      <w:marBottom w:val="0"/>
      <w:divBdr>
        <w:top w:val="none" w:sz="0" w:space="0" w:color="auto"/>
        <w:left w:val="none" w:sz="0" w:space="0" w:color="auto"/>
        <w:bottom w:val="none" w:sz="0" w:space="0" w:color="auto"/>
        <w:right w:val="none" w:sz="0" w:space="0" w:color="auto"/>
      </w:divBdr>
      <w:divsChild>
        <w:div w:id="866257777">
          <w:marLeft w:val="0"/>
          <w:marRight w:val="0"/>
          <w:marTop w:val="0"/>
          <w:marBottom w:val="0"/>
          <w:divBdr>
            <w:top w:val="none" w:sz="0" w:space="0" w:color="auto"/>
            <w:left w:val="none" w:sz="0" w:space="0" w:color="auto"/>
            <w:bottom w:val="none" w:sz="0" w:space="0" w:color="auto"/>
            <w:right w:val="none" w:sz="0" w:space="0" w:color="auto"/>
          </w:divBdr>
          <w:divsChild>
            <w:div w:id="1376805926">
              <w:marLeft w:val="0"/>
              <w:marRight w:val="0"/>
              <w:marTop w:val="0"/>
              <w:marBottom w:val="0"/>
              <w:divBdr>
                <w:top w:val="none" w:sz="0" w:space="0" w:color="auto"/>
                <w:left w:val="none" w:sz="0" w:space="0" w:color="auto"/>
                <w:bottom w:val="none" w:sz="0" w:space="0" w:color="auto"/>
                <w:right w:val="none" w:sz="0" w:space="0" w:color="auto"/>
              </w:divBdr>
              <w:divsChild>
                <w:div w:id="533616258">
                  <w:marLeft w:val="0"/>
                  <w:marRight w:val="0"/>
                  <w:marTop w:val="900"/>
                  <w:marBottom w:val="0"/>
                  <w:divBdr>
                    <w:top w:val="none" w:sz="0" w:space="0" w:color="auto"/>
                    <w:left w:val="none" w:sz="0" w:space="0" w:color="auto"/>
                    <w:bottom w:val="none" w:sz="0" w:space="0" w:color="auto"/>
                    <w:right w:val="none" w:sz="0" w:space="0" w:color="auto"/>
                  </w:divBdr>
                  <w:divsChild>
                    <w:div w:id="376585621">
                      <w:marLeft w:val="0"/>
                      <w:marRight w:val="0"/>
                      <w:marTop w:val="0"/>
                      <w:marBottom w:val="0"/>
                      <w:divBdr>
                        <w:top w:val="none" w:sz="0" w:space="0" w:color="auto"/>
                        <w:left w:val="none" w:sz="0" w:space="0" w:color="auto"/>
                        <w:bottom w:val="none" w:sz="0" w:space="0" w:color="auto"/>
                        <w:right w:val="none" w:sz="0" w:space="0" w:color="auto"/>
                      </w:divBdr>
                      <w:divsChild>
                        <w:div w:id="1517186286">
                          <w:marLeft w:val="0"/>
                          <w:marRight w:val="0"/>
                          <w:marTop w:val="0"/>
                          <w:marBottom w:val="0"/>
                          <w:divBdr>
                            <w:top w:val="none" w:sz="0" w:space="0" w:color="auto"/>
                            <w:left w:val="none" w:sz="0" w:space="0" w:color="auto"/>
                            <w:bottom w:val="none" w:sz="0" w:space="0" w:color="auto"/>
                            <w:right w:val="none" w:sz="0" w:space="0" w:color="auto"/>
                          </w:divBdr>
                          <w:divsChild>
                            <w:div w:id="1614286041">
                              <w:marLeft w:val="0"/>
                              <w:marRight w:val="0"/>
                              <w:marTop w:val="0"/>
                              <w:marBottom w:val="0"/>
                              <w:divBdr>
                                <w:top w:val="none" w:sz="0" w:space="0" w:color="auto"/>
                                <w:left w:val="none" w:sz="0" w:space="0" w:color="auto"/>
                                <w:bottom w:val="none" w:sz="0" w:space="0" w:color="auto"/>
                                <w:right w:val="none" w:sz="0" w:space="0" w:color="auto"/>
                              </w:divBdr>
                              <w:divsChild>
                                <w:div w:id="1328947378">
                                  <w:marLeft w:val="0"/>
                                  <w:marRight w:val="0"/>
                                  <w:marTop w:val="0"/>
                                  <w:marBottom w:val="600"/>
                                  <w:divBdr>
                                    <w:top w:val="none" w:sz="0" w:space="0" w:color="auto"/>
                                    <w:left w:val="none" w:sz="0" w:space="0" w:color="auto"/>
                                    <w:bottom w:val="none" w:sz="0" w:space="0" w:color="auto"/>
                                    <w:right w:val="none" w:sz="0" w:space="0" w:color="auto"/>
                                  </w:divBdr>
                                  <w:divsChild>
                                    <w:div w:id="977611167">
                                      <w:marLeft w:val="0"/>
                                      <w:marRight w:val="0"/>
                                      <w:marTop w:val="0"/>
                                      <w:marBottom w:val="0"/>
                                      <w:divBdr>
                                        <w:top w:val="none" w:sz="0" w:space="0" w:color="auto"/>
                                        <w:left w:val="none" w:sz="0" w:space="0" w:color="auto"/>
                                        <w:bottom w:val="none" w:sz="0" w:space="0" w:color="auto"/>
                                        <w:right w:val="none" w:sz="0" w:space="0" w:color="auto"/>
                                      </w:divBdr>
                                      <w:divsChild>
                                        <w:div w:id="1069960399">
                                          <w:marLeft w:val="0"/>
                                          <w:marRight w:val="0"/>
                                          <w:marTop w:val="0"/>
                                          <w:marBottom w:val="0"/>
                                          <w:divBdr>
                                            <w:top w:val="none" w:sz="0" w:space="0" w:color="auto"/>
                                            <w:left w:val="none" w:sz="0" w:space="0" w:color="auto"/>
                                            <w:bottom w:val="none" w:sz="0" w:space="0" w:color="auto"/>
                                            <w:right w:val="none" w:sz="0" w:space="0" w:color="auto"/>
                                          </w:divBdr>
                                          <w:divsChild>
                                            <w:div w:id="188420446">
                                              <w:marLeft w:val="0"/>
                                              <w:marRight w:val="0"/>
                                              <w:marTop w:val="0"/>
                                              <w:marBottom w:val="0"/>
                                              <w:divBdr>
                                                <w:top w:val="none" w:sz="0" w:space="0" w:color="auto"/>
                                                <w:left w:val="none" w:sz="0" w:space="0" w:color="auto"/>
                                                <w:bottom w:val="none" w:sz="0" w:space="0" w:color="auto"/>
                                                <w:right w:val="none" w:sz="0" w:space="0" w:color="auto"/>
                                              </w:divBdr>
                                              <w:divsChild>
                                                <w:div w:id="1448505872">
                                                  <w:marLeft w:val="0"/>
                                                  <w:marRight w:val="0"/>
                                                  <w:marTop w:val="0"/>
                                                  <w:marBottom w:val="450"/>
                                                  <w:divBdr>
                                                    <w:top w:val="none" w:sz="0" w:space="0" w:color="auto"/>
                                                    <w:left w:val="none" w:sz="0" w:space="0" w:color="auto"/>
                                                    <w:bottom w:val="none" w:sz="0" w:space="0" w:color="auto"/>
                                                    <w:right w:val="none" w:sz="0" w:space="0" w:color="auto"/>
                                                  </w:divBdr>
                                                  <w:divsChild>
                                                    <w:div w:id="963542908">
                                                      <w:marLeft w:val="0"/>
                                                      <w:marRight w:val="0"/>
                                                      <w:marTop w:val="0"/>
                                                      <w:marBottom w:val="0"/>
                                                      <w:divBdr>
                                                        <w:top w:val="none" w:sz="0" w:space="0" w:color="auto"/>
                                                        <w:left w:val="none" w:sz="0" w:space="0" w:color="auto"/>
                                                        <w:bottom w:val="none" w:sz="0" w:space="0" w:color="auto"/>
                                                        <w:right w:val="none" w:sz="0" w:space="0" w:color="auto"/>
                                                      </w:divBdr>
                                                      <w:divsChild>
                                                        <w:div w:id="1478299987">
                                                          <w:marLeft w:val="0"/>
                                                          <w:marRight w:val="0"/>
                                                          <w:marTop w:val="0"/>
                                                          <w:marBottom w:val="450"/>
                                                          <w:divBdr>
                                                            <w:top w:val="none" w:sz="0" w:space="0" w:color="auto"/>
                                                            <w:left w:val="none" w:sz="0" w:space="0" w:color="auto"/>
                                                            <w:bottom w:val="none" w:sz="0" w:space="0" w:color="auto"/>
                                                            <w:right w:val="none" w:sz="0" w:space="0" w:color="auto"/>
                                                          </w:divBdr>
                                                          <w:divsChild>
                                                            <w:div w:id="855382934">
                                                              <w:marLeft w:val="0"/>
                                                              <w:marRight w:val="0"/>
                                                              <w:marTop w:val="0"/>
                                                              <w:marBottom w:val="0"/>
                                                              <w:divBdr>
                                                                <w:top w:val="none" w:sz="0" w:space="0" w:color="auto"/>
                                                                <w:left w:val="none" w:sz="0" w:space="0" w:color="auto"/>
                                                                <w:bottom w:val="none" w:sz="0" w:space="0" w:color="auto"/>
                                                                <w:right w:val="none" w:sz="0" w:space="0" w:color="auto"/>
                                                              </w:divBdr>
                                                              <w:divsChild>
                                                                <w:div w:id="1897740627">
                                                                  <w:marLeft w:val="0"/>
                                                                  <w:marRight w:val="0"/>
                                                                  <w:marTop w:val="0"/>
                                                                  <w:marBottom w:val="343"/>
                                                                  <w:divBdr>
                                                                    <w:top w:val="none" w:sz="0" w:space="0" w:color="auto"/>
                                                                    <w:left w:val="none" w:sz="0" w:space="0" w:color="auto"/>
                                                                    <w:bottom w:val="none" w:sz="0" w:space="0" w:color="auto"/>
                                                                    <w:right w:val="none" w:sz="0" w:space="0" w:color="auto"/>
                                                                  </w:divBdr>
                                                                </w:div>
                                                                <w:div w:id="96758737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8095236">
      <w:bodyDiv w:val="1"/>
      <w:marLeft w:val="0"/>
      <w:marRight w:val="0"/>
      <w:marTop w:val="0"/>
      <w:marBottom w:val="0"/>
      <w:divBdr>
        <w:top w:val="none" w:sz="0" w:space="0" w:color="auto"/>
        <w:left w:val="none" w:sz="0" w:space="0" w:color="auto"/>
        <w:bottom w:val="none" w:sz="0" w:space="0" w:color="auto"/>
        <w:right w:val="none" w:sz="0" w:space="0" w:color="auto"/>
      </w:divBdr>
    </w:div>
    <w:div w:id="2039041261">
      <w:bodyDiv w:val="1"/>
      <w:marLeft w:val="0"/>
      <w:marRight w:val="0"/>
      <w:marTop w:val="0"/>
      <w:marBottom w:val="0"/>
      <w:divBdr>
        <w:top w:val="none" w:sz="0" w:space="0" w:color="auto"/>
        <w:left w:val="none" w:sz="0" w:space="0" w:color="auto"/>
        <w:bottom w:val="none" w:sz="0" w:space="0" w:color="auto"/>
        <w:right w:val="none" w:sz="0" w:space="0" w:color="auto"/>
      </w:divBdr>
      <w:divsChild>
        <w:div w:id="2016640933">
          <w:marLeft w:val="0"/>
          <w:marRight w:val="0"/>
          <w:marTop w:val="0"/>
          <w:marBottom w:val="0"/>
          <w:divBdr>
            <w:top w:val="none" w:sz="0" w:space="0" w:color="auto"/>
            <w:left w:val="none" w:sz="0" w:space="0" w:color="auto"/>
            <w:bottom w:val="none" w:sz="0" w:space="0" w:color="auto"/>
            <w:right w:val="none" w:sz="0" w:space="0" w:color="auto"/>
          </w:divBdr>
          <w:divsChild>
            <w:div w:id="482501779">
              <w:marLeft w:val="0"/>
              <w:marRight w:val="0"/>
              <w:marTop w:val="0"/>
              <w:marBottom w:val="0"/>
              <w:divBdr>
                <w:top w:val="none" w:sz="0" w:space="0" w:color="auto"/>
                <w:left w:val="none" w:sz="0" w:space="0" w:color="auto"/>
                <w:bottom w:val="none" w:sz="0" w:space="0" w:color="auto"/>
                <w:right w:val="none" w:sz="0" w:space="0" w:color="auto"/>
              </w:divBdr>
              <w:divsChild>
                <w:div w:id="429665968">
                  <w:marLeft w:val="0"/>
                  <w:marRight w:val="0"/>
                  <w:marTop w:val="0"/>
                  <w:marBottom w:val="0"/>
                  <w:divBdr>
                    <w:top w:val="none" w:sz="0" w:space="0" w:color="auto"/>
                    <w:left w:val="none" w:sz="0" w:space="0" w:color="auto"/>
                    <w:bottom w:val="none" w:sz="0" w:space="0" w:color="auto"/>
                    <w:right w:val="none" w:sz="0" w:space="0" w:color="auto"/>
                  </w:divBdr>
                  <w:divsChild>
                    <w:div w:id="1802186352">
                      <w:marLeft w:val="0"/>
                      <w:marRight w:val="0"/>
                      <w:marTop w:val="0"/>
                      <w:marBottom w:val="0"/>
                      <w:divBdr>
                        <w:top w:val="none" w:sz="0" w:space="0" w:color="auto"/>
                        <w:left w:val="none" w:sz="0" w:space="0" w:color="auto"/>
                        <w:bottom w:val="none" w:sz="0" w:space="0" w:color="auto"/>
                        <w:right w:val="none" w:sz="0" w:space="0" w:color="auto"/>
                      </w:divBdr>
                      <w:divsChild>
                        <w:div w:id="869682037">
                          <w:marLeft w:val="0"/>
                          <w:marRight w:val="0"/>
                          <w:marTop w:val="0"/>
                          <w:marBottom w:val="0"/>
                          <w:divBdr>
                            <w:top w:val="none" w:sz="0" w:space="0" w:color="auto"/>
                            <w:left w:val="none" w:sz="0" w:space="0" w:color="auto"/>
                            <w:bottom w:val="none" w:sz="0" w:space="0" w:color="auto"/>
                            <w:right w:val="none" w:sz="0" w:space="0" w:color="auto"/>
                          </w:divBdr>
                          <w:divsChild>
                            <w:div w:id="301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09445">
      <w:bodyDiv w:val="1"/>
      <w:marLeft w:val="0"/>
      <w:marRight w:val="0"/>
      <w:marTop w:val="0"/>
      <w:marBottom w:val="0"/>
      <w:divBdr>
        <w:top w:val="none" w:sz="0" w:space="0" w:color="auto"/>
        <w:left w:val="none" w:sz="0" w:space="0" w:color="auto"/>
        <w:bottom w:val="none" w:sz="0" w:space="0" w:color="auto"/>
        <w:right w:val="none" w:sz="0" w:space="0" w:color="auto"/>
      </w:divBdr>
      <w:divsChild>
        <w:div w:id="714624008">
          <w:marLeft w:val="0"/>
          <w:marRight w:val="0"/>
          <w:marTop w:val="0"/>
          <w:marBottom w:val="0"/>
          <w:divBdr>
            <w:top w:val="none" w:sz="0" w:space="0" w:color="auto"/>
            <w:left w:val="none" w:sz="0" w:space="0" w:color="auto"/>
            <w:bottom w:val="none" w:sz="0" w:space="0" w:color="auto"/>
            <w:right w:val="none" w:sz="0" w:space="0" w:color="auto"/>
          </w:divBdr>
          <w:divsChild>
            <w:div w:id="252785949">
              <w:marLeft w:val="0"/>
              <w:marRight w:val="0"/>
              <w:marTop w:val="0"/>
              <w:marBottom w:val="0"/>
              <w:divBdr>
                <w:top w:val="none" w:sz="0" w:space="0" w:color="auto"/>
                <w:left w:val="none" w:sz="0" w:space="0" w:color="auto"/>
                <w:bottom w:val="none" w:sz="0" w:space="0" w:color="auto"/>
                <w:right w:val="none" w:sz="0" w:space="0" w:color="auto"/>
              </w:divBdr>
              <w:divsChild>
                <w:div w:id="54160415">
                  <w:marLeft w:val="0"/>
                  <w:marRight w:val="0"/>
                  <w:marTop w:val="0"/>
                  <w:marBottom w:val="0"/>
                  <w:divBdr>
                    <w:top w:val="none" w:sz="0" w:space="0" w:color="auto"/>
                    <w:left w:val="none" w:sz="0" w:space="0" w:color="auto"/>
                    <w:bottom w:val="none" w:sz="0" w:space="0" w:color="auto"/>
                    <w:right w:val="none" w:sz="0" w:space="0" w:color="auto"/>
                  </w:divBdr>
                  <w:divsChild>
                    <w:div w:id="1725710948">
                      <w:marLeft w:val="0"/>
                      <w:marRight w:val="0"/>
                      <w:marTop w:val="0"/>
                      <w:marBottom w:val="0"/>
                      <w:divBdr>
                        <w:top w:val="none" w:sz="0" w:space="0" w:color="auto"/>
                        <w:left w:val="none" w:sz="0" w:space="0" w:color="auto"/>
                        <w:bottom w:val="none" w:sz="0" w:space="0" w:color="auto"/>
                        <w:right w:val="none" w:sz="0" w:space="0" w:color="auto"/>
                      </w:divBdr>
                      <w:divsChild>
                        <w:div w:id="1485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nvpol.2017.12.086" TargetMode="External"/><Relationship Id="rId18" Type="http://schemas.openxmlformats.org/officeDocument/2006/relationships/hyperlink" Target="http://dx.doi.org/10.1080/17550874.2013.848242" TargetMode="External"/><Relationship Id="rId26" Type="http://schemas.openxmlformats.org/officeDocument/2006/relationships/hyperlink" Target="https://www.rspb.org.uk/our-work/rspb-news/news/372448-for-peats-sake-stop-the-burn" TargetMode="External"/><Relationship Id="rId39" Type="http://schemas.openxmlformats.org/officeDocument/2006/relationships/image" Target="media/image5.tiff"/><Relationship Id="rId21" Type="http://schemas.openxmlformats.org/officeDocument/2006/relationships/hyperlink" Target="javascript:;" TargetMode="External"/><Relationship Id="rId34" Type="http://schemas.openxmlformats.org/officeDocument/2006/relationships/header" Target="header2.xml"/><Relationship Id="rId42" Type="http://schemas.openxmlformats.org/officeDocument/2006/relationships/image" Target="media/image8.tiff"/><Relationship Id="rId7" Type="http://schemas.openxmlformats.org/officeDocument/2006/relationships/hyperlink" Target="http://dx.doi.org/10.1016/j.jenvman.2009.02.011" TargetMode="External"/><Relationship Id="rId2" Type="http://schemas.openxmlformats.org/officeDocument/2006/relationships/styles" Target="styles.xml"/><Relationship Id="rId16" Type="http://schemas.openxmlformats.org/officeDocument/2006/relationships/hyperlink" Target="javascript:;" TargetMode="External"/><Relationship Id="rId29" Type="http://schemas.openxmlformats.org/officeDocument/2006/relationships/hyperlink" Target="http://dx.doi.org/10.1080/17550874.2010.4924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16/j.biocon.2013.05.023" TargetMode="External"/><Relationship Id="rId24" Type="http://schemas.openxmlformats.org/officeDocument/2006/relationships/hyperlink" Target="https://doi.org/10.1016/j.ecolind.2016.01.005" TargetMode="External"/><Relationship Id="rId32" Type="http://schemas.openxmlformats.org/officeDocument/2006/relationships/footer" Target="footer1.xml"/><Relationship Id="rId37" Type="http://schemas.openxmlformats.org/officeDocument/2006/relationships/image" Target="media/image3.tiff"/><Relationship Id="rId40" Type="http://schemas.openxmlformats.org/officeDocument/2006/relationships/image" Target="media/image6.tif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7/S0024282913000868" TargetMode="External"/><Relationship Id="rId23" Type="http://schemas.openxmlformats.org/officeDocument/2006/relationships/hyperlink" Target="http://www.R-project.org/" TargetMode="External"/><Relationship Id="rId28" Type="http://schemas.openxmlformats.org/officeDocument/2006/relationships/hyperlink" Target="https://doi.org/10.1139/a98-006" TargetMode="External"/><Relationship Id="rId36" Type="http://schemas.openxmlformats.org/officeDocument/2006/relationships/image" Target="media/image2.tiff"/><Relationship Id="rId10" Type="http://schemas.openxmlformats.org/officeDocument/2006/relationships/hyperlink" Target="https://doi.org/10.1098/rstb.2015.0342" TargetMode="External"/><Relationship Id="rId19" Type="http://schemas.openxmlformats.org/officeDocument/2006/relationships/hyperlink" Target="http://dx.doi.org/10.1080/17550874.2015.1010188" TargetMode="External"/><Relationship Id="rId31" Type="http://schemas.openxmlformats.org/officeDocument/2006/relationships/header" Target="header1.xm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dx.DOI:.org/10.1179/174328208X322233" TargetMode="External"/><Relationship Id="rId14" Type="http://schemas.openxmlformats.org/officeDocument/2006/relationships/hyperlink" Target="https://doi.org/10.1016/j.ecolind.2016.01.061" TargetMode="External"/><Relationship Id="rId22" Type="http://schemas.openxmlformats.org/officeDocument/2006/relationships/hyperlink" Target="http://dx.doi.org/10.1080/17550874.2013.815664" TargetMode="External"/><Relationship Id="rId27" Type="http://schemas.openxmlformats.org/officeDocument/2006/relationships/hyperlink" Target="http://dx.doi.org/10.1016/j.jenvman.2014.02.027" TargetMode="External"/><Relationship Id="rId30" Type="http://schemas.openxmlformats.org/officeDocument/2006/relationships/hyperlink" Target="https://doi.org/10.1016/j.scitotenv.2009.03.012" TargetMode="External"/><Relationship Id="rId35" Type="http://schemas.openxmlformats.org/officeDocument/2006/relationships/footer" Target="footer2.xml"/><Relationship Id="rId43" Type="http://schemas.openxmlformats.org/officeDocument/2006/relationships/header" Target="header3.xml"/><Relationship Id="rId8" Type="http://schemas.openxmlformats.org/officeDocument/2006/relationships/hyperlink" Target="http://dx.doi.org/10.3354/cr00926" TargetMode="External"/><Relationship Id="rId3" Type="http://schemas.openxmlformats.org/officeDocument/2006/relationships/settings" Target="settings.xml"/><Relationship Id="rId12" Type="http://schemas.openxmlformats.org/officeDocument/2006/relationships/hyperlink" Target="https://doi.org/10.1016/j.ecolind.2015.10.053" TargetMode="External"/><Relationship Id="rId17" Type="http://schemas.openxmlformats.org/officeDocument/2006/relationships/hyperlink" Target="http://apps.webofknowledge.com.liverpool.idm.oclc.org/full_record.do?product=WOS&amp;search_mode=GeneralSearch&amp;qid=3&amp;SID=U29hVKh1p9eZc2D7HGC&amp;page=1&amp;doc=2" TargetMode="External"/><Relationship Id="rId25" Type="http://schemas.openxmlformats.org/officeDocument/2006/relationships/hyperlink" Target="http://www.rotap.ceh.ac.uk/" TargetMode="External"/><Relationship Id="rId33" Type="http://schemas.openxmlformats.org/officeDocument/2006/relationships/image" Target="media/image1.jpeg"/><Relationship Id="rId38" Type="http://schemas.openxmlformats.org/officeDocument/2006/relationships/image" Target="media/image4.tiff"/><Relationship Id="rId46" Type="http://schemas.openxmlformats.org/officeDocument/2006/relationships/theme" Target="theme/theme1.xml"/><Relationship Id="rId20" Type="http://schemas.openxmlformats.org/officeDocument/2006/relationships/hyperlink" Target="http://apps.webofknowledge.com.liverpool.idm.oclc.org/full_record.do?product=WOS&amp;search_mode=GeneralSearch&amp;qid=3&amp;SID=U29hVKh1p9eZc2D7HGC&amp;page=1&amp;doc=3" TargetMode="External"/><Relationship Id="rId4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14667</Words>
  <Characters>83607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Marrs, Rob</dc:creator>
  <cp:lastModifiedBy>Marrs, Rob</cp:lastModifiedBy>
  <cp:revision>2</cp:revision>
  <cp:lastPrinted>2018-03-01T08:37:00Z</cp:lastPrinted>
  <dcterms:created xsi:type="dcterms:W3CDTF">2018-03-22T07:46:00Z</dcterms:created>
  <dcterms:modified xsi:type="dcterms:W3CDTF">2018-03-22T07:46:00Z</dcterms:modified>
</cp:coreProperties>
</file>