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D29" w:rsidRPr="00756D29" w:rsidRDefault="00756D29" w:rsidP="009914A5">
      <w:pPr>
        <w:pStyle w:val="Authornames"/>
        <w:rPr>
          <w:b/>
          <w:szCs w:val="28"/>
        </w:rPr>
      </w:pPr>
      <w:r w:rsidRPr="00756D29">
        <w:rPr>
          <w:b/>
          <w:szCs w:val="28"/>
        </w:rPr>
        <w:t xml:space="preserve">Afghanistan, Soldiers’ Experiences and Literary Invention in Dirk </w:t>
      </w:r>
      <w:proofErr w:type="spellStart"/>
      <w:r w:rsidRPr="00756D29">
        <w:rPr>
          <w:b/>
          <w:szCs w:val="28"/>
        </w:rPr>
        <w:t>Kurbjuweit</w:t>
      </w:r>
      <w:proofErr w:type="spellEnd"/>
      <w:r w:rsidRPr="00756D29">
        <w:rPr>
          <w:b/>
          <w:szCs w:val="28"/>
        </w:rPr>
        <w:t xml:space="preserve"> </w:t>
      </w:r>
      <w:proofErr w:type="spellStart"/>
      <w:r w:rsidRPr="00756D29">
        <w:rPr>
          <w:b/>
          <w:i/>
          <w:szCs w:val="28"/>
        </w:rPr>
        <w:t>Kriegsbraut</w:t>
      </w:r>
      <w:proofErr w:type="spellEnd"/>
      <w:r w:rsidRPr="00756D29">
        <w:rPr>
          <w:b/>
          <w:szCs w:val="28"/>
        </w:rPr>
        <w:t xml:space="preserve"> (2011) and Norbert Scheuer</w:t>
      </w:r>
      <w:r w:rsidRPr="00756D29">
        <w:rPr>
          <w:b/>
          <w:i/>
          <w:szCs w:val="28"/>
        </w:rPr>
        <w:t xml:space="preserve"> Die </w:t>
      </w:r>
      <w:proofErr w:type="spellStart"/>
      <w:r w:rsidRPr="00756D29">
        <w:rPr>
          <w:b/>
          <w:i/>
          <w:szCs w:val="28"/>
        </w:rPr>
        <w:t>Sprache</w:t>
      </w:r>
      <w:proofErr w:type="spellEnd"/>
      <w:r w:rsidRPr="00756D29">
        <w:rPr>
          <w:b/>
          <w:i/>
          <w:szCs w:val="28"/>
        </w:rPr>
        <w:t xml:space="preserve"> der </w:t>
      </w:r>
      <w:proofErr w:type="spellStart"/>
      <w:r w:rsidRPr="00756D29">
        <w:rPr>
          <w:b/>
          <w:i/>
          <w:szCs w:val="28"/>
        </w:rPr>
        <w:t>Vögel</w:t>
      </w:r>
      <w:proofErr w:type="spellEnd"/>
      <w:r w:rsidRPr="00756D29">
        <w:rPr>
          <w:b/>
          <w:szCs w:val="28"/>
        </w:rPr>
        <w:t xml:space="preserve"> (2015)</w:t>
      </w:r>
    </w:p>
    <w:p w:rsidR="00442B9C" w:rsidRDefault="00756D29" w:rsidP="009914A5">
      <w:pPr>
        <w:pStyle w:val="Authornames"/>
      </w:pPr>
      <w:r>
        <w:t xml:space="preserve">Andrew </w:t>
      </w:r>
      <w:proofErr w:type="spellStart"/>
      <w:r>
        <w:t>Plowman</w:t>
      </w:r>
      <w:proofErr w:type="spellEnd"/>
    </w:p>
    <w:p w:rsidR="00997B0F" w:rsidRDefault="00756D29" w:rsidP="00A2360E">
      <w:pPr>
        <w:pStyle w:val="Affiliation"/>
      </w:pPr>
      <w:r>
        <w:t>Department of Modern Languages and Cultures</w:t>
      </w:r>
      <w:r w:rsidR="00997B0F">
        <w:t>, University</w:t>
      </w:r>
      <w:r>
        <w:t xml:space="preserve"> of Liverpool</w:t>
      </w:r>
      <w:r w:rsidR="00997B0F">
        <w:t xml:space="preserve">, </w:t>
      </w:r>
      <w:r>
        <w:t>Liverpool</w:t>
      </w:r>
      <w:r w:rsidR="00997B0F">
        <w:t xml:space="preserve">, </w:t>
      </w:r>
      <w:r>
        <w:t>United Kingdom</w:t>
      </w:r>
    </w:p>
    <w:p w:rsidR="000A4428" w:rsidRDefault="00756D29" w:rsidP="00A2360E">
      <w:pPr>
        <w:pStyle w:val="Correspondencedetails"/>
      </w:pPr>
      <w:r>
        <w:t>afp0001@liv.ac.uk</w:t>
      </w:r>
    </w:p>
    <w:p w:rsidR="00C14585" w:rsidRDefault="00756D29" w:rsidP="005E2EEA">
      <w:pPr>
        <w:pStyle w:val="Notesoncontributors"/>
      </w:pPr>
      <w:r>
        <w:t xml:space="preserve">Andrew </w:t>
      </w:r>
      <w:proofErr w:type="spellStart"/>
      <w:r>
        <w:t>Plowman</w:t>
      </w:r>
      <w:proofErr w:type="spellEnd"/>
      <w:r>
        <w:t xml:space="preserve"> is Senior Lecturer in German Studies</w:t>
      </w:r>
      <w:r w:rsidR="00D8289D">
        <w:t xml:space="preserve"> at the University of Liverpool</w:t>
      </w:r>
      <w:r>
        <w:t xml:space="preserve">. His research interests include contemporary </w:t>
      </w:r>
      <w:r w:rsidR="00D8289D">
        <w:t xml:space="preserve">German </w:t>
      </w:r>
      <w:r>
        <w:t>literature</w:t>
      </w:r>
      <w:r w:rsidR="00D8289D">
        <w:t>,</w:t>
      </w:r>
      <w:r>
        <w:t xml:space="preserve"> autobiography as a literary genre</w:t>
      </w:r>
      <w:r w:rsidR="00D8289D">
        <w:t xml:space="preserve"> and the short story</w:t>
      </w:r>
      <w:r w:rsidR="00C14585">
        <w:t>.</w:t>
      </w:r>
    </w:p>
    <w:p w:rsidR="00C246C5" w:rsidRPr="00AF2517" w:rsidRDefault="00C14585" w:rsidP="009B24B5">
      <w:pPr>
        <w:pStyle w:val="Articletitle"/>
      </w:pPr>
      <w:r w:rsidRPr="00AF2517">
        <w:br w:type="page"/>
      </w:r>
      <w:r w:rsidR="00AF2517" w:rsidRPr="00AF2517">
        <w:rPr>
          <w:szCs w:val="28"/>
        </w:rPr>
        <w:lastRenderedPageBreak/>
        <w:t xml:space="preserve">Afghanistan, Soldiers’ Experiences and Literary Invention in Dirk </w:t>
      </w:r>
      <w:proofErr w:type="spellStart"/>
      <w:r w:rsidR="00AF2517" w:rsidRPr="00AF2517">
        <w:rPr>
          <w:szCs w:val="28"/>
        </w:rPr>
        <w:t>Kurbjuweit</w:t>
      </w:r>
      <w:proofErr w:type="spellEnd"/>
      <w:r w:rsidR="00AF2517" w:rsidRPr="00AF2517">
        <w:rPr>
          <w:szCs w:val="28"/>
        </w:rPr>
        <w:t xml:space="preserve"> </w:t>
      </w:r>
      <w:proofErr w:type="spellStart"/>
      <w:r w:rsidR="00AF2517" w:rsidRPr="00AF2517">
        <w:rPr>
          <w:i/>
          <w:szCs w:val="28"/>
        </w:rPr>
        <w:t>Kriegsbraut</w:t>
      </w:r>
      <w:proofErr w:type="spellEnd"/>
      <w:r w:rsidR="00AF2517" w:rsidRPr="00AF2517">
        <w:rPr>
          <w:szCs w:val="28"/>
        </w:rPr>
        <w:t xml:space="preserve"> (2011) and Norbert Scheuer</w:t>
      </w:r>
      <w:r w:rsidR="00AF2517" w:rsidRPr="00AF2517">
        <w:rPr>
          <w:i/>
          <w:szCs w:val="28"/>
        </w:rPr>
        <w:t xml:space="preserve"> Die </w:t>
      </w:r>
      <w:proofErr w:type="spellStart"/>
      <w:r w:rsidR="00AF2517" w:rsidRPr="00AF2517">
        <w:rPr>
          <w:i/>
          <w:szCs w:val="28"/>
        </w:rPr>
        <w:t>Sprache</w:t>
      </w:r>
      <w:proofErr w:type="spellEnd"/>
      <w:r w:rsidR="00AF2517" w:rsidRPr="00AF2517">
        <w:rPr>
          <w:i/>
          <w:szCs w:val="28"/>
        </w:rPr>
        <w:t xml:space="preserve"> der </w:t>
      </w:r>
      <w:proofErr w:type="spellStart"/>
      <w:r w:rsidR="00AF2517" w:rsidRPr="00AF2517">
        <w:rPr>
          <w:i/>
          <w:szCs w:val="28"/>
        </w:rPr>
        <w:t>Vögel</w:t>
      </w:r>
      <w:proofErr w:type="spellEnd"/>
      <w:r w:rsidR="00AF2517" w:rsidRPr="00AF2517">
        <w:rPr>
          <w:szCs w:val="28"/>
        </w:rPr>
        <w:t xml:space="preserve"> (2015)</w:t>
      </w:r>
      <w:r w:rsidR="00BE3E2B">
        <w:rPr>
          <w:szCs w:val="28"/>
        </w:rPr>
        <w:t xml:space="preserve"> </w:t>
      </w:r>
    </w:p>
    <w:p w:rsidR="00AF2517" w:rsidRPr="00AF2517" w:rsidRDefault="00AF2517" w:rsidP="00F30DFF">
      <w:pPr>
        <w:pStyle w:val="Keywords"/>
        <w:rPr>
          <w:szCs w:val="22"/>
        </w:rPr>
      </w:pPr>
      <w:r w:rsidRPr="00AF2517">
        <w:rPr>
          <w:szCs w:val="22"/>
        </w:rPr>
        <w:t xml:space="preserve">This article examines how recent literary texts have sought to represent the experience of German soldiers in Afghanistan in the deployment of the </w:t>
      </w:r>
      <w:proofErr w:type="spellStart"/>
      <w:r w:rsidRPr="00AF2517">
        <w:rPr>
          <w:szCs w:val="22"/>
        </w:rPr>
        <w:t>Bundeswehr</w:t>
      </w:r>
      <w:proofErr w:type="spellEnd"/>
      <w:r w:rsidRPr="00AF2517">
        <w:rPr>
          <w:szCs w:val="22"/>
        </w:rPr>
        <w:t xml:space="preserve"> to NATO’s International Security Assistance Force (ISAF) after 2001. </w:t>
      </w:r>
      <w:r w:rsidR="00BC2D41">
        <w:rPr>
          <w:szCs w:val="22"/>
        </w:rPr>
        <w:t>This</w:t>
      </w:r>
      <w:r w:rsidRPr="00AF2517">
        <w:rPr>
          <w:szCs w:val="22"/>
        </w:rPr>
        <w:t xml:space="preserve"> deployment proved increasingly controversial in the FRG and from the late 2000s reverberated through cultural production. Literary representations were published into a discursive field already shaped by a proliferation of soldiers’ accounts of ISAF, which as military memoirs laid claim to a par</w:t>
      </w:r>
      <w:r w:rsidR="00BC2D41">
        <w:rPr>
          <w:szCs w:val="22"/>
        </w:rPr>
        <w:t>ticular authority</w:t>
      </w:r>
      <w:r w:rsidRPr="00AF2517">
        <w:rPr>
          <w:szCs w:val="22"/>
        </w:rPr>
        <w:t xml:space="preserve">. In readings of Dirk </w:t>
      </w:r>
      <w:proofErr w:type="spellStart"/>
      <w:r w:rsidRPr="00AF2517">
        <w:rPr>
          <w:szCs w:val="22"/>
        </w:rPr>
        <w:t>Kurbjuweit’s</w:t>
      </w:r>
      <w:proofErr w:type="spellEnd"/>
      <w:r w:rsidRPr="00AF2517">
        <w:rPr>
          <w:szCs w:val="22"/>
        </w:rPr>
        <w:t xml:space="preserve"> </w:t>
      </w:r>
      <w:proofErr w:type="spellStart"/>
      <w:r w:rsidRPr="00AF2517">
        <w:rPr>
          <w:i/>
          <w:szCs w:val="22"/>
        </w:rPr>
        <w:t>Kriegsbraut</w:t>
      </w:r>
      <w:proofErr w:type="spellEnd"/>
      <w:r w:rsidRPr="00AF2517">
        <w:rPr>
          <w:szCs w:val="22"/>
        </w:rPr>
        <w:t xml:space="preserve"> (2011) and Norbert Scheuer’s more self-consciously literary </w:t>
      </w:r>
      <w:r w:rsidRPr="00AF2517">
        <w:rPr>
          <w:i/>
          <w:szCs w:val="22"/>
        </w:rPr>
        <w:t xml:space="preserve">Die </w:t>
      </w:r>
      <w:proofErr w:type="spellStart"/>
      <w:r w:rsidRPr="00AF2517">
        <w:rPr>
          <w:i/>
          <w:szCs w:val="22"/>
        </w:rPr>
        <w:t>Sprache</w:t>
      </w:r>
      <w:proofErr w:type="spellEnd"/>
      <w:r w:rsidRPr="00AF2517">
        <w:rPr>
          <w:i/>
          <w:szCs w:val="22"/>
        </w:rPr>
        <w:t xml:space="preserve"> der </w:t>
      </w:r>
      <w:proofErr w:type="spellStart"/>
      <w:r w:rsidRPr="00AF2517">
        <w:rPr>
          <w:i/>
          <w:szCs w:val="22"/>
        </w:rPr>
        <w:t>Vögel</w:t>
      </w:r>
      <w:proofErr w:type="spellEnd"/>
      <w:r w:rsidRPr="00AF2517">
        <w:rPr>
          <w:szCs w:val="22"/>
        </w:rPr>
        <w:t xml:space="preserve"> (2015), the article offers </w:t>
      </w:r>
      <w:r w:rsidR="00BC2D41">
        <w:rPr>
          <w:szCs w:val="22"/>
        </w:rPr>
        <w:t>a case study of the way</w:t>
      </w:r>
      <w:r w:rsidRPr="00AF2517">
        <w:rPr>
          <w:szCs w:val="22"/>
        </w:rPr>
        <w:t xml:space="preserve"> two recent novels have drawn o</w:t>
      </w:r>
      <w:r w:rsidR="00BC2D41">
        <w:rPr>
          <w:szCs w:val="22"/>
        </w:rPr>
        <w:t>n and positioned themselves in</w:t>
      </w:r>
      <w:r w:rsidRPr="00AF2517">
        <w:rPr>
          <w:szCs w:val="22"/>
        </w:rPr>
        <w:t xml:space="preserve"> relation to soldiers’ accounts of their experience. Both novels offer an affirmation of the power of literary invention to cast this experience in a fresh light and the article explores the very different strategies by which they do so.</w:t>
      </w:r>
    </w:p>
    <w:p w:rsidR="0020415E" w:rsidRPr="00AF2517" w:rsidRDefault="00997B0F" w:rsidP="00F30DFF">
      <w:pPr>
        <w:pStyle w:val="Keywords"/>
        <w:rPr>
          <w:szCs w:val="22"/>
        </w:rPr>
      </w:pPr>
      <w:r w:rsidRPr="00AF2517">
        <w:rPr>
          <w:szCs w:val="22"/>
        </w:rPr>
        <w:t xml:space="preserve">Keywords: </w:t>
      </w:r>
      <w:r w:rsidR="00AF2517" w:rsidRPr="00AF2517">
        <w:rPr>
          <w:szCs w:val="22"/>
        </w:rPr>
        <w:t xml:space="preserve">Afghanistan; ISAF; soldiers’ experience; military memoir, literary invention; Dirk </w:t>
      </w:r>
      <w:proofErr w:type="spellStart"/>
      <w:r w:rsidR="00AF2517" w:rsidRPr="00AF2517">
        <w:rPr>
          <w:szCs w:val="22"/>
        </w:rPr>
        <w:t>Kurbjuweit</w:t>
      </w:r>
      <w:proofErr w:type="spellEnd"/>
      <w:r w:rsidR="00AF2517" w:rsidRPr="00AF2517">
        <w:rPr>
          <w:szCs w:val="22"/>
        </w:rPr>
        <w:t>; Norbert Scheuer</w:t>
      </w:r>
    </w:p>
    <w:p w:rsidR="00BF299A" w:rsidRDefault="00BF299A" w:rsidP="002205D5"/>
    <w:p w:rsidR="002205D5" w:rsidRPr="00C434DE" w:rsidRDefault="002205D5" w:rsidP="002205D5">
      <w:r w:rsidRPr="00C434DE">
        <w:t xml:space="preserve">The </w:t>
      </w:r>
      <w:proofErr w:type="spellStart"/>
      <w:r w:rsidRPr="00C434DE">
        <w:t>Bundeswehr’s</w:t>
      </w:r>
      <w:proofErr w:type="spellEnd"/>
      <w:r w:rsidRPr="00C434DE">
        <w:t xml:space="preserve"> deployment to Afghanistan in NATO’s International Security Assistance Force (ISAF) from 2001 to 2014 has been the most substantial of several ‘out-of-area’ deployments in a NATO and/or UN context since 1990. Under a UN mandate and with Bundestag approval, German soldiers were deployed to Kabul from late 2001 to secure conditions for the restoration of governance after the Taliban regime was overthrown. Their responsibility was extended to share with civilian teams the operation of Provincial Reconstruction Teams in Kunduz and </w:t>
      </w:r>
      <w:proofErr w:type="spellStart"/>
      <w:r w:rsidRPr="00C434DE">
        <w:t>Feyzabad</w:t>
      </w:r>
      <w:proofErr w:type="spellEnd"/>
      <w:r w:rsidRPr="00C434DE">
        <w:t xml:space="preserve"> (2003) and </w:t>
      </w:r>
      <w:proofErr w:type="spellStart"/>
      <w:r w:rsidRPr="00C434DE">
        <w:t>Mazar</w:t>
      </w:r>
      <w:proofErr w:type="spellEnd"/>
      <w:r w:rsidRPr="00C434DE">
        <w:t>-</w:t>
      </w:r>
      <w:proofErr w:type="spellStart"/>
      <w:r w:rsidRPr="00C434DE">
        <w:t>i</w:t>
      </w:r>
      <w:proofErr w:type="spellEnd"/>
      <w:r w:rsidRPr="00C434DE">
        <w:t xml:space="preserve">-Sharif (2004). Over 100,000 soldiers participated in ISAF, with only a reduced contingent staying to support the training of Afghan forces in operation Resolute </w:t>
      </w:r>
      <w:r w:rsidRPr="00C434DE">
        <w:lastRenderedPageBreak/>
        <w:t>Strength from 2015.</w:t>
      </w:r>
      <w:r w:rsidRPr="00C434DE">
        <w:rPr>
          <w:rStyle w:val="FootnoteReference"/>
        </w:rPr>
        <w:footnoteReference w:id="1"/>
      </w:r>
      <w:r w:rsidRPr="00C434DE">
        <w:t xml:space="preserve"> 55 German soldiers were killed, 35 in attacks and in combat, 20 in other circumstances.</w:t>
      </w:r>
      <w:r w:rsidRPr="00C434DE">
        <w:rPr>
          <w:rStyle w:val="FootnoteReference"/>
        </w:rPr>
        <w:footnoteReference w:id="2"/>
      </w:r>
      <w:r w:rsidRPr="00C434DE">
        <w:t xml:space="preserve"> </w:t>
      </w:r>
    </w:p>
    <w:p w:rsidR="002205D5" w:rsidRPr="00C434DE" w:rsidRDefault="00BC2D41" w:rsidP="002205D5">
      <w:pPr>
        <w:ind w:firstLine="720"/>
      </w:pPr>
      <w:r>
        <w:t>At home</w:t>
      </w:r>
      <w:r w:rsidR="002205D5" w:rsidRPr="00C434DE">
        <w:t xml:space="preserve">, the deployment became </w:t>
      </w:r>
      <w:r w:rsidR="002205D5">
        <w:t xml:space="preserve">progressively </w:t>
      </w:r>
      <w:r w:rsidR="002205D5" w:rsidRPr="00C434DE">
        <w:t xml:space="preserve">more </w:t>
      </w:r>
      <w:r w:rsidR="002205D5">
        <w:t>controversial</w:t>
      </w:r>
      <w:r w:rsidR="002205D5" w:rsidRPr="00C434DE">
        <w:t xml:space="preserve"> </w:t>
      </w:r>
      <w:r w:rsidR="002205D5">
        <w:t>as</w:t>
      </w:r>
      <w:r w:rsidR="002205D5" w:rsidRPr="00C434DE">
        <w:t xml:space="preserve"> incidents </w:t>
      </w:r>
      <w:r w:rsidR="002205D5">
        <w:t xml:space="preserve">in Afghanistan </w:t>
      </w:r>
      <w:r w:rsidR="002205D5" w:rsidRPr="00C434DE">
        <w:t>eroded</w:t>
      </w:r>
      <w:r w:rsidR="002205D5">
        <w:t xml:space="preserve"> public</w:t>
      </w:r>
      <w:r w:rsidR="002205D5" w:rsidRPr="00C434DE">
        <w:t xml:space="preserve"> perceptions of a peaceful reconstructive mission. These included, early on, an attack on 7 June 2003 on a bus taking German troops to the airfield in Kabul</w:t>
      </w:r>
      <w:r w:rsidR="002205D5">
        <w:t xml:space="preserve"> to return home</w:t>
      </w:r>
      <w:r w:rsidR="002205D5" w:rsidRPr="00C434DE">
        <w:t xml:space="preserve">, which killed four soldiers. </w:t>
      </w:r>
      <w:r w:rsidR="002205D5">
        <w:t>The</w:t>
      </w:r>
      <w:r w:rsidR="002205D5" w:rsidRPr="00C434DE">
        <w:t xml:space="preserve"> actions of</w:t>
      </w:r>
      <w:r w:rsidR="002205D5">
        <w:t xml:space="preserve"> German</w:t>
      </w:r>
      <w:r w:rsidR="002205D5" w:rsidRPr="00C434DE">
        <w:t xml:space="preserve"> soldiers</w:t>
      </w:r>
      <w:r w:rsidR="002205D5">
        <w:t xml:space="preserve"> in turn</w:t>
      </w:r>
      <w:r w:rsidR="002205D5" w:rsidRPr="00C434DE">
        <w:t xml:space="preserve"> appeared in a problematic light when on 4 September 2009 a German officer called an air</w:t>
      </w:r>
      <w:r w:rsidR="002205D5">
        <w:t xml:space="preserve"> </w:t>
      </w:r>
      <w:r w:rsidR="002205D5" w:rsidRPr="00C434DE">
        <w:t>strike on two tanker lorries hijacked by insurgents, killing 142 people, mostly civilians.</w:t>
      </w:r>
      <w:r w:rsidR="002205D5" w:rsidRPr="00C434DE">
        <w:rPr>
          <w:rStyle w:val="FootnoteReference"/>
        </w:rPr>
        <w:footnoteReference w:id="3"/>
      </w:r>
      <w:r w:rsidR="002205D5" w:rsidRPr="00C434DE">
        <w:t xml:space="preserve"> Taking stock in 2014, Dirk </w:t>
      </w:r>
      <w:proofErr w:type="spellStart"/>
      <w:r w:rsidR="002205D5" w:rsidRPr="00C434DE">
        <w:t>Kurbjuweit</w:t>
      </w:r>
      <w:proofErr w:type="spellEnd"/>
      <w:r w:rsidR="002205D5" w:rsidRPr="00C434DE">
        <w:t xml:space="preserve">, editor of </w:t>
      </w:r>
      <w:r w:rsidR="002205D5" w:rsidRPr="00C434DE">
        <w:rPr>
          <w:i/>
        </w:rPr>
        <w:t>Der Spiegel</w:t>
      </w:r>
      <w:r w:rsidR="002205D5" w:rsidRPr="00C434DE">
        <w:t xml:space="preserve"> and author of </w:t>
      </w:r>
      <w:proofErr w:type="spellStart"/>
      <w:r w:rsidR="002205D5" w:rsidRPr="00C434DE">
        <w:rPr>
          <w:i/>
        </w:rPr>
        <w:t>Kriegsbraut</w:t>
      </w:r>
      <w:proofErr w:type="spellEnd"/>
      <w:r w:rsidR="002205D5" w:rsidRPr="00C434DE">
        <w:t xml:space="preserve"> (2011), among the first novels about it, noted how, despite official denials</w:t>
      </w:r>
      <w:r w:rsidR="002205D5">
        <w:t xml:space="preserve"> and with much public soul-searching</w:t>
      </w:r>
      <w:r w:rsidR="002205D5" w:rsidRPr="00C434DE">
        <w:t xml:space="preserve">, the deployment had brought the language of war back into public discourse. </w:t>
      </w:r>
      <w:r w:rsidR="002205D5">
        <w:t>By sending troops to support rebuilding and the establishment of democratic institu</w:t>
      </w:r>
      <w:r>
        <w:t>tions and values, the</w:t>
      </w:r>
      <w:r w:rsidR="002205D5" w:rsidRPr="00C434DE">
        <w:t xml:space="preserve"> FRG had wanted to change </w:t>
      </w:r>
      <w:r w:rsidR="002205D5" w:rsidRPr="00C434DE">
        <w:lastRenderedPageBreak/>
        <w:t>Afghanistan, but Afghanistan</w:t>
      </w:r>
      <w:r w:rsidR="002205D5">
        <w:t xml:space="preserve">, for </w:t>
      </w:r>
      <w:proofErr w:type="spellStart"/>
      <w:r w:rsidR="002205D5">
        <w:t>Kurbjuweit</w:t>
      </w:r>
      <w:proofErr w:type="spellEnd"/>
      <w:r w:rsidR="002205D5">
        <w:t>,</w:t>
      </w:r>
      <w:r w:rsidR="002205D5" w:rsidRPr="00C434DE">
        <w:t xml:space="preserve"> </w:t>
      </w:r>
      <w:r w:rsidR="002205D5">
        <w:t xml:space="preserve">had </w:t>
      </w:r>
      <w:r w:rsidR="002205D5" w:rsidRPr="00C434DE">
        <w:t>changed the FRG, ‘</w:t>
      </w:r>
      <w:r w:rsidR="00D31149">
        <w:t>[</w:t>
      </w:r>
      <w:proofErr w:type="spellStart"/>
      <w:r w:rsidR="00D31149">
        <w:t>ihre</w:t>
      </w:r>
      <w:proofErr w:type="spellEnd"/>
      <w:r w:rsidR="00D31149">
        <w:t>]</w:t>
      </w:r>
      <w:r w:rsidR="002205D5" w:rsidRPr="00C434DE">
        <w:t xml:space="preserve"> </w:t>
      </w:r>
      <w:proofErr w:type="spellStart"/>
      <w:r w:rsidR="002205D5" w:rsidRPr="00C434DE">
        <w:t>Politik</w:t>
      </w:r>
      <w:proofErr w:type="spellEnd"/>
      <w:r w:rsidR="002205D5" w:rsidRPr="00C434DE">
        <w:t xml:space="preserve">, die </w:t>
      </w:r>
      <w:proofErr w:type="spellStart"/>
      <w:r w:rsidR="002205D5" w:rsidRPr="00C434DE">
        <w:t>öffentliche</w:t>
      </w:r>
      <w:proofErr w:type="spellEnd"/>
      <w:r w:rsidR="002205D5" w:rsidRPr="00C434DE">
        <w:t xml:space="preserve"> </w:t>
      </w:r>
      <w:proofErr w:type="spellStart"/>
      <w:r w:rsidR="002205D5" w:rsidRPr="00C434DE">
        <w:t>Meinung</w:t>
      </w:r>
      <w:proofErr w:type="spellEnd"/>
      <w:r w:rsidR="002205D5" w:rsidRPr="00C434DE">
        <w:t>, [</w:t>
      </w:r>
      <w:proofErr w:type="spellStart"/>
      <w:r w:rsidR="00D31149">
        <w:t>ihr</w:t>
      </w:r>
      <w:proofErr w:type="spellEnd"/>
      <w:r w:rsidR="002205D5" w:rsidRPr="00C434DE">
        <w:t xml:space="preserve">] </w:t>
      </w:r>
      <w:proofErr w:type="spellStart"/>
      <w:r w:rsidR="002205D5" w:rsidRPr="00C434DE">
        <w:t>Ansehen</w:t>
      </w:r>
      <w:proofErr w:type="spellEnd"/>
      <w:r w:rsidR="002205D5" w:rsidRPr="00C434DE">
        <w:t xml:space="preserve"> in der Welt’.</w:t>
      </w:r>
      <w:r w:rsidR="002205D5" w:rsidRPr="00C434DE">
        <w:rPr>
          <w:rStyle w:val="FootnoteReference"/>
        </w:rPr>
        <w:footnoteReference w:id="4"/>
      </w:r>
      <w:r w:rsidR="002205D5">
        <w:t xml:space="preserve"> </w:t>
      </w:r>
    </w:p>
    <w:p w:rsidR="002205D5" w:rsidRPr="00C434DE" w:rsidRDefault="002205D5" w:rsidP="002205D5">
      <w:pPr>
        <w:ind w:firstLine="720"/>
        <w:rPr>
          <w:rStyle w:val="CommentReference"/>
        </w:rPr>
      </w:pPr>
      <w:r w:rsidRPr="00411020">
        <w:t>The mounting controversy around the deployment reverberated through cultural production too</w:t>
      </w:r>
      <w:r w:rsidRPr="00213BC7">
        <w:t xml:space="preserve"> </w:t>
      </w:r>
      <w:r w:rsidRPr="00411020">
        <w:t xml:space="preserve">in the late 2000s. First, films and TV movies including, respectively, </w:t>
      </w:r>
      <w:proofErr w:type="spellStart"/>
      <w:r w:rsidRPr="00411020">
        <w:rPr>
          <w:i/>
        </w:rPr>
        <w:t>Nacht</w:t>
      </w:r>
      <w:proofErr w:type="spellEnd"/>
      <w:r w:rsidRPr="00411020">
        <w:rPr>
          <w:i/>
        </w:rPr>
        <w:t xml:space="preserve"> </w:t>
      </w:r>
      <w:proofErr w:type="spellStart"/>
      <w:r w:rsidRPr="00411020">
        <w:rPr>
          <w:i/>
        </w:rPr>
        <w:t>vor</w:t>
      </w:r>
      <w:proofErr w:type="spellEnd"/>
      <w:r w:rsidRPr="00411020">
        <w:rPr>
          <w:i/>
        </w:rPr>
        <w:t xml:space="preserve"> </w:t>
      </w:r>
      <w:proofErr w:type="spellStart"/>
      <w:r w:rsidRPr="00411020">
        <w:rPr>
          <w:i/>
        </w:rPr>
        <w:t>Augen</w:t>
      </w:r>
      <w:proofErr w:type="spellEnd"/>
      <w:r w:rsidRPr="00411020">
        <w:t xml:space="preserve"> (Brigitte </w:t>
      </w:r>
      <w:proofErr w:type="spellStart"/>
      <w:r w:rsidRPr="00411020">
        <w:t>Bertele</w:t>
      </w:r>
      <w:proofErr w:type="spellEnd"/>
      <w:r w:rsidRPr="00411020">
        <w:t xml:space="preserve">, 2008) and </w:t>
      </w:r>
      <w:proofErr w:type="spellStart"/>
      <w:r w:rsidRPr="00411020">
        <w:rPr>
          <w:i/>
        </w:rPr>
        <w:t>Willkommen</w:t>
      </w:r>
      <w:proofErr w:type="spellEnd"/>
      <w:r w:rsidRPr="00411020">
        <w:rPr>
          <w:i/>
        </w:rPr>
        <w:t xml:space="preserve"> </w:t>
      </w:r>
      <w:proofErr w:type="spellStart"/>
      <w:r w:rsidRPr="00411020">
        <w:rPr>
          <w:i/>
        </w:rPr>
        <w:t>zuhause</w:t>
      </w:r>
      <w:proofErr w:type="spellEnd"/>
      <w:r w:rsidRPr="00411020">
        <w:t xml:space="preserve"> (Andreas </w:t>
      </w:r>
      <w:proofErr w:type="spellStart"/>
      <w:r w:rsidRPr="00411020">
        <w:t>Senn</w:t>
      </w:r>
      <w:proofErr w:type="spellEnd"/>
      <w:r w:rsidRPr="00411020">
        <w:t xml:space="preserve">, 2008) and a proliferation of memoirs by former </w:t>
      </w:r>
      <w:proofErr w:type="spellStart"/>
      <w:r w:rsidRPr="00411020">
        <w:t>Bundeswehr</w:t>
      </w:r>
      <w:proofErr w:type="spellEnd"/>
      <w:r w:rsidRPr="00411020">
        <w:t xml:space="preserve"> soldiers launched by </w:t>
      </w:r>
      <w:proofErr w:type="spellStart"/>
      <w:r w:rsidRPr="00411020">
        <w:t>Achim</w:t>
      </w:r>
      <w:proofErr w:type="spellEnd"/>
      <w:r w:rsidRPr="00411020">
        <w:t xml:space="preserve"> </w:t>
      </w:r>
      <w:proofErr w:type="spellStart"/>
      <w:r w:rsidRPr="00411020">
        <w:t>Wohlgethan’s</w:t>
      </w:r>
      <w:proofErr w:type="spellEnd"/>
      <w:r w:rsidRPr="00411020">
        <w:t xml:space="preserve"> </w:t>
      </w:r>
      <w:proofErr w:type="spellStart"/>
      <w:r w:rsidRPr="00411020">
        <w:rPr>
          <w:i/>
        </w:rPr>
        <w:t>Endstation</w:t>
      </w:r>
      <w:proofErr w:type="spellEnd"/>
      <w:r w:rsidRPr="00411020">
        <w:rPr>
          <w:i/>
        </w:rPr>
        <w:t xml:space="preserve"> Kabul: </w:t>
      </w:r>
      <w:proofErr w:type="spellStart"/>
      <w:r w:rsidRPr="00411020">
        <w:rPr>
          <w:i/>
        </w:rPr>
        <w:t>Als</w:t>
      </w:r>
      <w:proofErr w:type="spellEnd"/>
      <w:r w:rsidRPr="00411020">
        <w:rPr>
          <w:i/>
        </w:rPr>
        <w:t xml:space="preserve"> </w:t>
      </w:r>
      <w:proofErr w:type="spellStart"/>
      <w:r w:rsidRPr="00411020">
        <w:rPr>
          <w:i/>
        </w:rPr>
        <w:t>deutscher</w:t>
      </w:r>
      <w:proofErr w:type="spellEnd"/>
      <w:r w:rsidRPr="00411020">
        <w:rPr>
          <w:i/>
        </w:rPr>
        <w:t xml:space="preserve"> </w:t>
      </w:r>
      <w:proofErr w:type="spellStart"/>
      <w:r w:rsidRPr="00411020">
        <w:rPr>
          <w:i/>
        </w:rPr>
        <w:t>Soldat</w:t>
      </w:r>
      <w:proofErr w:type="spellEnd"/>
      <w:r w:rsidRPr="00411020">
        <w:rPr>
          <w:i/>
        </w:rPr>
        <w:t xml:space="preserve"> in Afghanistan – </w:t>
      </w:r>
      <w:proofErr w:type="spellStart"/>
      <w:r w:rsidRPr="00411020">
        <w:rPr>
          <w:i/>
        </w:rPr>
        <w:t>ein</w:t>
      </w:r>
      <w:proofErr w:type="spellEnd"/>
      <w:r w:rsidRPr="00411020">
        <w:rPr>
          <w:i/>
        </w:rPr>
        <w:t xml:space="preserve"> </w:t>
      </w:r>
      <w:proofErr w:type="spellStart"/>
      <w:r w:rsidRPr="00411020">
        <w:rPr>
          <w:i/>
        </w:rPr>
        <w:t>Insiderbericht</w:t>
      </w:r>
      <w:proofErr w:type="spellEnd"/>
      <w:r w:rsidRPr="00411020">
        <w:t xml:space="preserve"> (2008) and Heike </w:t>
      </w:r>
      <w:proofErr w:type="spellStart"/>
      <w:r w:rsidRPr="00411020">
        <w:t>Groos’s</w:t>
      </w:r>
      <w:proofErr w:type="spellEnd"/>
      <w:r w:rsidRPr="00411020">
        <w:t xml:space="preserve"> </w:t>
      </w:r>
      <w:proofErr w:type="spellStart"/>
      <w:r w:rsidRPr="00411020">
        <w:rPr>
          <w:i/>
        </w:rPr>
        <w:t>Ein</w:t>
      </w:r>
      <w:proofErr w:type="spellEnd"/>
      <w:r w:rsidRPr="00411020">
        <w:rPr>
          <w:i/>
        </w:rPr>
        <w:t xml:space="preserve"> </w:t>
      </w:r>
      <w:proofErr w:type="spellStart"/>
      <w:r w:rsidRPr="00411020">
        <w:rPr>
          <w:i/>
        </w:rPr>
        <w:t>schöner</w:t>
      </w:r>
      <w:proofErr w:type="spellEnd"/>
      <w:r w:rsidRPr="00411020">
        <w:rPr>
          <w:i/>
        </w:rPr>
        <w:t xml:space="preserve"> Tag </w:t>
      </w:r>
      <w:proofErr w:type="spellStart"/>
      <w:r w:rsidRPr="00411020">
        <w:rPr>
          <w:i/>
        </w:rPr>
        <w:t>zum</w:t>
      </w:r>
      <w:proofErr w:type="spellEnd"/>
      <w:r w:rsidRPr="00411020">
        <w:rPr>
          <w:i/>
        </w:rPr>
        <w:t xml:space="preserve"> </w:t>
      </w:r>
      <w:proofErr w:type="spellStart"/>
      <w:r w:rsidRPr="00411020">
        <w:rPr>
          <w:i/>
        </w:rPr>
        <w:t>Sterben</w:t>
      </w:r>
      <w:proofErr w:type="spellEnd"/>
      <w:r w:rsidRPr="00411020">
        <w:rPr>
          <w:i/>
        </w:rPr>
        <w:t xml:space="preserve">: </w:t>
      </w:r>
      <w:proofErr w:type="spellStart"/>
      <w:r w:rsidRPr="00411020">
        <w:rPr>
          <w:i/>
        </w:rPr>
        <w:t>Als</w:t>
      </w:r>
      <w:proofErr w:type="spellEnd"/>
      <w:r w:rsidRPr="00411020">
        <w:rPr>
          <w:i/>
        </w:rPr>
        <w:t xml:space="preserve"> </w:t>
      </w:r>
      <w:proofErr w:type="spellStart"/>
      <w:r w:rsidRPr="00411020">
        <w:rPr>
          <w:i/>
        </w:rPr>
        <w:t>Bundeswehrärztin</w:t>
      </w:r>
      <w:proofErr w:type="spellEnd"/>
      <w:r w:rsidRPr="00411020">
        <w:rPr>
          <w:i/>
        </w:rPr>
        <w:t xml:space="preserve"> in Afghanistan</w:t>
      </w:r>
      <w:r>
        <w:t xml:space="preserve"> (2009</w:t>
      </w:r>
      <w:r w:rsidRPr="00411020">
        <w:t>) vied to</w:t>
      </w:r>
      <w:r>
        <w:t xml:space="preserve"> shape public perceptions</w:t>
      </w:r>
      <w:r w:rsidRPr="00411020">
        <w:t xml:space="preserve">. Literary treatments </w:t>
      </w:r>
      <w:r>
        <w:t>did</w:t>
      </w:r>
      <w:r w:rsidRPr="00411020">
        <w:t xml:space="preserve"> not lag far behind, but significantly their representation of soldiers’ experiences appeared in a discursive field already shaped by soldiers’ memoirs and accounts. </w:t>
      </w:r>
      <w:r w:rsidR="00D31149">
        <w:t>This</w:t>
      </w:r>
      <w:r w:rsidRPr="00411020">
        <w:t xml:space="preserve"> article considers how literary discourse has situated itself in relation to soldiers’ accounts and what quality it has brought to the representation of their experiences. The article turns to two novels to explore how these as fictional treatments both draw on recent soldiers’ accounts and mobilise the potential of literary discourse in the face of the authority to which the</w:t>
      </w:r>
      <w:r>
        <w:t>se</w:t>
      </w:r>
      <w:r w:rsidRPr="00411020">
        <w:t xml:space="preserve"> accounts lay claim. Women were able to volunteer after 1975, but eligible for combat roles only after 2001 and the first text, </w:t>
      </w:r>
      <w:proofErr w:type="spellStart"/>
      <w:r w:rsidRPr="00411020">
        <w:t>Kurbjuweit’s</w:t>
      </w:r>
      <w:proofErr w:type="spellEnd"/>
      <w:r w:rsidRPr="00411020">
        <w:rPr>
          <w:i/>
        </w:rPr>
        <w:t xml:space="preserve"> </w:t>
      </w:r>
      <w:proofErr w:type="spellStart"/>
      <w:r w:rsidRPr="00411020">
        <w:rPr>
          <w:i/>
        </w:rPr>
        <w:t>Kriegsbraut</w:t>
      </w:r>
      <w:proofErr w:type="spellEnd"/>
      <w:r w:rsidRPr="00411020">
        <w:t xml:space="preserve"> focuses on a woman soldier of the </w:t>
      </w:r>
      <w:proofErr w:type="spellStart"/>
      <w:r w:rsidRPr="00411020">
        <w:t>Bundeswehr</w:t>
      </w:r>
      <w:proofErr w:type="spellEnd"/>
      <w:r w:rsidRPr="00411020">
        <w:t xml:space="preserve">. It recounts Esther </w:t>
      </w:r>
      <w:proofErr w:type="spellStart"/>
      <w:r w:rsidRPr="00411020">
        <w:t>Dischereit’s</w:t>
      </w:r>
      <w:proofErr w:type="spellEnd"/>
      <w:r w:rsidRPr="00411020">
        <w:t xml:space="preserve"> deployment to Afghanistan, her affair with </w:t>
      </w:r>
      <w:proofErr w:type="spellStart"/>
      <w:r w:rsidRPr="00411020">
        <w:t>Mehsud</w:t>
      </w:r>
      <w:proofErr w:type="spellEnd"/>
      <w:r w:rsidRPr="00411020">
        <w:t xml:space="preserve">, the headmaster of a girls’ school supported by the FRG, and how, echoing the air strike of 4 September 2009, she calls a strike which kills a woman and two children. In the second text, Norbert Scheuer’s </w:t>
      </w:r>
      <w:r w:rsidRPr="00411020">
        <w:rPr>
          <w:i/>
        </w:rPr>
        <w:t xml:space="preserve">Die </w:t>
      </w:r>
      <w:proofErr w:type="spellStart"/>
      <w:r w:rsidRPr="00411020">
        <w:rPr>
          <w:i/>
        </w:rPr>
        <w:t>Sprache</w:t>
      </w:r>
      <w:proofErr w:type="spellEnd"/>
      <w:r w:rsidRPr="00411020">
        <w:rPr>
          <w:i/>
        </w:rPr>
        <w:t xml:space="preserve"> der </w:t>
      </w:r>
      <w:proofErr w:type="spellStart"/>
      <w:r w:rsidRPr="00411020">
        <w:rPr>
          <w:i/>
        </w:rPr>
        <w:t>Vögel</w:t>
      </w:r>
      <w:proofErr w:type="spellEnd"/>
      <w:r w:rsidRPr="00411020">
        <w:rPr>
          <w:i/>
        </w:rPr>
        <w:t xml:space="preserve"> </w:t>
      </w:r>
      <w:r w:rsidRPr="00411020">
        <w:t xml:space="preserve">(2015), Paul </w:t>
      </w:r>
      <w:proofErr w:type="spellStart"/>
      <w:r w:rsidRPr="00411020">
        <w:t>Arimond’s</w:t>
      </w:r>
      <w:proofErr w:type="spellEnd"/>
      <w:r w:rsidRPr="00411020">
        <w:t xml:space="preserve"> diary of his </w:t>
      </w:r>
      <w:r w:rsidRPr="00411020">
        <w:lastRenderedPageBreak/>
        <w:t xml:space="preserve">experiences as a paramedic and a bird watcher is interwoven with narrative threads focusing on an ancestor who travelled to the Hindukush in 1776, the suicide of Paul’s father, and a former teacher who receives </w:t>
      </w:r>
      <w:r>
        <w:t>Paul’s</w:t>
      </w:r>
      <w:r w:rsidRPr="00411020">
        <w:t xml:space="preserve"> diary after </w:t>
      </w:r>
      <w:r>
        <w:t>hi</w:t>
      </w:r>
      <w:r w:rsidRPr="00411020">
        <w:t xml:space="preserve">s injury, in an incident recalling 7 June 2003, when his bus is bombed. Like the films by </w:t>
      </w:r>
      <w:proofErr w:type="spellStart"/>
      <w:r w:rsidRPr="00411020">
        <w:t>Bertele</w:t>
      </w:r>
      <w:proofErr w:type="spellEnd"/>
      <w:r w:rsidRPr="00411020">
        <w:t xml:space="preserve"> and </w:t>
      </w:r>
      <w:proofErr w:type="spellStart"/>
      <w:r w:rsidRPr="00411020">
        <w:t>Senn</w:t>
      </w:r>
      <w:proofErr w:type="spellEnd"/>
      <w:r w:rsidRPr="00411020">
        <w:t xml:space="preserve"> and the memoirs of </w:t>
      </w:r>
      <w:proofErr w:type="spellStart"/>
      <w:r w:rsidRPr="00411020">
        <w:t>Wohlgethan</w:t>
      </w:r>
      <w:proofErr w:type="spellEnd"/>
      <w:r w:rsidRPr="00411020">
        <w:t xml:space="preserve"> and </w:t>
      </w:r>
      <w:proofErr w:type="spellStart"/>
      <w:r w:rsidRPr="00411020">
        <w:t>Groos</w:t>
      </w:r>
      <w:proofErr w:type="spellEnd"/>
      <w:r w:rsidRPr="00411020">
        <w:t xml:space="preserve">, both novels </w:t>
      </w:r>
      <w:r>
        <w:t>play</w:t>
      </w:r>
      <w:r w:rsidRPr="00411020">
        <w:t xml:space="preserve"> at a perceived turning point, at the moment of a loss of innocence for a post-unification Germany in which the argument for </w:t>
      </w:r>
      <w:r>
        <w:t>deploying</w:t>
      </w:r>
      <w:r w:rsidRPr="00411020">
        <w:t xml:space="preserve"> troops had been made on humanitarian grounds. For </w:t>
      </w:r>
      <w:proofErr w:type="spellStart"/>
      <w:r w:rsidRPr="00411020">
        <w:t>Kurbjuweit</w:t>
      </w:r>
      <w:proofErr w:type="spellEnd"/>
      <w:r w:rsidRPr="00411020">
        <w:t xml:space="preserve">, it was in 2006 that conditions facing the </w:t>
      </w:r>
      <w:proofErr w:type="spellStart"/>
      <w:r w:rsidRPr="00411020">
        <w:t>Bundeswehr</w:t>
      </w:r>
      <w:proofErr w:type="spellEnd"/>
      <w:r w:rsidRPr="00411020">
        <w:t xml:space="preserve"> in Afghanistan turned visibly hostile and the deployment slid, despite official avoidance of the term, into war; for Scheuer this already </w:t>
      </w:r>
      <w:r w:rsidR="00D31149" w:rsidRPr="00411020">
        <w:t xml:space="preserve">occurred </w:t>
      </w:r>
      <w:r w:rsidRPr="00411020">
        <w:t xml:space="preserve">in 2003-2004. </w:t>
      </w:r>
      <w:r>
        <w:t xml:space="preserve">While </w:t>
      </w:r>
      <w:proofErr w:type="spellStart"/>
      <w:r>
        <w:rPr>
          <w:i/>
        </w:rPr>
        <w:t>Kriegsbraut</w:t>
      </w:r>
      <w:proofErr w:type="spellEnd"/>
      <w:r>
        <w:rPr>
          <w:i/>
        </w:rPr>
        <w:t xml:space="preserve"> </w:t>
      </w:r>
      <w:r>
        <w:t xml:space="preserve">also reflects themes of </w:t>
      </w:r>
      <w:proofErr w:type="spellStart"/>
      <w:r>
        <w:t>Kurbjuweit’s</w:t>
      </w:r>
      <w:proofErr w:type="spellEnd"/>
      <w:r>
        <w:t xml:space="preserve"> journalism about ISAF what is</w:t>
      </w:r>
      <w:r w:rsidRPr="00411020">
        <w:t xml:space="preserve"> striking</w:t>
      </w:r>
      <w:r>
        <w:t xml:space="preserve"> is how both novels</w:t>
      </w:r>
      <w:r w:rsidRPr="00411020">
        <w:t xml:space="preserve"> </w:t>
      </w:r>
      <w:r w:rsidR="00910F6E">
        <w:t>validate the authenticity of</w:t>
      </w:r>
      <w:r w:rsidRPr="00411020">
        <w:t xml:space="preserve"> their representation of soldiers’ experiences by drawing on soldiers’ first-hand accounts </w:t>
      </w:r>
      <w:r>
        <w:t>in</w:t>
      </w:r>
      <w:r w:rsidRPr="00411020">
        <w:t xml:space="preserve"> interviews and memoirs. In Western culture, the tradition of soldiers’ accounts claims a unique authority arising from the experience of the battlefield, though in Germany after 1945 this tradition is also a fraught one. The article examines the different strategies the novels use to position themselves in relation to it and its claims by affirming the power of literary invention and casting its elements in fictional form, with </w:t>
      </w:r>
      <w:proofErr w:type="spellStart"/>
      <w:r w:rsidRPr="00411020">
        <w:t>Kurbjuweit’s</w:t>
      </w:r>
      <w:proofErr w:type="spellEnd"/>
      <w:r w:rsidRPr="00411020">
        <w:t xml:space="preserve"> novel adopting a critical stance towards the tropes of the military memoir and </w:t>
      </w:r>
      <w:r>
        <w:t>Scheuer’s</w:t>
      </w:r>
      <w:r w:rsidRPr="00411020">
        <w:t xml:space="preserve"> more self-consciously literary novel exploiting the ambiguity of literary discourse in the interplay of its narratives.</w:t>
      </w:r>
    </w:p>
    <w:p w:rsidR="002205D5" w:rsidRPr="00C434DE" w:rsidRDefault="002205D5" w:rsidP="002205D5">
      <w:pPr>
        <w:ind w:firstLine="720"/>
      </w:pPr>
      <w:r>
        <w:t xml:space="preserve">Where scholarship has developed a more nuanced picture of the representation in film and television of the deployment of the </w:t>
      </w:r>
      <w:proofErr w:type="spellStart"/>
      <w:r>
        <w:t>Bundeswehr</w:t>
      </w:r>
      <w:proofErr w:type="spellEnd"/>
      <w:r>
        <w:t xml:space="preserve"> in ISAF, work on literary representations has remained more general. With respect to film and TV, scholars soon identified how, in </w:t>
      </w:r>
      <w:proofErr w:type="spellStart"/>
      <w:r>
        <w:t>Bertele’s</w:t>
      </w:r>
      <w:proofErr w:type="spellEnd"/>
      <w:r>
        <w:t xml:space="preserve"> </w:t>
      </w:r>
      <w:proofErr w:type="spellStart"/>
      <w:r>
        <w:rPr>
          <w:i/>
        </w:rPr>
        <w:t>Nacht</w:t>
      </w:r>
      <w:proofErr w:type="spellEnd"/>
      <w:r>
        <w:rPr>
          <w:i/>
        </w:rPr>
        <w:t xml:space="preserve"> </w:t>
      </w:r>
      <w:proofErr w:type="spellStart"/>
      <w:r>
        <w:rPr>
          <w:i/>
        </w:rPr>
        <w:t>vor</w:t>
      </w:r>
      <w:proofErr w:type="spellEnd"/>
      <w:r>
        <w:rPr>
          <w:i/>
        </w:rPr>
        <w:t xml:space="preserve"> </w:t>
      </w:r>
      <w:proofErr w:type="spellStart"/>
      <w:r>
        <w:rPr>
          <w:i/>
        </w:rPr>
        <w:t>Augen</w:t>
      </w:r>
      <w:proofErr w:type="spellEnd"/>
      <w:r>
        <w:rPr>
          <w:i/>
        </w:rPr>
        <w:t xml:space="preserve"> </w:t>
      </w:r>
      <w:r>
        <w:t xml:space="preserve">and </w:t>
      </w:r>
      <w:proofErr w:type="spellStart"/>
      <w:r>
        <w:t>Senn’s</w:t>
      </w:r>
      <w:proofErr w:type="spellEnd"/>
      <w:r>
        <w:t xml:space="preserve"> </w:t>
      </w:r>
      <w:proofErr w:type="spellStart"/>
      <w:r>
        <w:rPr>
          <w:i/>
        </w:rPr>
        <w:t>Willkommen</w:t>
      </w:r>
      <w:proofErr w:type="spellEnd"/>
      <w:r>
        <w:rPr>
          <w:i/>
        </w:rPr>
        <w:t xml:space="preserve"> </w:t>
      </w:r>
      <w:proofErr w:type="spellStart"/>
      <w:r>
        <w:rPr>
          <w:i/>
        </w:rPr>
        <w:t>zuhause</w:t>
      </w:r>
      <w:proofErr w:type="spellEnd"/>
      <w:r>
        <w:t xml:space="preserve"> in 2008, homecoming narratives modelled after US Vietnam films (e.g. Hal Ashby’s </w:t>
      </w:r>
      <w:r>
        <w:rPr>
          <w:i/>
        </w:rPr>
        <w:t xml:space="preserve">Coming </w:t>
      </w:r>
      <w:r>
        <w:rPr>
          <w:i/>
        </w:rPr>
        <w:lastRenderedPageBreak/>
        <w:t>Home</w:t>
      </w:r>
      <w:r>
        <w:t xml:space="preserve">, 1978) initially </w:t>
      </w:r>
      <w:r w:rsidRPr="00C434DE">
        <w:t>used Post-Traumatic Stress Disorder (PTSD) as a figure to ‘bring home’ the reality of a mission seen as misunderstood in Germany.</w:t>
      </w:r>
      <w:r w:rsidRPr="00C434DE">
        <w:rPr>
          <w:rStyle w:val="FootnoteReference"/>
        </w:rPr>
        <w:footnoteReference w:id="5"/>
      </w:r>
      <w:r>
        <w:t xml:space="preserve"> Ian Roberts has examined a shift of focus towards the situation of soldiers in Afghanistan itself in TV films such as Till </w:t>
      </w:r>
      <w:proofErr w:type="spellStart"/>
      <w:r>
        <w:t>Endemann’s</w:t>
      </w:r>
      <w:proofErr w:type="spellEnd"/>
      <w:r>
        <w:t xml:space="preserve"> </w:t>
      </w:r>
      <w:proofErr w:type="spellStart"/>
      <w:r>
        <w:rPr>
          <w:i/>
        </w:rPr>
        <w:t>Auslandeinsatz</w:t>
      </w:r>
      <w:proofErr w:type="spellEnd"/>
      <w:r>
        <w:t xml:space="preserve"> (2012), with its exploration of the moral dilemmas of soldiers caught between rules of engagement, superiors wary of public opinion at home and their own desire to make a difference</w:t>
      </w:r>
      <w:r w:rsidRPr="0078672B">
        <w:t xml:space="preserve"> </w:t>
      </w:r>
      <w:r w:rsidRPr="00C434DE">
        <w:t xml:space="preserve">as ‘citizens in uniform’, soldiers with a responsibility towards democratic values according to the </w:t>
      </w:r>
      <w:proofErr w:type="spellStart"/>
      <w:r w:rsidRPr="00C434DE">
        <w:t>Bundeswehr’s</w:t>
      </w:r>
      <w:proofErr w:type="spellEnd"/>
      <w:r w:rsidRPr="00C434DE">
        <w:t xml:space="preserve"> founding ideals.</w:t>
      </w:r>
      <w:r w:rsidRPr="00C434DE">
        <w:rPr>
          <w:rStyle w:val="FootnoteReference"/>
        </w:rPr>
        <w:footnoteReference w:id="6"/>
      </w:r>
      <w:r>
        <w:t xml:space="preserve"> Literary scholar have started to take stock of textual responses, with Kai </w:t>
      </w:r>
      <w:proofErr w:type="spellStart"/>
      <w:r>
        <w:t>Köhler’s</w:t>
      </w:r>
      <w:proofErr w:type="spellEnd"/>
      <w:r>
        <w:t xml:space="preserve"> (2011) and Stefan Hermes’s (2014) surveys noting the same movement from German settings to Afghanistan. Pointing to </w:t>
      </w:r>
      <w:r w:rsidRPr="00C434DE">
        <w:t xml:space="preserve">Wolfgang </w:t>
      </w:r>
      <w:proofErr w:type="spellStart"/>
      <w:r w:rsidRPr="00C434DE">
        <w:t>Schorlau’s</w:t>
      </w:r>
      <w:proofErr w:type="spellEnd"/>
      <w:r w:rsidRPr="00C434DE">
        <w:t xml:space="preserve"> </w:t>
      </w:r>
      <w:proofErr w:type="spellStart"/>
      <w:r w:rsidRPr="00C434DE">
        <w:rPr>
          <w:i/>
        </w:rPr>
        <w:t>Brennende</w:t>
      </w:r>
      <w:proofErr w:type="spellEnd"/>
      <w:r w:rsidRPr="00C434DE">
        <w:rPr>
          <w:i/>
        </w:rPr>
        <w:t xml:space="preserve"> </w:t>
      </w:r>
      <w:proofErr w:type="spellStart"/>
      <w:r w:rsidRPr="00C434DE">
        <w:rPr>
          <w:i/>
        </w:rPr>
        <w:t>Kälte</w:t>
      </w:r>
      <w:proofErr w:type="spellEnd"/>
      <w:r>
        <w:t xml:space="preserve"> (2008), </w:t>
      </w:r>
      <w:r w:rsidRPr="00C434DE">
        <w:t>in which a soldier with an experimental weapon</w:t>
      </w:r>
      <w:r>
        <w:t xml:space="preserve"> </w:t>
      </w:r>
      <w:r w:rsidRPr="00C434DE">
        <w:t>goes missing</w:t>
      </w:r>
      <w:r w:rsidRPr="00FF11AB">
        <w:t xml:space="preserve"> </w:t>
      </w:r>
      <w:r>
        <w:t xml:space="preserve">in Germany, </w:t>
      </w:r>
      <w:proofErr w:type="spellStart"/>
      <w:r>
        <w:t>Köhler</w:t>
      </w:r>
      <w:proofErr w:type="spellEnd"/>
      <w:r>
        <w:t xml:space="preserve"> notes how, in </w:t>
      </w:r>
      <w:proofErr w:type="spellStart"/>
      <w:r>
        <w:t>anology</w:t>
      </w:r>
      <w:proofErr w:type="spellEnd"/>
      <w:r>
        <w:t xml:space="preserve"> to TV </w:t>
      </w:r>
      <w:proofErr w:type="spellStart"/>
      <w:r>
        <w:t>Krimis</w:t>
      </w:r>
      <w:proofErr w:type="spellEnd"/>
      <w:r>
        <w:t xml:space="preserve"> (</w:t>
      </w:r>
      <w:proofErr w:type="spellStart"/>
      <w:r>
        <w:t>e.g.</w:t>
      </w:r>
      <w:r>
        <w:rPr>
          <w:i/>
        </w:rPr>
        <w:t>Unter</w:t>
      </w:r>
      <w:proofErr w:type="spellEnd"/>
      <w:r>
        <w:rPr>
          <w:i/>
        </w:rPr>
        <w:t xml:space="preserve"> </w:t>
      </w:r>
      <w:proofErr w:type="spellStart"/>
      <w:r>
        <w:rPr>
          <w:i/>
        </w:rPr>
        <w:t>anderen</w:t>
      </w:r>
      <w:proofErr w:type="spellEnd"/>
      <w:r>
        <w:rPr>
          <w:i/>
        </w:rPr>
        <w:t xml:space="preserve"> </w:t>
      </w:r>
      <w:proofErr w:type="spellStart"/>
      <w:r>
        <w:rPr>
          <w:i/>
        </w:rPr>
        <w:t>Umständen</w:t>
      </w:r>
      <w:proofErr w:type="spellEnd"/>
      <w:r>
        <w:t xml:space="preserve">, ‘Auf </w:t>
      </w:r>
      <w:proofErr w:type="spellStart"/>
      <w:r>
        <w:t>Liebe</w:t>
      </w:r>
      <w:proofErr w:type="spellEnd"/>
      <w:r>
        <w:t xml:space="preserve"> und Tod’, ZDF, 2011), crime thrillers offer fictions in which incidents in Afghanistan play out in a disruption of the social fabric </w:t>
      </w:r>
      <w:r w:rsidR="00F24F22">
        <w:t>at home</w:t>
      </w:r>
      <w:r w:rsidRPr="00C434DE">
        <w:t>.</w:t>
      </w:r>
      <w:r w:rsidRPr="00C434DE">
        <w:rPr>
          <w:rStyle w:val="FootnoteReference"/>
        </w:rPr>
        <w:footnoteReference w:id="7"/>
      </w:r>
      <w:r w:rsidRPr="00C434DE">
        <w:t xml:space="preserve"> </w:t>
      </w:r>
      <w:r>
        <w:t>Among other texts,</w:t>
      </w:r>
      <w:r w:rsidRPr="00C434DE">
        <w:t xml:space="preserve"> Hermes </w:t>
      </w:r>
      <w:r>
        <w:t xml:space="preserve">contrasts </w:t>
      </w:r>
      <w:r w:rsidRPr="00C434DE">
        <w:t xml:space="preserve">Ingo </w:t>
      </w:r>
      <w:proofErr w:type="spellStart"/>
      <w:r w:rsidRPr="00C434DE">
        <w:t>Niermann</w:t>
      </w:r>
      <w:proofErr w:type="spellEnd"/>
      <w:r w:rsidRPr="00C434DE">
        <w:t xml:space="preserve"> and Alexander </w:t>
      </w:r>
      <w:proofErr w:type="spellStart"/>
      <w:r w:rsidRPr="00C434DE">
        <w:t>Wallasch’s</w:t>
      </w:r>
      <w:proofErr w:type="spellEnd"/>
      <w:r w:rsidRPr="00C434DE">
        <w:t xml:space="preserve"> homecoming novel </w:t>
      </w:r>
      <w:proofErr w:type="spellStart"/>
      <w:r w:rsidRPr="00C434DE">
        <w:rPr>
          <w:i/>
        </w:rPr>
        <w:t>Deutscher</w:t>
      </w:r>
      <w:proofErr w:type="spellEnd"/>
      <w:r w:rsidRPr="00C434DE">
        <w:rPr>
          <w:i/>
        </w:rPr>
        <w:t xml:space="preserve"> </w:t>
      </w:r>
      <w:proofErr w:type="spellStart"/>
      <w:r w:rsidRPr="00C434DE">
        <w:rPr>
          <w:i/>
        </w:rPr>
        <w:t>Sohn</w:t>
      </w:r>
      <w:proofErr w:type="spellEnd"/>
      <w:r w:rsidRPr="00C434DE">
        <w:rPr>
          <w:i/>
        </w:rPr>
        <w:t xml:space="preserve"> </w:t>
      </w:r>
      <w:r w:rsidRPr="00C434DE">
        <w:t xml:space="preserve">(2010), in which ‘Toni’ Heinemann’s experiences in Afghanistan, for </w:t>
      </w:r>
      <w:r w:rsidRPr="00C434DE">
        <w:lastRenderedPageBreak/>
        <w:t>all that they set the therapeutic narrative moving, are barely</w:t>
      </w:r>
      <w:r>
        <w:t xml:space="preserve"> illuminated, with </w:t>
      </w:r>
      <w:proofErr w:type="spellStart"/>
      <w:r>
        <w:t>Kurbjuweit’s</w:t>
      </w:r>
      <w:proofErr w:type="spellEnd"/>
      <w:r>
        <w:t xml:space="preserve"> </w:t>
      </w:r>
      <w:proofErr w:type="spellStart"/>
      <w:r w:rsidRPr="00C434DE">
        <w:rPr>
          <w:i/>
        </w:rPr>
        <w:t>Kriegsbraut</w:t>
      </w:r>
      <w:proofErr w:type="spellEnd"/>
      <w:r>
        <w:t>,</w:t>
      </w:r>
      <w:r w:rsidRPr="00C434DE">
        <w:t xml:space="preserve"> </w:t>
      </w:r>
      <w:r>
        <w:t>which largely plays out in Afghanistan on</w:t>
      </w:r>
      <w:r w:rsidRPr="00C434DE">
        <w:t xml:space="preserve"> which more below.</w:t>
      </w:r>
      <w:r w:rsidRPr="00C434DE">
        <w:rPr>
          <w:rStyle w:val="FootnoteReference"/>
        </w:rPr>
        <w:footnoteReference w:id="8"/>
      </w:r>
      <w:r w:rsidRPr="00C434DE">
        <w:t xml:space="preserve"> </w:t>
      </w:r>
      <w:r>
        <w:t>Such</w:t>
      </w:r>
      <w:r w:rsidRPr="00C434DE">
        <w:t xml:space="preserve"> </w:t>
      </w:r>
      <w:r>
        <w:t>stock-taking</w:t>
      </w:r>
      <w:r w:rsidRPr="00C434DE">
        <w:t xml:space="preserve"> </w:t>
      </w:r>
      <w:r>
        <w:t>is</w:t>
      </w:r>
      <w:r w:rsidRPr="00C434DE">
        <w:t xml:space="preserve"> </w:t>
      </w:r>
      <w:r>
        <w:t>necessary</w:t>
      </w:r>
      <w:r w:rsidRPr="00C434DE">
        <w:t xml:space="preserve"> </w:t>
      </w:r>
      <w:r>
        <w:t>work,</w:t>
      </w:r>
      <w:r w:rsidRPr="00C434DE">
        <w:t xml:space="preserve"> </w:t>
      </w:r>
      <w:r>
        <w:t>but</w:t>
      </w:r>
      <w:r w:rsidRPr="00C434DE">
        <w:t xml:space="preserve"> </w:t>
      </w:r>
      <w:r>
        <w:t>quickly</w:t>
      </w:r>
      <w:r w:rsidRPr="00C434DE">
        <w:t xml:space="preserve"> </w:t>
      </w:r>
      <w:r>
        <w:t>superseded</w:t>
      </w:r>
      <w:r w:rsidRPr="00C434DE">
        <w:t xml:space="preserve"> </w:t>
      </w:r>
      <w:r>
        <w:t>by</w:t>
      </w:r>
      <w:r w:rsidRPr="00C434DE">
        <w:t xml:space="preserve"> </w:t>
      </w:r>
      <w:r>
        <w:t>fresh developments.</w:t>
      </w:r>
      <w:r w:rsidRPr="00C434DE">
        <w:t xml:space="preserve"> </w:t>
      </w:r>
      <w:r>
        <w:t>Hermes</w:t>
      </w:r>
      <w:r w:rsidRPr="00C434DE">
        <w:t xml:space="preserve"> </w:t>
      </w:r>
      <w:r>
        <w:t>discusses</w:t>
      </w:r>
      <w:r w:rsidRPr="00C434DE">
        <w:t xml:space="preserve"> </w:t>
      </w:r>
      <w:r>
        <w:t>Linus</w:t>
      </w:r>
      <w:r w:rsidRPr="00C434DE">
        <w:t xml:space="preserve"> </w:t>
      </w:r>
      <w:proofErr w:type="spellStart"/>
      <w:r>
        <w:t>Reichlin’s</w:t>
      </w:r>
      <w:proofErr w:type="spellEnd"/>
      <w:r w:rsidRPr="00C434DE">
        <w:t xml:space="preserve"> </w:t>
      </w:r>
      <w:r>
        <w:t>short</w:t>
      </w:r>
      <w:r w:rsidRPr="00C434DE">
        <w:t xml:space="preserve"> </w:t>
      </w:r>
      <w:r>
        <w:t>story</w:t>
      </w:r>
      <w:r w:rsidRPr="00C434DE">
        <w:t xml:space="preserve"> ‘</w:t>
      </w:r>
      <w:proofErr w:type="spellStart"/>
      <w:r w:rsidRPr="00C434DE">
        <w:t>Weltgegend</w:t>
      </w:r>
      <w:proofErr w:type="spellEnd"/>
      <w:r w:rsidRPr="00C434DE">
        <w:t xml:space="preserve">’ (2011), in which a soldier kills a civilian he takes for a combatant, </w:t>
      </w:r>
      <w:r>
        <w:t>but</w:t>
      </w:r>
      <w:r w:rsidR="00F24F22">
        <w:t xml:space="preserve"> Hermes</w:t>
      </w:r>
      <w:r w:rsidRPr="00C434DE">
        <w:t xml:space="preserve"> </w:t>
      </w:r>
      <w:r>
        <w:t>is</w:t>
      </w:r>
      <w:r w:rsidRPr="00C434DE">
        <w:t xml:space="preserve"> </w:t>
      </w:r>
      <w:r>
        <w:t>unable</w:t>
      </w:r>
      <w:r w:rsidRPr="00C434DE">
        <w:t xml:space="preserve"> </w:t>
      </w:r>
      <w:r>
        <w:t>to</w:t>
      </w:r>
      <w:r w:rsidRPr="00C434DE">
        <w:t xml:space="preserve"> </w:t>
      </w:r>
      <w:r>
        <w:t>consider</w:t>
      </w:r>
      <w:r w:rsidRPr="00C434DE">
        <w:t xml:space="preserve"> </w:t>
      </w:r>
      <w:r>
        <w:t>the</w:t>
      </w:r>
      <w:r w:rsidRPr="00C434DE">
        <w:t xml:space="preserve"> </w:t>
      </w:r>
      <w:r>
        <w:t>novel</w:t>
      </w:r>
      <w:r w:rsidRPr="00C434DE">
        <w:t xml:space="preserve"> </w:t>
      </w:r>
      <w:r>
        <w:t>for</w:t>
      </w:r>
      <w:r w:rsidRPr="00C434DE">
        <w:t xml:space="preserve"> </w:t>
      </w:r>
      <w:r>
        <w:t>which</w:t>
      </w:r>
      <w:r w:rsidRPr="00C434DE">
        <w:t xml:space="preserve"> </w:t>
      </w:r>
      <w:r>
        <w:t>this</w:t>
      </w:r>
      <w:r w:rsidRPr="00C434DE">
        <w:t xml:space="preserve"> </w:t>
      </w:r>
      <w:r>
        <w:t>was</w:t>
      </w:r>
      <w:r w:rsidRPr="00C434DE">
        <w:t xml:space="preserve"> a study</w:t>
      </w:r>
      <w:r>
        <w:t>.</w:t>
      </w:r>
      <w:r w:rsidRPr="00C434DE">
        <w:t xml:space="preserve"> </w:t>
      </w:r>
      <w:r>
        <w:t>A</w:t>
      </w:r>
      <w:r w:rsidRPr="00C434DE">
        <w:t xml:space="preserve">bout a reporter </w:t>
      </w:r>
      <w:r>
        <w:t xml:space="preserve">who </w:t>
      </w:r>
      <w:r w:rsidRPr="00C434DE">
        <w:t xml:space="preserve">pursues the story of a ‘Bacha posh’ (a girl brought up as a boy) fighting incognito in the troop of a ruthless Taliban </w:t>
      </w:r>
      <w:r>
        <w:t xml:space="preserve">commander, </w:t>
      </w:r>
      <w:proofErr w:type="spellStart"/>
      <w:r>
        <w:t>Reichlin’s</w:t>
      </w:r>
      <w:proofErr w:type="spellEnd"/>
      <w:r w:rsidRPr="00C434DE">
        <w:t xml:space="preserve"> </w:t>
      </w:r>
      <w:r w:rsidRPr="00C434DE">
        <w:rPr>
          <w:i/>
        </w:rPr>
        <w:t xml:space="preserve">Das </w:t>
      </w:r>
      <w:proofErr w:type="spellStart"/>
      <w:r w:rsidRPr="00C434DE">
        <w:rPr>
          <w:i/>
        </w:rPr>
        <w:t>Leuchten</w:t>
      </w:r>
      <w:proofErr w:type="spellEnd"/>
      <w:r w:rsidRPr="00C434DE">
        <w:rPr>
          <w:i/>
        </w:rPr>
        <w:t xml:space="preserve"> in der </w:t>
      </w:r>
      <w:proofErr w:type="spellStart"/>
      <w:r w:rsidRPr="00C434DE">
        <w:rPr>
          <w:i/>
        </w:rPr>
        <w:t>Ferne</w:t>
      </w:r>
      <w:proofErr w:type="spellEnd"/>
      <w:r w:rsidRPr="00C434DE">
        <w:t xml:space="preserve"> (2013) offers a sympathetic portrayal of German soldiers in the military camps where Martens stays. </w:t>
      </w:r>
      <w:r>
        <w:t>And the appearance of Scheuer’s</w:t>
      </w:r>
      <w:r w:rsidRPr="00C434DE">
        <w:t xml:space="preserve"> </w:t>
      </w:r>
      <w:r w:rsidRPr="00C434DE">
        <w:rPr>
          <w:i/>
        </w:rPr>
        <w:t xml:space="preserve">Die </w:t>
      </w:r>
      <w:proofErr w:type="spellStart"/>
      <w:r w:rsidRPr="00C434DE">
        <w:rPr>
          <w:i/>
        </w:rPr>
        <w:t>Sprache</w:t>
      </w:r>
      <w:proofErr w:type="spellEnd"/>
      <w:r w:rsidRPr="00C434DE">
        <w:rPr>
          <w:i/>
        </w:rPr>
        <w:t xml:space="preserve"> der </w:t>
      </w:r>
      <w:proofErr w:type="spellStart"/>
      <w:r w:rsidRPr="00C434DE">
        <w:rPr>
          <w:i/>
        </w:rPr>
        <w:t>Vögel</w:t>
      </w:r>
      <w:proofErr w:type="spellEnd"/>
      <w:r>
        <w:t xml:space="preserve"> in 2015 marks another step in the emergence of a self-consciously literary discourse about Afghanistan.</w:t>
      </w:r>
    </w:p>
    <w:p w:rsidR="002205D5" w:rsidRPr="00C434DE" w:rsidRDefault="002205D5" w:rsidP="002205D5">
      <w:pPr>
        <w:ind w:firstLine="720"/>
      </w:pPr>
      <w:proofErr w:type="spellStart"/>
      <w:r w:rsidRPr="00C434DE">
        <w:t>Kurbjuweit’s</w:t>
      </w:r>
      <w:proofErr w:type="spellEnd"/>
      <w:r w:rsidRPr="00C434DE">
        <w:t xml:space="preserve"> and Scheuer’s novels stand out among literary treatments for their extended focus on the experiences of soldiers in Afghanistan, while never losing sight of the significance of the deployment at home. This focus draws attention to an important issue of</w:t>
      </w:r>
      <w:r w:rsidR="00F24F22">
        <w:t xml:space="preserve"> representation, namely </w:t>
      </w:r>
      <w:r w:rsidRPr="00C434DE">
        <w:t xml:space="preserve">who is entitled to represent soldiers’ experiences, from what perspective and how. </w:t>
      </w:r>
      <w:r>
        <w:t>A</w:t>
      </w:r>
      <w:r w:rsidRPr="00C434DE">
        <w:t>s first-hand accounts</w:t>
      </w:r>
      <w:r>
        <w:t>,</w:t>
      </w:r>
      <w:r w:rsidRPr="00C434DE">
        <w:t xml:space="preserve"> </w:t>
      </w:r>
      <w:r>
        <w:t>the</w:t>
      </w:r>
      <w:r w:rsidRPr="00C434DE">
        <w:t xml:space="preserve"> prolifer</w:t>
      </w:r>
      <w:r w:rsidR="00F24F22">
        <w:t>ation of soldiers’ memoirs</w:t>
      </w:r>
      <w:r>
        <w:t xml:space="preserve"> which shape </w:t>
      </w:r>
      <w:r w:rsidRPr="00C434DE">
        <w:t>the discursive field no</w:t>
      </w:r>
      <w:r w:rsidR="00F24F22">
        <w:t xml:space="preserve">velists </w:t>
      </w:r>
      <w:r w:rsidRPr="00C434DE">
        <w:t>must negotiate lay claim to a unique authority</w:t>
      </w:r>
      <w:r>
        <w:t xml:space="preserve"> that</w:t>
      </w:r>
      <w:r w:rsidRPr="00C434DE">
        <w:t xml:space="preserve"> </w:t>
      </w:r>
      <w:r>
        <w:t>f</w:t>
      </w:r>
      <w:r w:rsidRPr="00C434DE">
        <w:t xml:space="preserve">or literary scholars and historians is grounded in the intensity of their experience, </w:t>
      </w:r>
      <w:r>
        <w:t>and</w:t>
      </w:r>
      <w:r w:rsidRPr="00C434DE">
        <w:t xml:space="preserve"> is accessible only to those who have lived it. For Samuel Hynes, in </w:t>
      </w:r>
      <w:r w:rsidRPr="00C434DE">
        <w:rPr>
          <w:i/>
        </w:rPr>
        <w:t>The Soldiers’ Tale: Bearing Witness to Modern War</w:t>
      </w:r>
      <w:r w:rsidRPr="00C434DE">
        <w:t xml:space="preserve"> (1997), the ‘close texture’ of </w:t>
      </w:r>
      <w:r w:rsidRPr="00C434DE">
        <w:lastRenderedPageBreak/>
        <w:t>soldiers’ experience cannot be rendered at second-hand.</w:t>
      </w:r>
      <w:r w:rsidRPr="00C434DE">
        <w:rPr>
          <w:rStyle w:val="FootnoteReference"/>
        </w:rPr>
        <w:footnoteReference w:id="9"/>
      </w:r>
      <w:r w:rsidRPr="00C434DE">
        <w:t xml:space="preserve"> What for him gives soldiers’ accounts their truth is not just the plain style used to capture the horror of conflict (‘Battlefield Gothic’), it is also their depiction of a ‘profound inner change’ akin to conversion literature.</w:t>
      </w:r>
      <w:r w:rsidRPr="00C434DE">
        <w:rPr>
          <w:rStyle w:val="FootnoteReference"/>
        </w:rPr>
        <w:footnoteReference w:id="10"/>
      </w:r>
      <w:r w:rsidRPr="00C434DE">
        <w:t xml:space="preserve"> In </w:t>
      </w:r>
      <w:r w:rsidRPr="00C434DE">
        <w:rPr>
          <w:i/>
        </w:rPr>
        <w:t xml:space="preserve">The Ultimate Experience: Battlefield Revelations and the Making of Modern War Culture, 1450-2000 </w:t>
      </w:r>
      <w:r w:rsidRPr="00C434DE">
        <w:t>(2008), Noah Yuval Harari traces this authority back to philosophical developments of the Enlightenment and Romanticism that configured war as a visceral experience revealing hidden truths.</w:t>
      </w:r>
      <w:r w:rsidRPr="00C434DE">
        <w:rPr>
          <w:rStyle w:val="FootnoteReference"/>
        </w:rPr>
        <w:footnoteReference w:id="11"/>
      </w:r>
      <w:r w:rsidRPr="00C434DE">
        <w:t xml:space="preserve"> Harari describes as ‘flesh-witnessing’ how extreme experiences produce moments of revelation: positive revelations of heroism, comradeship, patriotism or, typically after the twentieth century, negative ones of disillusion or trauma.</w:t>
      </w:r>
      <w:r w:rsidRPr="00C434DE">
        <w:rPr>
          <w:rStyle w:val="FootnoteReference"/>
        </w:rPr>
        <w:footnoteReference w:id="12"/>
      </w:r>
      <w:r w:rsidRPr="00C434DE">
        <w:t xml:space="preserve"> In the </w:t>
      </w:r>
      <w:r w:rsidR="00F955A4">
        <w:t>Federal Republic</w:t>
      </w:r>
      <w:r w:rsidRPr="00C434DE">
        <w:t xml:space="preserve">, the history of soldiers’ accounts is rendered fraught by the role of the sanitised memoirs of former Wehrmacht officers in the </w:t>
      </w:r>
      <w:r>
        <w:t xml:space="preserve">construction </w:t>
      </w:r>
      <w:r w:rsidRPr="00C434DE">
        <w:t>in the 1950s</w:t>
      </w:r>
      <w:r>
        <w:t xml:space="preserve"> of</w:t>
      </w:r>
      <w:r w:rsidRPr="00C434DE">
        <w:t xml:space="preserve"> a ‘usable’ </w:t>
      </w:r>
      <w:r>
        <w:t xml:space="preserve">wartime </w:t>
      </w:r>
      <w:r w:rsidRPr="00C434DE">
        <w:t>past.</w:t>
      </w:r>
      <w:r w:rsidRPr="00C434DE">
        <w:rPr>
          <w:rStyle w:val="FootnoteReference"/>
        </w:rPr>
        <w:footnoteReference w:id="13"/>
      </w:r>
      <w:r w:rsidRPr="00C434DE">
        <w:t xml:space="preserve"> However, beginning with </w:t>
      </w:r>
      <w:proofErr w:type="spellStart"/>
      <w:r w:rsidRPr="00C434DE">
        <w:t>Wohlgethan’s</w:t>
      </w:r>
      <w:proofErr w:type="spellEnd"/>
      <w:r w:rsidRPr="00C434DE">
        <w:t xml:space="preserve"> memoirs of his deployment</w:t>
      </w:r>
      <w:r>
        <w:t xml:space="preserve"> to Afghanistan</w:t>
      </w:r>
      <w:r w:rsidRPr="00C434DE">
        <w:t xml:space="preserve"> in 2002 </w:t>
      </w:r>
      <w:r>
        <w:t xml:space="preserve">in </w:t>
      </w:r>
      <w:proofErr w:type="spellStart"/>
      <w:r>
        <w:rPr>
          <w:i/>
        </w:rPr>
        <w:t>Endstation</w:t>
      </w:r>
      <w:proofErr w:type="spellEnd"/>
      <w:r>
        <w:rPr>
          <w:i/>
        </w:rPr>
        <w:t xml:space="preserve"> Kabul </w:t>
      </w:r>
      <w:r>
        <w:t xml:space="preserve">in 2008 and </w:t>
      </w:r>
      <w:proofErr w:type="spellStart"/>
      <w:r>
        <w:t>Groos’s</w:t>
      </w:r>
      <w:proofErr w:type="spellEnd"/>
      <w:r w:rsidRPr="00A83B81">
        <w:t xml:space="preserve"> </w:t>
      </w:r>
      <w:r w:rsidRPr="00C434DE">
        <w:t xml:space="preserve">account of </w:t>
      </w:r>
      <w:r>
        <w:t>being the first person</w:t>
      </w:r>
      <w:r w:rsidRPr="00C434DE">
        <w:t xml:space="preserve"> </w:t>
      </w:r>
      <w:r>
        <w:t>on</w:t>
      </w:r>
      <w:r w:rsidRPr="00C434DE">
        <w:t xml:space="preserve"> </w:t>
      </w:r>
      <w:r>
        <w:t>the scene of</w:t>
      </w:r>
      <w:r w:rsidRPr="00C434DE">
        <w:t xml:space="preserve"> the attack on the bus</w:t>
      </w:r>
      <w:r>
        <w:t xml:space="preserve"> full of soldiers returning home</w:t>
      </w:r>
      <w:r w:rsidRPr="00C434DE">
        <w:t xml:space="preserve"> in 2003 in </w:t>
      </w:r>
      <w:proofErr w:type="spellStart"/>
      <w:r w:rsidRPr="00C434DE">
        <w:rPr>
          <w:i/>
        </w:rPr>
        <w:t>Ein</w:t>
      </w:r>
      <w:proofErr w:type="spellEnd"/>
      <w:r w:rsidRPr="00C434DE">
        <w:rPr>
          <w:i/>
        </w:rPr>
        <w:t xml:space="preserve"> </w:t>
      </w:r>
      <w:proofErr w:type="spellStart"/>
      <w:r w:rsidRPr="00C434DE">
        <w:rPr>
          <w:i/>
        </w:rPr>
        <w:t>schöner</w:t>
      </w:r>
      <w:proofErr w:type="spellEnd"/>
      <w:r w:rsidRPr="00C434DE">
        <w:rPr>
          <w:i/>
        </w:rPr>
        <w:t xml:space="preserve"> Tag </w:t>
      </w:r>
      <w:proofErr w:type="spellStart"/>
      <w:r w:rsidRPr="00C434DE">
        <w:rPr>
          <w:i/>
        </w:rPr>
        <w:t>zum</w:t>
      </w:r>
      <w:proofErr w:type="spellEnd"/>
      <w:r w:rsidRPr="00C434DE">
        <w:rPr>
          <w:i/>
        </w:rPr>
        <w:t xml:space="preserve"> </w:t>
      </w:r>
      <w:proofErr w:type="spellStart"/>
      <w:r w:rsidRPr="00C434DE">
        <w:rPr>
          <w:i/>
        </w:rPr>
        <w:t>Sterben</w:t>
      </w:r>
      <w:proofErr w:type="spellEnd"/>
      <w:r>
        <w:t xml:space="preserve"> in 2009,</w:t>
      </w:r>
      <w:r w:rsidRPr="00C434DE">
        <w:t xml:space="preserve"> </w:t>
      </w:r>
      <w:r>
        <w:t>the</w:t>
      </w:r>
      <w:r w:rsidRPr="00C434DE">
        <w:t xml:space="preserve"> </w:t>
      </w:r>
      <w:r w:rsidR="00F955A4">
        <w:t>ISAF</w:t>
      </w:r>
      <w:r w:rsidR="00F955A4" w:rsidRPr="00C434DE">
        <w:t xml:space="preserve"> </w:t>
      </w:r>
      <w:r>
        <w:t>deployment</w:t>
      </w:r>
      <w:r w:rsidRPr="00C434DE">
        <w:t xml:space="preserve"> </w:t>
      </w:r>
      <w:r>
        <w:t>has</w:t>
      </w:r>
      <w:r w:rsidRPr="00C434DE">
        <w:rPr>
          <w:i/>
        </w:rPr>
        <w:t xml:space="preserve"> </w:t>
      </w:r>
      <w:r>
        <w:t>led to</w:t>
      </w:r>
      <w:r w:rsidRPr="00C434DE">
        <w:t xml:space="preserve"> </w:t>
      </w:r>
      <w:r>
        <w:t>a</w:t>
      </w:r>
      <w:r w:rsidRPr="00C434DE">
        <w:t xml:space="preserve"> </w:t>
      </w:r>
      <w:r>
        <w:t>resurgence</w:t>
      </w:r>
      <w:r w:rsidRPr="00C434DE">
        <w:t xml:space="preserve"> </w:t>
      </w:r>
      <w:r>
        <w:t>of</w:t>
      </w:r>
      <w:r w:rsidRPr="00C434DE">
        <w:t xml:space="preserve"> </w:t>
      </w:r>
      <w:r>
        <w:t>the military memoir</w:t>
      </w:r>
      <w:r w:rsidRPr="00C434DE">
        <w:t xml:space="preserve">. </w:t>
      </w:r>
      <w:r>
        <w:t>These texts,</w:t>
      </w:r>
      <w:r w:rsidRPr="00C434DE">
        <w:t xml:space="preserve"> </w:t>
      </w:r>
      <w:r>
        <w:t>and</w:t>
      </w:r>
      <w:r w:rsidRPr="00C434DE">
        <w:t xml:space="preserve"> </w:t>
      </w:r>
      <w:r>
        <w:t>others,</w:t>
      </w:r>
      <w:r w:rsidRPr="00C434DE">
        <w:t xml:space="preserve"> </w:t>
      </w:r>
      <w:r>
        <w:t>are</w:t>
      </w:r>
      <w:r w:rsidRPr="00C434DE">
        <w:t xml:space="preserve"> </w:t>
      </w:r>
      <w:r>
        <w:t>important</w:t>
      </w:r>
      <w:r w:rsidRPr="00C434DE">
        <w:t xml:space="preserve"> </w:t>
      </w:r>
      <w:r>
        <w:t>for</w:t>
      </w:r>
      <w:r w:rsidRPr="00C434DE">
        <w:t xml:space="preserve"> </w:t>
      </w:r>
      <w:r>
        <w:t>the</w:t>
      </w:r>
      <w:r w:rsidRPr="00C434DE">
        <w:t xml:space="preserve"> </w:t>
      </w:r>
      <w:r>
        <w:t>literary</w:t>
      </w:r>
      <w:r w:rsidRPr="00C434DE">
        <w:t xml:space="preserve"> </w:t>
      </w:r>
      <w:r>
        <w:t>treatments</w:t>
      </w:r>
      <w:r w:rsidRPr="00C434DE">
        <w:t xml:space="preserve"> </w:t>
      </w:r>
      <w:r>
        <w:t>to</w:t>
      </w:r>
      <w:r w:rsidRPr="00C434DE">
        <w:t xml:space="preserve"> </w:t>
      </w:r>
      <w:r>
        <w:t>appear</w:t>
      </w:r>
      <w:r w:rsidRPr="00C434DE">
        <w:t xml:space="preserve"> </w:t>
      </w:r>
      <w:r>
        <w:t>subsequently</w:t>
      </w:r>
      <w:r w:rsidRPr="00C434DE">
        <w:t xml:space="preserve"> </w:t>
      </w:r>
      <w:r>
        <w:t>because they offered a repository of images a</w:t>
      </w:r>
      <w:r w:rsidR="00F955A4">
        <w:t>nd experiences</w:t>
      </w:r>
      <w:r>
        <w:t xml:space="preserve"> – from the moment of </w:t>
      </w:r>
      <w:r>
        <w:lastRenderedPageBreak/>
        <w:t>arrival to the challenges of homecoming – and because they defined, from the vantage of soldiers on the ground,</w:t>
      </w:r>
      <w:r w:rsidRPr="00C434DE">
        <w:t xml:space="preserve"> </w:t>
      </w:r>
      <w:r>
        <w:t>the</w:t>
      </w:r>
      <w:r w:rsidRPr="00C434DE">
        <w:t xml:space="preserve"> </w:t>
      </w:r>
      <w:r>
        <w:t>perception</w:t>
      </w:r>
      <w:r w:rsidRPr="00C434DE">
        <w:t xml:space="preserve"> </w:t>
      </w:r>
      <w:r>
        <w:t>of</w:t>
      </w:r>
      <w:r w:rsidRPr="00C434DE">
        <w:t xml:space="preserve"> </w:t>
      </w:r>
      <w:r>
        <w:t>a</w:t>
      </w:r>
      <w:r w:rsidRPr="00C434DE">
        <w:t xml:space="preserve"> </w:t>
      </w:r>
      <w:r>
        <w:t>slippage</w:t>
      </w:r>
      <w:r w:rsidRPr="00C434DE">
        <w:t xml:space="preserve"> </w:t>
      </w:r>
      <w:r>
        <w:t>into</w:t>
      </w:r>
      <w:r w:rsidRPr="00C434DE">
        <w:t xml:space="preserve"> </w:t>
      </w:r>
      <w:r>
        <w:t>a</w:t>
      </w:r>
      <w:r w:rsidRPr="00C434DE">
        <w:t xml:space="preserve"> </w:t>
      </w:r>
      <w:r>
        <w:t>war</w:t>
      </w:r>
      <w:r w:rsidRPr="00C434DE">
        <w:t xml:space="preserve"> </w:t>
      </w:r>
      <w:r>
        <w:t>no</w:t>
      </w:r>
      <w:r w:rsidRPr="00C434DE">
        <w:t xml:space="preserve"> </w:t>
      </w:r>
      <w:r>
        <w:t>one</w:t>
      </w:r>
      <w:r w:rsidRPr="00C434DE">
        <w:t xml:space="preserve"> </w:t>
      </w:r>
      <w:r>
        <w:t>wanted to</w:t>
      </w:r>
      <w:r w:rsidRPr="00C434DE">
        <w:t xml:space="preserve"> </w:t>
      </w:r>
      <w:r>
        <w:t>recognise</w:t>
      </w:r>
      <w:r w:rsidRPr="00C434DE">
        <w:t>.</w:t>
      </w:r>
    </w:p>
    <w:p w:rsidR="002205D5" w:rsidRPr="00C434DE" w:rsidRDefault="002205D5" w:rsidP="002205D5">
      <w:r w:rsidRPr="00C434DE">
        <w:tab/>
        <w:t>For Hermes, what matters is not the authenticity of literary representations of the deployment but their thematic focus.</w:t>
      </w:r>
      <w:r w:rsidRPr="00C434DE">
        <w:rPr>
          <w:rStyle w:val="FootnoteReference"/>
        </w:rPr>
        <w:footnoteReference w:id="14"/>
      </w:r>
      <w:r w:rsidRPr="00C434DE">
        <w:t xml:space="preserve"> However, the authority with which soldiers’ experiences are represented appears as a recurrent issue in both the production and reception of texts. </w:t>
      </w:r>
      <w:r>
        <w:t>T</w:t>
      </w:r>
      <w:r w:rsidRPr="00C434DE">
        <w:t xml:space="preserve">exts acknowledge soldiers’ accounts and memoirs as sources. </w:t>
      </w:r>
      <w:r w:rsidRPr="00C434DE">
        <w:rPr>
          <w:i/>
        </w:rPr>
        <w:t xml:space="preserve">Die </w:t>
      </w:r>
      <w:proofErr w:type="spellStart"/>
      <w:r w:rsidRPr="00C434DE">
        <w:rPr>
          <w:i/>
        </w:rPr>
        <w:t>Sprache</w:t>
      </w:r>
      <w:proofErr w:type="spellEnd"/>
      <w:r w:rsidRPr="00C434DE">
        <w:rPr>
          <w:i/>
        </w:rPr>
        <w:t xml:space="preserve"> der </w:t>
      </w:r>
      <w:proofErr w:type="spellStart"/>
      <w:r w:rsidRPr="00C434DE">
        <w:rPr>
          <w:i/>
        </w:rPr>
        <w:t>Vögel</w:t>
      </w:r>
      <w:proofErr w:type="spellEnd"/>
      <w:r w:rsidRPr="00C434DE">
        <w:t>, for example, includes a ‘</w:t>
      </w:r>
      <w:proofErr w:type="spellStart"/>
      <w:r w:rsidRPr="00C434DE">
        <w:t>Danksagung</w:t>
      </w:r>
      <w:proofErr w:type="spellEnd"/>
      <w:r w:rsidRPr="00C434DE">
        <w:t xml:space="preserve">’ acknowledging the stories of an ex-soldier whom Scheuer met in a supermarket café and a bibliography listing texts by </w:t>
      </w:r>
      <w:proofErr w:type="spellStart"/>
      <w:r w:rsidRPr="00C434DE">
        <w:t>Wohlgethan</w:t>
      </w:r>
      <w:proofErr w:type="spellEnd"/>
      <w:r w:rsidRPr="00C434DE">
        <w:t xml:space="preserve"> and</w:t>
      </w:r>
      <w:r w:rsidRPr="00C434DE">
        <w:rPr>
          <w:i/>
        </w:rPr>
        <w:t xml:space="preserve"> </w:t>
      </w:r>
      <w:proofErr w:type="spellStart"/>
      <w:r w:rsidRPr="00C434DE">
        <w:t>Groos</w:t>
      </w:r>
      <w:proofErr w:type="spellEnd"/>
      <w:r>
        <w:t xml:space="preserve"> among others</w:t>
      </w:r>
      <w:r w:rsidRPr="00C434DE">
        <w:t xml:space="preserve">. For reviewers too the source of the representations </w:t>
      </w:r>
      <w:r>
        <w:t>was</w:t>
      </w:r>
      <w:r w:rsidRPr="00C434DE">
        <w:t xml:space="preserve"> an important consideration. For Julia </w:t>
      </w:r>
      <w:proofErr w:type="spellStart"/>
      <w:r w:rsidRPr="00C434DE">
        <w:t>Encke</w:t>
      </w:r>
      <w:proofErr w:type="spellEnd"/>
      <w:r w:rsidRPr="00C434DE">
        <w:t xml:space="preserve"> in the </w:t>
      </w:r>
      <w:r w:rsidRPr="00C434DE">
        <w:rPr>
          <w:i/>
        </w:rPr>
        <w:t xml:space="preserve">Frankfurter </w:t>
      </w:r>
      <w:proofErr w:type="spellStart"/>
      <w:r w:rsidRPr="00C434DE">
        <w:rPr>
          <w:i/>
        </w:rPr>
        <w:t>Allgemeine</w:t>
      </w:r>
      <w:proofErr w:type="spellEnd"/>
      <w:r w:rsidRPr="00C434DE">
        <w:rPr>
          <w:i/>
        </w:rPr>
        <w:t xml:space="preserve"> </w:t>
      </w:r>
      <w:proofErr w:type="spellStart"/>
      <w:r w:rsidRPr="00C434DE">
        <w:rPr>
          <w:i/>
        </w:rPr>
        <w:t>Sonntagszeitung</w:t>
      </w:r>
      <w:proofErr w:type="spellEnd"/>
      <w:r w:rsidRPr="00C434DE">
        <w:t xml:space="preserve">, </w:t>
      </w:r>
      <w:proofErr w:type="spellStart"/>
      <w:r w:rsidRPr="00C434DE">
        <w:t>Kurbjuweit’s</w:t>
      </w:r>
      <w:proofErr w:type="spellEnd"/>
      <w:r w:rsidRPr="00C434DE">
        <w:t xml:space="preserve"> trips to Afghanistan for </w:t>
      </w:r>
      <w:r w:rsidRPr="00C434DE">
        <w:rPr>
          <w:i/>
        </w:rPr>
        <w:t>Der Spiegel</w:t>
      </w:r>
      <w:r w:rsidRPr="00C434DE">
        <w:t xml:space="preserve"> underwrote his representation of the d</w:t>
      </w:r>
      <w:r w:rsidR="00F955A4">
        <w:t>eployment, while interviews ‘</w:t>
      </w:r>
      <w:proofErr w:type="spellStart"/>
      <w:r w:rsidR="00F955A4">
        <w:t>unt</w:t>
      </w:r>
      <w:r w:rsidRPr="00C434DE">
        <w:t>er</w:t>
      </w:r>
      <w:proofErr w:type="spellEnd"/>
      <w:r w:rsidRPr="00C434DE">
        <w:t xml:space="preserve"> </w:t>
      </w:r>
      <w:proofErr w:type="spellStart"/>
      <w:r w:rsidRPr="00C434DE">
        <w:t>dem</w:t>
      </w:r>
      <w:proofErr w:type="spellEnd"/>
      <w:r w:rsidRPr="00C434DE">
        <w:t xml:space="preserve"> Siegel der </w:t>
      </w:r>
      <w:proofErr w:type="spellStart"/>
      <w:r w:rsidRPr="00C434DE">
        <w:t>Verschwiegenheit</w:t>
      </w:r>
      <w:proofErr w:type="spellEnd"/>
      <w:r w:rsidRPr="00C434DE">
        <w:t>’ with two women soldiers gave depth to the figure of Esther.</w:t>
      </w:r>
      <w:r w:rsidRPr="00C434DE">
        <w:rPr>
          <w:rStyle w:val="FootnoteReference"/>
        </w:rPr>
        <w:footnoteReference w:id="15"/>
      </w:r>
      <w:r w:rsidRPr="00C434DE">
        <w:t xml:space="preserve"> Likewise for </w:t>
      </w:r>
      <w:r w:rsidRPr="00C434DE">
        <w:rPr>
          <w:i/>
        </w:rPr>
        <w:t xml:space="preserve">Die </w:t>
      </w:r>
      <w:proofErr w:type="spellStart"/>
      <w:r w:rsidRPr="00C434DE">
        <w:rPr>
          <w:i/>
        </w:rPr>
        <w:t>Sprache</w:t>
      </w:r>
      <w:proofErr w:type="spellEnd"/>
      <w:r w:rsidRPr="00C434DE">
        <w:rPr>
          <w:i/>
        </w:rPr>
        <w:t xml:space="preserve"> der </w:t>
      </w:r>
      <w:proofErr w:type="spellStart"/>
      <w:r w:rsidRPr="00C434DE">
        <w:rPr>
          <w:i/>
        </w:rPr>
        <w:t>Vögel</w:t>
      </w:r>
      <w:proofErr w:type="spellEnd"/>
      <w:r w:rsidRPr="00C434DE">
        <w:t>,</w:t>
      </w:r>
      <w:r w:rsidRPr="00C434DE">
        <w:rPr>
          <w:i/>
        </w:rPr>
        <w:t xml:space="preserve"> </w:t>
      </w:r>
      <w:r w:rsidRPr="00C434DE">
        <w:t xml:space="preserve">Irish </w:t>
      </w:r>
      <w:proofErr w:type="spellStart"/>
      <w:r w:rsidRPr="00C434DE">
        <w:t>Radisch</w:t>
      </w:r>
      <w:proofErr w:type="spellEnd"/>
      <w:r w:rsidRPr="00C434DE">
        <w:t xml:space="preserve"> observed in </w:t>
      </w:r>
      <w:r w:rsidRPr="00C434DE">
        <w:rPr>
          <w:i/>
        </w:rPr>
        <w:t xml:space="preserve">Die </w:t>
      </w:r>
      <w:proofErr w:type="spellStart"/>
      <w:r w:rsidRPr="00C434DE">
        <w:rPr>
          <w:i/>
        </w:rPr>
        <w:t>Zeit</w:t>
      </w:r>
      <w:proofErr w:type="spellEnd"/>
      <w:r w:rsidRPr="00C434DE">
        <w:t xml:space="preserve"> how Scheuer’s use of first-hand accounts made for sober ‘</w:t>
      </w:r>
      <w:proofErr w:type="spellStart"/>
      <w:r w:rsidRPr="00C434DE">
        <w:t>Nahaufnahmen</w:t>
      </w:r>
      <w:proofErr w:type="spellEnd"/>
      <w:r w:rsidRPr="00C434DE">
        <w:t xml:space="preserve"> in der </w:t>
      </w:r>
      <w:proofErr w:type="spellStart"/>
      <w:r w:rsidRPr="00C434DE">
        <w:t>Etappe</w:t>
      </w:r>
      <w:proofErr w:type="spellEnd"/>
      <w:r w:rsidRPr="00C434DE">
        <w:t>’.</w:t>
      </w:r>
      <w:r w:rsidRPr="00C434DE">
        <w:rPr>
          <w:rStyle w:val="FootnoteReference"/>
        </w:rPr>
        <w:footnoteReference w:id="16"/>
      </w:r>
      <w:r w:rsidRPr="00C434DE">
        <w:t xml:space="preserve"> While </w:t>
      </w:r>
      <w:r>
        <w:t>this</w:t>
      </w:r>
      <w:r w:rsidRPr="00C434DE">
        <w:t xml:space="preserve"> article does not discuss </w:t>
      </w:r>
      <w:r w:rsidRPr="00C434DE">
        <w:rPr>
          <w:i/>
        </w:rPr>
        <w:t xml:space="preserve">Das </w:t>
      </w:r>
      <w:proofErr w:type="spellStart"/>
      <w:r w:rsidRPr="00C434DE">
        <w:rPr>
          <w:i/>
        </w:rPr>
        <w:t>Leuchten</w:t>
      </w:r>
      <w:proofErr w:type="spellEnd"/>
      <w:r w:rsidRPr="00C434DE">
        <w:rPr>
          <w:i/>
        </w:rPr>
        <w:t xml:space="preserve"> in der </w:t>
      </w:r>
      <w:proofErr w:type="spellStart"/>
      <w:r w:rsidRPr="00C434DE">
        <w:rPr>
          <w:i/>
        </w:rPr>
        <w:t>Ferne</w:t>
      </w:r>
      <w:proofErr w:type="spellEnd"/>
      <w:r w:rsidRPr="00C434DE">
        <w:t xml:space="preserve">, it is striking to note Linus </w:t>
      </w:r>
      <w:proofErr w:type="spellStart"/>
      <w:r w:rsidRPr="00C434DE">
        <w:t>Reichlin’s</w:t>
      </w:r>
      <w:proofErr w:type="spellEnd"/>
      <w:r w:rsidRPr="00C434DE">
        <w:t xml:space="preserve"> response to Ralph </w:t>
      </w:r>
      <w:proofErr w:type="spellStart"/>
      <w:r w:rsidRPr="00C434DE">
        <w:t>Gerstenberg’s</w:t>
      </w:r>
      <w:proofErr w:type="spellEnd"/>
      <w:r w:rsidRPr="00C434DE">
        <w:t xml:space="preserve"> questions about the experience and research informing his novel on a</w:t>
      </w:r>
      <w:r>
        <w:t xml:space="preserve"> 2015</w:t>
      </w:r>
      <w:r w:rsidRPr="00C434DE">
        <w:t xml:space="preserve"> radio programme about literary depictions of flashpoints across the globe. He had not visited Afghanistan </w:t>
      </w:r>
      <w:r>
        <w:t>but</w:t>
      </w:r>
      <w:r w:rsidRPr="00C434DE">
        <w:t xml:space="preserve"> had consulted sources including </w:t>
      </w:r>
      <w:r w:rsidRPr="00C434DE">
        <w:lastRenderedPageBreak/>
        <w:t xml:space="preserve">soldiers’ accounts, </w:t>
      </w:r>
      <w:proofErr w:type="spellStart"/>
      <w:r>
        <w:t>Reichlin</w:t>
      </w:r>
      <w:proofErr w:type="spellEnd"/>
      <w:r w:rsidRPr="00C434DE">
        <w:t xml:space="preserve"> explained, before adding that he had also used ‘</w:t>
      </w:r>
      <w:proofErr w:type="spellStart"/>
      <w:r w:rsidRPr="00C434DE">
        <w:t>Einfühlung</w:t>
      </w:r>
      <w:proofErr w:type="spellEnd"/>
      <w:r w:rsidRPr="00C434DE">
        <w:t>’ as the ‘</w:t>
      </w:r>
      <w:proofErr w:type="spellStart"/>
      <w:r w:rsidRPr="00C434DE">
        <w:t>Hauptaufgabe</w:t>
      </w:r>
      <w:proofErr w:type="spellEnd"/>
      <w:r w:rsidRPr="00C434DE">
        <w:t xml:space="preserve"> des </w:t>
      </w:r>
      <w:proofErr w:type="spellStart"/>
      <w:r w:rsidRPr="00C434DE">
        <w:t>Schriftstellers</w:t>
      </w:r>
      <w:proofErr w:type="spellEnd"/>
      <w:r w:rsidRPr="00C434DE">
        <w:t>.’</w:t>
      </w:r>
      <w:r w:rsidRPr="00C434DE">
        <w:rPr>
          <w:rStyle w:val="FootnoteReference"/>
        </w:rPr>
        <w:footnoteReference w:id="17"/>
      </w:r>
    </w:p>
    <w:p w:rsidR="002205D5" w:rsidRPr="00C434DE" w:rsidRDefault="002205D5" w:rsidP="002205D5">
      <w:r w:rsidRPr="00C434DE">
        <w:tab/>
        <w:t>One can see in this preoccupation with th</w:t>
      </w:r>
      <w:r w:rsidR="00D67257">
        <w:t>e sources</w:t>
      </w:r>
      <w:r w:rsidRPr="00C434DE">
        <w:t xml:space="preserve"> an acknowledgement of the authority of soldiers’ accounts of their experience. However, as </w:t>
      </w:r>
      <w:proofErr w:type="spellStart"/>
      <w:r w:rsidRPr="00C434DE">
        <w:t>Reichlin</w:t>
      </w:r>
      <w:proofErr w:type="spellEnd"/>
      <w:r w:rsidRPr="00C434DE">
        <w:t xml:space="preserve"> reminds us, a salient question for literary criticism is also how the fictional narratives of literary texts adapt or position themselves in relation to these and the au</w:t>
      </w:r>
      <w:r w:rsidR="00D67257">
        <w:t>thority they claim. A useful approaching</w:t>
      </w:r>
      <w:r w:rsidRPr="00C434DE">
        <w:t xml:space="preserve"> is offered by Christa </w:t>
      </w:r>
      <w:proofErr w:type="spellStart"/>
      <w:r w:rsidRPr="00C434DE">
        <w:t>Karpenstein-Eßbach</w:t>
      </w:r>
      <w:proofErr w:type="spellEnd"/>
      <w:r w:rsidRPr="00C434DE">
        <w:t xml:space="preserve">, whose </w:t>
      </w:r>
      <w:proofErr w:type="spellStart"/>
      <w:r w:rsidRPr="00C434DE">
        <w:rPr>
          <w:i/>
        </w:rPr>
        <w:t>Orte</w:t>
      </w:r>
      <w:proofErr w:type="spellEnd"/>
      <w:r w:rsidRPr="00C434DE">
        <w:rPr>
          <w:i/>
        </w:rPr>
        <w:t xml:space="preserve"> der </w:t>
      </w:r>
      <w:proofErr w:type="spellStart"/>
      <w:r w:rsidRPr="00C434DE">
        <w:rPr>
          <w:i/>
        </w:rPr>
        <w:t>Grausamkeit</w:t>
      </w:r>
      <w:proofErr w:type="spellEnd"/>
      <w:r w:rsidRPr="00C434DE">
        <w:rPr>
          <w:i/>
        </w:rPr>
        <w:t xml:space="preserve">: Die </w:t>
      </w:r>
      <w:proofErr w:type="spellStart"/>
      <w:r w:rsidRPr="00C434DE">
        <w:rPr>
          <w:i/>
        </w:rPr>
        <w:t>Neuen</w:t>
      </w:r>
      <w:proofErr w:type="spellEnd"/>
      <w:r w:rsidRPr="00C434DE">
        <w:rPr>
          <w:i/>
        </w:rPr>
        <w:t xml:space="preserve"> </w:t>
      </w:r>
      <w:proofErr w:type="spellStart"/>
      <w:r w:rsidRPr="00C434DE">
        <w:rPr>
          <w:i/>
        </w:rPr>
        <w:t>Kriege</w:t>
      </w:r>
      <w:proofErr w:type="spellEnd"/>
      <w:r w:rsidRPr="00C434DE">
        <w:rPr>
          <w:i/>
        </w:rPr>
        <w:t xml:space="preserve"> in der </w:t>
      </w:r>
      <w:proofErr w:type="spellStart"/>
      <w:r w:rsidRPr="00C434DE">
        <w:rPr>
          <w:i/>
        </w:rPr>
        <w:t>Literatur</w:t>
      </w:r>
      <w:proofErr w:type="spellEnd"/>
      <w:r w:rsidRPr="00C434DE">
        <w:t xml:space="preserve"> (2012) considers (among others) how</w:t>
      </w:r>
      <w:r>
        <w:t>,</w:t>
      </w:r>
      <w:r w:rsidRPr="00C434DE">
        <w:t xml:space="preserve"> in a relation that she describes as a form of ‘</w:t>
      </w:r>
      <w:proofErr w:type="spellStart"/>
      <w:r w:rsidRPr="00C434DE">
        <w:t>Medienkonkurrenz</w:t>
      </w:r>
      <w:proofErr w:type="spellEnd"/>
      <w:r w:rsidRPr="00C434DE">
        <w:t>’</w:t>
      </w:r>
      <w:r>
        <w:t xml:space="preserve">, </w:t>
      </w:r>
      <w:r w:rsidRPr="00C434DE">
        <w:t xml:space="preserve">recent novels about war journalists </w:t>
      </w:r>
      <w:r>
        <w:t xml:space="preserve">including </w:t>
      </w:r>
      <w:r w:rsidRPr="00C434DE">
        <w:t xml:space="preserve">Nicolas </w:t>
      </w:r>
      <w:proofErr w:type="spellStart"/>
      <w:r w:rsidRPr="00C434DE">
        <w:t>Born’s</w:t>
      </w:r>
      <w:proofErr w:type="spellEnd"/>
      <w:r w:rsidRPr="00C434DE">
        <w:t xml:space="preserve"> </w:t>
      </w:r>
      <w:r w:rsidRPr="00C434DE">
        <w:rPr>
          <w:i/>
        </w:rPr>
        <w:t xml:space="preserve">Die </w:t>
      </w:r>
      <w:proofErr w:type="spellStart"/>
      <w:r w:rsidRPr="00C434DE">
        <w:rPr>
          <w:i/>
        </w:rPr>
        <w:t>Fälschung</w:t>
      </w:r>
      <w:proofErr w:type="spellEnd"/>
      <w:r w:rsidRPr="00C434DE">
        <w:t xml:space="preserve"> (1979) </w:t>
      </w:r>
      <w:r>
        <w:t xml:space="preserve">and </w:t>
      </w:r>
      <w:r w:rsidRPr="00C434DE">
        <w:t xml:space="preserve">Norbert </w:t>
      </w:r>
      <w:proofErr w:type="spellStart"/>
      <w:r w:rsidRPr="00C434DE">
        <w:t>Gstrein’s</w:t>
      </w:r>
      <w:proofErr w:type="spellEnd"/>
      <w:r w:rsidRPr="00C434DE">
        <w:t xml:space="preserve"> </w:t>
      </w:r>
      <w:r w:rsidRPr="00C434DE">
        <w:rPr>
          <w:i/>
        </w:rPr>
        <w:t xml:space="preserve">Das </w:t>
      </w:r>
      <w:proofErr w:type="spellStart"/>
      <w:r w:rsidRPr="00C434DE">
        <w:rPr>
          <w:i/>
        </w:rPr>
        <w:t>Handwerk</w:t>
      </w:r>
      <w:proofErr w:type="spellEnd"/>
      <w:r w:rsidRPr="00C434DE">
        <w:rPr>
          <w:i/>
        </w:rPr>
        <w:t xml:space="preserve"> des </w:t>
      </w:r>
      <w:proofErr w:type="spellStart"/>
      <w:r w:rsidRPr="00C434DE">
        <w:rPr>
          <w:i/>
        </w:rPr>
        <w:t>Tötens</w:t>
      </w:r>
      <w:proofErr w:type="spellEnd"/>
      <w:r>
        <w:t xml:space="preserve"> (2003) </w:t>
      </w:r>
      <w:r w:rsidRPr="00C434DE">
        <w:t>position themselves towards war reporting as a discourse rooted in the immediacy of observation.</w:t>
      </w:r>
      <w:r w:rsidRPr="00C434DE">
        <w:rPr>
          <w:rStyle w:val="FootnoteReference"/>
        </w:rPr>
        <w:footnoteReference w:id="18"/>
      </w:r>
      <w:r w:rsidRPr="00C434DE">
        <w:t xml:space="preserve"> For </w:t>
      </w:r>
      <w:proofErr w:type="spellStart"/>
      <w:r w:rsidRPr="00C434DE">
        <w:t>Karpenstein-Eßbach</w:t>
      </w:r>
      <w:proofErr w:type="spellEnd"/>
      <w:r w:rsidRPr="00C434DE">
        <w:t xml:space="preserve">, Georg </w:t>
      </w:r>
      <w:proofErr w:type="spellStart"/>
      <w:r w:rsidRPr="00C434DE">
        <w:t>Laschen</w:t>
      </w:r>
      <w:proofErr w:type="spellEnd"/>
      <w:r w:rsidRPr="00C434DE">
        <w:t xml:space="preserve"> </w:t>
      </w:r>
      <w:r>
        <w:t>founders</w:t>
      </w:r>
      <w:r w:rsidRPr="00C434DE">
        <w:t xml:space="preserve"> </w:t>
      </w:r>
      <w:r>
        <w:t>in</w:t>
      </w:r>
      <w:r w:rsidRPr="00C434DE">
        <w:t xml:space="preserve"> </w:t>
      </w:r>
      <w:proofErr w:type="spellStart"/>
      <w:r w:rsidRPr="00C434DE">
        <w:t>Born’s</w:t>
      </w:r>
      <w:proofErr w:type="spellEnd"/>
      <w:r w:rsidRPr="00C434DE">
        <w:t xml:space="preserve"> </w:t>
      </w:r>
      <w:r w:rsidRPr="00C434DE">
        <w:rPr>
          <w:i/>
        </w:rPr>
        <w:t xml:space="preserve">Die </w:t>
      </w:r>
      <w:proofErr w:type="spellStart"/>
      <w:r w:rsidRPr="00C434DE">
        <w:rPr>
          <w:i/>
        </w:rPr>
        <w:t>Fälschung</w:t>
      </w:r>
      <w:proofErr w:type="spellEnd"/>
      <w:r w:rsidRPr="00C434DE">
        <w:t xml:space="preserve"> in his covera</w:t>
      </w:r>
      <w:r>
        <w:t xml:space="preserve">ge of the Lebanese civil war </w:t>
      </w:r>
      <w:r w:rsidRPr="00C434DE">
        <w:t xml:space="preserve">between his aspiration towards </w:t>
      </w:r>
      <w:r>
        <w:t>pure observation</w:t>
      </w:r>
      <w:r w:rsidRPr="00C434DE">
        <w:t>, the emotional participation demanded by the media market, and the recognition that his texts need no authenticity for their impact.</w:t>
      </w:r>
      <w:r w:rsidRPr="00C434DE">
        <w:rPr>
          <w:rStyle w:val="FootnoteReference"/>
        </w:rPr>
        <w:footnoteReference w:id="19"/>
      </w:r>
      <w:r w:rsidRPr="00C434DE">
        <w:t xml:space="preserve"> </w:t>
      </w:r>
      <w:r>
        <w:t xml:space="preserve">But </w:t>
      </w:r>
      <w:proofErr w:type="spellStart"/>
      <w:r w:rsidRPr="00C434DE">
        <w:t>Born’s</w:t>
      </w:r>
      <w:proofErr w:type="spellEnd"/>
      <w:r w:rsidRPr="00C434DE">
        <w:t xml:space="preserve"> novel, she argues, grants its fictional discourse ‘</w:t>
      </w:r>
      <w:proofErr w:type="spellStart"/>
      <w:r w:rsidRPr="00C434DE">
        <w:t>eine</w:t>
      </w:r>
      <w:proofErr w:type="spellEnd"/>
      <w:r w:rsidRPr="00C434DE">
        <w:t xml:space="preserve"> </w:t>
      </w:r>
      <w:proofErr w:type="spellStart"/>
      <w:r w:rsidRPr="00C434DE">
        <w:t>hervorgehobene</w:t>
      </w:r>
      <w:proofErr w:type="spellEnd"/>
      <w:r w:rsidRPr="00C434DE">
        <w:t xml:space="preserve"> </w:t>
      </w:r>
      <w:proofErr w:type="spellStart"/>
      <w:r w:rsidRPr="00C434DE">
        <w:t>Stellung</w:t>
      </w:r>
      <w:proofErr w:type="spellEnd"/>
      <w:r w:rsidRPr="00C434DE">
        <w:t xml:space="preserve">’ from which it speaks about </w:t>
      </w:r>
      <w:proofErr w:type="spellStart"/>
      <w:r w:rsidRPr="00C434DE">
        <w:t>Laschen</w:t>
      </w:r>
      <w:proofErr w:type="spellEnd"/>
      <w:r w:rsidRPr="00C434DE">
        <w:t xml:space="preserve"> and his reporting.</w:t>
      </w:r>
      <w:r w:rsidRPr="00C434DE">
        <w:rPr>
          <w:rStyle w:val="FootnoteReference"/>
        </w:rPr>
        <w:footnoteReference w:id="20"/>
      </w:r>
      <w:r w:rsidRPr="00C434DE">
        <w:t xml:space="preserve"> By contrast, </w:t>
      </w:r>
      <w:proofErr w:type="spellStart"/>
      <w:r w:rsidRPr="00C434DE">
        <w:t>Gstrein’s</w:t>
      </w:r>
      <w:proofErr w:type="spellEnd"/>
      <w:r w:rsidRPr="00C434DE">
        <w:t xml:space="preserve"> </w:t>
      </w:r>
      <w:r w:rsidRPr="00C434DE">
        <w:rPr>
          <w:i/>
        </w:rPr>
        <w:t xml:space="preserve">Das </w:t>
      </w:r>
      <w:proofErr w:type="spellStart"/>
      <w:r w:rsidRPr="00C434DE">
        <w:rPr>
          <w:i/>
        </w:rPr>
        <w:t>Handwerk</w:t>
      </w:r>
      <w:proofErr w:type="spellEnd"/>
      <w:r w:rsidRPr="00C434DE">
        <w:rPr>
          <w:i/>
        </w:rPr>
        <w:t xml:space="preserve"> des </w:t>
      </w:r>
      <w:proofErr w:type="spellStart"/>
      <w:r w:rsidRPr="00C434DE">
        <w:rPr>
          <w:i/>
        </w:rPr>
        <w:t>Tötens</w:t>
      </w:r>
      <w:proofErr w:type="spellEnd"/>
      <w:r w:rsidRPr="00C434DE">
        <w:t xml:space="preserve"> offers a ‘</w:t>
      </w:r>
      <w:proofErr w:type="spellStart"/>
      <w:r w:rsidRPr="00C434DE">
        <w:t>Schichtung</w:t>
      </w:r>
      <w:proofErr w:type="spellEnd"/>
      <w:r w:rsidRPr="00C434DE">
        <w:t xml:space="preserve"> </w:t>
      </w:r>
      <w:proofErr w:type="spellStart"/>
      <w:r w:rsidRPr="00C434DE">
        <w:t>erzählerischer</w:t>
      </w:r>
      <w:proofErr w:type="spellEnd"/>
      <w:r w:rsidRPr="00C434DE">
        <w:t xml:space="preserve"> </w:t>
      </w:r>
      <w:proofErr w:type="spellStart"/>
      <w:r w:rsidRPr="00C434DE">
        <w:t>Perspektiven</w:t>
      </w:r>
      <w:proofErr w:type="spellEnd"/>
      <w:r w:rsidRPr="00C434DE">
        <w:t xml:space="preserve">’ in which every perspective relativizes another in the narratives of the reporter Christian </w:t>
      </w:r>
      <w:proofErr w:type="spellStart"/>
      <w:r w:rsidRPr="00C434DE">
        <w:t>Allmayer</w:t>
      </w:r>
      <w:proofErr w:type="spellEnd"/>
      <w:r w:rsidRPr="00C434DE">
        <w:t xml:space="preserve">, </w:t>
      </w:r>
      <w:r>
        <w:t>a</w:t>
      </w:r>
      <w:r w:rsidRPr="00C434DE">
        <w:t xml:space="preserve"> </w:t>
      </w:r>
      <w:r w:rsidRPr="00C434DE">
        <w:lastRenderedPageBreak/>
        <w:t xml:space="preserve">writer who is researching </w:t>
      </w:r>
      <w:proofErr w:type="spellStart"/>
      <w:r w:rsidRPr="00C434DE">
        <w:t>Allmayer’s</w:t>
      </w:r>
      <w:proofErr w:type="spellEnd"/>
      <w:r w:rsidRPr="00C434DE">
        <w:t xml:space="preserve"> story, and a first-person narrator.</w:t>
      </w:r>
      <w:r w:rsidRPr="00C434DE">
        <w:rPr>
          <w:rStyle w:val="FootnoteReference"/>
        </w:rPr>
        <w:footnoteReference w:id="21"/>
      </w:r>
      <w:r w:rsidRPr="00C434DE">
        <w:t xml:space="preserve"> The novel still reflects on </w:t>
      </w:r>
      <w:proofErr w:type="spellStart"/>
      <w:r w:rsidRPr="00C434DE">
        <w:t>Allmayer’s</w:t>
      </w:r>
      <w:proofErr w:type="spellEnd"/>
      <w:r w:rsidRPr="00C434DE">
        <w:t xml:space="preserve"> reporting, but without an overarching perspective from which it speaks a </w:t>
      </w:r>
      <w:proofErr w:type="spellStart"/>
      <w:r w:rsidRPr="00C434DE">
        <w:t>supraordinated</w:t>
      </w:r>
      <w:proofErr w:type="spellEnd"/>
      <w:r w:rsidRPr="00C434DE">
        <w:t xml:space="preserve"> truth about this.</w:t>
      </w:r>
      <w:r w:rsidRPr="00C434DE">
        <w:rPr>
          <w:rStyle w:val="FootnoteReference"/>
        </w:rPr>
        <w:footnoteReference w:id="22"/>
      </w:r>
      <w:r w:rsidRPr="00C434DE">
        <w:t xml:space="preserve"> </w:t>
      </w:r>
      <w:r>
        <w:t xml:space="preserve">Where reviewers tend to assume more or less explicitly that </w:t>
      </w:r>
      <w:proofErr w:type="spellStart"/>
      <w:r>
        <w:t>Kurbjuweit’s</w:t>
      </w:r>
      <w:proofErr w:type="spellEnd"/>
      <w:r>
        <w:t xml:space="preserve"> and Scheuer’s novels </w:t>
      </w:r>
      <w:r w:rsidR="00D67257">
        <w:t>legitimise</w:t>
      </w:r>
      <w:r>
        <w:t xml:space="preserve"> their representations of the </w:t>
      </w:r>
      <w:r w:rsidR="00D67257">
        <w:t xml:space="preserve">Afghanistan </w:t>
      </w:r>
      <w:r>
        <w:t xml:space="preserve">deployment by drawing on the authority of soldiers’ accounts and memoirs, </w:t>
      </w:r>
      <w:proofErr w:type="spellStart"/>
      <w:r>
        <w:t>Karpenstein-Eßbach’s</w:t>
      </w:r>
      <w:proofErr w:type="spellEnd"/>
      <w:r w:rsidRPr="00C434DE">
        <w:t xml:space="preserve"> approach </w:t>
      </w:r>
      <w:r>
        <w:t>to the literary representation of war reporters helps us to frame</w:t>
      </w:r>
      <w:r w:rsidRPr="00C434DE">
        <w:t xml:space="preserve"> the question of representation </w:t>
      </w:r>
      <w:r>
        <w:t>in more interesting terms</w:t>
      </w:r>
      <w:r w:rsidRPr="00C434DE">
        <w:t xml:space="preserve"> </w:t>
      </w:r>
      <w:r>
        <w:t>as a question about</w:t>
      </w:r>
      <w:r w:rsidRPr="00C434DE">
        <w:t xml:space="preserve"> the relation between the fictional discourse of the novel and the experience-based forms of soldiers’ accounts, and the way the former positions itself towards and speaks about the latter and its claims. </w:t>
      </w:r>
      <w:proofErr w:type="spellStart"/>
      <w:r w:rsidRPr="00C434DE">
        <w:t>Karpenstein-Eßbach’s</w:t>
      </w:r>
      <w:proofErr w:type="spellEnd"/>
      <w:r w:rsidRPr="00C434DE">
        <w:t xml:space="preserve"> discussion of Born and </w:t>
      </w:r>
      <w:proofErr w:type="spellStart"/>
      <w:r w:rsidRPr="00C434DE">
        <w:t>Gstrein</w:t>
      </w:r>
      <w:proofErr w:type="spellEnd"/>
      <w:r w:rsidRPr="00C434DE">
        <w:t xml:space="preserve"> also offers practical impulses towards reading </w:t>
      </w:r>
      <w:proofErr w:type="spellStart"/>
      <w:r w:rsidRPr="00C434DE">
        <w:t>Kurbjuweit</w:t>
      </w:r>
      <w:r>
        <w:t>’s</w:t>
      </w:r>
      <w:proofErr w:type="spellEnd"/>
      <w:r w:rsidRPr="00C434DE">
        <w:t xml:space="preserve"> and Scheuer</w:t>
      </w:r>
      <w:r>
        <w:t xml:space="preserve">’s novels, which affirm the power of literary invention to shed fresh </w:t>
      </w:r>
      <w:r w:rsidR="00D67257">
        <w:t xml:space="preserve">light </w:t>
      </w:r>
      <w:r>
        <w:t>on soldiers’ experience while situating themselves in relation to soldiers’ accounts of their experiences in different ways</w:t>
      </w:r>
      <w:r w:rsidRPr="00C434DE">
        <w:t xml:space="preserve">. </w:t>
      </w:r>
      <w:proofErr w:type="spellStart"/>
      <w:r w:rsidRPr="00C434DE">
        <w:rPr>
          <w:i/>
        </w:rPr>
        <w:t>Kriegsbraut</w:t>
      </w:r>
      <w:proofErr w:type="spellEnd"/>
      <w:r w:rsidRPr="00C434DE">
        <w:t xml:space="preserve"> shows the influence of </w:t>
      </w:r>
      <w:proofErr w:type="spellStart"/>
      <w:r w:rsidRPr="00C434DE">
        <w:t>Kurbjuweit’s</w:t>
      </w:r>
      <w:proofErr w:type="spellEnd"/>
      <w:r w:rsidRPr="00C434DE">
        <w:t xml:space="preserve"> journalism and its narrative reproduces motifs familiar from soldiers’ accounts, also those of women soldiers. It offers, analogously to </w:t>
      </w:r>
      <w:proofErr w:type="spellStart"/>
      <w:r w:rsidRPr="00C434DE">
        <w:t>Born’s</w:t>
      </w:r>
      <w:proofErr w:type="spellEnd"/>
      <w:r w:rsidRPr="00C434DE">
        <w:t xml:space="preserve"> novel, a </w:t>
      </w:r>
      <w:r>
        <w:t xml:space="preserve">critical </w:t>
      </w:r>
      <w:r w:rsidRPr="00C434DE">
        <w:t xml:space="preserve">position from which these are subverted and the nature of Esther’s experience as gendered and her understanding of cultural difference as bounded by gender is explored. Like </w:t>
      </w:r>
      <w:proofErr w:type="spellStart"/>
      <w:r w:rsidRPr="00C434DE">
        <w:t>Gstrein’s</w:t>
      </w:r>
      <w:proofErr w:type="spellEnd"/>
      <w:r w:rsidRPr="00C434DE">
        <w:t xml:space="preserve"> novel, </w:t>
      </w:r>
      <w:r w:rsidRPr="00C434DE">
        <w:rPr>
          <w:i/>
        </w:rPr>
        <w:t xml:space="preserve">Die </w:t>
      </w:r>
      <w:proofErr w:type="spellStart"/>
      <w:r w:rsidRPr="00C434DE">
        <w:rPr>
          <w:i/>
        </w:rPr>
        <w:t>Sprache</w:t>
      </w:r>
      <w:proofErr w:type="spellEnd"/>
      <w:r w:rsidRPr="00C434DE">
        <w:rPr>
          <w:i/>
        </w:rPr>
        <w:t xml:space="preserve"> der </w:t>
      </w:r>
      <w:proofErr w:type="spellStart"/>
      <w:r w:rsidRPr="00C434DE">
        <w:rPr>
          <w:i/>
        </w:rPr>
        <w:t>Vögel</w:t>
      </w:r>
      <w:proofErr w:type="spellEnd"/>
      <w:r w:rsidRPr="00C434DE">
        <w:rPr>
          <w:i/>
        </w:rPr>
        <w:t xml:space="preserve"> </w:t>
      </w:r>
      <w:r w:rsidRPr="00C434DE">
        <w:t>offers a</w:t>
      </w:r>
      <w:r>
        <w:t xml:space="preserve"> more complex, ambivalent and self-consciously literary</w:t>
      </w:r>
      <w:r w:rsidRPr="00C434DE">
        <w:t xml:space="preserve"> interplay of perspectives</w:t>
      </w:r>
      <w:r>
        <w:t xml:space="preserve"> which perhaps demands fuller analysis</w:t>
      </w:r>
      <w:r w:rsidRPr="00C434DE">
        <w:t xml:space="preserve">. Paul’s birdwatching opens new perspectives within the familiar outline of his military diary to reveal more fictional and utopian elements and to connect with a literary tradition of the use of birds and bird </w:t>
      </w:r>
      <w:r w:rsidRPr="00C434DE">
        <w:lastRenderedPageBreak/>
        <w:t xml:space="preserve">song to comment on the </w:t>
      </w:r>
      <w:proofErr w:type="spellStart"/>
      <w:r w:rsidRPr="00C434DE">
        <w:t>unspeakability</w:t>
      </w:r>
      <w:proofErr w:type="spellEnd"/>
      <w:r w:rsidRPr="00C434DE">
        <w:t xml:space="preserve"> of war. Avian motifs also bind Paul’s diary into the novel’s wider narratives, with his former teacher’s reading of it offering an unstable position from which its utopian potential is upheld.</w:t>
      </w:r>
    </w:p>
    <w:p w:rsidR="002205D5" w:rsidRPr="00C434DE" w:rsidRDefault="002205D5" w:rsidP="002205D5">
      <w:pPr>
        <w:ind w:firstLine="720"/>
      </w:pPr>
      <w:proofErr w:type="spellStart"/>
      <w:r w:rsidRPr="00C434DE">
        <w:rPr>
          <w:i/>
        </w:rPr>
        <w:t>Kriegsbraut</w:t>
      </w:r>
      <w:proofErr w:type="spellEnd"/>
      <w:r>
        <w:t xml:space="preserve">, to turn to </w:t>
      </w:r>
      <w:proofErr w:type="spellStart"/>
      <w:r>
        <w:t>Kurbjweit’s</w:t>
      </w:r>
      <w:proofErr w:type="spellEnd"/>
      <w:r>
        <w:t xml:space="preserve"> novel in more detail,</w:t>
      </w:r>
      <w:r w:rsidRPr="00C434DE">
        <w:t xml:space="preserve"> was greeted in 2011 as a notable response to the</w:t>
      </w:r>
      <w:r w:rsidR="00D67257">
        <w:t xml:space="preserve"> </w:t>
      </w:r>
      <w:proofErr w:type="spellStart"/>
      <w:r w:rsidR="00D67257">
        <w:t>Bundeswehr’s</w:t>
      </w:r>
      <w:proofErr w:type="spellEnd"/>
      <w:r w:rsidR="00D67257">
        <w:t xml:space="preserve"> deployment</w:t>
      </w:r>
      <w:r w:rsidRPr="00C434DE">
        <w:t xml:space="preserve">. Its resonance was such that it was adapted by Andrea </w:t>
      </w:r>
      <w:proofErr w:type="spellStart"/>
      <w:r w:rsidRPr="00C434DE">
        <w:t>Oetzmann</w:t>
      </w:r>
      <w:proofErr w:type="spellEnd"/>
      <w:r w:rsidRPr="00C434DE">
        <w:t xml:space="preserve"> for radio in 2011 and by Nicole </w:t>
      </w:r>
      <w:proofErr w:type="spellStart"/>
      <w:r w:rsidRPr="00C434DE">
        <w:t>Oders</w:t>
      </w:r>
      <w:proofErr w:type="spellEnd"/>
      <w:r w:rsidRPr="00C434DE">
        <w:t xml:space="preserve"> for the stage in 2012.</w:t>
      </w:r>
      <w:r w:rsidRPr="00C434DE">
        <w:rPr>
          <w:rStyle w:val="FootnoteReference"/>
        </w:rPr>
        <w:footnoteReference w:id="23"/>
      </w:r>
      <w:r w:rsidRPr="00C434DE">
        <w:t xml:space="preserve"> Reviewers praised its depiction of the </w:t>
      </w:r>
      <w:proofErr w:type="spellStart"/>
      <w:r w:rsidRPr="00C434DE">
        <w:t>Bundeswehr’s</w:t>
      </w:r>
      <w:proofErr w:type="spellEnd"/>
      <w:r w:rsidRPr="00C434DE">
        <w:t xml:space="preserve"> work in Afghanistan, and for Gustav </w:t>
      </w:r>
      <w:proofErr w:type="spellStart"/>
      <w:r w:rsidRPr="00C434DE">
        <w:t>Seibt</w:t>
      </w:r>
      <w:proofErr w:type="spellEnd"/>
      <w:r w:rsidRPr="00C434DE">
        <w:t xml:space="preserve">, in the </w:t>
      </w:r>
      <w:proofErr w:type="spellStart"/>
      <w:r w:rsidRPr="00C434DE">
        <w:rPr>
          <w:i/>
        </w:rPr>
        <w:t>Süddeutsche</w:t>
      </w:r>
      <w:proofErr w:type="spellEnd"/>
      <w:r w:rsidRPr="00C434DE">
        <w:rPr>
          <w:i/>
        </w:rPr>
        <w:t xml:space="preserve"> </w:t>
      </w:r>
      <w:proofErr w:type="spellStart"/>
      <w:r w:rsidRPr="00C434DE">
        <w:rPr>
          <w:i/>
        </w:rPr>
        <w:t>Zeitung</w:t>
      </w:r>
      <w:proofErr w:type="spellEnd"/>
      <w:r w:rsidRPr="00C434DE">
        <w:t>, its focus on a woman soldier was ‘</w:t>
      </w:r>
      <w:proofErr w:type="spellStart"/>
      <w:r w:rsidRPr="00C434DE">
        <w:t>literarisch</w:t>
      </w:r>
      <w:proofErr w:type="spellEnd"/>
      <w:r w:rsidRPr="00C434DE">
        <w:t xml:space="preserve"> </w:t>
      </w:r>
      <w:proofErr w:type="spellStart"/>
      <w:r w:rsidRPr="00C434DE">
        <w:t>wirkliches</w:t>
      </w:r>
      <w:proofErr w:type="spellEnd"/>
      <w:r w:rsidRPr="00C434DE">
        <w:t xml:space="preserve"> </w:t>
      </w:r>
      <w:proofErr w:type="spellStart"/>
      <w:r w:rsidRPr="00C434DE">
        <w:t>Neuland</w:t>
      </w:r>
      <w:proofErr w:type="spellEnd"/>
      <w:r w:rsidRPr="00C434DE">
        <w:t>’.</w:t>
      </w:r>
      <w:r w:rsidRPr="00C434DE">
        <w:rPr>
          <w:rStyle w:val="FootnoteReference"/>
        </w:rPr>
        <w:footnoteReference w:id="24"/>
      </w:r>
      <w:r w:rsidRPr="00C434DE">
        <w:t xml:space="preserve"> The novel’s romantic plots did, however, come in for some criticism. For one reviewer, Esther’s affair with the solipsistic film maker </w:t>
      </w:r>
      <w:proofErr w:type="spellStart"/>
      <w:r w:rsidRPr="00C434DE">
        <w:t>Thilo</w:t>
      </w:r>
      <w:proofErr w:type="spellEnd"/>
      <w:r w:rsidRPr="00C434DE">
        <w:t xml:space="preserve"> (a motivating factor for her </w:t>
      </w:r>
      <w:r w:rsidR="00D67257">
        <w:t xml:space="preserve">to </w:t>
      </w:r>
      <w:r w:rsidRPr="00C434DE">
        <w:t xml:space="preserve">join the </w:t>
      </w:r>
      <w:proofErr w:type="spellStart"/>
      <w:r w:rsidRPr="00C434DE">
        <w:t>Bundeswehr</w:t>
      </w:r>
      <w:proofErr w:type="spellEnd"/>
      <w:r w:rsidRPr="00C434DE">
        <w:t xml:space="preserve"> and train as a signals specialist) was cheesy, ‘fast 20.15-ZDF-tauglich’.</w:t>
      </w:r>
      <w:r w:rsidRPr="00C434DE">
        <w:rPr>
          <w:rStyle w:val="FootnoteReference"/>
        </w:rPr>
        <w:footnoteReference w:id="25"/>
      </w:r>
      <w:r w:rsidRPr="00C434DE">
        <w:t xml:space="preserve"> For another, her romance with </w:t>
      </w:r>
      <w:proofErr w:type="spellStart"/>
      <w:r w:rsidRPr="00C434DE">
        <w:t>Mehsud</w:t>
      </w:r>
      <w:proofErr w:type="spellEnd"/>
      <w:r w:rsidRPr="00C434DE">
        <w:t xml:space="preserve">, the headmaster of the school for girls for which Esther becomes the liaison officer, appeared as if ‘am </w:t>
      </w:r>
      <w:proofErr w:type="spellStart"/>
      <w:r w:rsidRPr="00C434DE">
        <w:t>Reissbrett</w:t>
      </w:r>
      <w:proofErr w:type="spellEnd"/>
      <w:r w:rsidRPr="00C434DE">
        <w:t xml:space="preserve"> </w:t>
      </w:r>
      <w:proofErr w:type="spellStart"/>
      <w:r w:rsidRPr="00C434DE">
        <w:t>entwickelt</w:t>
      </w:r>
      <w:proofErr w:type="spellEnd"/>
      <w:r w:rsidRPr="00C434DE">
        <w:t>’.</w:t>
      </w:r>
      <w:r w:rsidRPr="00C434DE">
        <w:rPr>
          <w:rStyle w:val="FootnoteReference"/>
        </w:rPr>
        <w:footnoteReference w:id="26"/>
      </w:r>
    </w:p>
    <w:p w:rsidR="002205D5" w:rsidRPr="00C434DE" w:rsidRDefault="002205D5" w:rsidP="002205D5">
      <w:pPr>
        <w:ind w:firstLine="720"/>
      </w:pPr>
      <w:r w:rsidRPr="00C434DE">
        <w:t xml:space="preserve">For Julia </w:t>
      </w:r>
      <w:proofErr w:type="spellStart"/>
      <w:r w:rsidRPr="00C434DE">
        <w:t>Encke</w:t>
      </w:r>
      <w:proofErr w:type="spellEnd"/>
      <w:r w:rsidRPr="00C434DE">
        <w:t xml:space="preserve"> in the </w:t>
      </w:r>
      <w:r w:rsidRPr="00C434DE">
        <w:rPr>
          <w:i/>
        </w:rPr>
        <w:t>Frankfurter</w:t>
      </w:r>
      <w:r w:rsidRPr="00C434DE">
        <w:t xml:space="preserve"> </w:t>
      </w:r>
      <w:proofErr w:type="spellStart"/>
      <w:r w:rsidRPr="00C434DE">
        <w:rPr>
          <w:i/>
        </w:rPr>
        <w:t>Allgemeine</w:t>
      </w:r>
      <w:proofErr w:type="spellEnd"/>
      <w:r w:rsidRPr="00C434DE">
        <w:t xml:space="preserve"> </w:t>
      </w:r>
      <w:proofErr w:type="spellStart"/>
      <w:r w:rsidRPr="00C434DE">
        <w:rPr>
          <w:i/>
        </w:rPr>
        <w:t>Sonntagszeitung</w:t>
      </w:r>
      <w:proofErr w:type="spellEnd"/>
      <w:r w:rsidRPr="00C434DE">
        <w:t xml:space="preserve"> </w:t>
      </w:r>
      <w:proofErr w:type="spellStart"/>
      <w:r w:rsidRPr="00C434DE">
        <w:rPr>
          <w:i/>
        </w:rPr>
        <w:t>Kriegsbraut</w:t>
      </w:r>
      <w:proofErr w:type="spellEnd"/>
      <w:r w:rsidRPr="00C434DE">
        <w:t xml:space="preserve"> was less a ‘</w:t>
      </w:r>
      <w:proofErr w:type="spellStart"/>
      <w:r w:rsidRPr="00C434DE">
        <w:t>Kriegsroman</w:t>
      </w:r>
      <w:proofErr w:type="spellEnd"/>
      <w:r w:rsidRPr="00C434DE">
        <w:t>’ than an ‘</w:t>
      </w:r>
      <w:proofErr w:type="spellStart"/>
      <w:r w:rsidRPr="00C434DE">
        <w:t>analytischer</w:t>
      </w:r>
      <w:proofErr w:type="spellEnd"/>
      <w:r w:rsidRPr="00C434DE">
        <w:t xml:space="preserve"> </w:t>
      </w:r>
      <w:proofErr w:type="spellStart"/>
      <w:r w:rsidRPr="00C434DE">
        <w:t>Reportageroman</w:t>
      </w:r>
      <w:proofErr w:type="spellEnd"/>
      <w:r w:rsidRPr="00C434DE">
        <w:t>’.</w:t>
      </w:r>
      <w:r w:rsidRPr="00C434DE">
        <w:rPr>
          <w:rStyle w:val="FootnoteReference"/>
        </w:rPr>
        <w:footnoteReference w:id="27"/>
      </w:r>
      <w:r w:rsidRPr="00C434DE">
        <w:t xml:space="preserve"> </w:t>
      </w:r>
      <w:r>
        <w:t>This comment is symptomatic of how the</w:t>
      </w:r>
      <w:r w:rsidRPr="00C434DE">
        <w:t xml:space="preserve"> reception valorised qualities of observation that critics related </w:t>
      </w:r>
      <w:r w:rsidRPr="00C434DE">
        <w:lastRenderedPageBreak/>
        <w:t xml:space="preserve">to </w:t>
      </w:r>
      <w:proofErr w:type="spellStart"/>
      <w:r w:rsidRPr="00C434DE">
        <w:t>Kurbjuweit’s</w:t>
      </w:r>
      <w:proofErr w:type="spellEnd"/>
      <w:r w:rsidRPr="00C434DE">
        <w:t xml:space="preserve"> profession as a journalist, while downplaying the handling of plot and relationships. </w:t>
      </w:r>
      <w:r>
        <w:t>It</w:t>
      </w:r>
      <w:r w:rsidRPr="00C434DE">
        <w:t xml:space="preserve"> </w:t>
      </w:r>
      <w:r>
        <w:t>also</w:t>
      </w:r>
      <w:r w:rsidRPr="00C434DE">
        <w:t xml:space="preserve"> reflects the </w:t>
      </w:r>
      <w:r>
        <w:t>weight</w:t>
      </w:r>
      <w:r w:rsidRPr="00C434DE">
        <w:t xml:space="preserve"> commentators placed on </w:t>
      </w:r>
      <w:proofErr w:type="spellStart"/>
      <w:r w:rsidRPr="00C434DE">
        <w:t>Kurbjuweit’s</w:t>
      </w:r>
      <w:proofErr w:type="spellEnd"/>
      <w:r w:rsidRPr="00C434DE">
        <w:t xml:space="preserve"> </w:t>
      </w:r>
      <w:r>
        <w:t xml:space="preserve">own </w:t>
      </w:r>
      <w:r w:rsidRPr="00C434DE">
        <w:t xml:space="preserve">journalistic </w:t>
      </w:r>
      <w:r>
        <w:t>(</w:t>
      </w:r>
      <w:r w:rsidRPr="00C434DE">
        <w:t>rather than military</w:t>
      </w:r>
      <w:r>
        <w:t>)</w:t>
      </w:r>
      <w:r w:rsidRPr="00C434DE">
        <w:t xml:space="preserve"> </w:t>
      </w:r>
      <w:r>
        <w:t>experience of Afghanistan</w:t>
      </w:r>
      <w:r w:rsidRPr="00C434DE">
        <w:t xml:space="preserve">, and while it underplays the literary interest of </w:t>
      </w:r>
      <w:proofErr w:type="spellStart"/>
      <w:r w:rsidRPr="00C434DE">
        <w:rPr>
          <w:i/>
        </w:rPr>
        <w:t>Kriegsbraut</w:t>
      </w:r>
      <w:proofErr w:type="spellEnd"/>
      <w:r>
        <w:t>, one must</w:t>
      </w:r>
      <w:r w:rsidRPr="00C434DE">
        <w:t xml:space="preserve"> acknowledge the relation to </w:t>
      </w:r>
      <w:proofErr w:type="spellStart"/>
      <w:r w:rsidRPr="00C434DE">
        <w:t>Kurbjuweit’s</w:t>
      </w:r>
      <w:proofErr w:type="spellEnd"/>
      <w:r w:rsidRPr="00C434DE">
        <w:t xml:space="preserve"> journalism. Like</w:t>
      </w:r>
      <w:r>
        <w:t xml:space="preserve"> his</w:t>
      </w:r>
      <w:r w:rsidRPr="00C434DE">
        <w:t xml:space="preserve"> </w:t>
      </w:r>
      <w:proofErr w:type="spellStart"/>
      <w:r w:rsidRPr="00C434DE">
        <w:rPr>
          <w:i/>
        </w:rPr>
        <w:t>Schussangst</w:t>
      </w:r>
      <w:proofErr w:type="spellEnd"/>
      <w:r>
        <w:t xml:space="preserve"> (1998)</w:t>
      </w:r>
      <w:r w:rsidRPr="00C434DE">
        <w:t xml:space="preserve">, which dealt with the </w:t>
      </w:r>
      <w:r w:rsidR="00D67257">
        <w:t>Germany’s</w:t>
      </w:r>
      <w:r w:rsidRPr="00C434DE">
        <w:t xml:space="preserve"> response to the Balkans conflict in the 1990s, </w:t>
      </w:r>
      <w:proofErr w:type="spellStart"/>
      <w:r w:rsidRPr="00C434DE">
        <w:rPr>
          <w:i/>
        </w:rPr>
        <w:t>Kriegsbraut</w:t>
      </w:r>
      <w:proofErr w:type="spellEnd"/>
      <w:r w:rsidRPr="00C434DE">
        <w:rPr>
          <w:i/>
        </w:rPr>
        <w:t xml:space="preserve"> </w:t>
      </w:r>
      <w:r w:rsidRPr="00C434DE">
        <w:t>develops</w:t>
      </w:r>
      <w:r>
        <w:t>, in exploratory and open-ended fashion,</w:t>
      </w:r>
      <w:r w:rsidRPr="00C434DE">
        <w:t xml:space="preserve"> themes from </w:t>
      </w:r>
      <w:r>
        <w:t>his</w:t>
      </w:r>
      <w:r w:rsidRPr="00C434DE">
        <w:t xml:space="preserve"> reports and editorials</w:t>
      </w:r>
      <w:r>
        <w:t>, which were in turn shaped by fact-finding trips to Afghanistan</w:t>
      </w:r>
      <w:r w:rsidRPr="00C434DE">
        <w:t>.</w:t>
      </w:r>
    </w:p>
    <w:p w:rsidR="002205D5" w:rsidRPr="00C434DE" w:rsidRDefault="002205D5" w:rsidP="002205D5">
      <w:pPr>
        <w:ind w:firstLine="720"/>
        <w:rPr>
          <w:i/>
        </w:rPr>
      </w:pPr>
      <w:proofErr w:type="spellStart"/>
      <w:r w:rsidRPr="00C434DE">
        <w:t>Kurbjuweit</w:t>
      </w:r>
      <w:proofErr w:type="spellEnd"/>
      <w:r w:rsidRPr="00C434DE">
        <w:t xml:space="preserve"> re</w:t>
      </w:r>
      <w:r>
        <w:t>la</w:t>
      </w:r>
      <w:r w:rsidRPr="00C434DE">
        <w:t xml:space="preserve">ted to Ralph </w:t>
      </w:r>
      <w:proofErr w:type="spellStart"/>
      <w:r w:rsidRPr="00C434DE">
        <w:t>Gerstenberg</w:t>
      </w:r>
      <w:proofErr w:type="spellEnd"/>
      <w:r w:rsidRPr="00C434DE">
        <w:t xml:space="preserve"> on the radio in 2015 the inspiration behind Esther </w:t>
      </w:r>
      <w:proofErr w:type="spellStart"/>
      <w:r w:rsidRPr="00C434DE">
        <w:t>Dischereit</w:t>
      </w:r>
      <w:proofErr w:type="spellEnd"/>
      <w:r w:rsidRPr="00C434DE">
        <w:t xml:space="preserve"> in a trip to </w:t>
      </w:r>
      <w:proofErr w:type="spellStart"/>
      <w:r w:rsidRPr="00C434DE">
        <w:t>Kundus</w:t>
      </w:r>
      <w:proofErr w:type="spellEnd"/>
      <w:r w:rsidRPr="00C434DE">
        <w:t xml:space="preserve"> to write an article about opium farming. He had been struck, he explained, by a female soldier in a convoy: ‘Ganz blond, </w:t>
      </w:r>
      <w:proofErr w:type="spellStart"/>
      <w:r w:rsidRPr="00C434DE">
        <w:t>immer</w:t>
      </w:r>
      <w:proofErr w:type="spellEnd"/>
      <w:r w:rsidRPr="00C434DE">
        <w:t xml:space="preserve"> </w:t>
      </w:r>
      <w:proofErr w:type="spellStart"/>
      <w:r w:rsidRPr="00C434DE">
        <w:t>damit</w:t>
      </w:r>
      <w:proofErr w:type="spellEnd"/>
      <w:r w:rsidRPr="00C434DE">
        <w:t xml:space="preserve"> </w:t>
      </w:r>
      <w:proofErr w:type="spellStart"/>
      <w:r w:rsidRPr="00C434DE">
        <w:t>beschäftigt</w:t>
      </w:r>
      <w:proofErr w:type="spellEnd"/>
      <w:r w:rsidRPr="00C434DE">
        <w:t xml:space="preserve">, </w:t>
      </w:r>
      <w:proofErr w:type="spellStart"/>
      <w:r w:rsidRPr="00C434DE">
        <w:t>ihre</w:t>
      </w:r>
      <w:proofErr w:type="spellEnd"/>
      <w:r w:rsidRPr="00C434DE">
        <w:t xml:space="preserve"> </w:t>
      </w:r>
      <w:proofErr w:type="spellStart"/>
      <w:r w:rsidRPr="00C434DE">
        <w:t>Lippen</w:t>
      </w:r>
      <w:proofErr w:type="spellEnd"/>
      <w:r w:rsidRPr="00C434DE">
        <w:t xml:space="preserve"> rot </w:t>
      </w:r>
      <w:proofErr w:type="spellStart"/>
      <w:r w:rsidRPr="00C434DE">
        <w:t>nachzuziehen</w:t>
      </w:r>
      <w:proofErr w:type="spellEnd"/>
      <w:r w:rsidRPr="00C434DE">
        <w:t xml:space="preserve"> […] und </w:t>
      </w:r>
      <w:proofErr w:type="spellStart"/>
      <w:r w:rsidRPr="00C434DE">
        <w:t>gleichzeitig</w:t>
      </w:r>
      <w:proofErr w:type="spellEnd"/>
      <w:r w:rsidRPr="00C434DE">
        <w:t xml:space="preserve"> </w:t>
      </w:r>
      <w:proofErr w:type="spellStart"/>
      <w:r w:rsidRPr="00C434DE">
        <w:t>auch</w:t>
      </w:r>
      <w:proofErr w:type="spellEnd"/>
      <w:r w:rsidRPr="00C434DE">
        <w:t xml:space="preserve"> das G36, also das </w:t>
      </w:r>
      <w:proofErr w:type="spellStart"/>
      <w:r w:rsidRPr="00C434DE">
        <w:t>Gewehr</w:t>
      </w:r>
      <w:proofErr w:type="spellEnd"/>
      <w:r w:rsidRPr="00C434DE">
        <w:t xml:space="preserve"> der </w:t>
      </w:r>
      <w:proofErr w:type="spellStart"/>
      <w:r w:rsidRPr="00C434DE">
        <w:t>Bundeswehr</w:t>
      </w:r>
      <w:proofErr w:type="spellEnd"/>
      <w:r w:rsidRPr="00C434DE">
        <w:t>.’</w:t>
      </w:r>
      <w:r w:rsidRPr="00C434DE">
        <w:rPr>
          <w:rStyle w:val="FootnoteReference"/>
        </w:rPr>
        <w:footnoteReference w:id="28"/>
      </w:r>
      <w:r w:rsidRPr="00C434DE">
        <w:t xml:space="preserve"> During a stop, villagers crowded around her: ‘Das war </w:t>
      </w:r>
      <w:proofErr w:type="spellStart"/>
      <w:r w:rsidRPr="00C434DE">
        <w:t>für</w:t>
      </w:r>
      <w:proofErr w:type="spellEnd"/>
      <w:r w:rsidRPr="00C434DE">
        <w:t xml:space="preserve"> </w:t>
      </w:r>
      <w:proofErr w:type="spellStart"/>
      <w:r w:rsidRPr="00C434DE">
        <w:t>mich</w:t>
      </w:r>
      <w:proofErr w:type="spellEnd"/>
      <w:r w:rsidRPr="00C434DE">
        <w:t xml:space="preserve"> </w:t>
      </w:r>
      <w:proofErr w:type="spellStart"/>
      <w:r w:rsidRPr="00C434DE">
        <w:t>fremd</w:t>
      </w:r>
      <w:proofErr w:type="spellEnd"/>
      <w:r w:rsidRPr="00C434DE">
        <w:t xml:space="preserve">, </w:t>
      </w:r>
      <w:proofErr w:type="spellStart"/>
      <w:r w:rsidRPr="00C434DE">
        <w:t>aber</w:t>
      </w:r>
      <w:proofErr w:type="spellEnd"/>
      <w:r w:rsidRPr="00C434DE">
        <w:t xml:space="preserve"> </w:t>
      </w:r>
      <w:proofErr w:type="spellStart"/>
      <w:r w:rsidRPr="00C434DE">
        <w:t>für</w:t>
      </w:r>
      <w:proofErr w:type="spellEnd"/>
      <w:r w:rsidRPr="00C434DE">
        <w:t xml:space="preserve"> die </w:t>
      </w:r>
      <w:proofErr w:type="spellStart"/>
      <w:r w:rsidRPr="00C434DE">
        <w:t>Afghanen</w:t>
      </w:r>
      <w:proofErr w:type="spellEnd"/>
      <w:r w:rsidRPr="00C434DE">
        <w:t xml:space="preserve"> war </w:t>
      </w:r>
      <w:proofErr w:type="spellStart"/>
      <w:r w:rsidRPr="00C434DE">
        <w:t>es</w:t>
      </w:r>
      <w:proofErr w:type="spellEnd"/>
      <w:r w:rsidRPr="00C434DE">
        <w:t xml:space="preserve"> </w:t>
      </w:r>
      <w:proofErr w:type="spellStart"/>
      <w:r w:rsidRPr="00C434DE">
        <w:t>noch</w:t>
      </w:r>
      <w:proofErr w:type="spellEnd"/>
      <w:r w:rsidRPr="00C434DE">
        <w:t xml:space="preserve"> </w:t>
      </w:r>
      <w:proofErr w:type="spellStart"/>
      <w:r w:rsidRPr="00C434DE">
        <w:t>viel</w:t>
      </w:r>
      <w:proofErr w:type="spellEnd"/>
      <w:r w:rsidRPr="00C434DE">
        <w:t xml:space="preserve"> </w:t>
      </w:r>
      <w:proofErr w:type="spellStart"/>
      <w:r w:rsidRPr="00C434DE">
        <w:t>fremder</w:t>
      </w:r>
      <w:proofErr w:type="spellEnd"/>
      <w:r w:rsidRPr="00C434DE">
        <w:t>.’</w:t>
      </w:r>
      <w:r w:rsidRPr="00C434DE">
        <w:rPr>
          <w:rStyle w:val="FootnoteReference"/>
        </w:rPr>
        <w:footnoteReference w:id="29"/>
      </w:r>
      <w:r w:rsidRPr="00C434DE">
        <w:t xml:space="preserve"> This incident is fictionalised in </w:t>
      </w:r>
      <w:proofErr w:type="spellStart"/>
      <w:r w:rsidRPr="00C434DE">
        <w:rPr>
          <w:i/>
        </w:rPr>
        <w:t>Kriegsbraut</w:t>
      </w:r>
      <w:proofErr w:type="spellEnd"/>
      <w:r w:rsidRPr="00C434DE">
        <w:t xml:space="preserve"> when Esther’s convoy stops in a settlement an</w:t>
      </w:r>
      <w:r>
        <w:t>d she feels on her the ‘</w:t>
      </w:r>
      <w:proofErr w:type="spellStart"/>
      <w:r w:rsidRPr="00C434DE">
        <w:t>starrende</w:t>
      </w:r>
      <w:proofErr w:type="spellEnd"/>
      <w:r w:rsidRPr="00C434DE">
        <w:t xml:space="preserve"> </w:t>
      </w:r>
      <w:proofErr w:type="spellStart"/>
      <w:r w:rsidRPr="00C434DE">
        <w:t>Augen</w:t>
      </w:r>
      <w:proofErr w:type="spellEnd"/>
      <w:r w:rsidRPr="00C434DE">
        <w:t>’ of the inhabitants and a man’s hand ‘</w:t>
      </w:r>
      <w:proofErr w:type="spellStart"/>
      <w:r w:rsidRPr="00C434DE">
        <w:t>als</w:t>
      </w:r>
      <w:proofErr w:type="spellEnd"/>
      <w:r w:rsidRPr="00C434DE">
        <w:t xml:space="preserve"> </w:t>
      </w:r>
      <w:proofErr w:type="spellStart"/>
      <w:r w:rsidRPr="00C434DE">
        <w:t>liefe</w:t>
      </w:r>
      <w:proofErr w:type="spellEnd"/>
      <w:r w:rsidRPr="00C434DE">
        <w:t xml:space="preserve"> </w:t>
      </w:r>
      <w:proofErr w:type="spellStart"/>
      <w:r w:rsidRPr="00C434DE">
        <w:t>eine</w:t>
      </w:r>
      <w:proofErr w:type="spellEnd"/>
      <w:r w:rsidRPr="00C434DE">
        <w:t xml:space="preserve"> </w:t>
      </w:r>
      <w:proofErr w:type="spellStart"/>
      <w:r w:rsidRPr="00C434DE">
        <w:t>große</w:t>
      </w:r>
      <w:proofErr w:type="spellEnd"/>
      <w:r w:rsidRPr="00C434DE">
        <w:t xml:space="preserve"> </w:t>
      </w:r>
      <w:proofErr w:type="spellStart"/>
      <w:r w:rsidRPr="00C434DE">
        <w:t>Spinne</w:t>
      </w:r>
      <w:proofErr w:type="spellEnd"/>
      <w:r w:rsidRPr="00C434DE">
        <w:t xml:space="preserve"> </w:t>
      </w:r>
      <w:proofErr w:type="spellStart"/>
      <w:r w:rsidRPr="00C434DE">
        <w:t>durch</w:t>
      </w:r>
      <w:proofErr w:type="spellEnd"/>
      <w:r w:rsidRPr="00C434DE">
        <w:t xml:space="preserve"> </w:t>
      </w:r>
      <w:proofErr w:type="spellStart"/>
      <w:r w:rsidRPr="00C434DE">
        <w:t>ihr</w:t>
      </w:r>
      <w:proofErr w:type="spellEnd"/>
      <w:r w:rsidRPr="00C434DE">
        <w:t xml:space="preserve"> </w:t>
      </w:r>
      <w:proofErr w:type="spellStart"/>
      <w:r w:rsidRPr="00C434DE">
        <w:t>Haar</w:t>
      </w:r>
      <w:proofErr w:type="spellEnd"/>
      <w:r w:rsidRPr="00C434DE">
        <w:t>’.</w:t>
      </w:r>
      <w:r w:rsidRPr="00C434DE">
        <w:rPr>
          <w:rStyle w:val="FootnoteReference"/>
        </w:rPr>
        <w:footnoteReference w:id="30"/>
      </w:r>
      <w:r w:rsidRPr="00C434DE">
        <w:rPr>
          <w:i/>
        </w:rPr>
        <w:t xml:space="preserve"> </w:t>
      </w:r>
      <w:r w:rsidRPr="00C434DE">
        <w:t xml:space="preserve">The article, in </w:t>
      </w:r>
      <w:r w:rsidRPr="00C434DE">
        <w:rPr>
          <w:i/>
        </w:rPr>
        <w:t>Der Spiegel</w:t>
      </w:r>
      <w:r w:rsidRPr="00C434DE">
        <w:t xml:space="preserve"> in 2005, highlighted the German government’s reluctance, in contrast to the </w:t>
      </w:r>
      <w:r>
        <w:t>US</w:t>
      </w:r>
      <w:r w:rsidRPr="00C434DE">
        <w:t xml:space="preserve"> approach, to take military action against opium farmers for fear of alienating the local population.</w:t>
      </w:r>
      <w:r w:rsidRPr="00C434DE">
        <w:rPr>
          <w:rStyle w:val="FootnoteReference"/>
        </w:rPr>
        <w:footnoteReference w:id="31"/>
      </w:r>
      <w:r w:rsidRPr="00C434DE">
        <w:t xml:space="preserve"> It is one of many pieces to </w:t>
      </w:r>
      <w:r w:rsidRPr="00C434DE">
        <w:lastRenderedPageBreak/>
        <w:t xml:space="preserve">consider how for </w:t>
      </w:r>
      <w:proofErr w:type="spellStart"/>
      <w:r w:rsidRPr="00C434DE">
        <w:t>Kurbjuweit</w:t>
      </w:r>
      <w:proofErr w:type="spellEnd"/>
      <w:r w:rsidRPr="00C434DE">
        <w:t xml:space="preserve"> the German government misunderstood Afghanistan and the extent to which its culture was open to </w:t>
      </w:r>
      <w:r>
        <w:t xml:space="preserve">democratic </w:t>
      </w:r>
      <w:r w:rsidRPr="00C434DE">
        <w:t xml:space="preserve">change and how the deployment in turn </w:t>
      </w:r>
      <w:r>
        <w:t>impacted on</w:t>
      </w:r>
      <w:r w:rsidRPr="00C434DE">
        <w:t xml:space="preserve"> the FRG. Connections are easily drawn from </w:t>
      </w:r>
      <w:proofErr w:type="spellStart"/>
      <w:r w:rsidRPr="00C434DE">
        <w:t>Kurbjuweit’s</w:t>
      </w:r>
      <w:proofErr w:type="spellEnd"/>
      <w:r w:rsidRPr="00C434DE">
        <w:t xml:space="preserve"> journalism to situations in </w:t>
      </w:r>
      <w:proofErr w:type="spellStart"/>
      <w:r w:rsidRPr="00C434DE">
        <w:rPr>
          <w:i/>
        </w:rPr>
        <w:t>Kriegsbraut</w:t>
      </w:r>
      <w:proofErr w:type="spellEnd"/>
      <w:r w:rsidRPr="00C434DE">
        <w:t xml:space="preserve">. Especially the helicopter strike called by Esther when she is ambushed near a farm reflects the loss of innocence of German soldiers as ‘citizens in uniform’ that for </w:t>
      </w:r>
      <w:proofErr w:type="spellStart"/>
      <w:r w:rsidRPr="00C434DE">
        <w:t>Kurbjuweit</w:t>
      </w:r>
      <w:proofErr w:type="spellEnd"/>
      <w:r w:rsidRPr="00C434DE">
        <w:t xml:space="preserve"> followed from the strike, called on the basis of incorrect information, on the hijacked tankers on 4 September 2009.</w:t>
      </w:r>
      <w:r w:rsidRPr="00C434DE">
        <w:rPr>
          <w:rStyle w:val="FootnoteReference"/>
        </w:rPr>
        <w:footnoteReference w:id="32"/>
      </w:r>
      <w:r w:rsidRPr="00C434DE">
        <w:t xml:space="preserve"> Esther calls </w:t>
      </w:r>
      <w:r w:rsidR="00D67257">
        <w:t xml:space="preserve">in </w:t>
      </w:r>
      <w:r w:rsidRPr="00C434DE">
        <w:t xml:space="preserve">air </w:t>
      </w:r>
      <w:r>
        <w:t>sup</w:t>
      </w:r>
      <w:r w:rsidRPr="00C434DE">
        <w:t>port when two soldiers are killed, and her injured superior Tauber later credits her with saving him.</w:t>
      </w:r>
      <w:r w:rsidRPr="00C434DE">
        <w:rPr>
          <w:rStyle w:val="FootnoteReference"/>
        </w:rPr>
        <w:footnoteReference w:id="33"/>
      </w:r>
      <w:r w:rsidRPr="00C434DE">
        <w:t xml:space="preserve"> However, she tells the US pilot that she has not seen civilians at the buildings. This is true for this day, but she omits having seen a woman previously – an omission that torments her when news of the dead woman and children emerges.</w:t>
      </w:r>
      <w:r w:rsidRPr="00C434DE">
        <w:rPr>
          <w:rStyle w:val="FootnoteReference"/>
        </w:rPr>
        <w:footnoteReference w:id="34"/>
      </w:r>
      <w:r w:rsidRPr="00C434DE">
        <w:t xml:space="preserve"> The incident marks Esther’s own loss of innocence, and seemingly confirms </w:t>
      </w:r>
      <w:proofErr w:type="spellStart"/>
      <w:r w:rsidRPr="00C434DE">
        <w:t>Mehsud’s</w:t>
      </w:r>
      <w:proofErr w:type="spellEnd"/>
      <w:r w:rsidRPr="00C434DE">
        <w:t xml:space="preserve"> dictum, based on his responsibility for the disappearance of his wife and daughter </w:t>
      </w:r>
      <w:r>
        <w:t>as</w:t>
      </w:r>
      <w:r w:rsidRPr="00C434DE">
        <w:t xml:space="preserve"> his family fled the Taliban: ‘Man </w:t>
      </w:r>
      <w:proofErr w:type="spellStart"/>
      <w:r w:rsidRPr="00C434DE">
        <w:t>ist</w:t>
      </w:r>
      <w:proofErr w:type="spellEnd"/>
      <w:r w:rsidRPr="00C434DE">
        <w:t xml:space="preserve"> </w:t>
      </w:r>
      <w:proofErr w:type="spellStart"/>
      <w:r w:rsidRPr="00C434DE">
        <w:t>schuldig</w:t>
      </w:r>
      <w:proofErr w:type="spellEnd"/>
      <w:r w:rsidRPr="00C434DE">
        <w:t xml:space="preserve">, </w:t>
      </w:r>
      <w:proofErr w:type="spellStart"/>
      <w:r w:rsidRPr="00C434DE">
        <w:t>sobald</w:t>
      </w:r>
      <w:proofErr w:type="spellEnd"/>
      <w:r w:rsidRPr="00C434DE">
        <w:t xml:space="preserve"> man </w:t>
      </w:r>
      <w:proofErr w:type="spellStart"/>
      <w:r w:rsidRPr="00C434DE">
        <w:t>afghanischen</w:t>
      </w:r>
      <w:proofErr w:type="spellEnd"/>
      <w:r w:rsidRPr="00C434DE">
        <w:t xml:space="preserve"> Boden </w:t>
      </w:r>
      <w:proofErr w:type="spellStart"/>
      <w:r w:rsidRPr="00C434DE">
        <w:t>betritt</w:t>
      </w:r>
      <w:proofErr w:type="spellEnd"/>
      <w:r w:rsidRPr="00C434DE">
        <w:t>.’</w:t>
      </w:r>
      <w:r w:rsidRPr="00C434DE">
        <w:rPr>
          <w:rStyle w:val="FootnoteReference"/>
        </w:rPr>
        <w:footnoteReference w:id="35"/>
      </w:r>
    </w:p>
    <w:p w:rsidR="002205D5" w:rsidRPr="00C434DE" w:rsidRDefault="002205D5" w:rsidP="002205D5">
      <w:pPr>
        <w:ind w:firstLine="720"/>
        <w:rPr>
          <w:i/>
        </w:rPr>
      </w:pPr>
      <w:r w:rsidRPr="00C434DE">
        <w:t>From a literary perspective, a central problem is the representation of Esther’s experience as a woman soldier and the role of fiction here.</w:t>
      </w:r>
      <w:r w:rsidRPr="00C434DE">
        <w:rPr>
          <w:i/>
        </w:rPr>
        <w:t xml:space="preserve"> </w:t>
      </w:r>
      <w:r w:rsidRPr="00C434DE">
        <w:t xml:space="preserve">Speaking to </w:t>
      </w:r>
      <w:proofErr w:type="spellStart"/>
      <w:r w:rsidRPr="00C434DE">
        <w:t>Gerstenberg</w:t>
      </w:r>
      <w:proofErr w:type="spellEnd"/>
      <w:r w:rsidRPr="00C434DE">
        <w:t xml:space="preserve">, </w:t>
      </w:r>
      <w:proofErr w:type="spellStart"/>
      <w:r w:rsidRPr="00C434DE">
        <w:t>Kurbjuweit</w:t>
      </w:r>
      <w:proofErr w:type="spellEnd"/>
      <w:r w:rsidRPr="00C434DE">
        <w:t xml:space="preserve"> ostensibly acknowledged that the visceral nature of combat experience could truly be understood only by soldiers. He explained: ‘Man </w:t>
      </w:r>
      <w:proofErr w:type="spellStart"/>
      <w:r w:rsidRPr="00C434DE">
        <w:t>kann</w:t>
      </w:r>
      <w:proofErr w:type="spellEnd"/>
      <w:r w:rsidRPr="00C434DE">
        <w:t xml:space="preserve"> Krieg </w:t>
      </w:r>
      <w:proofErr w:type="spellStart"/>
      <w:r w:rsidRPr="00C434DE">
        <w:t>nicht</w:t>
      </w:r>
      <w:proofErr w:type="spellEnd"/>
      <w:r w:rsidRPr="00C434DE">
        <w:t xml:space="preserve"> </w:t>
      </w:r>
      <w:proofErr w:type="spellStart"/>
      <w:r w:rsidRPr="00C434DE">
        <w:t>wirklich</w:t>
      </w:r>
      <w:proofErr w:type="spellEnd"/>
      <w:r w:rsidRPr="00C434DE">
        <w:t xml:space="preserve"> </w:t>
      </w:r>
      <w:proofErr w:type="spellStart"/>
      <w:r w:rsidRPr="00C434DE">
        <w:t>erzählen</w:t>
      </w:r>
      <w:proofErr w:type="spellEnd"/>
      <w:r w:rsidRPr="00C434DE">
        <w:t xml:space="preserve">. Man </w:t>
      </w:r>
      <w:proofErr w:type="spellStart"/>
      <w:r w:rsidRPr="00C434DE">
        <w:t>kann</w:t>
      </w:r>
      <w:proofErr w:type="spellEnd"/>
      <w:r w:rsidRPr="00C434DE">
        <w:t xml:space="preserve"> </w:t>
      </w:r>
      <w:proofErr w:type="spellStart"/>
      <w:r w:rsidRPr="00C434DE">
        <w:t>seinen</w:t>
      </w:r>
      <w:proofErr w:type="spellEnd"/>
      <w:r w:rsidRPr="00C434DE">
        <w:t xml:space="preserve"> </w:t>
      </w:r>
      <w:proofErr w:type="spellStart"/>
      <w:r w:rsidRPr="00C434DE">
        <w:t>Verwandten</w:t>
      </w:r>
      <w:proofErr w:type="spellEnd"/>
      <w:r w:rsidRPr="00C434DE">
        <w:t xml:space="preserve"> </w:t>
      </w:r>
      <w:proofErr w:type="spellStart"/>
      <w:r w:rsidRPr="00C434DE">
        <w:t>nicht</w:t>
      </w:r>
      <w:proofErr w:type="spellEnd"/>
      <w:r w:rsidRPr="00C434DE">
        <w:t xml:space="preserve"> </w:t>
      </w:r>
      <w:proofErr w:type="spellStart"/>
      <w:r w:rsidRPr="00C434DE">
        <w:t>klarmachen</w:t>
      </w:r>
      <w:proofErr w:type="spellEnd"/>
      <w:r w:rsidRPr="00C434DE">
        <w:t xml:space="preserve">, was man </w:t>
      </w:r>
      <w:proofErr w:type="spellStart"/>
      <w:r w:rsidRPr="00C434DE">
        <w:t>erlebt</w:t>
      </w:r>
      <w:proofErr w:type="spellEnd"/>
      <w:r w:rsidRPr="00C434DE">
        <w:t xml:space="preserve"> hat [….], </w:t>
      </w:r>
      <w:proofErr w:type="spellStart"/>
      <w:r w:rsidRPr="00C434DE">
        <w:t>wie</w:t>
      </w:r>
      <w:proofErr w:type="spellEnd"/>
      <w:r w:rsidRPr="00C434DE">
        <w:t xml:space="preserve"> das </w:t>
      </w:r>
      <w:proofErr w:type="spellStart"/>
      <w:r w:rsidRPr="00C434DE">
        <w:t>ist</w:t>
      </w:r>
      <w:proofErr w:type="spellEnd"/>
      <w:r w:rsidRPr="00C434DE">
        <w:t xml:space="preserve">, </w:t>
      </w:r>
      <w:proofErr w:type="spellStart"/>
      <w:r w:rsidRPr="00C434DE">
        <w:t>u</w:t>
      </w:r>
      <w:r w:rsidR="00D67257">
        <w:t>nter</w:t>
      </w:r>
      <w:proofErr w:type="spellEnd"/>
      <w:r w:rsidR="00D67257">
        <w:t xml:space="preserve"> </w:t>
      </w:r>
      <w:proofErr w:type="spellStart"/>
      <w:r w:rsidR="00D67257">
        <w:t>Beschuss</w:t>
      </w:r>
      <w:proofErr w:type="spellEnd"/>
      <w:r w:rsidR="00D67257">
        <w:t xml:space="preserve"> </w:t>
      </w:r>
      <w:proofErr w:type="spellStart"/>
      <w:r w:rsidR="00D67257">
        <w:t>oder</w:t>
      </w:r>
      <w:proofErr w:type="spellEnd"/>
      <w:r w:rsidR="00D67257">
        <w:t xml:space="preserve"> gar </w:t>
      </w:r>
      <w:proofErr w:type="spellStart"/>
      <w:r w:rsidR="00D67257">
        <w:t>verwunde</w:t>
      </w:r>
      <w:r w:rsidRPr="00C434DE">
        <w:t>t</w:t>
      </w:r>
      <w:proofErr w:type="spellEnd"/>
      <w:r w:rsidRPr="00C434DE">
        <w:t xml:space="preserve"> </w:t>
      </w:r>
      <w:proofErr w:type="spellStart"/>
      <w:r w:rsidRPr="00C434DE">
        <w:t>irgendwo</w:t>
      </w:r>
      <w:proofErr w:type="spellEnd"/>
      <w:r w:rsidRPr="00C434DE">
        <w:t xml:space="preserve"> </w:t>
      </w:r>
      <w:proofErr w:type="spellStart"/>
      <w:r w:rsidRPr="00C434DE">
        <w:t>zu</w:t>
      </w:r>
      <w:proofErr w:type="spellEnd"/>
      <w:r w:rsidRPr="00C434DE">
        <w:t xml:space="preserve"> </w:t>
      </w:r>
      <w:proofErr w:type="spellStart"/>
      <w:r w:rsidRPr="00C434DE">
        <w:t>liegen</w:t>
      </w:r>
      <w:proofErr w:type="spellEnd"/>
      <w:r w:rsidRPr="00C434DE">
        <w:t>.’</w:t>
      </w:r>
      <w:r w:rsidRPr="00C434DE">
        <w:rPr>
          <w:rStyle w:val="FootnoteReference"/>
        </w:rPr>
        <w:footnoteReference w:id="36"/>
      </w:r>
      <w:r w:rsidRPr="00C434DE">
        <w:t xml:space="preserve"> </w:t>
      </w:r>
      <w:proofErr w:type="spellStart"/>
      <w:r w:rsidRPr="00C434DE">
        <w:rPr>
          <w:i/>
        </w:rPr>
        <w:lastRenderedPageBreak/>
        <w:t>Kriegsbraut</w:t>
      </w:r>
      <w:proofErr w:type="spellEnd"/>
      <w:r w:rsidRPr="00C434DE">
        <w:t xml:space="preserve"> </w:t>
      </w:r>
      <w:proofErr w:type="spellStart"/>
      <w:r w:rsidRPr="00C434DE">
        <w:t>dramatises</w:t>
      </w:r>
      <w:proofErr w:type="spellEnd"/>
      <w:r w:rsidRPr="00C434DE">
        <w:t xml:space="preserve"> this in homecoming scenes (among others) in which Esther reflects on the incomprehension </w:t>
      </w:r>
      <w:r>
        <w:t>greeting</w:t>
      </w:r>
      <w:r w:rsidRPr="00C434DE">
        <w:t xml:space="preserve"> her back in Germany. After telling a bemused shop assistant that she is a soldier, for </w:t>
      </w:r>
      <w:r>
        <w:t>example</w:t>
      </w:r>
      <w:r w:rsidRPr="00C434DE">
        <w:t>, she finds herself trying on a burqa-blue dress in a moment crystallising her experiences, her preoccupation with the dead woman and all she cannot explain.</w:t>
      </w:r>
      <w:r w:rsidRPr="00C434DE">
        <w:rPr>
          <w:rStyle w:val="FootnoteReference"/>
        </w:rPr>
        <w:footnoteReference w:id="37"/>
      </w:r>
    </w:p>
    <w:p w:rsidR="002205D5" w:rsidRPr="00C434DE" w:rsidRDefault="00D67257" w:rsidP="002205D5">
      <w:pPr>
        <w:ind w:firstLine="720"/>
      </w:pPr>
      <w:r>
        <w:t>Up to</w:t>
      </w:r>
      <w:r w:rsidR="002205D5" w:rsidRPr="00C434DE">
        <w:t xml:space="preserve"> a point </w:t>
      </w:r>
      <w:proofErr w:type="spellStart"/>
      <w:r w:rsidR="002205D5" w:rsidRPr="00C434DE">
        <w:rPr>
          <w:i/>
        </w:rPr>
        <w:t>Kriegsbraut</w:t>
      </w:r>
      <w:proofErr w:type="spellEnd"/>
      <w:r w:rsidR="002205D5" w:rsidRPr="00C434DE">
        <w:t xml:space="preserve"> qualifies its representation of Esther’s experience by acknowledging the difficulty of narrating it. However, as </w:t>
      </w:r>
      <w:proofErr w:type="spellStart"/>
      <w:r w:rsidR="002205D5" w:rsidRPr="00C434DE">
        <w:t>Kurbjuweit</w:t>
      </w:r>
      <w:proofErr w:type="spellEnd"/>
      <w:r w:rsidR="002205D5" w:rsidRPr="00C434DE">
        <w:t xml:space="preserve"> explained, he also ascribed to the novel form its own inventive power to generate scenarios exceeding the lived experience of soldiers and others. As he observed: ‘Der Roman </w:t>
      </w:r>
      <w:proofErr w:type="spellStart"/>
      <w:r w:rsidR="002205D5" w:rsidRPr="00C434DE">
        <w:t>kommt</w:t>
      </w:r>
      <w:proofErr w:type="spellEnd"/>
      <w:r w:rsidR="002205D5" w:rsidRPr="00C434DE">
        <w:t xml:space="preserve"> </w:t>
      </w:r>
      <w:proofErr w:type="spellStart"/>
      <w:r w:rsidR="002205D5" w:rsidRPr="00C434DE">
        <w:t>natürlich</w:t>
      </w:r>
      <w:proofErr w:type="spellEnd"/>
      <w:r w:rsidR="002205D5" w:rsidRPr="00C434DE">
        <w:t xml:space="preserve"> </w:t>
      </w:r>
      <w:proofErr w:type="spellStart"/>
      <w:r w:rsidR="002205D5" w:rsidRPr="00C434DE">
        <w:t>weit</w:t>
      </w:r>
      <w:proofErr w:type="spellEnd"/>
      <w:r w:rsidR="002205D5" w:rsidRPr="00C434DE">
        <w:t xml:space="preserve"> </w:t>
      </w:r>
      <w:proofErr w:type="spellStart"/>
      <w:r w:rsidR="002205D5" w:rsidRPr="00C434DE">
        <w:t>über</w:t>
      </w:r>
      <w:proofErr w:type="spellEnd"/>
      <w:r w:rsidR="002205D5" w:rsidRPr="00C434DE">
        <w:t xml:space="preserve"> die </w:t>
      </w:r>
      <w:proofErr w:type="spellStart"/>
      <w:r w:rsidR="002205D5" w:rsidRPr="00C434DE">
        <w:t>erlebbare</w:t>
      </w:r>
      <w:proofErr w:type="spellEnd"/>
      <w:r w:rsidR="002205D5" w:rsidRPr="00C434DE">
        <w:t xml:space="preserve"> </w:t>
      </w:r>
      <w:proofErr w:type="spellStart"/>
      <w:r w:rsidR="002205D5" w:rsidRPr="00C434DE">
        <w:t>Realität</w:t>
      </w:r>
      <w:proofErr w:type="spellEnd"/>
      <w:r w:rsidR="002205D5" w:rsidRPr="00C434DE">
        <w:t xml:space="preserve"> </w:t>
      </w:r>
      <w:proofErr w:type="spellStart"/>
      <w:r w:rsidR="002205D5" w:rsidRPr="00C434DE">
        <w:t>hinaus</w:t>
      </w:r>
      <w:proofErr w:type="spellEnd"/>
      <w:r w:rsidR="002205D5" w:rsidRPr="00C434DE">
        <w:t xml:space="preserve">, was </w:t>
      </w:r>
      <w:proofErr w:type="spellStart"/>
      <w:r w:rsidR="002205D5" w:rsidRPr="00C434DE">
        <w:t>nicht</w:t>
      </w:r>
      <w:proofErr w:type="spellEnd"/>
      <w:r w:rsidR="002205D5" w:rsidRPr="00C434DE">
        <w:t xml:space="preserve"> </w:t>
      </w:r>
      <w:proofErr w:type="spellStart"/>
      <w:r w:rsidR="002205D5" w:rsidRPr="00C434DE">
        <w:t>heißt</w:t>
      </w:r>
      <w:proofErr w:type="spellEnd"/>
      <w:r w:rsidR="002205D5" w:rsidRPr="00C434DE">
        <w:t xml:space="preserve">, das </w:t>
      </w:r>
      <w:proofErr w:type="spellStart"/>
      <w:r w:rsidR="002205D5" w:rsidRPr="00C434DE">
        <w:t>es</w:t>
      </w:r>
      <w:proofErr w:type="spellEnd"/>
      <w:r w:rsidR="002205D5" w:rsidRPr="00C434DE">
        <w:t xml:space="preserve"> </w:t>
      </w:r>
      <w:proofErr w:type="spellStart"/>
      <w:r w:rsidR="002205D5" w:rsidRPr="00C434DE">
        <w:t>diese</w:t>
      </w:r>
      <w:proofErr w:type="spellEnd"/>
      <w:r w:rsidR="002205D5" w:rsidRPr="00C434DE">
        <w:t xml:space="preserve"> </w:t>
      </w:r>
      <w:proofErr w:type="spellStart"/>
      <w:r w:rsidR="002205D5" w:rsidRPr="00C434DE">
        <w:t>Realität</w:t>
      </w:r>
      <w:proofErr w:type="spellEnd"/>
      <w:r w:rsidR="002205D5" w:rsidRPr="00C434DE">
        <w:t xml:space="preserve"> </w:t>
      </w:r>
      <w:proofErr w:type="spellStart"/>
      <w:r w:rsidR="002205D5" w:rsidRPr="00C434DE">
        <w:t>nicht</w:t>
      </w:r>
      <w:proofErr w:type="spellEnd"/>
      <w:r w:rsidR="002205D5" w:rsidRPr="00C434DE">
        <w:t xml:space="preserve"> </w:t>
      </w:r>
      <w:proofErr w:type="spellStart"/>
      <w:r w:rsidR="002205D5" w:rsidRPr="00C434DE">
        <w:t>gibt</w:t>
      </w:r>
      <w:proofErr w:type="spellEnd"/>
      <w:r w:rsidR="002205D5" w:rsidRPr="00C434DE">
        <w:t xml:space="preserve"> […]. Das </w:t>
      </w:r>
      <w:proofErr w:type="spellStart"/>
      <w:r w:rsidR="002205D5" w:rsidRPr="00C434DE">
        <w:t>ist</w:t>
      </w:r>
      <w:proofErr w:type="spellEnd"/>
      <w:r w:rsidR="002205D5" w:rsidRPr="00C434DE">
        <w:t xml:space="preserve"> der </w:t>
      </w:r>
      <w:proofErr w:type="spellStart"/>
      <w:r w:rsidR="002205D5" w:rsidRPr="00C434DE">
        <w:t>Vorteil</w:t>
      </w:r>
      <w:proofErr w:type="spellEnd"/>
      <w:r w:rsidR="002205D5" w:rsidRPr="00C434DE">
        <w:t xml:space="preserve"> des Romans, </w:t>
      </w:r>
      <w:proofErr w:type="spellStart"/>
      <w:r w:rsidR="002205D5" w:rsidRPr="00C434DE">
        <w:t>auch</w:t>
      </w:r>
      <w:proofErr w:type="spellEnd"/>
      <w:r w:rsidR="002205D5" w:rsidRPr="00C434DE">
        <w:t xml:space="preserve"> </w:t>
      </w:r>
      <w:proofErr w:type="spellStart"/>
      <w:r w:rsidR="002205D5" w:rsidRPr="00C434DE">
        <w:t>dass</w:t>
      </w:r>
      <w:proofErr w:type="spellEnd"/>
      <w:r w:rsidR="002205D5" w:rsidRPr="00C434DE">
        <w:t xml:space="preserve"> </w:t>
      </w:r>
      <w:proofErr w:type="spellStart"/>
      <w:r w:rsidR="002205D5" w:rsidRPr="00C434DE">
        <w:t>er</w:t>
      </w:r>
      <w:proofErr w:type="spellEnd"/>
      <w:r w:rsidR="002205D5" w:rsidRPr="00C434DE">
        <w:t xml:space="preserve"> </w:t>
      </w:r>
      <w:proofErr w:type="spellStart"/>
      <w:r w:rsidR="002205D5" w:rsidRPr="00C434DE">
        <w:t>Geschichten</w:t>
      </w:r>
      <w:proofErr w:type="spellEnd"/>
      <w:r w:rsidR="002205D5" w:rsidRPr="00C434DE">
        <w:t xml:space="preserve"> </w:t>
      </w:r>
      <w:proofErr w:type="spellStart"/>
      <w:r w:rsidR="002205D5" w:rsidRPr="00C434DE">
        <w:t>erzählen</w:t>
      </w:r>
      <w:proofErr w:type="spellEnd"/>
      <w:r w:rsidR="002205D5" w:rsidRPr="00C434DE">
        <w:t xml:space="preserve"> </w:t>
      </w:r>
      <w:proofErr w:type="spellStart"/>
      <w:r w:rsidR="002205D5" w:rsidRPr="00C434DE">
        <w:t>kann</w:t>
      </w:r>
      <w:proofErr w:type="spellEnd"/>
      <w:r w:rsidR="002205D5" w:rsidRPr="00C434DE">
        <w:t xml:space="preserve">, die </w:t>
      </w:r>
      <w:proofErr w:type="spellStart"/>
      <w:r w:rsidR="002205D5" w:rsidRPr="00C434DE">
        <w:t>möglich</w:t>
      </w:r>
      <w:proofErr w:type="spellEnd"/>
      <w:r w:rsidR="002205D5" w:rsidRPr="00C434DE">
        <w:t xml:space="preserve"> </w:t>
      </w:r>
      <w:proofErr w:type="spellStart"/>
      <w:r w:rsidR="002205D5" w:rsidRPr="00C434DE">
        <w:t>wären</w:t>
      </w:r>
      <w:proofErr w:type="spellEnd"/>
      <w:r w:rsidR="002205D5" w:rsidRPr="00C434DE">
        <w:t xml:space="preserve">, </w:t>
      </w:r>
      <w:proofErr w:type="spellStart"/>
      <w:r w:rsidR="002205D5" w:rsidRPr="00C434DE">
        <w:t>aber</w:t>
      </w:r>
      <w:proofErr w:type="spellEnd"/>
      <w:r w:rsidR="002205D5" w:rsidRPr="00C434DE">
        <w:t xml:space="preserve"> </w:t>
      </w:r>
      <w:proofErr w:type="spellStart"/>
      <w:r w:rsidR="002205D5" w:rsidRPr="00C434DE">
        <w:t>wir</w:t>
      </w:r>
      <w:proofErr w:type="spellEnd"/>
      <w:r w:rsidR="002205D5" w:rsidRPr="00C434DE">
        <w:t xml:space="preserve"> </w:t>
      </w:r>
      <w:proofErr w:type="spellStart"/>
      <w:r w:rsidR="002205D5" w:rsidRPr="00C434DE">
        <w:t>wissen</w:t>
      </w:r>
      <w:proofErr w:type="spellEnd"/>
      <w:r w:rsidR="002205D5" w:rsidRPr="00C434DE">
        <w:t xml:space="preserve"> </w:t>
      </w:r>
      <w:proofErr w:type="spellStart"/>
      <w:r w:rsidR="002205D5" w:rsidRPr="00C434DE">
        <w:t>nicht</w:t>
      </w:r>
      <w:proofErr w:type="spellEnd"/>
      <w:r w:rsidR="002205D5" w:rsidRPr="00C434DE">
        <w:t xml:space="preserve">, </w:t>
      </w:r>
      <w:proofErr w:type="spellStart"/>
      <w:r w:rsidR="002205D5" w:rsidRPr="00C434DE">
        <w:t>ob</w:t>
      </w:r>
      <w:proofErr w:type="spellEnd"/>
      <w:r w:rsidR="002205D5" w:rsidRPr="00C434DE">
        <w:t xml:space="preserve"> </w:t>
      </w:r>
      <w:proofErr w:type="spellStart"/>
      <w:r w:rsidR="002205D5" w:rsidRPr="00C434DE">
        <w:t>es</w:t>
      </w:r>
      <w:proofErr w:type="spellEnd"/>
      <w:r w:rsidR="002205D5" w:rsidRPr="00C434DE">
        <w:t xml:space="preserve"> </w:t>
      </w:r>
      <w:proofErr w:type="spellStart"/>
      <w:r w:rsidR="002205D5" w:rsidRPr="00C434DE">
        <w:t>sie</w:t>
      </w:r>
      <w:proofErr w:type="spellEnd"/>
      <w:r w:rsidR="002205D5" w:rsidRPr="00C434DE">
        <w:t xml:space="preserve"> </w:t>
      </w:r>
      <w:proofErr w:type="spellStart"/>
      <w:r w:rsidR="002205D5" w:rsidRPr="00C434DE">
        <w:t>noch</w:t>
      </w:r>
      <w:proofErr w:type="spellEnd"/>
      <w:r w:rsidR="002205D5" w:rsidRPr="00C434DE">
        <w:t xml:space="preserve"> gab’.</w:t>
      </w:r>
      <w:r w:rsidR="002205D5" w:rsidRPr="00C434DE">
        <w:rPr>
          <w:rStyle w:val="FootnoteReference"/>
        </w:rPr>
        <w:footnoteReference w:id="38"/>
      </w:r>
      <w:r w:rsidR="002205D5" w:rsidRPr="00C434DE">
        <w:t xml:space="preserve"> This power too is inscribed in scenes involving the imagining of alternative lives and futures. At a party, Esther, </w:t>
      </w:r>
      <w:proofErr w:type="spellStart"/>
      <w:r w:rsidR="002205D5" w:rsidRPr="00C434DE">
        <w:t>Thilo</w:t>
      </w:r>
      <w:proofErr w:type="spellEnd"/>
      <w:r w:rsidR="002205D5" w:rsidRPr="00C434DE">
        <w:t xml:space="preserve"> and his wife sketch scenarios for a film about the </w:t>
      </w:r>
      <w:proofErr w:type="spellStart"/>
      <w:r w:rsidR="002205D5" w:rsidRPr="00C434DE">
        <w:t>Bundeswehr</w:t>
      </w:r>
      <w:proofErr w:type="spellEnd"/>
      <w:r w:rsidR="002205D5" w:rsidRPr="00C434DE">
        <w:t xml:space="preserve"> in Afghanistan in 2022. </w:t>
      </w:r>
      <w:proofErr w:type="spellStart"/>
      <w:r w:rsidR="002205D5" w:rsidRPr="00C434DE">
        <w:t>Thilo’s</w:t>
      </w:r>
      <w:proofErr w:type="spellEnd"/>
      <w:r w:rsidR="002205D5" w:rsidRPr="00C434DE">
        <w:t xml:space="preserve"> conjectures echo </w:t>
      </w:r>
      <w:proofErr w:type="spellStart"/>
      <w:r w:rsidR="002205D5" w:rsidRPr="00C434DE">
        <w:t>Kurbjuweit’s</w:t>
      </w:r>
      <w:proofErr w:type="spellEnd"/>
      <w:r w:rsidR="002205D5" w:rsidRPr="00C434DE">
        <w:t xml:space="preserve"> views: ‘</w:t>
      </w:r>
      <w:proofErr w:type="spellStart"/>
      <w:r w:rsidR="002205D5" w:rsidRPr="00C434DE">
        <w:t>Wir</w:t>
      </w:r>
      <w:proofErr w:type="spellEnd"/>
      <w:r w:rsidR="002205D5" w:rsidRPr="00C434DE">
        <w:t xml:space="preserve"> </w:t>
      </w:r>
      <w:proofErr w:type="spellStart"/>
      <w:r w:rsidR="002205D5" w:rsidRPr="00C434DE">
        <w:t>denken</w:t>
      </w:r>
      <w:proofErr w:type="spellEnd"/>
      <w:r w:rsidR="002205D5" w:rsidRPr="00C434DE">
        <w:t xml:space="preserve"> </w:t>
      </w:r>
      <w:proofErr w:type="spellStart"/>
      <w:r w:rsidR="002205D5" w:rsidRPr="00C434DE">
        <w:t>jetzt</w:t>
      </w:r>
      <w:proofErr w:type="spellEnd"/>
      <w:r w:rsidR="002205D5" w:rsidRPr="00C434DE">
        <w:t xml:space="preserve"> </w:t>
      </w:r>
      <w:proofErr w:type="spellStart"/>
      <w:r w:rsidR="002205D5" w:rsidRPr="00C434DE">
        <w:t>noch</w:t>
      </w:r>
      <w:proofErr w:type="spellEnd"/>
      <w:r w:rsidR="002205D5" w:rsidRPr="00C434DE">
        <w:t xml:space="preserve">, </w:t>
      </w:r>
      <w:proofErr w:type="spellStart"/>
      <w:r w:rsidR="002205D5" w:rsidRPr="00C434DE">
        <w:t>dass</w:t>
      </w:r>
      <w:proofErr w:type="spellEnd"/>
      <w:r w:rsidR="002205D5" w:rsidRPr="00C434DE">
        <w:t xml:space="preserve"> </w:t>
      </w:r>
      <w:proofErr w:type="spellStart"/>
      <w:r w:rsidR="002205D5" w:rsidRPr="00C434DE">
        <w:t>wir</w:t>
      </w:r>
      <w:proofErr w:type="spellEnd"/>
      <w:r w:rsidR="002205D5" w:rsidRPr="00C434DE">
        <w:t xml:space="preserve"> </w:t>
      </w:r>
      <w:proofErr w:type="spellStart"/>
      <w:r w:rsidR="002205D5" w:rsidRPr="00C434DE">
        <w:t>aus</w:t>
      </w:r>
      <w:proofErr w:type="spellEnd"/>
      <w:r w:rsidR="002205D5" w:rsidRPr="00C434DE">
        <w:t xml:space="preserve"> Afghanistan </w:t>
      </w:r>
      <w:proofErr w:type="spellStart"/>
      <w:r w:rsidR="002205D5" w:rsidRPr="00C434DE">
        <w:t>eine</w:t>
      </w:r>
      <w:proofErr w:type="spellEnd"/>
      <w:r w:rsidR="002205D5" w:rsidRPr="00C434DE">
        <w:t xml:space="preserve"> </w:t>
      </w:r>
      <w:proofErr w:type="spellStart"/>
      <w:r w:rsidR="002205D5" w:rsidRPr="00C434DE">
        <w:t>kleine</w:t>
      </w:r>
      <w:proofErr w:type="spellEnd"/>
      <w:r w:rsidR="002205D5" w:rsidRPr="00C434DE">
        <w:t xml:space="preserve"> </w:t>
      </w:r>
      <w:proofErr w:type="spellStart"/>
      <w:r w:rsidR="002205D5" w:rsidRPr="00C434DE">
        <w:t>Bundesrepublik</w:t>
      </w:r>
      <w:proofErr w:type="spellEnd"/>
      <w:r w:rsidR="002205D5" w:rsidRPr="00C434DE">
        <w:t xml:space="preserve"> </w:t>
      </w:r>
      <w:proofErr w:type="spellStart"/>
      <w:r w:rsidR="002205D5" w:rsidRPr="00C434DE">
        <w:t>machen</w:t>
      </w:r>
      <w:proofErr w:type="spellEnd"/>
      <w:r w:rsidR="002205D5" w:rsidRPr="00C434DE">
        <w:t xml:space="preserve">, </w:t>
      </w:r>
      <w:proofErr w:type="spellStart"/>
      <w:r w:rsidR="002205D5" w:rsidRPr="00C434DE">
        <w:t>mit</w:t>
      </w:r>
      <w:proofErr w:type="spellEnd"/>
      <w:r w:rsidR="002205D5" w:rsidRPr="00C434DE">
        <w:t xml:space="preserve"> </w:t>
      </w:r>
      <w:proofErr w:type="spellStart"/>
      <w:r w:rsidR="002205D5" w:rsidRPr="00C434DE">
        <w:t>schönen</w:t>
      </w:r>
      <w:proofErr w:type="spellEnd"/>
      <w:r w:rsidR="002205D5" w:rsidRPr="00C434DE">
        <w:t xml:space="preserve"> </w:t>
      </w:r>
      <w:proofErr w:type="spellStart"/>
      <w:r w:rsidR="002205D5" w:rsidRPr="00C434DE">
        <w:t>Wahlen</w:t>
      </w:r>
      <w:proofErr w:type="spellEnd"/>
      <w:r w:rsidR="002205D5" w:rsidRPr="00C434DE">
        <w:t xml:space="preserve"> und </w:t>
      </w:r>
      <w:proofErr w:type="spellStart"/>
      <w:r w:rsidR="002205D5" w:rsidRPr="00C434DE">
        <w:t>Menschenrechten</w:t>
      </w:r>
      <w:proofErr w:type="spellEnd"/>
      <w:r w:rsidR="002205D5" w:rsidRPr="00C434DE">
        <w:t xml:space="preserve"> und </w:t>
      </w:r>
      <w:proofErr w:type="spellStart"/>
      <w:r w:rsidR="002205D5" w:rsidRPr="00C434DE">
        <w:t>Frauenquote</w:t>
      </w:r>
      <w:proofErr w:type="spellEnd"/>
      <w:r w:rsidR="002205D5" w:rsidRPr="00C434DE">
        <w:t xml:space="preserve"> und </w:t>
      </w:r>
      <w:proofErr w:type="spellStart"/>
      <w:r w:rsidR="002205D5" w:rsidRPr="00C434DE">
        <w:t>alldem</w:t>
      </w:r>
      <w:proofErr w:type="spellEnd"/>
      <w:r w:rsidR="002205D5" w:rsidRPr="00C434DE">
        <w:t xml:space="preserve">, </w:t>
      </w:r>
      <w:proofErr w:type="spellStart"/>
      <w:r w:rsidR="002205D5" w:rsidRPr="00C434DE">
        <w:t>aber</w:t>
      </w:r>
      <w:proofErr w:type="spellEnd"/>
      <w:r w:rsidR="002205D5" w:rsidRPr="00C434DE">
        <w:t xml:space="preserve"> in </w:t>
      </w:r>
      <w:proofErr w:type="spellStart"/>
      <w:r w:rsidR="002205D5" w:rsidRPr="00C434DE">
        <w:t>Wahrheit</w:t>
      </w:r>
      <w:proofErr w:type="spellEnd"/>
      <w:r w:rsidR="002205D5" w:rsidRPr="00C434DE">
        <w:t xml:space="preserve">, das </w:t>
      </w:r>
      <w:proofErr w:type="spellStart"/>
      <w:r w:rsidR="002205D5" w:rsidRPr="00C434DE">
        <w:t>zeigt</w:t>
      </w:r>
      <w:proofErr w:type="spellEnd"/>
      <w:r w:rsidR="002205D5" w:rsidRPr="00C434DE">
        <w:t xml:space="preserve"> der Film, </w:t>
      </w:r>
      <w:proofErr w:type="spellStart"/>
      <w:r w:rsidR="002205D5" w:rsidRPr="00C434DE">
        <w:t>kommt</w:t>
      </w:r>
      <w:proofErr w:type="spellEnd"/>
      <w:r w:rsidR="002205D5" w:rsidRPr="00C434DE">
        <w:t xml:space="preserve"> Afghanistan </w:t>
      </w:r>
      <w:proofErr w:type="spellStart"/>
      <w:r w:rsidR="002205D5" w:rsidRPr="00C434DE">
        <w:t>zu</w:t>
      </w:r>
      <w:proofErr w:type="spellEnd"/>
      <w:r w:rsidR="002205D5" w:rsidRPr="00C434DE">
        <w:t xml:space="preserve"> uns.’</w:t>
      </w:r>
      <w:r w:rsidR="002205D5" w:rsidRPr="00C434DE">
        <w:rPr>
          <w:rStyle w:val="FootnoteReference"/>
        </w:rPr>
        <w:footnoteReference w:id="39"/>
      </w:r>
      <w:r w:rsidR="002205D5" w:rsidRPr="00C434DE">
        <w:t xml:space="preserve"> Some scenarios, with the </w:t>
      </w:r>
      <w:proofErr w:type="spellStart"/>
      <w:r w:rsidR="002205D5" w:rsidRPr="00C434DE">
        <w:t>Bundeswehr</w:t>
      </w:r>
      <w:proofErr w:type="spellEnd"/>
      <w:r w:rsidR="002205D5" w:rsidRPr="00C434DE">
        <w:t xml:space="preserve"> retrenched in its camps, anticipate later developments; others, with a Colonel becoming </w:t>
      </w:r>
      <w:proofErr w:type="spellStart"/>
      <w:r w:rsidR="002205D5" w:rsidRPr="00C434DE">
        <w:t>Bundeskanzler</w:t>
      </w:r>
      <w:proofErr w:type="spellEnd"/>
      <w:r w:rsidR="002205D5" w:rsidRPr="00C434DE">
        <w:t xml:space="preserve">, are more fanciful. The imagining of other lives is particularly associated with the women soldiers and applied to Afghan women. When Maxi, Esther’s roommate, returns from the market with a burqa, Maxi, Ina, her other roommate, and Esther try it on to see </w:t>
      </w:r>
      <w:r w:rsidR="002205D5" w:rsidRPr="00C434DE">
        <w:lastRenderedPageBreak/>
        <w:t>the world through its grille.</w:t>
      </w:r>
      <w:r w:rsidR="002205D5" w:rsidRPr="00C434DE">
        <w:rPr>
          <w:rStyle w:val="FootnoteReference"/>
        </w:rPr>
        <w:footnoteReference w:id="40"/>
      </w:r>
      <w:r w:rsidR="002205D5" w:rsidRPr="00C434DE">
        <w:t xml:space="preserve"> Later Maxi acquires a mannequin which they dress </w:t>
      </w:r>
      <w:r>
        <w:t xml:space="preserve">in </w:t>
      </w:r>
      <w:r w:rsidR="002205D5" w:rsidRPr="00C434DE">
        <w:t xml:space="preserve">it. They name the figure ‘Fatima’ and imagine her life: running the household after her mother dies, her brother detained by US forces, her father’s opium fields protected by the </w:t>
      </w:r>
      <w:proofErr w:type="spellStart"/>
      <w:r w:rsidR="002205D5" w:rsidRPr="00C434DE">
        <w:t>Bundeswehr</w:t>
      </w:r>
      <w:proofErr w:type="spellEnd"/>
      <w:r w:rsidR="002205D5" w:rsidRPr="00C434DE">
        <w:t>, an arranged marriage.</w:t>
      </w:r>
      <w:r w:rsidR="002205D5" w:rsidRPr="00C434DE">
        <w:rPr>
          <w:rStyle w:val="FootnoteReference"/>
        </w:rPr>
        <w:footnoteReference w:id="41"/>
      </w:r>
      <w:r w:rsidR="002205D5" w:rsidRPr="00C434DE">
        <w:t xml:space="preserve"> The representation of soldiers’ experience may offer a problem, but the experience of Afghan women – the improvement of which is central to Esther’s liaison role with the school – </w:t>
      </w:r>
      <w:r w:rsidR="002205D5">
        <w:t>remains altogether a blank in the novel, being</w:t>
      </w:r>
      <w:r w:rsidR="002205D5" w:rsidRPr="00C434DE">
        <w:t xml:space="preserve"> available only indirectly via the imaginings of Esther, Maxi and Ina.</w:t>
      </w:r>
    </w:p>
    <w:p w:rsidR="002205D5" w:rsidRPr="00C434DE" w:rsidRDefault="002205D5" w:rsidP="002205D5">
      <w:pPr>
        <w:ind w:firstLine="720"/>
      </w:pPr>
      <w:r w:rsidRPr="00C434DE">
        <w:t xml:space="preserve">The main focus of the novel’s own imaginative reconstruction is Esther’s experience as a woman soldier and her affair with </w:t>
      </w:r>
      <w:proofErr w:type="spellStart"/>
      <w:r w:rsidRPr="00C434DE">
        <w:t>Mehsud</w:t>
      </w:r>
      <w:proofErr w:type="spellEnd"/>
      <w:r w:rsidRPr="00C434DE">
        <w:t xml:space="preserve">. What the women soldiers whom </w:t>
      </w:r>
      <w:proofErr w:type="spellStart"/>
      <w:r w:rsidRPr="00C434DE">
        <w:t>Kurbjuweit</w:t>
      </w:r>
      <w:proofErr w:type="spellEnd"/>
      <w:r w:rsidRPr="00C434DE">
        <w:t xml:space="preserve"> interviewed told him is unknown, but the account of Esther’s enlistment, training and deployment is consistent with published accounts like Heike </w:t>
      </w:r>
      <w:proofErr w:type="spellStart"/>
      <w:r w:rsidRPr="00C434DE">
        <w:t>Groos’s</w:t>
      </w:r>
      <w:proofErr w:type="spellEnd"/>
      <w:r w:rsidRPr="00C434DE">
        <w:t xml:space="preserve"> memoir, pieces in </w:t>
      </w:r>
      <w:proofErr w:type="spellStart"/>
      <w:r w:rsidRPr="00C434DE">
        <w:t>Jasna</w:t>
      </w:r>
      <w:proofErr w:type="spellEnd"/>
      <w:r w:rsidRPr="00C434DE">
        <w:t xml:space="preserve"> </w:t>
      </w:r>
      <w:proofErr w:type="spellStart"/>
      <w:r w:rsidRPr="00C434DE">
        <w:t>Zajček’s</w:t>
      </w:r>
      <w:proofErr w:type="spellEnd"/>
      <w:r w:rsidRPr="00C434DE">
        <w:t xml:space="preserve"> </w:t>
      </w:r>
      <w:proofErr w:type="spellStart"/>
      <w:r w:rsidRPr="00C434DE">
        <w:rPr>
          <w:i/>
        </w:rPr>
        <w:t>Soldatinnen</w:t>
      </w:r>
      <w:proofErr w:type="spellEnd"/>
      <w:r w:rsidRPr="00C434DE">
        <w:rPr>
          <w:i/>
        </w:rPr>
        <w:t xml:space="preserve">: </w:t>
      </w:r>
      <w:proofErr w:type="spellStart"/>
      <w:r w:rsidRPr="00C434DE">
        <w:rPr>
          <w:i/>
        </w:rPr>
        <w:t>Ein</w:t>
      </w:r>
      <w:proofErr w:type="spellEnd"/>
      <w:r w:rsidRPr="00C434DE">
        <w:rPr>
          <w:i/>
        </w:rPr>
        <w:t xml:space="preserve"> </w:t>
      </w:r>
      <w:proofErr w:type="spellStart"/>
      <w:r w:rsidRPr="00C434DE">
        <w:rPr>
          <w:i/>
        </w:rPr>
        <w:t>Frontbericht</w:t>
      </w:r>
      <w:proofErr w:type="spellEnd"/>
      <w:r w:rsidRPr="00C434DE">
        <w:t xml:space="preserve"> (2010), and passages devoted to Antje </w:t>
      </w:r>
      <w:proofErr w:type="spellStart"/>
      <w:r w:rsidRPr="00C434DE">
        <w:t>Käßner’s</w:t>
      </w:r>
      <w:proofErr w:type="spellEnd"/>
      <w:r w:rsidRPr="00C434DE">
        <w:t xml:space="preserve"> military service in her and her husband </w:t>
      </w:r>
      <w:proofErr w:type="spellStart"/>
      <w:r w:rsidRPr="00C434DE">
        <w:t>Tino</w:t>
      </w:r>
      <w:proofErr w:type="spellEnd"/>
      <w:r w:rsidRPr="00C434DE">
        <w:t xml:space="preserve"> </w:t>
      </w:r>
      <w:proofErr w:type="spellStart"/>
      <w:r w:rsidRPr="00C434DE">
        <w:t>Käßner’s</w:t>
      </w:r>
      <w:proofErr w:type="spellEnd"/>
      <w:r w:rsidRPr="00C434DE">
        <w:rPr>
          <w:i/>
        </w:rPr>
        <w:t xml:space="preserve"> </w:t>
      </w:r>
      <w:proofErr w:type="spellStart"/>
      <w:r w:rsidRPr="00C434DE">
        <w:rPr>
          <w:i/>
        </w:rPr>
        <w:t>Wofür</w:t>
      </w:r>
      <w:proofErr w:type="spellEnd"/>
      <w:r w:rsidRPr="00C434DE">
        <w:rPr>
          <w:i/>
        </w:rPr>
        <w:t xml:space="preserve"> </w:t>
      </w:r>
      <w:proofErr w:type="spellStart"/>
      <w:r w:rsidRPr="00C434DE">
        <w:rPr>
          <w:i/>
        </w:rPr>
        <w:t>wir</w:t>
      </w:r>
      <w:proofErr w:type="spellEnd"/>
      <w:r w:rsidRPr="00C434DE">
        <w:rPr>
          <w:i/>
        </w:rPr>
        <w:t xml:space="preserve"> </w:t>
      </w:r>
      <w:proofErr w:type="spellStart"/>
      <w:r w:rsidRPr="00C434DE">
        <w:rPr>
          <w:i/>
        </w:rPr>
        <w:t>kämpfen</w:t>
      </w:r>
      <w:proofErr w:type="spellEnd"/>
      <w:r w:rsidRPr="00C434DE">
        <w:rPr>
          <w:i/>
        </w:rPr>
        <w:t xml:space="preserve">: </w:t>
      </w:r>
      <w:proofErr w:type="spellStart"/>
      <w:r w:rsidRPr="00C434DE">
        <w:rPr>
          <w:i/>
        </w:rPr>
        <w:t>Wie</w:t>
      </w:r>
      <w:proofErr w:type="spellEnd"/>
      <w:r w:rsidRPr="00C434DE">
        <w:rPr>
          <w:i/>
        </w:rPr>
        <w:t xml:space="preserve"> der Krieg in Afghanistan </w:t>
      </w:r>
      <w:proofErr w:type="spellStart"/>
      <w:r w:rsidRPr="00C434DE">
        <w:rPr>
          <w:i/>
        </w:rPr>
        <w:t>unser</w:t>
      </w:r>
      <w:proofErr w:type="spellEnd"/>
      <w:r w:rsidRPr="00C434DE">
        <w:rPr>
          <w:i/>
        </w:rPr>
        <w:t xml:space="preserve"> </w:t>
      </w:r>
      <w:proofErr w:type="spellStart"/>
      <w:r w:rsidRPr="00C434DE">
        <w:rPr>
          <w:i/>
        </w:rPr>
        <w:t>Leben</w:t>
      </w:r>
      <w:proofErr w:type="spellEnd"/>
      <w:r w:rsidRPr="00C434DE">
        <w:rPr>
          <w:i/>
        </w:rPr>
        <w:t xml:space="preserve"> </w:t>
      </w:r>
      <w:proofErr w:type="spellStart"/>
      <w:r w:rsidRPr="00C434DE">
        <w:rPr>
          <w:i/>
        </w:rPr>
        <w:t>veränderte</w:t>
      </w:r>
      <w:proofErr w:type="spellEnd"/>
      <w:r w:rsidRPr="00C434DE">
        <w:t xml:space="preserve"> (2011),</w:t>
      </w:r>
      <w:r w:rsidRPr="00C434DE">
        <w:rPr>
          <w:i/>
        </w:rPr>
        <w:t xml:space="preserve"> </w:t>
      </w:r>
      <w:r w:rsidRPr="00C434DE">
        <w:t xml:space="preserve">which focuses on </w:t>
      </w:r>
      <w:proofErr w:type="spellStart"/>
      <w:r w:rsidRPr="00C434DE">
        <w:t>Tino’s</w:t>
      </w:r>
      <w:proofErr w:type="spellEnd"/>
      <w:r w:rsidRPr="00C434DE">
        <w:t xml:space="preserve"> injury in an attack in Kabul. However, the adoption of a third-person narrative that uses free indirect discourse to construct Esther as its </w:t>
      </w:r>
      <w:proofErr w:type="spellStart"/>
      <w:r w:rsidRPr="00C434DE">
        <w:t>focaliser</w:t>
      </w:r>
      <w:proofErr w:type="spellEnd"/>
      <w:r w:rsidRPr="00C434DE">
        <w:t xml:space="preserve"> opens up a space between narrative perspective and her voice from which </w:t>
      </w:r>
      <w:proofErr w:type="spellStart"/>
      <w:r w:rsidRPr="00C434DE">
        <w:rPr>
          <w:i/>
        </w:rPr>
        <w:t>Kriegsbraut</w:t>
      </w:r>
      <w:proofErr w:type="spellEnd"/>
      <w:r w:rsidRPr="00C434DE">
        <w:t xml:space="preserve"> speaks critically about limitations of Esther’s experience and mobilises further its inventive power in relating her affair with </w:t>
      </w:r>
      <w:proofErr w:type="spellStart"/>
      <w:r w:rsidRPr="00C434DE">
        <w:t>Mehsud</w:t>
      </w:r>
      <w:proofErr w:type="spellEnd"/>
      <w:r w:rsidRPr="00C434DE">
        <w:t>.</w:t>
      </w:r>
    </w:p>
    <w:p w:rsidR="002205D5" w:rsidRPr="00C434DE" w:rsidRDefault="002205D5" w:rsidP="002205D5">
      <w:pPr>
        <w:ind w:firstLine="720"/>
      </w:pPr>
      <w:proofErr w:type="spellStart"/>
      <w:r w:rsidRPr="00C434DE">
        <w:rPr>
          <w:i/>
        </w:rPr>
        <w:t>Kriegsbraut</w:t>
      </w:r>
      <w:proofErr w:type="spellEnd"/>
      <w:r w:rsidRPr="00C434DE">
        <w:t xml:space="preserve"> reproduces tropes </w:t>
      </w:r>
      <w:r>
        <w:t xml:space="preserve">from </w:t>
      </w:r>
      <w:r w:rsidRPr="00C434DE">
        <w:t xml:space="preserve">German soldiers’ </w:t>
      </w:r>
      <w:r>
        <w:t>memoirs</w:t>
      </w:r>
      <w:r w:rsidRPr="00C434DE">
        <w:t xml:space="preserve">. Esther’s arrival, with the wall of heat and dust when the rear of the transporter </w:t>
      </w:r>
      <w:r>
        <w:t xml:space="preserve">plane opens, for example, </w:t>
      </w:r>
      <w:r>
        <w:lastRenderedPageBreak/>
        <w:t>rehearses</w:t>
      </w:r>
      <w:r w:rsidRPr="00C434DE">
        <w:t xml:space="preserve"> a familiar scene.</w:t>
      </w:r>
      <w:r w:rsidRPr="00C434DE">
        <w:rPr>
          <w:rStyle w:val="FootnoteReference"/>
        </w:rPr>
        <w:footnoteReference w:id="42"/>
      </w:r>
      <w:r w:rsidRPr="00C434DE">
        <w:t xml:space="preserve"> Also familiar is her gaze upon the mountain and desert landscape, barren and awesome, which embodies the ‘sublime’ quality Harari ascribes to sites of battlefield revelation.</w:t>
      </w:r>
      <w:r w:rsidRPr="00C434DE">
        <w:rPr>
          <w:rStyle w:val="FootnoteReference"/>
        </w:rPr>
        <w:footnoteReference w:id="43"/>
      </w:r>
      <w:r w:rsidRPr="00C434DE">
        <w:t xml:space="preserve"> Sometimes the approach is playful, even subversive. With Esther as </w:t>
      </w:r>
      <w:proofErr w:type="spellStart"/>
      <w:r w:rsidRPr="00C434DE">
        <w:t>focaliser</w:t>
      </w:r>
      <w:proofErr w:type="spellEnd"/>
      <w:r w:rsidRPr="00C434DE">
        <w:t xml:space="preserve">, </w:t>
      </w:r>
      <w:proofErr w:type="spellStart"/>
      <w:r w:rsidRPr="00C434DE">
        <w:rPr>
          <w:i/>
        </w:rPr>
        <w:t>Kriegsbraut</w:t>
      </w:r>
      <w:proofErr w:type="spellEnd"/>
      <w:r w:rsidRPr="00C434DE">
        <w:t xml:space="preserve"> reproduces the </w:t>
      </w:r>
      <w:proofErr w:type="spellStart"/>
      <w:r w:rsidRPr="00C434DE">
        <w:t>exoticising</w:t>
      </w:r>
      <w:proofErr w:type="spellEnd"/>
      <w:r w:rsidRPr="00C434DE">
        <w:t xml:space="preserve"> gaze of </w:t>
      </w:r>
      <w:r>
        <w:t>soldiers’</w:t>
      </w:r>
      <w:r w:rsidRPr="00C434DE">
        <w:t xml:space="preserve"> texts, but her ‘</w:t>
      </w:r>
      <w:proofErr w:type="spellStart"/>
      <w:r w:rsidRPr="00C434DE">
        <w:t>aufgeregtes</w:t>
      </w:r>
      <w:proofErr w:type="spellEnd"/>
      <w:r w:rsidRPr="00C434DE">
        <w:t xml:space="preserve"> </w:t>
      </w:r>
      <w:proofErr w:type="spellStart"/>
      <w:r w:rsidRPr="00C434DE">
        <w:t>Fremdsein</w:t>
      </w:r>
      <w:proofErr w:type="spellEnd"/>
      <w:r w:rsidRPr="00C434DE">
        <w:t xml:space="preserve">’ as her convoy drives through </w:t>
      </w:r>
      <w:proofErr w:type="spellStart"/>
      <w:r w:rsidRPr="00C434DE">
        <w:t>Kundus</w:t>
      </w:r>
      <w:proofErr w:type="spellEnd"/>
      <w:r w:rsidRPr="00C434DE">
        <w:t xml:space="preserve"> is undercut by Tauber’s monologue about his ‘</w:t>
      </w:r>
      <w:proofErr w:type="spellStart"/>
      <w:r w:rsidRPr="00C434DE">
        <w:t>Jahreskarte</w:t>
      </w:r>
      <w:proofErr w:type="spellEnd"/>
      <w:r w:rsidRPr="00C434DE">
        <w:t xml:space="preserve"> </w:t>
      </w:r>
      <w:proofErr w:type="spellStart"/>
      <w:r w:rsidRPr="00C434DE">
        <w:t>für</w:t>
      </w:r>
      <w:proofErr w:type="spellEnd"/>
      <w:r w:rsidRPr="00C434DE">
        <w:t xml:space="preserve"> </w:t>
      </w:r>
      <w:proofErr w:type="spellStart"/>
      <w:r w:rsidRPr="00C434DE">
        <w:t>Werder</w:t>
      </w:r>
      <w:proofErr w:type="spellEnd"/>
      <w:r w:rsidRPr="00C434DE">
        <w:t xml:space="preserve"> Bremen’.</w:t>
      </w:r>
      <w:r w:rsidRPr="00C434DE">
        <w:rPr>
          <w:rStyle w:val="FootnoteReference"/>
        </w:rPr>
        <w:footnoteReference w:id="44"/>
      </w:r>
      <w:r w:rsidRPr="00C434DE">
        <w:t xml:space="preserve"> The novel’s </w:t>
      </w:r>
      <w:r w:rsidRPr="00C434DE">
        <w:rPr>
          <w:i/>
        </w:rPr>
        <w:t>in medias res</w:t>
      </w:r>
      <w:r w:rsidRPr="00C434DE">
        <w:t xml:space="preserve"> opening, which has a man charging headlong at Esther’s convoy, also replicates a common device.</w:t>
      </w:r>
      <w:r w:rsidRPr="00C434DE">
        <w:rPr>
          <w:rStyle w:val="FootnoteReference"/>
        </w:rPr>
        <w:footnoteReference w:id="45"/>
      </w:r>
      <w:r w:rsidRPr="00C434DE">
        <w:t xml:space="preserve"> The effect is bathos when it emerges that he is not the usual threat but is rushing for the</w:t>
      </w:r>
      <w:r>
        <w:t xml:space="preserve"> gifts distributed by</w:t>
      </w:r>
      <w:r w:rsidRPr="00C434DE">
        <w:t xml:space="preserve"> German soldiers to win hearts and minds at a time before the situation turns hostile.</w:t>
      </w:r>
    </w:p>
    <w:p w:rsidR="002205D5" w:rsidRPr="00C434DE" w:rsidRDefault="002205D5" w:rsidP="002205D5">
      <w:pPr>
        <w:ind w:firstLine="720"/>
      </w:pPr>
      <w:proofErr w:type="spellStart"/>
      <w:r w:rsidRPr="00C434DE">
        <w:rPr>
          <w:i/>
        </w:rPr>
        <w:t>Kriegsbraut</w:t>
      </w:r>
      <w:proofErr w:type="spellEnd"/>
      <w:r w:rsidRPr="00C434DE">
        <w:t xml:space="preserve"> also reproduces elements more specific to accounts by women soldiers. As for Antje </w:t>
      </w:r>
      <w:proofErr w:type="spellStart"/>
      <w:r w:rsidRPr="00C434DE">
        <w:t>Käßner</w:t>
      </w:r>
      <w:proofErr w:type="spellEnd"/>
      <w:r>
        <w:t>,</w:t>
      </w:r>
      <w:r w:rsidRPr="00C434DE">
        <w:t xml:space="preserve"> self-realisation beyond traditional gender roles is a motivation behind Esther’s enlistment. With Esther frustrated by her bar job and by </w:t>
      </w:r>
      <w:proofErr w:type="spellStart"/>
      <w:r w:rsidRPr="00C434DE">
        <w:t>Thilo</w:t>
      </w:r>
      <w:proofErr w:type="spellEnd"/>
      <w:r w:rsidRPr="00C434DE">
        <w:t>, a poster of a female soldier promises ‘</w:t>
      </w:r>
      <w:proofErr w:type="spellStart"/>
      <w:r w:rsidRPr="00C434DE">
        <w:t>ein</w:t>
      </w:r>
      <w:proofErr w:type="spellEnd"/>
      <w:r w:rsidRPr="00C434DE">
        <w:t xml:space="preserve"> </w:t>
      </w:r>
      <w:proofErr w:type="spellStart"/>
      <w:r w:rsidRPr="00C434DE">
        <w:t>eigenes</w:t>
      </w:r>
      <w:proofErr w:type="spellEnd"/>
      <w:r w:rsidRPr="00C434DE">
        <w:t xml:space="preserve"> </w:t>
      </w:r>
      <w:proofErr w:type="spellStart"/>
      <w:r w:rsidRPr="00C434DE">
        <w:t>Leben</w:t>
      </w:r>
      <w:proofErr w:type="spellEnd"/>
      <w:r w:rsidRPr="00C434DE">
        <w:t>’.</w:t>
      </w:r>
      <w:r w:rsidRPr="00C434DE">
        <w:rPr>
          <w:rStyle w:val="FootnoteReference"/>
        </w:rPr>
        <w:footnoteReference w:id="46"/>
      </w:r>
      <w:r w:rsidRPr="00C434DE">
        <w:t xml:space="preserve"> In the army, however, Esther is confronted with the persistence of traditional roles and her own assumptions about these. Like </w:t>
      </w:r>
      <w:proofErr w:type="spellStart"/>
      <w:r w:rsidRPr="00C434DE">
        <w:t>Groos’s</w:t>
      </w:r>
      <w:proofErr w:type="spellEnd"/>
      <w:r w:rsidRPr="00C434DE">
        <w:t xml:space="preserve"> memoir, </w:t>
      </w:r>
      <w:proofErr w:type="spellStart"/>
      <w:r w:rsidRPr="00C434DE">
        <w:rPr>
          <w:i/>
        </w:rPr>
        <w:t>Kriegsbraut</w:t>
      </w:r>
      <w:proofErr w:type="spellEnd"/>
      <w:r w:rsidRPr="00C434DE">
        <w:t xml:space="preserve"> highlights everyday sexism as male trainers target female recruits for affairs and subject them to sexual insults – shouting at the recruits as they move along the ground “</w:t>
      </w:r>
      <w:proofErr w:type="spellStart"/>
      <w:r w:rsidRPr="00C434DE">
        <w:t>Ihr</w:t>
      </w:r>
      <w:proofErr w:type="spellEnd"/>
      <w:r w:rsidRPr="00C434DE">
        <w:t xml:space="preserve"> </w:t>
      </w:r>
      <w:proofErr w:type="spellStart"/>
      <w:r w:rsidRPr="00C434DE">
        <w:t>sollt</w:t>
      </w:r>
      <w:proofErr w:type="spellEnd"/>
      <w:r w:rsidRPr="00C434DE">
        <w:t xml:space="preserve"> die </w:t>
      </w:r>
      <w:proofErr w:type="spellStart"/>
      <w:r w:rsidRPr="00C434DE">
        <w:t>Erde</w:t>
      </w:r>
      <w:proofErr w:type="spellEnd"/>
      <w:r w:rsidRPr="00C434DE">
        <w:t xml:space="preserve"> </w:t>
      </w:r>
      <w:proofErr w:type="spellStart"/>
      <w:r w:rsidRPr="00C434DE">
        <w:t>ficken</w:t>
      </w:r>
      <w:proofErr w:type="spellEnd"/>
      <w:r w:rsidRPr="00C434DE">
        <w:t xml:space="preserve">!” and singling out Esther with ‘“Du </w:t>
      </w:r>
      <w:proofErr w:type="spellStart"/>
      <w:r w:rsidRPr="00C434DE">
        <w:t>kannst</w:t>
      </w:r>
      <w:proofErr w:type="spellEnd"/>
      <w:r w:rsidRPr="00C434DE">
        <w:t xml:space="preserve"> das </w:t>
      </w:r>
      <w:proofErr w:type="spellStart"/>
      <w:r w:rsidRPr="00C434DE">
        <w:t>ja</w:t>
      </w:r>
      <w:proofErr w:type="spellEnd"/>
      <w:r w:rsidRPr="00C434DE">
        <w:t xml:space="preserve"> </w:t>
      </w:r>
      <w:proofErr w:type="spellStart"/>
      <w:r w:rsidRPr="00C434DE">
        <w:t>nicht</w:t>
      </w:r>
      <w:proofErr w:type="spellEnd"/>
      <w:r w:rsidRPr="00C434DE">
        <w:t>”’.</w:t>
      </w:r>
      <w:r w:rsidRPr="00C434DE">
        <w:rPr>
          <w:rStyle w:val="FootnoteReference"/>
        </w:rPr>
        <w:footnoteReference w:id="47"/>
      </w:r>
      <w:r w:rsidRPr="00C434DE">
        <w:t xml:space="preserve"> Her basic training presents no </w:t>
      </w:r>
      <w:r w:rsidRPr="00C434DE">
        <w:lastRenderedPageBreak/>
        <w:t>challenges, ‘</w:t>
      </w:r>
      <w:proofErr w:type="spellStart"/>
      <w:r w:rsidRPr="00C434DE">
        <w:t>weder</w:t>
      </w:r>
      <w:proofErr w:type="spellEnd"/>
      <w:r w:rsidRPr="00C434DE">
        <w:t xml:space="preserve"> die </w:t>
      </w:r>
      <w:proofErr w:type="spellStart"/>
      <w:r w:rsidRPr="00C434DE">
        <w:t>Ordnung</w:t>
      </w:r>
      <w:proofErr w:type="spellEnd"/>
      <w:r w:rsidRPr="00C434DE">
        <w:t xml:space="preserve"> </w:t>
      </w:r>
      <w:proofErr w:type="spellStart"/>
      <w:r w:rsidRPr="00C434DE">
        <w:t>noch</w:t>
      </w:r>
      <w:proofErr w:type="spellEnd"/>
      <w:r w:rsidRPr="00C434DE">
        <w:t xml:space="preserve"> die </w:t>
      </w:r>
      <w:proofErr w:type="spellStart"/>
      <w:r w:rsidRPr="00C434DE">
        <w:t>Disziplin</w:t>
      </w:r>
      <w:proofErr w:type="spellEnd"/>
      <w:r w:rsidRPr="00C434DE">
        <w:t xml:space="preserve"> und </w:t>
      </w:r>
      <w:proofErr w:type="spellStart"/>
      <w:r w:rsidRPr="00C434DE">
        <w:t>schon</w:t>
      </w:r>
      <w:proofErr w:type="spellEnd"/>
      <w:r w:rsidRPr="00C434DE">
        <w:t xml:space="preserve"> gar </w:t>
      </w:r>
      <w:proofErr w:type="spellStart"/>
      <w:r w:rsidRPr="00C434DE">
        <w:t>nicht</w:t>
      </w:r>
      <w:proofErr w:type="spellEnd"/>
      <w:r w:rsidRPr="00C434DE">
        <w:t xml:space="preserve"> die </w:t>
      </w:r>
      <w:proofErr w:type="spellStart"/>
      <w:r w:rsidRPr="00C434DE">
        <w:t>körperliche</w:t>
      </w:r>
      <w:proofErr w:type="spellEnd"/>
      <w:r w:rsidRPr="00C434DE">
        <w:t xml:space="preserve"> </w:t>
      </w:r>
      <w:proofErr w:type="spellStart"/>
      <w:r w:rsidRPr="00C434DE">
        <w:t>Anstrengung</w:t>
      </w:r>
      <w:proofErr w:type="spellEnd"/>
      <w:r w:rsidRPr="00C434DE">
        <w:t>.’</w:t>
      </w:r>
      <w:r w:rsidRPr="00C434DE">
        <w:rPr>
          <w:rStyle w:val="FootnoteReference"/>
        </w:rPr>
        <w:footnoteReference w:id="48"/>
      </w:r>
      <w:r w:rsidRPr="00C434DE">
        <w:t xml:space="preserve"> But like </w:t>
      </w:r>
      <w:proofErr w:type="spellStart"/>
      <w:r w:rsidRPr="00C434DE">
        <w:t>Groos</w:t>
      </w:r>
      <w:proofErr w:type="spellEnd"/>
      <w:r w:rsidRPr="00C434DE">
        <w:t>, Esther</w:t>
      </w:r>
      <w:r w:rsidRPr="00C434DE">
        <w:rPr>
          <w:i/>
        </w:rPr>
        <w:t xml:space="preserve"> </w:t>
      </w:r>
      <w:r w:rsidRPr="00C434DE">
        <w:t xml:space="preserve">is forced into measuring her performance according to the norms of male trainers. Irony comes into play in the gap between the third-person narrative and Esther’s perspective when </w:t>
      </w:r>
      <w:proofErr w:type="spellStart"/>
      <w:r w:rsidRPr="00C434DE">
        <w:rPr>
          <w:i/>
        </w:rPr>
        <w:t>Kriegsbraut</w:t>
      </w:r>
      <w:proofErr w:type="spellEnd"/>
      <w:r w:rsidRPr="00C434DE">
        <w:rPr>
          <w:i/>
        </w:rPr>
        <w:t xml:space="preserve"> </w:t>
      </w:r>
      <w:r w:rsidRPr="00C434DE">
        <w:t xml:space="preserve">registers the concessions that she grants herself here: ‘das war der </w:t>
      </w:r>
      <w:proofErr w:type="spellStart"/>
      <w:r w:rsidRPr="00C434DE">
        <w:t>Maßstab</w:t>
      </w:r>
      <w:proofErr w:type="spellEnd"/>
      <w:r w:rsidRPr="00C434DE">
        <w:t xml:space="preserve"> </w:t>
      </w:r>
      <w:proofErr w:type="spellStart"/>
      <w:r w:rsidRPr="00C434DE">
        <w:t>für</w:t>
      </w:r>
      <w:proofErr w:type="spellEnd"/>
      <w:r w:rsidRPr="00C434DE">
        <w:t xml:space="preserve"> </w:t>
      </w:r>
      <w:proofErr w:type="spellStart"/>
      <w:r w:rsidRPr="00C434DE">
        <w:t>sie</w:t>
      </w:r>
      <w:proofErr w:type="spellEnd"/>
      <w:r w:rsidRPr="00C434DE">
        <w:t xml:space="preserve"> und die </w:t>
      </w:r>
      <w:proofErr w:type="spellStart"/>
      <w:r w:rsidRPr="00C434DE">
        <w:t>anderen</w:t>
      </w:r>
      <w:proofErr w:type="spellEnd"/>
      <w:r w:rsidRPr="00C434DE">
        <w:t xml:space="preserve"> </w:t>
      </w:r>
      <w:proofErr w:type="spellStart"/>
      <w:r w:rsidRPr="00C434DE">
        <w:t>Soldatinnen</w:t>
      </w:r>
      <w:proofErr w:type="spellEnd"/>
      <w:r w:rsidRPr="00C434DE">
        <w:t xml:space="preserve">: </w:t>
      </w:r>
      <w:proofErr w:type="spellStart"/>
      <w:r w:rsidRPr="00C434DE">
        <w:t>Wie</w:t>
      </w:r>
      <w:proofErr w:type="spellEnd"/>
      <w:r w:rsidRPr="00C434DE">
        <w:t xml:space="preserve"> </w:t>
      </w:r>
      <w:proofErr w:type="spellStart"/>
      <w:r w:rsidRPr="00C434DE">
        <w:t>steht</w:t>
      </w:r>
      <w:proofErr w:type="spellEnd"/>
      <w:r w:rsidRPr="00C434DE">
        <w:t xml:space="preserve"> </w:t>
      </w:r>
      <w:proofErr w:type="spellStart"/>
      <w:r w:rsidRPr="00C434DE">
        <w:t>unser</w:t>
      </w:r>
      <w:proofErr w:type="spellEnd"/>
      <w:r w:rsidRPr="00C434DE">
        <w:t xml:space="preserve"> </w:t>
      </w:r>
      <w:proofErr w:type="spellStart"/>
      <w:r w:rsidRPr="00C434DE">
        <w:t>Können</w:t>
      </w:r>
      <w:proofErr w:type="spellEnd"/>
      <w:r w:rsidRPr="00C434DE">
        <w:t xml:space="preserve"> </w:t>
      </w:r>
      <w:proofErr w:type="spellStart"/>
      <w:r w:rsidRPr="00C434DE">
        <w:t>zum</w:t>
      </w:r>
      <w:proofErr w:type="spellEnd"/>
      <w:r w:rsidRPr="00C434DE">
        <w:t xml:space="preserve"> </w:t>
      </w:r>
      <w:proofErr w:type="spellStart"/>
      <w:r w:rsidRPr="00C434DE">
        <w:t>Können</w:t>
      </w:r>
      <w:proofErr w:type="spellEnd"/>
      <w:r w:rsidRPr="00C434DE">
        <w:t xml:space="preserve"> der </w:t>
      </w:r>
      <w:proofErr w:type="spellStart"/>
      <w:r w:rsidRPr="00C434DE">
        <w:t>Männer</w:t>
      </w:r>
      <w:proofErr w:type="spellEnd"/>
      <w:r w:rsidRPr="00C434DE">
        <w:t xml:space="preserve">? </w:t>
      </w:r>
      <w:proofErr w:type="spellStart"/>
      <w:r w:rsidRPr="00C434DE">
        <w:t>Gleichstand</w:t>
      </w:r>
      <w:proofErr w:type="spellEnd"/>
      <w:r w:rsidRPr="00C434DE">
        <w:t xml:space="preserve"> war das </w:t>
      </w:r>
      <w:proofErr w:type="spellStart"/>
      <w:r w:rsidRPr="00C434DE">
        <w:t>Ziel</w:t>
      </w:r>
      <w:proofErr w:type="spellEnd"/>
      <w:r w:rsidRPr="00C434DE">
        <w:t xml:space="preserve">, </w:t>
      </w:r>
      <w:proofErr w:type="spellStart"/>
      <w:r w:rsidRPr="00C434DE">
        <w:t>doch</w:t>
      </w:r>
      <w:proofErr w:type="spellEnd"/>
      <w:r w:rsidRPr="00C434DE">
        <w:t xml:space="preserve"> </w:t>
      </w:r>
      <w:proofErr w:type="spellStart"/>
      <w:r w:rsidRPr="00C434DE">
        <w:t>sie</w:t>
      </w:r>
      <w:proofErr w:type="spellEnd"/>
      <w:r w:rsidRPr="00C434DE">
        <w:t xml:space="preserve"> gab </w:t>
      </w:r>
      <w:proofErr w:type="spellStart"/>
      <w:r w:rsidRPr="00C434DE">
        <w:t>sich</w:t>
      </w:r>
      <w:proofErr w:type="spellEnd"/>
      <w:r w:rsidRPr="00C434DE">
        <w:t xml:space="preserve"> </w:t>
      </w:r>
      <w:proofErr w:type="spellStart"/>
      <w:r w:rsidRPr="00C434DE">
        <w:t>selbst</w:t>
      </w:r>
      <w:proofErr w:type="spellEnd"/>
      <w:r w:rsidRPr="00C434DE">
        <w:t xml:space="preserve"> </w:t>
      </w:r>
      <w:proofErr w:type="spellStart"/>
      <w:r w:rsidRPr="00C434DE">
        <w:t>einen</w:t>
      </w:r>
      <w:proofErr w:type="spellEnd"/>
      <w:r w:rsidRPr="00C434DE">
        <w:t xml:space="preserve"> </w:t>
      </w:r>
      <w:proofErr w:type="spellStart"/>
      <w:r w:rsidRPr="00C434DE">
        <w:t>kleinen</w:t>
      </w:r>
      <w:proofErr w:type="spellEnd"/>
      <w:r w:rsidRPr="00C434DE">
        <w:t xml:space="preserve"> </w:t>
      </w:r>
      <w:proofErr w:type="spellStart"/>
      <w:r w:rsidRPr="00C434DE">
        <w:t>Rabatt</w:t>
      </w:r>
      <w:proofErr w:type="spellEnd"/>
      <w:r w:rsidRPr="00C434DE">
        <w:t xml:space="preserve">, </w:t>
      </w:r>
      <w:proofErr w:type="spellStart"/>
      <w:r w:rsidRPr="00C434DE">
        <w:t>sodass</w:t>
      </w:r>
      <w:proofErr w:type="spellEnd"/>
      <w:r w:rsidRPr="00C434DE">
        <w:t xml:space="preserve">, “fast so gut </w:t>
      </w:r>
      <w:proofErr w:type="spellStart"/>
      <w:r w:rsidRPr="00C434DE">
        <w:t>wie</w:t>
      </w:r>
      <w:proofErr w:type="spellEnd"/>
      <w:r w:rsidRPr="00C434DE">
        <w:t xml:space="preserve"> die </w:t>
      </w:r>
      <w:proofErr w:type="spellStart"/>
      <w:r w:rsidRPr="00C434DE">
        <w:t>Jungs</w:t>
      </w:r>
      <w:proofErr w:type="spellEnd"/>
      <w:r w:rsidRPr="00C434DE">
        <w:t xml:space="preserve">” </w:t>
      </w:r>
      <w:proofErr w:type="spellStart"/>
      <w:r w:rsidRPr="00C434DE">
        <w:t>eigentlich</w:t>
      </w:r>
      <w:proofErr w:type="spellEnd"/>
      <w:r w:rsidRPr="00C434DE">
        <w:t xml:space="preserve"> </w:t>
      </w:r>
      <w:proofErr w:type="spellStart"/>
      <w:r w:rsidRPr="00C434DE">
        <w:t>hieß</w:t>
      </w:r>
      <w:proofErr w:type="spellEnd"/>
      <w:r w:rsidRPr="00C434DE">
        <w:t xml:space="preserve">: “so gut </w:t>
      </w:r>
      <w:proofErr w:type="spellStart"/>
      <w:r w:rsidRPr="00C434DE">
        <w:t>wie</w:t>
      </w:r>
      <w:proofErr w:type="spellEnd"/>
      <w:r w:rsidRPr="00C434DE">
        <w:t xml:space="preserve"> die </w:t>
      </w:r>
      <w:proofErr w:type="spellStart"/>
      <w:r w:rsidRPr="00C434DE">
        <w:t>Jungs</w:t>
      </w:r>
      <w:proofErr w:type="spellEnd"/>
      <w:r w:rsidRPr="00C434DE">
        <w:t>”.’</w:t>
      </w:r>
      <w:r w:rsidRPr="00C434DE">
        <w:rPr>
          <w:rStyle w:val="FootnoteReference"/>
        </w:rPr>
        <w:footnoteReference w:id="49"/>
      </w:r>
      <w:r w:rsidRPr="00C434DE">
        <w:rPr>
          <w:rStyle w:val="CommentReference"/>
        </w:rPr>
        <w:t xml:space="preserve"> </w:t>
      </w:r>
      <w:r w:rsidRPr="00C434DE">
        <w:t xml:space="preserve">Nowhere is the critical stance that </w:t>
      </w:r>
      <w:proofErr w:type="spellStart"/>
      <w:r w:rsidRPr="00C434DE">
        <w:rPr>
          <w:i/>
        </w:rPr>
        <w:t>Kriegsbraut</w:t>
      </w:r>
      <w:proofErr w:type="spellEnd"/>
      <w:r w:rsidRPr="00C434DE">
        <w:t xml:space="preserve"> adopts towards aspects of published accounts clearer than when Esther is confronted with blind spots in her</w:t>
      </w:r>
      <w:r>
        <w:t xml:space="preserve"> own</w:t>
      </w:r>
      <w:r w:rsidRPr="00C434DE">
        <w:t xml:space="preserve"> attitudes to the ‘</w:t>
      </w:r>
      <w:proofErr w:type="spellStart"/>
      <w:r w:rsidRPr="00C434DE">
        <w:t>Gleichstand</w:t>
      </w:r>
      <w:proofErr w:type="spellEnd"/>
      <w:r w:rsidRPr="00C434DE">
        <w:t>’ she values. In her</w:t>
      </w:r>
      <w:r w:rsidRPr="00C434DE">
        <w:rPr>
          <w:i/>
        </w:rPr>
        <w:t xml:space="preserve"> </w:t>
      </w:r>
      <w:r w:rsidRPr="00C434DE">
        <w:t>memoir,</w:t>
      </w:r>
      <w:r w:rsidRPr="00C434DE">
        <w:rPr>
          <w:i/>
        </w:rPr>
        <w:t xml:space="preserve"> </w:t>
      </w:r>
      <w:proofErr w:type="spellStart"/>
      <w:r w:rsidRPr="00C434DE">
        <w:t>Groos</w:t>
      </w:r>
      <w:proofErr w:type="spellEnd"/>
      <w:r w:rsidRPr="00C434DE">
        <w:t xml:space="preserve"> confronts visiting Bundestag delegates with her identity as a woman soldier and mother when she challenges them for sending her, a mother of five, to Afghanistan twice in a year.</w:t>
      </w:r>
      <w:r w:rsidRPr="00C434DE">
        <w:rPr>
          <w:rStyle w:val="FootnoteReference"/>
        </w:rPr>
        <w:footnoteReference w:id="50"/>
      </w:r>
      <w:r w:rsidRPr="00C434DE">
        <w:t xml:space="preserve"> In a scene</w:t>
      </w:r>
      <w:r w:rsidRPr="00C434DE">
        <w:rPr>
          <w:i/>
        </w:rPr>
        <w:t xml:space="preserve"> </w:t>
      </w:r>
      <w:r w:rsidRPr="00C434DE">
        <w:t xml:space="preserve">reading like a critical reversal of this, Ina in turn challenges Esther when she asks Ina how hard it is not to see her child for six months: ‘“Hast du das die </w:t>
      </w:r>
      <w:proofErr w:type="spellStart"/>
      <w:r w:rsidRPr="00C434DE">
        <w:t>Männer</w:t>
      </w:r>
      <w:proofErr w:type="spellEnd"/>
      <w:r w:rsidRPr="00C434DE">
        <w:t xml:space="preserve"> </w:t>
      </w:r>
      <w:proofErr w:type="spellStart"/>
      <w:r w:rsidRPr="00C434DE">
        <w:t>hier</w:t>
      </w:r>
      <w:proofErr w:type="spellEnd"/>
      <w:r w:rsidRPr="00C434DE">
        <w:t xml:space="preserve"> </w:t>
      </w:r>
      <w:proofErr w:type="spellStart"/>
      <w:r w:rsidRPr="00C434DE">
        <w:t>auch</w:t>
      </w:r>
      <w:proofErr w:type="spellEnd"/>
      <w:r w:rsidRPr="00C434DE">
        <w:t xml:space="preserve"> </w:t>
      </w:r>
      <w:proofErr w:type="spellStart"/>
      <w:r w:rsidRPr="00C434DE">
        <w:t>gefragt</w:t>
      </w:r>
      <w:proofErr w:type="spellEnd"/>
      <w:r w:rsidRPr="00C434DE">
        <w:t>?”’</w:t>
      </w:r>
      <w:r w:rsidRPr="00C434DE">
        <w:rPr>
          <w:rStyle w:val="FootnoteReference"/>
        </w:rPr>
        <w:footnoteReference w:id="51"/>
      </w:r>
      <w:r w:rsidRPr="00C434DE">
        <w:t xml:space="preserve"> </w:t>
      </w:r>
    </w:p>
    <w:p w:rsidR="002205D5" w:rsidRPr="00C434DE" w:rsidRDefault="002205D5" w:rsidP="002205D5">
      <w:pPr>
        <w:ind w:firstLine="720"/>
      </w:pPr>
      <w:proofErr w:type="spellStart"/>
      <w:r w:rsidRPr="00C434DE">
        <w:rPr>
          <w:i/>
        </w:rPr>
        <w:t>Kriegsbraut</w:t>
      </w:r>
      <w:proofErr w:type="spellEnd"/>
      <w:r w:rsidRPr="00C434DE">
        <w:t xml:space="preserve"> unfolds further its potential to speak about Esther’s experience and its blind spots in the affair with </w:t>
      </w:r>
      <w:proofErr w:type="spellStart"/>
      <w:r w:rsidRPr="00C434DE">
        <w:t>Mehsud</w:t>
      </w:r>
      <w:proofErr w:type="spellEnd"/>
      <w:r w:rsidRPr="00C434DE">
        <w:t xml:space="preserve">. For </w:t>
      </w:r>
      <w:proofErr w:type="spellStart"/>
      <w:r w:rsidRPr="00C434DE">
        <w:t>Kurbjuweit</w:t>
      </w:r>
      <w:proofErr w:type="spellEnd"/>
      <w:r w:rsidRPr="00C434DE">
        <w:t xml:space="preserve">, having a female soldier initiate a liaison was a fictional development which conspicuously reversed established expectations, as again he stated to </w:t>
      </w:r>
      <w:proofErr w:type="spellStart"/>
      <w:r w:rsidRPr="00C434DE">
        <w:t>Gerstenberg</w:t>
      </w:r>
      <w:proofErr w:type="spellEnd"/>
      <w:r w:rsidRPr="00C434DE">
        <w:t>: ‘</w:t>
      </w:r>
      <w:proofErr w:type="spellStart"/>
      <w:r w:rsidRPr="00C434DE">
        <w:t>Wir</w:t>
      </w:r>
      <w:proofErr w:type="spellEnd"/>
      <w:r w:rsidRPr="00C434DE">
        <w:t xml:space="preserve"> </w:t>
      </w:r>
      <w:proofErr w:type="spellStart"/>
      <w:r w:rsidRPr="00C434DE">
        <w:t>sind</w:t>
      </w:r>
      <w:proofErr w:type="spellEnd"/>
      <w:r w:rsidRPr="00C434DE">
        <w:t xml:space="preserve"> </w:t>
      </w:r>
      <w:proofErr w:type="spellStart"/>
      <w:r w:rsidRPr="00C434DE">
        <w:t>daran</w:t>
      </w:r>
      <w:proofErr w:type="spellEnd"/>
      <w:r w:rsidRPr="00C434DE">
        <w:t xml:space="preserve"> </w:t>
      </w:r>
      <w:proofErr w:type="spellStart"/>
      <w:r w:rsidRPr="00C434DE">
        <w:t>gewöhnt</w:t>
      </w:r>
      <w:proofErr w:type="spellEnd"/>
      <w:r w:rsidRPr="00C434DE">
        <w:t xml:space="preserve">, </w:t>
      </w:r>
      <w:proofErr w:type="spellStart"/>
      <w:r w:rsidRPr="00C434DE">
        <w:t>dass</w:t>
      </w:r>
      <w:proofErr w:type="spellEnd"/>
      <w:r w:rsidRPr="00C434DE">
        <w:t xml:space="preserve"> </w:t>
      </w:r>
      <w:proofErr w:type="spellStart"/>
      <w:r w:rsidRPr="00C434DE">
        <w:t>Männer</w:t>
      </w:r>
      <w:proofErr w:type="spellEnd"/>
      <w:r w:rsidRPr="00C434DE">
        <w:t xml:space="preserve"> in </w:t>
      </w:r>
      <w:proofErr w:type="spellStart"/>
      <w:r w:rsidRPr="00C434DE">
        <w:t>besetzten</w:t>
      </w:r>
      <w:proofErr w:type="spellEnd"/>
      <w:r w:rsidRPr="00C434DE">
        <w:t xml:space="preserve"> </w:t>
      </w:r>
      <w:proofErr w:type="spellStart"/>
      <w:r w:rsidRPr="00C434DE">
        <w:t>Ländern</w:t>
      </w:r>
      <w:proofErr w:type="spellEnd"/>
      <w:r w:rsidRPr="00C434DE">
        <w:t xml:space="preserve"> </w:t>
      </w:r>
      <w:proofErr w:type="spellStart"/>
      <w:r w:rsidRPr="00C434DE">
        <w:t>Affären</w:t>
      </w:r>
      <w:proofErr w:type="spellEnd"/>
      <w:r w:rsidRPr="00C434DE">
        <w:t xml:space="preserve"> </w:t>
      </w:r>
      <w:proofErr w:type="spellStart"/>
      <w:r w:rsidRPr="00C434DE">
        <w:t>haben</w:t>
      </w:r>
      <w:proofErr w:type="spellEnd"/>
      <w:r w:rsidRPr="00C434DE">
        <w:t xml:space="preserve"> […]. Also </w:t>
      </w:r>
      <w:proofErr w:type="spellStart"/>
      <w:r w:rsidRPr="00C434DE">
        <w:t>wenn</w:t>
      </w:r>
      <w:proofErr w:type="spellEnd"/>
      <w:r w:rsidRPr="00C434DE">
        <w:t xml:space="preserve"> </w:t>
      </w:r>
      <w:proofErr w:type="spellStart"/>
      <w:r w:rsidRPr="00C434DE">
        <w:t>unsere</w:t>
      </w:r>
      <w:proofErr w:type="spellEnd"/>
      <w:r w:rsidRPr="00C434DE">
        <w:t xml:space="preserve"> Frauen – was </w:t>
      </w:r>
      <w:proofErr w:type="spellStart"/>
      <w:r w:rsidRPr="00C434DE">
        <w:t>früher</w:t>
      </w:r>
      <w:proofErr w:type="spellEnd"/>
      <w:r w:rsidRPr="00C434DE">
        <w:t xml:space="preserve"> </w:t>
      </w:r>
      <w:proofErr w:type="spellStart"/>
      <w:r w:rsidRPr="00C434DE">
        <w:lastRenderedPageBreak/>
        <w:t>natü</w:t>
      </w:r>
      <w:r w:rsidR="00F23B3E">
        <w:t>rlich</w:t>
      </w:r>
      <w:proofErr w:type="spellEnd"/>
      <w:r w:rsidR="00F23B3E">
        <w:t xml:space="preserve"> </w:t>
      </w:r>
      <w:proofErr w:type="spellStart"/>
      <w:r w:rsidR="00F23B3E">
        <w:t>ein</w:t>
      </w:r>
      <w:proofErr w:type="spellEnd"/>
      <w:r w:rsidR="00F23B3E">
        <w:t xml:space="preserve"> </w:t>
      </w:r>
      <w:proofErr w:type="spellStart"/>
      <w:r w:rsidR="00F23B3E">
        <w:t>Tabu</w:t>
      </w:r>
      <w:proofErr w:type="spellEnd"/>
      <w:r w:rsidR="00F23B3E">
        <w:t xml:space="preserve"> war – </w:t>
      </w:r>
      <w:proofErr w:type="spellStart"/>
      <w:r w:rsidR="00F23B3E">
        <w:t>Kriegerinne</w:t>
      </w:r>
      <w:r w:rsidRPr="00C434DE">
        <w:t>n</w:t>
      </w:r>
      <w:proofErr w:type="spellEnd"/>
      <w:r w:rsidRPr="00C434DE">
        <w:t xml:space="preserve"> </w:t>
      </w:r>
      <w:proofErr w:type="spellStart"/>
      <w:r w:rsidRPr="00C434DE">
        <w:t>werden</w:t>
      </w:r>
      <w:proofErr w:type="spellEnd"/>
      <w:r w:rsidRPr="00C434DE">
        <w:t xml:space="preserve"> </w:t>
      </w:r>
      <w:proofErr w:type="spellStart"/>
      <w:r w:rsidRPr="00C434DE">
        <w:t>können</w:t>
      </w:r>
      <w:proofErr w:type="spellEnd"/>
      <w:r w:rsidRPr="00C434DE">
        <w:t xml:space="preserve">, also </w:t>
      </w:r>
      <w:proofErr w:type="spellStart"/>
      <w:r w:rsidRPr="00C434DE">
        <w:t>Kampfsoldatinnen</w:t>
      </w:r>
      <w:proofErr w:type="spellEnd"/>
      <w:r w:rsidRPr="00C434DE">
        <w:t xml:space="preserve">, </w:t>
      </w:r>
      <w:proofErr w:type="spellStart"/>
      <w:r w:rsidRPr="00C434DE">
        <w:t>dann</w:t>
      </w:r>
      <w:proofErr w:type="spellEnd"/>
      <w:r w:rsidRPr="00C434DE">
        <w:t xml:space="preserve"> </w:t>
      </w:r>
      <w:proofErr w:type="spellStart"/>
      <w:r w:rsidRPr="00C434DE">
        <w:t>ist</w:t>
      </w:r>
      <w:proofErr w:type="spellEnd"/>
      <w:r w:rsidRPr="00C434DE">
        <w:t xml:space="preserve"> </w:t>
      </w:r>
      <w:proofErr w:type="spellStart"/>
      <w:r w:rsidRPr="00C434DE">
        <w:t>es</w:t>
      </w:r>
      <w:proofErr w:type="spellEnd"/>
      <w:r w:rsidRPr="00C434DE">
        <w:t xml:space="preserve"> </w:t>
      </w:r>
      <w:proofErr w:type="spellStart"/>
      <w:r w:rsidRPr="00C434DE">
        <w:t>natürlich</w:t>
      </w:r>
      <w:proofErr w:type="spellEnd"/>
      <w:r w:rsidRPr="00C434DE">
        <w:t xml:space="preserve"> </w:t>
      </w:r>
      <w:proofErr w:type="spellStart"/>
      <w:r w:rsidRPr="00C434DE">
        <w:t>auch</w:t>
      </w:r>
      <w:proofErr w:type="spellEnd"/>
      <w:r w:rsidRPr="00C434DE">
        <w:t xml:space="preserve"> </w:t>
      </w:r>
      <w:proofErr w:type="spellStart"/>
      <w:r w:rsidRPr="00C434DE">
        <w:t>denkbar</w:t>
      </w:r>
      <w:proofErr w:type="spellEnd"/>
      <w:r w:rsidRPr="00C434DE">
        <w:t xml:space="preserve">, </w:t>
      </w:r>
      <w:proofErr w:type="spellStart"/>
      <w:r w:rsidRPr="00C434DE">
        <w:t>dass</w:t>
      </w:r>
      <w:proofErr w:type="spellEnd"/>
      <w:r w:rsidRPr="00C434DE">
        <w:t xml:space="preserve"> </w:t>
      </w:r>
      <w:proofErr w:type="spellStart"/>
      <w:r w:rsidRPr="00C434DE">
        <w:t>sie</w:t>
      </w:r>
      <w:proofErr w:type="spellEnd"/>
      <w:r w:rsidRPr="00C434DE">
        <w:t xml:space="preserve"> </w:t>
      </w:r>
      <w:proofErr w:type="spellStart"/>
      <w:r w:rsidRPr="00C434DE">
        <w:t>sexuelle</w:t>
      </w:r>
      <w:proofErr w:type="spellEnd"/>
      <w:r w:rsidRPr="00C434DE">
        <w:t xml:space="preserve"> </w:t>
      </w:r>
      <w:proofErr w:type="spellStart"/>
      <w:r w:rsidRPr="00C434DE">
        <w:t>Beziehungen</w:t>
      </w:r>
      <w:proofErr w:type="spellEnd"/>
      <w:r w:rsidRPr="00C434DE">
        <w:t xml:space="preserve"> </w:t>
      </w:r>
      <w:proofErr w:type="spellStart"/>
      <w:r w:rsidRPr="00C434DE">
        <w:t>zu</w:t>
      </w:r>
      <w:proofErr w:type="spellEnd"/>
      <w:r w:rsidRPr="00C434DE">
        <w:t xml:space="preserve"> </w:t>
      </w:r>
      <w:proofErr w:type="spellStart"/>
      <w:r w:rsidRPr="00C434DE">
        <w:t>Männern</w:t>
      </w:r>
      <w:proofErr w:type="spellEnd"/>
      <w:r w:rsidRPr="00C434DE">
        <w:t xml:space="preserve"> in </w:t>
      </w:r>
      <w:proofErr w:type="spellStart"/>
      <w:r w:rsidRPr="00C434DE">
        <w:t>besetzten</w:t>
      </w:r>
      <w:proofErr w:type="spellEnd"/>
      <w:r w:rsidRPr="00C434DE">
        <w:t xml:space="preserve"> </w:t>
      </w:r>
      <w:proofErr w:type="spellStart"/>
      <w:r w:rsidRPr="00C434DE">
        <w:t>Ländern</w:t>
      </w:r>
      <w:proofErr w:type="spellEnd"/>
      <w:r w:rsidRPr="00C434DE">
        <w:t xml:space="preserve"> </w:t>
      </w:r>
      <w:proofErr w:type="spellStart"/>
      <w:r w:rsidRPr="00C434DE">
        <w:t>eingehen</w:t>
      </w:r>
      <w:proofErr w:type="spellEnd"/>
      <w:r w:rsidRPr="00C434DE">
        <w:t xml:space="preserve">. Ob </w:t>
      </w:r>
      <w:proofErr w:type="spellStart"/>
      <w:r w:rsidRPr="00C434DE">
        <w:t>es</w:t>
      </w:r>
      <w:proofErr w:type="spellEnd"/>
      <w:r w:rsidRPr="00C434DE">
        <w:t xml:space="preserve"> das </w:t>
      </w:r>
      <w:proofErr w:type="spellStart"/>
      <w:r w:rsidRPr="00C434DE">
        <w:t>schon</w:t>
      </w:r>
      <w:proofErr w:type="spellEnd"/>
      <w:r w:rsidRPr="00C434DE">
        <w:t xml:space="preserve"> </w:t>
      </w:r>
      <w:proofErr w:type="spellStart"/>
      <w:r w:rsidRPr="00C434DE">
        <w:t>gegeben</w:t>
      </w:r>
      <w:proofErr w:type="spellEnd"/>
      <w:r w:rsidRPr="00C434DE">
        <w:t xml:space="preserve"> hat, </w:t>
      </w:r>
      <w:proofErr w:type="spellStart"/>
      <w:r w:rsidRPr="00C434DE">
        <w:t>weiß</w:t>
      </w:r>
      <w:proofErr w:type="spellEnd"/>
      <w:r w:rsidRPr="00C434DE">
        <w:t xml:space="preserve"> </w:t>
      </w:r>
      <w:proofErr w:type="spellStart"/>
      <w:r w:rsidRPr="00C434DE">
        <w:t>ich</w:t>
      </w:r>
      <w:proofErr w:type="spellEnd"/>
      <w:r w:rsidRPr="00C434DE">
        <w:t xml:space="preserve"> </w:t>
      </w:r>
      <w:proofErr w:type="spellStart"/>
      <w:r w:rsidRPr="00C434DE">
        <w:t>nicht</w:t>
      </w:r>
      <w:proofErr w:type="spellEnd"/>
      <w:r w:rsidRPr="00C434DE">
        <w:t xml:space="preserve">, </w:t>
      </w:r>
      <w:proofErr w:type="spellStart"/>
      <w:r w:rsidRPr="00C434DE">
        <w:t>aber</w:t>
      </w:r>
      <w:proofErr w:type="spellEnd"/>
      <w:r w:rsidRPr="00C434DE">
        <w:t xml:space="preserve"> </w:t>
      </w:r>
      <w:proofErr w:type="spellStart"/>
      <w:r w:rsidRPr="00C434DE">
        <w:t>ich</w:t>
      </w:r>
      <w:proofErr w:type="spellEnd"/>
      <w:r w:rsidRPr="00C434DE">
        <w:t xml:space="preserve"> </w:t>
      </w:r>
      <w:proofErr w:type="spellStart"/>
      <w:r w:rsidRPr="00C434DE">
        <w:t>halte</w:t>
      </w:r>
      <w:proofErr w:type="spellEnd"/>
      <w:r w:rsidRPr="00C434DE">
        <w:t xml:space="preserve"> </w:t>
      </w:r>
      <w:proofErr w:type="spellStart"/>
      <w:r w:rsidRPr="00C434DE">
        <w:t>es</w:t>
      </w:r>
      <w:proofErr w:type="spellEnd"/>
      <w:r w:rsidRPr="00C434DE">
        <w:t xml:space="preserve"> </w:t>
      </w:r>
      <w:proofErr w:type="spellStart"/>
      <w:r w:rsidRPr="00C434DE">
        <w:t>für</w:t>
      </w:r>
      <w:proofErr w:type="spellEnd"/>
      <w:r w:rsidRPr="00C434DE">
        <w:t xml:space="preserve"> </w:t>
      </w:r>
      <w:proofErr w:type="spellStart"/>
      <w:r w:rsidRPr="00C434DE">
        <w:t>möglich</w:t>
      </w:r>
      <w:proofErr w:type="spellEnd"/>
      <w:r w:rsidRPr="00C434DE">
        <w:t xml:space="preserve"> und </w:t>
      </w:r>
      <w:proofErr w:type="spellStart"/>
      <w:r w:rsidRPr="00C434DE">
        <w:t>fand</w:t>
      </w:r>
      <w:proofErr w:type="spellEnd"/>
      <w:r w:rsidRPr="00C434DE">
        <w:t xml:space="preserve"> </w:t>
      </w:r>
      <w:proofErr w:type="spellStart"/>
      <w:r w:rsidRPr="00C434DE">
        <w:t>es</w:t>
      </w:r>
      <w:proofErr w:type="spellEnd"/>
      <w:r w:rsidRPr="00C434DE">
        <w:t xml:space="preserve"> </w:t>
      </w:r>
      <w:proofErr w:type="spellStart"/>
      <w:r w:rsidRPr="00C434DE">
        <w:t>interessant</w:t>
      </w:r>
      <w:proofErr w:type="spellEnd"/>
      <w:r w:rsidRPr="00C434DE">
        <w:t xml:space="preserve">, das mal </w:t>
      </w:r>
      <w:proofErr w:type="spellStart"/>
      <w:r w:rsidRPr="00C434DE">
        <w:t>durchzuspielen</w:t>
      </w:r>
      <w:proofErr w:type="spellEnd"/>
      <w:r w:rsidRPr="00C434DE">
        <w:t>.’</w:t>
      </w:r>
      <w:r w:rsidRPr="00C434DE">
        <w:rPr>
          <w:rStyle w:val="FootnoteReference"/>
        </w:rPr>
        <w:footnoteReference w:id="52"/>
      </w:r>
      <w:r w:rsidRPr="00C434DE">
        <w:t xml:space="preserve"> The construction of the third-person narrative exposes how inaccessible </w:t>
      </w:r>
      <w:proofErr w:type="spellStart"/>
      <w:r w:rsidRPr="00C434DE">
        <w:t>Mehsud</w:t>
      </w:r>
      <w:proofErr w:type="spellEnd"/>
      <w:r w:rsidRPr="00C434DE">
        <w:t xml:space="preserve">, whom she </w:t>
      </w:r>
      <w:proofErr w:type="spellStart"/>
      <w:r w:rsidRPr="00C434DE">
        <w:t>exoticises</w:t>
      </w:r>
      <w:proofErr w:type="spellEnd"/>
      <w:r w:rsidRPr="00C434DE">
        <w:t xml:space="preserve"> from the start with his ‘</w:t>
      </w:r>
      <w:proofErr w:type="spellStart"/>
      <w:r w:rsidRPr="00C434DE">
        <w:t>Gesicht</w:t>
      </w:r>
      <w:proofErr w:type="spellEnd"/>
      <w:r w:rsidRPr="00C434DE">
        <w:t xml:space="preserve"> </w:t>
      </w:r>
      <w:proofErr w:type="spellStart"/>
      <w:r w:rsidRPr="00C434DE">
        <w:t>mit</w:t>
      </w:r>
      <w:proofErr w:type="spellEnd"/>
      <w:r w:rsidRPr="00C434DE">
        <w:t xml:space="preserve"> </w:t>
      </w:r>
      <w:proofErr w:type="spellStart"/>
      <w:r w:rsidRPr="00C434DE">
        <w:t>stolzen</w:t>
      </w:r>
      <w:proofErr w:type="spellEnd"/>
      <w:r w:rsidRPr="00C434DE">
        <w:t xml:space="preserve"> </w:t>
      </w:r>
      <w:proofErr w:type="spellStart"/>
      <w:r w:rsidRPr="00C434DE">
        <w:t>Zügen</w:t>
      </w:r>
      <w:proofErr w:type="spellEnd"/>
      <w:r w:rsidRPr="00C434DE">
        <w:t>’, remains outside her projections of his otherness.</w:t>
      </w:r>
      <w:r w:rsidRPr="00C434DE">
        <w:rPr>
          <w:rStyle w:val="FootnoteReference"/>
        </w:rPr>
        <w:footnoteReference w:id="53"/>
      </w:r>
      <w:r w:rsidRPr="00C434DE">
        <w:t xml:space="preserve"> Esther understands that for her the encounter with him is ‘</w:t>
      </w:r>
      <w:proofErr w:type="spellStart"/>
      <w:r w:rsidRPr="00C434DE">
        <w:t>einmalig</w:t>
      </w:r>
      <w:proofErr w:type="spellEnd"/>
      <w:r w:rsidRPr="00C434DE">
        <w:t>’ because to her ‘</w:t>
      </w:r>
      <w:proofErr w:type="spellStart"/>
      <w:r w:rsidRPr="00C434DE">
        <w:t>Mehsud</w:t>
      </w:r>
      <w:proofErr w:type="spellEnd"/>
      <w:r w:rsidRPr="00C434DE">
        <w:t xml:space="preserve"> war Afghanistan’, but the novel leaves open what precisely she represents to him.</w:t>
      </w:r>
      <w:r w:rsidRPr="00C434DE">
        <w:rPr>
          <w:rStyle w:val="FootnoteReference"/>
        </w:rPr>
        <w:footnoteReference w:id="54"/>
      </w:r>
      <w:r w:rsidRPr="00C434DE">
        <w:t xml:space="preserve"> Hermes observes that Esther’s affair with </w:t>
      </w:r>
      <w:proofErr w:type="spellStart"/>
      <w:r w:rsidRPr="00C434DE">
        <w:t>Mehsud</w:t>
      </w:r>
      <w:proofErr w:type="spellEnd"/>
      <w:r w:rsidRPr="00C434DE">
        <w:t xml:space="preserve">, with its reversal of gender roles and feminisation of </w:t>
      </w:r>
      <w:proofErr w:type="spellStart"/>
      <w:r w:rsidRPr="00C434DE">
        <w:t>Mehsud</w:t>
      </w:r>
      <w:proofErr w:type="spellEnd"/>
      <w:r w:rsidRPr="00C434DE">
        <w:t>, shows ‘</w:t>
      </w:r>
      <w:proofErr w:type="spellStart"/>
      <w:r w:rsidRPr="00C434DE">
        <w:t>wie</w:t>
      </w:r>
      <w:proofErr w:type="spellEnd"/>
      <w:r w:rsidRPr="00C434DE">
        <w:t xml:space="preserve"> </w:t>
      </w:r>
      <w:proofErr w:type="spellStart"/>
      <w:r w:rsidRPr="00C434DE">
        <w:t>eng</w:t>
      </w:r>
      <w:proofErr w:type="spellEnd"/>
      <w:r w:rsidRPr="00C434DE">
        <w:t xml:space="preserve"> </w:t>
      </w:r>
      <w:proofErr w:type="spellStart"/>
      <w:r w:rsidRPr="00C434DE">
        <w:t>Literarisierung</w:t>
      </w:r>
      <w:proofErr w:type="spellEnd"/>
      <w:r w:rsidRPr="00C434DE">
        <w:t xml:space="preserve"> </w:t>
      </w:r>
      <w:proofErr w:type="spellStart"/>
      <w:r w:rsidRPr="00C434DE">
        <w:t>geschlechtlicher</w:t>
      </w:r>
      <w:proofErr w:type="spellEnd"/>
      <w:r w:rsidRPr="00C434DE">
        <w:t xml:space="preserve"> und </w:t>
      </w:r>
      <w:proofErr w:type="spellStart"/>
      <w:r w:rsidRPr="00C434DE">
        <w:t>kultureller</w:t>
      </w:r>
      <w:proofErr w:type="spellEnd"/>
      <w:r w:rsidRPr="00C434DE">
        <w:t xml:space="preserve"> </w:t>
      </w:r>
      <w:proofErr w:type="spellStart"/>
      <w:r w:rsidRPr="00C434DE">
        <w:t>Differenzkonstruktionen</w:t>
      </w:r>
      <w:proofErr w:type="spellEnd"/>
      <w:r w:rsidRPr="00C434DE">
        <w:t xml:space="preserve"> </w:t>
      </w:r>
      <w:proofErr w:type="spellStart"/>
      <w:r w:rsidRPr="00C434DE">
        <w:t>oftmals</w:t>
      </w:r>
      <w:proofErr w:type="spellEnd"/>
      <w:r w:rsidRPr="00C434DE">
        <w:t xml:space="preserve"> </w:t>
      </w:r>
      <w:proofErr w:type="spellStart"/>
      <w:r w:rsidRPr="00C434DE">
        <w:t>miteinander</w:t>
      </w:r>
      <w:proofErr w:type="spellEnd"/>
      <w:r w:rsidRPr="00C434DE">
        <w:t xml:space="preserve"> </w:t>
      </w:r>
      <w:proofErr w:type="spellStart"/>
      <w:r w:rsidRPr="00C434DE">
        <w:t>verbunden</w:t>
      </w:r>
      <w:proofErr w:type="spellEnd"/>
      <w:r w:rsidRPr="00C434DE">
        <w:t xml:space="preserve"> </w:t>
      </w:r>
      <w:proofErr w:type="spellStart"/>
      <w:r w:rsidRPr="00C434DE">
        <w:t>sind</w:t>
      </w:r>
      <w:proofErr w:type="spellEnd"/>
      <w:r w:rsidRPr="00C434DE">
        <w:t>’.</w:t>
      </w:r>
      <w:r w:rsidRPr="00C434DE">
        <w:rPr>
          <w:rStyle w:val="FootnoteReference"/>
        </w:rPr>
        <w:footnoteReference w:id="55"/>
      </w:r>
      <w:r w:rsidRPr="00C434DE">
        <w:t xml:space="preserve"> This is true, but what it also shows is how Esther, who takes off her weapon and body armour to become more feminine when she finally kisses him, tends rather to dissolve his elusive cultural difference into a</w:t>
      </w:r>
      <w:r>
        <w:t xml:space="preserve"> for her </w:t>
      </w:r>
      <w:r w:rsidRPr="00C434DE">
        <w:t xml:space="preserve">more familiar gendered one. This is clear in Esther’s response to </w:t>
      </w:r>
      <w:proofErr w:type="spellStart"/>
      <w:r w:rsidRPr="00C434DE">
        <w:t>Mehsud’s</w:t>
      </w:r>
      <w:proofErr w:type="spellEnd"/>
      <w:r w:rsidRPr="00C434DE">
        <w:t xml:space="preserve"> revelation at the close that he had remarried after his wife and daughter disappeared, a revelation that links her affair with </w:t>
      </w:r>
      <w:proofErr w:type="spellStart"/>
      <w:r w:rsidRPr="00C434DE">
        <w:t>Mehsud</w:t>
      </w:r>
      <w:proofErr w:type="spellEnd"/>
      <w:r w:rsidRPr="00C434DE">
        <w:t xml:space="preserve"> to </w:t>
      </w:r>
      <w:r>
        <w:t>her affair</w:t>
      </w:r>
      <w:r w:rsidRPr="00C434DE">
        <w:t xml:space="preserve"> with </w:t>
      </w:r>
      <w:proofErr w:type="spellStart"/>
      <w:r w:rsidRPr="00C434DE">
        <w:t>Thilo</w:t>
      </w:r>
      <w:proofErr w:type="spellEnd"/>
      <w:r w:rsidRPr="00C434DE">
        <w:t xml:space="preserve"> earlier. </w:t>
      </w:r>
      <w:proofErr w:type="spellStart"/>
      <w:r w:rsidRPr="00C434DE">
        <w:t>Mehsud</w:t>
      </w:r>
      <w:proofErr w:type="spellEnd"/>
      <w:r w:rsidRPr="00C434DE">
        <w:t xml:space="preserve"> explains that the story about his (first) wife and daughter ‘</w:t>
      </w:r>
      <w:proofErr w:type="spellStart"/>
      <w:r w:rsidRPr="00C434DE">
        <w:t>ist</w:t>
      </w:r>
      <w:proofErr w:type="spellEnd"/>
      <w:r w:rsidRPr="00C434DE">
        <w:t xml:space="preserve"> </w:t>
      </w:r>
      <w:proofErr w:type="spellStart"/>
      <w:r w:rsidRPr="00C434DE">
        <w:t>eine</w:t>
      </w:r>
      <w:proofErr w:type="spellEnd"/>
      <w:r w:rsidRPr="00C434DE">
        <w:t xml:space="preserve"> </w:t>
      </w:r>
      <w:proofErr w:type="spellStart"/>
      <w:r w:rsidRPr="00C434DE">
        <w:t>wahre</w:t>
      </w:r>
      <w:proofErr w:type="spellEnd"/>
      <w:r w:rsidRPr="00C434DE">
        <w:t xml:space="preserve"> Geschichte. […] </w:t>
      </w:r>
      <w:proofErr w:type="spellStart"/>
      <w:r w:rsidRPr="00C434DE">
        <w:t>Diese</w:t>
      </w:r>
      <w:proofErr w:type="spellEnd"/>
      <w:r w:rsidRPr="00C434DE">
        <w:t xml:space="preserve"> Geschichte war da </w:t>
      </w:r>
      <w:proofErr w:type="spellStart"/>
      <w:r w:rsidRPr="00C434DE">
        <w:t>zu</w:t>
      </w:r>
      <w:proofErr w:type="spellEnd"/>
      <w:r w:rsidRPr="00C434DE">
        <w:t xml:space="preserve"> </w:t>
      </w:r>
      <w:proofErr w:type="spellStart"/>
      <w:r w:rsidRPr="00C434DE">
        <w:t>Ende</w:t>
      </w:r>
      <w:proofErr w:type="spellEnd"/>
      <w:r w:rsidRPr="00C434DE">
        <w:t xml:space="preserve">. Dann </w:t>
      </w:r>
      <w:proofErr w:type="spellStart"/>
      <w:r w:rsidRPr="00C434DE">
        <w:t>begann</w:t>
      </w:r>
      <w:proofErr w:type="spellEnd"/>
      <w:r w:rsidRPr="00C434DE">
        <w:t xml:space="preserve"> </w:t>
      </w:r>
      <w:proofErr w:type="spellStart"/>
      <w:r w:rsidRPr="00C434DE">
        <w:t>eine</w:t>
      </w:r>
      <w:proofErr w:type="spellEnd"/>
      <w:r w:rsidRPr="00C434DE">
        <w:t xml:space="preserve"> </w:t>
      </w:r>
      <w:proofErr w:type="spellStart"/>
      <w:r w:rsidRPr="00C434DE">
        <w:t>neue</w:t>
      </w:r>
      <w:proofErr w:type="spellEnd"/>
      <w:r w:rsidRPr="00C434DE">
        <w:t>’.</w:t>
      </w:r>
      <w:r w:rsidRPr="00C434DE">
        <w:rPr>
          <w:rStyle w:val="FootnoteReference"/>
        </w:rPr>
        <w:footnoteReference w:id="56"/>
      </w:r>
      <w:r w:rsidRPr="00C434DE">
        <w:t xml:space="preserve"> If Esther sees in </w:t>
      </w:r>
      <w:proofErr w:type="spellStart"/>
      <w:r w:rsidRPr="00C434DE">
        <w:t>Mehsud’s</w:t>
      </w:r>
      <w:proofErr w:type="spellEnd"/>
      <w:r w:rsidRPr="00C434DE">
        <w:t xml:space="preserve"> behaviour an Afghan variant of </w:t>
      </w:r>
      <w:r>
        <w:t>a male</w:t>
      </w:r>
      <w:r w:rsidRPr="00C434DE">
        <w:t xml:space="preserve"> expectation of staying married while having an affair on the side that she </w:t>
      </w:r>
      <w:r w:rsidRPr="00C434DE">
        <w:lastRenderedPageBreak/>
        <w:t xml:space="preserve">recognises from </w:t>
      </w:r>
      <w:proofErr w:type="spellStart"/>
      <w:r w:rsidRPr="00C434DE">
        <w:t>Thilo</w:t>
      </w:r>
      <w:proofErr w:type="spellEnd"/>
      <w:r w:rsidRPr="00C434DE">
        <w:t xml:space="preserve">, from her standpoint this is comprehensible. But the novel never tells us the story </w:t>
      </w:r>
      <w:proofErr w:type="spellStart"/>
      <w:r w:rsidRPr="00C434DE">
        <w:t>Mehsud</w:t>
      </w:r>
      <w:proofErr w:type="spellEnd"/>
      <w:r w:rsidRPr="00C434DE">
        <w:t xml:space="preserve"> alludes to, and so Esther’s reading of their affair in terms of her relationship with </w:t>
      </w:r>
      <w:proofErr w:type="spellStart"/>
      <w:r w:rsidRPr="00C434DE">
        <w:t>Thilo</w:t>
      </w:r>
      <w:proofErr w:type="spellEnd"/>
      <w:r w:rsidRPr="00C434DE">
        <w:t xml:space="preserve"> is one-sided, a figure for a mismatch between German perceptions of and Afghan realities that are never fully understood.</w:t>
      </w:r>
    </w:p>
    <w:p w:rsidR="002205D5" w:rsidRPr="00C434DE" w:rsidRDefault="002205D5" w:rsidP="002205D5">
      <w:r w:rsidRPr="00C434DE">
        <w:t xml:space="preserve"> </w:t>
      </w:r>
      <w:r>
        <w:tab/>
      </w:r>
      <w:r w:rsidRPr="00457E7B">
        <w:rPr>
          <w:i/>
        </w:rPr>
        <w:t>Die</w:t>
      </w:r>
      <w:r w:rsidRPr="00C434DE">
        <w:rPr>
          <w:i/>
        </w:rPr>
        <w:t xml:space="preserve"> </w:t>
      </w:r>
      <w:proofErr w:type="spellStart"/>
      <w:r w:rsidRPr="00C434DE">
        <w:rPr>
          <w:i/>
        </w:rPr>
        <w:t>Sprache</w:t>
      </w:r>
      <w:proofErr w:type="spellEnd"/>
      <w:r w:rsidRPr="00C434DE">
        <w:rPr>
          <w:i/>
        </w:rPr>
        <w:t xml:space="preserve"> der </w:t>
      </w:r>
      <w:proofErr w:type="spellStart"/>
      <w:r w:rsidRPr="00C434DE">
        <w:rPr>
          <w:i/>
        </w:rPr>
        <w:t>Vögel</w:t>
      </w:r>
      <w:proofErr w:type="spellEnd"/>
      <w:r w:rsidRPr="00C434DE">
        <w:t xml:space="preserve"> too</w:t>
      </w:r>
      <w:r w:rsidRPr="00C434DE">
        <w:rPr>
          <w:i/>
        </w:rPr>
        <w:t xml:space="preserve"> </w:t>
      </w:r>
      <w:r w:rsidRPr="00C434DE">
        <w:t xml:space="preserve">was received as a notable representation of the deployment. Referring to the use of soldiers’ memoirs to impart realism to the entries of Paul </w:t>
      </w:r>
      <w:proofErr w:type="spellStart"/>
      <w:r w:rsidRPr="00C434DE">
        <w:t>Arimond’s</w:t>
      </w:r>
      <w:proofErr w:type="spellEnd"/>
      <w:r w:rsidRPr="00C434DE">
        <w:t xml:space="preserve"> diary from 14 April 2003 to 23 May 2004,</w:t>
      </w:r>
      <w:r w:rsidRPr="00C434DE">
        <w:rPr>
          <w:i/>
        </w:rPr>
        <w:t xml:space="preserve"> </w:t>
      </w:r>
      <w:r w:rsidRPr="00C434DE">
        <w:t xml:space="preserve">Martin </w:t>
      </w:r>
      <w:proofErr w:type="spellStart"/>
      <w:r w:rsidRPr="00C434DE">
        <w:t>Oehlen</w:t>
      </w:r>
      <w:proofErr w:type="spellEnd"/>
      <w:r w:rsidRPr="00C434DE">
        <w:t xml:space="preserve"> in the </w:t>
      </w:r>
      <w:r w:rsidRPr="00C434DE">
        <w:rPr>
          <w:i/>
        </w:rPr>
        <w:t xml:space="preserve">Frankfurter </w:t>
      </w:r>
      <w:proofErr w:type="spellStart"/>
      <w:r w:rsidRPr="00C434DE">
        <w:rPr>
          <w:i/>
        </w:rPr>
        <w:t>Rundschau</w:t>
      </w:r>
      <w:proofErr w:type="spellEnd"/>
      <w:r w:rsidRPr="00C434DE">
        <w:t xml:space="preserve"> praised its depiction of the ‘</w:t>
      </w:r>
      <w:proofErr w:type="spellStart"/>
      <w:r w:rsidRPr="00C434DE">
        <w:t>Alltag</w:t>
      </w:r>
      <w:proofErr w:type="spellEnd"/>
      <w:r w:rsidRPr="00C434DE">
        <w:t xml:space="preserve"> der </w:t>
      </w:r>
      <w:proofErr w:type="spellStart"/>
      <w:r w:rsidRPr="00C434DE">
        <w:t>Bundeswehr-Soldaten</w:t>
      </w:r>
      <w:proofErr w:type="spellEnd"/>
      <w:r w:rsidRPr="00C434DE">
        <w:t xml:space="preserve"> in Afghanistan […]: Die </w:t>
      </w:r>
      <w:proofErr w:type="spellStart"/>
      <w:r w:rsidRPr="00C434DE">
        <w:t>Langeweile</w:t>
      </w:r>
      <w:proofErr w:type="spellEnd"/>
      <w:r w:rsidRPr="00C434DE">
        <w:t xml:space="preserve">, die </w:t>
      </w:r>
      <w:proofErr w:type="spellStart"/>
      <w:r w:rsidRPr="00C434DE">
        <w:t>Unbequemlichkeiten</w:t>
      </w:r>
      <w:proofErr w:type="spellEnd"/>
      <w:r w:rsidRPr="00C434DE">
        <w:t xml:space="preserve">, die </w:t>
      </w:r>
      <w:proofErr w:type="spellStart"/>
      <w:r w:rsidRPr="00C434DE">
        <w:t>Gefahren</w:t>
      </w:r>
      <w:proofErr w:type="spellEnd"/>
      <w:r w:rsidRPr="00C434DE">
        <w:t xml:space="preserve">, die </w:t>
      </w:r>
      <w:proofErr w:type="spellStart"/>
      <w:r w:rsidRPr="00C434DE">
        <w:t>Verletzungen</w:t>
      </w:r>
      <w:proofErr w:type="spellEnd"/>
      <w:r w:rsidRPr="00C434DE">
        <w:t xml:space="preserve">, der </w:t>
      </w:r>
      <w:proofErr w:type="spellStart"/>
      <w:r w:rsidRPr="00C434DE">
        <w:t>gewaltsame</w:t>
      </w:r>
      <w:proofErr w:type="spellEnd"/>
      <w:r w:rsidRPr="00C434DE">
        <w:t xml:space="preserve"> Tod.’</w:t>
      </w:r>
      <w:r w:rsidRPr="00C434DE">
        <w:rPr>
          <w:rStyle w:val="FootnoteReference"/>
        </w:rPr>
        <w:footnoteReference w:id="57"/>
      </w:r>
      <w:r w:rsidRPr="00C434DE">
        <w:t xml:space="preserve"> However, reviewers conceded that the text was more than ‘</w:t>
      </w:r>
      <w:proofErr w:type="spellStart"/>
      <w:r w:rsidRPr="00C434DE">
        <w:t>eine</w:t>
      </w:r>
      <w:proofErr w:type="spellEnd"/>
      <w:r w:rsidRPr="00C434DE">
        <w:t xml:space="preserve"> </w:t>
      </w:r>
      <w:proofErr w:type="spellStart"/>
      <w:r w:rsidRPr="00C434DE">
        <w:t>Kriegsreportage</w:t>
      </w:r>
      <w:proofErr w:type="spellEnd"/>
      <w:r w:rsidRPr="00C434DE">
        <w:t xml:space="preserve"> </w:t>
      </w:r>
      <w:proofErr w:type="spellStart"/>
      <w:r w:rsidRPr="00C434DE">
        <w:t>über</w:t>
      </w:r>
      <w:proofErr w:type="spellEnd"/>
      <w:r w:rsidRPr="00C434DE">
        <w:t xml:space="preserve"> den </w:t>
      </w:r>
      <w:proofErr w:type="spellStart"/>
      <w:r w:rsidRPr="00C434DE">
        <w:t>freiwilligen</w:t>
      </w:r>
      <w:proofErr w:type="spellEnd"/>
      <w:r w:rsidRPr="00C434DE">
        <w:t xml:space="preserve"> </w:t>
      </w:r>
      <w:proofErr w:type="spellStart"/>
      <w:r w:rsidRPr="00C434DE">
        <w:t>Einsatz</w:t>
      </w:r>
      <w:proofErr w:type="spellEnd"/>
      <w:r w:rsidRPr="00C434DE">
        <w:t xml:space="preserve"> am </w:t>
      </w:r>
      <w:proofErr w:type="spellStart"/>
      <w:r w:rsidRPr="00C434DE">
        <w:t>Hindukusch</w:t>
      </w:r>
      <w:proofErr w:type="spellEnd"/>
      <w:r w:rsidRPr="00C434DE">
        <w:t xml:space="preserve">’ as they noted its literary qualities – its poetic description of birds, the deft way Paul’s diary combined with narratives about his father’s suicide and his ancestor </w:t>
      </w:r>
      <w:proofErr w:type="spellStart"/>
      <w:r w:rsidRPr="00C434DE">
        <w:t>Ambrosius’s</w:t>
      </w:r>
      <w:proofErr w:type="spellEnd"/>
      <w:r w:rsidRPr="00C434DE">
        <w:t xml:space="preserve"> journey to the Hindukush in 1776 – and the sketches made using a wash of coffee by Scheuer’s son Erasmus.</w:t>
      </w:r>
      <w:r w:rsidRPr="00C434DE">
        <w:rPr>
          <w:rStyle w:val="FootnoteReference"/>
        </w:rPr>
        <w:footnoteReference w:id="58"/>
      </w:r>
      <w:r w:rsidRPr="00C434DE">
        <w:t xml:space="preserve"> The contrast with perceptions of </w:t>
      </w:r>
      <w:proofErr w:type="spellStart"/>
      <w:r w:rsidRPr="00C434DE">
        <w:rPr>
          <w:i/>
        </w:rPr>
        <w:t>Kriegsbraut</w:t>
      </w:r>
      <w:proofErr w:type="spellEnd"/>
      <w:r w:rsidRPr="00C434DE">
        <w:t xml:space="preserve"> as an ‘</w:t>
      </w:r>
      <w:proofErr w:type="spellStart"/>
      <w:r w:rsidRPr="00C434DE">
        <w:t>analytischer</w:t>
      </w:r>
      <w:proofErr w:type="spellEnd"/>
      <w:r w:rsidRPr="00C434DE">
        <w:t xml:space="preserve"> </w:t>
      </w:r>
      <w:proofErr w:type="spellStart"/>
      <w:r w:rsidRPr="00C434DE">
        <w:t>Reportageroman</w:t>
      </w:r>
      <w:proofErr w:type="spellEnd"/>
      <w:r w:rsidRPr="00C434DE">
        <w:t>’ is striking</w:t>
      </w:r>
      <w:r>
        <w:t>.</w:t>
      </w:r>
      <w:r w:rsidRPr="00C434DE">
        <w:t xml:space="preserve"> </w:t>
      </w:r>
      <w:r>
        <w:t>If it reflects the indeed greater literary artifice of Scheuer’s text, it</w:t>
      </w:r>
      <w:r w:rsidRPr="00C434DE">
        <w:t xml:space="preserve"> also </w:t>
      </w:r>
      <w:r>
        <w:t>acknowledges</w:t>
      </w:r>
      <w:r w:rsidRPr="00C434DE">
        <w:t xml:space="preserve"> </w:t>
      </w:r>
      <w:r>
        <w:t>his</w:t>
      </w:r>
      <w:r w:rsidRPr="00C434DE">
        <w:t xml:space="preserve"> reputation as an exponent, alongside Andreas Meier or Katharina Hacker, of a new ‘</w:t>
      </w:r>
      <w:proofErr w:type="spellStart"/>
      <w:r w:rsidRPr="00C434DE">
        <w:t>Heimatliteratur</w:t>
      </w:r>
      <w:proofErr w:type="spellEnd"/>
      <w:r w:rsidRPr="00C434DE">
        <w:t xml:space="preserve">’ emerging after the </w:t>
      </w:r>
      <w:r w:rsidRPr="00C434DE">
        <w:lastRenderedPageBreak/>
        <w:t>1990s as a counterweight to the prominence of Berlin in literary discourse.</w:t>
      </w:r>
      <w:r w:rsidRPr="00C434DE">
        <w:rPr>
          <w:rStyle w:val="FootnoteReference"/>
        </w:rPr>
        <w:footnoteReference w:id="59"/>
      </w:r>
      <w:r w:rsidRPr="00C434DE">
        <w:t xml:space="preserve"> Notwithstanding the focus on Afghanistan, its figures and stories also rooted the</w:t>
      </w:r>
      <w:r w:rsidRPr="00C434DE">
        <w:rPr>
          <w:i/>
        </w:rPr>
        <w:t xml:space="preserve"> </w:t>
      </w:r>
      <w:r w:rsidRPr="00C434DE">
        <w:t xml:space="preserve">novel in the town of </w:t>
      </w:r>
      <w:proofErr w:type="spellStart"/>
      <w:r w:rsidRPr="00C434DE">
        <w:t>Kall</w:t>
      </w:r>
      <w:proofErr w:type="spellEnd"/>
      <w:r w:rsidRPr="00C434DE">
        <w:t xml:space="preserve"> in the Eifel region</w:t>
      </w:r>
      <w:r>
        <w:t>,</w:t>
      </w:r>
      <w:r w:rsidRPr="00C434DE">
        <w:t xml:space="preserve"> since </w:t>
      </w:r>
      <w:r w:rsidRPr="00C434DE">
        <w:rPr>
          <w:i/>
        </w:rPr>
        <w:t xml:space="preserve">Der </w:t>
      </w:r>
      <w:proofErr w:type="spellStart"/>
      <w:r w:rsidRPr="00C434DE">
        <w:rPr>
          <w:i/>
        </w:rPr>
        <w:t>Steinesammler</w:t>
      </w:r>
      <w:proofErr w:type="spellEnd"/>
      <w:r w:rsidRPr="00C434DE">
        <w:t xml:space="preserve"> (1999) the site for Scheuer of a series of interlinked fictions modelled after Sherwood Anderson’s story cycle </w:t>
      </w:r>
      <w:proofErr w:type="spellStart"/>
      <w:r w:rsidRPr="00C434DE">
        <w:rPr>
          <w:i/>
        </w:rPr>
        <w:t>Winesburg</w:t>
      </w:r>
      <w:proofErr w:type="spellEnd"/>
      <w:r w:rsidRPr="00C434DE">
        <w:rPr>
          <w:i/>
        </w:rPr>
        <w:t>, Ohio</w:t>
      </w:r>
      <w:r w:rsidRPr="00C434DE">
        <w:t xml:space="preserve"> (1919).</w:t>
      </w:r>
    </w:p>
    <w:p w:rsidR="002205D5" w:rsidRPr="00C434DE" w:rsidRDefault="002205D5" w:rsidP="002205D5">
      <w:pPr>
        <w:ind w:firstLine="720"/>
      </w:pPr>
      <w:r w:rsidRPr="00C434DE">
        <w:t xml:space="preserve">Reviewers recognised the work undertaken to represent Paul’s military experiences, but if they appreciated the use of birds, bird song and flight as poetic motifs, none commented on Scheuer’s research into the text’s ornithological content. Just as Scheuer acknowledges the ex-soldier in the supermarket and soldiers’ memoirs, so he </w:t>
      </w:r>
      <w:r>
        <w:t>lists</w:t>
      </w:r>
      <w:r w:rsidRPr="00C434DE">
        <w:t xml:space="preserve"> his sources here. An inspiration, his ‘</w:t>
      </w:r>
      <w:proofErr w:type="spellStart"/>
      <w:r w:rsidRPr="00C434DE">
        <w:t>Danksagung</w:t>
      </w:r>
      <w:proofErr w:type="spellEnd"/>
      <w:r w:rsidRPr="00C434DE">
        <w:t xml:space="preserve">’ noted, were birding notes by Frank </w:t>
      </w:r>
      <w:proofErr w:type="spellStart"/>
      <w:r w:rsidRPr="00C434DE">
        <w:t>Joisten</w:t>
      </w:r>
      <w:proofErr w:type="spellEnd"/>
      <w:r w:rsidRPr="00C434DE">
        <w:t xml:space="preserve">, a soldier who served in </w:t>
      </w:r>
      <w:r>
        <w:t xml:space="preserve">Kabul, </w:t>
      </w:r>
      <w:proofErr w:type="spellStart"/>
      <w:r>
        <w:t>Masar</w:t>
      </w:r>
      <w:proofErr w:type="spellEnd"/>
      <w:r>
        <w:t>-</w:t>
      </w:r>
      <w:proofErr w:type="spellStart"/>
      <w:r>
        <w:t>i</w:t>
      </w:r>
      <w:proofErr w:type="spellEnd"/>
      <w:r>
        <w:t xml:space="preserve">-Sharif, </w:t>
      </w:r>
      <w:proofErr w:type="spellStart"/>
      <w:r>
        <w:t>Kundus</w:t>
      </w:r>
      <w:proofErr w:type="spellEnd"/>
      <w:r w:rsidRPr="00C434DE">
        <w:t xml:space="preserve"> and </w:t>
      </w:r>
      <w:proofErr w:type="spellStart"/>
      <w:r w:rsidRPr="00C434DE">
        <w:t>Feisabad</w:t>
      </w:r>
      <w:proofErr w:type="spellEnd"/>
      <w:r w:rsidRPr="00C434DE">
        <w:t>.</w:t>
      </w:r>
      <w:r w:rsidRPr="00C434DE">
        <w:rPr>
          <w:rStyle w:val="FootnoteReference"/>
        </w:rPr>
        <w:footnoteReference w:id="60"/>
      </w:r>
      <w:r w:rsidRPr="00C434DE">
        <w:t xml:space="preserve"> The bibliography lists </w:t>
      </w:r>
      <w:r w:rsidRPr="00C434DE">
        <w:rPr>
          <w:i/>
        </w:rPr>
        <w:t xml:space="preserve">Afghanistan </w:t>
      </w:r>
      <w:proofErr w:type="spellStart"/>
      <w:r w:rsidRPr="00C434DE">
        <w:rPr>
          <w:i/>
        </w:rPr>
        <w:t>zoologisch</w:t>
      </w:r>
      <w:proofErr w:type="spellEnd"/>
      <w:r w:rsidRPr="00C434DE">
        <w:rPr>
          <w:i/>
        </w:rPr>
        <w:t xml:space="preserve"> </w:t>
      </w:r>
      <w:proofErr w:type="spellStart"/>
      <w:r w:rsidRPr="00C434DE">
        <w:rPr>
          <w:i/>
        </w:rPr>
        <w:t>betrachtet</w:t>
      </w:r>
      <w:proofErr w:type="spellEnd"/>
      <w:r w:rsidRPr="00C434DE">
        <w:rPr>
          <w:i/>
        </w:rPr>
        <w:t xml:space="preserve"> </w:t>
      </w:r>
      <w:r w:rsidRPr="00C434DE">
        <w:t xml:space="preserve">(2012) by </w:t>
      </w:r>
      <w:proofErr w:type="spellStart"/>
      <w:r w:rsidRPr="00C434DE">
        <w:t>Günther</w:t>
      </w:r>
      <w:proofErr w:type="spellEnd"/>
      <w:r w:rsidRPr="00C434DE">
        <w:t xml:space="preserve"> </w:t>
      </w:r>
      <w:proofErr w:type="spellStart"/>
      <w:r w:rsidRPr="00C434DE">
        <w:t>Nogge</w:t>
      </w:r>
      <w:proofErr w:type="spellEnd"/>
      <w:r w:rsidRPr="00C434DE">
        <w:t>, a former director of Kabul’s zoo who appears in the novel to lecture soldiers on Afghan wildlife.</w:t>
      </w:r>
      <w:r w:rsidRPr="00C434DE">
        <w:rPr>
          <w:rStyle w:val="FootnoteReference"/>
        </w:rPr>
        <w:footnoteReference w:id="61"/>
      </w:r>
      <w:r w:rsidRPr="00C434DE">
        <w:t xml:space="preserve"> Also cited are historical and popular texts. Historical texts, including, from the late eighteenth century, writings by Georges-Louis Leclerc and Comte de Buffon, reproduced in a reprint of the engravings by François-Nicolas Martinet which accompanied them, inform passages devoted to </w:t>
      </w:r>
      <w:proofErr w:type="spellStart"/>
      <w:r w:rsidRPr="00C434DE">
        <w:t>Ambrosius</w:t>
      </w:r>
      <w:proofErr w:type="spellEnd"/>
      <w:r w:rsidRPr="00C434DE">
        <w:t>.</w:t>
      </w:r>
      <w:r w:rsidRPr="00C434DE">
        <w:rPr>
          <w:rStyle w:val="FootnoteReference"/>
        </w:rPr>
        <w:footnoteReference w:id="62"/>
      </w:r>
      <w:r w:rsidRPr="00C434DE">
        <w:t xml:space="preserve"> They shape his pre-evolutionary conception of bird life as ‘</w:t>
      </w:r>
      <w:proofErr w:type="spellStart"/>
      <w:r w:rsidRPr="00C434DE">
        <w:t>herrlichste</w:t>
      </w:r>
      <w:proofErr w:type="spellEnd"/>
      <w:r w:rsidRPr="00C434DE">
        <w:t>[…] Creature[…]’ and the pinnacle of God’s creation, a conception colouring Paul’s views too.</w:t>
      </w:r>
      <w:r w:rsidRPr="00C434DE">
        <w:rPr>
          <w:rStyle w:val="FootnoteReference"/>
        </w:rPr>
        <w:footnoteReference w:id="63"/>
      </w:r>
      <w:r w:rsidRPr="00C434DE">
        <w:t xml:space="preserve"> David Rothenberg’s </w:t>
      </w:r>
      <w:r w:rsidRPr="00C434DE">
        <w:rPr>
          <w:i/>
        </w:rPr>
        <w:t>Why Birds Sing: A Journey into the Mystery of Bird Song</w:t>
      </w:r>
      <w:r w:rsidRPr="00C434DE">
        <w:t xml:space="preserve"> (2005) feeds Paul’s conviction that </w:t>
      </w:r>
      <w:r w:rsidRPr="00C434DE">
        <w:lastRenderedPageBreak/>
        <w:t>the beauty of bird song cannot be explained, as per post-Darwinian orthodoxy, by sexual and territorial display alone.</w:t>
      </w:r>
      <w:r w:rsidRPr="00C434DE">
        <w:rPr>
          <w:rStyle w:val="FootnoteReference"/>
        </w:rPr>
        <w:footnoteReference w:id="64"/>
      </w:r>
      <w:r w:rsidRPr="00C434DE">
        <w:t xml:space="preserve"> While </w:t>
      </w:r>
      <w:proofErr w:type="spellStart"/>
      <w:r>
        <w:t>Joisten’s</w:t>
      </w:r>
      <w:proofErr w:type="spellEnd"/>
      <w:r w:rsidRPr="00C434DE">
        <w:t xml:space="preserve"> notes </w:t>
      </w:r>
      <w:r>
        <w:t>were not</w:t>
      </w:r>
      <w:r w:rsidRPr="00C434DE">
        <w:t xml:space="preserve"> published, a published bird-watching diary by a soldier cited is Jonathan </w:t>
      </w:r>
      <w:proofErr w:type="spellStart"/>
      <w:r w:rsidRPr="00C434DE">
        <w:t>Trouern</w:t>
      </w:r>
      <w:proofErr w:type="spellEnd"/>
      <w:r w:rsidRPr="00C434DE">
        <w:t xml:space="preserve">-Trend’s </w:t>
      </w:r>
      <w:r w:rsidRPr="00C434DE">
        <w:rPr>
          <w:i/>
        </w:rPr>
        <w:t>Birding Babylon: A Soldier’s Journal from Iraq</w:t>
      </w:r>
      <w:r w:rsidRPr="00C434DE">
        <w:t xml:space="preserve"> (2006). Originating in a spell in Iraq with the Connecticut National Guard, </w:t>
      </w:r>
      <w:proofErr w:type="spellStart"/>
      <w:r w:rsidRPr="00C434DE">
        <w:t>Trouern</w:t>
      </w:r>
      <w:proofErr w:type="spellEnd"/>
      <w:r w:rsidRPr="00C434DE">
        <w:t xml:space="preserve">-Trend’s illustrated diary has been read as both an environmentalist text advocating the preservation of nature in conflict zones and the document of a military environmentalism that </w:t>
      </w:r>
      <w:r>
        <w:t>promotes</w:t>
      </w:r>
      <w:r w:rsidRPr="00C434DE">
        <w:t xml:space="preserve"> natural sustainability to further military ends.</w:t>
      </w:r>
      <w:r w:rsidRPr="00C434DE">
        <w:rPr>
          <w:rStyle w:val="FootnoteReference"/>
        </w:rPr>
        <w:footnoteReference w:id="65"/>
      </w:r>
    </w:p>
    <w:p w:rsidR="002205D5" w:rsidRPr="00C434DE" w:rsidRDefault="002205D5" w:rsidP="002205D5">
      <w:pPr>
        <w:ind w:firstLine="720"/>
      </w:pPr>
      <w:r w:rsidRPr="00C434DE">
        <w:t xml:space="preserve">In Scheuer’s novel the military deployment and the realm of birds intersect to different effect. Paul’s ornithological observations and the associated avian motifs relate to the potential of literary invention to </w:t>
      </w:r>
      <w:r>
        <w:t xml:space="preserve">effect a poetic </w:t>
      </w:r>
      <w:r w:rsidRPr="00C434DE">
        <w:t>transform</w:t>
      </w:r>
      <w:r>
        <w:t>ation of</w:t>
      </w:r>
      <w:r w:rsidRPr="00C434DE">
        <w:t xml:space="preserve"> a diary of his military experience ostensibly</w:t>
      </w:r>
      <w:r w:rsidRPr="00C434DE">
        <w:rPr>
          <w:i/>
        </w:rPr>
        <w:t xml:space="preserve"> </w:t>
      </w:r>
      <w:r w:rsidR="00F23B3E">
        <w:t>modelled after soldiers’</w:t>
      </w:r>
      <w:r w:rsidRPr="00C434DE">
        <w:t xml:space="preserve"> accounts. Scheuer’s ‘</w:t>
      </w:r>
      <w:proofErr w:type="spellStart"/>
      <w:r w:rsidRPr="00C434DE">
        <w:t>Danksagung</w:t>
      </w:r>
      <w:proofErr w:type="spellEnd"/>
      <w:r w:rsidRPr="00C434DE">
        <w:t>’ acknowledges the authority of soldiers’ experiences when he thanks the ex-soldier in the supermarket for his story and defers to the ‘</w:t>
      </w:r>
      <w:proofErr w:type="spellStart"/>
      <w:r w:rsidRPr="00C434DE">
        <w:t>Wirklichkeit</w:t>
      </w:r>
      <w:proofErr w:type="spellEnd"/>
      <w:r w:rsidRPr="00C434DE">
        <w:t xml:space="preserve">, die </w:t>
      </w:r>
      <w:proofErr w:type="spellStart"/>
      <w:r w:rsidRPr="00C434DE">
        <w:t>diese</w:t>
      </w:r>
      <w:proofErr w:type="spellEnd"/>
      <w:r w:rsidRPr="00C434DE">
        <w:t xml:space="preserve"> [</w:t>
      </w:r>
      <w:proofErr w:type="spellStart"/>
      <w:r w:rsidRPr="00C434DE">
        <w:t>Erzählung</w:t>
      </w:r>
      <w:proofErr w:type="spellEnd"/>
      <w:r w:rsidRPr="00C434DE">
        <w:t xml:space="preserve">] </w:t>
      </w:r>
      <w:proofErr w:type="spellStart"/>
      <w:r w:rsidRPr="00C434DE">
        <w:t>beeinflusst</w:t>
      </w:r>
      <w:proofErr w:type="spellEnd"/>
      <w:r w:rsidRPr="00C434DE">
        <w:t xml:space="preserve"> und in </w:t>
      </w:r>
      <w:proofErr w:type="spellStart"/>
      <w:r w:rsidRPr="00C434DE">
        <w:t>ihr</w:t>
      </w:r>
      <w:proofErr w:type="spellEnd"/>
      <w:r w:rsidRPr="00C434DE">
        <w:t xml:space="preserve"> </w:t>
      </w:r>
      <w:proofErr w:type="spellStart"/>
      <w:r w:rsidRPr="00C434DE">
        <w:t>wirkt</w:t>
      </w:r>
      <w:proofErr w:type="spellEnd"/>
      <w:r w:rsidRPr="00C434DE">
        <w:t>.’</w:t>
      </w:r>
      <w:r w:rsidRPr="00C434DE">
        <w:rPr>
          <w:rStyle w:val="FootnoteReference"/>
        </w:rPr>
        <w:footnoteReference w:id="66"/>
      </w:r>
      <w:r w:rsidRPr="00C434DE">
        <w:t xml:space="preserve"> However, the novel’s epigram, from Richard Wilbur’s poem ‘Lying’ (1983), validates the power of literary invention to assert its own truths, connecting this to the text’s avian motifs. The epigram – ‘It is tributary to the great lies told with the eyes half-shut that have the truth in view’ – is a citation from a poem that avers that ‘To claim, at a dead party, to have spotted a grackle/When in fact you haven’t of late, can do no harm’.</w:t>
      </w:r>
      <w:r w:rsidRPr="00C434DE">
        <w:rPr>
          <w:rStyle w:val="FootnoteReference"/>
        </w:rPr>
        <w:footnoteReference w:id="67"/>
      </w:r>
      <w:r w:rsidRPr="00C434DE">
        <w:t xml:space="preserve"> Wilbur’s poetic voice invokes ‘the shrug of </w:t>
      </w:r>
      <w:r w:rsidRPr="00C434DE">
        <w:lastRenderedPageBreak/>
        <w:t>unreal wings’ that one may hear having made such a claim and it asserts that ‘All these things/Are there before us; there before we look/Or fail to look; there to be seen or not/By us, as by the bee’s twelve thousand eyes,/According to our means and purposes.’</w:t>
      </w:r>
      <w:r w:rsidRPr="00C434DE">
        <w:rPr>
          <w:rStyle w:val="FootnoteReference"/>
        </w:rPr>
        <w:footnoteReference w:id="68"/>
      </w:r>
      <w:r w:rsidRPr="00C434DE">
        <w:t xml:space="preserve"> As reviewers noted, Paul’s diary draws on soldiers’ accounts to offer a seemingly sober narrative about the deployment, but this is tied to ornithological observations that validate literary invention and poetic truth and assume their own fictional productivity when Paul escapes his camp to watch birds.</w:t>
      </w:r>
    </w:p>
    <w:p w:rsidR="002205D5" w:rsidRPr="00C434DE" w:rsidRDefault="002205D5" w:rsidP="002205D5">
      <w:pPr>
        <w:ind w:firstLine="720"/>
      </w:pPr>
      <w:r w:rsidRPr="00C434DE">
        <w:t>Already Paul’s account of his arrival crystallises the transformation of his military experience. Here too the arrival scene, dated 14 April 2003, comprises familiar elements. Paul describes the heat, the monochrome scenery and the fine dust as he boards the bus taking him from the airfield through town to his camp.</w:t>
      </w:r>
      <w:r w:rsidRPr="00C434DE">
        <w:rPr>
          <w:rStyle w:val="FootnoteReference"/>
        </w:rPr>
        <w:footnoteReference w:id="69"/>
      </w:r>
      <w:r w:rsidRPr="00C434DE">
        <w:t xml:space="preserve"> But the scene is framed by his observation of magpies on the runway, which alters its elements. The runway becomes a site of natural conflict as the birds fight over a ‘</w:t>
      </w:r>
      <w:proofErr w:type="spellStart"/>
      <w:r w:rsidRPr="00C434DE">
        <w:t>Küken</w:t>
      </w:r>
      <w:proofErr w:type="spellEnd"/>
      <w:r w:rsidRPr="00C434DE">
        <w:t xml:space="preserve">, das </w:t>
      </w:r>
      <w:proofErr w:type="spellStart"/>
      <w:r w:rsidRPr="00C434DE">
        <w:t>sie</w:t>
      </w:r>
      <w:proofErr w:type="spellEnd"/>
      <w:r w:rsidRPr="00C434DE">
        <w:t xml:space="preserve"> </w:t>
      </w:r>
      <w:proofErr w:type="spellStart"/>
      <w:r w:rsidRPr="00C434DE">
        <w:t>wahrscheinlich</w:t>
      </w:r>
      <w:proofErr w:type="spellEnd"/>
      <w:r w:rsidRPr="00C434DE">
        <w:t xml:space="preserve"> </w:t>
      </w:r>
      <w:proofErr w:type="spellStart"/>
      <w:r w:rsidRPr="00C434DE">
        <w:t>aus</w:t>
      </w:r>
      <w:proofErr w:type="spellEnd"/>
      <w:r w:rsidRPr="00C434DE">
        <w:t xml:space="preserve"> </w:t>
      </w:r>
      <w:proofErr w:type="spellStart"/>
      <w:r w:rsidRPr="00C434DE">
        <w:t>einem</w:t>
      </w:r>
      <w:proofErr w:type="spellEnd"/>
      <w:r w:rsidRPr="00C434DE">
        <w:t xml:space="preserve"> Nest </w:t>
      </w:r>
      <w:proofErr w:type="spellStart"/>
      <w:r w:rsidRPr="00C434DE">
        <w:t>geraubt</w:t>
      </w:r>
      <w:proofErr w:type="spellEnd"/>
      <w:r w:rsidRPr="00C434DE">
        <w:t xml:space="preserve"> </w:t>
      </w:r>
      <w:proofErr w:type="spellStart"/>
      <w:r w:rsidRPr="00C434DE">
        <w:t>haben</w:t>
      </w:r>
      <w:proofErr w:type="spellEnd"/>
      <w:r w:rsidRPr="00C434DE">
        <w:t>’, the dust is like ‘</w:t>
      </w:r>
      <w:proofErr w:type="spellStart"/>
      <w:r w:rsidRPr="00C434DE">
        <w:t>fein</w:t>
      </w:r>
      <w:proofErr w:type="spellEnd"/>
      <w:r w:rsidRPr="00C434DE">
        <w:t xml:space="preserve"> </w:t>
      </w:r>
      <w:proofErr w:type="spellStart"/>
      <w:r w:rsidRPr="00C434DE">
        <w:t>zerriebene</w:t>
      </w:r>
      <w:proofErr w:type="spellEnd"/>
      <w:r w:rsidRPr="00C434DE">
        <w:t xml:space="preserve">[…] </w:t>
      </w:r>
      <w:proofErr w:type="spellStart"/>
      <w:r w:rsidRPr="00C434DE">
        <w:t>Eierschalen</w:t>
      </w:r>
      <w:proofErr w:type="spellEnd"/>
      <w:r w:rsidRPr="00C434DE">
        <w:t xml:space="preserve">’ and the town becomes a nesting site as Paul wonders ‘wo die </w:t>
      </w:r>
      <w:proofErr w:type="spellStart"/>
      <w:r w:rsidRPr="00C434DE">
        <w:t>Elstern</w:t>
      </w:r>
      <w:proofErr w:type="spellEnd"/>
      <w:r w:rsidRPr="00C434DE">
        <w:t xml:space="preserve"> </w:t>
      </w:r>
      <w:proofErr w:type="spellStart"/>
      <w:r w:rsidRPr="00C434DE">
        <w:t>hier</w:t>
      </w:r>
      <w:proofErr w:type="spellEnd"/>
      <w:r w:rsidRPr="00C434DE">
        <w:t xml:space="preserve"> </w:t>
      </w:r>
      <w:proofErr w:type="spellStart"/>
      <w:r w:rsidRPr="00C434DE">
        <w:t>ihre</w:t>
      </w:r>
      <w:proofErr w:type="spellEnd"/>
      <w:r w:rsidRPr="00C434DE">
        <w:t xml:space="preserve"> Nester </w:t>
      </w:r>
      <w:proofErr w:type="spellStart"/>
      <w:r w:rsidRPr="00C434DE">
        <w:t>bauen</w:t>
      </w:r>
      <w:proofErr w:type="spellEnd"/>
      <w:r w:rsidRPr="00C434DE">
        <w:t>’.</w:t>
      </w:r>
      <w:r w:rsidRPr="00C434DE">
        <w:rPr>
          <w:rStyle w:val="FootnoteReference"/>
        </w:rPr>
        <w:footnoteReference w:id="70"/>
      </w:r>
      <w:r w:rsidRPr="00C434DE">
        <w:t xml:space="preserve"> Its plumage distinguishes the observed Asian magpie from the European variety, but there is a link to Germany when Paul remembers the magpies at his base: ‘</w:t>
      </w:r>
      <w:proofErr w:type="spellStart"/>
      <w:r w:rsidRPr="00C434DE">
        <w:t>sie</w:t>
      </w:r>
      <w:proofErr w:type="spellEnd"/>
      <w:r w:rsidRPr="00C434DE">
        <w:t xml:space="preserve"> </w:t>
      </w:r>
      <w:proofErr w:type="spellStart"/>
      <w:r w:rsidRPr="00C434DE">
        <w:t>hockten</w:t>
      </w:r>
      <w:proofErr w:type="spellEnd"/>
      <w:r w:rsidRPr="00C434DE">
        <w:t xml:space="preserve"> </w:t>
      </w:r>
      <w:proofErr w:type="spellStart"/>
      <w:r w:rsidRPr="00C434DE">
        <w:t>krächzend</w:t>
      </w:r>
      <w:proofErr w:type="spellEnd"/>
      <w:r w:rsidRPr="00C434DE">
        <w:t xml:space="preserve"> in der Krone </w:t>
      </w:r>
      <w:proofErr w:type="spellStart"/>
      <w:r w:rsidRPr="00C434DE">
        <w:t>einer</w:t>
      </w:r>
      <w:proofErr w:type="spellEnd"/>
      <w:r w:rsidRPr="00C434DE">
        <w:t xml:space="preserve"> </w:t>
      </w:r>
      <w:proofErr w:type="spellStart"/>
      <w:r w:rsidRPr="00C434DE">
        <w:t>Zitterpappel</w:t>
      </w:r>
      <w:proofErr w:type="spellEnd"/>
      <w:r w:rsidRPr="00C434DE">
        <w:t xml:space="preserve">, </w:t>
      </w:r>
      <w:proofErr w:type="spellStart"/>
      <w:r w:rsidRPr="00C434DE">
        <w:t>während</w:t>
      </w:r>
      <w:proofErr w:type="spellEnd"/>
      <w:r w:rsidRPr="00C434DE">
        <w:t xml:space="preserve"> </w:t>
      </w:r>
      <w:proofErr w:type="spellStart"/>
      <w:r w:rsidRPr="00C434DE">
        <w:t>wir</w:t>
      </w:r>
      <w:proofErr w:type="spellEnd"/>
      <w:r w:rsidRPr="00C434DE">
        <w:t xml:space="preserve"> </w:t>
      </w:r>
      <w:proofErr w:type="spellStart"/>
      <w:r w:rsidRPr="00C434DE">
        <w:t>uns</w:t>
      </w:r>
      <w:proofErr w:type="spellEnd"/>
      <w:r w:rsidRPr="00C434DE">
        <w:t xml:space="preserve"> </w:t>
      </w:r>
      <w:proofErr w:type="spellStart"/>
      <w:r w:rsidRPr="00C434DE">
        <w:t>im</w:t>
      </w:r>
      <w:proofErr w:type="spellEnd"/>
      <w:r w:rsidRPr="00C434DE">
        <w:t xml:space="preserve"> </w:t>
      </w:r>
      <w:proofErr w:type="spellStart"/>
      <w:r w:rsidRPr="00C434DE">
        <w:t>Schulungsraum</w:t>
      </w:r>
      <w:proofErr w:type="spellEnd"/>
      <w:r w:rsidRPr="00C434DE">
        <w:t xml:space="preserve"> auf </w:t>
      </w:r>
      <w:proofErr w:type="spellStart"/>
      <w:r w:rsidRPr="00C434DE">
        <w:t>unseren</w:t>
      </w:r>
      <w:proofErr w:type="spellEnd"/>
      <w:r w:rsidRPr="00C434DE">
        <w:t xml:space="preserve"> </w:t>
      </w:r>
      <w:proofErr w:type="spellStart"/>
      <w:r w:rsidRPr="00C434DE">
        <w:t>Afghanistaneinsatz</w:t>
      </w:r>
      <w:proofErr w:type="spellEnd"/>
      <w:r w:rsidRPr="00C434DE">
        <w:t xml:space="preserve"> </w:t>
      </w:r>
      <w:proofErr w:type="spellStart"/>
      <w:r w:rsidRPr="00C434DE">
        <w:t>vorbereiteten</w:t>
      </w:r>
      <w:proofErr w:type="spellEnd"/>
      <w:r w:rsidRPr="00C434DE">
        <w:t>’.</w:t>
      </w:r>
      <w:r w:rsidRPr="00C434DE">
        <w:rPr>
          <w:rStyle w:val="FootnoteReference"/>
        </w:rPr>
        <w:footnoteReference w:id="71"/>
      </w:r>
      <w:r w:rsidRPr="00C434DE">
        <w:t xml:space="preserve"> The bird is later connected to Paul’s childhood memories of </w:t>
      </w:r>
      <w:proofErr w:type="spellStart"/>
      <w:r w:rsidRPr="00C434DE">
        <w:t>Kall</w:t>
      </w:r>
      <w:proofErr w:type="spellEnd"/>
      <w:r w:rsidRPr="00C434DE">
        <w:t xml:space="preserve"> when he recalls a chick that had fallen </w:t>
      </w:r>
      <w:r w:rsidRPr="00C434DE">
        <w:lastRenderedPageBreak/>
        <w:t>from its nest.</w:t>
      </w:r>
      <w:r w:rsidRPr="00C434DE">
        <w:rPr>
          <w:rStyle w:val="FootnoteReference"/>
        </w:rPr>
        <w:footnoteReference w:id="72"/>
      </w:r>
      <w:r w:rsidRPr="00C434DE">
        <w:t xml:space="preserve"> A comment about the subspecies of magpie in Afghanistan also makes a link to </w:t>
      </w:r>
      <w:proofErr w:type="spellStart"/>
      <w:r w:rsidRPr="00C434DE">
        <w:t>Ambriosius’s</w:t>
      </w:r>
      <w:proofErr w:type="spellEnd"/>
      <w:r w:rsidRPr="00C434DE">
        <w:t xml:space="preserve"> observation of the variations between them ‘</w:t>
      </w:r>
      <w:proofErr w:type="spellStart"/>
      <w:r w:rsidRPr="00C434DE">
        <w:t>im</w:t>
      </w:r>
      <w:proofErr w:type="spellEnd"/>
      <w:r w:rsidRPr="00C434DE">
        <w:t xml:space="preserve"> Ornament </w:t>
      </w:r>
      <w:proofErr w:type="spellStart"/>
      <w:r w:rsidRPr="00C434DE">
        <w:t>ihres</w:t>
      </w:r>
      <w:proofErr w:type="spellEnd"/>
      <w:r w:rsidRPr="00C434DE">
        <w:t xml:space="preserve"> </w:t>
      </w:r>
      <w:proofErr w:type="spellStart"/>
      <w:r w:rsidRPr="00C434DE">
        <w:t>Gefieders</w:t>
      </w:r>
      <w:proofErr w:type="spellEnd"/>
      <w:r w:rsidRPr="00C434DE">
        <w:t xml:space="preserve">, in </w:t>
      </w:r>
      <w:proofErr w:type="spellStart"/>
      <w:r w:rsidRPr="00C434DE">
        <w:t>Schwanz</w:t>
      </w:r>
      <w:proofErr w:type="spellEnd"/>
      <w:r w:rsidRPr="00C434DE">
        <w:t xml:space="preserve">- und </w:t>
      </w:r>
      <w:proofErr w:type="spellStart"/>
      <w:r w:rsidRPr="00C434DE">
        <w:t>Schnabelfarbe</w:t>
      </w:r>
      <w:proofErr w:type="spellEnd"/>
      <w:r w:rsidRPr="00C434DE">
        <w:t xml:space="preserve"> und in der </w:t>
      </w:r>
      <w:proofErr w:type="spellStart"/>
      <w:r w:rsidRPr="00C434DE">
        <w:t>Größe</w:t>
      </w:r>
      <w:proofErr w:type="spellEnd"/>
      <w:r w:rsidRPr="00C434DE">
        <w:t>’.</w:t>
      </w:r>
      <w:r w:rsidRPr="00C434DE">
        <w:rPr>
          <w:rStyle w:val="FootnoteReference"/>
        </w:rPr>
        <w:footnoteReference w:id="73"/>
      </w:r>
    </w:p>
    <w:p w:rsidR="002205D5" w:rsidRPr="00C434DE" w:rsidRDefault="002205D5" w:rsidP="002205D5">
      <w:pPr>
        <w:ind w:firstLine="720"/>
      </w:pPr>
      <w:r w:rsidRPr="00C434DE">
        <w:t xml:space="preserve">Regarding his military experiences, Paul’s diary offers a realism consistent with the memoirs cited as sources. Perhaps with parallels to the image of </w:t>
      </w:r>
      <w:proofErr w:type="spellStart"/>
      <w:r w:rsidRPr="00C434DE">
        <w:t>Kall</w:t>
      </w:r>
      <w:proofErr w:type="spellEnd"/>
      <w:r w:rsidRPr="00C434DE">
        <w:t xml:space="preserve"> in Scheuer’s work, it gives a strong sense of the topography of his camp, a settlement with ‘</w:t>
      </w:r>
      <w:proofErr w:type="spellStart"/>
      <w:r w:rsidRPr="00C434DE">
        <w:t>Schlaf</w:t>
      </w:r>
      <w:proofErr w:type="spellEnd"/>
      <w:r w:rsidRPr="00C434DE">
        <w:t xml:space="preserve">- und </w:t>
      </w:r>
      <w:proofErr w:type="spellStart"/>
      <w:r w:rsidRPr="00C434DE">
        <w:t>Verwaltungscontainern</w:t>
      </w:r>
      <w:proofErr w:type="spellEnd"/>
      <w:r w:rsidRPr="00C434DE">
        <w:t xml:space="preserve">, </w:t>
      </w:r>
      <w:proofErr w:type="spellStart"/>
      <w:r w:rsidRPr="00C434DE">
        <w:t>einer</w:t>
      </w:r>
      <w:proofErr w:type="spellEnd"/>
      <w:r w:rsidRPr="00C434DE">
        <w:t xml:space="preserve"> Pizzeria, </w:t>
      </w:r>
      <w:proofErr w:type="spellStart"/>
      <w:r w:rsidRPr="00C434DE">
        <w:t>einem</w:t>
      </w:r>
      <w:proofErr w:type="spellEnd"/>
      <w:r w:rsidRPr="00C434DE">
        <w:t xml:space="preserve"> </w:t>
      </w:r>
      <w:proofErr w:type="spellStart"/>
      <w:r w:rsidRPr="00C434DE">
        <w:t>Einkaufszentrum</w:t>
      </w:r>
      <w:proofErr w:type="spellEnd"/>
      <w:r w:rsidRPr="00C434DE">
        <w:t xml:space="preserve"> und </w:t>
      </w:r>
      <w:proofErr w:type="spellStart"/>
      <w:r w:rsidRPr="00C434DE">
        <w:t>einer</w:t>
      </w:r>
      <w:proofErr w:type="spellEnd"/>
      <w:r w:rsidRPr="00C434DE">
        <w:t xml:space="preserve"> </w:t>
      </w:r>
      <w:proofErr w:type="spellStart"/>
      <w:r w:rsidRPr="00C434DE">
        <w:t>Poststelle</w:t>
      </w:r>
      <w:proofErr w:type="spellEnd"/>
      <w:r w:rsidRPr="00C434DE">
        <w:t>’ and bounded by an inner fence, a no-man’s-land (‘</w:t>
      </w:r>
      <w:proofErr w:type="spellStart"/>
      <w:r w:rsidRPr="00C434DE">
        <w:t>Sperrgebiet</w:t>
      </w:r>
      <w:proofErr w:type="spellEnd"/>
      <w:r w:rsidRPr="00C434DE">
        <w:t>’) and an outer wall.</w:t>
      </w:r>
      <w:r w:rsidRPr="00C434DE">
        <w:rPr>
          <w:rStyle w:val="FootnoteReference"/>
        </w:rPr>
        <w:footnoteReference w:id="74"/>
      </w:r>
      <w:r w:rsidRPr="00C434DE">
        <w:t xml:space="preserve"> Paul captures the monotony when, initially, the mood is calm, with time to kill in the sleeping container he shares with Sergei and Julian. He describes his work as a paramedic, from stand-by duty in the camp to providing medical cover on missions outside. Paul offers few remarks on the aim of the deployment. When he is disciplined by the camp commander for trying to leave the camp to observe birds, his rote response to the commander’s question about this aim reveals </w:t>
      </w:r>
      <w:r>
        <w:t>a</w:t>
      </w:r>
      <w:r w:rsidRPr="00C434DE">
        <w:t xml:space="preserve"> lack of engagement. It is ‘</w:t>
      </w:r>
      <w:proofErr w:type="spellStart"/>
      <w:r w:rsidRPr="00C434DE">
        <w:t>genau</w:t>
      </w:r>
      <w:proofErr w:type="spellEnd"/>
      <w:r w:rsidRPr="00C434DE">
        <w:t xml:space="preserve"> das, was man </w:t>
      </w:r>
      <w:proofErr w:type="spellStart"/>
      <w:r w:rsidRPr="00C434DE">
        <w:t>uns</w:t>
      </w:r>
      <w:proofErr w:type="spellEnd"/>
      <w:r w:rsidRPr="00C434DE">
        <w:t xml:space="preserve"> </w:t>
      </w:r>
      <w:proofErr w:type="spellStart"/>
      <w:r w:rsidRPr="00C434DE">
        <w:t>erzählt</w:t>
      </w:r>
      <w:proofErr w:type="spellEnd"/>
      <w:r w:rsidRPr="00C434DE">
        <w:t xml:space="preserve"> hat’: ‘</w:t>
      </w:r>
      <w:proofErr w:type="spellStart"/>
      <w:r w:rsidRPr="00C434DE">
        <w:t>Wir</w:t>
      </w:r>
      <w:proofErr w:type="spellEnd"/>
      <w:r w:rsidRPr="00C434DE">
        <w:t xml:space="preserve"> </w:t>
      </w:r>
      <w:proofErr w:type="spellStart"/>
      <w:r w:rsidRPr="00C434DE">
        <w:t>verteidigen</w:t>
      </w:r>
      <w:proofErr w:type="spellEnd"/>
      <w:r w:rsidRPr="00C434DE">
        <w:t xml:space="preserve"> die </w:t>
      </w:r>
      <w:proofErr w:type="spellStart"/>
      <w:r w:rsidRPr="00C434DE">
        <w:t>Freiheit</w:t>
      </w:r>
      <w:proofErr w:type="spellEnd"/>
      <w:r w:rsidRPr="00C434DE">
        <w:t xml:space="preserve"> dieses </w:t>
      </w:r>
      <w:proofErr w:type="spellStart"/>
      <w:r w:rsidRPr="00C434DE">
        <w:t>Landes</w:t>
      </w:r>
      <w:proofErr w:type="spellEnd"/>
      <w:r w:rsidRPr="00C434DE">
        <w:t xml:space="preserve"> und die </w:t>
      </w:r>
      <w:proofErr w:type="spellStart"/>
      <w:r w:rsidRPr="00C434DE">
        <w:t>Freiheit</w:t>
      </w:r>
      <w:proofErr w:type="spellEnd"/>
      <w:r w:rsidRPr="00C434DE">
        <w:t xml:space="preserve"> der </w:t>
      </w:r>
      <w:proofErr w:type="spellStart"/>
      <w:r w:rsidRPr="00C434DE">
        <w:t>westlichen</w:t>
      </w:r>
      <w:proofErr w:type="spellEnd"/>
      <w:r w:rsidRPr="00C434DE">
        <w:t xml:space="preserve"> Welt’.</w:t>
      </w:r>
      <w:r w:rsidRPr="00C434DE">
        <w:rPr>
          <w:rStyle w:val="FootnoteReference"/>
        </w:rPr>
        <w:footnoteReference w:id="75"/>
      </w:r>
    </w:p>
    <w:p w:rsidR="002205D5" w:rsidRPr="00C434DE" w:rsidRDefault="002205D5" w:rsidP="002205D5">
      <w:pPr>
        <w:ind w:firstLine="720"/>
      </w:pPr>
      <w:r w:rsidRPr="00C434DE">
        <w:t xml:space="preserve">With this novel too set at a </w:t>
      </w:r>
      <w:r>
        <w:t>moment</w:t>
      </w:r>
      <w:r w:rsidRPr="00C434DE">
        <w:t xml:space="preserve"> </w:t>
      </w:r>
      <w:r>
        <w:t>when conditions turn hostile, Paul’s diary</w:t>
      </w:r>
      <w:r w:rsidRPr="00C434DE">
        <w:t xml:space="preserve"> </w:t>
      </w:r>
      <w:r>
        <w:t>records</w:t>
      </w:r>
      <w:r w:rsidRPr="00C434DE">
        <w:t xml:space="preserve"> the rocket attacks on the camp and the attacks on soldiers outside it. </w:t>
      </w:r>
      <w:proofErr w:type="spellStart"/>
      <w:r w:rsidRPr="00C434DE">
        <w:t>Nassim</w:t>
      </w:r>
      <w:proofErr w:type="spellEnd"/>
      <w:r w:rsidRPr="00C434DE">
        <w:t>, a civilian who works in the camp, speaks openly of the ‘war’ Paul’s superiors avoid mentioning.</w:t>
      </w:r>
      <w:r w:rsidRPr="00C434DE">
        <w:rPr>
          <w:rStyle w:val="FootnoteReference"/>
        </w:rPr>
        <w:footnoteReference w:id="76"/>
      </w:r>
      <w:r w:rsidRPr="00C434DE">
        <w:t xml:space="preserve"> The trope of the ‘battlefield gothic’ (Hynes) comes into view. For </w:t>
      </w:r>
      <w:r w:rsidRPr="00C434DE">
        <w:lastRenderedPageBreak/>
        <w:t>example, on 26 August 2003 Paul describes in matter-of-fact fashion the aftermath of an incident in which the driver of a German vehicle is torn open by a mine: ‘</w:t>
      </w:r>
      <w:proofErr w:type="spellStart"/>
      <w:r w:rsidRPr="00C434DE">
        <w:t>wir</w:t>
      </w:r>
      <w:proofErr w:type="spellEnd"/>
      <w:r w:rsidRPr="00C434DE">
        <w:t xml:space="preserve"> </w:t>
      </w:r>
      <w:proofErr w:type="spellStart"/>
      <w:r w:rsidRPr="00C434DE">
        <w:t>klettern</w:t>
      </w:r>
      <w:proofErr w:type="spellEnd"/>
      <w:r w:rsidRPr="00C434DE">
        <w:t xml:space="preserve"> in den [</w:t>
      </w:r>
      <w:proofErr w:type="spellStart"/>
      <w:r w:rsidRPr="00C434DE">
        <w:t>Sanitätswagen</w:t>
      </w:r>
      <w:proofErr w:type="spellEnd"/>
      <w:r w:rsidRPr="00C434DE">
        <w:t xml:space="preserve">…]. </w:t>
      </w:r>
      <w:proofErr w:type="spellStart"/>
      <w:r w:rsidRPr="00C434DE">
        <w:t>Mechanisch</w:t>
      </w:r>
      <w:proofErr w:type="spellEnd"/>
      <w:r w:rsidRPr="00C434DE">
        <w:t xml:space="preserve"> </w:t>
      </w:r>
      <w:proofErr w:type="spellStart"/>
      <w:r w:rsidRPr="00C434DE">
        <w:t>schlage</w:t>
      </w:r>
      <w:proofErr w:type="spellEnd"/>
      <w:r w:rsidRPr="00C434DE">
        <w:t xml:space="preserve"> </w:t>
      </w:r>
      <w:proofErr w:type="spellStart"/>
      <w:r w:rsidRPr="00C434DE">
        <w:t>ich</w:t>
      </w:r>
      <w:proofErr w:type="spellEnd"/>
      <w:r w:rsidRPr="00C434DE">
        <w:t xml:space="preserve"> das </w:t>
      </w:r>
      <w:proofErr w:type="spellStart"/>
      <w:r w:rsidRPr="00C434DE">
        <w:t>über</w:t>
      </w:r>
      <w:proofErr w:type="spellEnd"/>
      <w:r w:rsidRPr="00C434DE">
        <w:t xml:space="preserve"> den </w:t>
      </w:r>
      <w:proofErr w:type="spellStart"/>
      <w:r w:rsidRPr="00C434DE">
        <w:t>Toten</w:t>
      </w:r>
      <w:proofErr w:type="spellEnd"/>
      <w:r w:rsidRPr="00C434DE">
        <w:t xml:space="preserve"> </w:t>
      </w:r>
      <w:proofErr w:type="spellStart"/>
      <w:r w:rsidRPr="00C434DE">
        <w:t>gebreitete</w:t>
      </w:r>
      <w:proofErr w:type="spellEnd"/>
      <w:r w:rsidRPr="00C434DE">
        <w:t xml:space="preserve"> </w:t>
      </w:r>
      <w:proofErr w:type="spellStart"/>
      <w:r w:rsidRPr="00C434DE">
        <w:t>Tuch</w:t>
      </w:r>
      <w:proofErr w:type="spellEnd"/>
      <w:r w:rsidRPr="00C434DE">
        <w:t xml:space="preserve"> </w:t>
      </w:r>
      <w:proofErr w:type="spellStart"/>
      <w:r w:rsidRPr="00C434DE">
        <w:t>zurück</w:t>
      </w:r>
      <w:proofErr w:type="spellEnd"/>
      <w:r w:rsidRPr="00C434DE">
        <w:t xml:space="preserve"> und </w:t>
      </w:r>
      <w:proofErr w:type="spellStart"/>
      <w:r w:rsidRPr="00C434DE">
        <w:t>knöpfe</w:t>
      </w:r>
      <w:proofErr w:type="spellEnd"/>
      <w:r w:rsidRPr="00C434DE">
        <w:t xml:space="preserve"> seine Uniform auf, </w:t>
      </w:r>
      <w:proofErr w:type="spellStart"/>
      <w:r w:rsidRPr="00C434DE">
        <w:t>damit</w:t>
      </w:r>
      <w:proofErr w:type="spellEnd"/>
      <w:r w:rsidRPr="00C434DE">
        <w:t xml:space="preserve"> der </w:t>
      </w:r>
      <w:proofErr w:type="spellStart"/>
      <w:r w:rsidRPr="00C434DE">
        <w:t>Arzt</w:t>
      </w:r>
      <w:proofErr w:type="spellEnd"/>
      <w:r w:rsidRPr="00C434DE">
        <w:t xml:space="preserve"> die </w:t>
      </w:r>
      <w:proofErr w:type="spellStart"/>
      <w:r w:rsidRPr="00C434DE">
        <w:t>Untersuchung</w:t>
      </w:r>
      <w:proofErr w:type="spellEnd"/>
      <w:r w:rsidRPr="00C434DE">
        <w:t xml:space="preserve"> </w:t>
      </w:r>
      <w:proofErr w:type="spellStart"/>
      <w:r w:rsidRPr="00C434DE">
        <w:t>durchführen</w:t>
      </w:r>
      <w:proofErr w:type="spellEnd"/>
      <w:r w:rsidRPr="00C434DE">
        <w:t xml:space="preserve"> </w:t>
      </w:r>
      <w:proofErr w:type="spellStart"/>
      <w:r w:rsidRPr="00C434DE">
        <w:t>kann</w:t>
      </w:r>
      <w:proofErr w:type="spellEnd"/>
      <w:r w:rsidRPr="00C434DE">
        <w:t xml:space="preserve">. </w:t>
      </w:r>
      <w:proofErr w:type="spellStart"/>
      <w:r w:rsidRPr="00C434DE">
        <w:t>Plötzlich</w:t>
      </w:r>
      <w:proofErr w:type="spellEnd"/>
      <w:r w:rsidRPr="00C434DE">
        <w:t xml:space="preserve"> </w:t>
      </w:r>
      <w:proofErr w:type="spellStart"/>
      <w:r w:rsidRPr="00C434DE">
        <w:t>halte</w:t>
      </w:r>
      <w:proofErr w:type="spellEnd"/>
      <w:r w:rsidRPr="00C434DE">
        <w:t xml:space="preserve"> </w:t>
      </w:r>
      <w:proofErr w:type="spellStart"/>
      <w:r w:rsidRPr="00C434DE">
        <w:t>ich</w:t>
      </w:r>
      <w:proofErr w:type="spellEnd"/>
      <w:r w:rsidRPr="00C434DE">
        <w:t xml:space="preserve"> </w:t>
      </w:r>
      <w:proofErr w:type="spellStart"/>
      <w:r w:rsidRPr="00C434DE">
        <w:t>warme</w:t>
      </w:r>
      <w:proofErr w:type="spellEnd"/>
      <w:r w:rsidRPr="00C434DE">
        <w:t xml:space="preserve"> </w:t>
      </w:r>
      <w:proofErr w:type="spellStart"/>
      <w:r w:rsidRPr="00C434DE">
        <w:t>Gedärme</w:t>
      </w:r>
      <w:proofErr w:type="spellEnd"/>
      <w:r w:rsidRPr="00C434DE">
        <w:t xml:space="preserve"> in der Hand. </w:t>
      </w:r>
      <w:proofErr w:type="spellStart"/>
      <w:r w:rsidRPr="00C434DE">
        <w:t>Ich</w:t>
      </w:r>
      <w:proofErr w:type="spellEnd"/>
      <w:r w:rsidRPr="00C434DE">
        <w:t xml:space="preserve"> </w:t>
      </w:r>
      <w:proofErr w:type="spellStart"/>
      <w:r w:rsidRPr="00C434DE">
        <w:t>drücke</w:t>
      </w:r>
      <w:proofErr w:type="spellEnd"/>
      <w:r w:rsidRPr="00C434DE">
        <w:t xml:space="preserve"> </w:t>
      </w:r>
      <w:proofErr w:type="spellStart"/>
      <w:r w:rsidRPr="00C434DE">
        <w:t>sie</w:t>
      </w:r>
      <w:proofErr w:type="spellEnd"/>
      <w:r w:rsidRPr="00C434DE">
        <w:t xml:space="preserve"> </w:t>
      </w:r>
      <w:proofErr w:type="spellStart"/>
      <w:r w:rsidRPr="00C434DE">
        <w:t>zurück</w:t>
      </w:r>
      <w:proofErr w:type="spellEnd"/>
      <w:r w:rsidRPr="00C434DE">
        <w:t xml:space="preserve"> in den </w:t>
      </w:r>
      <w:proofErr w:type="spellStart"/>
      <w:r w:rsidRPr="00C434DE">
        <w:t>Bauchraum</w:t>
      </w:r>
      <w:proofErr w:type="spellEnd"/>
      <w:r w:rsidRPr="00C434DE">
        <w:t xml:space="preserve"> […]. </w:t>
      </w:r>
      <w:proofErr w:type="spellStart"/>
      <w:r w:rsidRPr="00C434DE">
        <w:t>Nachdem</w:t>
      </w:r>
      <w:proofErr w:type="spellEnd"/>
      <w:r w:rsidRPr="00C434DE">
        <w:t xml:space="preserve"> </w:t>
      </w:r>
      <w:proofErr w:type="spellStart"/>
      <w:r w:rsidRPr="00C434DE">
        <w:t>wir</w:t>
      </w:r>
      <w:proofErr w:type="spellEnd"/>
      <w:r w:rsidRPr="00C434DE">
        <w:t xml:space="preserve"> </w:t>
      </w:r>
      <w:proofErr w:type="spellStart"/>
      <w:r w:rsidRPr="00C434DE">
        <w:t>unsere</w:t>
      </w:r>
      <w:proofErr w:type="spellEnd"/>
      <w:r w:rsidRPr="00C434DE">
        <w:t xml:space="preserve"> </w:t>
      </w:r>
      <w:proofErr w:type="spellStart"/>
      <w:r w:rsidRPr="00C434DE">
        <w:t>Arbeit</w:t>
      </w:r>
      <w:proofErr w:type="spellEnd"/>
      <w:r w:rsidRPr="00C434DE">
        <w:t xml:space="preserve"> </w:t>
      </w:r>
      <w:proofErr w:type="spellStart"/>
      <w:r w:rsidRPr="00C434DE">
        <w:t>erledigt</w:t>
      </w:r>
      <w:proofErr w:type="spellEnd"/>
      <w:r w:rsidRPr="00C434DE">
        <w:t xml:space="preserve"> </w:t>
      </w:r>
      <w:proofErr w:type="spellStart"/>
      <w:r w:rsidRPr="00C434DE">
        <w:t>haben</w:t>
      </w:r>
      <w:proofErr w:type="spellEnd"/>
      <w:r w:rsidRPr="00C434DE">
        <w:t xml:space="preserve">, </w:t>
      </w:r>
      <w:proofErr w:type="spellStart"/>
      <w:r w:rsidRPr="00C434DE">
        <w:t>wird</w:t>
      </w:r>
      <w:proofErr w:type="spellEnd"/>
      <w:r w:rsidRPr="00C434DE">
        <w:t xml:space="preserve"> der </w:t>
      </w:r>
      <w:proofErr w:type="spellStart"/>
      <w:r w:rsidRPr="00C434DE">
        <w:t>Soldat</w:t>
      </w:r>
      <w:proofErr w:type="spellEnd"/>
      <w:r w:rsidRPr="00C434DE">
        <w:t xml:space="preserve"> in die </w:t>
      </w:r>
      <w:proofErr w:type="spellStart"/>
      <w:r w:rsidRPr="00C434DE">
        <w:t>Kühlkammer</w:t>
      </w:r>
      <w:proofErr w:type="spellEnd"/>
      <w:r w:rsidRPr="00C434DE">
        <w:t xml:space="preserve"> </w:t>
      </w:r>
      <w:proofErr w:type="spellStart"/>
      <w:r w:rsidRPr="00C434DE">
        <w:t>gebracht</w:t>
      </w:r>
      <w:proofErr w:type="spellEnd"/>
      <w:r w:rsidRPr="00C434DE">
        <w:t>.’</w:t>
      </w:r>
      <w:r w:rsidRPr="00C434DE">
        <w:rPr>
          <w:rStyle w:val="FootnoteReference"/>
        </w:rPr>
        <w:footnoteReference w:id="77"/>
      </w:r>
      <w:r w:rsidRPr="00C434DE">
        <w:t xml:space="preserve"> Read as a soldier’s account, Paul’s diary offers a narrative of, in Harari’s terms, negative revelation. Paul was motivated to enlist by his guilt over a car accident in which his friend Jan suffered brain-damage, but his experiences lead to disillusion, not redemption. Disillusion is also apparent in the fates of other soldiers</w:t>
      </w:r>
      <w:r>
        <w:t>:</w:t>
      </w:r>
      <w:r w:rsidRPr="00C434DE">
        <w:t xml:space="preserve"> Julian, an ambitious soldier who returns </w:t>
      </w:r>
      <w:r>
        <w:t>troubled</w:t>
      </w:r>
      <w:r w:rsidRPr="00C434DE">
        <w:t xml:space="preserve"> from a mission, or the drone pilot Levier, who engages in virtual flight </w:t>
      </w:r>
      <w:r>
        <w:t>at</w:t>
      </w:r>
      <w:r w:rsidRPr="00C434DE">
        <w:t xml:space="preserve"> </w:t>
      </w:r>
      <w:r>
        <w:t>his</w:t>
      </w:r>
      <w:r w:rsidRPr="00C434DE">
        <w:t xml:space="preserve"> console and breaks down after a strike kills suspected insurgents.</w:t>
      </w:r>
      <w:r w:rsidRPr="00C434DE">
        <w:rPr>
          <w:rStyle w:val="FootnoteReference"/>
        </w:rPr>
        <w:footnoteReference w:id="78"/>
      </w:r>
      <w:r w:rsidRPr="00C434DE">
        <w:t xml:space="preserve"> </w:t>
      </w:r>
    </w:p>
    <w:p w:rsidR="002205D5" w:rsidRPr="00C434DE" w:rsidRDefault="002205D5" w:rsidP="002205D5">
      <w:pPr>
        <w:ind w:firstLine="720"/>
      </w:pPr>
      <w:r w:rsidRPr="00C434DE">
        <w:t>As with his arrival, Paul’s ornithological observations transform his military experiences to produce a narrative with a utopian potential that is overtly fictional and self-consciously literary. Paul’s Zeiss binoculars are not just a military device for surveying the terrain for hostile activity, but also an ornithological tool that reconfigures it. Paul’s observations follow a pattern as he describes the birds’ appearance, their behaviour and their song. In the case of the dead sea sparrows by the paramedics’ tent, for example, he notes the ‘</w:t>
      </w:r>
      <w:proofErr w:type="spellStart"/>
      <w:r w:rsidRPr="00C434DE">
        <w:t>Durcheinander</w:t>
      </w:r>
      <w:proofErr w:type="spellEnd"/>
      <w:r w:rsidRPr="00C434DE">
        <w:t xml:space="preserve"> </w:t>
      </w:r>
      <w:proofErr w:type="spellStart"/>
      <w:r w:rsidRPr="00C434DE">
        <w:t>quietschender</w:t>
      </w:r>
      <w:proofErr w:type="spellEnd"/>
      <w:r w:rsidRPr="00C434DE">
        <w:t xml:space="preserve"> und </w:t>
      </w:r>
      <w:proofErr w:type="spellStart"/>
      <w:r w:rsidRPr="00C434DE">
        <w:t>quäkender</w:t>
      </w:r>
      <w:proofErr w:type="spellEnd"/>
      <w:r w:rsidRPr="00C434DE">
        <w:t xml:space="preserve"> </w:t>
      </w:r>
      <w:proofErr w:type="spellStart"/>
      <w:r w:rsidRPr="00C434DE">
        <w:t>Laute</w:t>
      </w:r>
      <w:proofErr w:type="spellEnd"/>
      <w:r w:rsidRPr="00C434DE">
        <w:t xml:space="preserve">, </w:t>
      </w:r>
      <w:proofErr w:type="spellStart"/>
      <w:r w:rsidRPr="00C434DE">
        <w:t>ein</w:t>
      </w:r>
      <w:proofErr w:type="spellEnd"/>
      <w:r w:rsidRPr="00C434DE">
        <w:t xml:space="preserve"> </w:t>
      </w:r>
      <w:proofErr w:type="spellStart"/>
      <w:r w:rsidRPr="00C434DE">
        <w:t>Geplapper</w:t>
      </w:r>
      <w:proofErr w:type="spellEnd"/>
      <w:r w:rsidRPr="00C434DE">
        <w:t xml:space="preserve">, </w:t>
      </w:r>
      <w:proofErr w:type="spellStart"/>
      <w:r w:rsidRPr="00C434DE">
        <w:t>dann</w:t>
      </w:r>
      <w:proofErr w:type="spellEnd"/>
      <w:r w:rsidRPr="00C434DE">
        <w:t xml:space="preserve"> </w:t>
      </w:r>
      <w:proofErr w:type="spellStart"/>
      <w:r w:rsidRPr="00C434DE">
        <w:t>kleine</w:t>
      </w:r>
      <w:proofErr w:type="spellEnd"/>
      <w:r w:rsidRPr="00C434DE">
        <w:t xml:space="preserve"> </w:t>
      </w:r>
      <w:proofErr w:type="spellStart"/>
      <w:r w:rsidRPr="00C434DE">
        <w:t>pfeifende</w:t>
      </w:r>
      <w:proofErr w:type="spellEnd"/>
      <w:r w:rsidRPr="00C434DE">
        <w:t xml:space="preserve"> </w:t>
      </w:r>
      <w:proofErr w:type="spellStart"/>
      <w:r w:rsidRPr="00C434DE">
        <w:t>kristalline</w:t>
      </w:r>
      <w:proofErr w:type="spellEnd"/>
      <w:r w:rsidRPr="00C434DE">
        <w:t xml:space="preserve"> </w:t>
      </w:r>
      <w:proofErr w:type="spellStart"/>
      <w:r w:rsidRPr="00C434DE">
        <w:t>Töne</w:t>
      </w:r>
      <w:proofErr w:type="spellEnd"/>
      <w:r w:rsidRPr="00C434DE">
        <w:t>’ and speculates that for them ‘</w:t>
      </w:r>
      <w:proofErr w:type="spellStart"/>
      <w:r w:rsidRPr="00C434DE">
        <w:t>Sprache</w:t>
      </w:r>
      <w:proofErr w:type="spellEnd"/>
      <w:r w:rsidRPr="00C434DE">
        <w:t xml:space="preserve"> und </w:t>
      </w:r>
      <w:proofErr w:type="spellStart"/>
      <w:r w:rsidRPr="00C434DE">
        <w:t>Melodie</w:t>
      </w:r>
      <w:proofErr w:type="spellEnd"/>
      <w:r w:rsidRPr="00C434DE">
        <w:t>’ are identical.</w:t>
      </w:r>
      <w:r w:rsidRPr="00C434DE">
        <w:rPr>
          <w:rStyle w:val="FootnoteReference"/>
        </w:rPr>
        <w:footnoteReference w:id="79"/>
      </w:r>
      <w:r w:rsidRPr="00C434DE">
        <w:t xml:space="preserve"> Finally, the birds’ likeness is captured </w:t>
      </w:r>
      <w:r w:rsidRPr="00C434DE">
        <w:lastRenderedPageBreak/>
        <w:t xml:space="preserve">impressionistically in his sketches, which preserve ‘die </w:t>
      </w:r>
      <w:proofErr w:type="spellStart"/>
      <w:r w:rsidRPr="00C434DE">
        <w:t>Erinnerung</w:t>
      </w:r>
      <w:proofErr w:type="spellEnd"/>
      <w:r w:rsidRPr="00C434DE">
        <w:t xml:space="preserve"> an das </w:t>
      </w:r>
      <w:proofErr w:type="spellStart"/>
      <w:r w:rsidRPr="00C434DE">
        <w:t>Gesehene</w:t>
      </w:r>
      <w:proofErr w:type="spellEnd"/>
      <w:r w:rsidRPr="00C434DE">
        <w:t>’ in a way that photographs cannot.</w:t>
      </w:r>
      <w:r w:rsidRPr="00C434DE">
        <w:rPr>
          <w:rStyle w:val="FootnoteReference"/>
        </w:rPr>
        <w:footnoteReference w:id="80"/>
      </w:r>
      <w:r w:rsidRPr="00C434DE">
        <w:t xml:space="preserve"> Consistently, Paul notes the birds’ disregard for the boundaries of the camp as the dead sea sparrows and red-fronted </w:t>
      </w:r>
      <w:proofErr w:type="spellStart"/>
      <w:r w:rsidRPr="00C434DE">
        <w:t>serins</w:t>
      </w:r>
      <w:proofErr w:type="spellEnd"/>
      <w:r w:rsidRPr="00C434DE">
        <w:t xml:space="preserve"> freely cross the no-man’s-land between its outer and inner barriers.</w:t>
      </w:r>
      <w:r w:rsidRPr="00C434DE">
        <w:rPr>
          <w:rStyle w:val="FootnoteReference"/>
        </w:rPr>
        <w:footnoteReference w:id="81"/>
      </w:r>
      <w:r w:rsidRPr="00C434DE">
        <w:t xml:space="preserve"> </w:t>
      </w:r>
    </w:p>
    <w:p w:rsidR="002205D5" w:rsidRPr="00C434DE" w:rsidRDefault="002205D5" w:rsidP="002205D5">
      <w:pPr>
        <w:ind w:firstLine="720"/>
      </w:pPr>
      <w:r w:rsidRPr="00C434DE">
        <w:t xml:space="preserve">The novel takes a pointedly imaginative turn when, having observed birds in the no-man’s-land, </w:t>
      </w:r>
      <w:r w:rsidR="00F23B3E">
        <w:t>Paul</w:t>
      </w:r>
      <w:r w:rsidRPr="00C434DE">
        <w:t xml:space="preserve"> works out how he can cross it to reach the lake visible from the watchtower. With its appearance changing ‘</w:t>
      </w:r>
      <w:proofErr w:type="spellStart"/>
      <w:r w:rsidRPr="00C434DE">
        <w:t>mit</w:t>
      </w:r>
      <w:proofErr w:type="spellEnd"/>
      <w:r w:rsidRPr="00C434DE">
        <w:t xml:space="preserve"> </w:t>
      </w:r>
      <w:proofErr w:type="spellStart"/>
      <w:r w:rsidRPr="00C434DE">
        <w:t>Veränderungen</w:t>
      </w:r>
      <w:proofErr w:type="spellEnd"/>
      <w:r w:rsidRPr="00C434DE">
        <w:t xml:space="preserve"> in der </w:t>
      </w:r>
      <w:proofErr w:type="spellStart"/>
      <w:r w:rsidRPr="00C434DE">
        <w:t>Atmosphäre</w:t>
      </w:r>
      <w:proofErr w:type="spellEnd"/>
      <w:r w:rsidRPr="00C434DE">
        <w:t xml:space="preserve"> […], </w:t>
      </w:r>
      <w:proofErr w:type="spellStart"/>
      <w:r w:rsidRPr="00C434DE">
        <w:t>dem</w:t>
      </w:r>
      <w:proofErr w:type="spellEnd"/>
      <w:r w:rsidRPr="00C434DE">
        <w:t xml:space="preserve"> </w:t>
      </w:r>
      <w:proofErr w:type="spellStart"/>
      <w:r w:rsidRPr="00C434DE">
        <w:t>Wechselspiel</w:t>
      </w:r>
      <w:proofErr w:type="spellEnd"/>
      <w:r w:rsidRPr="00C434DE">
        <w:t xml:space="preserve"> von </w:t>
      </w:r>
      <w:proofErr w:type="spellStart"/>
      <w:r w:rsidRPr="00C434DE">
        <w:t>Wolken</w:t>
      </w:r>
      <w:proofErr w:type="spellEnd"/>
      <w:r w:rsidRPr="00C434DE">
        <w:t xml:space="preserve">, Licht und </w:t>
      </w:r>
      <w:proofErr w:type="spellStart"/>
      <w:r w:rsidRPr="00C434DE">
        <w:t>Reflexionen</w:t>
      </w:r>
      <w:proofErr w:type="spellEnd"/>
      <w:r w:rsidRPr="00C434DE">
        <w:t>’, the lake is a site with shifting meanings.</w:t>
      </w:r>
      <w:r w:rsidRPr="00C434DE">
        <w:rPr>
          <w:rStyle w:val="FootnoteReference"/>
        </w:rPr>
        <w:footnoteReference w:id="82"/>
      </w:r>
      <w:r w:rsidRPr="00C434DE">
        <w:t xml:space="preserve"> It is crucial to bird life in a landlocked region, and it offers a stopping point for migratory birds that, like the magpies, link Afghanistan and Germany. Paul’s meetings with </w:t>
      </w:r>
      <w:proofErr w:type="spellStart"/>
      <w:r w:rsidRPr="00C434DE">
        <w:t>Nassim</w:t>
      </w:r>
      <w:proofErr w:type="spellEnd"/>
      <w:r w:rsidRPr="00C434DE">
        <w:t xml:space="preserve"> there bring its significance for </w:t>
      </w:r>
      <w:proofErr w:type="spellStart"/>
      <w:r w:rsidRPr="00C434DE">
        <w:t>Nassim</w:t>
      </w:r>
      <w:proofErr w:type="spellEnd"/>
      <w:r w:rsidRPr="00C434DE">
        <w:t xml:space="preserve"> and the region’s history into view. This was where </w:t>
      </w:r>
      <w:proofErr w:type="spellStart"/>
      <w:r w:rsidRPr="00C434DE">
        <w:t>Nassim</w:t>
      </w:r>
      <w:proofErr w:type="spellEnd"/>
      <w:r w:rsidRPr="00C434DE">
        <w:t xml:space="preserve"> and his father, later killed by the Taliban, would catch birds to sell in Kabul; and a lakeside hut destroyed during the Soviet occupation is where </w:t>
      </w:r>
      <w:proofErr w:type="spellStart"/>
      <w:r w:rsidRPr="00C434DE">
        <w:t>Nassim</w:t>
      </w:r>
      <w:proofErr w:type="spellEnd"/>
      <w:r w:rsidRPr="00C434DE">
        <w:t xml:space="preserve"> goes to remember his father.</w:t>
      </w:r>
      <w:r w:rsidRPr="00C434DE">
        <w:rPr>
          <w:rStyle w:val="FootnoteReference"/>
        </w:rPr>
        <w:footnoteReference w:id="83"/>
      </w:r>
      <w:r w:rsidRPr="00C434DE">
        <w:t xml:space="preserve"> The lake offers a point of identification with </w:t>
      </w:r>
      <w:proofErr w:type="spellStart"/>
      <w:r w:rsidRPr="00C434DE">
        <w:t>Ambrosius</w:t>
      </w:r>
      <w:proofErr w:type="spellEnd"/>
      <w:r w:rsidRPr="00C434DE">
        <w:t xml:space="preserve"> when Paul imagines him there.</w:t>
      </w:r>
      <w:r w:rsidRPr="00C434DE">
        <w:rPr>
          <w:rStyle w:val="FootnoteReference"/>
        </w:rPr>
        <w:footnoteReference w:id="84"/>
      </w:r>
      <w:r w:rsidRPr="00C434DE">
        <w:t xml:space="preserve"> When Paul reaches it, he experiences a sense of plenitude contrasting with the disillusionment in his account of the military deployment. His entry of 11 August 2003 describes not battlefield revelation, but a utopian glimpse of unity and connectedness: ‘</w:t>
      </w:r>
      <w:proofErr w:type="spellStart"/>
      <w:r w:rsidRPr="00C434DE">
        <w:t>Ich</w:t>
      </w:r>
      <w:proofErr w:type="spellEnd"/>
      <w:r w:rsidRPr="00C434DE">
        <w:t xml:space="preserve"> </w:t>
      </w:r>
      <w:proofErr w:type="spellStart"/>
      <w:r w:rsidRPr="00C434DE">
        <w:t>sitze</w:t>
      </w:r>
      <w:proofErr w:type="spellEnd"/>
      <w:r w:rsidRPr="00C434DE">
        <w:t xml:space="preserve"> an der </w:t>
      </w:r>
      <w:proofErr w:type="spellStart"/>
      <w:r w:rsidRPr="00C434DE">
        <w:t>Mauer</w:t>
      </w:r>
      <w:proofErr w:type="spellEnd"/>
      <w:r w:rsidRPr="00C434DE">
        <w:t xml:space="preserve">, </w:t>
      </w:r>
      <w:proofErr w:type="spellStart"/>
      <w:r w:rsidRPr="00C434DE">
        <w:t>Rauchschwalben</w:t>
      </w:r>
      <w:proofErr w:type="spellEnd"/>
      <w:r w:rsidRPr="00C434DE">
        <w:t xml:space="preserve"> </w:t>
      </w:r>
      <w:proofErr w:type="spellStart"/>
      <w:r w:rsidRPr="00C434DE">
        <w:t>segeln</w:t>
      </w:r>
      <w:proofErr w:type="spellEnd"/>
      <w:r w:rsidRPr="00C434DE">
        <w:t xml:space="preserve"> </w:t>
      </w:r>
      <w:proofErr w:type="spellStart"/>
      <w:r w:rsidRPr="00C434DE">
        <w:t>dicht</w:t>
      </w:r>
      <w:proofErr w:type="spellEnd"/>
      <w:r w:rsidRPr="00C434DE">
        <w:t xml:space="preserve"> </w:t>
      </w:r>
      <w:proofErr w:type="spellStart"/>
      <w:r w:rsidRPr="00C434DE">
        <w:t>über</w:t>
      </w:r>
      <w:proofErr w:type="spellEnd"/>
      <w:r w:rsidRPr="00C434DE">
        <w:t xml:space="preserve"> </w:t>
      </w:r>
      <w:proofErr w:type="spellStart"/>
      <w:r w:rsidRPr="00C434DE">
        <w:t>dem</w:t>
      </w:r>
      <w:proofErr w:type="spellEnd"/>
      <w:r w:rsidRPr="00C434DE">
        <w:t xml:space="preserve"> Wasser. </w:t>
      </w:r>
      <w:proofErr w:type="spellStart"/>
      <w:r w:rsidRPr="00C434DE">
        <w:t>Ich</w:t>
      </w:r>
      <w:proofErr w:type="spellEnd"/>
      <w:r w:rsidRPr="00C434DE">
        <w:t xml:space="preserve"> </w:t>
      </w:r>
      <w:proofErr w:type="spellStart"/>
      <w:r w:rsidRPr="00C434DE">
        <w:t>höre</w:t>
      </w:r>
      <w:proofErr w:type="spellEnd"/>
      <w:r w:rsidRPr="00C434DE">
        <w:t xml:space="preserve"> </w:t>
      </w:r>
      <w:proofErr w:type="spellStart"/>
      <w:r w:rsidRPr="00C434DE">
        <w:t>glitzernde</w:t>
      </w:r>
      <w:proofErr w:type="spellEnd"/>
      <w:r w:rsidRPr="00C434DE">
        <w:t xml:space="preserve"> </w:t>
      </w:r>
      <w:proofErr w:type="spellStart"/>
      <w:r w:rsidRPr="00C434DE">
        <w:t>Töne</w:t>
      </w:r>
      <w:proofErr w:type="spellEnd"/>
      <w:r w:rsidRPr="00C434DE">
        <w:t xml:space="preserve">, die </w:t>
      </w:r>
      <w:proofErr w:type="spellStart"/>
      <w:r w:rsidRPr="00C434DE">
        <w:t>sich</w:t>
      </w:r>
      <w:proofErr w:type="spellEnd"/>
      <w:r w:rsidRPr="00C434DE">
        <w:t xml:space="preserve"> </w:t>
      </w:r>
      <w:proofErr w:type="spellStart"/>
      <w:r w:rsidRPr="00C434DE">
        <w:t>mit</w:t>
      </w:r>
      <w:proofErr w:type="spellEnd"/>
      <w:r w:rsidRPr="00C434DE">
        <w:t xml:space="preserve"> </w:t>
      </w:r>
      <w:proofErr w:type="spellStart"/>
      <w:r w:rsidRPr="00C434DE">
        <w:t>Stimmen</w:t>
      </w:r>
      <w:proofErr w:type="spellEnd"/>
      <w:r w:rsidRPr="00C434DE">
        <w:t xml:space="preserve"> und </w:t>
      </w:r>
      <w:proofErr w:type="spellStart"/>
      <w:r w:rsidRPr="00C434DE">
        <w:t>Geräuschen</w:t>
      </w:r>
      <w:proofErr w:type="spellEnd"/>
      <w:r w:rsidRPr="00C434DE">
        <w:t xml:space="preserve"> </w:t>
      </w:r>
      <w:proofErr w:type="spellStart"/>
      <w:r w:rsidRPr="00C434DE">
        <w:t>mischen</w:t>
      </w:r>
      <w:proofErr w:type="spellEnd"/>
      <w:r w:rsidRPr="00C434DE">
        <w:t xml:space="preserve">. </w:t>
      </w:r>
      <w:proofErr w:type="spellStart"/>
      <w:r w:rsidRPr="00C434DE">
        <w:t>Ich</w:t>
      </w:r>
      <w:proofErr w:type="spellEnd"/>
      <w:r w:rsidRPr="00C434DE">
        <w:t xml:space="preserve"> </w:t>
      </w:r>
      <w:proofErr w:type="spellStart"/>
      <w:r w:rsidRPr="00C434DE">
        <w:t>glaube</w:t>
      </w:r>
      <w:proofErr w:type="spellEnd"/>
      <w:r w:rsidRPr="00C434DE">
        <w:t xml:space="preserve">, </w:t>
      </w:r>
      <w:proofErr w:type="spellStart"/>
      <w:r w:rsidRPr="00C434DE">
        <w:t>alles</w:t>
      </w:r>
      <w:proofErr w:type="spellEnd"/>
      <w:r w:rsidRPr="00C434DE">
        <w:t xml:space="preserve"> </w:t>
      </w:r>
      <w:proofErr w:type="spellStart"/>
      <w:r w:rsidRPr="00C434DE">
        <w:t>besteht</w:t>
      </w:r>
      <w:proofErr w:type="spellEnd"/>
      <w:r w:rsidRPr="00C434DE">
        <w:t xml:space="preserve"> </w:t>
      </w:r>
      <w:proofErr w:type="spellStart"/>
      <w:r w:rsidRPr="00C434DE">
        <w:t>aus</w:t>
      </w:r>
      <w:proofErr w:type="spellEnd"/>
      <w:r w:rsidRPr="00C434DE">
        <w:t xml:space="preserve"> </w:t>
      </w:r>
      <w:proofErr w:type="spellStart"/>
      <w:r w:rsidRPr="00C434DE">
        <w:t>einer</w:t>
      </w:r>
      <w:proofErr w:type="spellEnd"/>
      <w:r w:rsidRPr="00C434DE">
        <w:t xml:space="preserve"> </w:t>
      </w:r>
      <w:proofErr w:type="spellStart"/>
      <w:r w:rsidRPr="00C434DE">
        <w:t>Melodie</w:t>
      </w:r>
      <w:proofErr w:type="spellEnd"/>
      <w:r w:rsidRPr="00C434DE">
        <w:t xml:space="preserve">, die man </w:t>
      </w:r>
      <w:proofErr w:type="spellStart"/>
      <w:r w:rsidRPr="00C434DE">
        <w:t>nur</w:t>
      </w:r>
      <w:proofErr w:type="spellEnd"/>
      <w:r w:rsidRPr="00C434DE">
        <w:t xml:space="preserve"> in </w:t>
      </w:r>
      <w:proofErr w:type="spellStart"/>
      <w:r w:rsidRPr="00C434DE">
        <w:lastRenderedPageBreak/>
        <w:t>bestimmten</w:t>
      </w:r>
      <w:proofErr w:type="spellEnd"/>
      <w:r w:rsidRPr="00C434DE">
        <w:t xml:space="preserve"> </w:t>
      </w:r>
      <w:proofErr w:type="spellStart"/>
      <w:r w:rsidRPr="00C434DE">
        <w:t>Momenten</w:t>
      </w:r>
      <w:proofErr w:type="spellEnd"/>
      <w:r w:rsidRPr="00C434DE">
        <w:t xml:space="preserve"> </w:t>
      </w:r>
      <w:proofErr w:type="spellStart"/>
      <w:r w:rsidRPr="00C434DE">
        <w:t>zu</w:t>
      </w:r>
      <w:proofErr w:type="spellEnd"/>
      <w:r w:rsidRPr="00C434DE">
        <w:t xml:space="preserve"> </w:t>
      </w:r>
      <w:proofErr w:type="spellStart"/>
      <w:r w:rsidRPr="00C434DE">
        <w:t>hören</w:t>
      </w:r>
      <w:proofErr w:type="spellEnd"/>
      <w:r w:rsidRPr="00C434DE">
        <w:t xml:space="preserve"> </w:t>
      </w:r>
      <w:proofErr w:type="spellStart"/>
      <w:r w:rsidRPr="00C434DE">
        <w:t>vermag</w:t>
      </w:r>
      <w:proofErr w:type="spellEnd"/>
      <w:r w:rsidRPr="00C434DE">
        <w:t>.’</w:t>
      </w:r>
      <w:r w:rsidRPr="00C434DE">
        <w:rPr>
          <w:rStyle w:val="FootnoteReference"/>
        </w:rPr>
        <w:footnoteReference w:id="85"/>
      </w:r>
      <w:r w:rsidRPr="00C434DE">
        <w:t xml:space="preserve"> After many visits, Paul triggers the alarm in the no-man’s-land, and he is forbidden from entering it. However, in his last entry, 23 May 2004, he records one more visit. We learn from his former teacher Helena that he </w:t>
      </w:r>
      <w:r>
        <w:t xml:space="preserve">was then </w:t>
      </w:r>
      <w:r w:rsidRPr="00C434DE">
        <w:t>found wander</w:t>
      </w:r>
      <w:r>
        <w:t>ing</w:t>
      </w:r>
      <w:r w:rsidRPr="00C434DE">
        <w:t xml:space="preserve"> through Afghanistan by US soldiers. The reality of </w:t>
      </w:r>
      <w:r>
        <w:t>Afghanistan</w:t>
      </w:r>
      <w:r w:rsidRPr="00C434DE">
        <w:t xml:space="preserve"> comes back into play with the news, in the form of a press release, of the attack on his bus.</w:t>
      </w:r>
      <w:r w:rsidRPr="00C434DE">
        <w:rPr>
          <w:rStyle w:val="FootnoteReference"/>
        </w:rPr>
        <w:footnoteReference w:id="86"/>
      </w:r>
    </w:p>
    <w:p w:rsidR="002205D5" w:rsidRPr="00C434DE" w:rsidRDefault="002205D5" w:rsidP="002205D5">
      <w:pPr>
        <w:ind w:firstLine="720"/>
      </w:pPr>
      <w:r w:rsidRPr="00C434DE">
        <w:t xml:space="preserve">The ambivalence of </w:t>
      </w:r>
      <w:r w:rsidRPr="00C434DE">
        <w:rPr>
          <w:i/>
        </w:rPr>
        <w:t xml:space="preserve">Die </w:t>
      </w:r>
      <w:proofErr w:type="spellStart"/>
      <w:r w:rsidRPr="00C434DE">
        <w:rPr>
          <w:i/>
        </w:rPr>
        <w:t>Sprache</w:t>
      </w:r>
      <w:proofErr w:type="spellEnd"/>
      <w:r w:rsidRPr="00C434DE">
        <w:rPr>
          <w:i/>
        </w:rPr>
        <w:t xml:space="preserve"> der </w:t>
      </w:r>
      <w:proofErr w:type="spellStart"/>
      <w:r w:rsidRPr="00C434DE">
        <w:rPr>
          <w:i/>
        </w:rPr>
        <w:t>Vögel</w:t>
      </w:r>
      <w:proofErr w:type="spellEnd"/>
      <w:r w:rsidRPr="00C434DE">
        <w:t xml:space="preserve"> as a literary text </w:t>
      </w:r>
      <w:r w:rsidR="00F23B3E">
        <w:t>is due</w:t>
      </w:r>
      <w:r w:rsidRPr="00C434DE">
        <w:t xml:space="preserve"> to the way its avian motifs are overdetermined in Paul’s diary and in its relation to other narrative threads. Animal-centred criticism, which explores how texts construct the relation between the human and animal at different historical moments, can illuminate how the novel mobilises its motifs to such effect. Drawing on Foucault’s concept of the formation of knowledge into a given historical ‘episteme’ (</w:t>
      </w:r>
      <w:r w:rsidRPr="00C434DE">
        <w:rPr>
          <w:i/>
        </w:rPr>
        <w:t>The Order of Things</w:t>
      </w:r>
      <w:r w:rsidRPr="00C434DE">
        <w:t xml:space="preserve">, 1966) and </w:t>
      </w:r>
      <w:proofErr w:type="spellStart"/>
      <w:r w:rsidRPr="00C434DE">
        <w:t>Agamben’s</w:t>
      </w:r>
      <w:proofErr w:type="spellEnd"/>
      <w:r w:rsidRPr="00C434DE">
        <w:t xml:space="preserve"> account of Western thought as an ‘anthropological machine’ that produces the difference between humans and animals (</w:t>
      </w:r>
      <w:r w:rsidRPr="00C434DE">
        <w:rPr>
          <w:i/>
        </w:rPr>
        <w:t>The Open</w:t>
      </w:r>
      <w:r w:rsidRPr="00C434DE">
        <w:t xml:space="preserve">, 2002), Julia </w:t>
      </w:r>
      <w:proofErr w:type="spellStart"/>
      <w:r w:rsidRPr="00C434DE">
        <w:t>Bodenburg</w:t>
      </w:r>
      <w:proofErr w:type="spellEnd"/>
      <w:r w:rsidRPr="00C434DE">
        <w:t xml:space="preserve"> has shown how animals serve in texts as poetic figures that speak to a ‘</w:t>
      </w:r>
      <w:proofErr w:type="spellStart"/>
      <w:r w:rsidRPr="00C434DE">
        <w:t>historisch</w:t>
      </w:r>
      <w:proofErr w:type="spellEnd"/>
      <w:r w:rsidRPr="00C434DE">
        <w:t xml:space="preserve"> </w:t>
      </w:r>
      <w:proofErr w:type="spellStart"/>
      <w:r w:rsidRPr="00C434DE">
        <w:t>spezifisches</w:t>
      </w:r>
      <w:proofErr w:type="spellEnd"/>
      <w:r w:rsidRPr="00C434DE">
        <w:t xml:space="preserve"> </w:t>
      </w:r>
      <w:proofErr w:type="spellStart"/>
      <w:r w:rsidRPr="00C434DE">
        <w:t>Anordnungsverhältnis</w:t>
      </w:r>
      <w:proofErr w:type="spellEnd"/>
      <w:r w:rsidRPr="00C434DE">
        <w:t xml:space="preserve"> von Mensch und Tier’ that she terms a ‘Disposition von </w:t>
      </w:r>
      <w:proofErr w:type="spellStart"/>
      <w:r w:rsidRPr="00C434DE">
        <w:t>Humanem</w:t>
      </w:r>
      <w:proofErr w:type="spellEnd"/>
      <w:r w:rsidRPr="00C434DE">
        <w:t xml:space="preserve"> und </w:t>
      </w:r>
      <w:proofErr w:type="spellStart"/>
      <w:r w:rsidRPr="00C434DE">
        <w:t>Animalische</w:t>
      </w:r>
      <w:r w:rsidR="00F23B3E">
        <w:t>m</w:t>
      </w:r>
      <w:proofErr w:type="spellEnd"/>
      <w:r w:rsidRPr="00C434DE">
        <w:t>’.</w:t>
      </w:r>
      <w:r w:rsidRPr="00C434DE">
        <w:rPr>
          <w:rStyle w:val="FootnoteReference"/>
        </w:rPr>
        <w:footnoteReference w:id="87"/>
      </w:r>
      <w:r w:rsidRPr="00C434DE">
        <w:t xml:space="preserve"> Certainly, Paul’s utopian experience by the lake is underwritten by a specific historical view of the relation between birds, human beings and human language. It stems from his identification with </w:t>
      </w:r>
      <w:proofErr w:type="spellStart"/>
      <w:r w:rsidRPr="00C434DE">
        <w:t>Ambrosius’s</w:t>
      </w:r>
      <w:proofErr w:type="spellEnd"/>
      <w:r w:rsidRPr="00C434DE">
        <w:t xml:space="preserve"> pre-Darwinian view of birds as a pinnacle of creation, and their song, in contrast to the </w:t>
      </w:r>
      <w:r w:rsidRPr="00C434DE">
        <w:lastRenderedPageBreak/>
        <w:t xml:space="preserve">noise of dumber beasts, as a key to its mysteries and an influence on human language. For </w:t>
      </w:r>
      <w:proofErr w:type="spellStart"/>
      <w:r w:rsidRPr="00C434DE">
        <w:t>Bodenburg</w:t>
      </w:r>
      <w:proofErr w:type="spellEnd"/>
      <w:r w:rsidRPr="00C434DE">
        <w:t>, literary texts generally reproduce a binary opposition of human/animal that like other binaries (male/female, culture/nature) underpins Western thought. However, drawing on John Berger’s essay ‘Why look at animals?’ (1977), she also claims that the inscrutable stare with which animals return the human gaze offers a point from which assumptions about the relation between humans, the animal, and the inhuman can be destabilised.</w:t>
      </w:r>
      <w:r w:rsidRPr="00C434DE">
        <w:rPr>
          <w:rStyle w:val="FootnoteReference"/>
        </w:rPr>
        <w:footnoteReference w:id="88"/>
      </w:r>
      <w:r w:rsidRPr="00C434DE">
        <w:t xml:space="preserve"> This logic too is at work when Scheuer’s novel invokes a literary tradition in which birds are witness to</w:t>
      </w:r>
      <w:r w:rsidR="00F23B3E">
        <w:t>,</w:t>
      </w:r>
      <w:r w:rsidRPr="00C434DE">
        <w:t xml:space="preserve"> and their song a comment on</w:t>
      </w:r>
      <w:r w:rsidR="00F23B3E">
        <w:t>,</w:t>
      </w:r>
      <w:r w:rsidRPr="00C434DE">
        <w:t xml:space="preserve"> the unspeakable horror of war and the inhumanity of which human beings are capable. Discussing </w:t>
      </w:r>
      <w:proofErr w:type="spellStart"/>
      <w:r w:rsidRPr="00C434DE">
        <w:t>Trouern</w:t>
      </w:r>
      <w:proofErr w:type="spellEnd"/>
      <w:r w:rsidRPr="00C434DE">
        <w:t xml:space="preserve">-Trend’s </w:t>
      </w:r>
      <w:r w:rsidRPr="00C434DE">
        <w:rPr>
          <w:i/>
        </w:rPr>
        <w:t>Birding Babylon</w:t>
      </w:r>
      <w:r w:rsidRPr="00C434DE">
        <w:t xml:space="preserve">, Molly Wallace points to the bird’s call in Kurt Vonnegut’s </w:t>
      </w:r>
      <w:r w:rsidR="00F23B3E">
        <w:rPr>
          <w:i/>
        </w:rPr>
        <w:t xml:space="preserve">Slaughterhouse </w:t>
      </w:r>
      <w:r w:rsidRPr="00C434DE">
        <w:rPr>
          <w:i/>
        </w:rPr>
        <w:t xml:space="preserve">Five </w:t>
      </w:r>
      <w:r w:rsidRPr="00C434DE">
        <w:t xml:space="preserve">(1969) as a figure for the </w:t>
      </w:r>
      <w:proofErr w:type="spellStart"/>
      <w:r w:rsidRPr="00C434DE">
        <w:t>unspeakability</w:t>
      </w:r>
      <w:proofErr w:type="spellEnd"/>
      <w:r w:rsidRPr="00C434DE">
        <w:t xml:space="preserve"> of the fire-bombing of Dresden.</w:t>
      </w:r>
      <w:r w:rsidRPr="00C434DE">
        <w:rPr>
          <w:rStyle w:val="FootnoteReference"/>
        </w:rPr>
        <w:footnoteReference w:id="89"/>
      </w:r>
      <w:r w:rsidRPr="00C434DE">
        <w:t xml:space="preserve"> Vonnegut’s bird offers a perspective highlighting the ‘senselessness of war by envisioning it from the outside’ and it ‘speaks of the unspeakable, saying “all there is to say”, which is saying essentially nothing’.</w:t>
      </w:r>
      <w:r w:rsidRPr="00C434DE">
        <w:rPr>
          <w:rStyle w:val="FootnoteReference"/>
        </w:rPr>
        <w:footnoteReference w:id="90"/>
      </w:r>
      <w:r w:rsidRPr="00C434DE">
        <w:t xml:space="preserve"> In English, recent use of birds and their song in this way has focused on World War I, in Sebastian </w:t>
      </w:r>
      <w:proofErr w:type="spellStart"/>
      <w:r w:rsidRPr="00C434DE">
        <w:t>Faulks’s</w:t>
      </w:r>
      <w:proofErr w:type="spellEnd"/>
      <w:r w:rsidRPr="00C434DE">
        <w:t xml:space="preserve"> </w:t>
      </w:r>
      <w:r w:rsidRPr="00C434DE">
        <w:rPr>
          <w:i/>
        </w:rPr>
        <w:t>Birdsong</w:t>
      </w:r>
      <w:r w:rsidRPr="00C434DE">
        <w:t xml:space="preserve"> (1993) or David Malouf’s </w:t>
      </w:r>
      <w:r w:rsidRPr="00C434DE">
        <w:rPr>
          <w:i/>
        </w:rPr>
        <w:t>Fly away Peter</w:t>
      </w:r>
      <w:r w:rsidRPr="00C434DE">
        <w:t xml:space="preserve"> (1982), which Scheuer lists in his bibliography. The bird as commentator on the horror of war also has a tradition in German treatments of World War I, e.g. Robert </w:t>
      </w:r>
      <w:proofErr w:type="spellStart"/>
      <w:r w:rsidRPr="00C434DE">
        <w:t>Musil’s</w:t>
      </w:r>
      <w:proofErr w:type="spellEnd"/>
      <w:r w:rsidRPr="00C434DE">
        <w:t xml:space="preserve"> story ‘Die </w:t>
      </w:r>
      <w:proofErr w:type="spellStart"/>
      <w:r w:rsidRPr="00C434DE">
        <w:t>Amsel</w:t>
      </w:r>
      <w:proofErr w:type="spellEnd"/>
      <w:r w:rsidRPr="00C434DE">
        <w:t xml:space="preserve">’ (1936). The motif is now associated with World War II and the atrocities of National Socialism. Examples include Arno </w:t>
      </w:r>
      <w:proofErr w:type="spellStart"/>
      <w:r w:rsidRPr="00C434DE">
        <w:t>Surminski’s</w:t>
      </w:r>
      <w:proofErr w:type="spellEnd"/>
      <w:r w:rsidRPr="00C434DE">
        <w:t xml:space="preserve"> </w:t>
      </w:r>
      <w:r w:rsidRPr="00C434DE">
        <w:rPr>
          <w:i/>
        </w:rPr>
        <w:t xml:space="preserve">Die </w:t>
      </w:r>
      <w:proofErr w:type="spellStart"/>
      <w:r w:rsidRPr="00C434DE">
        <w:rPr>
          <w:i/>
        </w:rPr>
        <w:t>Vogelwelt</w:t>
      </w:r>
      <w:proofErr w:type="spellEnd"/>
      <w:r w:rsidRPr="00C434DE">
        <w:rPr>
          <w:i/>
        </w:rPr>
        <w:t xml:space="preserve"> von Auschwitz</w:t>
      </w:r>
      <w:r w:rsidRPr="00C434DE">
        <w:t xml:space="preserve"> (2008), in which a prisoner assists an SS officer and ornithologist in cataloguing birds around the camp. Or in Marcel Beyer’s </w:t>
      </w:r>
      <w:proofErr w:type="spellStart"/>
      <w:r w:rsidRPr="00C434DE">
        <w:rPr>
          <w:i/>
        </w:rPr>
        <w:t>Kaltenburg</w:t>
      </w:r>
      <w:proofErr w:type="spellEnd"/>
      <w:r w:rsidRPr="00C434DE">
        <w:t xml:space="preserve"> (2008), as Alan </w:t>
      </w:r>
      <w:proofErr w:type="spellStart"/>
      <w:r w:rsidRPr="00C434DE">
        <w:t>Bance</w:t>
      </w:r>
      <w:proofErr w:type="spellEnd"/>
      <w:r w:rsidRPr="00C434DE">
        <w:t xml:space="preserve"> observes, the animals </w:t>
      </w:r>
      <w:r w:rsidRPr="00C434DE">
        <w:lastRenderedPageBreak/>
        <w:t>that witness the bombing of Dresden and the birds in the research institute of</w:t>
      </w:r>
      <w:r w:rsidRPr="00C434DE">
        <w:rPr>
          <w:i/>
        </w:rPr>
        <w:t xml:space="preserve"> </w:t>
      </w:r>
      <w:r w:rsidRPr="00C434DE">
        <w:t>Ludwig</w:t>
      </w:r>
      <w:r w:rsidRPr="00C434DE">
        <w:rPr>
          <w:i/>
        </w:rPr>
        <w:t xml:space="preserve"> </w:t>
      </w:r>
      <w:proofErr w:type="spellStart"/>
      <w:r w:rsidRPr="00C434DE">
        <w:t>Kaltenburg</w:t>
      </w:r>
      <w:proofErr w:type="spellEnd"/>
      <w:r w:rsidRPr="00C434DE">
        <w:t xml:space="preserve"> during the GDR inhabit a parallel universe that overlaps spatially with the human world, but affords an alternative perspective on it.</w:t>
      </w:r>
      <w:r w:rsidRPr="00C434DE">
        <w:rPr>
          <w:rStyle w:val="FootnoteReference"/>
        </w:rPr>
        <w:footnoteReference w:id="91"/>
      </w:r>
      <w:r w:rsidRPr="00C434DE">
        <w:t xml:space="preserve"> In an interview in </w:t>
      </w:r>
      <w:r w:rsidRPr="00C434DE">
        <w:rPr>
          <w:i/>
        </w:rPr>
        <w:t>Die Welt</w:t>
      </w:r>
      <w:r w:rsidRPr="00C434DE">
        <w:t xml:space="preserve"> in 2015, Scheuer acknowledged his use of bird song as a ‘</w:t>
      </w:r>
      <w:proofErr w:type="spellStart"/>
      <w:r w:rsidRPr="00C434DE">
        <w:t>Metapher</w:t>
      </w:r>
      <w:proofErr w:type="spellEnd"/>
      <w:r w:rsidRPr="00C434DE">
        <w:t xml:space="preserve"> </w:t>
      </w:r>
      <w:proofErr w:type="spellStart"/>
      <w:r w:rsidRPr="00C434DE">
        <w:t>für</w:t>
      </w:r>
      <w:proofErr w:type="spellEnd"/>
      <w:r w:rsidRPr="00C434DE">
        <w:t xml:space="preserve"> das </w:t>
      </w:r>
      <w:proofErr w:type="spellStart"/>
      <w:r w:rsidRPr="00C434DE">
        <w:t>Nichtbegreifen</w:t>
      </w:r>
      <w:proofErr w:type="spellEnd"/>
      <w:r w:rsidRPr="00C434DE">
        <w:t>’.</w:t>
      </w:r>
      <w:r w:rsidRPr="00C434DE">
        <w:rPr>
          <w:rStyle w:val="FootnoteReference"/>
        </w:rPr>
        <w:footnoteReference w:id="92"/>
      </w:r>
      <w:r w:rsidRPr="00C434DE">
        <w:t xml:space="preserve"> Applied to the </w:t>
      </w:r>
      <w:proofErr w:type="spellStart"/>
      <w:r w:rsidRPr="00C434DE">
        <w:t>Bundeswehr</w:t>
      </w:r>
      <w:proofErr w:type="spellEnd"/>
      <w:r w:rsidRPr="00C434DE">
        <w:t xml:space="preserve"> deployment in ISAF, the use of birds and their song to capture such incomprehensibility seems overstated. Yet</w:t>
      </w:r>
      <w:r w:rsidRPr="00C434DE">
        <w:rPr>
          <w:i/>
        </w:rPr>
        <w:t xml:space="preserve"> </w:t>
      </w:r>
      <w:r w:rsidRPr="00C434DE">
        <w:t>it</w:t>
      </w:r>
      <w:r w:rsidRPr="00C434DE">
        <w:rPr>
          <w:i/>
        </w:rPr>
        <w:t xml:space="preserve"> </w:t>
      </w:r>
      <w:r w:rsidRPr="00C434DE">
        <w:t>reflects the</w:t>
      </w:r>
      <w:r w:rsidRPr="00C434DE">
        <w:rPr>
          <w:i/>
        </w:rPr>
        <w:t xml:space="preserve"> </w:t>
      </w:r>
      <w:r w:rsidRPr="00C434DE">
        <w:t>controversy around a deployment perceived as</w:t>
      </w:r>
      <w:r>
        <w:t xml:space="preserve"> </w:t>
      </w:r>
      <w:proofErr w:type="spellStart"/>
      <w:r>
        <w:t>progessively</w:t>
      </w:r>
      <w:proofErr w:type="spellEnd"/>
      <w:r w:rsidRPr="00C434DE">
        <w:t xml:space="preserve"> more hostile and the force with which the language of war </w:t>
      </w:r>
      <w:proofErr w:type="spellStart"/>
      <w:r w:rsidRPr="00C434DE">
        <w:t>reestablished</w:t>
      </w:r>
      <w:proofErr w:type="spellEnd"/>
      <w:r w:rsidRPr="00C434DE">
        <w:t xml:space="preserve"> itself in public discourse in relation to it.</w:t>
      </w:r>
    </w:p>
    <w:p w:rsidR="002205D5" w:rsidRPr="00C434DE" w:rsidRDefault="002205D5" w:rsidP="002205D5">
      <w:pPr>
        <w:ind w:firstLine="720"/>
      </w:pPr>
      <w:r w:rsidRPr="00C434DE">
        <w:t xml:space="preserve">The ambivalence of the novel’s avian motifs is heightened when one considers the relationship between Paul’s diary and the other strands. Not unlike the way that for </w:t>
      </w:r>
      <w:proofErr w:type="spellStart"/>
      <w:r w:rsidRPr="00C434DE">
        <w:t>Karpenstein-Eßbach</w:t>
      </w:r>
      <w:proofErr w:type="spellEnd"/>
      <w:r w:rsidRPr="00C434DE">
        <w:t xml:space="preserve"> the narrative perspectives of </w:t>
      </w:r>
      <w:proofErr w:type="spellStart"/>
      <w:r w:rsidRPr="00C434DE">
        <w:t>Gstrein’s</w:t>
      </w:r>
      <w:proofErr w:type="spellEnd"/>
      <w:r w:rsidRPr="00C434DE">
        <w:t xml:space="preserve"> </w:t>
      </w:r>
      <w:r w:rsidRPr="00C434DE">
        <w:rPr>
          <w:i/>
        </w:rPr>
        <w:t xml:space="preserve">Das </w:t>
      </w:r>
      <w:proofErr w:type="spellStart"/>
      <w:r w:rsidRPr="00C434DE">
        <w:rPr>
          <w:i/>
        </w:rPr>
        <w:t>Handwerk</w:t>
      </w:r>
      <w:proofErr w:type="spellEnd"/>
      <w:r w:rsidRPr="00C434DE">
        <w:rPr>
          <w:i/>
        </w:rPr>
        <w:t xml:space="preserve"> des </w:t>
      </w:r>
      <w:proofErr w:type="spellStart"/>
      <w:r w:rsidRPr="00C434DE">
        <w:rPr>
          <w:i/>
        </w:rPr>
        <w:t>Tötens</w:t>
      </w:r>
      <w:proofErr w:type="spellEnd"/>
      <w:r w:rsidRPr="00C434DE">
        <w:t xml:space="preserve"> </w:t>
      </w:r>
      <w:proofErr w:type="spellStart"/>
      <w:r w:rsidRPr="00C434DE">
        <w:t>relativise</w:t>
      </w:r>
      <w:proofErr w:type="spellEnd"/>
      <w:r w:rsidRPr="00C434DE">
        <w:t xml:space="preserve"> one another and refuse a stable position from which to comment on the experience of the novel’s war reporter protagonist, so the strands of Scheuer’s novel add complexity and uphold the possibility of alternative readings of Paul’s diary.</w:t>
      </w:r>
      <w:r w:rsidRPr="00C434DE">
        <w:rPr>
          <w:rStyle w:val="FootnoteReference"/>
        </w:rPr>
        <w:footnoteReference w:id="93"/>
      </w:r>
      <w:r w:rsidRPr="00C434DE">
        <w:rPr>
          <w:i/>
        </w:rPr>
        <w:t xml:space="preserve"> </w:t>
      </w:r>
      <w:r w:rsidRPr="00C434DE">
        <w:t>Paul’s plan to turn his collection of feathers into a scrap book provides the basis for the metaphor of the text as a ‘</w:t>
      </w:r>
      <w:proofErr w:type="spellStart"/>
      <w:r w:rsidRPr="00C434DE">
        <w:t>Gefieder</w:t>
      </w:r>
      <w:proofErr w:type="spellEnd"/>
      <w:r w:rsidRPr="00C434DE">
        <w:t xml:space="preserve"> </w:t>
      </w:r>
      <w:proofErr w:type="spellStart"/>
      <w:r w:rsidRPr="00C434DE">
        <w:t>aus</w:t>
      </w:r>
      <w:proofErr w:type="spellEnd"/>
      <w:r w:rsidRPr="00C434DE">
        <w:t xml:space="preserve"> </w:t>
      </w:r>
      <w:proofErr w:type="spellStart"/>
      <w:r w:rsidRPr="00C434DE">
        <w:t>Worten</w:t>
      </w:r>
      <w:proofErr w:type="spellEnd"/>
      <w:r w:rsidRPr="00C434DE">
        <w:t>’.</w:t>
      </w:r>
      <w:r w:rsidRPr="00C434DE">
        <w:rPr>
          <w:rStyle w:val="FootnoteReference"/>
        </w:rPr>
        <w:footnoteReference w:id="94"/>
      </w:r>
      <w:r w:rsidRPr="00C434DE">
        <w:t xml:space="preserve"> There are parallels here to the way that the collection and enumeration of objects of the natural world – stones in </w:t>
      </w:r>
      <w:r w:rsidRPr="00C434DE">
        <w:rPr>
          <w:i/>
        </w:rPr>
        <w:t xml:space="preserve">Der </w:t>
      </w:r>
      <w:proofErr w:type="spellStart"/>
      <w:r w:rsidRPr="00C434DE">
        <w:rPr>
          <w:i/>
        </w:rPr>
        <w:t>Steinesammler</w:t>
      </w:r>
      <w:proofErr w:type="spellEnd"/>
      <w:r w:rsidRPr="00C434DE">
        <w:t xml:space="preserve">, fish in </w:t>
      </w:r>
      <w:proofErr w:type="spellStart"/>
      <w:r w:rsidRPr="00C434DE">
        <w:rPr>
          <w:i/>
        </w:rPr>
        <w:t>Überm</w:t>
      </w:r>
      <w:proofErr w:type="spellEnd"/>
      <w:r w:rsidRPr="00C434DE">
        <w:rPr>
          <w:i/>
        </w:rPr>
        <w:t xml:space="preserve"> </w:t>
      </w:r>
      <w:proofErr w:type="spellStart"/>
      <w:r w:rsidRPr="00C434DE">
        <w:rPr>
          <w:i/>
        </w:rPr>
        <w:t>Rauschen</w:t>
      </w:r>
      <w:proofErr w:type="spellEnd"/>
      <w:r w:rsidRPr="00C434DE">
        <w:rPr>
          <w:i/>
        </w:rPr>
        <w:t xml:space="preserve"> </w:t>
      </w:r>
      <w:r w:rsidRPr="00C434DE">
        <w:t>(2009)</w:t>
      </w:r>
      <w:r w:rsidRPr="00C434DE">
        <w:rPr>
          <w:i/>
        </w:rPr>
        <w:t xml:space="preserve"> </w:t>
      </w:r>
      <w:r w:rsidRPr="00C434DE">
        <w:t xml:space="preserve">– become material signifiers of </w:t>
      </w:r>
      <w:r w:rsidRPr="00C434DE">
        <w:lastRenderedPageBreak/>
        <w:t>processes of individual and cultural memory and of narration in Scheuer’s work.</w:t>
      </w:r>
      <w:r w:rsidRPr="00C434DE">
        <w:rPr>
          <w:rStyle w:val="FootnoteReference"/>
        </w:rPr>
        <w:footnoteReference w:id="95"/>
      </w:r>
      <w:r w:rsidRPr="00C434DE">
        <w:t xml:space="preserve"> The metaphor of a ‘</w:t>
      </w:r>
      <w:proofErr w:type="spellStart"/>
      <w:r w:rsidRPr="00C434DE">
        <w:t>Gefieder</w:t>
      </w:r>
      <w:proofErr w:type="spellEnd"/>
      <w:r w:rsidRPr="00C434DE">
        <w:t xml:space="preserve"> </w:t>
      </w:r>
      <w:proofErr w:type="spellStart"/>
      <w:r w:rsidRPr="00C434DE">
        <w:t>aus</w:t>
      </w:r>
      <w:proofErr w:type="spellEnd"/>
      <w:r w:rsidRPr="00C434DE">
        <w:t xml:space="preserve"> </w:t>
      </w:r>
      <w:proofErr w:type="spellStart"/>
      <w:r w:rsidRPr="00C434DE">
        <w:t>Worten</w:t>
      </w:r>
      <w:proofErr w:type="spellEnd"/>
      <w:r w:rsidRPr="00C434DE">
        <w:t xml:space="preserve">’ captures here </w:t>
      </w:r>
      <w:r w:rsidR="00F23B3E">
        <w:t>the way</w:t>
      </w:r>
      <w:r w:rsidRPr="00C434DE">
        <w:t xml:space="preserve"> the novel’s narratives are connected by avian motifs. We have noted how </w:t>
      </w:r>
      <w:proofErr w:type="spellStart"/>
      <w:r w:rsidRPr="00C434DE">
        <w:t>Ambrosius’s</w:t>
      </w:r>
      <w:proofErr w:type="spellEnd"/>
      <w:r w:rsidRPr="00C434DE">
        <w:t xml:space="preserve"> story offers a historical view of birds and their song that colours Paul’s understanding. The stories of Jan’s accident and the suicide of Paul’s father have an important psychological function, illuminating how his past shapes his experience in Afghanistan. Paul relates the first in his diary and the second in free-standing passages in narratives </w:t>
      </w:r>
      <w:r>
        <w:t>culminating</w:t>
      </w:r>
      <w:r w:rsidRPr="00C434DE">
        <w:t xml:space="preserve"> alongside important events in Afghanistan. The revelation that Paul was driving when Jan sustained brain-damage follows the blast after which Paul pushes the dead man’s intestines into his body and comes just before he is caught in no-man’s-land.</w:t>
      </w:r>
      <w:r w:rsidRPr="00C434DE">
        <w:rPr>
          <w:rStyle w:val="FootnoteReference"/>
        </w:rPr>
        <w:footnoteReference w:id="96"/>
      </w:r>
      <w:r w:rsidRPr="00C434DE">
        <w:t xml:space="preserve"> Jan’s chatter – ‘</w:t>
      </w:r>
      <w:proofErr w:type="spellStart"/>
      <w:r w:rsidRPr="00C434DE">
        <w:t>Laute</w:t>
      </w:r>
      <w:proofErr w:type="spellEnd"/>
      <w:r w:rsidRPr="00C434DE">
        <w:t xml:space="preserve">, die </w:t>
      </w:r>
      <w:proofErr w:type="spellStart"/>
      <w:r w:rsidRPr="00C434DE">
        <w:t>niemand</w:t>
      </w:r>
      <w:proofErr w:type="spellEnd"/>
      <w:r w:rsidRPr="00C434DE">
        <w:t xml:space="preserve"> verstehen </w:t>
      </w:r>
      <w:proofErr w:type="spellStart"/>
      <w:r w:rsidRPr="00C434DE">
        <w:t>kann</w:t>
      </w:r>
      <w:proofErr w:type="spellEnd"/>
      <w:r w:rsidRPr="00C434DE">
        <w:t>’ – offers a senseless counterpart to bird song.</w:t>
      </w:r>
      <w:r w:rsidRPr="00C434DE">
        <w:rPr>
          <w:rStyle w:val="FootnoteReference"/>
        </w:rPr>
        <w:footnoteReference w:id="97"/>
      </w:r>
      <w:r w:rsidRPr="00C434DE">
        <w:t xml:space="preserve"> Paul’s father, a former high jump champion, dies leaping from a motorway bridge under which falcons nest. For him, jumping is flight: ‘</w:t>
      </w:r>
      <w:proofErr w:type="spellStart"/>
      <w:r w:rsidRPr="00C434DE">
        <w:t>Vater</w:t>
      </w:r>
      <w:proofErr w:type="spellEnd"/>
      <w:r w:rsidRPr="00C434DE">
        <w:t xml:space="preserve"> </w:t>
      </w:r>
      <w:proofErr w:type="spellStart"/>
      <w:r w:rsidRPr="00C434DE">
        <w:t>sprach</w:t>
      </w:r>
      <w:proofErr w:type="spellEnd"/>
      <w:r w:rsidRPr="00C434DE">
        <w:t xml:space="preserve">, </w:t>
      </w:r>
      <w:proofErr w:type="spellStart"/>
      <w:r w:rsidRPr="00C434DE">
        <w:t>wenn</w:t>
      </w:r>
      <w:proofErr w:type="spellEnd"/>
      <w:r w:rsidRPr="00C434DE">
        <w:t xml:space="preserve"> </w:t>
      </w:r>
      <w:proofErr w:type="spellStart"/>
      <w:r w:rsidRPr="00C434DE">
        <w:t>er</w:t>
      </w:r>
      <w:proofErr w:type="spellEnd"/>
      <w:r w:rsidRPr="00C434DE">
        <w:t xml:space="preserve"> </w:t>
      </w:r>
      <w:proofErr w:type="spellStart"/>
      <w:r w:rsidRPr="00C434DE">
        <w:t>vom</w:t>
      </w:r>
      <w:proofErr w:type="spellEnd"/>
      <w:r w:rsidRPr="00C434DE">
        <w:t xml:space="preserve"> </w:t>
      </w:r>
      <w:proofErr w:type="spellStart"/>
      <w:r w:rsidRPr="00C434DE">
        <w:t>Hochspringen</w:t>
      </w:r>
      <w:proofErr w:type="spellEnd"/>
      <w:r w:rsidRPr="00C434DE">
        <w:t xml:space="preserve"> </w:t>
      </w:r>
      <w:proofErr w:type="spellStart"/>
      <w:r w:rsidRPr="00C434DE">
        <w:t>erzählte</w:t>
      </w:r>
      <w:proofErr w:type="spellEnd"/>
      <w:r w:rsidRPr="00C434DE">
        <w:t xml:space="preserve">, </w:t>
      </w:r>
      <w:proofErr w:type="spellStart"/>
      <w:r w:rsidRPr="00C434DE">
        <w:t>immer</w:t>
      </w:r>
      <w:proofErr w:type="spellEnd"/>
      <w:r w:rsidRPr="00C434DE">
        <w:t xml:space="preserve"> </w:t>
      </w:r>
      <w:proofErr w:type="spellStart"/>
      <w:r w:rsidRPr="00C434DE">
        <w:t>nur</w:t>
      </w:r>
      <w:proofErr w:type="spellEnd"/>
      <w:r w:rsidRPr="00C434DE">
        <w:t xml:space="preserve"> </w:t>
      </w:r>
      <w:proofErr w:type="spellStart"/>
      <w:r w:rsidRPr="00C434DE">
        <w:t>vom</w:t>
      </w:r>
      <w:proofErr w:type="spellEnd"/>
      <w:r w:rsidRPr="00C434DE">
        <w:t xml:space="preserve"> </w:t>
      </w:r>
      <w:proofErr w:type="spellStart"/>
      <w:r w:rsidRPr="00C434DE">
        <w:t>Fliegen</w:t>
      </w:r>
      <w:proofErr w:type="spellEnd"/>
      <w:r w:rsidRPr="00C434DE">
        <w:t xml:space="preserve">, </w:t>
      </w:r>
      <w:proofErr w:type="spellStart"/>
      <w:r w:rsidRPr="00C434DE">
        <w:t>irgendwann</w:t>
      </w:r>
      <w:proofErr w:type="spellEnd"/>
      <w:r w:rsidRPr="00C434DE">
        <w:t xml:space="preserve"> </w:t>
      </w:r>
      <w:proofErr w:type="spellStart"/>
      <w:r w:rsidRPr="00C434DE">
        <w:t>erreiche</w:t>
      </w:r>
      <w:proofErr w:type="spellEnd"/>
      <w:r w:rsidRPr="00C434DE">
        <w:t xml:space="preserve"> man </w:t>
      </w:r>
      <w:proofErr w:type="spellStart"/>
      <w:r w:rsidRPr="00C434DE">
        <w:t>während</w:t>
      </w:r>
      <w:proofErr w:type="spellEnd"/>
      <w:r w:rsidRPr="00C434DE">
        <w:t xml:space="preserve"> des </w:t>
      </w:r>
      <w:proofErr w:type="spellStart"/>
      <w:r w:rsidRPr="00C434DE">
        <w:t>Flugs</w:t>
      </w:r>
      <w:proofErr w:type="spellEnd"/>
      <w:r w:rsidRPr="00C434DE">
        <w:t xml:space="preserve"> </w:t>
      </w:r>
      <w:proofErr w:type="spellStart"/>
      <w:r w:rsidRPr="00C434DE">
        <w:t>einen</w:t>
      </w:r>
      <w:proofErr w:type="spellEnd"/>
      <w:r w:rsidRPr="00C434DE">
        <w:t xml:space="preserve"> </w:t>
      </w:r>
      <w:proofErr w:type="spellStart"/>
      <w:r w:rsidRPr="00C434DE">
        <w:t>Punkt</w:t>
      </w:r>
      <w:proofErr w:type="spellEnd"/>
      <w:r w:rsidRPr="00C434DE">
        <w:t xml:space="preserve">, von </w:t>
      </w:r>
      <w:proofErr w:type="spellStart"/>
      <w:r w:rsidRPr="00C434DE">
        <w:t>dem</w:t>
      </w:r>
      <w:proofErr w:type="spellEnd"/>
      <w:r w:rsidRPr="00C434DE">
        <w:t xml:space="preserve"> an der Fall </w:t>
      </w:r>
      <w:proofErr w:type="spellStart"/>
      <w:r w:rsidRPr="00C434DE">
        <w:t>beginne</w:t>
      </w:r>
      <w:proofErr w:type="spellEnd"/>
      <w:r w:rsidRPr="00C434DE">
        <w:t>’.</w:t>
      </w:r>
      <w:r w:rsidRPr="00C434DE">
        <w:rPr>
          <w:rStyle w:val="FootnoteReference"/>
        </w:rPr>
        <w:footnoteReference w:id="98"/>
      </w:r>
      <w:r w:rsidRPr="00C434DE">
        <w:t xml:space="preserve"> While the motif of flying is associated foremost with birds in the novel it reoccurs elsewhere, often, as here, coupled with falling. The account of his father’s suicide ends with his take-off (‘[</w:t>
      </w:r>
      <w:proofErr w:type="spellStart"/>
      <w:r w:rsidRPr="00C434DE">
        <w:t>er</w:t>
      </w:r>
      <w:proofErr w:type="spellEnd"/>
      <w:r w:rsidRPr="00C434DE">
        <w:t xml:space="preserve">] </w:t>
      </w:r>
      <w:proofErr w:type="spellStart"/>
      <w:r w:rsidRPr="00C434DE">
        <w:t>kam</w:t>
      </w:r>
      <w:proofErr w:type="spellEnd"/>
      <w:r w:rsidRPr="00C434DE">
        <w:t xml:space="preserve"> in </w:t>
      </w:r>
      <w:proofErr w:type="spellStart"/>
      <w:r w:rsidRPr="00C434DE">
        <w:t>Rückenlage</w:t>
      </w:r>
      <w:proofErr w:type="spellEnd"/>
      <w:r w:rsidRPr="00C434DE">
        <w:t xml:space="preserve">, </w:t>
      </w:r>
      <w:proofErr w:type="spellStart"/>
      <w:r w:rsidRPr="00C434DE">
        <w:t>sah</w:t>
      </w:r>
      <w:proofErr w:type="spellEnd"/>
      <w:r w:rsidRPr="00C434DE">
        <w:t xml:space="preserve"> in den </w:t>
      </w:r>
      <w:proofErr w:type="spellStart"/>
      <w:r w:rsidRPr="00C434DE">
        <w:t>Himmel</w:t>
      </w:r>
      <w:proofErr w:type="spellEnd"/>
      <w:r w:rsidRPr="00C434DE">
        <w:t xml:space="preserve"> und hob ab’) in a passage following the news of the attack on Paul’s bus and it endows Paul’s fate with connotations of flight and falling.</w:t>
      </w:r>
      <w:r w:rsidRPr="00C434DE">
        <w:rPr>
          <w:rStyle w:val="FootnoteReference"/>
        </w:rPr>
        <w:footnoteReference w:id="99"/>
      </w:r>
    </w:p>
    <w:p w:rsidR="002205D5" w:rsidRDefault="002205D5" w:rsidP="002205D5">
      <w:pPr>
        <w:ind w:firstLine="720"/>
      </w:pPr>
      <w:r w:rsidRPr="00C434DE">
        <w:lastRenderedPageBreak/>
        <w:t xml:space="preserve">Narrated from a later time by an unnamed third-person narrator, passages devoted to Helena, Paul’s former teacher, offer a framework for rereading Paul’s diary. Helena receives its loose pages from Julian when they meet at the hospital in </w:t>
      </w:r>
      <w:proofErr w:type="spellStart"/>
      <w:r w:rsidRPr="00C434DE">
        <w:t>Kall</w:t>
      </w:r>
      <w:proofErr w:type="spellEnd"/>
      <w:r w:rsidRPr="00C434DE">
        <w:t xml:space="preserve">, Helena receiving cancer treatment, Julian visiting Paul after the attack. For Katharina </w:t>
      </w:r>
      <w:proofErr w:type="spellStart"/>
      <w:r w:rsidRPr="00C434DE">
        <w:t>Granzin</w:t>
      </w:r>
      <w:proofErr w:type="spellEnd"/>
      <w:r w:rsidRPr="00C434DE">
        <w:t xml:space="preserve">, in </w:t>
      </w:r>
      <w:r w:rsidRPr="00C434DE">
        <w:rPr>
          <w:i/>
        </w:rPr>
        <w:t xml:space="preserve">die </w:t>
      </w:r>
      <w:proofErr w:type="spellStart"/>
      <w:r w:rsidRPr="00C434DE">
        <w:rPr>
          <w:i/>
        </w:rPr>
        <w:t>tageszeitung</w:t>
      </w:r>
      <w:proofErr w:type="spellEnd"/>
      <w:r w:rsidRPr="00C434DE">
        <w:t>, this frame narrative clarified nothing.</w:t>
      </w:r>
      <w:r w:rsidRPr="00C434DE">
        <w:rPr>
          <w:rStyle w:val="FootnoteReference"/>
        </w:rPr>
        <w:footnoteReference w:id="100"/>
      </w:r>
      <w:r w:rsidRPr="00C434DE">
        <w:t xml:space="preserve"> Certainly, Helena’s memories of Paul as ‘</w:t>
      </w:r>
      <w:proofErr w:type="spellStart"/>
      <w:r w:rsidRPr="00C434DE">
        <w:t>ein</w:t>
      </w:r>
      <w:proofErr w:type="spellEnd"/>
      <w:r w:rsidRPr="00C434DE">
        <w:t xml:space="preserve"> </w:t>
      </w:r>
      <w:proofErr w:type="spellStart"/>
      <w:r w:rsidRPr="00C434DE">
        <w:t>verschlossener</w:t>
      </w:r>
      <w:proofErr w:type="spellEnd"/>
      <w:r w:rsidRPr="00C434DE">
        <w:t xml:space="preserve">, </w:t>
      </w:r>
      <w:proofErr w:type="spellStart"/>
      <w:r w:rsidRPr="00C434DE">
        <w:t>schlacksiger</w:t>
      </w:r>
      <w:proofErr w:type="spellEnd"/>
      <w:r w:rsidRPr="00C434DE">
        <w:t xml:space="preserve"> </w:t>
      </w:r>
      <w:proofErr w:type="spellStart"/>
      <w:r w:rsidRPr="00C434DE">
        <w:t>Junge</w:t>
      </w:r>
      <w:proofErr w:type="spellEnd"/>
      <w:r w:rsidRPr="00C434DE">
        <w:t>’ obsessed by birds render the ‘</w:t>
      </w:r>
      <w:proofErr w:type="spellStart"/>
      <w:r w:rsidRPr="00C434DE">
        <w:t>Gefieder</w:t>
      </w:r>
      <w:proofErr w:type="spellEnd"/>
      <w:r w:rsidRPr="00C434DE">
        <w:t xml:space="preserve">’ of the text </w:t>
      </w:r>
      <w:proofErr w:type="gramStart"/>
      <w:r w:rsidRPr="00C434DE">
        <w:t>more dense</w:t>
      </w:r>
      <w:proofErr w:type="gramEnd"/>
      <w:r w:rsidRPr="00C434DE">
        <w:t>, but without explaining more about him. However, it constructs the position for an unstable but open reading of the diary in which its meanings are recreated for Helena and for the novel’s readers. One stormy evening, when Julian hands over Paul’s papers they fly through the air, and Helena lays them to dry, ‘</w:t>
      </w:r>
      <w:proofErr w:type="spellStart"/>
      <w:r w:rsidRPr="00C434DE">
        <w:t>ein</w:t>
      </w:r>
      <w:proofErr w:type="spellEnd"/>
      <w:r w:rsidRPr="00C434DE">
        <w:t xml:space="preserve"> Blatt </w:t>
      </w:r>
      <w:proofErr w:type="spellStart"/>
      <w:r w:rsidRPr="00C434DE">
        <w:t>neben</w:t>
      </w:r>
      <w:proofErr w:type="spellEnd"/>
      <w:r w:rsidRPr="00C434DE">
        <w:t xml:space="preserve"> das </w:t>
      </w:r>
      <w:proofErr w:type="spellStart"/>
      <w:r w:rsidRPr="00C434DE">
        <w:t>andere</w:t>
      </w:r>
      <w:proofErr w:type="spellEnd"/>
      <w:r w:rsidRPr="00C434DE">
        <w:t xml:space="preserve">, </w:t>
      </w:r>
      <w:proofErr w:type="spellStart"/>
      <w:r w:rsidRPr="00C434DE">
        <w:t>als</w:t>
      </w:r>
      <w:proofErr w:type="spellEnd"/>
      <w:r w:rsidRPr="00C434DE">
        <w:t xml:space="preserve"> </w:t>
      </w:r>
      <w:proofErr w:type="spellStart"/>
      <w:r w:rsidRPr="00C434DE">
        <w:t>würde</w:t>
      </w:r>
      <w:proofErr w:type="spellEnd"/>
      <w:r w:rsidRPr="00C434DE">
        <w:t xml:space="preserve"> </w:t>
      </w:r>
      <w:proofErr w:type="spellStart"/>
      <w:r w:rsidRPr="00C434DE">
        <w:t>sie</w:t>
      </w:r>
      <w:proofErr w:type="spellEnd"/>
      <w:r w:rsidRPr="00C434DE">
        <w:t xml:space="preserve"> </w:t>
      </w:r>
      <w:proofErr w:type="spellStart"/>
      <w:r w:rsidRPr="00C434DE">
        <w:t>ein</w:t>
      </w:r>
      <w:proofErr w:type="spellEnd"/>
      <w:r w:rsidRPr="00C434DE">
        <w:t xml:space="preserve"> </w:t>
      </w:r>
      <w:proofErr w:type="spellStart"/>
      <w:r w:rsidRPr="00C434DE">
        <w:t>Mosaik</w:t>
      </w:r>
      <w:proofErr w:type="spellEnd"/>
      <w:r w:rsidRPr="00C434DE">
        <w:t xml:space="preserve"> </w:t>
      </w:r>
      <w:proofErr w:type="spellStart"/>
      <w:r w:rsidRPr="00C434DE">
        <w:t>aus</w:t>
      </w:r>
      <w:proofErr w:type="spellEnd"/>
      <w:r w:rsidRPr="00C434DE">
        <w:t xml:space="preserve"> </w:t>
      </w:r>
      <w:proofErr w:type="spellStart"/>
      <w:r w:rsidRPr="00C434DE">
        <w:t>Worten</w:t>
      </w:r>
      <w:proofErr w:type="spellEnd"/>
      <w:r w:rsidRPr="00C434DE">
        <w:t xml:space="preserve"> </w:t>
      </w:r>
      <w:proofErr w:type="spellStart"/>
      <w:r w:rsidRPr="00C434DE">
        <w:t>zusammenfügen</w:t>
      </w:r>
      <w:proofErr w:type="spellEnd"/>
      <w:r w:rsidRPr="00C434DE">
        <w:t>’.</w:t>
      </w:r>
      <w:r w:rsidRPr="00C434DE">
        <w:rPr>
          <w:rStyle w:val="FootnoteReference"/>
        </w:rPr>
        <w:footnoteReference w:id="101"/>
      </w:r>
      <w:r w:rsidRPr="00C434DE">
        <w:t xml:space="preserve"> Paul’s soaked entries are hard to decipher, but in sorting them, Helena actively reconstructs his experiences as she reviews his account of the deployment and engages with his notes. The diary offers a richer picture of the deployment than ever she gleaned from media reports, for example in his account of an ambush following a visit with army engineers to a school for girls that has been attacked.</w:t>
      </w:r>
      <w:r w:rsidRPr="00C434DE">
        <w:rPr>
          <w:rStyle w:val="FootnoteReference"/>
        </w:rPr>
        <w:footnoteReference w:id="102"/>
      </w:r>
      <w:r w:rsidRPr="00C434DE">
        <w:t xml:space="preserve"> Reading Paul’s notes, she is astonished ‘</w:t>
      </w:r>
      <w:proofErr w:type="spellStart"/>
      <w:r w:rsidRPr="00C434DE">
        <w:t>wie</w:t>
      </w:r>
      <w:proofErr w:type="spellEnd"/>
      <w:r w:rsidRPr="00C434DE">
        <w:t xml:space="preserve"> </w:t>
      </w:r>
      <w:proofErr w:type="spellStart"/>
      <w:r w:rsidRPr="00C434DE">
        <w:t>viele</w:t>
      </w:r>
      <w:proofErr w:type="spellEnd"/>
      <w:r w:rsidRPr="00C434DE">
        <w:t xml:space="preserve"> </w:t>
      </w:r>
      <w:proofErr w:type="spellStart"/>
      <w:r w:rsidRPr="00C434DE">
        <w:t>derart</w:t>
      </w:r>
      <w:proofErr w:type="spellEnd"/>
      <w:r w:rsidRPr="00C434DE">
        <w:t xml:space="preserve"> </w:t>
      </w:r>
      <w:proofErr w:type="spellStart"/>
      <w:r w:rsidRPr="00C434DE">
        <w:t>schöne</w:t>
      </w:r>
      <w:proofErr w:type="spellEnd"/>
      <w:r w:rsidRPr="00C434DE">
        <w:t xml:space="preserve"> </w:t>
      </w:r>
      <w:proofErr w:type="spellStart"/>
      <w:r w:rsidRPr="00C434DE">
        <w:t>Vögel</w:t>
      </w:r>
      <w:proofErr w:type="spellEnd"/>
      <w:r w:rsidRPr="00C434DE">
        <w:t xml:space="preserve"> </w:t>
      </w:r>
      <w:proofErr w:type="spellStart"/>
      <w:r w:rsidRPr="00C434DE">
        <w:t>es</w:t>
      </w:r>
      <w:proofErr w:type="spellEnd"/>
      <w:r w:rsidRPr="00C434DE">
        <w:t xml:space="preserve"> in Afghanistan gab’.</w:t>
      </w:r>
      <w:r w:rsidRPr="00C434DE">
        <w:rPr>
          <w:rStyle w:val="FootnoteReference"/>
        </w:rPr>
        <w:footnoteReference w:id="103"/>
      </w:r>
      <w:r w:rsidRPr="00C434DE">
        <w:t xml:space="preserve"> Sorting Paul’s diary forms part of Helena’s recovery from illness. In contrast to the disillusionment of much of Paul’s diary, it is a process that upholds its </w:t>
      </w:r>
      <w:r w:rsidRPr="00C434DE">
        <w:lastRenderedPageBreak/>
        <w:t xml:space="preserve">utopian potential, offering Helena </w:t>
      </w:r>
      <w:proofErr w:type="spellStart"/>
      <w:r w:rsidRPr="00C434DE">
        <w:t>too</w:t>
      </w:r>
      <w:proofErr w:type="spellEnd"/>
      <w:r w:rsidRPr="00C434DE">
        <w:t xml:space="preserve"> a glimpse of ‘</w:t>
      </w:r>
      <w:proofErr w:type="spellStart"/>
      <w:r w:rsidRPr="00C434DE">
        <w:t>unentdeckte</w:t>
      </w:r>
      <w:proofErr w:type="spellEnd"/>
      <w:r w:rsidRPr="00C434DE">
        <w:t xml:space="preserve"> </w:t>
      </w:r>
      <w:proofErr w:type="spellStart"/>
      <w:r w:rsidRPr="00C434DE">
        <w:t>Beziehungen</w:t>
      </w:r>
      <w:proofErr w:type="spellEnd"/>
      <w:r w:rsidRPr="00C434DE">
        <w:t xml:space="preserve"> </w:t>
      </w:r>
      <w:proofErr w:type="spellStart"/>
      <w:r w:rsidRPr="00C434DE">
        <w:t>zwischen</w:t>
      </w:r>
      <w:proofErr w:type="spellEnd"/>
      <w:r w:rsidRPr="00C434DE">
        <w:t xml:space="preserve"> den </w:t>
      </w:r>
      <w:proofErr w:type="spellStart"/>
      <w:r w:rsidRPr="00C434DE">
        <w:t>Dingen</w:t>
      </w:r>
      <w:proofErr w:type="spellEnd"/>
      <w:r w:rsidRPr="00C434DE">
        <w:t xml:space="preserve"> und den </w:t>
      </w:r>
      <w:proofErr w:type="spellStart"/>
      <w:r w:rsidRPr="00C434DE">
        <w:t>Vorstellungen</w:t>
      </w:r>
      <w:proofErr w:type="spellEnd"/>
      <w:r w:rsidRPr="00C434DE">
        <w:t>’.</w:t>
      </w:r>
      <w:r w:rsidRPr="00C434DE">
        <w:rPr>
          <w:rStyle w:val="FootnoteReference"/>
        </w:rPr>
        <w:footnoteReference w:id="104"/>
      </w:r>
      <w:r w:rsidRPr="00C434DE">
        <w:t xml:space="preserve"> This is the novel’s invitation to the reader: to read </w:t>
      </w:r>
      <w:r w:rsidRPr="00C434DE">
        <w:rPr>
          <w:i/>
        </w:rPr>
        <w:t xml:space="preserve">Die </w:t>
      </w:r>
      <w:proofErr w:type="spellStart"/>
      <w:r w:rsidRPr="00C434DE">
        <w:rPr>
          <w:i/>
        </w:rPr>
        <w:t>Sprache</w:t>
      </w:r>
      <w:proofErr w:type="spellEnd"/>
      <w:r w:rsidRPr="00C434DE">
        <w:rPr>
          <w:i/>
        </w:rPr>
        <w:t xml:space="preserve"> der </w:t>
      </w:r>
      <w:proofErr w:type="spellStart"/>
      <w:r w:rsidRPr="00C434DE">
        <w:rPr>
          <w:i/>
        </w:rPr>
        <w:t>Vögel</w:t>
      </w:r>
      <w:proofErr w:type="spellEnd"/>
      <w:r w:rsidRPr="00C434DE">
        <w:t xml:space="preserve"> as a fluid whole in which meanings are not fixed and in which Paul’s disillusionment with his deployment and his eventual fate can be balanced against more utopian elements too.</w:t>
      </w:r>
    </w:p>
    <w:p w:rsidR="00FE4713" w:rsidRDefault="00F37F73" w:rsidP="00F37F73">
      <w:pPr>
        <w:ind w:firstLine="720"/>
      </w:pPr>
      <w:r>
        <w:t xml:space="preserve">Dirk </w:t>
      </w:r>
      <w:proofErr w:type="spellStart"/>
      <w:r>
        <w:t>Kurbjuweit’s</w:t>
      </w:r>
      <w:proofErr w:type="spellEnd"/>
      <w:r>
        <w:t xml:space="preserve"> </w:t>
      </w:r>
      <w:proofErr w:type="spellStart"/>
      <w:r>
        <w:rPr>
          <w:i/>
        </w:rPr>
        <w:t>Kriegsbraut</w:t>
      </w:r>
      <w:proofErr w:type="spellEnd"/>
      <w:r>
        <w:t xml:space="preserve"> (2011) and Norbert Scheuer’s </w:t>
      </w:r>
      <w:r>
        <w:rPr>
          <w:i/>
        </w:rPr>
        <w:t xml:space="preserve">Die </w:t>
      </w:r>
      <w:proofErr w:type="spellStart"/>
      <w:r>
        <w:rPr>
          <w:i/>
        </w:rPr>
        <w:t>Sprache</w:t>
      </w:r>
      <w:proofErr w:type="spellEnd"/>
      <w:r>
        <w:rPr>
          <w:i/>
        </w:rPr>
        <w:t xml:space="preserve"> der </w:t>
      </w:r>
      <w:proofErr w:type="spellStart"/>
      <w:r>
        <w:rPr>
          <w:i/>
        </w:rPr>
        <w:t>Vögel</w:t>
      </w:r>
      <w:proofErr w:type="spellEnd"/>
      <w:r>
        <w:t xml:space="preserve"> (2015) are compelling literary treatments of the experiences of German soldiers in Afghanistan. The deployment of the </w:t>
      </w:r>
      <w:proofErr w:type="spellStart"/>
      <w:r>
        <w:t>Bundeswehr</w:t>
      </w:r>
      <w:proofErr w:type="spellEnd"/>
      <w:r>
        <w:t xml:space="preserve"> in ISAF has been unpopular in the Federal Republic and, from the 2000s, films, TV movies and the memoirs of soldiers have played a central role in shaping public perceptions of its slippage into war. Literary treatments have appeared more slowly, but what makes </w:t>
      </w:r>
      <w:proofErr w:type="spellStart"/>
      <w:r>
        <w:t>Kurbjuweit’s</w:t>
      </w:r>
      <w:proofErr w:type="spellEnd"/>
      <w:r>
        <w:t xml:space="preserve"> and Scheuer’s novels so striking is their engagement with the question of what literary discourse brings to the representation of soldiers’ experiences. Soldiers’ memoirs lay claim to pre-eminence in the representation of these experiences and, like other literary accounts, </w:t>
      </w:r>
      <w:proofErr w:type="spellStart"/>
      <w:r>
        <w:rPr>
          <w:i/>
        </w:rPr>
        <w:t>Kriegsbraut</w:t>
      </w:r>
      <w:proofErr w:type="spellEnd"/>
      <w:r>
        <w:t xml:space="preserve"> and </w:t>
      </w:r>
      <w:r>
        <w:rPr>
          <w:i/>
        </w:rPr>
        <w:t xml:space="preserve">Die </w:t>
      </w:r>
      <w:proofErr w:type="spellStart"/>
      <w:r>
        <w:rPr>
          <w:i/>
        </w:rPr>
        <w:t>Sprache</w:t>
      </w:r>
      <w:proofErr w:type="spellEnd"/>
      <w:r>
        <w:rPr>
          <w:i/>
        </w:rPr>
        <w:t xml:space="preserve"> der </w:t>
      </w:r>
      <w:proofErr w:type="spellStart"/>
      <w:r>
        <w:rPr>
          <w:i/>
        </w:rPr>
        <w:t>Vögel</w:t>
      </w:r>
      <w:proofErr w:type="spellEnd"/>
      <w:r>
        <w:t xml:space="preserve"> draw on tropes associated with these memoirs to assert the authenticity of their representations. The novels do not, however, defer to the authority of soldiers’ accounts so much as mobilise their own power of literary invention. While </w:t>
      </w:r>
      <w:proofErr w:type="spellStart"/>
      <w:r>
        <w:rPr>
          <w:i/>
        </w:rPr>
        <w:t>Kriegsbraut</w:t>
      </w:r>
      <w:proofErr w:type="spellEnd"/>
      <w:r>
        <w:t xml:space="preserve"> holds elements of soldiers’ accounts up to critical scrutiny and uses them to explore fictional scenarios, the avian motifs and unstable narrative perspectives of </w:t>
      </w:r>
      <w:r>
        <w:rPr>
          <w:i/>
        </w:rPr>
        <w:t xml:space="preserve">Die </w:t>
      </w:r>
      <w:proofErr w:type="spellStart"/>
      <w:r>
        <w:rPr>
          <w:i/>
        </w:rPr>
        <w:t>Sprache</w:t>
      </w:r>
      <w:proofErr w:type="spellEnd"/>
      <w:r>
        <w:rPr>
          <w:i/>
        </w:rPr>
        <w:t xml:space="preserve"> der </w:t>
      </w:r>
      <w:proofErr w:type="spellStart"/>
      <w:r>
        <w:rPr>
          <w:i/>
        </w:rPr>
        <w:t>Vögel</w:t>
      </w:r>
      <w:proofErr w:type="spellEnd"/>
      <w:r>
        <w:rPr>
          <w:i/>
        </w:rPr>
        <w:t xml:space="preserve"> </w:t>
      </w:r>
      <w:r>
        <w:t xml:space="preserve">point to the horror of war and uphold the utopian potential of Paul’s military and birdwatching diary. With the end of ISAF in 2014, only a few German soldiers have remained in Afghanistan, but their ongoing presence there continues to loom large in news headlines and in debates at home. One senses that the </w:t>
      </w:r>
      <w:r>
        <w:lastRenderedPageBreak/>
        <w:t xml:space="preserve">literary exploration of the deployment has only just begun and that the topic remains ripe for further treatment. The ISAF deployment has been the most significant of the </w:t>
      </w:r>
      <w:proofErr w:type="spellStart"/>
      <w:r>
        <w:t>Bundeswehr’s</w:t>
      </w:r>
      <w:proofErr w:type="spellEnd"/>
      <w:r>
        <w:t xml:space="preserve"> deployments outside Germany, and it has marked an important caesura in the foreign and security policy of the Federal Republic since the end of the Cold War. For their part, </w:t>
      </w:r>
      <w:proofErr w:type="spellStart"/>
      <w:r>
        <w:t>Kurbjuweit’s</w:t>
      </w:r>
      <w:proofErr w:type="spellEnd"/>
      <w:r>
        <w:t xml:space="preserve"> </w:t>
      </w:r>
      <w:proofErr w:type="spellStart"/>
      <w:r>
        <w:rPr>
          <w:i/>
        </w:rPr>
        <w:t>Kriegsbraut</w:t>
      </w:r>
      <w:proofErr w:type="spellEnd"/>
      <w:r>
        <w:rPr>
          <w:i/>
        </w:rPr>
        <w:t xml:space="preserve"> </w:t>
      </w:r>
      <w:r>
        <w:t xml:space="preserve">and Scheuer’s </w:t>
      </w:r>
      <w:r>
        <w:rPr>
          <w:i/>
        </w:rPr>
        <w:t xml:space="preserve">Die </w:t>
      </w:r>
      <w:proofErr w:type="spellStart"/>
      <w:r>
        <w:rPr>
          <w:i/>
        </w:rPr>
        <w:t>Sprache</w:t>
      </w:r>
      <w:proofErr w:type="spellEnd"/>
      <w:r>
        <w:rPr>
          <w:i/>
        </w:rPr>
        <w:t xml:space="preserve"> der </w:t>
      </w:r>
      <w:proofErr w:type="spellStart"/>
      <w:r>
        <w:rPr>
          <w:i/>
        </w:rPr>
        <w:t>Vögel</w:t>
      </w:r>
      <w:proofErr w:type="spellEnd"/>
      <w:r>
        <w:rPr>
          <w:i/>
        </w:rPr>
        <w:t xml:space="preserve"> </w:t>
      </w:r>
      <w:r>
        <w:t>have, in their treatment of it, given fresh impetus to the literary representation of German soldiers and their experiences too.</w:t>
      </w:r>
    </w:p>
    <w:sectPr w:rsidR="00FE4713" w:rsidSect="000C147D">
      <w:headerReference w:type="even" r:id="rId8"/>
      <w:headerReference w:type="default" r:id="rId9"/>
      <w:footerReference w:type="even" r:id="rId10"/>
      <w:footerReference w:type="default" r:id="rId11"/>
      <w:headerReference w:type="first" r:id="rId12"/>
      <w:footerReference w:type="first" r:id="rId13"/>
      <w:pgSz w:w="11901" w:h="16840" w:code="9"/>
      <w:pgMar w:top="1418" w:right="1701" w:bottom="1418"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5EF" w:rsidRDefault="00EE55EF" w:rsidP="00AF2C92">
      <w:r>
        <w:separator/>
      </w:r>
    </w:p>
  </w:endnote>
  <w:endnote w:type="continuationSeparator" w:id="0">
    <w:p w:rsidR="00EE55EF" w:rsidRDefault="00EE55EF"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AAA" w:rsidRDefault="00915A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AAA" w:rsidRDefault="00915A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AAA" w:rsidRDefault="00915A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5EF" w:rsidRDefault="00EE55EF" w:rsidP="00AF2C92">
      <w:r>
        <w:separator/>
      </w:r>
    </w:p>
  </w:footnote>
  <w:footnote w:type="continuationSeparator" w:id="0">
    <w:p w:rsidR="00EE55EF" w:rsidRDefault="00EE55EF" w:rsidP="00AF2C92">
      <w:r>
        <w:continuationSeparator/>
      </w:r>
    </w:p>
  </w:footnote>
  <w:footnote w:id="1">
    <w:p w:rsidR="002205D5" w:rsidRPr="005D36CF" w:rsidRDefault="002205D5" w:rsidP="00D8289D">
      <w:pPr>
        <w:pStyle w:val="Footnotes"/>
      </w:pPr>
      <w:r w:rsidRPr="00D8289D">
        <w:rPr>
          <w:rStyle w:val="FootnoteReference"/>
          <w:szCs w:val="22"/>
        </w:rPr>
        <w:footnoteRef/>
      </w:r>
      <w:hyperlink r:id="rId1" w:anchor="Z7_B8LTL2922DSSC0AUE6UESA30M0" w:history="1">
        <w:r w:rsidR="00D8289D" w:rsidRPr="00CD16CC">
          <w:rPr>
            <w:rStyle w:val="Hyperlink"/>
          </w:rPr>
          <w:t>https://www.bundeswehr.de/portal/a/bwde/start/einsaetze/ueberblick/zahlen/!ut/p/z1/hY4xD4IwFIR_iwNrXwMR0a0qi8HEBInQxRSoBa2UlAL-fGvYjMTb3r3vLgcUUqANG2rBTK0aJu2dUf-6DaJz5K5ddx_HO0yS0E_CmHjY9-HyD6D2jWdEMMQlh8x2rGY7jhYCCvTOBvZCrdJGcoNY8VkIWcWaUvKTKshkHIAKqfJpOmlyLxBANb9xzTXqtbUrY9pu42AHj-OIhFJCclQo1D8c_CtUqc5A-s1C-0xH7C3lEJHFGzwJlLY!/dz/d5/L2dBISEvZ0FBIS9nQSEh/#Z7_B8LTL2922DSSC0AUE6UESA30M0</w:t>
        </w:r>
      </w:hyperlink>
      <w:r>
        <w:t xml:space="preserve"> (viewed 1 November 2017).</w:t>
      </w:r>
    </w:p>
  </w:footnote>
  <w:footnote w:id="2">
    <w:p w:rsidR="002205D5" w:rsidRPr="005D36CF" w:rsidRDefault="002205D5" w:rsidP="00D8289D">
      <w:pPr>
        <w:pStyle w:val="Footnotes"/>
      </w:pPr>
      <w:r w:rsidRPr="005D36CF">
        <w:rPr>
          <w:rStyle w:val="FootnoteReference"/>
        </w:rPr>
        <w:footnoteRef/>
      </w:r>
      <w:hyperlink r:id="rId2" w:anchor="par4" w:history="1">
        <w:r w:rsidRPr="001A414E">
          <w:rPr>
            <w:rStyle w:val="Hyperlink"/>
          </w:rPr>
          <w:t>https://www.bundeswehr.de/portal/a/bwde/start/gedenken/todesfaelle_im_einsatz/!ut/p/z1/hU67DoIwFP0WB9beG4gobhUXlcEIidDFFKhFrZTUAn6-GDYj8WznmQMMUmA1766S26uuuRp4xvzzehklkRu4bpSEIVJ_7m72wRFx68HpX4ANNk6AIsSlgGzYWExuUB9iYMBuvOMv0mhjlbCEF5-HkFW8LpU46IKOwg6YVDofr9M695YSmBEXYYQhrRnkytrmuXLQwb7vidRaKkEKTdq7g79KlX5aSL-z0DzSHr256iI6ewOz1RK_/dz/d5/L2dBISEvZ0FBIS9nQSEh/#par4</w:t>
        </w:r>
      </w:hyperlink>
      <w:r>
        <w:t xml:space="preserve"> (viewed 1 November 2017).</w:t>
      </w:r>
    </w:p>
  </w:footnote>
  <w:footnote w:id="3">
    <w:p w:rsidR="002205D5" w:rsidRPr="005D36CF" w:rsidRDefault="002205D5" w:rsidP="00D8289D">
      <w:pPr>
        <w:pStyle w:val="Footnotes"/>
      </w:pPr>
      <w:r w:rsidRPr="005D36CF">
        <w:rPr>
          <w:rStyle w:val="FootnoteReference"/>
        </w:rPr>
        <w:footnoteRef/>
      </w:r>
      <w:r w:rsidRPr="005D36CF">
        <w:t xml:space="preserve"> </w:t>
      </w:r>
      <w:proofErr w:type="spellStart"/>
      <w:r w:rsidRPr="005D36CF">
        <w:t>Demmer</w:t>
      </w:r>
      <w:proofErr w:type="spellEnd"/>
      <w:r w:rsidRPr="005D36CF">
        <w:t xml:space="preserve">, Ulrike and </w:t>
      </w:r>
      <w:proofErr w:type="spellStart"/>
      <w:r w:rsidRPr="005D36CF">
        <w:t>Feldenkirchen</w:t>
      </w:r>
      <w:proofErr w:type="spellEnd"/>
      <w:r w:rsidRPr="005D36CF">
        <w:t>, Markus, ‘</w:t>
      </w:r>
      <w:proofErr w:type="spellStart"/>
      <w:r w:rsidRPr="005D36CF">
        <w:t>Ein</w:t>
      </w:r>
      <w:proofErr w:type="spellEnd"/>
      <w:r w:rsidRPr="005D36CF">
        <w:t xml:space="preserve"> </w:t>
      </w:r>
      <w:proofErr w:type="spellStart"/>
      <w:r w:rsidRPr="005D36CF">
        <w:t>deutsches</w:t>
      </w:r>
      <w:proofErr w:type="spellEnd"/>
      <w:r w:rsidRPr="005D36CF">
        <w:t xml:space="preserve"> </w:t>
      </w:r>
      <w:proofErr w:type="spellStart"/>
      <w:r w:rsidRPr="005D36CF">
        <w:t>Verbrechen</w:t>
      </w:r>
      <w:proofErr w:type="spellEnd"/>
      <w:r w:rsidRPr="005D36CF">
        <w:t xml:space="preserve">’, </w:t>
      </w:r>
      <w:r w:rsidRPr="005D36CF">
        <w:rPr>
          <w:i/>
        </w:rPr>
        <w:t>Der Spiegel</w:t>
      </w:r>
      <w:r w:rsidRPr="005D36CF">
        <w:t>, 1 February 2010, pp. 34-57.</w:t>
      </w:r>
    </w:p>
  </w:footnote>
  <w:footnote w:id="4">
    <w:p w:rsidR="002205D5" w:rsidRPr="005D36CF" w:rsidRDefault="002205D5" w:rsidP="00D8289D">
      <w:pPr>
        <w:pStyle w:val="Footnotes"/>
      </w:pPr>
      <w:r w:rsidRPr="005D36CF">
        <w:rPr>
          <w:rStyle w:val="FootnoteReference"/>
        </w:rPr>
        <w:footnoteRef/>
      </w:r>
      <w:r w:rsidRPr="005D36CF">
        <w:t xml:space="preserve"> Dir</w:t>
      </w:r>
      <w:r>
        <w:t xml:space="preserve">k </w:t>
      </w:r>
      <w:proofErr w:type="spellStart"/>
      <w:r>
        <w:t>Kurbjuweit</w:t>
      </w:r>
      <w:proofErr w:type="spellEnd"/>
      <w:r w:rsidRPr="005D36CF">
        <w:t xml:space="preserve">, ‘“Auf </w:t>
      </w:r>
      <w:proofErr w:type="spellStart"/>
      <w:r w:rsidRPr="005D36CF">
        <w:t>Messers</w:t>
      </w:r>
      <w:proofErr w:type="spellEnd"/>
      <w:r w:rsidRPr="005D36CF">
        <w:t xml:space="preserve"> </w:t>
      </w:r>
      <w:proofErr w:type="spellStart"/>
      <w:r w:rsidRPr="005D36CF">
        <w:t>Schneide</w:t>
      </w:r>
      <w:proofErr w:type="spellEnd"/>
      <w:r w:rsidRPr="005D36CF">
        <w:t xml:space="preserve">”: </w:t>
      </w:r>
      <w:proofErr w:type="spellStart"/>
      <w:r w:rsidRPr="005D36CF">
        <w:t>Nach</w:t>
      </w:r>
      <w:proofErr w:type="spellEnd"/>
      <w:r w:rsidRPr="005D36CF">
        <w:t xml:space="preserve"> 13 </w:t>
      </w:r>
      <w:proofErr w:type="spellStart"/>
      <w:r w:rsidRPr="005D36CF">
        <w:t>Jahren</w:t>
      </w:r>
      <w:proofErr w:type="spellEnd"/>
      <w:r w:rsidRPr="005D36CF">
        <w:t xml:space="preserve"> </w:t>
      </w:r>
      <w:proofErr w:type="spellStart"/>
      <w:r w:rsidRPr="005D36CF">
        <w:t>endet</w:t>
      </w:r>
      <w:proofErr w:type="spellEnd"/>
      <w:r w:rsidRPr="005D36CF">
        <w:t xml:space="preserve"> der </w:t>
      </w:r>
      <w:proofErr w:type="spellStart"/>
      <w:r w:rsidRPr="005D36CF">
        <w:t>Kampfeinsatz</w:t>
      </w:r>
      <w:proofErr w:type="spellEnd"/>
      <w:r w:rsidRPr="005D36CF">
        <w:t xml:space="preserve"> der </w:t>
      </w:r>
      <w:proofErr w:type="spellStart"/>
      <w:r w:rsidRPr="005D36CF">
        <w:t>Bundeswehr</w:t>
      </w:r>
      <w:proofErr w:type="spellEnd"/>
      <w:r w:rsidRPr="005D36CF">
        <w:t xml:space="preserve"> am </w:t>
      </w:r>
      <w:proofErr w:type="spellStart"/>
      <w:r w:rsidRPr="005D36CF">
        <w:t>Hindukusch</w:t>
      </w:r>
      <w:proofErr w:type="spellEnd"/>
      <w:r w:rsidRPr="005D36CF">
        <w:t xml:space="preserve">’, </w:t>
      </w:r>
      <w:r w:rsidRPr="005D36CF">
        <w:rPr>
          <w:i/>
        </w:rPr>
        <w:t>Der Spiegel</w:t>
      </w:r>
      <w:r w:rsidRPr="005D36CF">
        <w:t>, 20 December 2014, pp. 18-22 (p. 19).</w:t>
      </w:r>
    </w:p>
  </w:footnote>
  <w:footnote w:id="5">
    <w:p w:rsidR="002205D5" w:rsidRPr="005D36CF" w:rsidRDefault="002205D5" w:rsidP="00D8289D">
      <w:pPr>
        <w:pStyle w:val="Footnotes"/>
        <w:rPr>
          <w:i/>
        </w:rPr>
      </w:pPr>
      <w:r w:rsidRPr="005D36CF">
        <w:rPr>
          <w:rStyle w:val="FootnoteReference"/>
        </w:rPr>
        <w:footnoteRef/>
      </w:r>
      <w:r w:rsidRPr="005D36CF">
        <w:t xml:space="preserve"> Andrew </w:t>
      </w:r>
      <w:proofErr w:type="spellStart"/>
      <w:r w:rsidRPr="005D36CF">
        <w:t>Plowman</w:t>
      </w:r>
      <w:proofErr w:type="spellEnd"/>
      <w:r w:rsidRPr="005D36CF">
        <w:t>, ‘De</w:t>
      </w:r>
      <w:r>
        <w:t>fending Germany in the Hindukus</w:t>
      </w:r>
      <w:r w:rsidRPr="005D36CF">
        <w:t xml:space="preserve">h: The ‘Out-of-Area’ Deployments of the </w:t>
      </w:r>
      <w:proofErr w:type="spellStart"/>
      <w:r w:rsidRPr="005D36CF">
        <w:t>Bundeswehr</w:t>
      </w:r>
      <w:proofErr w:type="spellEnd"/>
      <w:r w:rsidRPr="005D36CF">
        <w:t xml:space="preserve"> in Somalia, Kosovo and Afghanistan in Literature and Film’, </w:t>
      </w:r>
      <w:r w:rsidRPr="005D36CF">
        <w:rPr>
          <w:i/>
        </w:rPr>
        <w:t>German Life and Letters</w:t>
      </w:r>
      <w:r w:rsidRPr="005D36CF">
        <w:t xml:space="preserve">, 63.2 (2010), 212-28 (pp. 224-27). </w:t>
      </w:r>
    </w:p>
  </w:footnote>
  <w:footnote w:id="6">
    <w:p w:rsidR="002205D5" w:rsidRPr="005D36CF" w:rsidRDefault="002205D5" w:rsidP="00D8289D">
      <w:pPr>
        <w:pStyle w:val="Footnotes"/>
      </w:pPr>
      <w:r w:rsidRPr="005D36CF">
        <w:rPr>
          <w:rStyle w:val="FootnoteReference"/>
        </w:rPr>
        <w:footnoteRef/>
      </w:r>
      <w:r w:rsidRPr="005D36CF">
        <w:t xml:space="preserve"> </w:t>
      </w:r>
      <w:r>
        <w:t xml:space="preserve">Ian Roberts, ‘The Return of the hero? Contemporary German War Films’, </w:t>
      </w:r>
      <w:r>
        <w:rPr>
          <w:i/>
        </w:rPr>
        <w:t>Journal of War and Culture Studies</w:t>
      </w:r>
      <w:r>
        <w:t xml:space="preserve">, 7.4 (2014), 365-80. On the concept of the soldier as ‘citizen in uniform’, see </w:t>
      </w:r>
      <w:r w:rsidRPr="005D36CF">
        <w:t xml:space="preserve">David Clay Large, </w:t>
      </w:r>
      <w:r w:rsidRPr="005D36CF">
        <w:rPr>
          <w:i/>
        </w:rPr>
        <w:t>Germans to the Front: West German Rearmament in the Adenauer Era</w:t>
      </w:r>
      <w:r w:rsidRPr="005D36CF">
        <w:t xml:space="preserve"> (Chapel Hill and London: University of North Carolina Press, 1996), pp. 177-84.</w:t>
      </w:r>
    </w:p>
  </w:footnote>
  <w:footnote w:id="7">
    <w:p w:rsidR="002205D5" w:rsidRPr="005D36CF" w:rsidRDefault="002205D5" w:rsidP="00D8289D">
      <w:pPr>
        <w:pStyle w:val="Footnotes"/>
      </w:pPr>
      <w:r w:rsidRPr="005D36CF">
        <w:rPr>
          <w:rStyle w:val="FootnoteReference"/>
        </w:rPr>
        <w:footnoteRef/>
      </w:r>
      <w:r w:rsidRPr="005D36CF">
        <w:t xml:space="preserve"> Kai </w:t>
      </w:r>
      <w:proofErr w:type="spellStart"/>
      <w:r w:rsidRPr="005D36CF">
        <w:t>Köhl</w:t>
      </w:r>
      <w:r>
        <w:t>er</w:t>
      </w:r>
      <w:proofErr w:type="spellEnd"/>
      <w:r>
        <w:t>, ‘</w:t>
      </w:r>
      <w:proofErr w:type="spellStart"/>
      <w:r>
        <w:t>Frieden</w:t>
      </w:r>
      <w:proofErr w:type="spellEnd"/>
      <w:r>
        <w:t xml:space="preserve">, Nation, </w:t>
      </w:r>
      <w:proofErr w:type="spellStart"/>
      <w:r>
        <w:t>Kultur</w:t>
      </w:r>
      <w:proofErr w:type="spellEnd"/>
      <w:r>
        <w:t xml:space="preserve">: </w:t>
      </w:r>
      <w:proofErr w:type="spellStart"/>
      <w:r>
        <w:t>Am</w:t>
      </w:r>
      <w:r w:rsidRPr="005D36CF">
        <w:t>bivalenzen</w:t>
      </w:r>
      <w:proofErr w:type="spellEnd"/>
      <w:r w:rsidRPr="005D36CF">
        <w:t xml:space="preserve"> in </w:t>
      </w:r>
      <w:proofErr w:type="spellStart"/>
      <w:r w:rsidRPr="005D36CF">
        <w:t>deutschsprachigen</w:t>
      </w:r>
      <w:proofErr w:type="spellEnd"/>
      <w:r w:rsidRPr="005D36CF">
        <w:t xml:space="preserve"> </w:t>
      </w:r>
      <w:proofErr w:type="spellStart"/>
      <w:r w:rsidRPr="005D36CF">
        <w:t>Werken</w:t>
      </w:r>
      <w:proofErr w:type="spellEnd"/>
      <w:r w:rsidRPr="005D36CF">
        <w:t xml:space="preserve"> </w:t>
      </w:r>
      <w:proofErr w:type="spellStart"/>
      <w:r w:rsidRPr="005D36CF">
        <w:t>zum</w:t>
      </w:r>
      <w:proofErr w:type="spellEnd"/>
      <w:r w:rsidRPr="005D36CF">
        <w:t xml:space="preserve"> Krieg in Afghanistan’, in </w:t>
      </w:r>
      <w:proofErr w:type="spellStart"/>
      <w:r w:rsidRPr="005D36CF">
        <w:rPr>
          <w:i/>
        </w:rPr>
        <w:t>Kriegdiskurse</w:t>
      </w:r>
      <w:proofErr w:type="spellEnd"/>
      <w:r w:rsidRPr="005D36CF">
        <w:rPr>
          <w:i/>
        </w:rPr>
        <w:t xml:space="preserve"> in </w:t>
      </w:r>
      <w:proofErr w:type="spellStart"/>
      <w:r w:rsidRPr="005D36CF">
        <w:rPr>
          <w:i/>
        </w:rPr>
        <w:t>Literatur</w:t>
      </w:r>
      <w:proofErr w:type="spellEnd"/>
      <w:r w:rsidRPr="005D36CF">
        <w:rPr>
          <w:i/>
        </w:rPr>
        <w:t xml:space="preserve"> und </w:t>
      </w:r>
      <w:proofErr w:type="spellStart"/>
      <w:r w:rsidRPr="005D36CF">
        <w:rPr>
          <w:i/>
        </w:rPr>
        <w:t>Medien</w:t>
      </w:r>
      <w:proofErr w:type="spellEnd"/>
      <w:r w:rsidRPr="005D36CF">
        <w:rPr>
          <w:i/>
        </w:rPr>
        <w:t xml:space="preserve"> </w:t>
      </w:r>
      <w:proofErr w:type="spellStart"/>
      <w:r w:rsidRPr="005D36CF">
        <w:rPr>
          <w:i/>
        </w:rPr>
        <w:t>nach</w:t>
      </w:r>
      <w:proofErr w:type="spellEnd"/>
      <w:r w:rsidRPr="005D36CF">
        <w:rPr>
          <w:i/>
        </w:rPr>
        <w:t xml:space="preserve"> 1989</w:t>
      </w:r>
      <w:r w:rsidRPr="005D36CF">
        <w:t xml:space="preserve">, ed. by Carsten </w:t>
      </w:r>
      <w:proofErr w:type="spellStart"/>
      <w:r w:rsidRPr="005D36CF">
        <w:t>Gauch</w:t>
      </w:r>
      <w:proofErr w:type="spellEnd"/>
      <w:r w:rsidRPr="005D36CF">
        <w:t xml:space="preserve"> and Heinrich </w:t>
      </w:r>
      <w:proofErr w:type="spellStart"/>
      <w:r w:rsidRPr="005D36CF">
        <w:t>Kaulen</w:t>
      </w:r>
      <w:proofErr w:type="spellEnd"/>
      <w:r w:rsidRPr="005D36CF">
        <w:t xml:space="preserve"> (</w:t>
      </w:r>
      <w:proofErr w:type="spellStart"/>
      <w:r w:rsidRPr="005D36CF">
        <w:t>Göttinge</w:t>
      </w:r>
      <w:r>
        <w:t>n</w:t>
      </w:r>
      <w:proofErr w:type="spellEnd"/>
      <w:r>
        <w:t xml:space="preserve">: </w:t>
      </w:r>
      <w:proofErr w:type="spellStart"/>
      <w:r>
        <w:t>Vandenhoek</w:t>
      </w:r>
      <w:proofErr w:type="spellEnd"/>
      <w:r>
        <w:t xml:space="preserve"> &amp; </w:t>
      </w:r>
      <w:proofErr w:type="spellStart"/>
      <w:r>
        <w:t>Ruprecht</w:t>
      </w:r>
      <w:proofErr w:type="spellEnd"/>
      <w:r w:rsidRPr="005D36CF">
        <w:t>, 2011), pp. 275-96 (p. 278).</w:t>
      </w:r>
    </w:p>
  </w:footnote>
  <w:footnote w:id="8">
    <w:p w:rsidR="002205D5" w:rsidRPr="005D36CF" w:rsidRDefault="002205D5" w:rsidP="00D8289D">
      <w:pPr>
        <w:pStyle w:val="Footnotes"/>
      </w:pPr>
      <w:r w:rsidRPr="005D36CF">
        <w:rPr>
          <w:rStyle w:val="FootnoteReference"/>
        </w:rPr>
        <w:footnoteRef/>
      </w:r>
      <w:r w:rsidRPr="005D36CF">
        <w:t xml:space="preserve"> Stefan Hermes, ‘“</w:t>
      </w:r>
      <w:proofErr w:type="spellStart"/>
      <w:r w:rsidRPr="005D36CF">
        <w:t>Guten</w:t>
      </w:r>
      <w:proofErr w:type="spellEnd"/>
      <w:r w:rsidRPr="005D36CF">
        <w:t xml:space="preserve"> Morgen, Afghanistan!” Der </w:t>
      </w:r>
      <w:proofErr w:type="spellStart"/>
      <w:r w:rsidRPr="005D36CF">
        <w:t>Bundeswehreinsatz</w:t>
      </w:r>
      <w:proofErr w:type="spellEnd"/>
      <w:r w:rsidRPr="005D36CF">
        <w:t xml:space="preserve"> am </w:t>
      </w:r>
      <w:proofErr w:type="spellStart"/>
      <w:r w:rsidRPr="005D36CF">
        <w:t>Hindukusch</w:t>
      </w:r>
      <w:proofErr w:type="spellEnd"/>
      <w:r w:rsidRPr="005D36CF">
        <w:t xml:space="preserve"> </w:t>
      </w:r>
      <w:proofErr w:type="spellStart"/>
      <w:r w:rsidRPr="005D36CF">
        <w:t>als</w:t>
      </w:r>
      <w:proofErr w:type="spellEnd"/>
      <w:r w:rsidRPr="005D36CF">
        <w:t xml:space="preserve"> </w:t>
      </w:r>
      <w:proofErr w:type="spellStart"/>
      <w:r w:rsidRPr="005D36CF">
        <w:t>literarisches</w:t>
      </w:r>
      <w:proofErr w:type="spellEnd"/>
      <w:r w:rsidRPr="005D36CF">
        <w:t xml:space="preserve"> </w:t>
      </w:r>
      <w:proofErr w:type="spellStart"/>
      <w:r w:rsidRPr="005D36CF">
        <w:t>Sujet</w:t>
      </w:r>
      <w:proofErr w:type="spellEnd"/>
      <w:r w:rsidRPr="005D36CF">
        <w:t xml:space="preserve">’, in </w:t>
      </w:r>
      <w:proofErr w:type="spellStart"/>
      <w:r w:rsidRPr="005D36CF">
        <w:rPr>
          <w:i/>
        </w:rPr>
        <w:t>Morgenland</w:t>
      </w:r>
      <w:proofErr w:type="spellEnd"/>
      <w:r w:rsidRPr="005D36CF">
        <w:rPr>
          <w:i/>
        </w:rPr>
        <w:t xml:space="preserve"> und </w:t>
      </w:r>
      <w:proofErr w:type="spellStart"/>
      <w:r w:rsidRPr="005D36CF">
        <w:rPr>
          <w:i/>
        </w:rPr>
        <w:t>Moderne</w:t>
      </w:r>
      <w:proofErr w:type="spellEnd"/>
      <w:r w:rsidRPr="005D36CF">
        <w:rPr>
          <w:i/>
        </w:rPr>
        <w:t>: Orient-</w:t>
      </w:r>
      <w:proofErr w:type="spellStart"/>
      <w:r w:rsidRPr="005D36CF">
        <w:rPr>
          <w:i/>
        </w:rPr>
        <w:t>Diskurse</w:t>
      </w:r>
      <w:proofErr w:type="spellEnd"/>
      <w:r w:rsidRPr="005D36CF">
        <w:rPr>
          <w:i/>
        </w:rPr>
        <w:t xml:space="preserve"> in der </w:t>
      </w:r>
      <w:proofErr w:type="spellStart"/>
      <w:r w:rsidRPr="005D36CF">
        <w:rPr>
          <w:i/>
        </w:rPr>
        <w:t>deutschspachigen</w:t>
      </w:r>
      <w:proofErr w:type="spellEnd"/>
      <w:r w:rsidRPr="005D36CF">
        <w:rPr>
          <w:i/>
        </w:rPr>
        <w:t xml:space="preserve"> </w:t>
      </w:r>
      <w:proofErr w:type="spellStart"/>
      <w:r w:rsidRPr="005D36CF">
        <w:rPr>
          <w:i/>
        </w:rPr>
        <w:t>Literatur</w:t>
      </w:r>
      <w:proofErr w:type="spellEnd"/>
      <w:r w:rsidRPr="005D36CF">
        <w:rPr>
          <w:i/>
        </w:rPr>
        <w:t xml:space="preserve"> von 1850 </w:t>
      </w:r>
      <w:proofErr w:type="spellStart"/>
      <w:r w:rsidRPr="005D36CF">
        <w:rPr>
          <w:i/>
        </w:rPr>
        <w:t>bis</w:t>
      </w:r>
      <w:proofErr w:type="spellEnd"/>
      <w:r w:rsidRPr="005D36CF">
        <w:rPr>
          <w:i/>
        </w:rPr>
        <w:t xml:space="preserve"> </w:t>
      </w:r>
      <w:proofErr w:type="spellStart"/>
      <w:r w:rsidRPr="005D36CF">
        <w:rPr>
          <w:i/>
        </w:rPr>
        <w:t>zur</w:t>
      </w:r>
      <w:proofErr w:type="spellEnd"/>
      <w:r w:rsidRPr="005D36CF">
        <w:rPr>
          <w:i/>
        </w:rPr>
        <w:t xml:space="preserve"> </w:t>
      </w:r>
      <w:proofErr w:type="spellStart"/>
      <w:r w:rsidRPr="005D36CF">
        <w:rPr>
          <w:i/>
        </w:rPr>
        <w:t>Gegenwart</w:t>
      </w:r>
      <w:proofErr w:type="spellEnd"/>
      <w:r w:rsidRPr="005D36CF">
        <w:t xml:space="preserve"> (Frankfurt am Main, Bern, Brussels: Peter Lang, 2014), pp. </w:t>
      </w:r>
      <w:r>
        <w:t>221-41</w:t>
      </w:r>
      <w:r w:rsidRPr="005D36CF">
        <w:t>.</w:t>
      </w:r>
    </w:p>
  </w:footnote>
  <w:footnote w:id="9">
    <w:p w:rsidR="002205D5" w:rsidRPr="005D36CF" w:rsidRDefault="002205D5" w:rsidP="00D8289D">
      <w:pPr>
        <w:pStyle w:val="Footnotes"/>
      </w:pPr>
      <w:r w:rsidRPr="005D36CF">
        <w:rPr>
          <w:rStyle w:val="FootnoteReference"/>
        </w:rPr>
        <w:footnoteRef/>
      </w:r>
      <w:r w:rsidRPr="005D36CF">
        <w:t xml:space="preserve"> Samuel Hynes, </w:t>
      </w:r>
      <w:r w:rsidRPr="005D36CF">
        <w:rPr>
          <w:i/>
        </w:rPr>
        <w:t>The Soldiers’ Tale: Bearing Witness to Modern War</w:t>
      </w:r>
      <w:r w:rsidRPr="005D36CF">
        <w:t xml:space="preserve"> (New Yor</w:t>
      </w:r>
      <w:r>
        <w:t>k: Allen Lane, 1997), p.</w:t>
      </w:r>
      <w:r w:rsidRPr="005D36CF">
        <w:t xml:space="preserve"> xiv.</w:t>
      </w:r>
    </w:p>
  </w:footnote>
  <w:footnote w:id="10">
    <w:p w:rsidR="002205D5" w:rsidRPr="005D36CF" w:rsidRDefault="002205D5" w:rsidP="00D8289D">
      <w:pPr>
        <w:pStyle w:val="Footnotes"/>
      </w:pPr>
      <w:r w:rsidRPr="005D36CF">
        <w:rPr>
          <w:rStyle w:val="FootnoteReference"/>
        </w:rPr>
        <w:footnoteRef/>
      </w:r>
      <w:r w:rsidRPr="005D36CF">
        <w:t xml:space="preserve"> Hynes, </w:t>
      </w:r>
      <w:r w:rsidRPr="005D36CF">
        <w:rPr>
          <w:i/>
        </w:rPr>
        <w:t>The Soldiers’ Tale</w:t>
      </w:r>
      <w:r w:rsidRPr="005D36CF">
        <w:t>, pp. 3-5, 16 and 21.</w:t>
      </w:r>
    </w:p>
  </w:footnote>
  <w:footnote w:id="11">
    <w:p w:rsidR="002205D5" w:rsidRPr="005D36CF" w:rsidRDefault="002205D5" w:rsidP="00D8289D">
      <w:pPr>
        <w:pStyle w:val="Footnotes"/>
      </w:pPr>
      <w:r w:rsidRPr="005D36CF">
        <w:rPr>
          <w:rStyle w:val="FootnoteReference"/>
        </w:rPr>
        <w:footnoteRef/>
      </w:r>
      <w:r w:rsidRPr="005D36CF">
        <w:t xml:space="preserve"> Noah Yuval Harari, </w:t>
      </w:r>
      <w:r w:rsidRPr="005D36CF">
        <w:rPr>
          <w:i/>
        </w:rPr>
        <w:t>The Ultimate Experience: Battlefield Revelations and the Making of Modern War Culture, 1450-2000</w:t>
      </w:r>
      <w:r w:rsidRPr="005D36CF">
        <w:t xml:space="preserve"> (</w:t>
      </w:r>
      <w:proofErr w:type="spellStart"/>
      <w:r w:rsidRPr="005D36CF">
        <w:t>Houndmills</w:t>
      </w:r>
      <w:proofErr w:type="spellEnd"/>
      <w:r w:rsidRPr="005D36CF">
        <w:t xml:space="preserve"> and New York: Palgrave, 2008), pp. 1-8.</w:t>
      </w:r>
    </w:p>
  </w:footnote>
  <w:footnote w:id="12">
    <w:p w:rsidR="002205D5" w:rsidRPr="005D36CF" w:rsidRDefault="002205D5" w:rsidP="00D8289D">
      <w:pPr>
        <w:pStyle w:val="Footnotes"/>
      </w:pPr>
      <w:r w:rsidRPr="005D36CF">
        <w:rPr>
          <w:rStyle w:val="FootnoteReference"/>
        </w:rPr>
        <w:footnoteRef/>
      </w:r>
      <w:r w:rsidRPr="005D36CF">
        <w:t xml:space="preserve"> Harari, </w:t>
      </w:r>
      <w:r w:rsidRPr="005D36CF">
        <w:rPr>
          <w:i/>
        </w:rPr>
        <w:t>The Ultimate Experience</w:t>
      </w:r>
      <w:r w:rsidRPr="005D36CF">
        <w:t>, pp. 1-8.</w:t>
      </w:r>
    </w:p>
  </w:footnote>
  <w:footnote w:id="13">
    <w:p w:rsidR="002205D5" w:rsidRPr="005D36CF" w:rsidRDefault="002205D5" w:rsidP="00D8289D">
      <w:pPr>
        <w:pStyle w:val="Footnotes"/>
      </w:pPr>
      <w:r w:rsidRPr="005D36CF">
        <w:rPr>
          <w:rStyle w:val="FootnoteReference"/>
        </w:rPr>
        <w:footnoteRef/>
      </w:r>
      <w:r w:rsidRPr="005D36CF">
        <w:t xml:space="preserve"> Robert G. Moeller, </w:t>
      </w:r>
      <w:r w:rsidRPr="005D36CF">
        <w:rPr>
          <w:i/>
        </w:rPr>
        <w:t>War Stories: The Search for a Usable Past in the Federal Republic of Germany</w:t>
      </w:r>
      <w:r w:rsidRPr="005D36CF">
        <w:t xml:space="preserve"> (Berkeley: University of California Press, 2001), pp. 6-8.</w:t>
      </w:r>
    </w:p>
  </w:footnote>
  <w:footnote w:id="14">
    <w:p w:rsidR="002205D5" w:rsidRPr="005D36CF" w:rsidRDefault="002205D5" w:rsidP="00D8289D">
      <w:pPr>
        <w:pStyle w:val="Footnotes"/>
      </w:pPr>
      <w:r w:rsidRPr="005D36CF">
        <w:rPr>
          <w:rStyle w:val="FootnoteReference"/>
        </w:rPr>
        <w:footnoteRef/>
      </w:r>
      <w:r w:rsidRPr="005D36CF">
        <w:t xml:space="preserve"> Hermes, “’</w:t>
      </w:r>
      <w:proofErr w:type="spellStart"/>
      <w:r w:rsidRPr="005D36CF">
        <w:t>Guten</w:t>
      </w:r>
      <w:proofErr w:type="spellEnd"/>
      <w:r w:rsidRPr="005D36CF">
        <w:t xml:space="preserve"> Morgen, Afghanistan!”’, p. 224.</w:t>
      </w:r>
      <w:r w:rsidRPr="005D36CF">
        <w:tab/>
      </w:r>
    </w:p>
  </w:footnote>
  <w:footnote w:id="15">
    <w:p w:rsidR="002205D5" w:rsidRPr="005D36CF" w:rsidRDefault="002205D5" w:rsidP="00D8289D">
      <w:pPr>
        <w:pStyle w:val="Footnotes"/>
      </w:pPr>
      <w:r w:rsidRPr="005D36CF">
        <w:rPr>
          <w:rStyle w:val="FootnoteReference"/>
        </w:rPr>
        <w:footnoteRef/>
      </w:r>
      <w:r w:rsidRPr="005D36CF">
        <w:t xml:space="preserve"> Julia </w:t>
      </w:r>
      <w:proofErr w:type="spellStart"/>
      <w:r w:rsidRPr="005D36CF">
        <w:t>Encke</w:t>
      </w:r>
      <w:proofErr w:type="spellEnd"/>
      <w:r w:rsidRPr="005D36CF">
        <w:t>, ‘</w:t>
      </w:r>
      <w:proofErr w:type="spellStart"/>
      <w:r w:rsidRPr="005D36CF">
        <w:t>Es</w:t>
      </w:r>
      <w:proofErr w:type="spellEnd"/>
      <w:r w:rsidRPr="005D36CF">
        <w:t xml:space="preserve"> </w:t>
      </w:r>
      <w:proofErr w:type="spellStart"/>
      <w:r w:rsidRPr="005D36CF">
        <w:t>wird</w:t>
      </w:r>
      <w:proofErr w:type="spellEnd"/>
      <w:r w:rsidRPr="005D36CF">
        <w:t xml:space="preserve"> </w:t>
      </w:r>
      <w:proofErr w:type="spellStart"/>
      <w:r w:rsidRPr="005D36CF">
        <w:t>geschossen</w:t>
      </w:r>
      <w:proofErr w:type="spellEnd"/>
      <w:r w:rsidRPr="005D36CF">
        <w:t xml:space="preserve">, </w:t>
      </w:r>
      <w:proofErr w:type="spellStart"/>
      <w:r w:rsidRPr="005D36CF">
        <w:t>es</w:t>
      </w:r>
      <w:proofErr w:type="spellEnd"/>
      <w:r w:rsidRPr="005D36CF">
        <w:t xml:space="preserve"> </w:t>
      </w:r>
      <w:proofErr w:type="spellStart"/>
      <w:r w:rsidRPr="005D36CF">
        <w:t>geht</w:t>
      </w:r>
      <w:proofErr w:type="spellEnd"/>
      <w:r w:rsidRPr="005D36CF">
        <w:t xml:space="preserve"> </w:t>
      </w:r>
      <w:proofErr w:type="spellStart"/>
      <w:r w:rsidRPr="005D36CF">
        <w:t>jetzt</w:t>
      </w:r>
      <w:proofErr w:type="spellEnd"/>
      <w:r w:rsidRPr="005D36CF">
        <w:t xml:space="preserve"> </w:t>
      </w:r>
      <w:proofErr w:type="spellStart"/>
      <w:r w:rsidRPr="005D36CF">
        <w:t>los</w:t>
      </w:r>
      <w:proofErr w:type="spellEnd"/>
      <w:r w:rsidRPr="005D36CF">
        <w:t xml:space="preserve">. Der Journalist Dirk </w:t>
      </w:r>
      <w:proofErr w:type="spellStart"/>
      <w:r w:rsidRPr="005D36CF">
        <w:t>Kurbjuweit</w:t>
      </w:r>
      <w:proofErr w:type="spellEnd"/>
      <w:r w:rsidRPr="005D36CF">
        <w:t xml:space="preserve"> </w:t>
      </w:r>
      <w:proofErr w:type="spellStart"/>
      <w:r w:rsidRPr="005D36CF">
        <w:t>erzählt</w:t>
      </w:r>
      <w:proofErr w:type="spellEnd"/>
      <w:r w:rsidRPr="005D36CF">
        <w:t xml:space="preserve"> in </w:t>
      </w:r>
      <w:proofErr w:type="spellStart"/>
      <w:r w:rsidRPr="005D36CF">
        <w:t>seinem</w:t>
      </w:r>
      <w:proofErr w:type="spellEnd"/>
      <w:r w:rsidRPr="005D36CF">
        <w:t xml:space="preserve"> Roman “</w:t>
      </w:r>
      <w:proofErr w:type="spellStart"/>
      <w:r w:rsidRPr="005D36CF">
        <w:t>Kriegsbraut</w:t>
      </w:r>
      <w:proofErr w:type="spellEnd"/>
      <w:r w:rsidRPr="005D36CF">
        <w:t xml:space="preserve">” </w:t>
      </w:r>
      <w:proofErr w:type="spellStart"/>
      <w:r w:rsidRPr="005D36CF">
        <w:t>vom</w:t>
      </w:r>
      <w:proofErr w:type="spellEnd"/>
      <w:r w:rsidRPr="005D36CF">
        <w:t xml:space="preserve"> </w:t>
      </w:r>
      <w:proofErr w:type="spellStart"/>
      <w:r w:rsidRPr="005D36CF">
        <w:t>Ernstfall</w:t>
      </w:r>
      <w:proofErr w:type="spellEnd"/>
      <w:r w:rsidRPr="005D36CF">
        <w:t xml:space="preserve">’, </w:t>
      </w:r>
      <w:r w:rsidRPr="005D36CF">
        <w:rPr>
          <w:i/>
        </w:rPr>
        <w:t xml:space="preserve">Frankfurter </w:t>
      </w:r>
      <w:proofErr w:type="spellStart"/>
      <w:r w:rsidRPr="005D36CF">
        <w:rPr>
          <w:i/>
        </w:rPr>
        <w:t>Allgemeine</w:t>
      </w:r>
      <w:proofErr w:type="spellEnd"/>
      <w:r w:rsidRPr="005D36CF">
        <w:rPr>
          <w:i/>
        </w:rPr>
        <w:t xml:space="preserve"> </w:t>
      </w:r>
      <w:proofErr w:type="spellStart"/>
      <w:r w:rsidRPr="005D36CF">
        <w:rPr>
          <w:i/>
        </w:rPr>
        <w:t>Sonntagszeitung</w:t>
      </w:r>
      <w:proofErr w:type="spellEnd"/>
      <w:r w:rsidRPr="005D36CF">
        <w:t>, 6 March 2011, p. 29.</w:t>
      </w:r>
    </w:p>
  </w:footnote>
  <w:footnote w:id="16">
    <w:p w:rsidR="002205D5" w:rsidRPr="005D36CF" w:rsidRDefault="002205D5" w:rsidP="00D8289D">
      <w:pPr>
        <w:pStyle w:val="Footnotes"/>
      </w:pPr>
      <w:r w:rsidRPr="005D36CF">
        <w:rPr>
          <w:rStyle w:val="FootnoteReference"/>
        </w:rPr>
        <w:footnoteRef/>
      </w:r>
      <w:r w:rsidRPr="005D36CF">
        <w:t xml:space="preserve"> Iris </w:t>
      </w:r>
      <w:proofErr w:type="spellStart"/>
      <w:r w:rsidRPr="005D36CF">
        <w:t>Radisch</w:t>
      </w:r>
      <w:proofErr w:type="spellEnd"/>
      <w:r w:rsidRPr="005D36CF">
        <w:t>, ‘</w:t>
      </w:r>
      <w:proofErr w:type="spellStart"/>
      <w:r w:rsidRPr="005D36CF">
        <w:t>Naturkunde</w:t>
      </w:r>
      <w:proofErr w:type="spellEnd"/>
      <w:r w:rsidRPr="005D36CF">
        <w:t xml:space="preserve"> des </w:t>
      </w:r>
      <w:proofErr w:type="spellStart"/>
      <w:r w:rsidRPr="005D36CF">
        <w:t>Soldaten</w:t>
      </w:r>
      <w:proofErr w:type="spellEnd"/>
      <w:r w:rsidRPr="005D36CF">
        <w:t xml:space="preserve">’, </w:t>
      </w:r>
      <w:r w:rsidRPr="005D36CF">
        <w:rPr>
          <w:i/>
        </w:rPr>
        <w:t xml:space="preserve">Die </w:t>
      </w:r>
      <w:proofErr w:type="spellStart"/>
      <w:r w:rsidRPr="005D36CF">
        <w:rPr>
          <w:i/>
        </w:rPr>
        <w:t>Zeit</w:t>
      </w:r>
      <w:proofErr w:type="spellEnd"/>
      <w:r w:rsidRPr="005D36CF">
        <w:t>, 12 March 2015, ‘</w:t>
      </w:r>
      <w:proofErr w:type="spellStart"/>
      <w:r w:rsidRPr="005D36CF">
        <w:t>Literatur</w:t>
      </w:r>
      <w:proofErr w:type="spellEnd"/>
      <w:r w:rsidRPr="005D36CF">
        <w:t>’, pp. 14-15.</w:t>
      </w:r>
    </w:p>
  </w:footnote>
  <w:footnote w:id="17">
    <w:p w:rsidR="002205D5" w:rsidRPr="005D36CF" w:rsidRDefault="002205D5" w:rsidP="00D8289D">
      <w:pPr>
        <w:pStyle w:val="Footnotes"/>
      </w:pPr>
      <w:r w:rsidRPr="005D36CF">
        <w:rPr>
          <w:rStyle w:val="FootnoteReference"/>
        </w:rPr>
        <w:footnoteRef/>
      </w:r>
      <w:r w:rsidRPr="005D36CF">
        <w:t xml:space="preserve"> Ralph </w:t>
      </w:r>
      <w:proofErr w:type="spellStart"/>
      <w:r w:rsidRPr="005D36CF">
        <w:t>Gerstenberg</w:t>
      </w:r>
      <w:proofErr w:type="spellEnd"/>
      <w:r w:rsidRPr="005D36CF">
        <w:t>, ‘</w:t>
      </w:r>
      <w:proofErr w:type="spellStart"/>
      <w:r w:rsidRPr="005D36CF">
        <w:t>Krise</w:t>
      </w:r>
      <w:proofErr w:type="spellEnd"/>
      <w:r w:rsidRPr="005D36CF">
        <w:t xml:space="preserve"> </w:t>
      </w:r>
      <w:proofErr w:type="spellStart"/>
      <w:r w:rsidRPr="005D36CF">
        <w:t>Kriegen</w:t>
      </w:r>
      <w:proofErr w:type="spellEnd"/>
      <w:r w:rsidRPr="005D36CF">
        <w:t xml:space="preserve">: </w:t>
      </w:r>
      <w:proofErr w:type="spellStart"/>
      <w:r w:rsidRPr="005D36CF">
        <w:t>Wie</w:t>
      </w:r>
      <w:proofErr w:type="spellEnd"/>
      <w:r w:rsidRPr="005D36CF">
        <w:t xml:space="preserve"> der deutsche </w:t>
      </w:r>
      <w:proofErr w:type="spellStart"/>
      <w:r w:rsidRPr="005D36CF">
        <w:t>Gegenwartsroman</w:t>
      </w:r>
      <w:proofErr w:type="spellEnd"/>
      <w:r w:rsidRPr="005D36CF">
        <w:t xml:space="preserve"> an die </w:t>
      </w:r>
      <w:proofErr w:type="spellStart"/>
      <w:r w:rsidRPr="005D36CF">
        <w:t>Brennpunkte</w:t>
      </w:r>
      <w:proofErr w:type="spellEnd"/>
      <w:r w:rsidRPr="005D36CF">
        <w:t xml:space="preserve"> der </w:t>
      </w:r>
      <w:r>
        <w:t xml:space="preserve">Welt </w:t>
      </w:r>
      <w:proofErr w:type="spellStart"/>
      <w:r>
        <w:t>reist</w:t>
      </w:r>
      <w:proofErr w:type="spellEnd"/>
      <w:r w:rsidRPr="005D36CF">
        <w:t xml:space="preserve">’, ‘SWR2 </w:t>
      </w:r>
      <w:proofErr w:type="spellStart"/>
      <w:r w:rsidRPr="005D36CF">
        <w:t>Literatur</w:t>
      </w:r>
      <w:proofErr w:type="spellEnd"/>
      <w:r w:rsidRPr="005D36CF">
        <w:t>’, SWR2, broadcast 10 March 2015.</w:t>
      </w:r>
    </w:p>
  </w:footnote>
  <w:footnote w:id="18">
    <w:p w:rsidR="002205D5" w:rsidRPr="005D36CF" w:rsidRDefault="002205D5" w:rsidP="00D8289D">
      <w:pPr>
        <w:pStyle w:val="Footnotes"/>
      </w:pPr>
      <w:r w:rsidRPr="005D36CF">
        <w:rPr>
          <w:rStyle w:val="FootnoteReference"/>
        </w:rPr>
        <w:footnoteRef/>
      </w:r>
      <w:r w:rsidRPr="005D36CF">
        <w:t xml:space="preserve"> Christa </w:t>
      </w:r>
      <w:proofErr w:type="spellStart"/>
      <w:r w:rsidRPr="005D36CF">
        <w:t>Karpenstein-Eßbach</w:t>
      </w:r>
      <w:proofErr w:type="spellEnd"/>
      <w:r w:rsidRPr="005D36CF">
        <w:t xml:space="preserve">, </w:t>
      </w:r>
      <w:proofErr w:type="spellStart"/>
      <w:r w:rsidRPr="005D36CF">
        <w:rPr>
          <w:i/>
        </w:rPr>
        <w:t>Orte</w:t>
      </w:r>
      <w:proofErr w:type="spellEnd"/>
      <w:r w:rsidRPr="005D36CF">
        <w:rPr>
          <w:i/>
        </w:rPr>
        <w:t xml:space="preserve"> der </w:t>
      </w:r>
      <w:proofErr w:type="spellStart"/>
      <w:r w:rsidRPr="005D36CF">
        <w:rPr>
          <w:i/>
        </w:rPr>
        <w:t>Grausamkeit</w:t>
      </w:r>
      <w:proofErr w:type="spellEnd"/>
      <w:r w:rsidRPr="005D36CF">
        <w:rPr>
          <w:i/>
        </w:rPr>
        <w:t xml:space="preserve">: Die </w:t>
      </w:r>
      <w:proofErr w:type="spellStart"/>
      <w:r w:rsidRPr="005D36CF">
        <w:rPr>
          <w:i/>
        </w:rPr>
        <w:t>Neuen</w:t>
      </w:r>
      <w:proofErr w:type="spellEnd"/>
      <w:r w:rsidRPr="005D36CF">
        <w:rPr>
          <w:i/>
        </w:rPr>
        <w:t xml:space="preserve"> </w:t>
      </w:r>
      <w:proofErr w:type="spellStart"/>
      <w:r w:rsidRPr="005D36CF">
        <w:rPr>
          <w:i/>
        </w:rPr>
        <w:t>Kriege</w:t>
      </w:r>
      <w:proofErr w:type="spellEnd"/>
      <w:r w:rsidRPr="005D36CF">
        <w:rPr>
          <w:i/>
        </w:rPr>
        <w:t xml:space="preserve"> in der </w:t>
      </w:r>
      <w:proofErr w:type="spellStart"/>
      <w:r w:rsidRPr="005D36CF">
        <w:rPr>
          <w:i/>
        </w:rPr>
        <w:t>Literatur</w:t>
      </w:r>
      <w:proofErr w:type="spellEnd"/>
      <w:r w:rsidRPr="005D36CF">
        <w:t xml:space="preserve"> (Munich: Wilhelm Fink, 2011), p. 20</w:t>
      </w:r>
      <w:r>
        <w:t>.</w:t>
      </w:r>
    </w:p>
  </w:footnote>
  <w:footnote w:id="19">
    <w:p w:rsidR="002205D5" w:rsidRPr="005D36CF" w:rsidRDefault="002205D5" w:rsidP="00D8289D">
      <w:pPr>
        <w:pStyle w:val="Footnotes"/>
      </w:pPr>
      <w:r w:rsidRPr="005D36CF">
        <w:rPr>
          <w:rStyle w:val="FootnoteReference"/>
        </w:rPr>
        <w:footnoteRef/>
      </w:r>
      <w:r w:rsidRPr="005D36CF">
        <w:t xml:space="preserve"> </w:t>
      </w:r>
      <w:proofErr w:type="spellStart"/>
      <w:r w:rsidRPr="005D36CF">
        <w:t>Karpenstein-Eßbach</w:t>
      </w:r>
      <w:proofErr w:type="spellEnd"/>
      <w:r w:rsidRPr="005D36CF">
        <w:t xml:space="preserve">, </w:t>
      </w:r>
      <w:proofErr w:type="spellStart"/>
      <w:r w:rsidRPr="005D36CF">
        <w:rPr>
          <w:i/>
        </w:rPr>
        <w:t>Orte</w:t>
      </w:r>
      <w:proofErr w:type="spellEnd"/>
      <w:r w:rsidRPr="005D36CF">
        <w:rPr>
          <w:i/>
        </w:rPr>
        <w:t xml:space="preserve"> der </w:t>
      </w:r>
      <w:proofErr w:type="spellStart"/>
      <w:r w:rsidRPr="005D36CF">
        <w:rPr>
          <w:i/>
        </w:rPr>
        <w:t>Grausamkeit</w:t>
      </w:r>
      <w:proofErr w:type="spellEnd"/>
      <w:r w:rsidRPr="005D36CF">
        <w:t xml:space="preserve">, pp. 20-21. </w:t>
      </w:r>
    </w:p>
  </w:footnote>
  <w:footnote w:id="20">
    <w:p w:rsidR="002205D5" w:rsidRPr="005D36CF" w:rsidRDefault="002205D5" w:rsidP="00D8289D">
      <w:pPr>
        <w:pStyle w:val="Footnotes"/>
      </w:pPr>
      <w:r w:rsidRPr="005D36CF">
        <w:rPr>
          <w:rStyle w:val="FootnoteReference"/>
        </w:rPr>
        <w:footnoteRef/>
      </w:r>
      <w:r w:rsidRPr="005D36CF">
        <w:t xml:space="preserve"> </w:t>
      </w:r>
      <w:proofErr w:type="spellStart"/>
      <w:r w:rsidRPr="005D36CF">
        <w:t>Karpenstein-Eßbach</w:t>
      </w:r>
      <w:proofErr w:type="spellEnd"/>
      <w:r w:rsidRPr="005D36CF">
        <w:t xml:space="preserve">, </w:t>
      </w:r>
      <w:proofErr w:type="spellStart"/>
      <w:r w:rsidRPr="005D36CF">
        <w:rPr>
          <w:i/>
        </w:rPr>
        <w:t>Orte</w:t>
      </w:r>
      <w:proofErr w:type="spellEnd"/>
      <w:r w:rsidRPr="005D36CF">
        <w:rPr>
          <w:i/>
        </w:rPr>
        <w:t xml:space="preserve"> der </w:t>
      </w:r>
      <w:proofErr w:type="spellStart"/>
      <w:r w:rsidRPr="005D36CF">
        <w:rPr>
          <w:i/>
        </w:rPr>
        <w:t>Grausamkeit</w:t>
      </w:r>
      <w:proofErr w:type="spellEnd"/>
      <w:r w:rsidRPr="005D36CF">
        <w:rPr>
          <w:i/>
        </w:rPr>
        <w:t xml:space="preserve">, </w:t>
      </w:r>
      <w:r w:rsidRPr="005D36CF">
        <w:t>pp. 20-21.</w:t>
      </w:r>
    </w:p>
  </w:footnote>
  <w:footnote w:id="21">
    <w:p w:rsidR="002205D5" w:rsidRPr="005D36CF" w:rsidRDefault="002205D5" w:rsidP="00D8289D">
      <w:pPr>
        <w:pStyle w:val="Footnotes"/>
      </w:pPr>
      <w:r w:rsidRPr="005D36CF">
        <w:rPr>
          <w:rStyle w:val="FootnoteReference"/>
        </w:rPr>
        <w:footnoteRef/>
      </w:r>
      <w:r w:rsidRPr="005D36CF">
        <w:t xml:space="preserve"> </w:t>
      </w:r>
      <w:proofErr w:type="spellStart"/>
      <w:r w:rsidRPr="005D36CF">
        <w:t>Karpenstein-Eßbach</w:t>
      </w:r>
      <w:proofErr w:type="spellEnd"/>
      <w:r w:rsidRPr="005D36CF">
        <w:t xml:space="preserve">, </w:t>
      </w:r>
      <w:proofErr w:type="spellStart"/>
      <w:r w:rsidRPr="005D36CF">
        <w:rPr>
          <w:i/>
        </w:rPr>
        <w:t>Orte</w:t>
      </w:r>
      <w:proofErr w:type="spellEnd"/>
      <w:r w:rsidRPr="005D36CF">
        <w:rPr>
          <w:i/>
        </w:rPr>
        <w:t xml:space="preserve"> der </w:t>
      </w:r>
      <w:proofErr w:type="spellStart"/>
      <w:r w:rsidRPr="005D36CF">
        <w:rPr>
          <w:i/>
        </w:rPr>
        <w:t>Grausamkeit</w:t>
      </w:r>
      <w:proofErr w:type="spellEnd"/>
      <w:r w:rsidRPr="005D36CF">
        <w:t>, p. 25.</w:t>
      </w:r>
    </w:p>
  </w:footnote>
  <w:footnote w:id="22">
    <w:p w:rsidR="002205D5" w:rsidRPr="005D36CF" w:rsidRDefault="002205D5" w:rsidP="00D8289D">
      <w:pPr>
        <w:pStyle w:val="Footnotes"/>
      </w:pPr>
      <w:r w:rsidRPr="005D36CF">
        <w:rPr>
          <w:rStyle w:val="FootnoteReference"/>
        </w:rPr>
        <w:footnoteRef/>
      </w:r>
      <w:r w:rsidRPr="005D36CF">
        <w:t xml:space="preserve"> </w:t>
      </w:r>
      <w:proofErr w:type="spellStart"/>
      <w:r w:rsidRPr="005D36CF">
        <w:t>Karpenstein-Eßbach</w:t>
      </w:r>
      <w:proofErr w:type="spellEnd"/>
      <w:r w:rsidRPr="005D36CF">
        <w:t xml:space="preserve">, </w:t>
      </w:r>
      <w:proofErr w:type="spellStart"/>
      <w:r w:rsidRPr="005D36CF">
        <w:rPr>
          <w:i/>
        </w:rPr>
        <w:t>Orte</w:t>
      </w:r>
      <w:proofErr w:type="spellEnd"/>
      <w:r w:rsidRPr="005D36CF">
        <w:rPr>
          <w:i/>
        </w:rPr>
        <w:t xml:space="preserve"> der </w:t>
      </w:r>
      <w:proofErr w:type="spellStart"/>
      <w:r w:rsidRPr="005D36CF">
        <w:rPr>
          <w:i/>
        </w:rPr>
        <w:t>Grausamkeit</w:t>
      </w:r>
      <w:proofErr w:type="spellEnd"/>
      <w:r w:rsidRPr="005D36CF">
        <w:t>, pp. 26-28.</w:t>
      </w:r>
    </w:p>
  </w:footnote>
  <w:footnote w:id="23">
    <w:p w:rsidR="002205D5" w:rsidRPr="005D36CF" w:rsidRDefault="002205D5" w:rsidP="00D8289D">
      <w:pPr>
        <w:pStyle w:val="Footnotes"/>
      </w:pPr>
      <w:r w:rsidRPr="005D36CF">
        <w:rPr>
          <w:rStyle w:val="FootnoteReference"/>
        </w:rPr>
        <w:footnoteRef/>
      </w:r>
      <w:r w:rsidRPr="005D36CF">
        <w:t xml:space="preserve"> Lucia Tirado, ‘“</w:t>
      </w:r>
      <w:proofErr w:type="spellStart"/>
      <w:r w:rsidRPr="005D36CF">
        <w:t>Ansonsten</w:t>
      </w:r>
      <w:proofErr w:type="spellEnd"/>
      <w:r w:rsidRPr="005D36CF">
        <w:t xml:space="preserve"> </w:t>
      </w:r>
      <w:proofErr w:type="spellStart"/>
      <w:r w:rsidRPr="005D36CF">
        <w:t>alles</w:t>
      </w:r>
      <w:proofErr w:type="spellEnd"/>
      <w:r w:rsidRPr="005D36CF">
        <w:t xml:space="preserve"> </w:t>
      </w:r>
      <w:proofErr w:type="spellStart"/>
      <w:r w:rsidRPr="005D36CF">
        <w:t>i</w:t>
      </w:r>
      <w:proofErr w:type="spellEnd"/>
      <w:r w:rsidRPr="005D36CF">
        <w:t xml:space="preserve">. O.!” Der </w:t>
      </w:r>
      <w:proofErr w:type="spellStart"/>
      <w:r w:rsidRPr="005D36CF">
        <w:t>Heimathafen</w:t>
      </w:r>
      <w:proofErr w:type="spellEnd"/>
      <w:r w:rsidRPr="005D36CF">
        <w:t xml:space="preserve"> </w:t>
      </w:r>
      <w:proofErr w:type="spellStart"/>
      <w:r w:rsidRPr="005D36CF">
        <w:t>Neukölln</w:t>
      </w:r>
      <w:proofErr w:type="spellEnd"/>
      <w:r w:rsidRPr="005D36CF">
        <w:t xml:space="preserve"> </w:t>
      </w:r>
      <w:proofErr w:type="spellStart"/>
      <w:r w:rsidRPr="005D36CF">
        <w:t>wird</w:t>
      </w:r>
      <w:proofErr w:type="spellEnd"/>
      <w:r w:rsidRPr="005D36CF">
        <w:t xml:space="preserve"> </w:t>
      </w:r>
      <w:proofErr w:type="spellStart"/>
      <w:r w:rsidRPr="005D36CF">
        <w:t>zum</w:t>
      </w:r>
      <w:proofErr w:type="spellEnd"/>
      <w:r w:rsidRPr="005D36CF">
        <w:t xml:space="preserve"> </w:t>
      </w:r>
      <w:proofErr w:type="spellStart"/>
      <w:r w:rsidRPr="005D36CF">
        <w:t>Einsatzgebeit</w:t>
      </w:r>
      <w:proofErr w:type="spellEnd"/>
      <w:r w:rsidRPr="005D36CF">
        <w:t xml:space="preserve"> der “</w:t>
      </w:r>
      <w:proofErr w:type="spellStart"/>
      <w:r w:rsidRPr="005D36CF">
        <w:t>Kriegsbraut</w:t>
      </w:r>
      <w:proofErr w:type="spellEnd"/>
      <w:r w:rsidRPr="005D36CF">
        <w:t xml:space="preserve">”’, </w:t>
      </w:r>
      <w:proofErr w:type="spellStart"/>
      <w:r w:rsidRPr="005D36CF">
        <w:rPr>
          <w:i/>
        </w:rPr>
        <w:t>Neues</w:t>
      </w:r>
      <w:proofErr w:type="spellEnd"/>
      <w:r w:rsidRPr="005D36CF">
        <w:rPr>
          <w:i/>
        </w:rPr>
        <w:t xml:space="preserve"> Deutschland</w:t>
      </w:r>
      <w:r w:rsidRPr="005D36CF">
        <w:t>, 12 October 2012, p. 12.</w:t>
      </w:r>
    </w:p>
  </w:footnote>
  <w:footnote w:id="24">
    <w:p w:rsidR="002205D5" w:rsidRPr="005D36CF" w:rsidRDefault="002205D5" w:rsidP="00D8289D">
      <w:pPr>
        <w:pStyle w:val="Footnotes"/>
      </w:pPr>
      <w:r w:rsidRPr="005D36CF">
        <w:rPr>
          <w:rStyle w:val="FootnoteReference"/>
        </w:rPr>
        <w:footnoteRef/>
      </w:r>
      <w:r w:rsidRPr="005D36CF">
        <w:t xml:space="preserve"> Gustav </w:t>
      </w:r>
      <w:proofErr w:type="spellStart"/>
      <w:r w:rsidRPr="005D36CF">
        <w:t>Seibt</w:t>
      </w:r>
      <w:proofErr w:type="spellEnd"/>
      <w:r w:rsidRPr="005D36CF">
        <w:t xml:space="preserve">, ‘Die Frau, die </w:t>
      </w:r>
      <w:proofErr w:type="spellStart"/>
      <w:r w:rsidRPr="005D36CF">
        <w:t>sich</w:t>
      </w:r>
      <w:proofErr w:type="spellEnd"/>
      <w:r w:rsidRPr="005D36CF">
        <w:t xml:space="preserve"> </w:t>
      </w:r>
      <w:proofErr w:type="spellStart"/>
      <w:r w:rsidRPr="005D36CF">
        <w:t>traut</w:t>
      </w:r>
      <w:proofErr w:type="spellEnd"/>
      <w:r w:rsidRPr="005D36CF">
        <w:t xml:space="preserve">: In </w:t>
      </w:r>
      <w:proofErr w:type="spellStart"/>
      <w:r w:rsidRPr="005D36CF">
        <w:t>seinem</w:t>
      </w:r>
      <w:proofErr w:type="spellEnd"/>
      <w:r w:rsidRPr="005D36CF">
        <w:t xml:space="preserve"> Roman “</w:t>
      </w:r>
      <w:proofErr w:type="spellStart"/>
      <w:r w:rsidRPr="005D36CF">
        <w:t>Kriegsbraut</w:t>
      </w:r>
      <w:proofErr w:type="spellEnd"/>
      <w:r w:rsidRPr="005D36CF">
        <w:t xml:space="preserve">” </w:t>
      </w:r>
      <w:proofErr w:type="spellStart"/>
      <w:r w:rsidRPr="005D36CF">
        <w:t>erkundet</w:t>
      </w:r>
      <w:proofErr w:type="spellEnd"/>
      <w:r w:rsidRPr="005D36CF">
        <w:t xml:space="preserve"> der Journalist Dirk </w:t>
      </w:r>
      <w:proofErr w:type="spellStart"/>
      <w:r w:rsidRPr="005D36CF">
        <w:t>Kurbjuweit</w:t>
      </w:r>
      <w:proofErr w:type="spellEnd"/>
      <w:r w:rsidRPr="005D36CF">
        <w:t xml:space="preserve"> das </w:t>
      </w:r>
      <w:proofErr w:type="spellStart"/>
      <w:r w:rsidRPr="005D36CF">
        <w:t>moralische</w:t>
      </w:r>
      <w:proofErr w:type="spellEnd"/>
      <w:r w:rsidRPr="005D36CF">
        <w:t xml:space="preserve"> Dilemma der </w:t>
      </w:r>
      <w:proofErr w:type="spellStart"/>
      <w:r w:rsidRPr="005D36CF">
        <w:t>deutschen</w:t>
      </w:r>
      <w:proofErr w:type="spellEnd"/>
      <w:r w:rsidRPr="005D36CF">
        <w:t xml:space="preserve"> </w:t>
      </w:r>
      <w:proofErr w:type="spellStart"/>
      <w:r w:rsidRPr="005D36CF">
        <w:t>Soldaten</w:t>
      </w:r>
      <w:proofErr w:type="spellEnd"/>
      <w:r w:rsidRPr="005D36CF">
        <w:t xml:space="preserve"> in Afghanistan’, </w:t>
      </w:r>
      <w:proofErr w:type="spellStart"/>
      <w:r w:rsidRPr="005D36CF">
        <w:rPr>
          <w:i/>
        </w:rPr>
        <w:t>Süddeutsche</w:t>
      </w:r>
      <w:proofErr w:type="spellEnd"/>
      <w:r w:rsidRPr="005D36CF">
        <w:rPr>
          <w:i/>
        </w:rPr>
        <w:t xml:space="preserve"> </w:t>
      </w:r>
      <w:proofErr w:type="spellStart"/>
      <w:r w:rsidRPr="005D36CF">
        <w:rPr>
          <w:i/>
        </w:rPr>
        <w:t>Zeitung</w:t>
      </w:r>
      <w:proofErr w:type="spellEnd"/>
      <w:r w:rsidRPr="005D36CF">
        <w:t xml:space="preserve">, 10 March 2011, p. 11. </w:t>
      </w:r>
    </w:p>
  </w:footnote>
  <w:footnote w:id="25">
    <w:p w:rsidR="002205D5" w:rsidRPr="005D36CF" w:rsidRDefault="002205D5" w:rsidP="00D8289D">
      <w:pPr>
        <w:pStyle w:val="Footnotes"/>
      </w:pPr>
      <w:r w:rsidRPr="005D36CF">
        <w:rPr>
          <w:rStyle w:val="FootnoteReference"/>
        </w:rPr>
        <w:footnoteRef/>
      </w:r>
      <w:r w:rsidRPr="005D36CF">
        <w:t xml:space="preserve"> </w:t>
      </w:r>
      <w:proofErr w:type="spellStart"/>
      <w:r w:rsidRPr="005D36CF">
        <w:t>Seibt</w:t>
      </w:r>
      <w:proofErr w:type="spellEnd"/>
      <w:r w:rsidRPr="005D36CF">
        <w:t xml:space="preserve">, ‘Die Frau, die </w:t>
      </w:r>
      <w:proofErr w:type="spellStart"/>
      <w:r w:rsidRPr="005D36CF">
        <w:t>sich</w:t>
      </w:r>
      <w:proofErr w:type="spellEnd"/>
      <w:r w:rsidRPr="005D36CF">
        <w:t xml:space="preserve"> </w:t>
      </w:r>
      <w:proofErr w:type="spellStart"/>
      <w:r w:rsidRPr="005D36CF">
        <w:t>traut</w:t>
      </w:r>
      <w:proofErr w:type="spellEnd"/>
      <w:r w:rsidRPr="005D36CF">
        <w:t>’, p. 11</w:t>
      </w:r>
    </w:p>
  </w:footnote>
  <w:footnote w:id="26">
    <w:p w:rsidR="002205D5" w:rsidRPr="005D36CF" w:rsidRDefault="002205D5" w:rsidP="00D8289D">
      <w:pPr>
        <w:pStyle w:val="Footnotes"/>
      </w:pPr>
      <w:r w:rsidRPr="005D36CF">
        <w:rPr>
          <w:rStyle w:val="FootnoteReference"/>
        </w:rPr>
        <w:footnoteRef/>
      </w:r>
      <w:r w:rsidRPr="005D36CF">
        <w:t xml:space="preserve"> </w:t>
      </w:r>
      <w:proofErr w:type="spellStart"/>
      <w:r w:rsidRPr="005D36CF">
        <w:t>Sibylle</w:t>
      </w:r>
      <w:proofErr w:type="spellEnd"/>
      <w:r w:rsidRPr="005D36CF">
        <w:t xml:space="preserve"> </w:t>
      </w:r>
      <w:proofErr w:type="spellStart"/>
      <w:r w:rsidRPr="005D36CF">
        <w:t>Saxer</w:t>
      </w:r>
      <w:proofErr w:type="spellEnd"/>
      <w:r w:rsidRPr="005D36CF">
        <w:t>, ‘</w:t>
      </w:r>
      <w:proofErr w:type="spellStart"/>
      <w:r w:rsidRPr="005D36CF">
        <w:t>Soldatin</w:t>
      </w:r>
      <w:proofErr w:type="spellEnd"/>
      <w:r w:rsidRPr="005D36CF">
        <w:t xml:space="preserve"> am </w:t>
      </w:r>
      <w:proofErr w:type="spellStart"/>
      <w:r w:rsidRPr="005D36CF">
        <w:t>Hindukusch</w:t>
      </w:r>
      <w:proofErr w:type="spellEnd"/>
      <w:r w:rsidRPr="005D36CF">
        <w:t xml:space="preserve">: Dirk </w:t>
      </w:r>
      <w:proofErr w:type="spellStart"/>
      <w:r w:rsidRPr="005D36CF">
        <w:t>Kurbjuweits</w:t>
      </w:r>
      <w:proofErr w:type="spellEnd"/>
      <w:r w:rsidRPr="005D36CF">
        <w:t xml:space="preserve"> “</w:t>
      </w:r>
      <w:proofErr w:type="spellStart"/>
      <w:r w:rsidRPr="005D36CF">
        <w:t>Kriegsbraut</w:t>
      </w:r>
      <w:proofErr w:type="spellEnd"/>
      <w:r w:rsidRPr="005D36CF">
        <w:t xml:space="preserve">”’, </w:t>
      </w:r>
      <w:proofErr w:type="spellStart"/>
      <w:r w:rsidRPr="005D36CF">
        <w:rPr>
          <w:i/>
        </w:rPr>
        <w:t>Neue</w:t>
      </w:r>
      <w:proofErr w:type="spellEnd"/>
      <w:r w:rsidRPr="005D36CF">
        <w:rPr>
          <w:i/>
        </w:rPr>
        <w:t xml:space="preserve"> </w:t>
      </w:r>
      <w:proofErr w:type="spellStart"/>
      <w:r w:rsidRPr="005D36CF">
        <w:rPr>
          <w:i/>
        </w:rPr>
        <w:t>Zürcher</w:t>
      </w:r>
      <w:proofErr w:type="spellEnd"/>
      <w:r w:rsidRPr="005D36CF">
        <w:rPr>
          <w:i/>
        </w:rPr>
        <w:t xml:space="preserve"> </w:t>
      </w:r>
      <w:proofErr w:type="spellStart"/>
      <w:r w:rsidRPr="005D36CF">
        <w:rPr>
          <w:i/>
        </w:rPr>
        <w:t>Zeitung</w:t>
      </w:r>
      <w:proofErr w:type="spellEnd"/>
      <w:r w:rsidRPr="005D36CF">
        <w:t>, 23 July 2011, p. 21.</w:t>
      </w:r>
    </w:p>
  </w:footnote>
  <w:footnote w:id="27">
    <w:p w:rsidR="002205D5" w:rsidRPr="005D36CF" w:rsidRDefault="002205D5" w:rsidP="00D8289D">
      <w:pPr>
        <w:pStyle w:val="Footnotes"/>
      </w:pPr>
      <w:r w:rsidRPr="005D36CF">
        <w:rPr>
          <w:rStyle w:val="FootnoteReference"/>
        </w:rPr>
        <w:footnoteRef/>
      </w:r>
      <w:r w:rsidRPr="005D36CF">
        <w:t xml:space="preserve"> Julia </w:t>
      </w:r>
      <w:proofErr w:type="spellStart"/>
      <w:r w:rsidRPr="005D36CF">
        <w:t>Encke</w:t>
      </w:r>
      <w:proofErr w:type="spellEnd"/>
      <w:r w:rsidRPr="005D36CF">
        <w:t>, ‘</w:t>
      </w:r>
      <w:proofErr w:type="spellStart"/>
      <w:r w:rsidRPr="005D36CF">
        <w:t>Es</w:t>
      </w:r>
      <w:proofErr w:type="spellEnd"/>
      <w:r w:rsidRPr="005D36CF">
        <w:t xml:space="preserve"> </w:t>
      </w:r>
      <w:proofErr w:type="spellStart"/>
      <w:r w:rsidRPr="005D36CF">
        <w:t>wird</w:t>
      </w:r>
      <w:proofErr w:type="spellEnd"/>
      <w:r w:rsidRPr="005D36CF">
        <w:t xml:space="preserve"> </w:t>
      </w:r>
      <w:proofErr w:type="spellStart"/>
      <w:r w:rsidRPr="005D36CF">
        <w:t>geschossen</w:t>
      </w:r>
      <w:proofErr w:type="spellEnd"/>
      <w:r w:rsidRPr="005D36CF">
        <w:t xml:space="preserve">, </w:t>
      </w:r>
      <w:proofErr w:type="spellStart"/>
      <w:r w:rsidRPr="005D36CF">
        <w:t>es</w:t>
      </w:r>
      <w:proofErr w:type="spellEnd"/>
      <w:r w:rsidRPr="005D36CF">
        <w:t xml:space="preserve"> </w:t>
      </w:r>
      <w:proofErr w:type="spellStart"/>
      <w:r w:rsidRPr="005D36CF">
        <w:t>ge</w:t>
      </w:r>
      <w:r>
        <w:t>ht</w:t>
      </w:r>
      <w:proofErr w:type="spellEnd"/>
      <w:r>
        <w:t xml:space="preserve"> </w:t>
      </w:r>
      <w:proofErr w:type="spellStart"/>
      <w:r>
        <w:t>jetzt</w:t>
      </w:r>
      <w:proofErr w:type="spellEnd"/>
      <w:r>
        <w:t xml:space="preserve"> </w:t>
      </w:r>
      <w:proofErr w:type="spellStart"/>
      <w:r>
        <w:t>los</w:t>
      </w:r>
      <w:proofErr w:type="spellEnd"/>
      <w:r w:rsidRPr="005D36CF">
        <w:t xml:space="preserve">’, </w:t>
      </w:r>
      <w:r w:rsidRPr="005D36CF">
        <w:rPr>
          <w:i/>
        </w:rPr>
        <w:t xml:space="preserve">Frankfurter </w:t>
      </w:r>
      <w:proofErr w:type="spellStart"/>
      <w:r w:rsidRPr="005D36CF">
        <w:rPr>
          <w:i/>
        </w:rPr>
        <w:t>Allgemeine</w:t>
      </w:r>
      <w:proofErr w:type="spellEnd"/>
      <w:r w:rsidRPr="005D36CF">
        <w:rPr>
          <w:i/>
        </w:rPr>
        <w:t xml:space="preserve"> </w:t>
      </w:r>
      <w:proofErr w:type="spellStart"/>
      <w:r w:rsidRPr="005D36CF">
        <w:rPr>
          <w:i/>
        </w:rPr>
        <w:t>Sonntagszeitung</w:t>
      </w:r>
      <w:proofErr w:type="spellEnd"/>
      <w:r>
        <w:t>,</w:t>
      </w:r>
      <w:r w:rsidRPr="005D36CF">
        <w:t xml:space="preserve"> p. 29.</w:t>
      </w:r>
    </w:p>
  </w:footnote>
  <w:footnote w:id="28">
    <w:p w:rsidR="002205D5" w:rsidRPr="005D36CF" w:rsidRDefault="002205D5" w:rsidP="00D8289D">
      <w:pPr>
        <w:pStyle w:val="Footnotes"/>
      </w:pPr>
      <w:r w:rsidRPr="005D36CF">
        <w:rPr>
          <w:rStyle w:val="FootnoteReference"/>
        </w:rPr>
        <w:footnoteRef/>
      </w:r>
      <w:r w:rsidRPr="005D36CF">
        <w:t xml:space="preserve"> </w:t>
      </w:r>
      <w:proofErr w:type="spellStart"/>
      <w:r w:rsidRPr="005D36CF">
        <w:t>Gerstenberg</w:t>
      </w:r>
      <w:proofErr w:type="spellEnd"/>
      <w:r w:rsidRPr="005D36CF">
        <w:t>, ‘</w:t>
      </w:r>
      <w:proofErr w:type="spellStart"/>
      <w:r w:rsidRPr="005D36CF">
        <w:t>Krise</w:t>
      </w:r>
      <w:proofErr w:type="spellEnd"/>
      <w:r w:rsidRPr="005D36CF">
        <w:t xml:space="preserve"> </w:t>
      </w:r>
      <w:proofErr w:type="spellStart"/>
      <w:r w:rsidRPr="005D36CF">
        <w:t>Kriegen</w:t>
      </w:r>
      <w:proofErr w:type="spellEnd"/>
      <w:r w:rsidRPr="005D36CF">
        <w:t xml:space="preserve">’. </w:t>
      </w:r>
    </w:p>
  </w:footnote>
  <w:footnote w:id="29">
    <w:p w:rsidR="002205D5" w:rsidRPr="005D36CF" w:rsidRDefault="002205D5" w:rsidP="00D8289D">
      <w:pPr>
        <w:pStyle w:val="Footnotes"/>
      </w:pPr>
      <w:r w:rsidRPr="005D36CF">
        <w:rPr>
          <w:rStyle w:val="FootnoteReference"/>
        </w:rPr>
        <w:footnoteRef/>
      </w:r>
      <w:r w:rsidRPr="005D36CF">
        <w:t xml:space="preserve"> </w:t>
      </w:r>
      <w:proofErr w:type="spellStart"/>
      <w:r w:rsidRPr="005D36CF">
        <w:t>Gerstenberg</w:t>
      </w:r>
      <w:proofErr w:type="spellEnd"/>
      <w:r w:rsidRPr="005D36CF">
        <w:t>, ‘</w:t>
      </w:r>
      <w:proofErr w:type="spellStart"/>
      <w:r w:rsidRPr="005D36CF">
        <w:t>Krise</w:t>
      </w:r>
      <w:proofErr w:type="spellEnd"/>
      <w:r w:rsidRPr="005D36CF">
        <w:t xml:space="preserve"> </w:t>
      </w:r>
      <w:proofErr w:type="spellStart"/>
      <w:r w:rsidRPr="005D36CF">
        <w:t>Kriegen</w:t>
      </w:r>
      <w:proofErr w:type="spellEnd"/>
      <w:r w:rsidRPr="005D36CF">
        <w:t>’.</w:t>
      </w:r>
    </w:p>
  </w:footnote>
  <w:footnote w:id="30">
    <w:p w:rsidR="002205D5" w:rsidRPr="005D36CF" w:rsidRDefault="002205D5" w:rsidP="00D8289D">
      <w:pPr>
        <w:pStyle w:val="Footnotes"/>
      </w:pPr>
      <w:r w:rsidRPr="005D36CF">
        <w:rPr>
          <w:rStyle w:val="FootnoteReference"/>
        </w:rPr>
        <w:footnoteRef/>
      </w:r>
      <w:r w:rsidRPr="005D36CF">
        <w:t xml:space="preserve"> Dirk </w:t>
      </w:r>
      <w:proofErr w:type="spellStart"/>
      <w:r w:rsidRPr="005D36CF">
        <w:t>Kurbjuweit</w:t>
      </w:r>
      <w:proofErr w:type="spellEnd"/>
      <w:r w:rsidRPr="005D36CF">
        <w:t xml:space="preserve">, </w:t>
      </w:r>
      <w:proofErr w:type="spellStart"/>
      <w:r w:rsidRPr="005D36CF">
        <w:rPr>
          <w:i/>
        </w:rPr>
        <w:t>Kriegsbraut</w:t>
      </w:r>
      <w:proofErr w:type="spellEnd"/>
      <w:r w:rsidRPr="005D36CF">
        <w:t xml:space="preserve"> (Berlin: </w:t>
      </w:r>
      <w:proofErr w:type="spellStart"/>
      <w:r w:rsidRPr="005D36CF">
        <w:t>Rowohlt</w:t>
      </w:r>
      <w:proofErr w:type="spellEnd"/>
      <w:r w:rsidRPr="005D36CF">
        <w:t>, 2011), pp. 109-10.</w:t>
      </w:r>
    </w:p>
  </w:footnote>
  <w:footnote w:id="31">
    <w:p w:rsidR="002205D5" w:rsidRPr="005D36CF" w:rsidRDefault="002205D5" w:rsidP="00D8289D">
      <w:pPr>
        <w:pStyle w:val="Footnotes"/>
      </w:pPr>
      <w:r w:rsidRPr="005D36CF">
        <w:rPr>
          <w:rStyle w:val="FootnoteReference"/>
        </w:rPr>
        <w:footnoteRef/>
      </w:r>
      <w:r>
        <w:t xml:space="preserve"> Dirk </w:t>
      </w:r>
      <w:proofErr w:type="spellStart"/>
      <w:r>
        <w:t>Ku</w:t>
      </w:r>
      <w:r w:rsidRPr="005D36CF">
        <w:t>rbjuweit</w:t>
      </w:r>
      <w:proofErr w:type="spellEnd"/>
      <w:r w:rsidRPr="005D36CF">
        <w:t>, ‘</w:t>
      </w:r>
      <w:proofErr w:type="spellStart"/>
      <w:r w:rsidRPr="005D36CF">
        <w:t>Ein</w:t>
      </w:r>
      <w:proofErr w:type="spellEnd"/>
      <w:r w:rsidRPr="005D36CF">
        <w:t xml:space="preserve"> </w:t>
      </w:r>
      <w:proofErr w:type="spellStart"/>
      <w:r w:rsidRPr="005D36CF">
        <w:t>schizophrener</w:t>
      </w:r>
      <w:proofErr w:type="spellEnd"/>
      <w:r w:rsidRPr="005D36CF">
        <w:t xml:space="preserve"> Krieg. </w:t>
      </w:r>
      <w:proofErr w:type="spellStart"/>
      <w:r w:rsidRPr="005D36CF">
        <w:t>Während</w:t>
      </w:r>
      <w:proofErr w:type="spellEnd"/>
      <w:r w:rsidRPr="005D36CF">
        <w:t xml:space="preserve"> in Deutschland </w:t>
      </w:r>
      <w:proofErr w:type="spellStart"/>
      <w:r w:rsidRPr="005D36CF">
        <w:t>Rauschgiftfahner</w:t>
      </w:r>
      <w:proofErr w:type="spellEnd"/>
      <w:r w:rsidRPr="005D36CF">
        <w:t xml:space="preserve"> und </w:t>
      </w:r>
      <w:proofErr w:type="spellStart"/>
      <w:r w:rsidRPr="005D36CF">
        <w:t>Sozialarbeiter</w:t>
      </w:r>
      <w:proofErr w:type="spellEnd"/>
      <w:r w:rsidRPr="005D36CF">
        <w:t xml:space="preserve"> </w:t>
      </w:r>
      <w:proofErr w:type="spellStart"/>
      <w:r w:rsidRPr="005D36CF">
        <w:t>einen</w:t>
      </w:r>
      <w:proofErr w:type="spellEnd"/>
      <w:r w:rsidRPr="005D36CF">
        <w:t xml:space="preserve"> </w:t>
      </w:r>
      <w:proofErr w:type="spellStart"/>
      <w:r w:rsidRPr="005D36CF">
        <w:t>verzweifelten</w:t>
      </w:r>
      <w:proofErr w:type="spellEnd"/>
      <w:r w:rsidRPr="005D36CF">
        <w:t xml:space="preserve"> </w:t>
      </w:r>
      <w:proofErr w:type="spellStart"/>
      <w:r w:rsidRPr="005D36CF">
        <w:t>Kampf</w:t>
      </w:r>
      <w:proofErr w:type="spellEnd"/>
      <w:r w:rsidRPr="005D36CF">
        <w:t xml:space="preserve"> </w:t>
      </w:r>
      <w:proofErr w:type="spellStart"/>
      <w:r w:rsidRPr="005D36CF">
        <w:t>gegen</w:t>
      </w:r>
      <w:proofErr w:type="spellEnd"/>
      <w:r w:rsidRPr="005D36CF">
        <w:t xml:space="preserve"> Heroin </w:t>
      </w:r>
      <w:proofErr w:type="spellStart"/>
      <w:r w:rsidRPr="005D36CF">
        <w:t>führen</w:t>
      </w:r>
      <w:proofErr w:type="spellEnd"/>
      <w:r w:rsidRPr="005D36CF">
        <w:t xml:space="preserve">, muss die </w:t>
      </w:r>
      <w:proofErr w:type="spellStart"/>
      <w:r w:rsidRPr="005D36CF">
        <w:t>Bundeswehr</w:t>
      </w:r>
      <w:proofErr w:type="spellEnd"/>
      <w:r w:rsidRPr="005D36CF">
        <w:t xml:space="preserve"> in Afghanistan </w:t>
      </w:r>
      <w:proofErr w:type="spellStart"/>
      <w:r w:rsidRPr="005D36CF">
        <w:t>mitansehen</w:t>
      </w:r>
      <w:proofErr w:type="spellEnd"/>
      <w:r w:rsidRPr="005D36CF">
        <w:t xml:space="preserve">, </w:t>
      </w:r>
      <w:proofErr w:type="spellStart"/>
      <w:r>
        <w:t>wie</w:t>
      </w:r>
      <w:proofErr w:type="spellEnd"/>
      <w:r w:rsidRPr="005D36CF">
        <w:t xml:space="preserve"> der </w:t>
      </w:r>
      <w:proofErr w:type="spellStart"/>
      <w:r w:rsidRPr="005D36CF">
        <w:t>Mohnaufbau</w:t>
      </w:r>
      <w:proofErr w:type="spellEnd"/>
      <w:r w:rsidRPr="005D36CF">
        <w:t xml:space="preserve"> </w:t>
      </w:r>
      <w:proofErr w:type="spellStart"/>
      <w:r w:rsidRPr="005D36CF">
        <w:t>aufblüht</w:t>
      </w:r>
      <w:proofErr w:type="spellEnd"/>
      <w:r w:rsidRPr="005D36CF">
        <w:t xml:space="preserve"> </w:t>
      </w:r>
      <w:proofErr w:type="spellStart"/>
      <w:r w:rsidRPr="005D36CF">
        <w:t>wie</w:t>
      </w:r>
      <w:proofErr w:type="spellEnd"/>
      <w:r w:rsidRPr="005D36CF">
        <w:t xml:space="preserve"> </w:t>
      </w:r>
      <w:proofErr w:type="spellStart"/>
      <w:r w:rsidRPr="005D36CF">
        <w:t>seit</w:t>
      </w:r>
      <w:proofErr w:type="spellEnd"/>
      <w:r w:rsidRPr="005D36CF">
        <w:t xml:space="preserve"> </w:t>
      </w:r>
      <w:proofErr w:type="spellStart"/>
      <w:r w:rsidRPr="005D36CF">
        <w:t>Jahren</w:t>
      </w:r>
      <w:proofErr w:type="spellEnd"/>
      <w:r w:rsidRPr="005D36CF">
        <w:t xml:space="preserve"> </w:t>
      </w:r>
      <w:proofErr w:type="spellStart"/>
      <w:r w:rsidRPr="005D36CF">
        <w:t>nicht</w:t>
      </w:r>
      <w:proofErr w:type="spellEnd"/>
      <w:r w:rsidRPr="005D36CF">
        <w:t xml:space="preserve">’, </w:t>
      </w:r>
      <w:r w:rsidRPr="005D36CF">
        <w:rPr>
          <w:i/>
        </w:rPr>
        <w:t>Der Spiegel</w:t>
      </w:r>
      <w:r w:rsidRPr="005D36CF">
        <w:t xml:space="preserve">, 1 August 2005, pp. 82-90. </w:t>
      </w:r>
    </w:p>
  </w:footnote>
  <w:footnote w:id="32">
    <w:p w:rsidR="002205D5" w:rsidRPr="005D36CF" w:rsidRDefault="002205D5" w:rsidP="00D8289D">
      <w:pPr>
        <w:pStyle w:val="Footnotes"/>
      </w:pPr>
      <w:r w:rsidRPr="005D36CF">
        <w:rPr>
          <w:rStyle w:val="FootnoteReference"/>
        </w:rPr>
        <w:footnoteRef/>
      </w:r>
      <w:r w:rsidRPr="005D36CF">
        <w:t xml:space="preserve"> </w:t>
      </w:r>
      <w:proofErr w:type="spellStart"/>
      <w:r w:rsidRPr="005D36CF">
        <w:t>Kurbjuweit</w:t>
      </w:r>
      <w:proofErr w:type="spellEnd"/>
      <w:r w:rsidRPr="005D36CF">
        <w:t xml:space="preserve">, ‘Auf </w:t>
      </w:r>
      <w:proofErr w:type="spellStart"/>
      <w:r w:rsidRPr="005D36CF">
        <w:t>Messers</w:t>
      </w:r>
      <w:proofErr w:type="spellEnd"/>
      <w:r w:rsidRPr="005D36CF">
        <w:t xml:space="preserve"> </w:t>
      </w:r>
      <w:proofErr w:type="spellStart"/>
      <w:r w:rsidRPr="005D36CF">
        <w:t>Schneide</w:t>
      </w:r>
      <w:proofErr w:type="spellEnd"/>
      <w:r w:rsidRPr="005D36CF">
        <w:t>’, p. 21.</w:t>
      </w:r>
    </w:p>
  </w:footnote>
  <w:footnote w:id="33">
    <w:p w:rsidR="002205D5" w:rsidRPr="005D36CF" w:rsidRDefault="002205D5" w:rsidP="00D8289D">
      <w:pPr>
        <w:pStyle w:val="Footnotes"/>
      </w:pPr>
      <w:r w:rsidRPr="005D36CF">
        <w:rPr>
          <w:rStyle w:val="FootnoteReference"/>
        </w:rPr>
        <w:footnoteRef/>
      </w:r>
      <w:r w:rsidRPr="005D36CF">
        <w:t xml:space="preserve"> </w:t>
      </w:r>
      <w:proofErr w:type="spellStart"/>
      <w:r w:rsidRPr="005D36CF">
        <w:t>Kurbjuweit</w:t>
      </w:r>
      <w:proofErr w:type="spellEnd"/>
      <w:r w:rsidRPr="005D36CF">
        <w:t xml:space="preserve">, </w:t>
      </w:r>
      <w:proofErr w:type="spellStart"/>
      <w:r w:rsidRPr="005D36CF">
        <w:rPr>
          <w:i/>
        </w:rPr>
        <w:t>Kriegsbraut</w:t>
      </w:r>
      <w:proofErr w:type="spellEnd"/>
      <w:r w:rsidRPr="005D36CF">
        <w:t>, pp 242-44 and 293.</w:t>
      </w:r>
    </w:p>
  </w:footnote>
  <w:footnote w:id="34">
    <w:p w:rsidR="002205D5" w:rsidRPr="005D36CF" w:rsidRDefault="002205D5" w:rsidP="00D8289D">
      <w:pPr>
        <w:pStyle w:val="Footnotes"/>
      </w:pPr>
      <w:r w:rsidRPr="005D36CF">
        <w:rPr>
          <w:rStyle w:val="FootnoteReference"/>
        </w:rPr>
        <w:footnoteRef/>
      </w:r>
      <w:r w:rsidRPr="005D36CF">
        <w:t xml:space="preserve"> </w:t>
      </w:r>
      <w:proofErr w:type="spellStart"/>
      <w:r w:rsidRPr="005D36CF">
        <w:t>Kurbjuweit</w:t>
      </w:r>
      <w:proofErr w:type="spellEnd"/>
      <w:r w:rsidRPr="005D36CF">
        <w:t xml:space="preserve">, </w:t>
      </w:r>
      <w:proofErr w:type="spellStart"/>
      <w:r w:rsidRPr="005D36CF">
        <w:rPr>
          <w:i/>
        </w:rPr>
        <w:t>Kriegsbraut</w:t>
      </w:r>
      <w:proofErr w:type="spellEnd"/>
      <w:r w:rsidRPr="005D36CF">
        <w:t>, pp. 242-44.</w:t>
      </w:r>
    </w:p>
  </w:footnote>
  <w:footnote w:id="35">
    <w:p w:rsidR="002205D5" w:rsidRPr="005D36CF" w:rsidRDefault="002205D5" w:rsidP="00D8289D">
      <w:pPr>
        <w:pStyle w:val="Footnotes"/>
      </w:pPr>
      <w:r w:rsidRPr="005D36CF">
        <w:rPr>
          <w:rStyle w:val="FootnoteReference"/>
        </w:rPr>
        <w:footnoteRef/>
      </w:r>
      <w:r w:rsidRPr="005D36CF">
        <w:t xml:space="preserve"> </w:t>
      </w:r>
      <w:proofErr w:type="spellStart"/>
      <w:r w:rsidRPr="005D36CF">
        <w:t>Kurbjuweit</w:t>
      </w:r>
      <w:proofErr w:type="spellEnd"/>
      <w:r w:rsidRPr="005D36CF">
        <w:t xml:space="preserve">, </w:t>
      </w:r>
      <w:proofErr w:type="spellStart"/>
      <w:r w:rsidRPr="005D36CF">
        <w:rPr>
          <w:i/>
        </w:rPr>
        <w:t>Kriegsbraut</w:t>
      </w:r>
      <w:proofErr w:type="spellEnd"/>
      <w:r w:rsidRPr="005D36CF">
        <w:t>, p. 175.</w:t>
      </w:r>
    </w:p>
  </w:footnote>
  <w:footnote w:id="36">
    <w:p w:rsidR="002205D5" w:rsidRPr="005D36CF" w:rsidRDefault="002205D5" w:rsidP="00D8289D">
      <w:pPr>
        <w:pStyle w:val="Footnotes"/>
      </w:pPr>
      <w:r w:rsidRPr="005D36CF">
        <w:rPr>
          <w:rStyle w:val="FootnoteReference"/>
        </w:rPr>
        <w:footnoteRef/>
      </w:r>
      <w:r w:rsidRPr="005D36CF">
        <w:t xml:space="preserve"> </w:t>
      </w:r>
      <w:proofErr w:type="spellStart"/>
      <w:r w:rsidRPr="005D36CF">
        <w:t>Gerstenberg</w:t>
      </w:r>
      <w:proofErr w:type="spellEnd"/>
      <w:r w:rsidRPr="005D36CF">
        <w:t>, ‘</w:t>
      </w:r>
      <w:proofErr w:type="spellStart"/>
      <w:r w:rsidRPr="005D36CF">
        <w:t>Krise</w:t>
      </w:r>
      <w:proofErr w:type="spellEnd"/>
      <w:r w:rsidRPr="005D36CF">
        <w:t xml:space="preserve"> </w:t>
      </w:r>
      <w:proofErr w:type="spellStart"/>
      <w:r w:rsidRPr="005D36CF">
        <w:t>Kriegen</w:t>
      </w:r>
      <w:proofErr w:type="spellEnd"/>
      <w:r w:rsidRPr="005D36CF">
        <w:t>’.</w:t>
      </w:r>
    </w:p>
  </w:footnote>
  <w:footnote w:id="37">
    <w:p w:rsidR="002205D5" w:rsidRPr="005D36CF" w:rsidRDefault="002205D5" w:rsidP="00D8289D">
      <w:pPr>
        <w:pStyle w:val="Footnotes"/>
      </w:pPr>
      <w:r w:rsidRPr="005D36CF">
        <w:rPr>
          <w:rStyle w:val="FootnoteReference"/>
        </w:rPr>
        <w:footnoteRef/>
      </w:r>
      <w:r w:rsidRPr="005D36CF">
        <w:t xml:space="preserve"> </w:t>
      </w:r>
      <w:proofErr w:type="spellStart"/>
      <w:r w:rsidRPr="005D36CF">
        <w:t>Kurbjuweit</w:t>
      </w:r>
      <w:proofErr w:type="spellEnd"/>
      <w:r w:rsidRPr="005D36CF">
        <w:t xml:space="preserve">, </w:t>
      </w:r>
      <w:proofErr w:type="spellStart"/>
      <w:r w:rsidRPr="005D36CF">
        <w:rPr>
          <w:i/>
        </w:rPr>
        <w:t>Kriegsbraut</w:t>
      </w:r>
      <w:proofErr w:type="spellEnd"/>
      <w:r>
        <w:t>, pp. 289-91.</w:t>
      </w:r>
    </w:p>
  </w:footnote>
  <w:footnote w:id="38">
    <w:p w:rsidR="002205D5" w:rsidRPr="005D36CF" w:rsidRDefault="002205D5" w:rsidP="00D8289D">
      <w:pPr>
        <w:pStyle w:val="Footnotes"/>
      </w:pPr>
      <w:r w:rsidRPr="005D36CF">
        <w:rPr>
          <w:rStyle w:val="FootnoteReference"/>
        </w:rPr>
        <w:footnoteRef/>
      </w:r>
      <w:r w:rsidRPr="005D36CF">
        <w:t xml:space="preserve"> </w:t>
      </w:r>
      <w:proofErr w:type="spellStart"/>
      <w:r w:rsidRPr="005D36CF">
        <w:t>Gerstenberg</w:t>
      </w:r>
      <w:proofErr w:type="spellEnd"/>
      <w:r w:rsidRPr="005D36CF">
        <w:t>, ‘</w:t>
      </w:r>
      <w:proofErr w:type="spellStart"/>
      <w:r w:rsidRPr="005D36CF">
        <w:t>Krise</w:t>
      </w:r>
      <w:proofErr w:type="spellEnd"/>
      <w:r w:rsidRPr="005D36CF">
        <w:t xml:space="preserve"> </w:t>
      </w:r>
      <w:proofErr w:type="spellStart"/>
      <w:r w:rsidRPr="005D36CF">
        <w:t>Kriegen</w:t>
      </w:r>
      <w:proofErr w:type="spellEnd"/>
      <w:r w:rsidRPr="005D36CF">
        <w:t xml:space="preserve">’. </w:t>
      </w:r>
    </w:p>
  </w:footnote>
  <w:footnote w:id="39">
    <w:p w:rsidR="002205D5" w:rsidRPr="005D36CF" w:rsidRDefault="002205D5" w:rsidP="00D8289D">
      <w:pPr>
        <w:pStyle w:val="Footnotes"/>
      </w:pPr>
      <w:r w:rsidRPr="005D36CF">
        <w:rPr>
          <w:rStyle w:val="FootnoteReference"/>
        </w:rPr>
        <w:footnoteRef/>
      </w:r>
      <w:r w:rsidRPr="005D36CF">
        <w:t xml:space="preserve"> </w:t>
      </w:r>
      <w:proofErr w:type="spellStart"/>
      <w:r w:rsidRPr="005D36CF">
        <w:t>Kurbjuweit</w:t>
      </w:r>
      <w:proofErr w:type="spellEnd"/>
      <w:r w:rsidRPr="005D36CF">
        <w:t xml:space="preserve">, </w:t>
      </w:r>
      <w:proofErr w:type="spellStart"/>
      <w:r w:rsidRPr="005D36CF">
        <w:rPr>
          <w:i/>
        </w:rPr>
        <w:t>Kriegsbraut</w:t>
      </w:r>
      <w:proofErr w:type="spellEnd"/>
      <w:r w:rsidRPr="005D36CF">
        <w:t>, p. 70.</w:t>
      </w:r>
    </w:p>
  </w:footnote>
  <w:footnote w:id="40">
    <w:p w:rsidR="002205D5" w:rsidRPr="005D36CF" w:rsidRDefault="002205D5" w:rsidP="00D8289D">
      <w:pPr>
        <w:pStyle w:val="Footnotes"/>
      </w:pPr>
      <w:r w:rsidRPr="005D36CF">
        <w:rPr>
          <w:rStyle w:val="FootnoteReference"/>
        </w:rPr>
        <w:footnoteRef/>
      </w:r>
      <w:r w:rsidRPr="005D36CF">
        <w:t xml:space="preserve"> </w:t>
      </w:r>
      <w:proofErr w:type="spellStart"/>
      <w:r w:rsidRPr="005D36CF">
        <w:t>Kurbjuweit</w:t>
      </w:r>
      <w:proofErr w:type="spellEnd"/>
      <w:r w:rsidRPr="005D36CF">
        <w:t xml:space="preserve">, </w:t>
      </w:r>
      <w:proofErr w:type="spellStart"/>
      <w:r>
        <w:rPr>
          <w:i/>
        </w:rPr>
        <w:t>Kriegsbraut</w:t>
      </w:r>
      <w:proofErr w:type="spellEnd"/>
      <w:r w:rsidRPr="005D36CF">
        <w:t>, p. 135.</w:t>
      </w:r>
    </w:p>
  </w:footnote>
  <w:footnote w:id="41">
    <w:p w:rsidR="002205D5" w:rsidRPr="005D36CF" w:rsidRDefault="002205D5" w:rsidP="00D8289D">
      <w:pPr>
        <w:pStyle w:val="Footnotes"/>
      </w:pPr>
      <w:r w:rsidRPr="005D36CF">
        <w:rPr>
          <w:rStyle w:val="FootnoteReference"/>
        </w:rPr>
        <w:footnoteRef/>
      </w:r>
      <w:r w:rsidRPr="005D36CF">
        <w:t xml:space="preserve"> </w:t>
      </w:r>
      <w:proofErr w:type="spellStart"/>
      <w:r w:rsidRPr="005D36CF">
        <w:t>Kurbjuweit</w:t>
      </w:r>
      <w:proofErr w:type="spellEnd"/>
      <w:r w:rsidRPr="005D36CF">
        <w:t xml:space="preserve">, </w:t>
      </w:r>
      <w:proofErr w:type="spellStart"/>
      <w:r w:rsidRPr="005D36CF">
        <w:rPr>
          <w:i/>
        </w:rPr>
        <w:t>Kriegsbraut</w:t>
      </w:r>
      <w:proofErr w:type="spellEnd"/>
      <w:r w:rsidRPr="005D36CF">
        <w:t>, pp. 61-64.</w:t>
      </w:r>
    </w:p>
  </w:footnote>
  <w:footnote w:id="42">
    <w:p w:rsidR="002205D5" w:rsidRPr="005D36CF" w:rsidRDefault="002205D5" w:rsidP="00D8289D">
      <w:pPr>
        <w:pStyle w:val="Footnotes"/>
      </w:pPr>
      <w:r w:rsidRPr="005D36CF">
        <w:rPr>
          <w:rStyle w:val="FootnoteReference"/>
        </w:rPr>
        <w:footnoteRef/>
      </w:r>
      <w:r w:rsidRPr="005D36CF">
        <w:t xml:space="preserve"> </w:t>
      </w:r>
      <w:proofErr w:type="spellStart"/>
      <w:r w:rsidRPr="005D36CF">
        <w:t>Kurbjuweit</w:t>
      </w:r>
      <w:proofErr w:type="spellEnd"/>
      <w:r w:rsidRPr="005D36CF">
        <w:t xml:space="preserve">, </w:t>
      </w:r>
      <w:proofErr w:type="spellStart"/>
      <w:r w:rsidRPr="005D36CF">
        <w:rPr>
          <w:i/>
        </w:rPr>
        <w:t>Kriegsbraut</w:t>
      </w:r>
      <w:proofErr w:type="spellEnd"/>
      <w:r w:rsidRPr="005D36CF">
        <w:t xml:space="preserve">, pp. 77-78. Cf. Johannes Clair, </w:t>
      </w:r>
      <w:proofErr w:type="spellStart"/>
      <w:r w:rsidRPr="005D36CF">
        <w:rPr>
          <w:i/>
        </w:rPr>
        <w:t>Vier</w:t>
      </w:r>
      <w:proofErr w:type="spellEnd"/>
      <w:r w:rsidRPr="005D36CF">
        <w:rPr>
          <w:i/>
        </w:rPr>
        <w:t xml:space="preserve"> </w:t>
      </w:r>
      <w:proofErr w:type="spellStart"/>
      <w:r w:rsidRPr="005D36CF">
        <w:rPr>
          <w:i/>
        </w:rPr>
        <w:t>Tage</w:t>
      </w:r>
      <w:proofErr w:type="spellEnd"/>
      <w:r w:rsidRPr="005D36CF">
        <w:rPr>
          <w:i/>
        </w:rPr>
        <w:t xml:space="preserve"> </w:t>
      </w:r>
      <w:proofErr w:type="spellStart"/>
      <w:r w:rsidRPr="005D36CF">
        <w:rPr>
          <w:i/>
        </w:rPr>
        <w:t>im</w:t>
      </w:r>
      <w:proofErr w:type="spellEnd"/>
      <w:r w:rsidRPr="005D36CF">
        <w:rPr>
          <w:i/>
        </w:rPr>
        <w:t xml:space="preserve"> November. Mein </w:t>
      </w:r>
      <w:proofErr w:type="spellStart"/>
      <w:r w:rsidRPr="005D36CF">
        <w:rPr>
          <w:i/>
        </w:rPr>
        <w:t>Kampfeinsatz</w:t>
      </w:r>
      <w:proofErr w:type="spellEnd"/>
      <w:r w:rsidRPr="005D36CF">
        <w:rPr>
          <w:i/>
        </w:rPr>
        <w:t xml:space="preserve"> in Afghanistan</w:t>
      </w:r>
      <w:r w:rsidRPr="005D36CF">
        <w:t xml:space="preserve"> (Berlin: Econ, 2011), pp. 30-31.</w:t>
      </w:r>
    </w:p>
  </w:footnote>
  <w:footnote w:id="43">
    <w:p w:rsidR="002205D5" w:rsidRPr="005D36CF" w:rsidRDefault="002205D5" w:rsidP="00D8289D">
      <w:pPr>
        <w:pStyle w:val="Footnotes"/>
      </w:pPr>
      <w:r w:rsidRPr="005D36CF">
        <w:rPr>
          <w:rStyle w:val="FootnoteReference"/>
        </w:rPr>
        <w:footnoteRef/>
      </w:r>
      <w:r w:rsidRPr="005D36CF">
        <w:t xml:space="preserve"> Harari, </w:t>
      </w:r>
      <w:r w:rsidRPr="005D36CF">
        <w:rPr>
          <w:i/>
        </w:rPr>
        <w:t>The Ultimate Experience</w:t>
      </w:r>
      <w:r>
        <w:t>, p. 152</w:t>
      </w:r>
      <w:r w:rsidRPr="005D36CF">
        <w:t xml:space="preserve">. </w:t>
      </w:r>
      <w:r>
        <w:t>Cf.</w:t>
      </w:r>
      <w:r w:rsidRPr="005D36CF">
        <w:t xml:space="preserve"> </w:t>
      </w:r>
      <w:proofErr w:type="spellStart"/>
      <w:r w:rsidRPr="005D36CF">
        <w:t>Wohlgethan</w:t>
      </w:r>
      <w:proofErr w:type="spellEnd"/>
      <w:r w:rsidRPr="005D36CF">
        <w:t xml:space="preserve">, </w:t>
      </w:r>
      <w:proofErr w:type="spellStart"/>
      <w:r w:rsidRPr="005D36CF">
        <w:rPr>
          <w:i/>
        </w:rPr>
        <w:t>Endstation</w:t>
      </w:r>
      <w:proofErr w:type="spellEnd"/>
      <w:r w:rsidRPr="005D36CF">
        <w:rPr>
          <w:i/>
        </w:rPr>
        <w:t xml:space="preserve"> Kabul</w:t>
      </w:r>
      <w:r w:rsidRPr="005D36CF">
        <w:t xml:space="preserve"> p. 67.</w:t>
      </w:r>
    </w:p>
  </w:footnote>
  <w:footnote w:id="44">
    <w:p w:rsidR="002205D5" w:rsidRPr="005D36CF" w:rsidRDefault="002205D5" w:rsidP="00D8289D">
      <w:pPr>
        <w:pStyle w:val="Footnotes"/>
      </w:pPr>
      <w:r w:rsidRPr="005D36CF">
        <w:rPr>
          <w:rStyle w:val="FootnoteReference"/>
        </w:rPr>
        <w:footnoteRef/>
      </w:r>
      <w:r w:rsidRPr="005D36CF">
        <w:t xml:space="preserve"> </w:t>
      </w:r>
      <w:proofErr w:type="spellStart"/>
      <w:r w:rsidRPr="005D36CF">
        <w:t>Kurbjuweit</w:t>
      </w:r>
      <w:proofErr w:type="spellEnd"/>
      <w:r w:rsidRPr="005D36CF">
        <w:t xml:space="preserve">, </w:t>
      </w:r>
      <w:proofErr w:type="spellStart"/>
      <w:r w:rsidRPr="005D36CF">
        <w:rPr>
          <w:i/>
        </w:rPr>
        <w:t>Kriegsbraut</w:t>
      </w:r>
      <w:proofErr w:type="spellEnd"/>
      <w:r w:rsidRPr="005D36CF">
        <w:t xml:space="preserve">, p. 101. </w:t>
      </w:r>
      <w:r>
        <w:t xml:space="preserve">Cf. </w:t>
      </w:r>
      <w:proofErr w:type="spellStart"/>
      <w:r w:rsidRPr="005D36CF">
        <w:t>Wohlgethan</w:t>
      </w:r>
      <w:proofErr w:type="spellEnd"/>
      <w:r w:rsidRPr="005D36CF">
        <w:t xml:space="preserve">, </w:t>
      </w:r>
      <w:proofErr w:type="spellStart"/>
      <w:r w:rsidRPr="005D36CF">
        <w:rPr>
          <w:i/>
        </w:rPr>
        <w:t>Endstation</w:t>
      </w:r>
      <w:proofErr w:type="spellEnd"/>
      <w:r w:rsidRPr="005D36CF">
        <w:rPr>
          <w:i/>
        </w:rPr>
        <w:t xml:space="preserve"> Kabul</w:t>
      </w:r>
      <w:r w:rsidRPr="005D36CF">
        <w:t>, pp. 22-23.</w:t>
      </w:r>
    </w:p>
  </w:footnote>
  <w:footnote w:id="45">
    <w:p w:rsidR="002205D5" w:rsidRPr="005D36CF" w:rsidRDefault="002205D5" w:rsidP="00D8289D">
      <w:pPr>
        <w:pStyle w:val="Footnotes"/>
      </w:pPr>
      <w:r w:rsidRPr="005D36CF">
        <w:rPr>
          <w:rStyle w:val="FootnoteReference"/>
        </w:rPr>
        <w:footnoteRef/>
      </w:r>
      <w:r w:rsidRPr="005D36CF">
        <w:t xml:space="preserve"> </w:t>
      </w:r>
      <w:proofErr w:type="spellStart"/>
      <w:r w:rsidRPr="005D36CF">
        <w:t>Kurbjuweit</w:t>
      </w:r>
      <w:proofErr w:type="spellEnd"/>
      <w:r w:rsidRPr="005D36CF">
        <w:rPr>
          <w:i/>
        </w:rPr>
        <w:t xml:space="preserve">, </w:t>
      </w:r>
      <w:proofErr w:type="spellStart"/>
      <w:r w:rsidRPr="005D36CF">
        <w:rPr>
          <w:i/>
        </w:rPr>
        <w:t>Kriegsbraut</w:t>
      </w:r>
      <w:proofErr w:type="spellEnd"/>
      <w:r w:rsidRPr="005D36CF">
        <w:t xml:space="preserve">, pp. 9-10. Cf. Clair, </w:t>
      </w:r>
      <w:proofErr w:type="spellStart"/>
      <w:r w:rsidRPr="005D36CF">
        <w:rPr>
          <w:i/>
        </w:rPr>
        <w:t>Vier</w:t>
      </w:r>
      <w:proofErr w:type="spellEnd"/>
      <w:r w:rsidRPr="005D36CF">
        <w:rPr>
          <w:i/>
        </w:rPr>
        <w:t xml:space="preserve"> </w:t>
      </w:r>
      <w:proofErr w:type="spellStart"/>
      <w:r w:rsidRPr="005D36CF">
        <w:rPr>
          <w:i/>
        </w:rPr>
        <w:t>Tage</w:t>
      </w:r>
      <w:proofErr w:type="spellEnd"/>
      <w:r w:rsidRPr="005D36CF">
        <w:rPr>
          <w:i/>
        </w:rPr>
        <w:t xml:space="preserve"> </w:t>
      </w:r>
      <w:proofErr w:type="spellStart"/>
      <w:r w:rsidRPr="005D36CF">
        <w:rPr>
          <w:i/>
        </w:rPr>
        <w:t>im</w:t>
      </w:r>
      <w:proofErr w:type="spellEnd"/>
      <w:r w:rsidRPr="005D36CF">
        <w:rPr>
          <w:i/>
        </w:rPr>
        <w:t xml:space="preserve"> November</w:t>
      </w:r>
      <w:r w:rsidRPr="005D36CF">
        <w:t xml:space="preserve">, pp. 7-13. </w:t>
      </w:r>
    </w:p>
  </w:footnote>
  <w:footnote w:id="46">
    <w:p w:rsidR="002205D5" w:rsidRPr="005D36CF" w:rsidRDefault="002205D5" w:rsidP="00D8289D">
      <w:pPr>
        <w:pStyle w:val="Footnotes"/>
      </w:pPr>
      <w:r w:rsidRPr="005D36CF">
        <w:rPr>
          <w:rStyle w:val="FootnoteReference"/>
        </w:rPr>
        <w:footnoteRef/>
      </w:r>
      <w:r w:rsidRPr="005D36CF">
        <w:t xml:space="preserve"> </w:t>
      </w:r>
      <w:proofErr w:type="spellStart"/>
      <w:r w:rsidRPr="005D36CF">
        <w:t>Kurbjuweit</w:t>
      </w:r>
      <w:proofErr w:type="spellEnd"/>
      <w:r w:rsidRPr="005D36CF">
        <w:t xml:space="preserve">, </w:t>
      </w:r>
      <w:proofErr w:type="spellStart"/>
      <w:r w:rsidRPr="005D36CF">
        <w:rPr>
          <w:i/>
        </w:rPr>
        <w:t>Kriegsbraut</w:t>
      </w:r>
      <w:proofErr w:type="spellEnd"/>
      <w:r w:rsidRPr="005D36CF">
        <w:t>, p. 50.</w:t>
      </w:r>
    </w:p>
  </w:footnote>
  <w:footnote w:id="47">
    <w:p w:rsidR="002205D5" w:rsidRPr="005D36CF" w:rsidRDefault="002205D5" w:rsidP="00D8289D">
      <w:pPr>
        <w:pStyle w:val="Footnotes"/>
      </w:pPr>
      <w:r w:rsidRPr="005D36CF">
        <w:rPr>
          <w:rStyle w:val="FootnoteReference"/>
        </w:rPr>
        <w:footnoteRef/>
      </w:r>
      <w:r w:rsidRPr="005D36CF">
        <w:t xml:space="preserve"> </w:t>
      </w:r>
      <w:proofErr w:type="spellStart"/>
      <w:r w:rsidRPr="005D36CF">
        <w:t>Kurbjuweit</w:t>
      </w:r>
      <w:proofErr w:type="spellEnd"/>
      <w:r w:rsidRPr="005D36CF">
        <w:t xml:space="preserve">, </w:t>
      </w:r>
      <w:proofErr w:type="spellStart"/>
      <w:r w:rsidRPr="005D36CF">
        <w:rPr>
          <w:i/>
        </w:rPr>
        <w:t>Kriegsbraut</w:t>
      </w:r>
      <w:proofErr w:type="spellEnd"/>
      <w:r w:rsidRPr="005D36CF">
        <w:t xml:space="preserve">, p. 61. </w:t>
      </w:r>
    </w:p>
  </w:footnote>
  <w:footnote w:id="48">
    <w:p w:rsidR="002205D5" w:rsidRPr="005D36CF" w:rsidRDefault="002205D5" w:rsidP="00D8289D">
      <w:pPr>
        <w:pStyle w:val="Footnotes"/>
      </w:pPr>
      <w:r w:rsidRPr="005D36CF">
        <w:rPr>
          <w:rStyle w:val="FootnoteReference"/>
        </w:rPr>
        <w:footnoteRef/>
      </w:r>
      <w:r w:rsidRPr="005D36CF">
        <w:t xml:space="preserve"> </w:t>
      </w:r>
      <w:proofErr w:type="spellStart"/>
      <w:r w:rsidRPr="005D36CF">
        <w:t>Kurbjuweit</w:t>
      </w:r>
      <w:proofErr w:type="spellEnd"/>
      <w:r w:rsidRPr="005D36CF">
        <w:t xml:space="preserve">, </w:t>
      </w:r>
      <w:proofErr w:type="spellStart"/>
      <w:r w:rsidRPr="005D36CF">
        <w:rPr>
          <w:i/>
        </w:rPr>
        <w:t>Kriegsbraut</w:t>
      </w:r>
      <w:proofErr w:type="spellEnd"/>
      <w:r w:rsidRPr="005D36CF">
        <w:t>, p. 59.</w:t>
      </w:r>
    </w:p>
  </w:footnote>
  <w:footnote w:id="49">
    <w:p w:rsidR="002205D5" w:rsidRPr="005D36CF" w:rsidRDefault="002205D5" w:rsidP="00D8289D">
      <w:pPr>
        <w:pStyle w:val="Footnotes"/>
      </w:pPr>
      <w:r w:rsidRPr="005D36CF">
        <w:rPr>
          <w:rStyle w:val="FootnoteReference"/>
        </w:rPr>
        <w:footnoteRef/>
      </w:r>
      <w:r w:rsidRPr="005D36CF">
        <w:t xml:space="preserve"> </w:t>
      </w:r>
      <w:proofErr w:type="spellStart"/>
      <w:r w:rsidRPr="005D36CF">
        <w:t>Kurbjuweit</w:t>
      </w:r>
      <w:proofErr w:type="spellEnd"/>
      <w:r w:rsidRPr="005D36CF">
        <w:t xml:space="preserve">, </w:t>
      </w:r>
      <w:proofErr w:type="spellStart"/>
      <w:r w:rsidRPr="005D36CF">
        <w:rPr>
          <w:i/>
        </w:rPr>
        <w:t>Kriegsbraut</w:t>
      </w:r>
      <w:proofErr w:type="spellEnd"/>
      <w:r w:rsidRPr="005D36CF">
        <w:t>, p. 60.</w:t>
      </w:r>
    </w:p>
  </w:footnote>
  <w:footnote w:id="50">
    <w:p w:rsidR="002205D5" w:rsidRPr="005D36CF" w:rsidRDefault="002205D5" w:rsidP="00D8289D">
      <w:pPr>
        <w:pStyle w:val="Footnotes"/>
      </w:pPr>
      <w:r w:rsidRPr="005D36CF">
        <w:rPr>
          <w:rStyle w:val="FootnoteReference"/>
        </w:rPr>
        <w:footnoteRef/>
      </w:r>
      <w:r w:rsidRPr="005D36CF">
        <w:t xml:space="preserve"> Heike </w:t>
      </w:r>
      <w:proofErr w:type="spellStart"/>
      <w:r w:rsidRPr="005D36CF">
        <w:t>Groos</w:t>
      </w:r>
      <w:proofErr w:type="spellEnd"/>
      <w:r w:rsidRPr="005D36CF">
        <w:t xml:space="preserve">, </w:t>
      </w:r>
      <w:proofErr w:type="spellStart"/>
      <w:r w:rsidRPr="005D36CF">
        <w:rPr>
          <w:i/>
        </w:rPr>
        <w:t>Ein</w:t>
      </w:r>
      <w:proofErr w:type="spellEnd"/>
      <w:r w:rsidRPr="005D36CF">
        <w:rPr>
          <w:i/>
        </w:rPr>
        <w:t xml:space="preserve"> </w:t>
      </w:r>
      <w:proofErr w:type="spellStart"/>
      <w:r w:rsidRPr="005D36CF">
        <w:rPr>
          <w:i/>
        </w:rPr>
        <w:t>schöner</w:t>
      </w:r>
      <w:proofErr w:type="spellEnd"/>
      <w:r w:rsidRPr="005D36CF">
        <w:rPr>
          <w:i/>
        </w:rPr>
        <w:t xml:space="preserve"> Tag </w:t>
      </w:r>
      <w:proofErr w:type="spellStart"/>
      <w:r w:rsidRPr="005D36CF">
        <w:rPr>
          <w:i/>
        </w:rPr>
        <w:t>zum</w:t>
      </w:r>
      <w:proofErr w:type="spellEnd"/>
      <w:r w:rsidRPr="005D36CF">
        <w:rPr>
          <w:i/>
        </w:rPr>
        <w:t xml:space="preserve"> </w:t>
      </w:r>
      <w:proofErr w:type="spellStart"/>
      <w:r w:rsidRPr="005D36CF">
        <w:rPr>
          <w:i/>
        </w:rPr>
        <w:t>Sterben</w:t>
      </w:r>
      <w:proofErr w:type="spellEnd"/>
      <w:r w:rsidRPr="005D36CF">
        <w:rPr>
          <w:i/>
        </w:rPr>
        <w:t xml:space="preserve">: </w:t>
      </w:r>
      <w:proofErr w:type="spellStart"/>
      <w:r w:rsidRPr="005D36CF">
        <w:rPr>
          <w:i/>
        </w:rPr>
        <w:t>Als</w:t>
      </w:r>
      <w:proofErr w:type="spellEnd"/>
      <w:r w:rsidRPr="005D36CF">
        <w:rPr>
          <w:i/>
        </w:rPr>
        <w:t xml:space="preserve"> </w:t>
      </w:r>
      <w:proofErr w:type="spellStart"/>
      <w:r w:rsidRPr="005D36CF">
        <w:rPr>
          <w:i/>
        </w:rPr>
        <w:t>Bundeswehrärztin</w:t>
      </w:r>
      <w:proofErr w:type="spellEnd"/>
      <w:r w:rsidRPr="005D36CF">
        <w:rPr>
          <w:i/>
        </w:rPr>
        <w:t xml:space="preserve"> in Afghanistan</w:t>
      </w:r>
      <w:r w:rsidRPr="005D36CF">
        <w:t xml:space="preserve"> (Frankfurt am Main: S. Fischer, 2009), p. 109.</w:t>
      </w:r>
    </w:p>
  </w:footnote>
  <w:footnote w:id="51">
    <w:p w:rsidR="002205D5" w:rsidRPr="005D36CF" w:rsidRDefault="002205D5" w:rsidP="00D8289D">
      <w:pPr>
        <w:pStyle w:val="Footnotes"/>
      </w:pPr>
      <w:r w:rsidRPr="005D36CF">
        <w:rPr>
          <w:rStyle w:val="FootnoteReference"/>
        </w:rPr>
        <w:footnoteRef/>
      </w:r>
      <w:r w:rsidRPr="005D36CF">
        <w:t xml:space="preserve"> </w:t>
      </w:r>
      <w:proofErr w:type="spellStart"/>
      <w:r w:rsidRPr="005D36CF">
        <w:t>Kurbjuweit</w:t>
      </w:r>
      <w:proofErr w:type="spellEnd"/>
      <w:r w:rsidRPr="005D36CF">
        <w:t xml:space="preserve">, </w:t>
      </w:r>
      <w:proofErr w:type="spellStart"/>
      <w:r w:rsidRPr="005D36CF">
        <w:rPr>
          <w:i/>
        </w:rPr>
        <w:t>Kriegsbraut</w:t>
      </w:r>
      <w:proofErr w:type="spellEnd"/>
      <w:r w:rsidRPr="005D36CF">
        <w:t>, p 80.</w:t>
      </w:r>
    </w:p>
  </w:footnote>
  <w:footnote w:id="52">
    <w:p w:rsidR="002205D5" w:rsidRPr="005D36CF" w:rsidRDefault="002205D5" w:rsidP="00D8289D">
      <w:pPr>
        <w:pStyle w:val="Footnotes"/>
      </w:pPr>
      <w:r w:rsidRPr="005D36CF">
        <w:rPr>
          <w:rStyle w:val="FootnoteReference"/>
        </w:rPr>
        <w:footnoteRef/>
      </w:r>
      <w:r w:rsidRPr="005D36CF">
        <w:t xml:space="preserve"> </w:t>
      </w:r>
      <w:proofErr w:type="spellStart"/>
      <w:r w:rsidRPr="005D36CF">
        <w:t>Gerstenberg</w:t>
      </w:r>
      <w:proofErr w:type="spellEnd"/>
      <w:r w:rsidRPr="005D36CF">
        <w:t>, ‘</w:t>
      </w:r>
      <w:proofErr w:type="spellStart"/>
      <w:r w:rsidRPr="005D36CF">
        <w:t>Krise</w:t>
      </w:r>
      <w:proofErr w:type="spellEnd"/>
      <w:r w:rsidRPr="005D36CF">
        <w:t xml:space="preserve"> </w:t>
      </w:r>
      <w:proofErr w:type="spellStart"/>
      <w:r w:rsidRPr="005D36CF">
        <w:t>Kriegen</w:t>
      </w:r>
      <w:proofErr w:type="spellEnd"/>
      <w:r w:rsidRPr="005D36CF">
        <w:t>’.</w:t>
      </w:r>
    </w:p>
  </w:footnote>
  <w:footnote w:id="53">
    <w:p w:rsidR="002205D5" w:rsidRPr="005D36CF" w:rsidRDefault="002205D5" w:rsidP="00D8289D">
      <w:pPr>
        <w:pStyle w:val="Footnotes"/>
      </w:pPr>
      <w:r w:rsidRPr="005D36CF">
        <w:rPr>
          <w:rStyle w:val="FootnoteReference"/>
        </w:rPr>
        <w:footnoteRef/>
      </w:r>
      <w:r w:rsidRPr="005D36CF">
        <w:t xml:space="preserve"> </w:t>
      </w:r>
      <w:proofErr w:type="spellStart"/>
      <w:r w:rsidRPr="005D36CF">
        <w:t>Kurbjuweit</w:t>
      </w:r>
      <w:proofErr w:type="spellEnd"/>
      <w:r w:rsidRPr="005D36CF">
        <w:t xml:space="preserve">, </w:t>
      </w:r>
      <w:proofErr w:type="spellStart"/>
      <w:r w:rsidRPr="005D36CF">
        <w:rPr>
          <w:i/>
        </w:rPr>
        <w:t>Kriegsbraut</w:t>
      </w:r>
      <w:proofErr w:type="spellEnd"/>
      <w:r w:rsidRPr="005D36CF">
        <w:t xml:space="preserve">, p. 107; </w:t>
      </w:r>
      <w:proofErr w:type="spellStart"/>
      <w:r w:rsidRPr="005D36CF">
        <w:t>cf</w:t>
      </w:r>
      <w:proofErr w:type="spellEnd"/>
      <w:r w:rsidRPr="005D36CF">
        <w:t xml:space="preserve"> Hermes, ‘“</w:t>
      </w:r>
      <w:proofErr w:type="spellStart"/>
      <w:r w:rsidRPr="005D36CF">
        <w:t>Guten</w:t>
      </w:r>
      <w:proofErr w:type="spellEnd"/>
      <w:r w:rsidRPr="005D36CF">
        <w:t xml:space="preserve"> Morgen, Afghanistan!”’, pp. 236-</w:t>
      </w:r>
      <w:r>
        <w:t>3</w:t>
      </w:r>
      <w:r w:rsidRPr="005D36CF">
        <w:t>7</w:t>
      </w:r>
    </w:p>
  </w:footnote>
  <w:footnote w:id="54">
    <w:p w:rsidR="002205D5" w:rsidRPr="005D36CF" w:rsidRDefault="002205D5" w:rsidP="00D8289D">
      <w:pPr>
        <w:pStyle w:val="Footnotes"/>
      </w:pPr>
      <w:r w:rsidRPr="005D36CF">
        <w:rPr>
          <w:rStyle w:val="FootnoteReference"/>
        </w:rPr>
        <w:footnoteRef/>
      </w:r>
      <w:r w:rsidRPr="005D36CF">
        <w:t xml:space="preserve"> </w:t>
      </w:r>
      <w:proofErr w:type="spellStart"/>
      <w:r w:rsidRPr="005D36CF">
        <w:t>Kurbjuweit</w:t>
      </w:r>
      <w:proofErr w:type="spellEnd"/>
      <w:r w:rsidRPr="005D36CF">
        <w:t xml:space="preserve">, </w:t>
      </w:r>
      <w:proofErr w:type="spellStart"/>
      <w:r w:rsidRPr="005D36CF">
        <w:rPr>
          <w:i/>
        </w:rPr>
        <w:t>Kriegsbraut</w:t>
      </w:r>
      <w:proofErr w:type="spellEnd"/>
      <w:r w:rsidRPr="005D36CF">
        <w:t>, p. 214-15.</w:t>
      </w:r>
    </w:p>
  </w:footnote>
  <w:footnote w:id="55">
    <w:p w:rsidR="002205D5" w:rsidRPr="005D36CF" w:rsidRDefault="002205D5" w:rsidP="00D8289D">
      <w:pPr>
        <w:pStyle w:val="Footnotes"/>
      </w:pPr>
      <w:r w:rsidRPr="005D36CF">
        <w:rPr>
          <w:rStyle w:val="FootnoteReference"/>
        </w:rPr>
        <w:footnoteRef/>
      </w:r>
      <w:r w:rsidRPr="005D36CF">
        <w:t xml:space="preserve"> Hermes, ‘“</w:t>
      </w:r>
      <w:proofErr w:type="spellStart"/>
      <w:r w:rsidRPr="005D36CF">
        <w:t>Guten</w:t>
      </w:r>
      <w:proofErr w:type="spellEnd"/>
      <w:r w:rsidRPr="005D36CF">
        <w:t xml:space="preserve"> Morgen, Afghanistan!”’, p. 238. </w:t>
      </w:r>
    </w:p>
  </w:footnote>
  <w:footnote w:id="56">
    <w:p w:rsidR="002205D5" w:rsidRPr="005D36CF" w:rsidRDefault="002205D5" w:rsidP="00D8289D">
      <w:pPr>
        <w:pStyle w:val="Footnotes"/>
      </w:pPr>
      <w:r w:rsidRPr="005D36CF">
        <w:rPr>
          <w:rStyle w:val="FootnoteReference"/>
        </w:rPr>
        <w:footnoteRef/>
      </w:r>
      <w:r w:rsidRPr="005D36CF">
        <w:t xml:space="preserve"> </w:t>
      </w:r>
      <w:proofErr w:type="spellStart"/>
      <w:r w:rsidRPr="005D36CF">
        <w:t>Kurbjuweit</w:t>
      </w:r>
      <w:proofErr w:type="spellEnd"/>
      <w:r w:rsidRPr="005D36CF">
        <w:t xml:space="preserve">, </w:t>
      </w:r>
      <w:proofErr w:type="spellStart"/>
      <w:r w:rsidRPr="005D36CF">
        <w:rPr>
          <w:i/>
        </w:rPr>
        <w:t>Kriegsbraut</w:t>
      </w:r>
      <w:proofErr w:type="spellEnd"/>
      <w:r w:rsidRPr="005D36CF">
        <w:t>, p. 329.</w:t>
      </w:r>
    </w:p>
  </w:footnote>
  <w:footnote w:id="57">
    <w:p w:rsidR="002205D5" w:rsidRPr="005D36CF" w:rsidRDefault="002205D5" w:rsidP="00D8289D">
      <w:pPr>
        <w:pStyle w:val="Footnotes"/>
      </w:pPr>
      <w:r w:rsidRPr="005D36CF">
        <w:rPr>
          <w:rStyle w:val="FootnoteReference"/>
        </w:rPr>
        <w:footnoteRef/>
      </w:r>
      <w:r w:rsidRPr="005D36CF">
        <w:t xml:space="preserve"> Martin </w:t>
      </w:r>
      <w:proofErr w:type="spellStart"/>
      <w:r w:rsidRPr="005D36CF">
        <w:t>Oehlen</w:t>
      </w:r>
      <w:proofErr w:type="spellEnd"/>
      <w:r w:rsidRPr="005D36CF">
        <w:t>, ‘</w:t>
      </w:r>
      <w:proofErr w:type="spellStart"/>
      <w:r w:rsidRPr="005D36CF">
        <w:t>Diese</w:t>
      </w:r>
      <w:proofErr w:type="spellEnd"/>
      <w:r w:rsidRPr="005D36CF">
        <w:t xml:space="preserve"> </w:t>
      </w:r>
      <w:proofErr w:type="spellStart"/>
      <w:r w:rsidRPr="005D36CF">
        <w:t>Sehnsucht</w:t>
      </w:r>
      <w:proofErr w:type="spellEnd"/>
      <w:r w:rsidRPr="005D36CF">
        <w:t xml:space="preserve"> </w:t>
      </w:r>
      <w:proofErr w:type="spellStart"/>
      <w:r w:rsidRPr="005D36CF">
        <w:t>nach</w:t>
      </w:r>
      <w:proofErr w:type="spellEnd"/>
      <w:r w:rsidRPr="005D36CF">
        <w:t xml:space="preserve"> Pica </w:t>
      </w:r>
      <w:proofErr w:type="spellStart"/>
      <w:r w:rsidRPr="005D36CF">
        <w:t>pica</w:t>
      </w:r>
      <w:proofErr w:type="spellEnd"/>
      <w:r w:rsidRPr="005D36CF">
        <w:t xml:space="preserve"> </w:t>
      </w:r>
      <w:proofErr w:type="spellStart"/>
      <w:r w:rsidRPr="005D36CF">
        <w:t>bactriana</w:t>
      </w:r>
      <w:proofErr w:type="spellEnd"/>
      <w:r w:rsidRPr="005D36CF">
        <w:t xml:space="preserve">: In </w:t>
      </w:r>
      <w:proofErr w:type="spellStart"/>
      <w:r w:rsidRPr="005D36CF">
        <w:t>seinem</w:t>
      </w:r>
      <w:proofErr w:type="spellEnd"/>
      <w:r w:rsidRPr="005D36CF">
        <w:t xml:space="preserve"> </w:t>
      </w:r>
      <w:proofErr w:type="spellStart"/>
      <w:r w:rsidRPr="005D36CF">
        <w:t>neuen</w:t>
      </w:r>
      <w:proofErr w:type="spellEnd"/>
      <w:r w:rsidRPr="005D36CF">
        <w:t xml:space="preserve"> Roman “Die </w:t>
      </w:r>
      <w:proofErr w:type="spellStart"/>
      <w:r w:rsidRPr="005D36CF">
        <w:t>Sprache</w:t>
      </w:r>
      <w:proofErr w:type="spellEnd"/>
      <w:r w:rsidRPr="005D36CF">
        <w:t xml:space="preserve"> der </w:t>
      </w:r>
      <w:proofErr w:type="spellStart"/>
      <w:r w:rsidRPr="005D36CF">
        <w:t>Vögel</w:t>
      </w:r>
      <w:proofErr w:type="spellEnd"/>
      <w:r w:rsidRPr="005D36CF">
        <w:t xml:space="preserve">” </w:t>
      </w:r>
      <w:proofErr w:type="spellStart"/>
      <w:r w:rsidRPr="005D36CF">
        <w:t>entsendet</w:t>
      </w:r>
      <w:proofErr w:type="spellEnd"/>
      <w:r w:rsidRPr="005D36CF">
        <w:t xml:space="preserve"> Norbert Scheuer </w:t>
      </w:r>
      <w:proofErr w:type="spellStart"/>
      <w:r w:rsidRPr="005D36CF">
        <w:t>einen</w:t>
      </w:r>
      <w:proofErr w:type="spellEnd"/>
      <w:r w:rsidRPr="005D36CF">
        <w:t xml:space="preserve"> </w:t>
      </w:r>
      <w:proofErr w:type="spellStart"/>
      <w:r w:rsidRPr="005D36CF">
        <w:t>Vogelfreund</w:t>
      </w:r>
      <w:proofErr w:type="spellEnd"/>
      <w:r w:rsidRPr="005D36CF">
        <w:t xml:space="preserve"> </w:t>
      </w:r>
      <w:proofErr w:type="spellStart"/>
      <w:r w:rsidRPr="005D36CF">
        <w:t>aus</w:t>
      </w:r>
      <w:proofErr w:type="spellEnd"/>
      <w:r w:rsidRPr="005D36CF">
        <w:t xml:space="preserve"> der Eifel </w:t>
      </w:r>
      <w:proofErr w:type="spellStart"/>
      <w:r w:rsidRPr="005D36CF">
        <w:t>nach</w:t>
      </w:r>
      <w:proofErr w:type="spellEnd"/>
      <w:r w:rsidRPr="005D36CF">
        <w:t xml:space="preserve"> Afghanistan’, </w:t>
      </w:r>
      <w:r w:rsidRPr="005D36CF">
        <w:rPr>
          <w:i/>
        </w:rPr>
        <w:t xml:space="preserve">Frankfurter </w:t>
      </w:r>
      <w:proofErr w:type="spellStart"/>
      <w:r w:rsidRPr="005D36CF">
        <w:rPr>
          <w:i/>
        </w:rPr>
        <w:t>Rundschau</w:t>
      </w:r>
      <w:proofErr w:type="spellEnd"/>
      <w:r w:rsidRPr="005D36CF">
        <w:t>, 4 March 2015, pp. 30-31.</w:t>
      </w:r>
    </w:p>
  </w:footnote>
  <w:footnote w:id="58">
    <w:p w:rsidR="002205D5" w:rsidRPr="005D36CF" w:rsidRDefault="002205D5" w:rsidP="00D8289D">
      <w:pPr>
        <w:pStyle w:val="Footnotes"/>
      </w:pPr>
      <w:r w:rsidRPr="005D36CF">
        <w:rPr>
          <w:rStyle w:val="FootnoteReference"/>
        </w:rPr>
        <w:footnoteRef/>
      </w:r>
      <w:r w:rsidRPr="005D36CF">
        <w:t xml:space="preserve"> Gunter </w:t>
      </w:r>
      <w:proofErr w:type="spellStart"/>
      <w:r w:rsidRPr="005D36CF">
        <w:t>Irmler</w:t>
      </w:r>
      <w:proofErr w:type="spellEnd"/>
      <w:r w:rsidRPr="005D36CF">
        <w:t xml:space="preserve">, ‘Die Geschichte </w:t>
      </w:r>
      <w:proofErr w:type="spellStart"/>
      <w:r w:rsidRPr="005D36CF">
        <w:t>einer</w:t>
      </w:r>
      <w:proofErr w:type="spellEnd"/>
      <w:r w:rsidRPr="005D36CF">
        <w:t xml:space="preserve"> </w:t>
      </w:r>
      <w:proofErr w:type="spellStart"/>
      <w:r w:rsidRPr="005D36CF">
        <w:t>Desillusionierung</w:t>
      </w:r>
      <w:proofErr w:type="spellEnd"/>
      <w:r w:rsidRPr="005D36CF">
        <w:t xml:space="preserve">: Norbert </w:t>
      </w:r>
      <w:proofErr w:type="spellStart"/>
      <w:r w:rsidRPr="005D36CF">
        <w:t>Scheuers</w:t>
      </w:r>
      <w:proofErr w:type="spellEnd"/>
      <w:r w:rsidRPr="005D36CF">
        <w:t xml:space="preserve"> Afghanistan-Roman “Die </w:t>
      </w:r>
      <w:proofErr w:type="spellStart"/>
      <w:r w:rsidRPr="005D36CF">
        <w:t>Sprache</w:t>
      </w:r>
      <w:proofErr w:type="spellEnd"/>
      <w:r w:rsidRPr="005D36CF">
        <w:t xml:space="preserve"> der </w:t>
      </w:r>
      <w:proofErr w:type="spellStart"/>
      <w:r w:rsidRPr="005D36CF">
        <w:t>Vögel</w:t>
      </w:r>
      <w:proofErr w:type="spellEnd"/>
      <w:r w:rsidRPr="005D36CF">
        <w:t xml:space="preserve">”’, </w:t>
      </w:r>
      <w:proofErr w:type="spellStart"/>
      <w:r w:rsidRPr="005D36CF">
        <w:rPr>
          <w:i/>
        </w:rPr>
        <w:t>Stuttgarter</w:t>
      </w:r>
      <w:proofErr w:type="spellEnd"/>
      <w:r w:rsidRPr="005D36CF">
        <w:rPr>
          <w:i/>
        </w:rPr>
        <w:t xml:space="preserve"> </w:t>
      </w:r>
      <w:proofErr w:type="spellStart"/>
      <w:r w:rsidRPr="005D36CF">
        <w:rPr>
          <w:i/>
        </w:rPr>
        <w:t>Nachrichten</w:t>
      </w:r>
      <w:proofErr w:type="spellEnd"/>
      <w:r w:rsidRPr="005D36CF">
        <w:t>, 19 August 2015, p. 1</w:t>
      </w:r>
      <w:r>
        <w:t>5;</w:t>
      </w:r>
      <w:r w:rsidRPr="005D36CF">
        <w:t xml:space="preserve"> </w:t>
      </w:r>
      <w:proofErr w:type="spellStart"/>
      <w:r w:rsidRPr="005D36CF">
        <w:t>Meike</w:t>
      </w:r>
      <w:proofErr w:type="spellEnd"/>
      <w:r w:rsidRPr="005D36CF">
        <w:t xml:space="preserve"> </w:t>
      </w:r>
      <w:proofErr w:type="spellStart"/>
      <w:r w:rsidRPr="005D36CF">
        <w:t>Fessmann</w:t>
      </w:r>
      <w:proofErr w:type="spellEnd"/>
      <w:r w:rsidRPr="005D36CF">
        <w:t>, ‘</w:t>
      </w:r>
      <w:proofErr w:type="spellStart"/>
      <w:r w:rsidRPr="005D36CF">
        <w:t>Flug</w:t>
      </w:r>
      <w:proofErr w:type="spellEnd"/>
      <w:r w:rsidRPr="005D36CF">
        <w:t xml:space="preserve"> und </w:t>
      </w:r>
      <w:proofErr w:type="spellStart"/>
      <w:r w:rsidRPr="005D36CF">
        <w:t>Feder</w:t>
      </w:r>
      <w:proofErr w:type="spellEnd"/>
      <w:r w:rsidRPr="005D36CF">
        <w:t xml:space="preserve">: Norbert Scheuer </w:t>
      </w:r>
      <w:proofErr w:type="spellStart"/>
      <w:r w:rsidRPr="005D36CF">
        <w:t>feiert</w:t>
      </w:r>
      <w:proofErr w:type="spellEnd"/>
      <w:r w:rsidRPr="005D36CF">
        <w:t xml:space="preserve"> in </w:t>
      </w:r>
      <w:proofErr w:type="spellStart"/>
      <w:r w:rsidRPr="005D36CF">
        <w:t>seinem</w:t>
      </w:r>
      <w:proofErr w:type="spellEnd"/>
      <w:r w:rsidRPr="005D36CF">
        <w:t xml:space="preserve"> </w:t>
      </w:r>
      <w:proofErr w:type="spellStart"/>
      <w:r w:rsidRPr="005D36CF">
        <w:t>grandiosen</w:t>
      </w:r>
      <w:proofErr w:type="spellEnd"/>
      <w:r w:rsidRPr="005D36CF">
        <w:t xml:space="preserve"> Roman “Die </w:t>
      </w:r>
      <w:proofErr w:type="spellStart"/>
      <w:r w:rsidRPr="005D36CF">
        <w:t>Sprache</w:t>
      </w:r>
      <w:proofErr w:type="spellEnd"/>
      <w:r w:rsidRPr="005D36CF">
        <w:t xml:space="preserve"> der </w:t>
      </w:r>
      <w:proofErr w:type="spellStart"/>
      <w:r w:rsidRPr="005D36CF">
        <w:t>Vögel</w:t>
      </w:r>
      <w:proofErr w:type="spellEnd"/>
      <w:r w:rsidRPr="005D36CF">
        <w:t xml:space="preserve">” die Kraft der </w:t>
      </w:r>
      <w:proofErr w:type="spellStart"/>
      <w:r w:rsidRPr="005D36CF">
        <w:t>Fantasie</w:t>
      </w:r>
      <w:proofErr w:type="spellEnd"/>
      <w:r w:rsidRPr="005D36CF">
        <w:t xml:space="preserve">’, </w:t>
      </w:r>
      <w:r w:rsidRPr="005D36CF">
        <w:rPr>
          <w:i/>
        </w:rPr>
        <w:t xml:space="preserve">Der </w:t>
      </w:r>
      <w:proofErr w:type="spellStart"/>
      <w:r w:rsidRPr="005D36CF">
        <w:rPr>
          <w:i/>
        </w:rPr>
        <w:t>Tagesspiegel</w:t>
      </w:r>
      <w:proofErr w:type="spellEnd"/>
      <w:r w:rsidRPr="005D36CF">
        <w:t xml:space="preserve">, 8 </w:t>
      </w:r>
      <w:proofErr w:type="spellStart"/>
      <w:r w:rsidRPr="005D36CF">
        <w:t>März</w:t>
      </w:r>
      <w:proofErr w:type="spellEnd"/>
      <w:r w:rsidRPr="005D36CF">
        <w:t xml:space="preserve"> 2015, p. 28.</w:t>
      </w:r>
    </w:p>
  </w:footnote>
  <w:footnote w:id="59">
    <w:p w:rsidR="002205D5" w:rsidRPr="005D36CF" w:rsidRDefault="002205D5" w:rsidP="00D8289D">
      <w:pPr>
        <w:pStyle w:val="Footnotes"/>
      </w:pPr>
      <w:r w:rsidRPr="005D36CF">
        <w:rPr>
          <w:rStyle w:val="FootnoteReference"/>
        </w:rPr>
        <w:footnoteRef/>
      </w:r>
      <w:r w:rsidRPr="005D36CF">
        <w:t xml:space="preserve"> </w:t>
      </w:r>
      <w:proofErr w:type="spellStart"/>
      <w:r w:rsidRPr="005D36CF">
        <w:t>Radisch</w:t>
      </w:r>
      <w:proofErr w:type="spellEnd"/>
      <w:r w:rsidRPr="005D36CF">
        <w:t>, ‘</w:t>
      </w:r>
      <w:proofErr w:type="spellStart"/>
      <w:r w:rsidRPr="005D36CF">
        <w:t>Naturkunde</w:t>
      </w:r>
      <w:proofErr w:type="spellEnd"/>
      <w:r w:rsidRPr="005D36CF">
        <w:t xml:space="preserve"> des </w:t>
      </w:r>
      <w:proofErr w:type="spellStart"/>
      <w:r w:rsidRPr="005D36CF">
        <w:t>Soldaten</w:t>
      </w:r>
      <w:proofErr w:type="spellEnd"/>
      <w:r w:rsidRPr="005D36CF">
        <w:t>’, p. 15.</w:t>
      </w:r>
    </w:p>
  </w:footnote>
  <w:footnote w:id="60">
    <w:p w:rsidR="002205D5" w:rsidRPr="005D36CF" w:rsidRDefault="002205D5" w:rsidP="00D8289D">
      <w:pPr>
        <w:pStyle w:val="Footnotes"/>
      </w:pPr>
      <w:r w:rsidRPr="005D36CF">
        <w:rPr>
          <w:rStyle w:val="FootnoteReference"/>
        </w:rPr>
        <w:footnoteRef/>
      </w:r>
      <w:r w:rsidRPr="005D36CF">
        <w:t xml:space="preserve"> Norbert Scheuer, </w:t>
      </w:r>
      <w:r w:rsidRPr="005D36CF">
        <w:rPr>
          <w:i/>
        </w:rPr>
        <w:t xml:space="preserve">Die </w:t>
      </w:r>
      <w:proofErr w:type="spellStart"/>
      <w:r w:rsidRPr="005D36CF">
        <w:rPr>
          <w:i/>
        </w:rPr>
        <w:t>Sprache</w:t>
      </w:r>
      <w:proofErr w:type="spellEnd"/>
      <w:r w:rsidRPr="005D36CF">
        <w:rPr>
          <w:i/>
        </w:rPr>
        <w:t xml:space="preserve"> der </w:t>
      </w:r>
      <w:proofErr w:type="spellStart"/>
      <w:r w:rsidRPr="005D36CF">
        <w:rPr>
          <w:i/>
        </w:rPr>
        <w:t>Vögel</w:t>
      </w:r>
      <w:proofErr w:type="spellEnd"/>
      <w:r w:rsidRPr="005D36CF">
        <w:t xml:space="preserve"> (Munich: C.H. Beck, 2015), p. 232.</w:t>
      </w:r>
    </w:p>
  </w:footnote>
  <w:footnote w:id="61">
    <w:p w:rsidR="002205D5" w:rsidRPr="005D36CF" w:rsidRDefault="002205D5" w:rsidP="00D8289D">
      <w:pPr>
        <w:pStyle w:val="Footnotes"/>
      </w:pPr>
      <w:r w:rsidRPr="005D36CF">
        <w:rPr>
          <w:rStyle w:val="FootnoteReference"/>
        </w:rPr>
        <w:footnoteRef/>
      </w:r>
      <w:r w:rsidRPr="005D36CF">
        <w:t xml:space="preserve"> Scheuer, </w:t>
      </w:r>
      <w:r w:rsidRPr="005D36CF">
        <w:rPr>
          <w:i/>
        </w:rPr>
        <w:t xml:space="preserve">Die </w:t>
      </w:r>
      <w:proofErr w:type="spellStart"/>
      <w:r w:rsidRPr="005D36CF">
        <w:rPr>
          <w:i/>
        </w:rPr>
        <w:t>Sprache</w:t>
      </w:r>
      <w:proofErr w:type="spellEnd"/>
      <w:r w:rsidRPr="005D36CF">
        <w:rPr>
          <w:i/>
        </w:rPr>
        <w:t xml:space="preserve"> der </w:t>
      </w:r>
      <w:proofErr w:type="spellStart"/>
      <w:r w:rsidRPr="005D36CF">
        <w:rPr>
          <w:i/>
        </w:rPr>
        <w:t>Vögel</w:t>
      </w:r>
      <w:proofErr w:type="spellEnd"/>
      <w:r w:rsidRPr="005D36CF">
        <w:t>, pp. 232 and 35.</w:t>
      </w:r>
    </w:p>
  </w:footnote>
  <w:footnote w:id="62">
    <w:p w:rsidR="002205D5" w:rsidRPr="005D36CF" w:rsidRDefault="002205D5" w:rsidP="00D8289D">
      <w:pPr>
        <w:pStyle w:val="Footnotes"/>
      </w:pPr>
      <w:r w:rsidRPr="005D36CF">
        <w:rPr>
          <w:rStyle w:val="FootnoteReference"/>
        </w:rPr>
        <w:footnoteRef/>
      </w:r>
      <w:r>
        <w:t xml:space="preserve"> </w:t>
      </w:r>
      <w:r w:rsidRPr="005D36CF">
        <w:t xml:space="preserve">François-Nicolas Martinet, </w:t>
      </w:r>
      <w:r w:rsidRPr="005D36CF">
        <w:rPr>
          <w:i/>
        </w:rPr>
        <w:t xml:space="preserve">Geschichte der </w:t>
      </w:r>
      <w:proofErr w:type="spellStart"/>
      <w:r w:rsidRPr="005D36CF">
        <w:rPr>
          <w:i/>
        </w:rPr>
        <w:t>V</w:t>
      </w:r>
      <w:r>
        <w:rPr>
          <w:i/>
        </w:rPr>
        <w:t>ögel</w:t>
      </w:r>
      <w:proofErr w:type="spellEnd"/>
      <w:r>
        <w:t xml:space="preserve"> (Potsdam: Ullman, 2011),</w:t>
      </w:r>
      <w:r w:rsidRPr="005D36CF">
        <w:t xml:space="preserve"> in Scheuer, </w:t>
      </w:r>
      <w:r w:rsidRPr="005D36CF">
        <w:rPr>
          <w:i/>
        </w:rPr>
        <w:t xml:space="preserve">Die </w:t>
      </w:r>
      <w:proofErr w:type="spellStart"/>
      <w:r w:rsidRPr="005D36CF">
        <w:rPr>
          <w:i/>
        </w:rPr>
        <w:t>Sprache</w:t>
      </w:r>
      <w:proofErr w:type="spellEnd"/>
      <w:r w:rsidRPr="005D36CF">
        <w:rPr>
          <w:i/>
        </w:rPr>
        <w:t xml:space="preserve"> der </w:t>
      </w:r>
      <w:proofErr w:type="spellStart"/>
      <w:r w:rsidRPr="005D36CF">
        <w:rPr>
          <w:i/>
        </w:rPr>
        <w:t>Vögel</w:t>
      </w:r>
      <w:proofErr w:type="spellEnd"/>
      <w:r w:rsidRPr="005D36CF">
        <w:t>, p. 237.</w:t>
      </w:r>
    </w:p>
  </w:footnote>
  <w:footnote w:id="63">
    <w:p w:rsidR="002205D5" w:rsidRPr="005D36CF" w:rsidRDefault="002205D5" w:rsidP="00D8289D">
      <w:pPr>
        <w:pStyle w:val="Footnotes"/>
      </w:pPr>
      <w:r w:rsidRPr="005D36CF">
        <w:rPr>
          <w:rStyle w:val="FootnoteReference"/>
        </w:rPr>
        <w:footnoteRef/>
      </w:r>
      <w:r w:rsidRPr="005D36CF">
        <w:t xml:space="preserve"> Scheuer, </w:t>
      </w:r>
      <w:r w:rsidRPr="005D36CF">
        <w:rPr>
          <w:i/>
        </w:rPr>
        <w:t xml:space="preserve">Die </w:t>
      </w:r>
      <w:proofErr w:type="spellStart"/>
      <w:r w:rsidRPr="005D36CF">
        <w:rPr>
          <w:i/>
        </w:rPr>
        <w:t>Sprache</w:t>
      </w:r>
      <w:proofErr w:type="spellEnd"/>
      <w:r w:rsidRPr="005D36CF">
        <w:rPr>
          <w:i/>
        </w:rPr>
        <w:t xml:space="preserve"> der </w:t>
      </w:r>
      <w:proofErr w:type="spellStart"/>
      <w:r w:rsidRPr="005D36CF">
        <w:rPr>
          <w:i/>
        </w:rPr>
        <w:t>Vögel</w:t>
      </w:r>
      <w:proofErr w:type="spellEnd"/>
      <w:r w:rsidRPr="005D36CF">
        <w:t>, p. 79.</w:t>
      </w:r>
    </w:p>
  </w:footnote>
  <w:footnote w:id="64">
    <w:p w:rsidR="002205D5" w:rsidRPr="005D36CF" w:rsidRDefault="002205D5" w:rsidP="00D8289D">
      <w:pPr>
        <w:pStyle w:val="Footnotes"/>
      </w:pPr>
      <w:r w:rsidRPr="005D36CF">
        <w:rPr>
          <w:rStyle w:val="FootnoteReference"/>
        </w:rPr>
        <w:footnoteRef/>
      </w:r>
      <w:r w:rsidRPr="005D36CF">
        <w:t xml:space="preserve"> Scheuer, </w:t>
      </w:r>
      <w:r w:rsidRPr="005D36CF">
        <w:rPr>
          <w:i/>
        </w:rPr>
        <w:t xml:space="preserve">Die </w:t>
      </w:r>
      <w:proofErr w:type="spellStart"/>
      <w:r w:rsidRPr="005D36CF">
        <w:rPr>
          <w:i/>
        </w:rPr>
        <w:t>Sprache</w:t>
      </w:r>
      <w:proofErr w:type="spellEnd"/>
      <w:r w:rsidRPr="005D36CF">
        <w:rPr>
          <w:i/>
        </w:rPr>
        <w:t xml:space="preserve"> der </w:t>
      </w:r>
      <w:proofErr w:type="spellStart"/>
      <w:r w:rsidRPr="005D36CF">
        <w:rPr>
          <w:i/>
        </w:rPr>
        <w:t>Vögel</w:t>
      </w:r>
      <w:proofErr w:type="spellEnd"/>
      <w:r w:rsidRPr="005D36CF">
        <w:t>, p. 57.</w:t>
      </w:r>
    </w:p>
  </w:footnote>
  <w:footnote w:id="65">
    <w:p w:rsidR="002205D5" w:rsidRPr="005D36CF" w:rsidRDefault="002205D5" w:rsidP="00D8289D">
      <w:pPr>
        <w:pStyle w:val="Footnotes"/>
      </w:pPr>
      <w:r w:rsidRPr="005D36CF">
        <w:rPr>
          <w:rStyle w:val="FootnoteReference"/>
        </w:rPr>
        <w:footnoteRef/>
      </w:r>
      <w:r w:rsidRPr="005D36CF">
        <w:t xml:space="preserve"> Molly Wallace, ‘War is for the Birds: “Birding Babylon” and the “Military-Industrial Complex”’, </w:t>
      </w:r>
      <w:r w:rsidRPr="005D36CF">
        <w:rPr>
          <w:i/>
        </w:rPr>
        <w:t xml:space="preserve">Cultural </w:t>
      </w:r>
      <w:proofErr w:type="spellStart"/>
      <w:r w:rsidRPr="005D36CF">
        <w:rPr>
          <w:i/>
        </w:rPr>
        <w:t>Critque</w:t>
      </w:r>
      <w:proofErr w:type="spellEnd"/>
      <w:r>
        <w:t>, 76 (</w:t>
      </w:r>
      <w:r w:rsidRPr="005D36CF">
        <w:t>2010), 126-44 (pp. 128-29).</w:t>
      </w:r>
    </w:p>
  </w:footnote>
  <w:footnote w:id="66">
    <w:p w:rsidR="002205D5" w:rsidRPr="005D36CF" w:rsidRDefault="002205D5" w:rsidP="00D8289D">
      <w:pPr>
        <w:pStyle w:val="Footnotes"/>
      </w:pPr>
      <w:r w:rsidRPr="005D36CF">
        <w:rPr>
          <w:rStyle w:val="FootnoteReference"/>
        </w:rPr>
        <w:footnoteRef/>
      </w:r>
      <w:r w:rsidRPr="005D36CF">
        <w:t xml:space="preserve"> Scheuer, </w:t>
      </w:r>
      <w:r w:rsidRPr="005D36CF">
        <w:rPr>
          <w:i/>
        </w:rPr>
        <w:t xml:space="preserve">Die </w:t>
      </w:r>
      <w:proofErr w:type="spellStart"/>
      <w:r w:rsidRPr="005D36CF">
        <w:rPr>
          <w:i/>
        </w:rPr>
        <w:t>Sprache</w:t>
      </w:r>
      <w:proofErr w:type="spellEnd"/>
      <w:r w:rsidRPr="005D36CF">
        <w:rPr>
          <w:i/>
        </w:rPr>
        <w:t xml:space="preserve"> der </w:t>
      </w:r>
      <w:proofErr w:type="spellStart"/>
      <w:r w:rsidRPr="005D36CF">
        <w:rPr>
          <w:i/>
        </w:rPr>
        <w:t>Vögel</w:t>
      </w:r>
      <w:proofErr w:type="spellEnd"/>
      <w:r w:rsidRPr="005D36CF">
        <w:t>, p. 231.</w:t>
      </w:r>
    </w:p>
  </w:footnote>
  <w:footnote w:id="67">
    <w:p w:rsidR="002205D5" w:rsidRPr="005D36CF" w:rsidRDefault="002205D5" w:rsidP="00D8289D">
      <w:pPr>
        <w:pStyle w:val="Footnotes"/>
      </w:pPr>
      <w:r w:rsidRPr="005D36CF">
        <w:rPr>
          <w:rStyle w:val="FootnoteReference"/>
        </w:rPr>
        <w:footnoteRef/>
      </w:r>
      <w:r w:rsidRPr="005D36CF">
        <w:t xml:space="preserve"> Scheuer, </w:t>
      </w:r>
      <w:r w:rsidRPr="005D36CF">
        <w:rPr>
          <w:i/>
        </w:rPr>
        <w:t xml:space="preserve">Die </w:t>
      </w:r>
      <w:proofErr w:type="spellStart"/>
      <w:r w:rsidRPr="005D36CF">
        <w:rPr>
          <w:i/>
        </w:rPr>
        <w:t>Sprache</w:t>
      </w:r>
      <w:proofErr w:type="spellEnd"/>
      <w:r w:rsidRPr="005D36CF">
        <w:rPr>
          <w:i/>
        </w:rPr>
        <w:t xml:space="preserve"> der </w:t>
      </w:r>
      <w:proofErr w:type="spellStart"/>
      <w:r w:rsidRPr="005D36CF">
        <w:rPr>
          <w:i/>
        </w:rPr>
        <w:t>Vögel</w:t>
      </w:r>
      <w:proofErr w:type="spellEnd"/>
      <w:r w:rsidRPr="005D36CF">
        <w:t xml:space="preserve">, p. 7; Richard Wilbur, ‘Lying’, </w:t>
      </w:r>
      <w:r w:rsidRPr="005D36CF">
        <w:rPr>
          <w:i/>
        </w:rPr>
        <w:t>The New Yorker</w:t>
      </w:r>
      <w:r w:rsidRPr="005D36CF">
        <w:t>, 24 January, 1983, p. 36.</w:t>
      </w:r>
    </w:p>
  </w:footnote>
  <w:footnote w:id="68">
    <w:p w:rsidR="002205D5" w:rsidRPr="005D36CF" w:rsidRDefault="002205D5" w:rsidP="00D8289D">
      <w:pPr>
        <w:pStyle w:val="Footnotes"/>
      </w:pPr>
      <w:r w:rsidRPr="005D36CF">
        <w:rPr>
          <w:rStyle w:val="FootnoteReference"/>
        </w:rPr>
        <w:footnoteRef/>
      </w:r>
      <w:r w:rsidRPr="005D36CF">
        <w:t xml:space="preserve"> Wilbur, ‘Lying’, p. 36.</w:t>
      </w:r>
    </w:p>
  </w:footnote>
  <w:footnote w:id="69">
    <w:p w:rsidR="002205D5" w:rsidRPr="005D36CF" w:rsidRDefault="002205D5" w:rsidP="00D8289D">
      <w:pPr>
        <w:pStyle w:val="Footnotes"/>
      </w:pPr>
      <w:r w:rsidRPr="005D36CF">
        <w:rPr>
          <w:rStyle w:val="FootnoteReference"/>
        </w:rPr>
        <w:footnoteRef/>
      </w:r>
      <w:r w:rsidRPr="005D36CF">
        <w:t xml:space="preserve"> Scheuer, </w:t>
      </w:r>
      <w:r w:rsidRPr="005D36CF">
        <w:rPr>
          <w:i/>
        </w:rPr>
        <w:t xml:space="preserve">Die </w:t>
      </w:r>
      <w:proofErr w:type="spellStart"/>
      <w:r w:rsidRPr="005D36CF">
        <w:rPr>
          <w:i/>
        </w:rPr>
        <w:t>Sprache</w:t>
      </w:r>
      <w:proofErr w:type="spellEnd"/>
      <w:r w:rsidRPr="005D36CF">
        <w:rPr>
          <w:i/>
        </w:rPr>
        <w:t xml:space="preserve"> der </w:t>
      </w:r>
      <w:proofErr w:type="spellStart"/>
      <w:r w:rsidRPr="005D36CF">
        <w:rPr>
          <w:i/>
        </w:rPr>
        <w:t>Vögel</w:t>
      </w:r>
      <w:proofErr w:type="spellEnd"/>
      <w:r w:rsidRPr="005D36CF">
        <w:t>, pp. 11-12.</w:t>
      </w:r>
    </w:p>
  </w:footnote>
  <w:footnote w:id="70">
    <w:p w:rsidR="002205D5" w:rsidRPr="005D36CF" w:rsidRDefault="002205D5" w:rsidP="00D8289D">
      <w:pPr>
        <w:pStyle w:val="Footnotes"/>
      </w:pPr>
      <w:r w:rsidRPr="005D36CF">
        <w:rPr>
          <w:rStyle w:val="FootnoteReference"/>
        </w:rPr>
        <w:footnoteRef/>
      </w:r>
      <w:r w:rsidRPr="005D36CF">
        <w:t xml:space="preserve"> Scheuer, </w:t>
      </w:r>
      <w:r w:rsidRPr="005D36CF">
        <w:rPr>
          <w:i/>
        </w:rPr>
        <w:t xml:space="preserve">Die </w:t>
      </w:r>
      <w:proofErr w:type="spellStart"/>
      <w:r w:rsidRPr="005D36CF">
        <w:rPr>
          <w:i/>
        </w:rPr>
        <w:t>Sprache</w:t>
      </w:r>
      <w:proofErr w:type="spellEnd"/>
      <w:r w:rsidRPr="005D36CF">
        <w:rPr>
          <w:i/>
        </w:rPr>
        <w:t xml:space="preserve"> der </w:t>
      </w:r>
      <w:proofErr w:type="spellStart"/>
      <w:r w:rsidRPr="005D36CF">
        <w:rPr>
          <w:i/>
        </w:rPr>
        <w:t>Vögel</w:t>
      </w:r>
      <w:proofErr w:type="spellEnd"/>
      <w:r w:rsidRPr="005D36CF">
        <w:t>, pp. 11-12.</w:t>
      </w:r>
    </w:p>
  </w:footnote>
  <w:footnote w:id="71">
    <w:p w:rsidR="002205D5" w:rsidRPr="005D36CF" w:rsidRDefault="002205D5" w:rsidP="00D8289D">
      <w:pPr>
        <w:pStyle w:val="Footnotes"/>
      </w:pPr>
      <w:r w:rsidRPr="005D36CF">
        <w:rPr>
          <w:rStyle w:val="FootnoteReference"/>
        </w:rPr>
        <w:footnoteRef/>
      </w:r>
      <w:r w:rsidRPr="005D36CF">
        <w:t xml:space="preserve"> Scheuer, </w:t>
      </w:r>
      <w:r w:rsidRPr="005D36CF">
        <w:rPr>
          <w:i/>
        </w:rPr>
        <w:t xml:space="preserve">Die </w:t>
      </w:r>
      <w:proofErr w:type="spellStart"/>
      <w:r w:rsidRPr="005D36CF">
        <w:rPr>
          <w:i/>
        </w:rPr>
        <w:t>Sprache</w:t>
      </w:r>
      <w:proofErr w:type="spellEnd"/>
      <w:r w:rsidRPr="005D36CF">
        <w:rPr>
          <w:i/>
        </w:rPr>
        <w:t xml:space="preserve"> der </w:t>
      </w:r>
      <w:proofErr w:type="spellStart"/>
      <w:r w:rsidRPr="005D36CF">
        <w:rPr>
          <w:i/>
        </w:rPr>
        <w:t>Vögel</w:t>
      </w:r>
      <w:proofErr w:type="spellEnd"/>
      <w:r w:rsidRPr="005D36CF">
        <w:t>, p. 11.</w:t>
      </w:r>
    </w:p>
  </w:footnote>
  <w:footnote w:id="72">
    <w:p w:rsidR="002205D5" w:rsidRPr="005D36CF" w:rsidRDefault="002205D5" w:rsidP="00D8289D">
      <w:pPr>
        <w:pStyle w:val="Footnotes"/>
      </w:pPr>
      <w:r w:rsidRPr="005D36CF">
        <w:rPr>
          <w:rStyle w:val="FootnoteReference"/>
        </w:rPr>
        <w:footnoteRef/>
      </w:r>
      <w:r w:rsidRPr="005D36CF">
        <w:t xml:space="preserve"> Scheuer, </w:t>
      </w:r>
      <w:r w:rsidRPr="005D36CF">
        <w:rPr>
          <w:i/>
        </w:rPr>
        <w:t xml:space="preserve">Die </w:t>
      </w:r>
      <w:proofErr w:type="spellStart"/>
      <w:r w:rsidRPr="005D36CF">
        <w:rPr>
          <w:i/>
        </w:rPr>
        <w:t>Sprache</w:t>
      </w:r>
      <w:proofErr w:type="spellEnd"/>
      <w:r w:rsidRPr="005D36CF">
        <w:rPr>
          <w:i/>
        </w:rPr>
        <w:t xml:space="preserve"> der </w:t>
      </w:r>
      <w:proofErr w:type="spellStart"/>
      <w:r w:rsidRPr="005D36CF">
        <w:rPr>
          <w:i/>
        </w:rPr>
        <w:t>Vögel</w:t>
      </w:r>
      <w:proofErr w:type="spellEnd"/>
      <w:r w:rsidRPr="005D36CF">
        <w:t>, p. 19.</w:t>
      </w:r>
    </w:p>
  </w:footnote>
  <w:footnote w:id="73">
    <w:p w:rsidR="002205D5" w:rsidRPr="005D36CF" w:rsidRDefault="002205D5" w:rsidP="00D8289D">
      <w:pPr>
        <w:pStyle w:val="Footnotes"/>
      </w:pPr>
      <w:r w:rsidRPr="005D36CF">
        <w:rPr>
          <w:rStyle w:val="FootnoteReference"/>
        </w:rPr>
        <w:footnoteRef/>
      </w:r>
      <w:r w:rsidRPr="005D36CF">
        <w:t xml:space="preserve"> Scheuer, </w:t>
      </w:r>
      <w:r w:rsidRPr="005D36CF">
        <w:rPr>
          <w:i/>
        </w:rPr>
        <w:t xml:space="preserve">Die </w:t>
      </w:r>
      <w:proofErr w:type="spellStart"/>
      <w:r w:rsidRPr="005D36CF">
        <w:rPr>
          <w:i/>
        </w:rPr>
        <w:t>Sprache</w:t>
      </w:r>
      <w:proofErr w:type="spellEnd"/>
      <w:r w:rsidRPr="005D36CF">
        <w:rPr>
          <w:i/>
        </w:rPr>
        <w:t xml:space="preserve"> der </w:t>
      </w:r>
      <w:proofErr w:type="spellStart"/>
      <w:r w:rsidRPr="005D36CF">
        <w:rPr>
          <w:i/>
        </w:rPr>
        <w:t>Vögel</w:t>
      </w:r>
      <w:proofErr w:type="spellEnd"/>
      <w:r w:rsidRPr="005D36CF">
        <w:t>, p. 17.</w:t>
      </w:r>
    </w:p>
  </w:footnote>
  <w:footnote w:id="74">
    <w:p w:rsidR="002205D5" w:rsidRPr="005D36CF" w:rsidRDefault="002205D5" w:rsidP="00D8289D">
      <w:pPr>
        <w:pStyle w:val="Footnotes"/>
        <w:rPr>
          <w:u w:val="single"/>
        </w:rPr>
      </w:pPr>
      <w:r w:rsidRPr="005D36CF">
        <w:rPr>
          <w:rStyle w:val="FootnoteReference"/>
        </w:rPr>
        <w:footnoteRef/>
      </w:r>
      <w:r w:rsidRPr="005D36CF">
        <w:t xml:space="preserve"> Scheuer, </w:t>
      </w:r>
      <w:r w:rsidRPr="005D36CF">
        <w:rPr>
          <w:i/>
        </w:rPr>
        <w:t xml:space="preserve">Die </w:t>
      </w:r>
      <w:proofErr w:type="spellStart"/>
      <w:r w:rsidRPr="005D36CF">
        <w:rPr>
          <w:i/>
        </w:rPr>
        <w:t>Sprache</w:t>
      </w:r>
      <w:proofErr w:type="spellEnd"/>
      <w:r w:rsidRPr="005D36CF">
        <w:rPr>
          <w:i/>
        </w:rPr>
        <w:t xml:space="preserve"> der </w:t>
      </w:r>
      <w:proofErr w:type="spellStart"/>
      <w:r w:rsidRPr="005D36CF">
        <w:rPr>
          <w:i/>
        </w:rPr>
        <w:t>Vögel</w:t>
      </w:r>
      <w:proofErr w:type="spellEnd"/>
      <w:r w:rsidRPr="005D36CF">
        <w:t>, p. 15.</w:t>
      </w:r>
    </w:p>
  </w:footnote>
  <w:footnote w:id="75">
    <w:p w:rsidR="002205D5" w:rsidRPr="005D36CF" w:rsidRDefault="002205D5" w:rsidP="00D8289D">
      <w:pPr>
        <w:pStyle w:val="Footnotes"/>
      </w:pPr>
      <w:r w:rsidRPr="005D36CF">
        <w:rPr>
          <w:rStyle w:val="FootnoteReference"/>
        </w:rPr>
        <w:footnoteRef/>
      </w:r>
      <w:r w:rsidRPr="005D36CF">
        <w:t xml:space="preserve"> Scheuer, </w:t>
      </w:r>
      <w:r w:rsidRPr="005D36CF">
        <w:rPr>
          <w:i/>
        </w:rPr>
        <w:t xml:space="preserve">Die </w:t>
      </w:r>
      <w:proofErr w:type="spellStart"/>
      <w:r w:rsidRPr="005D36CF">
        <w:rPr>
          <w:i/>
        </w:rPr>
        <w:t>Sprache</w:t>
      </w:r>
      <w:proofErr w:type="spellEnd"/>
      <w:r w:rsidRPr="005D36CF">
        <w:rPr>
          <w:i/>
        </w:rPr>
        <w:t xml:space="preserve"> der </w:t>
      </w:r>
      <w:proofErr w:type="spellStart"/>
      <w:r w:rsidRPr="005D36CF">
        <w:rPr>
          <w:i/>
        </w:rPr>
        <w:t>Vögel</w:t>
      </w:r>
      <w:proofErr w:type="spellEnd"/>
      <w:r>
        <w:t xml:space="preserve">, p. </w:t>
      </w:r>
      <w:r w:rsidRPr="005D36CF">
        <w:t>171.</w:t>
      </w:r>
    </w:p>
  </w:footnote>
  <w:footnote w:id="76">
    <w:p w:rsidR="002205D5" w:rsidRPr="005D36CF" w:rsidRDefault="002205D5" w:rsidP="00D8289D">
      <w:pPr>
        <w:pStyle w:val="Footnotes"/>
      </w:pPr>
      <w:r w:rsidRPr="005D36CF">
        <w:rPr>
          <w:rStyle w:val="FootnoteReference"/>
        </w:rPr>
        <w:footnoteRef/>
      </w:r>
      <w:r w:rsidRPr="005D36CF">
        <w:t xml:space="preserve"> Scheuer, </w:t>
      </w:r>
      <w:r w:rsidRPr="005D36CF">
        <w:rPr>
          <w:i/>
        </w:rPr>
        <w:t xml:space="preserve">Die </w:t>
      </w:r>
      <w:proofErr w:type="spellStart"/>
      <w:r w:rsidRPr="005D36CF">
        <w:rPr>
          <w:i/>
        </w:rPr>
        <w:t>Spracheder</w:t>
      </w:r>
      <w:proofErr w:type="spellEnd"/>
      <w:r w:rsidRPr="005D36CF">
        <w:rPr>
          <w:i/>
        </w:rPr>
        <w:t xml:space="preserve"> </w:t>
      </w:r>
      <w:proofErr w:type="spellStart"/>
      <w:r w:rsidRPr="005D36CF">
        <w:rPr>
          <w:i/>
        </w:rPr>
        <w:t>Vögel</w:t>
      </w:r>
      <w:proofErr w:type="spellEnd"/>
      <w:r w:rsidRPr="005D36CF">
        <w:t>, p. 146.</w:t>
      </w:r>
    </w:p>
  </w:footnote>
  <w:footnote w:id="77">
    <w:p w:rsidR="002205D5" w:rsidRPr="005D36CF" w:rsidRDefault="002205D5" w:rsidP="00D8289D">
      <w:pPr>
        <w:pStyle w:val="Footnotes"/>
      </w:pPr>
      <w:r w:rsidRPr="005D36CF">
        <w:rPr>
          <w:rStyle w:val="FootnoteReference"/>
        </w:rPr>
        <w:footnoteRef/>
      </w:r>
      <w:r w:rsidRPr="005D36CF">
        <w:t xml:space="preserve"> Scheuer, </w:t>
      </w:r>
      <w:r w:rsidRPr="005D36CF">
        <w:rPr>
          <w:i/>
        </w:rPr>
        <w:t xml:space="preserve">Die </w:t>
      </w:r>
      <w:proofErr w:type="spellStart"/>
      <w:r w:rsidRPr="005D36CF">
        <w:rPr>
          <w:i/>
        </w:rPr>
        <w:t>Sprache</w:t>
      </w:r>
      <w:proofErr w:type="spellEnd"/>
      <w:r w:rsidRPr="005D36CF">
        <w:rPr>
          <w:i/>
        </w:rPr>
        <w:t xml:space="preserve"> der </w:t>
      </w:r>
      <w:proofErr w:type="spellStart"/>
      <w:r w:rsidRPr="005D36CF">
        <w:rPr>
          <w:i/>
        </w:rPr>
        <w:t>Vögel</w:t>
      </w:r>
      <w:proofErr w:type="spellEnd"/>
      <w:r w:rsidRPr="005D36CF">
        <w:t>, p. 165.</w:t>
      </w:r>
    </w:p>
  </w:footnote>
  <w:footnote w:id="78">
    <w:p w:rsidR="002205D5" w:rsidRPr="005D36CF" w:rsidRDefault="002205D5" w:rsidP="00D8289D">
      <w:pPr>
        <w:pStyle w:val="Footnotes"/>
      </w:pPr>
      <w:r w:rsidRPr="005D36CF">
        <w:rPr>
          <w:rStyle w:val="FootnoteReference"/>
        </w:rPr>
        <w:footnoteRef/>
      </w:r>
      <w:r w:rsidRPr="005D36CF">
        <w:t xml:space="preserve"> Scheuer, </w:t>
      </w:r>
      <w:r w:rsidRPr="005D36CF">
        <w:rPr>
          <w:i/>
        </w:rPr>
        <w:t xml:space="preserve">Die </w:t>
      </w:r>
      <w:proofErr w:type="spellStart"/>
      <w:r w:rsidRPr="005D36CF">
        <w:rPr>
          <w:i/>
        </w:rPr>
        <w:t>Sprache</w:t>
      </w:r>
      <w:proofErr w:type="spellEnd"/>
      <w:r w:rsidRPr="005D36CF">
        <w:rPr>
          <w:i/>
        </w:rPr>
        <w:t xml:space="preserve"> der </w:t>
      </w:r>
      <w:proofErr w:type="spellStart"/>
      <w:r w:rsidRPr="005D36CF">
        <w:rPr>
          <w:i/>
        </w:rPr>
        <w:t>Vögel</w:t>
      </w:r>
      <w:proofErr w:type="spellEnd"/>
      <w:r w:rsidRPr="005D36CF">
        <w:t>, pp. 194 and 203.</w:t>
      </w:r>
    </w:p>
  </w:footnote>
  <w:footnote w:id="79">
    <w:p w:rsidR="002205D5" w:rsidRPr="005D36CF" w:rsidRDefault="002205D5" w:rsidP="00D8289D">
      <w:pPr>
        <w:pStyle w:val="Footnotes"/>
      </w:pPr>
      <w:r w:rsidRPr="005D36CF">
        <w:rPr>
          <w:rStyle w:val="FootnoteReference"/>
        </w:rPr>
        <w:footnoteRef/>
      </w:r>
      <w:r w:rsidRPr="005D36CF">
        <w:t xml:space="preserve"> Scheuer, </w:t>
      </w:r>
      <w:r w:rsidRPr="005D36CF">
        <w:rPr>
          <w:i/>
        </w:rPr>
        <w:t xml:space="preserve">Die </w:t>
      </w:r>
      <w:proofErr w:type="spellStart"/>
      <w:r w:rsidRPr="005D36CF">
        <w:rPr>
          <w:i/>
        </w:rPr>
        <w:t>Sprache</w:t>
      </w:r>
      <w:proofErr w:type="spellEnd"/>
      <w:r w:rsidRPr="005D36CF">
        <w:rPr>
          <w:i/>
        </w:rPr>
        <w:t xml:space="preserve"> der </w:t>
      </w:r>
      <w:proofErr w:type="spellStart"/>
      <w:r w:rsidRPr="005D36CF">
        <w:rPr>
          <w:i/>
        </w:rPr>
        <w:t>Vögel</w:t>
      </w:r>
      <w:proofErr w:type="spellEnd"/>
      <w:r w:rsidRPr="005D36CF">
        <w:t>, p. 66.</w:t>
      </w:r>
    </w:p>
  </w:footnote>
  <w:footnote w:id="80">
    <w:p w:rsidR="002205D5" w:rsidRPr="005D36CF" w:rsidRDefault="002205D5" w:rsidP="00D8289D">
      <w:pPr>
        <w:pStyle w:val="Footnotes"/>
      </w:pPr>
      <w:r w:rsidRPr="005D36CF">
        <w:rPr>
          <w:rStyle w:val="FootnoteReference"/>
        </w:rPr>
        <w:footnoteRef/>
      </w:r>
      <w:r w:rsidRPr="005D36CF">
        <w:t xml:space="preserve"> Scheuer, </w:t>
      </w:r>
      <w:r w:rsidRPr="005D36CF">
        <w:rPr>
          <w:i/>
        </w:rPr>
        <w:t xml:space="preserve">Die </w:t>
      </w:r>
      <w:proofErr w:type="spellStart"/>
      <w:r w:rsidRPr="005D36CF">
        <w:rPr>
          <w:i/>
        </w:rPr>
        <w:t>Sprache</w:t>
      </w:r>
      <w:proofErr w:type="spellEnd"/>
      <w:r w:rsidRPr="005D36CF">
        <w:rPr>
          <w:i/>
        </w:rPr>
        <w:t xml:space="preserve"> der </w:t>
      </w:r>
      <w:proofErr w:type="spellStart"/>
      <w:r w:rsidRPr="005D36CF">
        <w:rPr>
          <w:i/>
        </w:rPr>
        <w:t>Vögel</w:t>
      </w:r>
      <w:proofErr w:type="spellEnd"/>
      <w:r w:rsidRPr="005D36CF">
        <w:t>, p. 19.</w:t>
      </w:r>
    </w:p>
  </w:footnote>
  <w:footnote w:id="81">
    <w:p w:rsidR="002205D5" w:rsidRPr="005D36CF" w:rsidRDefault="002205D5" w:rsidP="00D8289D">
      <w:pPr>
        <w:pStyle w:val="Footnotes"/>
      </w:pPr>
      <w:r w:rsidRPr="005D36CF">
        <w:rPr>
          <w:rStyle w:val="FootnoteReference"/>
        </w:rPr>
        <w:footnoteRef/>
      </w:r>
      <w:r w:rsidRPr="005D36CF">
        <w:t xml:space="preserve"> Scheuer, </w:t>
      </w:r>
      <w:r w:rsidRPr="005D36CF">
        <w:rPr>
          <w:i/>
        </w:rPr>
        <w:t xml:space="preserve">Die </w:t>
      </w:r>
      <w:proofErr w:type="spellStart"/>
      <w:r w:rsidRPr="005D36CF">
        <w:rPr>
          <w:i/>
        </w:rPr>
        <w:t>Sprache</w:t>
      </w:r>
      <w:proofErr w:type="spellEnd"/>
      <w:r w:rsidRPr="005D36CF">
        <w:rPr>
          <w:i/>
        </w:rPr>
        <w:t xml:space="preserve"> der </w:t>
      </w:r>
      <w:proofErr w:type="spellStart"/>
      <w:r w:rsidRPr="005D36CF">
        <w:rPr>
          <w:i/>
        </w:rPr>
        <w:t>Vögel</w:t>
      </w:r>
      <w:proofErr w:type="spellEnd"/>
      <w:r w:rsidRPr="005D36CF">
        <w:t>, pp. 66 and 57.</w:t>
      </w:r>
    </w:p>
  </w:footnote>
  <w:footnote w:id="82">
    <w:p w:rsidR="002205D5" w:rsidRPr="005D36CF" w:rsidRDefault="002205D5" w:rsidP="00D8289D">
      <w:pPr>
        <w:pStyle w:val="Footnotes"/>
      </w:pPr>
      <w:r w:rsidRPr="005D36CF">
        <w:rPr>
          <w:rStyle w:val="FootnoteReference"/>
        </w:rPr>
        <w:footnoteRef/>
      </w:r>
      <w:r w:rsidRPr="005D36CF">
        <w:t xml:space="preserve"> Scheuer, </w:t>
      </w:r>
      <w:r w:rsidRPr="005D36CF">
        <w:rPr>
          <w:i/>
        </w:rPr>
        <w:t xml:space="preserve">Die </w:t>
      </w:r>
      <w:proofErr w:type="spellStart"/>
      <w:r w:rsidRPr="005D36CF">
        <w:rPr>
          <w:i/>
        </w:rPr>
        <w:t>Sprache</w:t>
      </w:r>
      <w:proofErr w:type="spellEnd"/>
      <w:r w:rsidRPr="005D36CF">
        <w:rPr>
          <w:i/>
        </w:rPr>
        <w:t xml:space="preserve"> der </w:t>
      </w:r>
      <w:proofErr w:type="spellStart"/>
      <w:r w:rsidRPr="005D36CF">
        <w:rPr>
          <w:i/>
        </w:rPr>
        <w:t>Vögel</w:t>
      </w:r>
      <w:proofErr w:type="spellEnd"/>
      <w:r w:rsidRPr="005D36CF">
        <w:t>, p. 87.</w:t>
      </w:r>
    </w:p>
  </w:footnote>
  <w:footnote w:id="83">
    <w:p w:rsidR="002205D5" w:rsidRPr="005D36CF" w:rsidRDefault="002205D5" w:rsidP="00D8289D">
      <w:pPr>
        <w:pStyle w:val="Footnotes"/>
      </w:pPr>
      <w:r w:rsidRPr="005D36CF">
        <w:rPr>
          <w:rStyle w:val="FootnoteReference"/>
        </w:rPr>
        <w:footnoteRef/>
      </w:r>
      <w:r w:rsidRPr="005D36CF">
        <w:t xml:space="preserve"> Scheuer, </w:t>
      </w:r>
      <w:r w:rsidRPr="005D36CF">
        <w:rPr>
          <w:i/>
        </w:rPr>
        <w:t xml:space="preserve">Die </w:t>
      </w:r>
      <w:proofErr w:type="spellStart"/>
      <w:r w:rsidRPr="005D36CF">
        <w:rPr>
          <w:i/>
        </w:rPr>
        <w:t>Sprache</w:t>
      </w:r>
      <w:proofErr w:type="spellEnd"/>
      <w:r w:rsidRPr="005D36CF">
        <w:rPr>
          <w:i/>
        </w:rPr>
        <w:t xml:space="preserve"> der </w:t>
      </w:r>
      <w:proofErr w:type="spellStart"/>
      <w:r w:rsidRPr="005D36CF">
        <w:rPr>
          <w:i/>
        </w:rPr>
        <w:t>Vögel</w:t>
      </w:r>
      <w:proofErr w:type="spellEnd"/>
      <w:r w:rsidRPr="005D36CF">
        <w:t>, p. 124.</w:t>
      </w:r>
    </w:p>
  </w:footnote>
  <w:footnote w:id="84">
    <w:p w:rsidR="002205D5" w:rsidRPr="005D36CF" w:rsidRDefault="002205D5" w:rsidP="00D8289D">
      <w:pPr>
        <w:pStyle w:val="Footnotes"/>
      </w:pPr>
      <w:r w:rsidRPr="005D36CF">
        <w:rPr>
          <w:rStyle w:val="FootnoteReference"/>
        </w:rPr>
        <w:footnoteRef/>
      </w:r>
      <w:r w:rsidRPr="005D36CF">
        <w:t xml:space="preserve"> Scheuer, </w:t>
      </w:r>
      <w:r w:rsidRPr="005D36CF">
        <w:rPr>
          <w:i/>
        </w:rPr>
        <w:t xml:space="preserve">Die </w:t>
      </w:r>
      <w:proofErr w:type="spellStart"/>
      <w:r w:rsidRPr="005D36CF">
        <w:rPr>
          <w:i/>
        </w:rPr>
        <w:t>Sprache</w:t>
      </w:r>
      <w:proofErr w:type="spellEnd"/>
      <w:r w:rsidRPr="005D36CF">
        <w:rPr>
          <w:i/>
        </w:rPr>
        <w:t xml:space="preserve"> der </w:t>
      </w:r>
      <w:proofErr w:type="spellStart"/>
      <w:r w:rsidRPr="005D36CF">
        <w:rPr>
          <w:i/>
        </w:rPr>
        <w:t>Vögel</w:t>
      </w:r>
      <w:proofErr w:type="spellEnd"/>
      <w:r w:rsidRPr="005D36CF">
        <w:t>, p.</w:t>
      </w:r>
      <w:r>
        <w:t xml:space="preserve"> </w:t>
      </w:r>
      <w:r w:rsidRPr="005D36CF">
        <w:t>49.</w:t>
      </w:r>
    </w:p>
  </w:footnote>
  <w:footnote w:id="85">
    <w:p w:rsidR="002205D5" w:rsidRPr="005D36CF" w:rsidRDefault="002205D5" w:rsidP="00D8289D">
      <w:pPr>
        <w:pStyle w:val="Footnotes"/>
      </w:pPr>
      <w:r w:rsidRPr="005D36CF">
        <w:rPr>
          <w:rStyle w:val="FootnoteReference"/>
        </w:rPr>
        <w:footnoteRef/>
      </w:r>
      <w:r w:rsidRPr="005D36CF">
        <w:t xml:space="preserve"> Scheuer, </w:t>
      </w:r>
      <w:r w:rsidRPr="005D36CF">
        <w:rPr>
          <w:i/>
        </w:rPr>
        <w:t xml:space="preserve">Die </w:t>
      </w:r>
      <w:proofErr w:type="spellStart"/>
      <w:r w:rsidRPr="005D36CF">
        <w:rPr>
          <w:i/>
        </w:rPr>
        <w:t>Sprache</w:t>
      </w:r>
      <w:proofErr w:type="spellEnd"/>
      <w:r w:rsidRPr="005D36CF">
        <w:rPr>
          <w:i/>
        </w:rPr>
        <w:t xml:space="preserve"> der </w:t>
      </w:r>
      <w:proofErr w:type="spellStart"/>
      <w:r w:rsidRPr="005D36CF">
        <w:rPr>
          <w:i/>
        </w:rPr>
        <w:t>Vögel</w:t>
      </w:r>
      <w:proofErr w:type="spellEnd"/>
      <w:r w:rsidRPr="005D36CF">
        <w:t>, p. 150.</w:t>
      </w:r>
    </w:p>
  </w:footnote>
  <w:footnote w:id="86">
    <w:p w:rsidR="002205D5" w:rsidRPr="005D36CF" w:rsidRDefault="002205D5" w:rsidP="00D8289D">
      <w:pPr>
        <w:pStyle w:val="Footnotes"/>
      </w:pPr>
      <w:r w:rsidRPr="005D36CF">
        <w:rPr>
          <w:rStyle w:val="FootnoteReference"/>
        </w:rPr>
        <w:footnoteRef/>
      </w:r>
      <w:r w:rsidRPr="005D36CF">
        <w:t xml:space="preserve"> Scheuer, </w:t>
      </w:r>
      <w:r w:rsidRPr="005D36CF">
        <w:rPr>
          <w:i/>
        </w:rPr>
        <w:t xml:space="preserve">Die </w:t>
      </w:r>
      <w:proofErr w:type="spellStart"/>
      <w:r w:rsidRPr="005D36CF">
        <w:rPr>
          <w:i/>
        </w:rPr>
        <w:t>Sprache</w:t>
      </w:r>
      <w:proofErr w:type="spellEnd"/>
      <w:r w:rsidRPr="005D36CF">
        <w:rPr>
          <w:i/>
        </w:rPr>
        <w:t xml:space="preserve"> der </w:t>
      </w:r>
      <w:proofErr w:type="spellStart"/>
      <w:r w:rsidRPr="005D36CF">
        <w:rPr>
          <w:i/>
        </w:rPr>
        <w:t>Vögel</w:t>
      </w:r>
      <w:proofErr w:type="spellEnd"/>
      <w:r>
        <w:t>, p. 229.</w:t>
      </w:r>
    </w:p>
  </w:footnote>
  <w:footnote w:id="87">
    <w:p w:rsidR="002205D5" w:rsidRPr="005D36CF" w:rsidRDefault="002205D5" w:rsidP="00D8289D">
      <w:pPr>
        <w:pStyle w:val="Footnotes"/>
      </w:pPr>
      <w:r w:rsidRPr="005D36CF">
        <w:rPr>
          <w:rStyle w:val="FootnoteReference"/>
        </w:rPr>
        <w:footnoteRef/>
      </w:r>
      <w:r w:rsidRPr="005D36CF">
        <w:t xml:space="preserve"> Julia </w:t>
      </w:r>
      <w:proofErr w:type="spellStart"/>
      <w:r w:rsidRPr="005D36CF">
        <w:t>Bodenburg</w:t>
      </w:r>
      <w:proofErr w:type="spellEnd"/>
      <w:r w:rsidRPr="005D36CF">
        <w:t xml:space="preserve">, </w:t>
      </w:r>
      <w:r w:rsidRPr="005D36CF">
        <w:rPr>
          <w:i/>
        </w:rPr>
        <w:t xml:space="preserve">Tier und Mensch: </w:t>
      </w:r>
      <w:proofErr w:type="spellStart"/>
      <w:r w:rsidRPr="005D36CF">
        <w:rPr>
          <w:i/>
        </w:rPr>
        <w:t>Zur</w:t>
      </w:r>
      <w:proofErr w:type="spellEnd"/>
      <w:r w:rsidRPr="005D36CF">
        <w:rPr>
          <w:i/>
        </w:rPr>
        <w:t xml:space="preserve"> Disposition des </w:t>
      </w:r>
      <w:proofErr w:type="spellStart"/>
      <w:r w:rsidRPr="005D36CF">
        <w:rPr>
          <w:i/>
        </w:rPr>
        <w:t>Humanen</w:t>
      </w:r>
      <w:proofErr w:type="spellEnd"/>
      <w:r w:rsidRPr="005D36CF">
        <w:rPr>
          <w:i/>
        </w:rPr>
        <w:t xml:space="preserve"> und N\</w:t>
      </w:r>
      <w:proofErr w:type="spellStart"/>
      <w:r w:rsidRPr="005D36CF">
        <w:rPr>
          <w:i/>
        </w:rPr>
        <w:t>aimalischen</w:t>
      </w:r>
      <w:proofErr w:type="spellEnd"/>
      <w:r w:rsidRPr="005D36CF">
        <w:rPr>
          <w:i/>
        </w:rPr>
        <w:t xml:space="preserve"> in </w:t>
      </w:r>
      <w:proofErr w:type="spellStart"/>
      <w:r w:rsidRPr="005D36CF">
        <w:rPr>
          <w:i/>
        </w:rPr>
        <w:t>Literatur</w:t>
      </w:r>
      <w:proofErr w:type="spellEnd"/>
      <w:r w:rsidRPr="005D36CF">
        <w:rPr>
          <w:i/>
        </w:rPr>
        <w:t xml:space="preserve">, </w:t>
      </w:r>
      <w:proofErr w:type="spellStart"/>
      <w:r w:rsidRPr="005D36CF">
        <w:rPr>
          <w:i/>
        </w:rPr>
        <w:t>Philosophie</w:t>
      </w:r>
      <w:proofErr w:type="spellEnd"/>
      <w:r w:rsidRPr="005D36CF">
        <w:rPr>
          <w:i/>
        </w:rPr>
        <w:t xml:space="preserve"> und </w:t>
      </w:r>
      <w:proofErr w:type="spellStart"/>
      <w:r w:rsidRPr="005D36CF">
        <w:rPr>
          <w:i/>
        </w:rPr>
        <w:t>Kultur</w:t>
      </w:r>
      <w:proofErr w:type="spellEnd"/>
      <w:r w:rsidRPr="005D36CF">
        <w:rPr>
          <w:i/>
        </w:rPr>
        <w:t xml:space="preserve"> um 2000</w:t>
      </w:r>
      <w:r w:rsidRPr="005D36CF">
        <w:t xml:space="preserve"> (Freiburg, Berlin, Vienna: </w:t>
      </w:r>
      <w:proofErr w:type="spellStart"/>
      <w:r w:rsidRPr="005D36CF">
        <w:t>Rombach</w:t>
      </w:r>
      <w:proofErr w:type="spellEnd"/>
      <w:r w:rsidRPr="005D36CF">
        <w:t xml:space="preserve"> </w:t>
      </w:r>
      <w:proofErr w:type="spellStart"/>
      <w:r w:rsidRPr="005D36CF">
        <w:t>Li</w:t>
      </w:r>
      <w:r>
        <w:t>tterae</w:t>
      </w:r>
      <w:proofErr w:type="spellEnd"/>
      <w:r>
        <w:t>, 2012), pp. 10</w:t>
      </w:r>
      <w:r w:rsidRPr="005D36CF">
        <w:t>-39.</w:t>
      </w:r>
    </w:p>
  </w:footnote>
  <w:footnote w:id="88">
    <w:p w:rsidR="002205D5" w:rsidRPr="005D36CF" w:rsidRDefault="002205D5" w:rsidP="00D8289D">
      <w:pPr>
        <w:pStyle w:val="Footnotes"/>
      </w:pPr>
      <w:r w:rsidRPr="005D36CF">
        <w:rPr>
          <w:rStyle w:val="FootnoteReference"/>
        </w:rPr>
        <w:footnoteRef/>
      </w:r>
      <w:r w:rsidRPr="005D36CF">
        <w:t xml:space="preserve"> </w:t>
      </w:r>
      <w:proofErr w:type="spellStart"/>
      <w:r w:rsidRPr="005D36CF">
        <w:t>Bodenburg</w:t>
      </w:r>
      <w:proofErr w:type="spellEnd"/>
      <w:r w:rsidRPr="005D36CF">
        <w:t xml:space="preserve">, </w:t>
      </w:r>
      <w:r w:rsidRPr="005D36CF">
        <w:rPr>
          <w:i/>
        </w:rPr>
        <w:t>Tier und Mensch</w:t>
      </w:r>
      <w:r w:rsidRPr="005D36CF">
        <w:t>, pp. 2</w:t>
      </w:r>
      <w:r>
        <w:t>16-19.</w:t>
      </w:r>
    </w:p>
  </w:footnote>
  <w:footnote w:id="89">
    <w:p w:rsidR="002205D5" w:rsidRPr="005D36CF" w:rsidRDefault="002205D5" w:rsidP="00D8289D">
      <w:pPr>
        <w:pStyle w:val="Footnotes"/>
      </w:pPr>
      <w:r w:rsidRPr="005D36CF">
        <w:rPr>
          <w:rStyle w:val="FootnoteReference"/>
        </w:rPr>
        <w:footnoteRef/>
      </w:r>
      <w:r w:rsidRPr="005D36CF">
        <w:t xml:space="preserve"> Wallace, ‘War is for the birds’, p. 126.</w:t>
      </w:r>
    </w:p>
  </w:footnote>
  <w:footnote w:id="90">
    <w:p w:rsidR="002205D5" w:rsidRPr="005D36CF" w:rsidRDefault="002205D5" w:rsidP="00D8289D">
      <w:pPr>
        <w:pStyle w:val="Footnotes"/>
      </w:pPr>
      <w:r w:rsidRPr="005D36CF">
        <w:rPr>
          <w:rStyle w:val="FootnoteReference"/>
        </w:rPr>
        <w:footnoteRef/>
      </w:r>
      <w:r w:rsidRPr="005D36CF">
        <w:t xml:space="preserve"> </w:t>
      </w:r>
      <w:r>
        <w:t>Wallace, ‘War is for the birds’, p. 127.</w:t>
      </w:r>
    </w:p>
  </w:footnote>
  <w:footnote w:id="91">
    <w:p w:rsidR="002205D5" w:rsidRPr="005D36CF" w:rsidRDefault="002205D5" w:rsidP="00D8289D">
      <w:pPr>
        <w:pStyle w:val="Footnotes"/>
      </w:pPr>
      <w:r w:rsidRPr="005D36CF">
        <w:rPr>
          <w:rStyle w:val="FootnoteReference"/>
        </w:rPr>
        <w:footnoteRef/>
      </w:r>
      <w:r w:rsidRPr="005D36CF">
        <w:t xml:space="preserve"> Alan </w:t>
      </w:r>
      <w:proofErr w:type="spellStart"/>
      <w:r w:rsidRPr="005D36CF">
        <w:t>Bance</w:t>
      </w:r>
      <w:proofErr w:type="spellEnd"/>
      <w:r w:rsidRPr="005D36CF">
        <w:t xml:space="preserve">, ‘Die </w:t>
      </w:r>
      <w:proofErr w:type="spellStart"/>
      <w:r w:rsidRPr="005D36CF">
        <w:t>Tierszenen</w:t>
      </w:r>
      <w:proofErr w:type="spellEnd"/>
      <w:r w:rsidRPr="005D36CF">
        <w:t xml:space="preserve"> </w:t>
      </w:r>
      <w:proofErr w:type="spellStart"/>
      <w:r w:rsidRPr="005D36CF">
        <w:t>beleuchten</w:t>
      </w:r>
      <w:proofErr w:type="spellEnd"/>
      <w:r w:rsidRPr="005D36CF">
        <w:t xml:space="preserve"> die </w:t>
      </w:r>
      <w:proofErr w:type="spellStart"/>
      <w:r w:rsidRPr="005D36CF">
        <w:t>M</w:t>
      </w:r>
      <w:r>
        <w:t>e</w:t>
      </w:r>
      <w:r w:rsidRPr="005D36CF">
        <w:t>nsche</w:t>
      </w:r>
      <w:r>
        <w:t>ns</w:t>
      </w:r>
      <w:r w:rsidRPr="005D36CF">
        <w:t>zenen</w:t>
      </w:r>
      <w:proofErr w:type="spellEnd"/>
      <w:r w:rsidRPr="005D36CF">
        <w:t xml:space="preserve"> und die </w:t>
      </w:r>
      <w:proofErr w:type="spellStart"/>
      <w:r w:rsidRPr="005D36CF">
        <w:t>Menschenszenen</w:t>
      </w:r>
      <w:proofErr w:type="spellEnd"/>
      <w:r w:rsidRPr="005D36CF">
        <w:t xml:space="preserve"> die </w:t>
      </w:r>
      <w:proofErr w:type="spellStart"/>
      <w:r w:rsidRPr="005D36CF">
        <w:t>Tierszenen</w:t>
      </w:r>
      <w:proofErr w:type="spellEnd"/>
      <w:r w:rsidRPr="005D36CF">
        <w:t xml:space="preserve">: Marcel Beyer’s Novel </w:t>
      </w:r>
      <w:proofErr w:type="spellStart"/>
      <w:r w:rsidRPr="005D36CF">
        <w:rPr>
          <w:i/>
        </w:rPr>
        <w:t>Kaltenburg</w:t>
      </w:r>
      <w:proofErr w:type="spellEnd"/>
      <w:r w:rsidRPr="005D36CF">
        <w:t xml:space="preserve"> and Recent German History’, </w:t>
      </w:r>
      <w:r w:rsidRPr="005D36CF">
        <w:rPr>
          <w:i/>
        </w:rPr>
        <w:t>Publications of the English Goethe Society</w:t>
      </w:r>
      <w:r w:rsidRPr="005D36CF">
        <w:t>, 80:2-3 (2011), 180-95</w:t>
      </w:r>
      <w:r w:rsidRPr="005D36CF">
        <w:rPr>
          <w:i/>
        </w:rPr>
        <w:t xml:space="preserve"> </w:t>
      </w:r>
      <w:r w:rsidRPr="005D36CF">
        <w:t>(pp. 180-84).</w:t>
      </w:r>
    </w:p>
  </w:footnote>
  <w:footnote w:id="92">
    <w:p w:rsidR="002205D5" w:rsidRPr="005D36CF" w:rsidRDefault="002205D5" w:rsidP="00D8289D">
      <w:pPr>
        <w:pStyle w:val="Footnotes"/>
      </w:pPr>
      <w:r w:rsidRPr="005D36CF">
        <w:rPr>
          <w:rStyle w:val="FootnoteReference"/>
        </w:rPr>
        <w:footnoteRef/>
      </w:r>
      <w:r w:rsidRPr="005D36CF">
        <w:t xml:space="preserve"> </w:t>
      </w:r>
      <w:proofErr w:type="spellStart"/>
      <w:r w:rsidRPr="005D36CF">
        <w:t>Heidemann</w:t>
      </w:r>
      <w:proofErr w:type="spellEnd"/>
      <w:r w:rsidRPr="005D36CF">
        <w:t>, ‘“</w:t>
      </w:r>
      <w:proofErr w:type="spellStart"/>
      <w:r w:rsidRPr="005D36CF">
        <w:t>Ich</w:t>
      </w:r>
      <w:proofErr w:type="spellEnd"/>
      <w:r w:rsidRPr="005D36CF">
        <w:t xml:space="preserve"> </w:t>
      </w:r>
      <w:proofErr w:type="spellStart"/>
      <w:r w:rsidRPr="005D36CF">
        <w:t>laufe</w:t>
      </w:r>
      <w:proofErr w:type="spellEnd"/>
      <w:r w:rsidRPr="005D36CF">
        <w:t xml:space="preserve"> </w:t>
      </w:r>
      <w:proofErr w:type="spellStart"/>
      <w:r w:rsidRPr="005D36CF">
        <w:t>immer</w:t>
      </w:r>
      <w:proofErr w:type="spellEnd"/>
      <w:r w:rsidRPr="005D36CF">
        <w:t xml:space="preserve"> </w:t>
      </w:r>
      <w:proofErr w:type="spellStart"/>
      <w:r w:rsidRPr="005D36CF">
        <w:t>dieselben</w:t>
      </w:r>
      <w:proofErr w:type="spellEnd"/>
      <w:r w:rsidRPr="005D36CF">
        <w:t xml:space="preserve"> </w:t>
      </w:r>
      <w:proofErr w:type="spellStart"/>
      <w:r w:rsidRPr="005D36CF">
        <w:t>Wege</w:t>
      </w:r>
      <w:proofErr w:type="spellEnd"/>
      <w:r w:rsidRPr="005D36CF">
        <w:t>”’, p. 11.</w:t>
      </w:r>
    </w:p>
  </w:footnote>
  <w:footnote w:id="93">
    <w:p w:rsidR="002205D5" w:rsidRPr="005D36CF" w:rsidRDefault="002205D5" w:rsidP="00D8289D">
      <w:pPr>
        <w:pStyle w:val="Footnotes"/>
      </w:pPr>
      <w:r w:rsidRPr="005D36CF">
        <w:rPr>
          <w:rStyle w:val="FootnoteReference"/>
        </w:rPr>
        <w:footnoteRef/>
      </w:r>
      <w:r w:rsidRPr="005D36CF">
        <w:t xml:space="preserve"> </w:t>
      </w:r>
      <w:proofErr w:type="spellStart"/>
      <w:r w:rsidRPr="005D36CF">
        <w:t>Karpenstein-Eßbach</w:t>
      </w:r>
      <w:proofErr w:type="spellEnd"/>
      <w:r w:rsidRPr="005D36CF">
        <w:t xml:space="preserve">, </w:t>
      </w:r>
      <w:proofErr w:type="spellStart"/>
      <w:r w:rsidRPr="005D36CF">
        <w:rPr>
          <w:i/>
        </w:rPr>
        <w:t>Orte</w:t>
      </w:r>
      <w:proofErr w:type="spellEnd"/>
      <w:r w:rsidRPr="005D36CF">
        <w:rPr>
          <w:i/>
        </w:rPr>
        <w:t xml:space="preserve"> der </w:t>
      </w:r>
      <w:proofErr w:type="spellStart"/>
      <w:r w:rsidRPr="005D36CF">
        <w:rPr>
          <w:i/>
        </w:rPr>
        <w:t>Grausamkeit</w:t>
      </w:r>
      <w:proofErr w:type="spellEnd"/>
      <w:r w:rsidRPr="005D36CF">
        <w:t>, pp. 19-27.</w:t>
      </w:r>
    </w:p>
  </w:footnote>
  <w:footnote w:id="94">
    <w:p w:rsidR="002205D5" w:rsidRPr="005D36CF" w:rsidRDefault="002205D5" w:rsidP="00D8289D">
      <w:pPr>
        <w:pStyle w:val="Footnotes"/>
      </w:pPr>
      <w:r w:rsidRPr="005D36CF">
        <w:rPr>
          <w:rStyle w:val="FootnoteReference"/>
        </w:rPr>
        <w:footnoteRef/>
      </w:r>
      <w:r w:rsidRPr="005D36CF">
        <w:t xml:space="preserve"> Scheuer, </w:t>
      </w:r>
      <w:r w:rsidRPr="005D36CF">
        <w:rPr>
          <w:i/>
        </w:rPr>
        <w:t xml:space="preserve">Die </w:t>
      </w:r>
      <w:proofErr w:type="spellStart"/>
      <w:r w:rsidRPr="005D36CF">
        <w:rPr>
          <w:i/>
        </w:rPr>
        <w:t>Sprache</w:t>
      </w:r>
      <w:proofErr w:type="spellEnd"/>
      <w:r w:rsidRPr="005D36CF">
        <w:rPr>
          <w:i/>
        </w:rPr>
        <w:t xml:space="preserve"> der </w:t>
      </w:r>
      <w:proofErr w:type="spellStart"/>
      <w:r w:rsidRPr="005D36CF">
        <w:rPr>
          <w:i/>
        </w:rPr>
        <w:t>Vögel</w:t>
      </w:r>
      <w:proofErr w:type="spellEnd"/>
      <w:r w:rsidRPr="005D36CF">
        <w:t>, p. 220.</w:t>
      </w:r>
    </w:p>
  </w:footnote>
  <w:footnote w:id="95">
    <w:p w:rsidR="002205D5" w:rsidRPr="005D36CF" w:rsidRDefault="002205D5" w:rsidP="00D8289D">
      <w:pPr>
        <w:pStyle w:val="Footnotes"/>
      </w:pPr>
      <w:r w:rsidRPr="005D36CF">
        <w:rPr>
          <w:rStyle w:val="FootnoteReference"/>
        </w:rPr>
        <w:footnoteRef/>
      </w:r>
      <w:r w:rsidRPr="005D36CF">
        <w:t xml:space="preserve"> Diana </w:t>
      </w:r>
      <w:proofErr w:type="spellStart"/>
      <w:r w:rsidRPr="005D36CF">
        <w:t>Kurth</w:t>
      </w:r>
      <w:proofErr w:type="spellEnd"/>
      <w:r w:rsidRPr="005D36CF">
        <w:t>, ‘</w:t>
      </w:r>
      <w:proofErr w:type="spellStart"/>
      <w:r w:rsidRPr="005D36CF">
        <w:t>Straßen</w:t>
      </w:r>
      <w:proofErr w:type="spellEnd"/>
      <w:r w:rsidRPr="005D36CF">
        <w:t xml:space="preserve">, </w:t>
      </w:r>
      <w:proofErr w:type="spellStart"/>
      <w:r w:rsidRPr="005D36CF">
        <w:t>Steine</w:t>
      </w:r>
      <w:proofErr w:type="spellEnd"/>
      <w:r w:rsidRPr="005D36CF">
        <w:t xml:space="preserve">, </w:t>
      </w:r>
      <w:proofErr w:type="spellStart"/>
      <w:r w:rsidRPr="005D36CF">
        <w:t>Staub</w:t>
      </w:r>
      <w:proofErr w:type="spellEnd"/>
      <w:r w:rsidRPr="005D36CF">
        <w:t xml:space="preserve"> – </w:t>
      </w:r>
      <w:proofErr w:type="spellStart"/>
      <w:r w:rsidRPr="005D36CF">
        <w:t>Spurensuche</w:t>
      </w:r>
      <w:proofErr w:type="spellEnd"/>
      <w:r w:rsidRPr="005D36CF">
        <w:t xml:space="preserve"> in der Eifel? </w:t>
      </w:r>
      <w:proofErr w:type="spellStart"/>
      <w:r w:rsidRPr="005D36CF">
        <w:t>Zu</w:t>
      </w:r>
      <w:proofErr w:type="spellEnd"/>
      <w:r w:rsidRPr="005D36CF">
        <w:t xml:space="preserve"> </w:t>
      </w:r>
      <w:proofErr w:type="spellStart"/>
      <w:r w:rsidRPr="005D36CF">
        <w:t>einer</w:t>
      </w:r>
      <w:proofErr w:type="spellEnd"/>
      <w:r w:rsidRPr="005D36CF">
        <w:t xml:space="preserve"> </w:t>
      </w:r>
      <w:proofErr w:type="spellStart"/>
      <w:r w:rsidRPr="005D36CF">
        <w:t>Poetik</w:t>
      </w:r>
      <w:proofErr w:type="spellEnd"/>
      <w:r w:rsidRPr="005D36CF">
        <w:t xml:space="preserve"> der </w:t>
      </w:r>
      <w:proofErr w:type="spellStart"/>
      <w:r w:rsidRPr="005D36CF">
        <w:t>Erinnerung</w:t>
      </w:r>
      <w:proofErr w:type="spellEnd"/>
      <w:r w:rsidRPr="005D36CF">
        <w:t xml:space="preserve"> in Norbert </w:t>
      </w:r>
      <w:proofErr w:type="spellStart"/>
      <w:r w:rsidRPr="005D36CF">
        <w:t>Scheuers</w:t>
      </w:r>
      <w:proofErr w:type="spellEnd"/>
      <w:r w:rsidRPr="005D36CF">
        <w:t xml:space="preserve"> </w:t>
      </w:r>
      <w:proofErr w:type="spellStart"/>
      <w:r w:rsidRPr="005D36CF">
        <w:t>Werk</w:t>
      </w:r>
      <w:proofErr w:type="spellEnd"/>
      <w:r w:rsidRPr="005D36CF">
        <w:t xml:space="preserve">’, in </w:t>
      </w:r>
      <w:r w:rsidRPr="005D36CF">
        <w:rPr>
          <w:i/>
        </w:rPr>
        <w:t xml:space="preserve">Norbert Scheuer: Kant, die </w:t>
      </w:r>
      <w:proofErr w:type="spellStart"/>
      <w:r w:rsidRPr="005D36CF">
        <w:rPr>
          <w:i/>
        </w:rPr>
        <w:t>Provinz</w:t>
      </w:r>
      <w:proofErr w:type="spellEnd"/>
      <w:r w:rsidRPr="005D36CF">
        <w:rPr>
          <w:i/>
        </w:rPr>
        <w:t xml:space="preserve"> und der Roman</w:t>
      </w:r>
      <w:r w:rsidRPr="005D36CF">
        <w:t xml:space="preserve">, ed. by Andreas </w:t>
      </w:r>
      <w:proofErr w:type="spellStart"/>
      <w:r w:rsidRPr="005D36CF">
        <w:t>Erb</w:t>
      </w:r>
      <w:proofErr w:type="spellEnd"/>
      <w:r w:rsidRPr="005D36CF">
        <w:t xml:space="preserve"> (Bielefeld: </w:t>
      </w:r>
      <w:proofErr w:type="spellStart"/>
      <w:r w:rsidRPr="005D36CF">
        <w:t>Aisthesis</w:t>
      </w:r>
      <w:proofErr w:type="spellEnd"/>
      <w:r w:rsidRPr="005D36CF">
        <w:t xml:space="preserve"> </w:t>
      </w:r>
      <w:proofErr w:type="spellStart"/>
      <w:r w:rsidRPr="005D36CF">
        <w:t>Verlag</w:t>
      </w:r>
      <w:proofErr w:type="spellEnd"/>
      <w:r w:rsidRPr="005D36CF">
        <w:t>, 2012), pp.</w:t>
      </w:r>
      <w:r w:rsidRPr="005D36CF">
        <w:rPr>
          <w:i/>
        </w:rPr>
        <w:t xml:space="preserve"> </w:t>
      </w:r>
      <w:r w:rsidRPr="005D36CF">
        <w:t>95-110 (pp. 97-100).</w:t>
      </w:r>
    </w:p>
  </w:footnote>
  <w:footnote w:id="96">
    <w:p w:rsidR="002205D5" w:rsidRPr="005D36CF" w:rsidRDefault="002205D5" w:rsidP="00D8289D">
      <w:pPr>
        <w:pStyle w:val="Footnotes"/>
      </w:pPr>
      <w:r w:rsidRPr="005D36CF">
        <w:rPr>
          <w:rStyle w:val="FootnoteReference"/>
        </w:rPr>
        <w:footnoteRef/>
      </w:r>
      <w:r w:rsidRPr="005D36CF">
        <w:t xml:space="preserve"> Scheuer, </w:t>
      </w:r>
      <w:r w:rsidRPr="005D36CF">
        <w:rPr>
          <w:i/>
        </w:rPr>
        <w:t xml:space="preserve">Die </w:t>
      </w:r>
      <w:proofErr w:type="spellStart"/>
      <w:r w:rsidRPr="005D36CF">
        <w:rPr>
          <w:i/>
        </w:rPr>
        <w:t>Sprache</w:t>
      </w:r>
      <w:proofErr w:type="spellEnd"/>
      <w:r w:rsidRPr="005D36CF">
        <w:rPr>
          <w:i/>
        </w:rPr>
        <w:t xml:space="preserve"> der </w:t>
      </w:r>
      <w:proofErr w:type="spellStart"/>
      <w:r w:rsidRPr="005D36CF">
        <w:rPr>
          <w:i/>
        </w:rPr>
        <w:t>Vögel</w:t>
      </w:r>
      <w:proofErr w:type="spellEnd"/>
      <w:r>
        <w:t>, p. 165</w:t>
      </w:r>
      <w:r w:rsidRPr="005D36CF">
        <w:t>.</w:t>
      </w:r>
    </w:p>
  </w:footnote>
  <w:footnote w:id="97">
    <w:p w:rsidR="002205D5" w:rsidRPr="005D36CF" w:rsidRDefault="002205D5" w:rsidP="00D8289D">
      <w:pPr>
        <w:pStyle w:val="Footnotes"/>
      </w:pPr>
      <w:r w:rsidRPr="005D36CF">
        <w:rPr>
          <w:rStyle w:val="FootnoteReference"/>
        </w:rPr>
        <w:footnoteRef/>
      </w:r>
      <w:r w:rsidRPr="005D36CF">
        <w:t xml:space="preserve"> Scheuer, </w:t>
      </w:r>
      <w:r w:rsidRPr="005D36CF">
        <w:rPr>
          <w:i/>
        </w:rPr>
        <w:t xml:space="preserve">Die </w:t>
      </w:r>
      <w:proofErr w:type="spellStart"/>
      <w:r w:rsidRPr="005D36CF">
        <w:rPr>
          <w:i/>
        </w:rPr>
        <w:t>Sprache</w:t>
      </w:r>
      <w:proofErr w:type="spellEnd"/>
      <w:r w:rsidRPr="005D36CF">
        <w:rPr>
          <w:i/>
        </w:rPr>
        <w:t xml:space="preserve"> der </w:t>
      </w:r>
      <w:proofErr w:type="spellStart"/>
      <w:r w:rsidRPr="005D36CF">
        <w:rPr>
          <w:i/>
        </w:rPr>
        <w:t>Vögel</w:t>
      </w:r>
      <w:proofErr w:type="spellEnd"/>
      <w:r w:rsidRPr="005D36CF">
        <w:t>, p. 13.</w:t>
      </w:r>
    </w:p>
  </w:footnote>
  <w:footnote w:id="98">
    <w:p w:rsidR="002205D5" w:rsidRPr="005D36CF" w:rsidRDefault="002205D5" w:rsidP="00D8289D">
      <w:pPr>
        <w:pStyle w:val="Footnotes"/>
      </w:pPr>
      <w:r w:rsidRPr="005D36CF">
        <w:rPr>
          <w:rStyle w:val="FootnoteReference"/>
        </w:rPr>
        <w:footnoteRef/>
      </w:r>
      <w:r w:rsidRPr="005D36CF">
        <w:t xml:space="preserve"> Scheuer, </w:t>
      </w:r>
      <w:r w:rsidRPr="005D36CF">
        <w:rPr>
          <w:i/>
        </w:rPr>
        <w:t xml:space="preserve">Die </w:t>
      </w:r>
      <w:proofErr w:type="spellStart"/>
      <w:r w:rsidRPr="005D36CF">
        <w:rPr>
          <w:i/>
        </w:rPr>
        <w:t>Sprache</w:t>
      </w:r>
      <w:proofErr w:type="spellEnd"/>
      <w:r w:rsidRPr="005D36CF">
        <w:rPr>
          <w:i/>
        </w:rPr>
        <w:t xml:space="preserve"> der Vogel</w:t>
      </w:r>
      <w:r w:rsidRPr="005D36CF">
        <w:t>, p. 173.</w:t>
      </w:r>
    </w:p>
  </w:footnote>
  <w:footnote w:id="99">
    <w:p w:rsidR="002205D5" w:rsidRPr="005D36CF" w:rsidRDefault="002205D5" w:rsidP="00D8289D">
      <w:pPr>
        <w:pStyle w:val="Footnotes"/>
      </w:pPr>
      <w:r w:rsidRPr="005D36CF">
        <w:rPr>
          <w:rStyle w:val="FootnoteReference"/>
        </w:rPr>
        <w:footnoteRef/>
      </w:r>
      <w:r w:rsidRPr="005D36CF">
        <w:t xml:space="preserve"> Scheuer, </w:t>
      </w:r>
      <w:r w:rsidRPr="005D36CF">
        <w:rPr>
          <w:i/>
        </w:rPr>
        <w:t xml:space="preserve">Die </w:t>
      </w:r>
      <w:proofErr w:type="spellStart"/>
      <w:r w:rsidRPr="005D36CF">
        <w:rPr>
          <w:i/>
        </w:rPr>
        <w:t>Sprache</w:t>
      </w:r>
      <w:proofErr w:type="spellEnd"/>
      <w:r w:rsidRPr="005D36CF">
        <w:rPr>
          <w:i/>
        </w:rPr>
        <w:t xml:space="preserve"> der </w:t>
      </w:r>
      <w:proofErr w:type="spellStart"/>
      <w:r w:rsidRPr="005D36CF">
        <w:rPr>
          <w:i/>
        </w:rPr>
        <w:t>Vögel</w:t>
      </w:r>
      <w:proofErr w:type="spellEnd"/>
      <w:r w:rsidRPr="005D36CF">
        <w:t>, p. 230.</w:t>
      </w:r>
    </w:p>
  </w:footnote>
  <w:footnote w:id="100">
    <w:p w:rsidR="002205D5" w:rsidRPr="005D36CF" w:rsidRDefault="002205D5" w:rsidP="00D8289D">
      <w:pPr>
        <w:pStyle w:val="Footnotes"/>
      </w:pPr>
      <w:r w:rsidRPr="005D36CF">
        <w:rPr>
          <w:rStyle w:val="FootnoteReference"/>
        </w:rPr>
        <w:footnoteRef/>
      </w:r>
      <w:r w:rsidRPr="005D36CF">
        <w:t xml:space="preserve"> Katharina </w:t>
      </w:r>
      <w:proofErr w:type="spellStart"/>
      <w:r w:rsidRPr="005D36CF">
        <w:t>Granzin</w:t>
      </w:r>
      <w:proofErr w:type="spellEnd"/>
      <w:r w:rsidRPr="005D36CF">
        <w:t>, ‘</w:t>
      </w:r>
      <w:proofErr w:type="spellStart"/>
      <w:r w:rsidRPr="005D36CF">
        <w:t>Nicht</w:t>
      </w:r>
      <w:proofErr w:type="spellEnd"/>
      <w:r w:rsidRPr="005D36CF">
        <w:t xml:space="preserve"> </w:t>
      </w:r>
      <w:proofErr w:type="spellStart"/>
      <w:r w:rsidRPr="005D36CF">
        <w:t>eine</w:t>
      </w:r>
      <w:proofErr w:type="spellEnd"/>
      <w:r w:rsidRPr="005D36CF">
        <w:t xml:space="preserve">, </w:t>
      </w:r>
      <w:proofErr w:type="spellStart"/>
      <w:r w:rsidRPr="005D36CF">
        <w:t>sondern</w:t>
      </w:r>
      <w:proofErr w:type="spellEnd"/>
      <w:r w:rsidRPr="005D36CF">
        <w:t xml:space="preserve"> </w:t>
      </w:r>
      <w:proofErr w:type="spellStart"/>
      <w:r w:rsidRPr="005D36CF">
        <w:t>viele</w:t>
      </w:r>
      <w:proofErr w:type="spellEnd"/>
      <w:r w:rsidRPr="005D36CF">
        <w:t xml:space="preserve"> </w:t>
      </w:r>
      <w:proofErr w:type="spellStart"/>
      <w:r w:rsidRPr="005D36CF">
        <w:t>Welten</w:t>
      </w:r>
      <w:proofErr w:type="spellEnd"/>
      <w:r w:rsidRPr="005D36CF">
        <w:t xml:space="preserve">: </w:t>
      </w:r>
      <w:proofErr w:type="spellStart"/>
      <w:r w:rsidRPr="005D36CF">
        <w:t>Mit</w:t>
      </w:r>
      <w:proofErr w:type="spellEnd"/>
      <w:r w:rsidRPr="005D36CF">
        <w:t xml:space="preserve"> der “</w:t>
      </w:r>
      <w:proofErr w:type="spellStart"/>
      <w:r w:rsidRPr="005D36CF">
        <w:t>Sprache</w:t>
      </w:r>
      <w:proofErr w:type="spellEnd"/>
      <w:r w:rsidRPr="005D36CF">
        <w:t xml:space="preserve"> der </w:t>
      </w:r>
      <w:proofErr w:type="spellStart"/>
      <w:r w:rsidRPr="005D36CF">
        <w:t>Vögel</w:t>
      </w:r>
      <w:proofErr w:type="spellEnd"/>
      <w:r w:rsidRPr="005D36CF">
        <w:t xml:space="preserve">” hat Norbert Scheuer </w:t>
      </w:r>
      <w:proofErr w:type="spellStart"/>
      <w:r w:rsidRPr="005D36CF">
        <w:t>ein</w:t>
      </w:r>
      <w:proofErr w:type="spellEnd"/>
      <w:r w:rsidRPr="005D36CF">
        <w:t xml:space="preserve"> so </w:t>
      </w:r>
      <w:proofErr w:type="spellStart"/>
      <w:r w:rsidRPr="005D36CF">
        <w:t>rätselhaftes</w:t>
      </w:r>
      <w:proofErr w:type="spellEnd"/>
      <w:r w:rsidRPr="005D36CF">
        <w:t xml:space="preserve"> </w:t>
      </w:r>
      <w:proofErr w:type="spellStart"/>
      <w:r w:rsidRPr="005D36CF">
        <w:t>wie</w:t>
      </w:r>
      <w:proofErr w:type="spellEnd"/>
      <w:r w:rsidRPr="005D36CF">
        <w:t xml:space="preserve"> </w:t>
      </w:r>
      <w:proofErr w:type="spellStart"/>
      <w:r w:rsidRPr="005D36CF">
        <w:t>fein</w:t>
      </w:r>
      <w:proofErr w:type="spellEnd"/>
      <w:r w:rsidRPr="005D36CF">
        <w:t xml:space="preserve"> </w:t>
      </w:r>
      <w:proofErr w:type="spellStart"/>
      <w:r w:rsidRPr="005D36CF">
        <w:t>gesponnenes</w:t>
      </w:r>
      <w:proofErr w:type="spellEnd"/>
      <w:r w:rsidRPr="005D36CF">
        <w:t xml:space="preserve"> </w:t>
      </w:r>
      <w:proofErr w:type="spellStart"/>
      <w:r w:rsidRPr="005D36CF">
        <w:t>Sprachkunstwerk</w:t>
      </w:r>
      <w:proofErr w:type="spellEnd"/>
      <w:r w:rsidRPr="005D36CF">
        <w:t xml:space="preserve"> </w:t>
      </w:r>
      <w:proofErr w:type="spellStart"/>
      <w:r w:rsidRPr="005D36CF">
        <w:t>geschaffen</w:t>
      </w:r>
      <w:proofErr w:type="spellEnd"/>
      <w:r w:rsidRPr="005D36CF">
        <w:t xml:space="preserve">, das die Form des </w:t>
      </w:r>
      <w:proofErr w:type="spellStart"/>
      <w:r w:rsidRPr="005D36CF">
        <w:t>Tagebuches</w:t>
      </w:r>
      <w:proofErr w:type="spellEnd"/>
      <w:r w:rsidRPr="005D36CF">
        <w:t xml:space="preserve"> </w:t>
      </w:r>
      <w:proofErr w:type="spellStart"/>
      <w:r w:rsidRPr="005D36CF">
        <w:t>eines</w:t>
      </w:r>
      <w:proofErr w:type="spellEnd"/>
      <w:r w:rsidRPr="005D36CF">
        <w:t xml:space="preserve"> </w:t>
      </w:r>
      <w:proofErr w:type="spellStart"/>
      <w:r w:rsidRPr="005D36CF">
        <w:t>Bundeswehrsoldaten</w:t>
      </w:r>
      <w:proofErr w:type="spellEnd"/>
      <w:r w:rsidRPr="005D36CF">
        <w:t xml:space="preserve"> in Afghanistan hat’, </w:t>
      </w:r>
      <w:r w:rsidRPr="005D36CF">
        <w:rPr>
          <w:i/>
        </w:rPr>
        <w:t xml:space="preserve">die </w:t>
      </w:r>
      <w:proofErr w:type="spellStart"/>
      <w:r w:rsidRPr="005D36CF">
        <w:rPr>
          <w:i/>
        </w:rPr>
        <w:t>tageszeitung</w:t>
      </w:r>
      <w:proofErr w:type="spellEnd"/>
      <w:r w:rsidRPr="005D36CF">
        <w:t>, 10 March 2015, p. 25.</w:t>
      </w:r>
    </w:p>
  </w:footnote>
  <w:footnote w:id="101">
    <w:p w:rsidR="002205D5" w:rsidRPr="005D36CF" w:rsidRDefault="002205D5" w:rsidP="00D8289D">
      <w:pPr>
        <w:pStyle w:val="Footnotes"/>
      </w:pPr>
      <w:r w:rsidRPr="005D36CF">
        <w:rPr>
          <w:rStyle w:val="FootnoteReference"/>
        </w:rPr>
        <w:footnoteRef/>
      </w:r>
      <w:r w:rsidRPr="005D36CF">
        <w:t xml:space="preserve"> Scheuer, </w:t>
      </w:r>
      <w:r w:rsidRPr="005D36CF">
        <w:rPr>
          <w:i/>
        </w:rPr>
        <w:t xml:space="preserve">Die </w:t>
      </w:r>
      <w:proofErr w:type="spellStart"/>
      <w:r w:rsidRPr="005D36CF">
        <w:rPr>
          <w:i/>
        </w:rPr>
        <w:t>Sprache</w:t>
      </w:r>
      <w:proofErr w:type="spellEnd"/>
      <w:r w:rsidRPr="005D36CF">
        <w:rPr>
          <w:i/>
        </w:rPr>
        <w:t xml:space="preserve"> der </w:t>
      </w:r>
      <w:proofErr w:type="spellStart"/>
      <w:r w:rsidRPr="005D36CF">
        <w:rPr>
          <w:i/>
        </w:rPr>
        <w:t>Vögel</w:t>
      </w:r>
      <w:proofErr w:type="spellEnd"/>
      <w:r w:rsidRPr="005D36CF">
        <w:t xml:space="preserve">, p. 49. </w:t>
      </w:r>
    </w:p>
  </w:footnote>
  <w:footnote w:id="102">
    <w:p w:rsidR="002205D5" w:rsidRPr="005D36CF" w:rsidRDefault="002205D5" w:rsidP="00D8289D">
      <w:pPr>
        <w:pStyle w:val="Footnotes"/>
      </w:pPr>
      <w:r w:rsidRPr="005D36CF">
        <w:rPr>
          <w:rStyle w:val="FootnoteReference"/>
        </w:rPr>
        <w:footnoteRef/>
      </w:r>
      <w:r w:rsidRPr="005D36CF">
        <w:t xml:space="preserve"> Scheuer, </w:t>
      </w:r>
      <w:r w:rsidRPr="005D36CF">
        <w:rPr>
          <w:i/>
        </w:rPr>
        <w:t xml:space="preserve">Die </w:t>
      </w:r>
      <w:proofErr w:type="spellStart"/>
      <w:r w:rsidRPr="005D36CF">
        <w:rPr>
          <w:i/>
        </w:rPr>
        <w:t>Sprache</w:t>
      </w:r>
      <w:proofErr w:type="spellEnd"/>
      <w:r w:rsidRPr="005D36CF">
        <w:rPr>
          <w:i/>
        </w:rPr>
        <w:t xml:space="preserve"> der </w:t>
      </w:r>
      <w:proofErr w:type="spellStart"/>
      <w:r w:rsidRPr="005D36CF">
        <w:rPr>
          <w:i/>
        </w:rPr>
        <w:t>Vögel</w:t>
      </w:r>
      <w:proofErr w:type="spellEnd"/>
      <w:r w:rsidRPr="005D36CF">
        <w:t>, p. 71.</w:t>
      </w:r>
    </w:p>
  </w:footnote>
  <w:footnote w:id="103">
    <w:p w:rsidR="002205D5" w:rsidRPr="005D36CF" w:rsidRDefault="002205D5" w:rsidP="00D8289D">
      <w:pPr>
        <w:pStyle w:val="Footnotes"/>
      </w:pPr>
      <w:r w:rsidRPr="005D36CF">
        <w:rPr>
          <w:rStyle w:val="FootnoteReference"/>
        </w:rPr>
        <w:footnoteRef/>
      </w:r>
      <w:r w:rsidRPr="005D36CF">
        <w:t xml:space="preserve"> Scheuer, </w:t>
      </w:r>
      <w:r w:rsidRPr="005D36CF">
        <w:rPr>
          <w:i/>
        </w:rPr>
        <w:t xml:space="preserve">Die </w:t>
      </w:r>
      <w:proofErr w:type="spellStart"/>
      <w:r w:rsidRPr="005D36CF">
        <w:rPr>
          <w:i/>
        </w:rPr>
        <w:t>Sprache</w:t>
      </w:r>
      <w:proofErr w:type="spellEnd"/>
      <w:r w:rsidRPr="005D36CF">
        <w:rPr>
          <w:i/>
        </w:rPr>
        <w:t xml:space="preserve"> der </w:t>
      </w:r>
      <w:proofErr w:type="spellStart"/>
      <w:r w:rsidRPr="005D36CF">
        <w:rPr>
          <w:i/>
        </w:rPr>
        <w:t>Vögel</w:t>
      </w:r>
      <w:proofErr w:type="spellEnd"/>
      <w:r w:rsidRPr="005D36CF">
        <w:t>, p. 71.</w:t>
      </w:r>
    </w:p>
  </w:footnote>
  <w:footnote w:id="104">
    <w:p w:rsidR="002205D5" w:rsidRPr="005D36CF" w:rsidRDefault="002205D5" w:rsidP="002205D5">
      <w:pPr>
        <w:pStyle w:val="FootnoteText"/>
      </w:pPr>
      <w:r w:rsidRPr="005D36CF">
        <w:rPr>
          <w:rStyle w:val="FootnoteReference"/>
        </w:rPr>
        <w:footnoteRef/>
      </w:r>
      <w:r w:rsidRPr="005D36CF">
        <w:t xml:space="preserve"> Scheuer, </w:t>
      </w:r>
      <w:r w:rsidRPr="005D36CF">
        <w:rPr>
          <w:i/>
        </w:rPr>
        <w:t xml:space="preserve">Die </w:t>
      </w:r>
      <w:proofErr w:type="spellStart"/>
      <w:r w:rsidRPr="005D36CF">
        <w:rPr>
          <w:i/>
        </w:rPr>
        <w:t>Sprache</w:t>
      </w:r>
      <w:proofErr w:type="spellEnd"/>
      <w:r w:rsidRPr="005D36CF">
        <w:rPr>
          <w:i/>
        </w:rPr>
        <w:t xml:space="preserve"> der </w:t>
      </w:r>
      <w:proofErr w:type="spellStart"/>
      <w:proofErr w:type="gramStart"/>
      <w:r w:rsidRPr="005D36CF">
        <w:rPr>
          <w:i/>
        </w:rPr>
        <w:t>Vögel</w:t>
      </w:r>
      <w:proofErr w:type="spellEnd"/>
      <w:r w:rsidRPr="005D36CF">
        <w:rPr>
          <w:i/>
        </w:rPr>
        <w:t>,</w:t>
      </w:r>
      <w:r>
        <w:t>,</w:t>
      </w:r>
      <w:proofErr w:type="gramEnd"/>
      <w:r>
        <w:t xml:space="preserve"> </w:t>
      </w:r>
      <w:r w:rsidRPr="005D36CF">
        <w:t>p. 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AAA" w:rsidRDefault="00915A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GoBack" w:displacedByCustomXml="next"/>
  <w:bookmarkEnd w:id="0" w:displacedByCustomXml="next"/>
  <w:sdt>
    <w:sdtPr>
      <w:id w:val="-916865492"/>
      <w:docPartObj>
        <w:docPartGallery w:val="Page Numbers (Top of Page)"/>
        <w:docPartUnique/>
      </w:docPartObj>
    </w:sdtPr>
    <w:sdtEndPr>
      <w:rPr>
        <w:noProof/>
      </w:rPr>
    </w:sdtEndPr>
    <w:sdtContent>
      <w:p w:rsidR="000C147D" w:rsidRDefault="000C147D">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BE00A7" w:rsidRDefault="00BE00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586249"/>
      <w:docPartObj>
        <w:docPartGallery w:val="Page Numbers (Top of Page)"/>
        <w:docPartUnique/>
      </w:docPartObj>
    </w:sdtPr>
    <w:sdtEndPr>
      <w:rPr>
        <w:noProof/>
      </w:rPr>
    </w:sdtEndPr>
    <w:sdtContent>
      <w:p w:rsidR="000C147D" w:rsidRDefault="000C147D">
        <w:pPr>
          <w:pStyle w:val="Header"/>
          <w:jc w:val="right"/>
        </w:pPr>
      </w:p>
    </w:sdtContent>
  </w:sdt>
  <w:p w:rsidR="00915AAA" w:rsidRDefault="00915A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8CC0735"/>
    <w:multiLevelType w:val="hybridMultilevel"/>
    <w:tmpl w:val="E7462BEE"/>
    <w:lvl w:ilvl="0" w:tplc="F6D4D02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720426"/>
    <w:multiLevelType w:val="hybridMultilevel"/>
    <w:tmpl w:val="C2469F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20"/>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1"/>
  </w:num>
  <w:num w:numId="15">
    <w:abstractNumId w:val="14"/>
  </w:num>
  <w:num w:numId="16">
    <w:abstractNumId w:val="16"/>
  </w:num>
  <w:num w:numId="17">
    <w:abstractNumId w:val="11"/>
  </w:num>
  <w:num w:numId="18">
    <w:abstractNumId w:val="0"/>
  </w:num>
  <w:num w:numId="19">
    <w:abstractNumId w:val="12"/>
  </w:num>
  <w:num w:numId="20">
    <w:abstractNumId w:val="21"/>
  </w:num>
  <w:num w:numId="21">
    <w:abstractNumId w:val="21"/>
  </w:num>
  <w:num w:numId="22">
    <w:abstractNumId w:val="21"/>
  </w:num>
  <w:num w:numId="23">
    <w:abstractNumId w:val="21"/>
  </w:num>
  <w:num w:numId="24">
    <w:abstractNumId w:val="17"/>
  </w:num>
  <w:num w:numId="25">
    <w:abstractNumId w:val="18"/>
  </w:num>
  <w:num w:numId="26">
    <w:abstractNumId w:val="22"/>
  </w:num>
  <w:num w:numId="27">
    <w:abstractNumId w:val="23"/>
  </w:num>
  <w:num w:numId="28">
    <w:abstractNumId w:val="21"/>
  </w:num>
  <w:num w:numId="29">
    <w:abstractNumId w:val="13"/>
  </w:num>
  <w:num w:numId="30">
    <w:abstractNumId w:val="25"/>
  </w:num>
  <w:num w:numId="31">
    <w:abstractNumId w:val="19"/>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D29"/>
    <w:rsid w:val="0000120D"/>
    <w:rsid w:val="00001899"/>
    <w:rsid w:val="000049AD"/>
    <w:rsid w:val="0000681B"/>
    <w:rsid w:val="000133C0"/>
    <w:rsid w:val="00014C4E"/>
    <w:rsid w:val="00017107"/>
    <w:rsid w:val="000176CF"/>
    <w:rsid w:val="000202E2"/>
    <w:rsid w:val="00022441"/>
    <w:rsid w:val="0002261E"/>
    <w:rsid w:val="00024839"/>
    <w:rsid w:val="00026871"/>
    <w:rsid w:val="00037A98"/>
    <w:rsid w:val="000427FB"/>
    <w:rsid w:val="0004455E"/>
    <w:rsid w:val="00047CB5"/>
    <w:rsid w:val="00051FAA"/>
    <w:rsid w:val="000572A9"/>
    <w:rsid w:val="00061325"/>
    <w:rsid w:val="000733AC"/>
    <w:rsid w:val="00074B81"/>
    <w:rsid w:val="00074D22"/>
    <w:rsid w:val="00075081"/>
    <w:rsid w:val="0007528A"/>
    <w:rsid w:val="000811AB"/>
    <w:rsid w:val="00083C5F"/>
    <w:rsid w:val="0009172C"/>
    <w:rsid w:val="000930EC"/>
    <w:rsid w:val="00095E61"/>
    <w:rsid w:val="000966C1"/>
    <w:rsid w:val="000970AC"/>
    <w:rsid w:val="000A1167"/>
    <w:rsid w:val="000A4428"/>
    <w:rsid w:val="000A6D40"/>
    <w:rsid w:val="000A7BC3"/>
    <w:rsid w:val="000B1661"/>
    <w:rsid w:val="000B1F0B"/>
    <w:rsid w:val="000B2E88"/>
    <w:rsid w:val="000B4603"/>
    <w:rsid w:val="000C09BE"/>
    <w:rsid w:val="000C1380"/>
    <w:rsid w:val="000C147D"/>
    <w:rsid w:val="000C554F"/>
    <w:rsid w:val="000D0DC5"/>
    <w:rsid w:val="000D15FF"/>
    <w:rsid w:val="000D28DF"/>
    <w:rsid w:val="000D488B"/>
    <w:rsid w:val="000D68DF"/>
    <w:rsid w:val="000E138D"/>
    <w:rsid w:val="000E187A"/>
    <w:rsid w:val="000E2D61"/>
    <w:rsid w:val="000E450E"/>
    <w:rsid w:val="000E6259"/>
    <w:rsid w:val="000F4677"/>
    <w:rsid w:val="000F5BE0"/>
    <w:rsid w:val="00100587"/>
    <w:rsid w:val="0010284E"/>
    <w:rsid w:val="00103122"/>
    <w:rsid w:val="0010336A"/>
    <w:rsid w:val="001050F1"/>
    <w:rsid w:val="00105AEA"/>
    <w:rsid w:val="00106DAF"/>
    <w:rsid w:val="00114ABE"/>
    <w:rsid w:val="00116023"/>
    <w:rsid w:val="00121629"/>
    <w:rsid w:val="00134A51"/>
    <w:rsid w:val="00140727"/>
    <w:rsid w:val="00160628"/>
    <w:rsid w:val="00161344"/>
    <w:rsid w:val="00162195"/>
    <w:rsid w:val="0016322A"/>
    <w:rsid w:val="00165A21"/>
    <w:rsid w:val="001705CE"/>
    <w:rsid w:val="0017714B"/>
    <w:rsid w:val="001804DF"/>
    <w:rsid w:val="00181BDC"/>
    <w:rsid w:val="00181DB0"/>
    <w:rsid w:val="001829E3"/>
    <w:rsid w:val="001924C0"/>
    <w:rsid w:val="0019731E"/>
    <w:rsid w:val="001A09FE"/>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5736"/>
    <w:rsid w:val="001D647F"/>
    <w:rsid w:val="001D6857"/>
    <w:rsid w:val="001E0572"/>
    <w:rsid w:val="001E0A67"/>
    <w:rsid w:val="001E1028"/>
    <w:rsid w:val="001E14E2"/>
    <w:rsid w:val="001E1E22"/>
    <w:rsid w:val="001E6302"/>
    <w:rsid w:val="001E7DCB"/>
    <w:rsid w:val="001F3411"/>
    <w:rsid w:val="001F4287"/>
    <w:rsid w:val="001F4DBA"/>
    <w:rsid w:val="0020415E"/>
    <w:rsid w:val="00204FF4"/>
    <w:rsid w:val="0021056E"/>
    <w:rsid w:val="0021075D"/>
    <w:rsid w:val="0021165A"/>
    <w:rsid w:val="00211BC9"/>
    <w:rsid w:val="0021620C"/>
    <w:rsid w:val="00216E78"/>
    <w:rsid w:val="00217275"/>
    <w:rsid w:val="002205D5"/>
    <w:rsid w:val="00236F4B"/>
    <w:rsid w:val="00242B0D"/>
    <w:rsid w:val="002467C6"/>
    <w:rsid w:val="0024692A"/>
    <w:rsid w:val="00252BBA"/>
    <w:rsid w:val="00253123"/>
    <w:rsid w:val="00264001"/>
    <w:rsid w:val="00266354"/>
    <w:rsid w:val="00267A18"/>
    <w:rsid w:val="00273462"/>
    <w:rsid w:val="0027395B"/>
    <w:rsid w:val="00275854"/>
    <w:rsid w:val="00283B41"/>
    <w:rsid w:val="00285F28"/>
    <w:rsid w:val="00286398"/>
    <w:rsid w:val="002A3C42"/>
    <w:rsid w:val="002A5D75"/>
    <w:rsid w:val="002B1B1A"/>
    <w:rsid w:val="002B7228"/>
    <w:rsid w:val="002C53EE"/>
    <w:rsid w:val="002D24F7"/>
    <w:rsid w:val="002D2799"/>
    <w:rsid w:val="002D2CD7"/>
    <w:rsid w:val="002D4DDC"/>
    <w:rsid w:val="002D4F75"/>
    <w:rsid w:val="002D6493"/>
    <w:rsid w:val="002D7AB6"/>
    <w:rsid w:val="002E06D0"/>
    <w:rsid w:val="002E3C27"/>
    <w:rsid w:val="002E403A"/>
    <w:rsid w:val="002E7F3A"/>
    <w:rsid w:val="002F2454"/>
    <w:rsid w:val="002F4EDB"/>
    <w:rsid w:val="002F6054"/>
    <w:rsid w:val="00310E13"/>
    <w:rsid w:val="00315713"/>
    <w:rsid w:val="0031686C"/>
    <w:rsid w:val="00316FE0"/>
    <w:rsid w:val="003204D2"/>
    <w:rsid w:val="0032605E"/>
    <w:rsid w:val="003275D1"/>
    <w:rsid w:val="00330B2A"/>
    <w:rsid w:val="00331E17"/>
    <w:rsid w:val="00333063"/>
    <w:rsid w:val="003408E3"/>
    <w:rsid w:val="00343480"/>
    <w:rsid w:val="00345E89"/>
    <w:rsid w:val="003522A1"/>
    <w:rsid w:val="0035254B"/>
    <w:rsid w:val="00353555"/>
    <w:rsid w:val="003565D4"/>
    <w:rsid w:val="003607FB"/>
    <w:rsid w:val="00360FD5"/>
    <w:rsid w:val="0036340D"/>
    <w:rsid w:val="003634A5"/>
    <w:rsid w:val="00366868"/>
    <w:rsid w:val="00367506"/>
    <w:rsid w:val="00370085"/>
    <w:rsid w:val="003744A7"/>
    <w:rsid w:val="00376235"/>
    <w:rsid w:val="00381FB6"/>
    <w:rsid w:val="003836D3"/>
    <w:rsid w:val="00383A52"/>
    <w:rsid w:val="00391652"/>
    <w:rsid w:val="0039507F"/>
    <w:rsid w:val="003A1260"/>
    <w:rsid w:val="003A295F"/>
    <w:rsid w:val="003A41DD"/>
    <w:rsid w:val="003A7033"/>
    <w:rsid w:val="003B47FE"/>
    <w:rsid w:val="003B5673"/>
    <w:rsid w:val="003B6287"/>
    <w:rsid w:val="003B62C9"/>
    <w:rsid w:val="003C7176"/>
    <w:rsid w:val="003D0929"/>
    <w:rsid w:val="003D4729"/>
    <w:rsid w:val="003D7DD6"/>
    <w:rsid w:val="003E5AAF"/>
    <w:rsid w:val="003E600D"/>
    <w:rsid w:val="003E64DF"/>
    <w:rsid w:val="003E6A5D"/>
    <w:rsid w:val="003F193A"/>
    <w:rsid w:val="003F4207"/>
    <w:rsid w:val="003F5C46"/>
    <w:rsid w:val="003F7CBB"/>
    <w:rsid w:val="003F7D34"/>
    <w:rsid w:val="00412C8E"/>
    <w:rsid w:val="0041518D"/>
    <w:rsid w:val="0042221D"/>
    <w:rsid w:val="00424DD3"/>
    <w:rsid w:val="004269C5"/>
    <w:rsid w:val="00435939"/>
    <w:rsid w:val="00437CC7"/>
    <w:rsid w:val="00442B9C"/>
    <w:rsid w:val="00445EFA"/>
    <w:rsid w:val="0044738A"/>
    <w:rsid w:val="004473D3"/>
    <w:rsid w:val="00452231"/>
    <w:rsid w:val="00460C13"/>
    <w:rsid w:val="00463228"/>
    <w:rsid w:val="00463782"/>
    <w:rsid w:val="004667E0"/>
    <w:rsid w:val="0046760E"/>
    <w:rsid w:val="00470E10"/>
    <w:rsid w:val="00477A97"/>
    <w:rsid w:val="00481343"/>
    <w:rsid w:val="0048549E"/>
    <w:rsid w:val="00493347"/>
    <w:rsid w:val="00496092"/>
    <w:rsid w:val="004A08DB"/>
    <w:rsid w:val="004A25D0"/>
    <w:rsid w:val="004A37E8"/>
    <w:rsid w:val="004A7549"/>
    <w:rsid w:val="004B09D4"/>
    <w:rsid w:val="004B309D"/>
    <w:rsid w:val="004B330A"/>
    <w:rsid w:val="004B7C8E"/>
    <w:rsid w:val="004C3D3C"/>
    <w:rsid w:val="004C4574"/>
    <w:rsid w:val="004D0EDC"/>
    <w:rsid w:val="004D1220"/>
    <w:rsid w:val="004D14B3"/>
    <w:rsid w:val="004D1529"/>
    <w:rsid w:val="004D2253"/>
    <w:rsid w:val="004D5514"/>
    <w:rsid w:val="004D56C3"/>
    <w:rsid w:val="004E0338"/>
    <w:rsid w:val="004E4FF3"/>
    <w:rsid w:val="004E56A8"/>
    <w:rsid w:val="004F3B55"/>
    <w:rsid w:val="004F4E46"/>
    <w:rsid w:val="004F6B7D"/>
    <w:rsid w:val="005015F6"/>
    <w:rsid w:val="005030C4"/>
    <w:rsid w:val="005031C5"/>
    <w:rsid w:val="00504FDC"/>
    <w:rsid w:val="005120CC"/>
    <w:rsid w:val="00512B7B"/>
    <w:rsid w:val="00514EA1"/>
    <w:rsid w:val="0051798B"/>
    <w:rsid w:val="00521F5A"/>
    <w:rsid w:val="00525E06"/>
    <w:rsid w:val="00526454"/>
    <w:rsid w:val="00531823"/>
    <w:rsid w:val="00534ECC"/>
    <w:rsid w:val="0053720D"/>
    <w:rsid w:val="00540EF5"/>
    <w:rsid w:val="00541BF3"/>
    <w:rsid w:val="00541CD3"/>
    <w:rsid w:val="005476FA"/>
    <w:rsid w:val="0055595E"/>
    <w:rsid w:val="00557988"/>
    <w:rsid w:val="00562C49"/>
    <w:rsid w:val="00562DEF"/>
    <w:rsid w:val="0056321A"/>
    <w:rsid w:val="00563A35"/>
    <w:rsid w:val="00566596"/>
    <w:rsid w:val="005741E9"/>
    <w:rsid w:val="005748CF"/>
    <w:rsid w:val="00584270"/>
    <w:rsid w:val="00584738"/>
    <w:rsid w:val="005920B0"/>
    <w:rsid w:val="0059380D"/>
    <w:rsid w:val="00595A8F"/>
    <w:rsid w:val="005977C2"/>
    <w:rsid w:val="00597BF2"/>
    <w:rsid w:val="005B134E"/>
    <w:rsid w:val="005B2039"/>
    <w:rsid w:val="005B344F"/>
    <w:rsid w:val="005B3FBA"/>
    <w:rsid w:val="005B4A1D"/>
    <w:rsid w:val="005B674D"/>
    <w:rsid w:val="005C0CBE"/>
    <w:rsid w:val="005C1FCF"/>
    <w:rsid w:val="005D1885"/>
    <w:rsid w:val="005D4A38"/>
    <w:rsid w:val="005E2EEA"/>
    <w:rsid w:val="005E3708"/>
    <w:rsid w:val="005E3CCD"/>
    <w:rsid w:val="005E3D6B"/>
    <w:rsid w:val="005E5B55"/>
    <w:rsid w:val="005E5E4A"/>
    <w:rsid w:val="005E693D"/>
    <w:rsid w:val="005E75BF"/>
    <w:rsid w:val="005F57BA"/>
    <w:rsid w:val="005F61E6"/>
    <w:rsid w:val="005F6C45"/>
    <w:rsid w:val="00605A69"/>
    <w:rsid w:val="00606C54"/>
    <w:rsid w:val="00614375"/>
    <w:rsid w:val="00615B0A"/>
    <w:rsid w:val="006168CF"/>
    <w:rsid w:val="0062011B"/>
    <w:rsid w:val="00626DE0"/>
    <w:rsid w:val="00630901"/>
    <w:rsid w:val="00631F8E"/>
    <w:rsid w:val="00636EE9"/>
    <w:rsid w:val="00640950"/>
    <w:rsid w:val="00641AE7"/>
    <w:rsid w:val="00642629"/>
    <w:rsid w:val="0065293D"/>
    <w:rsid w:val="00653EFC"/>
    <w:rsid w:val="00654021"/>
    <w:rsid w:val="00661045"/>
    <w:rsid w:val="00666DA8"/>
    <w:rsid w:val="00671057"/>
    <w:rsid w:val="00675AAF"/>
    <w:rsid w:val="0068031A"/>
    <w:rsid w:val="00681B2F"/>
    <w:rsid w:val="0068335F"/>
    <w:rsid w:val="00687217"/>
    <w:rsid w:val="00693302"/>
    <w:rsid w:val="0069640B"/>
    <w:rsid w:val="006A1B83"/>
    <w:rsid w:val="006A21CD"/>
    <w:rsid w:val="006A5918"/>
    <w:rsid w:val="006B21B2"/>
    <w:rsid w:val="006B4A4A"/>
    <w:rsid w:val="006C19B2"/>
    <w:rsid w:val="006C4409"/>
    <w:rsid w:val="006C5BB8"/>
    <w:rsid w:val="006C6936"/>
    <w:rsid w:val="006C7B01"/>
    <w:rsid w:val="006D0FE8"/>
    <w:rsid w:val="006D4B2B"/>
    <w:rsid w:val="006D4F3C"/>
    <w:rsid w:val="006D5C66"/>
    <w:rsid w:val="006E1B3C"/>
    <w:rsid w:val="006E23FB"/>
    <w:rsid w:val="006E325A"/>
    <w:rsid w:val="006E33EC"/>
    <w:rsid w:val="006E3802"/>
    <w:rsid w:val="006E6C02"/>
    <w:rsid w:val="006F231A"/>
    <w:rsid w:val="006F6B55"/>
    <w:rsid w:val="006F788D"/>
    <w:rsid w:val="006F78E1"/>
    <w:rsid w:val="00701072"/>
    <w:rsid w:val="00702054"/>
    <w:rsid w:val="007035A4"/>
    <w:rsid w:val="00711799"/>
    <w:rsid w:val="00712B78"/>
    <w:rsid w:val="0071393B"/>
    <w:rsid w:val="00713EE2"/>
    <w:rsid w:val="007177FC"/>
    <w:rsid w:val="00720C5E"/>
    <w:rsid w:val="00721701"/>
    <w:rsid w:val="00731835"/>
    <w:rsid w:val="007341F8"/>
    <w:rsid w:val="00734372"/>
    <w:rsid w:val="00734EB8"/>
    <w:rsid w:val="00735F8B"/>
    <w:rsid w:val="00742D1F"/>
    <w:rsid w:val="00743EBA"/>
    <w:rsid w:val="00744C8E"/>
    <w:rsid w:val="0074707E"/>
    <w:rsid w:val="007516DC"/>
    <w:rsid w:val="00752E58"/>
    <w:rsid w:val="00754B80"/>
    <w:rsid w:val="00756D29"/>
    <w:rsid w:val="00761918"/>
    <w:rsid w:val="00762F03"/>
    <w:rsid w:val="0076413B"/>
    <w:rsid w:val="007648AE"/>
    <w:rsid w:val="00764BF8"/>
    <w:rsid w:val="0076514D"/>
    <w:rsid w:val="00773D59"/>
    <w:rsid w:val="00781003"/>
    <w:rsid w:val="007911FD"/>
    <w:rsid w:val="00793930"/>
    <w:rsid w:val="00793DD1"/>
    <w:rsid w:val="00794FEC"/>
    <w:rsid w:val="007A003E"/>
    <w:rsid w:val="007A1965"/>
    <w:rsid w:val="007A2ED1"/>
    <w:rsid w:val="007A4BE6"/>
    <w:rsid w:val="007B0DC6"/>
    <w:rsid w:val="007B1094"/>
    <w:rsid w:val="007B1762"/>
    <w:rsid w:val="007B3320"/>
    <w:rsid w:val="007C301F"/>
    <w:rsid w:val="007C4540"/>
    <w:rsid w:val="007C65AF"/>
    <w:rsid w:val="007D135D"/>
    <w:rsid w:val="007D730F"/>
    <w:rsid w:val="007D7CD8"/>
    <w:rsid w:val="007E3AA7"/>
    <w:rsid w:val="007F737D"/>
    <w:rsid w:val="0080308E"/>
    <w:rsid w:val="00805303"/>
    <w:rsid w:val="00806705"/>
    <w:rsid w:val="00806738"/>
    <w:rsid w:val="008216D5"/>
    <w:rsid w:val="008249CE"/>
    <w:rsid w:val="00831A50"/>
    <w:rsid w:val="00831B3C"/>
    <w:rsid w:val="00831C89"/>
    <w:rsid w:val="00832114"/>
    <w:rsid w:val="00834C46"/>
    <w:rsid w:val="0084093E"/>
    <w:rsid w:val="00841CE1"/>
    <w:rsid w:val="008473D8"/>
    <w:rsid w:val="008528DC"/>
    <w:rsid w:val="00852B8C"/>
    <w:rsid w:val="00854981"/>
    <w:rsid w:val="00864B2E"/>
    <w:rsid w:val="00865963"/>
    <w:rsid w:val="00871C1D"/>
    <w:rsid w:val="0087450E"/>
    <w:rsid w:val="00875A82"/>
    <w:rsid w:val="00876CA3"/>
    <w:rsid w:val="008772FE"/>
    <w:rsid w:val="008775F1"/>
    <w:rsid w:val="008821AE"/>
    <w:rsid w:val="00883D3A"/>
    <w:rsid w:val="008854F7"/>
    <w:rsid w:val="00885A9D"/>
    <w:rsid w:val="008929D2"/>
    <w:rsid w:val="00893636"/>
    <w:rsid w:val="00893B94"/>
    <w:rsid w:val="00896E9D"/>
    <w:rsid w:val="00896F11"/>
    <w:rsid w:val="008A1049"/>
    <w:rsid w:val="008A1C98"/>
    <w:rsid w:val="008A322D"/>
    <w:rsid w:val="008A4D72"/>
    <w:rsid w:val="008A6285"/>
    <w:rsid w:val="008A63B2"/>
    <w:rsid w:val="008B345D"/>
    <w:rsid w:val="008C1FC2"/>
    <w:rsid w:val="008C2980"/>
    <w:rsid w:val="008C4DD6"/>
    <w:rsid w:val="008C5AFB"/>
    <w:rsid w:val="008D07FB"/>
    <w:rsid w:val="008D0C02"/>
    <w:rsid w:val="008D357D"/>
    <w:rsid w:val="008D435A"/>
    <w:rsid w:val="008E387B"/>
    <w:rsid w:val="008E6087"/>
    <w:rsid w:val="008E758D"/>
    <w:rsid w:val="008F10A7"/>
    <w:rsid w:val="008F755D"/>
    <w:rsid w:val="008F7A39"/>
    <w:rsid w:val="009021E8"/>
    <w:rsid w:val="00904677"/>
    <w:rsid w:val="00905EE2"/>
    <w:rsid w:val="00910F6E"/>
    <w:rsid w:val="00911440"/>
    <w:rsid w:val="00911712"/>
    <w:rsid w:val="00911B27"/>
    <w:rsid w:val="00915AAA"/>
    <w:rsid w:val="009170BE"/>
    <w:rsid w:val="00920B55"/>
    <w:rsid w:val="009262C9"/>
    <w:rsid w:val="00930EB9"/>
    <w:rsid w:val="00933DC7"/>
    <w:rsid w:val="009418F4"/>
    <w:rsid w:val="00942BBC"/>
    <w:rsid w:val="00944180"/>
    <w:rsid w:val="00944AA0"/>
    <w:rsid w:val="00947DA2"/>
    <w:rsid w:val="00951177"/>
    <w:rsid w:val="009673E8"/>
    <w:rsid w:val="00974DB8"/>
    <w:rsid w:val="00980661"/>
    <w:rsid w:val="0098093B"/>
    <w:rsid w:val="009876D4"/>
    <w:rsid w:val="009914A5"/>
    <w:rsid w:val="0099548E"/>
    <w:rsid w:val="00996456"/>
    <w:rsid w:val="00996A12"/>
    <w:rsid w:val="00997B0F"/>
    <w:rsid w:val="009A0CC3"/>
    <w:rsid w:val="009A1CAD"/>
    <w:rsid w:val="009A3440"/>
    <w:rsid w:val="009A5832"/>
    <w:rsid w:val="009A6838"/>
    <w:rsid w:val="009B24B5"/>
    <w:rsid w:val="009B4EBC"/>
    <w:rsid w:val="009B5ABB"/>
    <w:rsid w:val="009B73CE"/>
    <w:rsid w:val="009C2461"/>
    <w:rsid w:val="009C6FE2"/>
    <w:rsid w:val="009C7674"/>
    <w:rsid w:val="009D004A"/>
    <w:rsid w:val="009D5880"/>
    <w:rsid w:val="009E1FD4"/>
    <w:rsid w:val="009E3B07"/>
    <w:rsid w:val="009E3E97"/>
    <w:rsid w:val="009E51D1"/>
    <w:rsid w:val="009E5531"/>
    <w:rsid w:val="009F171E"/>
    <w:rsid w:val="009F3D2F"/>
    <w:rsid w:val="009F7052"/>
    <w:rsid w:val="00A02668"/>
    <w:rsid w:val="00A02801"/>
    <w:rsid w:val="00A06A39"/>
    <w:rsid w:val="00A07F58"/>
    <w:rsid w:val="00A131CB"/>
    <w:rsid w:val="00A14847"/>
    <w:rsid w:val="00A16D6D"/>
    <w:rsid w:val="00A21383"/>
    <w:rsid w:val="00A2199F"/>
    <w:rsid w:val="00A21B31"/>
    <w:rsid w:val="00A2360E"/>
    <w:rsid w:val="00A26E0C"/>
    <w:rsid w:val="00A32FCB"/>
    <w:rsid w:val="00A34C25"/>
    <w:rsid w:val="00A3507D"/>
    <w:rsid w:val="00A3717A"/>
    <w:rsid w:val="00A4088C"/>
    <w:rsid w:val="00A4456B"/>
    <w:rsid w:val="00A448D4"/>
    <w:rsid w:val="00A452E0"/>
    <w:rsid w:val="00A51EA5"/>
    <w:rsid w:val="00A53742"/>
    <w:rsid w:val="00A557A1"/>
    <w:rsid w:val="00A63059"/>
    <w:rsid w:val="00A63AE3"/>
    <w:rsid w:val="00A651A4"/>
    <w:rsid w:val="00A71361"/>
    <w:rsid w:val="00A746E2"/>
    <w:rsid w:val="00A81FF2"/>
    <w:rsid w:val="00A83904"/>
    <w:rsid w:val="00A90A79"/>
    <w:rsid w:val="00A96B30"/>
    <w:rsid w:val="00AA59B5"/>
    <w:rsid w:val="00AA7777"/>
    <w:rsid w:val="00AA7B84"/>
    <w:rsid w:val="00AC0B4C"/>
    <w:rsid w:val="00AC1164"/>
    <w:rsid w:val="00AC2296"/>
    <w:rsid w:val="00AC2754"/>
    <w:rsid w:val="00AC48B0"/>
    <w:rsid w:val="00AC4ACD"/>
    <w:rsid w:val="00AC5DFB"/>
    <w:rsid w:val="00AD13DC"/>
    <w:rsid w:val="00AD6DE2"/>
    <w:rsid w:val="00AE0A40"/>
    <w:rsid w:val="00AE1ED4"/>
    <w:rsid w:val="00AE21E1"/>
    <w:rsid w:val="00AE2F8D"/>
    <w:rsid w:val="00AE3BAE"/>
    <w:rsid w:val="00AE6A21"/>
    <w:rsid w:val="00AF1C8F"/>
    <w:rsid w:val="00AF2517"/>
    <w:rsid w:val="00AF2B68"/>
    <w:rsid w:val="00AF2C92"/>
    <w:rsid w:val="00AF3EC1"/>
    <w:rsid w:val="00AF5025"/>
    <w:rsid w:val="00AF519F"/>
    <w:rsid w:val="00AF5387"/>
    <w:rsid w:val="00AF55F5"/>
    <w:rsid w:val="00AF7E86"/>
    <w:rsid w:val="00B024B9"/>
    <w:rsid w:val="00B077FA"/>
    <w:rsid w:val="00B127D7"/>
    <w:rsid w:val="00B13B0C"/>
    <w:rsid w:val="00B1453A"/>
    <w:rsid w:val="00B1628E"/>
    <w:rsid w:val="00B20F82"/>
    <w:rsid w:val="00B25BD5"/>
    <w:rsid w:val="00B34079"/>
    <w:rsid w:val="00B3793A"/>
    <w:rsid w:val="00B401BA"/>
    <w:rsid w:val="00B407E4"/>
    <w:rsid w:val="00B425B6"/>
    <w:rsid w:val="00B42A72"/>
    <w:rsid w:val="00B441AE"/>
    <w:rsid w:val="00B45A65"/>
    <w:rsid w:val="00B45F33"/>
    <w:rsid w:val="00B46D50"/>
    <w:rsid w:val="00B53170"/>
    <w:rsid w:val="00B548B9"/>
    <w:rsid w:val="00B56DBE"/>
    <w:rsid w:val="00B62999"/>
    <w:rsid w:val="00B63BE3"/>
    <w:rsid w:val="00B64885"/>
    <w:rsid w:val="00B66810"/>
    <w:rsid w:val="00B72BE3"/>
    <w:rsid w:val="00B73B80"/>
    <w:rsid w:val="00B770C7"/>
    <w:rsid w:val="00B80F26"/>
    <w:rsid w:val="00B822BD"/>
    <w:rsid w:val="00B842F4"/>
    <w:rsid w:val="00B91A7B"/>
    <w:rsid w:val="00B929DD"/>
    <w:rsid w:val="00B93AF6"/>
    <w:rsid w:val="00B95405"/>
    <w:rsid w:val="00B963F1"/>
    <w:rsid w:val="00BA020A"/>
    <w:rsid w:val="00BB025A"/>
    <w:rsid w:val="00BB02A4"/>
    <w:rsid w:val="00BB1270"/>
    <w:rsid w:val="00BB1E44"/>
    <w:rsid w:val="00BB5267"/>
    <w:rsid w:val="00BB52B8"/>
    <w:rsid w:val="00BB59D8"/>
    <w:rsid w:val="00BB7E69"/>
    <w:rsid w:val="00BC0E51"/>
    <w:rsid w:val="00BC2D41"/>
    <w:rsid w:val="00BC3C1F"/>
    <w:rsid w:val="00BC7CE7"/>
    <w:rsid w:val="00BD295E"/>
    <w:rsid w:val="00BD4664"/>
    <w:rsid w:val="00BE00A7"/>
    <w:rsid w:val="00BE1193"/>
    <w:rsid w:val="00BE3E2B"/>
    <w:rsid w:val="00BF299A"/>
    <w:rsid w:val="00BF4849"/>
    <w:rsid w:val="00BF4EA7"/>
    <w:rsid w:val="00C00EDB"/>
    <w:rsid w:val="00C02863"/>
    <w:rsid w:val="00C0383A"/>
    <w:rsid w:val="00C067FF"/>
    <w:rsid w:val="00C12862"/>
    <w:rsid w:val="00C13D28"/>
    <w:rsid w:val="00C14585"/>
    <w:rsid w:val="00C165A0"/>
    <w:rsid w:val="00C216CE"/>
    <w:rsid w:val="00C2184F"/>
    <w:rsid w:val="00C22A78"/>
    <w:rsid w:val="00C23C7E"/>
    <w:rsid w:val="00C246C5"/>
    <w:rsid w:val="00C25A82"/>
    <w:rsid w:val="00C30A2A"/>
    <w:rsid w:val="00C33993"/>
    <w:rsid w:val="00C4069E"/>
    <w:rsid w:val="00C41ADC"/>
    <w:rsid w:val="00C44149"/>
    <w:rsid w:val="00C44410"/>
    <w:rsid w:val="00C44A15"/>
    <w:rsid w:val="00C4630A"/>
    <w:rsid w:val="00C523F0"/>
    <w:rsid w:val="00C526D2"/>
    <w:rsid w:val="00C53A91"/>
    <w:rsid w:val="00C5794E"/>
    <w:rsid w:val="00C60968"/>
    <w:rsid w:val="00C63D39"/>
    <w:rsid w:val="00C63EDD"/>
    <w:rsid w:val="00C65B36"/>
    <w:rsid w:val="00C7292E"/>
    <w:rsid w:val="00C74E88"/>
    <w:rsid w:val="00C80924"/>
    <w:rsid w:val="00C8286B"/>
    <w:rsid w:val="00C947F8"/>
    <w:rsid w:val="00C9515F"/>
    <w:rsid w:val="00C963C5"/>
    <w:rsid w:val="00CA030C"/>
    <w:rsid w:val="00CA1F41"/>
    <w:rsid w:val="00CA32EE"/>
    <w:rsid w:val="00CA5771"/>
    <w:rsid w:val="00CA6A1A"/>
    <w:rsid w:val="00CC1E75"/>
    <w:rsid w:val="00CC2E0E"/>
    <w:rsid w:val="00CC361C"/>
    <w:rsid w:val="00CC474B"/>
    <w:rsid w:val="00CC658C"/>
    <w:rsid w:val="00CC67BF"/>
    <w:rsid w:val="00CD0843"/>
    <w:rsid w:val="00CD4E31"/>
    <w:rsid w:val="00CD5A78"/>
    <w:rsid w:val="00CD7345"/>
    <w:rsid w:val="00CE372E"/>
    <w:rsid w:val="00CF0A1B"/>
    <w:rsid w:val="00CF19F6"/>
    <w:rsid w:val="00CF2F4F"/>
    <w:rsid w:val="00CF536D"/>
    <w:rsid w:val="00D02E9D"/>
    <w:rsid w:val="00D10CB8"/>
    <w:rsid w:val="00D12806"/>
    <w:rsid w:val="00D12D44"/>
    <w:rsid w:val="00D15018"/>
    <w:rsid w:val="00D158AC"/>
    <w:rsid w:val="00D1694C"/>
    <w:rsid w:val="00D20F5E"/>
    <w:rsid w:val="00D23B76"/>
    <w:rsid w:val="00D24B4A"/>
    <w:rsid w:val="00D31149"/>
    <w:rsid w:val="00D379A3"/>
    <w:rsid w:val="00D45FF3"/>
    <w:rsid w:val="00D512CF"/>
    <w:rsid w:val="00D528B9"/>
    <w:rsid w:val="00D53186"/>
    <w:rsid w:val="00D5487D"/>
    <w:rsid w:val="00D60140"/>
    <w:rsid w:val="00D6024A"/>
    <w:rsid w:val="00D608B5"/>
    <w:rsid w:val="00D64739"/>
    <w:rsid w:val="00D67257"/>
    <w:rsid w:val="00D71F99"/>
    <w:rsid w:val="00D73CA4"/>
    <w:rsid w:val="00D73D71"/>
    <w:rsid w:val="00D74396"/>
    <w:rsid w:val="00D80284"/>
    <w:rsid w:val="00D81F71"/>
    <w:rsid w:val="00D8289D"/>
    <w:rsid w:val="00D8642D"/>
    <w:rsid w:val="00D90A5E"/>
    <w:rsid w:val="00D91A68"/>
    <w:rsid w:val="00D95A68"/>
    <w:rsid w:val="00DA17C7"/>
    <w:rsid w:val="00DA6A9A"/>
    <w:rsid w:val="00DB1EFD"/>
    <w:rsid w:val="00DB3EAF"/>
    <w:rsid w:val="00DB46C6"/>
    <w:rsid w:val="00DC3203"/>
    <w:rsid w:val="00DC3C99"/>
    <w:rsid w:val="00DC52F5"/>
    <w:rsid w:val="00DC5FD0"/>
    <w:rsid w:val="00DD0354"/>
    <w:rsid w:val="00DD27D7"/>
    <w:rsid w:val="00DD458C"/>
    <w:rsid w:val="00DD72E9"/>
    <w:rsid w:val="00DD7605"/>
    <w:rsid w:val="00DE2020"/>
    <w:rsid w:val="00DE3476"/>
    <w:rsid w:val="00DE7BEA"/>
    <w:rsid w:val="00DF5B84"/>
    <w:rsid w:val="00DF6D5B"/>
    <w:rsid w:val="00DF771B"/>
    <w:rsid w:val="00DF7EE2"/>
    <w:rsid w:val="00E01BAA"/>
    <w:rsid w:val="00E0282A"/>
    <w:rsid w:val="00E02F9B"/>
    <w:rsid w:val="00E07E14"/>
    <w:rsid w:val="00E14F94"/>
    <w:rsid w:val="00E17336"/>
    <w:rsid w:val="00E17D15"/>
    <w:rsid w:val="00E22B95"/>
    <w:rsid w:val="00E30331"/>
    <w:rsid w:val="00E30BB8"/>
    <w:rsid w:val="00E31F9C"/>
    <w:rsid w:val="00E40488"/>
    <w:rsid w:val="00E50367"/>
    <w:rsid w:val="00E51ABA"/>
    <w:rsid w:val="00E524CB"/>
    <w:rsid w:val="00E65456"/>
    <w:rsid w:val="00E65A91"/>
    <w:rsid w:val="00E66188"/>
    <w:rsid w:val="00E664FB"/>
    <w:rsid w:val="00E672F0"/>
    <w:rsid w:val="00E70373"/>
    <w:rsid w:val="00E72E40"/>
    <w:rsid w:val="00E73665"/>
    <w:rsid w:val="00E73999"/>
    <w:rsid w:val="00E73BDC"/>
    <w:rsid w:val="00E73E9E"/>
    <w:rsid w:val="00E81660"/>
    <w:rsid w:val="00E854FE"/>
    <w:rsid w:val="00E906CC"/>
    <w:rsid w:val="00E939A0"/>
    <w:rsid w:val="00E97E4E"/>
    <w:rsid w:val="00EA1CC2"/>
    <w:rsid w:val="00EA2D76"/>
    <w:rsid w:val="00EA4644"/>
    <w:rsid w:val="00EA758A"/>
    <w:rsid w:val="00EB096F"/>
    <w:rsid w:val="00EB199F"/>
    <w:rsid w:val="00EB27C4"/>
    <w:rsid w:val="00EB5387"/>
    <w:rsid w:val="00EB5C10"/>
    <w:rsid w:val="00EB7322"/>
    <w:rsid w:val="00EC0FE9"/>
    <w:rsid w:val="00EC198B"/>
    <w:rsid w:val="00EC426D"/>
    <w:rsid w:val="00EC571B"/>
    <w:rsid w:val="00EC57D7"/>
    <w:rsid w:val="00EC6385"/>
    <w:rsid w:val="00ED1DE9"/>
    <w:rsid w:val="00ED23D4"/>
    <w:rsid w:val="00ED5E0B"/>
    <w:rsid w:val="00EE37B6"/>
    <w:rsid w:val="00EE55EF"/>
    <w:rsid w:val="00EF0F45"/>
    <w:rsid w:val="00EF3F57"/>
    <w:rsid w:val="00EF7463"/>
    <w:rsid w:val="00EF7971"/>
    <w:rsid w:val="00F002EF"/>
    <w:rsid w:val="00F01EE9"/>
    <w:rsid w:val="00F04900"/>
    <w:rsid w:val="00F065A4"/>
    <w:rsid w:val="00F126B9"/>
    <w:rsid w:val="00F12715"/>
    <w:rsid w:val="00F144D5"/>
    <w:rsid w:val="00F146F0"/>
    <w:rsid w:val="00F15039"/>
    <w:rsid w:val="00F20FF3"/>
    <w:rsid w:val="00F2190B"/>
    <w:rsid w:val="00F228B5"/>
    <w:rsid w:val="00F2389C"/>
    <w:rsid w:val="00F23B3E"/>
    <w:rsid w:val="00F24F22"/>
    <w:rsid w:val="00F25C67"/>
    <w:rsid w:val="00F30DFF"/>
    <w:rsid w:val="00F32B80"/>
    <w:rsid w:val="00F340EB"/>
    <w:rsid w:val="00F35285"/>
    <w:rsid w:val="00F37F73"/>
    <w:rsid w:val="00F43B9D"/>
    <w:rsid w:val="00F44D5E"/>
    <w:rsid w:val="00F53A35"/>
    <w:rsid w:val="00F55A3D"/>
    <w:rsid w:val="00F5744B"/>
    <w:rsid w:val="00F61209"/>
    <w:rsid w:val="00F6259E"/>
    <w:rsid w:val="00F65DD4"/>
    <w:rsid w:val="00F672B2"/>
    <w:rsid w:val="00F83973"/>
    <w:rsid w:val="00F87FA3"/>
    <w:rsid w:val="00F93D8C"/>
    <w:rsid w:val="00F955A4"/>
    <w:rsid w:val="00FA3102"/>
    <w:rsid w:val="00FA48D4"/>
    <w:rsid w:val="00FA54FA"/>
    <w:rsid w:val="00FA6D39"/>
    <w:rsid w:val="00FB227E"/>
    <w:rsid w:val="00FB3D61"/>
    <w:rsid w:val="00FB44CE"/>
    <w:rsid w:val="00FB5009"/>
    <w:rsid w:val="00FB76AB"/>
    <w:rsid w:val="00FD03FE"/>
    <w:rsid w:val="00FD126E"/>
    <w:rsid w:val="00FD3C36"/>
    <w:rsid w:val="00FD4D81"/>
    <w:rsid w:val="00FD7498"/>
    <w:rsid w:val="00FD7FB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79DB6"/>
  <w15:docId w15:val="{CF92FE5E-E53E-454A-A409-AD57F136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2">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uiPriority w:val="99"/>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uiPriority w:val="99"/>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iPriority w:val="99"/>
    <w:unhideWhenUsed/>
    <w:rsid w:val="002205D5"/>
    <w:rPr>
      <w:color w:val="0000FF" w:themeColor="hyperlink"/>
      <w:u w:val="single"/>
    </w:rPr>
  </w:style>
  <w:style w:type="character" w:styleId="CommentReference">
    <w:name w:val="annotation reference"/>
    <w:basedOn w:val="DefaultParagraphFont"/>
    <w:uiPriority w:val="99"/>
    <w:semiHidden/>
    <w:unhideWhenUsed/>
    <w:rsid w:val="002205D5"/>
    <w:rPr>
      <w:sz w:val="16"/>
      <w:szCs w:val="16"/>
    </w:rPr>
  </w:style>
  <w:style w:type="paragraph" w:styleId="CommentText">
    <w:name w:val="annotation text"/>
    <w:basedOn w:val="Normal"/>
    <w:link w:val="CommentTextChar"/>
    <w:uiPriority w:val="99"/>
    <w:semiHidden/>
    <w:unhideWhenUsed/>
    <w:rsid w:val="002205D5"/>
    <w:pPr>
      <w:spacing w:after="160"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2205D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2205D5"/>
    <w:rPr>
      <w:b/>
      <w:bCs/>
    </w:rPr>
  </w:style>
  <w:style w:type="character" w:customStyle="1" w:styleId="CommentSubjectChar">
    <w:name w:val="Comment Subject Char"/>
    <w:basedOn w:val="CommentTextChar"/>
    <w:link w:val="CommentSubject"/>
    <w:uiPriority w:val="99"/>
    <w:semiHidden/>
    <w:rsid w:val="002205D5"/>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2205D5"/>
    <w:pPr>
      <w:spacing w:line="240" w:lineRule="auto"/>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2205D5"/>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bundeswehr.de/portal/a/bwde/start/gedenken/todesfaelle_im_einsatz/!ut/p/z1/hU67DoIwFP0WB9beG4gobhUXlcEIidDFFKhFrZTUAn6-GDYj8WznmQMMUmA1766S26uuuRp4xvzzehklkRu4bpSEIVJ_7m72wRFx68HpX4ANNk6AIsSlgGzYWExuUB9iYMBuvOMv0mhjlbCEF5-HkFW8LpU46IKOwg6YVDofr9M695YSmBEXYYQhrRnkytrmuXLQwb7vidRaKkEKTdq7g79KlX5aSL-z0DzSHr256iI6ewOz1RK_/dz/d5/L2dBISEvZ0FBIS9nQSEh/" TargetMode="External"/><Relationship Id="rId1" Type="http://schemas.openxmlformats.org/officeDocument/2006/relationships/hyperlink" Target="https://www.bundeswehr.de/portal/a/bwde/start/einsaetze/ueberblick/zahlen/!ut/p/z1/hY4xD4IwFIR_iwNrXwMR0a0qi8HEBInQxRSoBa2UlAL-fGvYjMTb3r3vLgcUUqANG2rBTK0aJu2dUf-6DaJz5K5ddx_HO0yS0E_CmHjY9-HyD6D2jWdEMMQlh8x2rGY7jhYCCvTOBvZCrdJGcoNY8VkIWcWaUvKTKshkHIAKqfJpOmlyLxBANb9xzTXqtbUrY9pu42AHj-OIhFJCclQo1D8c_CtUqc5A-s1C-0xH7C3lEJHFGzwJlLY!/dz/d5/L2dBISEvZ0FBIS9nQSE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we\AppData\Local\Temp\Temp1_TF_Template_Word_Windows_2013.zip\TF_Template_Word_Windows_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618DD-2BEC-4A1F-82F4-F9C9BBAD5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TF_Template_Word_Windows_2013</Template>
  <TotalTime>79</TotalTime>
  <Pages>33</Pages>
  <Words>7802</Words>
  <Characters>44474</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TF_Template_Word_Windows_2013</vt:lpstr>
    </vt:vector>
  </TitlesOfParts>
  <Company>Informa Plc</Company>
  <LinksUpToDate>false</LinksUpToDate>
  <CharactersWithSpaces>52172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TF_Template_Word_Windows_2013</dc:title>
  <dc:subject/>
  <dc:creator>Andrwe</dc:creator>
  <cp:keywords/>
  <dc:description/>
  <cp:lastModifiedBy>Andrew</cp:lastModifiedBy>
  <cp:revision>11</cp:revision>
  <cp:lastPrinted>2011-07-22T14:54:00Z</cp:lastPrinted>
  <dcterms:created xsi:type="dcterms:W3CDTF">2018-03-12T14:20:00Z</dcterms:created>
  <dcterms:modified xsi:type="dcterms:W3CDTF">2018-03-27T09:47:00Z</dcterms:modified>
</cp:coreProperties>
</file>