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90168" w14:textId="77777777" w:rsidR="00AC0057" w:rsidRPr="00BB3052" w:rsidRDefault="00AC0057" w:rsidP="00AC0057">
      <w:pPr>
        <w:autoSpaceDE w:val="0"/>
        <w:autoSpaceDN w:val="0"/>
        <w:adjustRightInd w:val="0"/>
        <w:jc w:val="center"/>
        <w:outlineLvl w:val="0"/>
        <w:rPr>
          <w:rFonts w:ascii="Times New Roman" w:hAnsi="Times New Roman" w:cs="Times New Roman"/>
          <w:b/>
          <w:color w:val="000000" w:themeColor="text1"/>
        </w:rPr>
      </w:pPr>
      <w:bookmarkStart w:id="0" w:name="_GoBack"/>
      <w:bookmarkEnd w:id="0"/>
      <w:r w:rsidRPr="00BB3052">
        <w:rPr>
          <w:rFonts w:ascii="Times New Roman" w:hAnsi="Times New Roman" w:cs="Times New Roman"/>
          <w:b/>
          <w:color w:val="000000" w:themeColor="text1"/>
        </w:rPr>
        <w:t>Testing an input-based account of children’s errors with inflectional morphology: An elicited production study of Japanese.</w:t>
      </w:r>
    </w:p>
    <w:p w14:paraId="05F7DB63" w14:textId="77777777" w:rsidR="00AC0057" w:rsidRPr="00BB3052" w:rsidRDefault="00AC0057" w:rsidP="00AC0057">
      <w:pPr>
        <w:autoSpaceDE w:val="0"/>
        <w:autoSpaceDN w:val="0"/>
        <w:adjustRightInd w:val="0"/>
        <w:jc w:val="center"/>
        <w:outlineLvl w:val="0"/>
        <w:rPr>
          <w:rFonts w:ascii="Times New Roman" w:hAnsi="Times New Roman" w:cs="Times New Roman"/>
          <w:b/>
          <w:color w:val="000000" w:themeColor="text1"/>
        </w:rPr>
      </w:pPr>
    </w:p>
    <w:p w14:paraId="10A807F6" w14:textId="77777777" w:rsidR="00AC0057" w:rsidRDefault="00AC0057" w:rsidP="00AC0057">
      <w:pPr>
        <w:snapToGrid w:val="0"/>
        <w:contextualSpacing/>
        <w:jc w:val="center"/>
        <w:rPr>
          <w:rFonts w:ascii="Times New Roman" w:eastAsia="Times New Roman" w:hAnsi="Times New Roman" w:cs="Times New Roman"/>
          <w:color w:val="000000" w:themeColor="text1"/>
          <w:lang w:val="en-GB"/>
        </w:rPr>
      </w:pPr>
    </w:p>
    <w:p w14:paraId="1946152D" w14:textId="77777777" w:rsidR="00AC0057" w:rsidRPr="00BB3052" w:rsidRDefault="00AC0057" w:rsidP="00AC0057">
      <w:pPr>
        <w:snapToGrid w:val="0"/>
        <w:contextualSpacing/>
        <w:jc w:val="center"/>
        <w:rPr>
          <w:rFonts w:ascii="Times New Roman" w:eastAsia="Times New Roman" w:hAnsi="Times New Roman" w:cs="Times New Roman"/>
          <w:color w:val="000000" w:themeColor="text1"/>
          <w:lang w:val="en-GB"/>
        </w:rPr>
      </w:pPr>
    </w:p>
    <w:p w14:paraId="30A72AA7" w14:textId="77777777" w:rsidR="00AC0057" w:rsidRPr="00BB3052" w:rsidRDefault="00AC0057" w:rsidP="00AC0057">
      <w:pPr>
        <w:snapToGrid w:val="0"/>
        <w:contextualSpacing/>
        <w:jc w:val="center"/>
        <w:outlineLvl w:val="0"/>
        <w:rPr>
          <w:rFonts w:ascii="Times New Roman" w:eastAsia="Times New Roman" w:hAnsi="Times New Roman" w:cs="Times New Roman"/>
          <w:color w:val="000000" w:themeColor="text1"/>
          <w:lang w:val="en-GB"/>
        </w:rPr>
      </w:pPr>
      <w:r w:rsidRPr="00BB3052">
        <w:rPr>
          <w:rFonts w:ascii="Times New Roman" w:eastAsia="Times New Roman" w:hAnsi="Times New Roman" w:cs="Times New Roman"/>
          <w:color w:val="000000" w:themeColor="text1"/>
          <w:lang w:val="en-GB"/>
        </w:rPr>
        <w:t>Tomoko Tatsumi</w:t>
      </w:r>
    </w:p>
    <w:p w14:paraId="181C1134" w14:textId="77777777" w:rsidR="00AC0057" w:rsidRPr="00BB3052" w:rsidRDefault="00AC0057" w:rsidP="00AC0057">
      <w:pPr>
        <w:snapToGrid w:val="0"/>
        <w:contextualSpacing/>
        <w:jc w:val="center"/>
        <w:outlineLvl w:val="0"/>
        <w:rPr>
          <w:rFonts w:ascii="Times New Roman" w:eastAsia="Times New Roman" w:hAnsi="Times New Roman" w:cs="Times New Roman"/>
          <w:color w:val="000000" w:themeColor="text1"/>
          <w:lang w:val="en-GB"/>
        </w:rPr>
      </w:pPr>
      <w:r w:rsidRPr="00BB3052">
        <w:rPr>
          <w:rFonts w:ascii="Times New Roman" w:eastAsia="Times New Roman" w:hAnsi="Times New Roman" w:cs="Times New Roman"/>
          <w:color w:val="000000" w:themeColor="text1"/>
          <w:lang w:val="en-GB"/>
        </w:rPr>
        <w:t>Ben Ambridge</w:t>
      </w:r>
    </w:p>
    <w:p w14:paraId="07CCA4C7" w14:textId="77777777" w:rsidR="00AC0057" w:rsidRPr="00BB3052" w:rsidRDefault="00AC0057" w:rsidP="00AC0057">
      <w:pPr>
        <w:snapToGrid w:val="0"/>
        <w:contextualSpacing/>
        <w:jc w:val="center"/>
        <w:outlineLvl w:val="0"/>
        <w:rPr>
          <w:rFonts w:ascii="Times New Roman" w:eastAsia="Times New Roman" w:hAnsi="Times New Roman" w:cs="Times New Roman"/>
          <w:color w:val="000000" w:themeColor="text1"/>
          <w:lang w:val="en-GB"/>
        </w:rPr>
      </w:pPr>
      <w:r w:rsidRPr="00BB3052">
        <w:rPr>
          <w:rFonts w:ascii="Times New Roman" w:eastAsia="Times New Roman" w:hAnsi="Times New Roman" w:cs="Times New Roman"/>
          <w:color w:val="000000" w:themeColor="text1"/>
          <w:lang w:val="en-GB"/>
        </w:rPr>
        <w:t>Julian M. Pine</w:t>
      </w:r>
    </w:p>
    <w:p w14:paraId="50DA1233" w14:textId="77777777" w:rsidR="00AC0057" w:rsidRPr="00BB3052" w:rsidRDefault="00AC0057" w:rsidP="00AC0057">
      <w:pPr>
        <w:snapToGrid w:val="0"/>
        <w:contextualSpacing/>
        <w:jc w:val="center"/>
        <w:rPr>
          <w:rFonts w:ascii="Times New Roman" w:eastAsia="Times New Roman" w:hAnsi="Times New Roman" w:cs="Times New Roman"/>
          <w:color w:val="000000" w:themeColor="text1"/>
          <w:lang w:val="en-GB"/>
        </w:rPr>
      </w:pPr>
    </w:p>
    <w:p w14:paraId="58F9194D" w14:textId="77777777" w:rsidR="00AC0057" w:rsidRPr="00BB3052" w:rsidRDefault="00AC0057" w:rsidP="00AC0057">
      <w:pPr>
        <w:snapToGrid w:val="0"/>
        <w:contextualSpacing/>
        <w:jc w:val="center"/>
        <w:rPr>
          <w:rFonts w:ascii="Times New Roman" w:eastAsia="Times New Roman" w:hAnsi="Times New Roman" w:cs="Times New Roman"/>
          <w:color w:val="000000" w:themeColor="text1"/>
          <w:lang w:val="en-GB"/>
        </w:rPr>
      </w:pPr>
      <w:r w:rsidRPr="00BB3052">
        <w:rPr>
          <w:rFonts w:ascii="Times New Roman" w:eastAsia="Times New Roman" w:hAnsi="Times New Roman" w:cs="Times New Roman"/>
          <w:color w:val="000000" w:themeColor="text1"/>
          <w:lang w:val="en-GB"/>
        </w:rPr>
        <w:t>University of Liverpool and</w:t>
      </w:r>
    </w:p>
    <w:p w14:paraId="674C7297" w14:textId="77777777" w:rsidR="00AC0057" w:rsidRPr="00BB3052" w:rsidRDefault="00AC0057" w:rsidP="00AC0057">
      <w:pPr>
        <w:snapToGrid w:val="0"/>
        <w:contextualSpacing/>
        <w:jc w:val="center"/>
        <w:rPr>
          <w:rFonts w:ascii="Times New Roman" w:eastAsia="Times New Roman" w:hAnsi="Times New Roman" w:cs="Times New Roman"/>
          <w:color w:val="000000" w:themeColor="text1"/>
          <w:lang w:val="en-GB"/>
        </w:rPr>
      </w:pPr>
      <w:r w:rsidRPr="00BB3052">
        <w:rPr>
          <w:rFonts w:ascii="Times New Roman" w:eastAsia="Times New Roman" w:hAnsi="Times New Roman" w:cs="Times New Roman"/>
          <w:color w:val="000000" w:themeColor="text1"/>
          <w:lang w:val="en-GB"/>
        </w:rPr>
        <w:t>ESRC International Centre for Language and Communicative Development (LuCiD).</w:t>
      </w:r>
    </w:p>
    <w:p w14:paraId="7AD4FFF7" w14:textId="77777777" w:rsidR="00AC0057" w:rsidRPr="00BB3052" w:rsidRDefault="00AC0057" w:rsidP="00AC0057">
      <w:pPr>
        <w:snapToGrid w:val="0"/>
        <w:contextualSpacing/>
        <w:jc w:val="center"/>
        <w:rPr>
          <w:rFonts w:ascii="Times New Roman" w:eastAsia="Times New Roman" w:hAnsi="Times New Roman" w:cs="Times New Roman"/>
          <w:color w:val="000000" w:themeColor="text1"/>
          <w:lang w:val="en-GB"/>
        </w:rPr>
      </w:pPr>
    </w:p>
    <w:p w14:paraId="586CA343" w14:textId="77777777" w:rsidR="00AC0057" w:rsidRPr="00BB3052" w:rsidRDefault="00AC0057" w:rsidP="00AC0057">
      <w:pPr>
        <w:snapToGrid w:val="0"/>
        <w:contextualSpacing/>
        <w:jc w:val="center"/>
        <w:outlineLvl w:val="0"/>
        <w:rPr>
          <w:rFonts w:ascii="Times New Roman" w:eastAsia="Times New Roman" w:hAnsi="Times New Roman" w:cs="Times New Roman"/>
          <w:color w:val="000000" w:themeColor="text1"/>
          <w:lang w:val="en-GB"/>
        </w:rPr>
      </w:pPr>
      <w:r w:rsidRPr="00BB3052">
        <w:rPr>
          <w:rFonts w:ascii="Times New Roman" w:eastAsia="Times New Roman" w:hAnsi="Times New Roman" w:cs="Times New Roman"/>
          <w:color w:val="000000" w:themeColor="text1"/>
          <w:lang w:val="en-GB"/>
        </w:rPr>
        <w:t>Running head: JAPANESE MORPHOLOGY</w:t>
      </w:r>
    </w:p>
    <w:p w14:paraId="5AC016FB" w14:textId="77777777" w:rsidR="00AC0057" w:rsidRPr="00BB3052" w:rsidRDefault="00AC0057" w:rsidP="00AC0057">
      <w:pPr>
        <w:snapToGrid w:val="0"/>
        <w:contextualSpacing/>
        <w:jc w:val="center"/>
        <w:rPr>
          <w:rFonts w:ascii="Times New Roman" w:eastAsia="Times New Roman" w:hAnsi="Times New Roman" w:cs="Times New Roman"/>
          <w:color w:val="000000" w:themeColor="text1"/>
          <w:lang w:val="en-GB"/>
        </w:rPr>
      </w:pPr>
    </w:p>
    <w:p w14:paraId="163E8CA1" w14:textId="77777777" w:rsidR="00AC0057" w:rsidRPr="00BB3052" w:rsidRDefault="00AC0057" w:rsidP="00AC0057">
      <w:pPr>
        <w:snapToGrid w:val="0"/>
        <w:contextualSpacing/>
        <w:jc w:val="center"/>
        <w:rPr>
          <w:rFonts w:ascii="Times New Roman" w:eastAsia="Times New Roman" w:hAnsi="Times New Roman" w:cs="Times New Roman"/>
          <w:color w:val="000000" w:themeColor="text1"/>
          <w:lang w:val="en-GB"/>
        </w:rPr>
      </w:pPr>
    </w:p>
    <w:p w14:paraId="78A5B01C" w14:textId="77777777" w:rsidR="00AC0057" w:rsidRPr="00BB3052" w:rsidRDefault="00AC0057" w:rsidP="00AC0057">
      <w:pPr>
        <w:snapToGrid w:val="0"/>
        <w:contextualSpacing/>
        <w:jc w:val="center"/>
        <w:rPr>
          <w:rFonts w:ascii="Times New Roman" w:eastAsia="Times New Roman" w:hAnsi="Times New Roman" w:cs="Times New Roman"/>
          <w:color w:val="000000" w:themeColor="text1"/>
          <w:lang w:val="en-GB"/>
        </w:rPr>
      </w:pPr>
      <w:r w:rsidRPr="00BB3052">
        <w:rPr>
          <w:rFonts w:ascii="Times New Roman" w:eastAsia="Times New Roman" w:hAnsi="Times New Roman" w:cs="Times New Roman"/>
          <w:color w:val="000000" w:themeColor="text1"/>
          <w:lang w:val="en-GB"/>
        </w:rPr>
        <w:t>Address for correspondence: Tomoko Tatsumi, School of Psychology, University of Liverpool, Eleanor Rathbone Building, Bedford St South, L69 7ZA. Email: tomoko.tatsumi@liverpool.ac.uk</w:t>
      </w:r>
    </w:p>
    <w:p w14:paraId="07622826" w14:textId="77777777" w:rsidR="00AC0057" w:rsidRPr="00BB3052" w:rsidRDefault="00AC0057" w:rsidP="00AC0057">
      <w:pPr>
        <w:snapToGrid w:val="0"/>
        <w:contextualSpacing/>
        <w:jc w:val="center"/>
        <w:rPr>
          <w:rFonts w:ascii="Times New Roman" w:eastAsia="Times New Roman" w:hAnsi="Times New Roman" w:cs="Times New Roman"/>
          <w:color w:val="000000" w:themeColor="text1"/>
          <w:lang w:val="en-GB"/>
        </w:rPr>
      </w:pPr>
    </w:p>
    <w:p w14:paraId="5BAAE496" w14:textId="77777777" w:rsidR="00AC0057" w:rsidRPr="00BB3052" w:rsidRDefault="00AC0057" w:rsidP="00AC0057">
      <w:pPr>
        <w:snapToGrid w:val="0"/>
        <w:contextualSpacing/>
        <w:jc w:val="center"/>
        <w:rPr>
          <w:rFonts w:ascii="Times New Roman" w:eastAsia="Times New Roman" w:hAnsi="Times New Roman" w:cs="Times New Roman"/>
          <w:color w:val="000000" w:themeColor="text1"/>
          <w:lang w:val="en-GB"/>
        </w:rPr>
      </w:pPr>
    </w:p>
    <w:p w14:paraId="461043D4" w14:textId="77777777" w:rsidR="00AC0057" w:rsidRPr="00BB3052" w:rsidRDefault="00AC0057" w:rsidP="00AC0057">
      <w:pPr>
        <w:snapToGrid w:val="0"/>
        <w:contextualSpacing/>
        <w:jc w:val="center"/>
        <w:rPr>
          <w:rFonts w:ascii="Times New Roman" w:eastAsia="Times New Roman" w:hAnsi="Times New Roman" w:cs="Times New Roman"/>
          <w:color w:val="000000" w:themeColor="text1"/>
          <w:lang w:val="en-GB"/>
        </w:rPr>
      </w:pPr>
      <w:r w:rsidRPr="00BB3052">
        <w:rPr>
          <w:rFonts w:ascii="Times New Roman" w:eastAsia="Times New Roman" w:hAnsi="Times New Roman" w:cs="Times New Roman"/>
          <w:color w:val="000000" w:themeColor="text1"/>
          <w:lang w:val="en-GB"/>
        </w:rPr>
        <w:t>Keywords: Inflection; Morphology; Frequency; Defaulting; Japanese</w:t>
      </w:r>
    </w:p>
    <w:p w14:paraId="79070716" w14:textId="77777777" w:rsidR="00AC0057" w:rsidRPr="00BB3052" w:rsidRDefault="00AC0057" w:rsidP="00AC0057">
      <w:pPr>
        <w:snapToGrid w:val="0"/>
        <w:contextualSpacing/>
        <w:jc w:val="left"/>
        <w:rPr>
          <w:rFonts w:ascii="Times New Roman" w:eastAsia="Times New Roman" w:hAnsi="Times New Roman" w:cs="Times New Roman"/>
          <w:color w:val="000000" w:themeColor="text1"/>
          <w:lang w:val="en-GB"/>
        </w:rPr>
      </w:pPr>
    </w:p>
    <w:p w14:paraId="1DA7C67D" w14:textId="77777777" w:rsidR="00AC0057" w:rsidRPr="00BB3052" w:rsidRDefault="00AC0057" w:rsidP="00AC0057">
      <w:pPr>
        <w:snapToGrid w:val="0"/>
        <w:contextualSpacing/>
        <w:jc w:val="left"/>
        <w:rPr>
          <w:rFonts w:ascii="Times New Roman" w:eastAsia="Times New Roman" w:hAnsi="Times New Roman" w:cs="Times New Roman"/>
          <w:color w:val="000000" w:themeColor="text1"/>
          <w:lang w:val="en-GB"/>
        </w:rPr>
      </w:pPr>
    </w:p>
    <w:p w14:paraId="487667AD" w14:textId="77777777" w:rsidR="00AC0057" w:rsidRPr="00BB3052" w:rsidRDefault="00AC0057" w:rsidP="00AC0057">
      <w:pPr>
        <w:snapToGrid w:val="0"/>
        <w:contextualSpacing/>
        <w:jc w:val="left"/>
        <w:rPr>
          <w:rFonts w:ascii="Times New Roman" w:eastAsia="Times New Roman" w:hAnsi="Times New Roman" w:cs="Times New Roman"/>
          <w:color w:val="000000" w:themeColor="text1"/>
          <w:lang w:val="en-GB"/>
        </w:rPr>
      </w:pPr>
    </w:p>
    <w:p w14:paraId="01742F85" w14:textId="77777777" w:rsidR="00AC0057" w:rsidRPr="00BB3052" w:rsidRDefault="00AC0057" w:rsidP="00AC0057">
      <w:pPr>
        <w:snapToGrid w:val="0"/>
        <w:contextualSpacing/>
        <w:jc w:val="left"/>
        <w:rPr>
          <w:rFonts w:ascii="Times New Roman" w:eastAsia="Times New Roman" w:hAnsi="Times New Roman" w:cs="Times New Roman"/>
          <w:color w:val="000000" w:themeColor="text1"/>
          <w:lang w:val="en-GB"/>
        </w:rPr>
      </w:pPr>
    </w:p>
    <w:p w14:paraId="614FA25C" w14:textId="77777777" w:rsidR="00AC0057" w:rsidRPr="00BB3052" w:rsidRDefault="00AC0057" w:rsidP="00AC0057">
      <w:pPr>
        <w:snapToGrid w:val="0"/>
        <w:contextualSpacing/>
        <w:jc w:val="left"/>
        <w:rPr>
          <w:rFonts w:ascii="Times New Roman" w:eastAsia="Times New Roman" w:hAnsi="Times New Roman" w:cs="Times New Roman"/>
          <w:color w:val="000000" w:themeColor="text1"/>
          <w:lang w:val="en-GB"/>
        </w:rPr>
      </w:pPr>
      <w:r w:rsidRPr="00BB3052">
        <w:rPr>
          <w:rFonts w:ascii="Times New Roman" w:eastAsia="Times New Roman" w:hAnsi="Times New Roman" w:cs="Times New Roman"/>
          <w:color w:val="000000" w:themeColor="text1"/>
          <w:lang w:val="en-GB"/>
        </w:rPr>
        <w:t>Acknowledgement: The authors are post-doctoral researcher, Professor and Professor in the International Centre for Language and Communicative Development (LuCiD) at The University of Liverpool. The support of the Economic and Social Research Council [ES/L008955/1] is gratefully acknowledged.</w:t>
      </w:r>
    </w:p>
    <w:p w14:paraId="4714813C" w14:textId="77777777" w:rsidR="00AC0057" w:rsidRPr="00BB3052" w:rsidRDefault="00AC0057" w:rsidP="00AC0057">
      <w:pPr>
        <w:snapToGrid w:val="0"/>
        <w:contextualSpacing/>
        <w:jc w:val="left"/>
        <w:rPr>
          <w:rFonts w:ascii="Times New Roman" w:eastAsia="Times New Roman" w:hAnsi="Times New Roman" w:cs="Times New Roman"/>
          <w:color w:val="000000" w:themeColor="text1"/>
          <w:lang w:val="en-GB"/>
        </w:rPr>
      </w:pPr>
      <w:r w:rsidRPr="00BB3052">
        <w:rPr>
          <w:rFonts w:ascii="Times New Roman" w:eastAsia="Times New Roman" w:hAnsi="Times New Roman" w:cs="Times New Roman"/>
          <w:color w:val="000000" w:themeColor="text1"/>
          <w:lang w:val="en-GB"/>
        </w:rPr>
        <w:t xml:space="preserve">The first author would like to thank the Japanese Student Services Organization (JASSO) and the Ministry of Education, Culture, Sports, Science and Technology of Japan for the PhD scholarship that made the current study possible. We are grateful to all the nurseries for their help and assistance related to the experiment. </w:t>
      </w:r>
      <w:r w:rsidRPr="00BB3052">
        <w:rPr>
          <w:rFonts w:ascii="Times New Roman" w:eastAsia="Times New Roman" w:hAnsi="Times New Roman" w:cs="Times New Roman"/>
          <w:color w:val="000000" w:themeColor="text1"/>
        </w:rPr>
        <w:t>We also thank Franklin Chang for his help with the analyses</w:t>
      </w:r>
      <w:r>
        <w:rPr>
          <w:rFonts w:ascii="Times New Roman" w:eastAsia="Times New Roman" w:hAnsi="Times New Roman" w:cs="Times New Roman"/>
          <w:color w:val="000000" w:themeColor="text1"/>
        </w:rPr>
        <w:t>, Colin Bannard for his helpful suggestions for revision,</w:t>
      </w:r>
      <w:r w:rsidRPr="00BB3052">
        <w:rPr>
          <w:rFonts w:ascii="Times New Roman" w:eastAsia="Times New Roman" w:hAnsi="Times New Roman" w:cs="Times New Roman"/>
          <w:color w:val="000000" w:themeColor="text1"/>
        </w:rPr>
        <w:t xml:space="preserve"> and Reiko Aso for her help in recruiting the children. </w:t>
      </w:r>
    </w:p>
    <w:p w14:paraId="78AEA99E" w14:textId="77777777" w:rsidR="00AC0057" w:rsidRPr="00BB3052" w:rsidRDefault="00AC0057" w:rsidP="00AC0057">
      <w:pPr>
        <w:autoSpaceDE w:val="0"/>
        <w:autoSpaceDN w:val="0"/>
        <w:adjustRightInd w:val="0"/>
        <w:jc w:val="left"/>
        <w:outlineLvl w:val="0"/>
        <w:rPr>
          <w:rFonts w:ascii="Times New Roman" w:hAnsi="Times New Roman"/>
          <w:b/>
          <w:color w:val="000000" w:themeColor="text1"/>
        </w:rPr>
      </w:pPr>
    </w:p>
    <w:p w14:paraId="348AEA01" w14:textId="77777777" w:rsidR="00AC0057" w:rsidRDefault="00AC0057">
      <w:pPr>
        <w:widowControl/>
        <w:jc w:val="left"/>
        <w:rPr>
          <w:rFonts w:ascii="Times New Roman" w:hAnsi="Times New Roman"/>
          <w:b/>
          <w:color w:val="000000" w:themeColor="text1"/>
        </w:rPr>
      </w:pPr>
      <w:r>
        <w:rPr>
          <w:rFonts w:ascii="Times New Roman" w:hAnsi="Times New Roman"/>
          <w:b/>
          <w:color w:val="000000" w:themeColor="text1"/>
        </w:rPr>
        <w:br w:type="page"/>
      </w:r>
    </w:p>
    <w:p w14:paraId="6D4BCF7B" w14:textId="5FAE15E5" w:rsidR="00BE1971" w:rsidRPr="00BB3052" w:rsidRDefault="00BE1971" w:rsidP="00581977">
      <w:pPr>
        <w:autoSpaceDE w:val="0"/>
        <w:autoSpaceDN w:val="0"/>
        <w:adjustRightInd w:val="0"/>
        <w:jc w:val="left"/>
        <w:outlineLvl w:val="0"/>
        <w:rPr>
          <w:rFonts w:ascii="Times New Roman" w:hAnsi="Times New Roman"/>
          <w:b/>
          <w:color w:val="000000" w:themeColor="text1"/>
        </w:rPr>
      </w:pPr>
      <w:r w:rsidRPr="00BB3052">
        <w:rPr>
          <w:rFonts w:ascii="Times New Roman" w:hAnsi="Times New Roman"/>
          <w:b/>
          <w:color w:val="000000" w:themeColor="text1"/>
        </w:rPr>
        <w:lastRenderedPageBreak/>
        <w:t>Testing an input-based account of children’s errors with inflectional morphology: An elicited production study of Japanese.</w:t>
      </w:r>
    </w:p>
    <w:p w14:paraId="35F27589" w14:textId="77777777" w:rsidR="00BE1971" w:rsidRPr="00BB3052" w:rsidRDefault="00BE1971" w:rsidP="00581977">
      <w:pPr>
        <w:autoSpaceDE w:val="0"/>
        <w:autoSpaceDN w:val="0"/>
        <w:adjustRightInd w:val="0"/>
        <w:jc w:val="left"/>
        <w:outlineLvl w:val="0"/>
        <w:rPr>
          <w:rFonts w:ascii="Times New Roman" w:hAnsi="Times New Roman"/>
          <w:color w:val="000000" w:themeColor="text1"/>
        </w:rPr>
      </w:pPr>
    </w:p>
    <w:p w14:paraId="6F8AD154" w14:textId="01095243" w:rsidR="00BE1971" w:rsidRPr="00BB3052" w:rsidRDefault="00BE1971" w:rsidP="00581977">
      <w:pPr>
        <w:autoSpaceDE w:val="0"/>
        <w:autoSpaceDN w:val="0"/>
        <w:adjustRightInd w:val="0"/>
        <w:jc w:val="left"/>
        <w:outlineLvl w:val="0"/>
        <w:rPr>
          <w:rFonts w:ascii="Times New Roman" w:hAnsi="Times New Roman"/>
          <w:color w:val="000000" w:themeColor="text1"/>
        </w:rPr>
      </w:pPr>
      <w:r w:rsidRPr="00BB3052">
        <w:rPr>
          <w:rFonts w:ascii="Times New Roman" w:hAnsi="Times New Roman"/>
          <w:color w:val="000000" w:themeColor="text1"/>
        </w:rPr>
        <w:t>This study tested the claim of input-based accounts of language acquisition that children’s inflectional errors reflect competition between different forms of the same verb in memory. In order to distinguish this claim from the claim that inflectional err</w:t>
      </w:r>
      <w:r w:rsidR="00981CC2">
        <w:rPr>
          <w:rFonts w:ascii="Times New Roman" w:hAnsi="Times New Roman"/>
          <w:color w:val="000000" w:themeColor="text1"/>
        </w:rPr>
        <w:t>ors reflect the use of a morpho</w:t>
      </w:r>
      <w:r w:rsidRPr="00BB3052">
        <w:rPr>
          <w:rFonts w:ascii="Times New Roman" w:hAnsi="Times New Roman"/>
          <w:color w:val="000000" w:themeColor="text1"/>
        </w:rPr>
        <w:t>syntactic default, we focused on the Japanese verb system, which shows substantial by-verb variation in the frequency</w:t>
      </w:r>
      <w:r w:rsidR="00E2188E">
        <w:rPr>
          <w:rFonts w:ascii="Times New Roman" w:hAnsi="Times New Roman"/>
          <w:color w:val="000000" w:themeColor="text1"/>
        </w:rPr>
        <w:t xml:space="preserve"> distribution</w:t>
      </w:r>
      <w:r w:rsidRPr="00BB3052">
        <w:rPr>
          <w:rFonts w:ascii="Times New Roman" w:hAnsi="Times New Roman"/>
          <w:color w:val="000000" w:themeColor="text1"/>
        </w:rPr>
        <w:t xml:space="preserve"> of past and nonpast forms. 22 children aged 3;2-5;8 (Study 1) and 26 children aged 2;7-4;11 (Study 2) completed elicited production studies designed to elicit past and nonpast forms of 20 verbs (pas</w:t>
      </w:r>
      <w:r w:rsidR="00686ED4">
        <w:rPr>
          <w:rFonts w:ascii="Times New Roman" w:hAnsi="Times New Roman"/>
          <w:color w:val="000000" w:themeColor="text1"/>
        </w:rPr>
        <w:t>t-biased and</w:t>
      </w:r>
      <w:r w:rsidRPr="00BB3052">
        <w:rPr>
          <w:rFonts w:ascii="Times New Roman" w:hAnsi="Times New Roman"/>
          <w:color w:val="000000" w:themeColor="text1"/>
        </w:rPr>
        <w:t xml:space="preserve"> nonpast-biased). Children made errors in both directions, using past forms in nonpast contexts, and vice versa, with the likelihood of each determined by the frequency</w:t>
      </w:r>
      <w:r w:rsidR="00E2188E">
        <w:rPr>
          <w:rFonts w:ascii="Times New Roman" w:hAnsi="Times New Roman"/>
          <w:color w:val="000000" w:themeColor="text1"/>
        </w:rPr>
        <w:t xml:space="preserve"> bias</w:t>
      </w:r>
      <w:r w:rsidRPr="00BB3052">
        <w:rPr>
          <w:rFonts w:ascii="Times New Roman" w:hAnsi="Times New Roman"/>
          <w:color w:val="000000" w:themeColor="text1"/>
        </w:rPr>
        <w:t xml:space="preserve"> of the two forms in the input language</w:t>
      </w:r>
      <w:r w:rsidR="00B87A14" w:rsidRPr="00BB3052">
        <w:rPr>
          <w:rFonts w:ascii="Times New Roman" w:hAnsi="Times New Roman"/>
          <w:color w:val="000000" w:themeColor="text1"/>
        </w:rPr>
        <w:t xml:space="preserve">, </w:t>
      </w:r>
      <w:r w:rsidRPr="00BB3052">
        <w:rPr>
          <w:rFonts w:ascii="Times New Roman" w:hAnsi="Times New Roman"/>
          <w:color w:val="000000" w:themeColor="text1"/>
        </w:rPr>
        <w:t>even after controlling for tel</w:t>
      </w:r>
      <w:r w:rsidR="00B87A14" w:rsidRPr="00BB3052">
        <w:rPr>
          <w:rFonts w:ascii="Times New Roman" w:hAnsi="Times New Roman"/>
          <w:color w:val="000000" w:themeColor="text1"/>
        </w:rPr>
        <w:t>icity</w:t>
      </w:r>
      <w:r w:rsidRPr="00BB3052">
        <w:rPr>
          <w:rFonts w:ascii="Times New Roman" w:hAnsi="Times New Roman"/>
          <w:color w:val="000000" w:themeColor="text1"/>
        </w:rPr>
        <w:t>. This bidirectional pattern provides particularly direct evidence for the role of frequency-sensitive competition between stored forms.</w:t>
      </w:r>
    </w:p>
    <w:p w14:paraId="2B2135C7" w14:textId="77777777" w:rsidR="00BE1971" w:rsidRPr="00BB3052" w:rsidRDefault="00BE1971" w:rsidP="00581977">
      <w:pPr>
        <w:autoSpaceDE w:val="0"/>
        <w:autoSpaceDN w:val="0"/>
        <w:adjustRightInd w:val="0"/>
        <w:jc w:val="left"/>
        <w:outlineLvl w:val="0"/>
        <w:rPr>
          <w:rFonts w:ascii="Times New Roman" w:hAnsi="Times New Roman"/>
          <w:color w:val="000000" w:themeColor="text1"/>
        </w:rPr>
      </w:pPr>
    </w:p>
    <w:p w14:paraId="2ED9D8AA" w14:textId="77777777" w:rsidR="00BE1971" w:rsidRPr="00BB3052" w:rsidRDefault="00BE1971" w:rsidP="00581977">
      <w:pPr>
        <w:autoSpaceDE w:val="0"/>
        <w:autoSpaceDN w:val="0"/>
        <w:adjustRightInd w:val="0"/>
        <w:jc w:val="left"/>
        <w:outlineLvl w:val="0"/>
        <w:rPr>
          <w:rFonts w:ascii="Times New Roman" w:hAnsi="Times New Roman"/>
          <w:color w:val="000000" w:themeColor="text1"/>
        </w:rPr>
      </w:pPr>
    </w:p>
    <w:p w14:paraId="26CDCEDD" w14:textId="77777777" w:rsidR="00BE1971" w:rsidRPr="00BB3052" w:rsidRDefault="00BE1971" w:rsidP="00581977">
      <w:pPr>
        <w:jc w:val="left"/>
        <w:rPr>
          <w:rFonts w:ascii="Times New Roman" w:hAnsi="Times New Roman"/>
          <w:b/>
          <w:color w:val="000000" w:themeColor="text1"/>
        </w:rPr>
      </w:pPr>
      <w:r w:rsidRPr="00BB3052">
        <w:rPr>
          <w:rFonts w:ascii="Times New Roman" w:hAnsi="Times New Roman"/>
          <w:b/>
          <w:color w:val="000000" w:themeColor="text1"/>
        </w:rPr>
        <w:br w:type="page"/>
      </w:r>
    </w:p>
    <w:p w14:paraId="083D5936" w14:textId="146FF9C6" w:rsidR="00BE1971" w:rsidRPr="00BB3052" w:rsidRDefault="00BE1971" w:rsidP="00581977">
      <w:pPr>
        <w:autoSpaceDE w:val="0"/>
        <w:autoSpaceDN w:val="0"/>
        <w:adjustRightInd w:val="0"/>
        <w:jc w:val="left"/>
        <w:outlineLvl w:val="0"/>
        <w:rPr>
          <w:rFonts w:ascii="Times New Roman" w:hAnsi="Times New Roman"/>
          <w:b/>
          <w:color w:val="000000" w:themeColor="text1"/>
        </w:rPr>
      </w:pPr>
      <w:r w:rsidRPr="00BB3052">
        <w:rPr>
          <w:rFonts w:ascii="Times New Roman" w:hAnsi="Times New Roman"/>
          <w:b/>
          <w:color w:val="000000" w:themeColor="text1"/>
        </w:rPr>
        <w:lastRenderedPageBreak/>
        <w:t>Testing an input-based account of children’s errors with inflectional morphology: An elicited production study of Japanese.</w:t>
      </w:r>
      <w:r w:rsidRPr="00BB3052" w:rsidDel="00E873D7">
        <w:rPr>
          <w:rFonts w:ascii="Times New Roman" w:hAnsi="Times New Roman"/>
          <w:b/>
          <w:color w:val="000000" w:themeColor="text1"/>
        </w:rPr>
        <w:t xml:space="preserve"> </w:t>
      </w:r>
    </w:p>
    <w:p w14:paraId="32694157" w14:textId="77777777" w:rsidR="00BE1971" w:rsidRPr="00BB3052" w:rsidRDefault="00BE1971" w:rsidP="00581977">
      <w:pPr>
        <w:autoSpaceDE w:val="0"/>
        <w:autoSpaceDN w:val="0"/>
        <w:adjustRightInd w:val="0"/>
        <w:jc w:val="left"/>
        <w:rPr>
          <w:rFonts w:ascii="Times New Roman" w:hAnsi="Times New Roman"/>
          <w:b/>
          <w:color w:val="000000" w:themeColor="text1"/>
        </w:rPr>
      </w:pPr>
    </w:p>
    <w:p w14:paraId="7A98B0E1" w14:textId="6F7EC96F" w:rsidR="00BE1971" w:rsidRPr="00BB3052" w:rsidRDefault="00BE1971" w:rsidP="00581977">
      <w:pPr>
        <w:autoSpaceDE w:val="0"/>
        <w:autoSpaceDN w:val="0"/>
        <w:adjustRightInd w:val="0"/>
        <w:jc w:val="left"/>
        <w:rPr>
          <w:rFonts w:ascii="Times New Roman" w:hAnsi="Times New Roman"/>
          <w:color w:val="000000" w:themeColor="text1"/>
          <w:u w:val="single"/>
        </w:rPr>
      </w:pPr>
      <w:r w:rsidRPr="00BB3052">
        <w:rPr>
          <w:rFonts w:ascii="Times New Roman" w:hAnsi="Times New Roman"/>
          <w:color w:val="000000" w:themeColor="text1"/>
        </w:rPr>
        <w:t xml:space="preserve">A key prediction of input-based accounts of morphological development is that the pattern of errors in young children’s speech will reflect the frequency distribution of different forms in the input. For instance, children’s verb inflection errors tend to involve the use of a higher frequency form of the verb when a lower frequency form is required. Several recent studies have found support for this prediction (e.g., Matthews &amp; Theakston, 2006; Räsänen, Ambridge &amp; Pine, 2014, 2016; Aguado-Orea &amp; Pine, 2015). However, the results of these studies are not definitive because of the distributional properties of the languages that have been studied thus far. Languages such as English or Spanish, with a uniform error pattern in which forms of a particular category are used instead of forms of some other categories across verbs (e.g., the bare verb form – e.g., </w:t>
      </w:r>
      <w:r w:rsidRPr="00BB3052">
        <w:rPr>
          <w:rFonts w:ascii="Times New Roman" w:hAnsi="Times New Roman"/>
          <w:i/>
          <w:color w:val="000000" w:themeColor="text1"/>
        </w:rPr>
        <w:t>play</w:t>
      </w:r>
      <w:r w:rsidRPr="00BB3052">
        <w:rPr>
          <w:rFonts w:ascii="Times New Roman" w:hAnsi="Times New Roman"/>
          <w:color w:val="000000" w:themeColor="text1"/>
        </w:rPr>
        <w:t xml:space="preserve"> – in place of the 3</w:t>
      </w:r>
      <w:r w:rsidRPr="00BB3052">
        <w:rPr>
          <w:rFonts w:ascii="Times New Roman" w:hAnsi="Times New Roman"/>
          <w:color w:val="000000" w:themeColor="text1"/>
          <w:vertAlign w:val="superscript"/>
        </w:rPr>
        <w:t>rd</w:t>
      </w:r>
      <w:r w:rsidRPr="00BB3052">
        <w:rPr>
          <w:rFonts w:ascii="Times New Roman" w:hAnsi="Times New Roman"/>
          <w:color w:val="000000" w:themeColor="text1"/>
        </w:rPr>
        <w:t xml:space="preserve"> person singular form – e.g., </w:t>
      </w:r>
      <w:r w:rsidRPr="00BB3052">
        <w:rPr>
          <w:rFonts w:ascii="Times New Roman" w:hAnsi="Times New Roman"/>
          <w:i/>
          <w:color w:val="000000" w:themeColor="text1"/>
        </w:rPr>
        <w:t>plays</w:t>
      </w:r>
      <w:r w:rsidRPr="00BB3052">
        <w:rPr>
          <w:rFonts w:ascii="Times New Roman" w:hAnsi="Times New Roman"/>
          <w:color w:val="000000" w:themeColor="text1"/>
        </w:rPr>
        <w:t xml:space="preserve">), are not ideal for comparing input-based accounts of children’s errors against other possible accounts, such as those based on the notion of morpho-syntactic defaulting (e.g., from tense-marked to tenseless forms, e.g., He </w:t>
      </w:r>
      <w:r w:rsidRPr="00BB3052">
        <w:rPr>
          <w:rFonts w:ascii="Times New Roman" w:hAnsi="Times New Roman"/>
          <w:i/>
          <w:color w:val="000000" w:themeColor="text1"/>
        </w:rPr>
        <w:t>plays</w:t>
      </w:r>
      <w:r w:rsidRPr="00BB3052">
        <w:rPr>
          <w:rFonts w:ascii="Times New Roman" w:hAnsi="Times New Roman"/>
          <w:color w:val="000000" w:themeColor="text1"/>
        </w:rPr>
        <w:t xml:space="preserve"> </w:t>
      </w:r>
      <w:r w:rsidRPr="00BB3052">
        <w:rPr>
          <w:rFonts w:ascii="Times New Roman" w:hAnsi="Times New Roman"/>
          <w:color w:val="000000" w:themeColor="text1"/>
        </w:rPr>
        <w:sym w:font="Wingdings" w:char="F0E0"/>
      </w:r>
      <w:r w:rsidRPr="00BB3052">
        <w:rPr>
          <w:rFonts w:ascii="Times New Roman" w:hAnsi="Times New Roman"/>
          <w:color w:val="000000" w:themeColor="text1"/>
        </w:rPr>
        <w:t xml:space="preserve"> *</w:t>
      </w:r>
      <w:r w:rsidRPr="00BB3052">
        <w:rPr>
          <w:rFonts w:ascii="Times New Roman" w:hAnsi="Times New Roman"/>
          <w:i/>
          <w:color w:val="000000" w:themeColor="text1"/>
        </w:rPr>
        <w:t>He</w:t>
      </w:r>
      <w:r w:rsidRPr="00BB3052">
        <w:rPr>
          <w:rFonts w:ascii="Times New Roman" w:hAnsi="Times New Roman"/>
          <w:color w:val="000000" w:themeColor="text1"/>
        </w:rPr>
        <w:t xml:space="preserve"> </w:t>
      </w:r>
      <w:r w:rsidRPr="00BB3052">
        <w:rPr>
          <w:rFonts w:ascii="Times New Roman" w:hAnsi="Times New Roman"/>
          <w:i/>
          <w:color w:val="000000" w:themeColor="text1"/>
        </w:rPr>
        <w:t>play</w:t>
      </w:r>
      <w:r w:rsidRPr="00BB3052">
        <w:rPr>
          <w:rFonts w:ascii="Times New Roman" w:hAnsi="Times New Roman"/>
          <w:color w:val="000000" w:themeColor="text1"/>
        </w:rPr>
        <w:t>; see Wexler, 1998).</w:t>
      </w:r>
    </w:p>
    <w:p w14:paraId="476D5BBE" w14:textId="1327472B" w:rsidR="00BE1971" w:rsidRPr="00BB3052" w:rsidRDefault="00BE1971" w:rsidP="00581977">
      <w:pPr>
        <w:autoSpaceDE w:val="0"/>
        <w:autoSpaceDN w:val="0"/>
        <w:adjustRightInd w:val="0"/>
        <w:ind w:firstLine="284"/>
        <w:jc w:val="left"/>
        <w:rPr>
          <w:rFonts w:ascii="Times New Roman" w:hAnsi="Times New Roman"/>
          <w:color w:val="000000" w:themeColor="text1"/>
        </w:rPr>
      </w:pPr>
      <w:r w:rsidRPr="00BB3052">
        <w:rPr>
          <w:rFonts w:ascii="Times New Roman" w:hAnsi="Times New Roman"/>
          <w:color w:val="000000" w:themeColor="text1"/>
        </w:rPr>
        <w:t>The aim of the present study is to conduct perhaps the strongest test yet of the idea that young children’s errors occur when high-frequency forms outcompete lower-frequency forms, by focusing on Japanese: a language in which there is considerable by-verb variation in the relative frequency with which verbs occur in different inflectional forms. In Japanese, in which all finite verbs are inflected for one of the two tense categories (past and nonpast), some verbs occur considerably more frequently in the past than nonpast form, with others showing the opposite pattern. Input-based accounts therefore predict a bi-directional error pattern such that children will incorrectly use past tense forms in nonpast contexts and nonpast tense forms in past contexts, with the by-verb patterning of these errors predicted by the relative frequency with which the relevant verb occurs in these two inflectional form in the input. The present study tests this hypothesis using an elicited production methodology.</w:t>
      </w:r>
    </w:p>
    <w:p w14:paraId="50425022" w14:textId="77777777" w:rsidR="00BE1971" w:rsidRPr="00BB3052" w:rsidRDefault="00BE1971" w:rsidP="00581977">
      <w:pPr>
        <w:autoSpaceDE w:val="0"/>
        <w:autoSpaceDN w:val="0"/>
        <w:adjustRightInd w:val="0"/>
        <w:ind w:firstLine="284"/>
        <w:jc w:val="left"/>
        <w:rPr>
          <w:rFonts w:ascii="Times New Roman" w:hAnsi="Times New Roman"/>
          <w:color w:val="000000" w:themeColor="text1"/>
        </w:rPr>
      </w:pPr>
    </w:p>
    <w:p w14:paraId="6CAD2A90" w14:textId="5412509A" w:rsidR="00BE1971" w:rsidRPr="00BB3052" w:rsidRDefault="00BE1971" w:rsidP="00581977">
      <w:pPr>
        <w:autoSpaceDE w:val="0"/>
        <w:autoSpaceDN w:val="0"/>
        <w:adjustRightInd w:val="0"/>
        <w:spacing w:after="120"/>
        <w:jc w:val="left"/>
        <w:outlineLvl w:val="0"/>
        <w:rPr>
          <w:rFonts w:ascii="Times New Roman" w:hAnsi="Times New Roman"/>
          <w:b/>
          <w:color w:val="000000" w:themeColor="text1"/>
        </w:rPr>
      </w:pPr>
      <w:r w:rsidRPr="00BB3052">
        <w:rPr>
          <w:rFonts w:ascii="Times New Roman" w:hAnsi="Times New Roman"/>
          <w:b/>
          <w:color w:val="000000" w:themeColor="text1"/>
        </w:rPr>
        <w:t xml:space="preserve">Effects of frequency on children’s errors </w:t>
      </w:r>
    </w:p>
    <w:p w14:paraId="46AABFBB" w14:textId="2D31E188" w:rsidR="00BE1971" w:rsidRPr="00BB3052" w:rsidRDefault="00BE1971" w:rsidP="00581977">
      <w:pPr>
        <w:autoSpaceDE w:val="0"/>
        <w:autoSpaceDN w:val="0"/>
        <w:adjustRightInd w:val="0"/>
        <w:spacing w:after="120"/>
        <w:jc w:val="left"/>
        <w:rPr>
          <w:rFonts w:ascii="Times New Roman" w:hAnsi="Times New Roman"/>
          <w:color w:val="000000" w:themeColor="text1"/>
        </w:rPr>
      </w:pPr>
      <w:r w:rsidRPr="00BB3052">
        <w:rPr>
          <w:rFonts w:ascii="Times New Roman" w:hAnsi="Times New Roman"/>
          <w:color w:val="000000" w:themeColor="text1"/>
        </w:rPr>
        <w:t xml:space="preserve">The assumption that children’s use and misuse of inflectional verb forms reflects the distributional properties of the input is central to input-based accounts of language acquisition. Input-based accounts are most associated with a constructivist view of acquisition (e.g., Ellis, 2002; Tomasello, 2003; Bybee, 2006), but also include generativist accounts that assume at least some role for competition between stored forms (e.g., Prasada &amp; Pinker, 1993; Alegre &amp; Gordon, 1999; Clahsen, 1999; Albright &amp; Hayes, 2003; Hartshorne &amp; Ullman, 2006). Because, on this view, the learning </w:t>
      </w:r>
      <w:r w:rsidRPr="00BB3052">
        <w:rPr>
          <w:rFonts w:ascii="Times New Roman" w:hAnsi="Times New Roman"/>
          <w:color w:val="000000" w:themeColor="text1"/>
        </w:rPr>
        <w:lastRenderedPageBreak/>
        <w:t xml:space="preserve">process is fundamentally dependent on experience, frequency is considered a key explanatory factor for many different learning phenomena; and, indeed, the importance of this factor has been demonstrated empirically for many different domains (see, e.g., Ellis, 2002; Ambridge, Rowland, Theakston &amp; Kidd, 2015, for reviews). The mechanism behind learners’ errors, including those that reflect the use of one inflectional form instead of another, is also assumed to be sensitive to input frequency. One of the effects of frequency is an increase in accessibility (c.f. Bybee, 1991; 2006; 2007): a form becomes more accessible as we experience that form repeatedly. This means that some linguistic forms become more accessible than others because of the difference in their frequency of occurrence in everyday language use. Indeed, </w:t>
      </w:r>
      <w:r w:rsidRPr="00BB3052">
        <w:rPr>
          <w:rFonts w:ascii="Times New Roman" w:hAnsi="Times New Roman"/>
          <w:i/>
          <w:color w:val="000000" w:themeColor="text1"/>
        </w:rPr>
        <w:t>relative</w:t>
      </w:r>
      <w:r w:rsidRPr="00BB3052">
        <w:rPr>
          <w:rFonts w:ascii="Times New Roman" w:hAnsi="Times New Roman"/>
          <w:color w:val="000000" w:themeColor="text1"/>
        </w:rPr>
        <w:t xml:space="preserve"> input frequency, which represents the balance of accessibility or representational strength between different forms, has been shown to be a significant predictor of the errors that children produce when they have difficulty in accessing or retrieving the target form. For example, Räs</w:t>
      </w:r>
      <w:r w:rsidRPr="00BB3052">
        <w:rPr>
          <w:rFonts w:ascii="Times New Roman" w:hAnsi="Times New Roman" w:hint="eastAsia"/>
          <w:color w:val="000000" w:themeColor="text1"/>
        </w:rPr>
        <w:t>ä</w:t>
      </w:r>
      <w:r w:rsidRPr="00BB3052">
        <w:rPr>
          <w:rFonts w:ascii="Times New Roman" w:hAnsi="Times New Roman"/>
          <w:color w:val="000000" w:themeColor="text1"/>
        </w:rPr>
        <w:t>nen, Ambridge and Pine (2014) demonstrated that children’s errors of using bare/infinitive forms (e.g,. *</w:t>
      </w:r>
      <w:r w:rsidRPr="00BB3052">
        <w:rPr>
          <w:rFonts w:ascii="Times New Roman" w:hAnsi="Times New Roman"/>
          <w:i/>
          <w:color w:val="000000" w:themeColor="text1"/>
        </w:rPr>
        <w:t>He play</w:t>
      </w:r>
      <w:r w:rsidRPr="00BB3052">
        <w:rPr>
          <w:rFonts w:ascii="Times New Roman" w:hAnsi="Times New Roman"/>
          <w:color w:val="000000" w:themeColor="text1"/>
        </w:rPr>
        <w:t xml:space="preserve">) instead of 3sg inflected forms (e.g., </w:t>
      </w:r>
      <w:r w:rsidRPr="00BB3052">
        <w:rPr>
          <w:rFonts w:ascii="Times New Roman" w:hAnsi="Times New Roman"/>
          <w:i/>
          <w:color w:val="000000" w:themeColor="text1"/>
        </w:rPr>
        <w:t>He plays</w:t>
      </w:r>
      <w:r w:rsidRPr="00BB3052">
        <w:rPr>
          <w:rFonts w:ascii="Times New Roman" w:hAnsi="Times New Roman"/>
          <w:color w:val="000000" w:themeColor="text1"/>
        </w:rPr>
        <w:t xml:space="preserve">) involve a frequency-based competition process, by showing that the relative frequency of bare/infinitive versus 3sg </w:t>
      </w:r>
      <w:r w:rsidRPr="00BB3052">
        <w:rPr>
          <w:rFonts w:ascii="Times New Roman" w:hAnsi="Times New Roman"/>
          <w:i/>
          <w:color w:val="000000" w:themeColor="text1"/>
        </w:rPr>
        <w:t>–s</w:t>
      </w:r>
      <w:r w:rsidRPr="00BB3052">
        <w:rPr>
          <w:rFonts w:ascii="Times New Roman" w:hAnsi="Times New Roman"/>
          <w:color w:val="000000" w:themeColor="text1"/>
        </w:rPr>
        <w:t xml:space="preserve"> forms predicts children’s error rate across verbs</w:t>
      </w:r>
      <w:r w:rsidR="00310752" w:rsidRPr="00BB3052">
        <w:rPr>
          <w:rStyle w:val="EndnoteReference"/>
          <w:rFonts w:ascii="Times New Roman" w:hAnsi="Times New Roman"/>
          <w:color w:val="000000" w:themeColor="text1"/>
        </w:rPr>
        <w:endnoteReference w:id="1"/>
      </w:r>
      <w:r w:rsidRPr="00BB3052">
        <w:rPr>
          <w:rFonts w:ascii="Times New Roman" w:hAnsi="Times New Roman"/>
          <w:color w:val="000000" w:themeColor="text1"/>
        </w:rPr>
        <w:t xml:space="preserve">. </w:t>
      </w:r>
    </w:p>
    <w:p w14:paraId="7AB3FC3A" w14:textId="18C77C4F" w:rsidR="00BE1971" w:rsidRPr="00BB3052" w:rsidRDefault="00BE1971" w:rsidP="00581977">
      <w:pPr>
        <w:autoSpaceDE w:val="0"/>
        <w:autoSpaceDN w:val="0"/>
        <w:adjustRightInd w:val="0"/>
        <w:spacing w:after="120"/>
        <w:ind w:firstLine="960"/>
        <w:jc w:val="left"/>
        <w:rPr>
          <w:rFonts w:ascii="Times New Roman" w:hAnsi="Times New Roman"/>
          <w:color w:val="000000" w:themeColor="text1"/>
        </w:rPr>
      </w:pPr>
      <w:r w:rsidRPr="00BB3052">
        <w:rPr>
          <w:rFonts w:ascii="Times New Roman" w:hAnsi="Times New Roman"/>
          <w:color w:val="000000" w:themeColor="text1"/>
        </w:rPr>
        <w:t>A similar phenomenon is reported in other languages. Spanish-learning children sometimes make subject-verb agreement errors in which they use the more frequent 3</w:t>
      </w:r>
      <w:r w:rsidRPr="00BB3052">
        <w:rPr>
          <w:rFonts w:ascii="Times New Roman" w:hAnsi="Times New Roman"/>
          <w:color w:val="000000" w:themeColor="text1"/>
          <w:vertAlign w:val="superscript"/>
        </w:rPr>
        <w:t>rd</w:t>
      </w:r>
      <w:r w:rsidRPr="00BB3052">
        <w:rPr>
          <w:rFonts w:ascii="Times New Roman" w:hAnsi="Times New Roman"/>
          <w:color w:val="000000" w:themeColor="text1"/>
        </w:rPr>
        <w:t xml:space="preserve"> person singular (3sg) form in a non-3sg context (Radford &amp; Ploening-Pacheco, 1995; Clahsen, Aveledo &amp; Roca, 2002; Aguado-Orea &amp; Pine, 2015). The same kind of error is also observed in Catalan (c.f. Clahsen, et al., 2002), Italian (e.g. Guasti, 1993; Pizzuto &amp; Caselli, 1992) and Finnish (e.g., </w:t>
      </w:r>
      <w:bookmarkStart w:id="1" w:name="OLE_LINK1"/>
      <w:r w:rsidRPr="00BB3052">
        <w:rPr>
          <w:rFonts w:ascii="Times New Roman" w:hAnsi="Times New Roman"/>
          <w:color w:val="000000" w:themeColor="text1"/>
        </w:rPr>
        <w:t>Räsänen</w:t>
      </w:r>
      <w:bookmarkEnd w:id="1"/>
      <w:r w:rsidRPr="00BB3052">
        <w:rPr>
          <w:rFonts w:ascii="Times New Roman" w:hAnsi="Times New Roman"/>
          <w:color w:val="000000" w:themeColor="text1"/>
        </w:rPr>
        <w:t>, Ambridge &amp; Pine, 2016). To summarize, many studies have reported children’s characteristic usage and error patterns in different languages, and some of these studies have suggested an explanation in terms the frequency distribution of different inflectional forms of the same verb in the input, which has been argued to support an input-based view of language acquisition.</w:t>
      </w:r>
    </w:p>
    <w:p w14:paraId="2A3E3FC3" w14:textId="0F90961B" w:rsidR="00BE1971" w:rsidRPr="00BB3052" w:rsidRDefault="00BE1971" w:rsidP="00581977">
      <w:pPr>
        <w:autoSpaceDE w:val="0"/>
        <w:autoSpaceDN w:val="0"/>
        <w:adjustRightInd w:val="0"/>
        <w:spacing w:after="120"/>
        <w:jc w:val="left"/>
        <w:rPr>
          <w:rFonts w:ascii="Times New Roman" w:hAnsi="Times New Roman"/>
          <w:color w:val="000000" w:themeColor="text1"/>
        </w:rPr>
      </w:pPr>
    </w:p>
    <w:p w14:paraId="15E06E55" w14:textId="104E0A5E" w:rsidR="00BE1971" w:rsidRPr="00BB3052" w:rsidRDefault="00BE1971" w:rsidP="00581977">
      <w:pPr>
        <w:autoSpaceDE w:val="0"/>
        <w:autoSpaceDN w:val="0"/>
        <w:adjustRightInd w:val="0"/>
        <w:spacing w:after="120"/>
        <w:jc w:val="left"/>
        <w:outlineLvl w:val="0"/>
        <w:rPr>
          <w:rFonts w:ascii="Times New Roman" w:hAnsi="Times New Roman"/>
          <w:b/>
          <w:color w:val="000000" w:themeColor="text1"/>
        </w:rPr>
      </w:pPr>
      <w:r w:rsidRPr="00BB3052">
        <w:rPr>
          <w:rFonts w:ascii="Times New Roman" w:hAnsi="Times New Roman"/>
          <w:b/>
          <w:color w:val="000000" w:themeColor="text1"/>
        </w:rPr>
        <w:t>Problems with the evidence for an input-based account</w:t>
      </w:r>
    </w:p>
    <w:p w14:paraId="136BE684" w14:textId="1BDD52CC" w:rsidR="00BE1971" w:rsidRPr="00BB3052" w:rsidRDefault="00BE1971" w:rsidP="00581977">
      <w:pPr>
        <w:autoSpaceDE w:val="0"/>
        <w:autoSpaceDN w:val="0"/>
        <w:adjustRightInd w:val="0"/>
        <w:spacing w:after="120"/>
        <w:jc w:val="left"/>
        <w:rPr>
          <w:rFonts w:ascii="Times New Roman" w:hAnsi="Times New Roman"/>
          <w:color w:val="000000" w:themeColor="text1"/>
        </w:rPr>
      </w:pPr>
      <w:r w:rsidRPr="00BB3052">
        <w:rPr>
          <w:rFonts w:ascii="Times New Roman" w:hAnsi="Times New Roman"/>
          <w:color w:val="000000" w:themeColor="text1"/>
        </w:rPr>
        <w:t xml:space="preserve">Although suggestive, the evidence summarized above does not yet constitute compelling support for an input-based view over rival accounts. This is because, for each of the languages and morphological systems studied so far, the balance between competing forms in the input is relatively similar across different verbs. For example, although the 48 English verbs used by </w:t>
      </w:r>
      <w:r w:rsidR="00F33CA7" w:rsidRPr="00BB3052">
        <w:rPr>
          <w:rFonts w:ascii="Times New Roman" w:hAnsi="Times New Roman"/>
          <w:color w:val="000000" w:themeColor="text1"/>
        </w:rPr>
        <w:t>Räsänen</w:t>
      </w:r>
      <w:r w:rsidRPr="00BB3052">
        <w:rPr>
          <w:rFonts w:ascii="Times New Roman" w:hAnsi="Times New Roman"/>
          <w:color w:val="000000" w:themeColor="text1"/>
        </w:rPr>
        <w:t xml:space="preserve"> et al. (2014) varied considerably as to the </w:t>
      </w:r>
      <w:r w:rsidRPr="00BB3052">
        <w:rPr>
          <w:rFonts w:ascii="Times New Roman" w:hAnsi="Times New Roman"/>
          <w:i/>
          <w:color w:val="000000" w:themeColor="text1"/>
        </w:rPr>
        <w:t xml:space="preserve">extent </w:t>
      </w:r>
      <w:r w:rsidRPr="00BB3052">
        <w:rPr>
          <w:rFonts w:ascii="Times New Roman" w:hAnsi="Times New Roman"/>
          <w:color w:val="000000" w:themeColor="text1"/>
        </w:rPr>
        <w:t xml:space="preserve">of this bias, </w:t>
      </w:r>
      <w:r w:rsidRPr="00BB3052">
        <w:rPr>
          <w:rFonts w:ascii="Times New Roman" w:hAnsi="Times New Roman"/>
          <w:i/>
          <w:color w:val="000000" w:themeColor="text1"/>
        </w:rPr>
        <w:t>every</w:t>
      </w:r>
      <w:r w:rsidRPr="00BB3052">
        <w:rPr>
          <w:rFonts w:ascii="Times New Roman" w:hAnsi="Times New Roman"/>
          <w:color w:val="000000" w:themeColor="text1"/>
        </w:rPr>
        <w:t xml:space="preserve"> verb was more frequent in bare than 3sg </w:t>
      </w:r>
      <w:r w:rsidRPr="00BB3052">
        <w:rPr>
          <w:rFonts w:ascii="Times New Roman" w:hAnsi="Times New Roman"/>
          <w:i/>
          <w:color w:val="000000" w:themeColor="text1"/>
        </w:rPr>
        <w:t>–s</w:t>
      </w:r>
      <w:r w:rsidRPr="00BB3052">
        <w:rPr>
          <w:rFonts w:ascii="Times New Roman" w:hAnsi="Times New Roman"/>
          <w:color w:val="000000" w:themeColor="text1"/>
        </w:rPr>
        <w:t xml:space="preserve"> form. The situation is similar for Spanish, where the 3sg present tense form (which children sometimes use incorrectly in other contexts) is not only (a) the highest frequency form for the </w:t>
      </w:r>
      <w:r w:rsidRPr="00BB3052">
        <w:rPr>
          <w:rFonts w:ascii="Times New Roman" w:hAnsi="Times New Roman"/>
          <w:color w:val="000000" w:themeColor="text1"/>
        </w:rPr>
        <w:lastRenderedPageBreak/>
        <w:t xml:space="preserve">majority of verbs but also (b) the phonologically simplest form and (c) – for regular verbs – homophonous with the highly frequent imperative (Aguado-Orea &amp; Pine, 2015). </w:t>
      </w:r>
    </w:p>
    <w:p w14:paraId="6473192C" w14:textId="60C358C5" w:rsidR="00BE1971" w:rsidRPr="00BB3052" w:rsidRDefault="00BE1971" w:rsidP="00581977">
      <w:pPr>
        <w:autoSpaceDE w:val="0"/>
        <w:autoSpaceDN w:val="0"/>
        <w:adjustRightInd w:val="0"/>
        <w:spacing w:after="120"/>
        <w:ind w:firstLine="960"/>
        <w:jc w:val="left"/>
        <w:rPr>
          <w:rFonts w:ascii="Times New Roman" w:hAnsi="Times New Roman"/>
          <w:color w:val="000000" w:themeColor="text1"/>
        </w:rPr>
      </w:pPr>
      <w:r w:rsidRPr="00BB3052">
        <w:rPr>
          <w:rFonts w:ascii="Times New Roman" w:hAnsi="Times New Roman"/>
          <w:color w:val="000000" w:themeColor="text1"/>
        </w:rPr>
        <w:t>The properties of these languages therefore make it difficult to determine whether the overuse of a particular inflectional form by children reflects the outcome of a frequency-based competition process (with, perhaps, an additional role for phonology), or the operation of some kind of morpho-syntactic default. This latter concept originates in generativist theories of acquisition (e.g., Radford &amp; Ploening-Pacheco, 1995; Grinstead, 1998, Wexler, 1998; Wexler, Schaeffer &amp; Bol, 2004), and is a form that surfaces whenever – for whatever reason – the system is unable to assign (or “check”) tense (e.g., present) and agreement (e.g., 3</w:t>
      </w:r>
      <w:r w:rsidRPr="00BB3052">
        <w:rPr>
          <w:rFonts w:ascii="Times New Roman" w:hAnsi="Times New Roman"/>
          <w:color w:val="000000" w:themeColor="text1"/>
          <w:vertAlign w:val="superscript"/>
        </w:rPr>
        <w:t>rd</w:t>
      </w:r>
      <w:r w:rsidRPr="00BB3052">
        <w:rPr>
          <w:rFonts w:ascii="Times New Roman" w:hAnsi="Times New Roman"/>
          <w:color w:val="000000" w:themeColor="text1"/>
        </w:rPr>
        <w:t xml:space="preserve"> person singular). On this view, the reason that – for example – English children produce bare forms in 3sg contexts (e.g., </w:t>
      </w:r>
      <w:r w:rsidRPr="00BB3052">
        <w:rPr>
          <w:rFonts w:ascii="Times New Roman" w:hAnsi="Times New Roman"/>
          <w:i/>
          <w:color w:val="000000" w:themeColor="text1"/>
        </w:rPr>
        <w:t>*He play</w:t>
      </w:r>
      <w:r w:rsidRPr="00BB3052">
        <w:rPr>
          <w:rFonts w:ascii="Times New Roman" w:hAnsi="Times New Roman"/>
          <w:color w:val="000000" w:themeColor="text1"/>
        </w:rPr>
        <w:t>) is not that the bare form (</w:t>
      </w:r>
      <w:r w:rsidRPr="00BB3052">
        <w:rPr>
          <w:rFonts w:ascii="Times New Roman" w:hAnsi="Times New Roman"/>
          <w:i/>
          <w:color w:val="000000" w:themeColor="text1"/>
        </w:rPr>
        <w:t>play</w:t>
      </w:r>
      <w:r w:rsidRPr="00BB3052">
        <w:rPr>
          <w:rFonts w:ascii="Times New Roman" w:hAnsi="Times New Roman"/>
          <w:color w:val="000000" w:themeColor="text1"/>
        </w:rPr>
        <w:t>) is more frequent in the input than the 3sg form (</w:t>
      </w:r>
      <w:r w:rsidRPr="00BB3052">
        <w:rPr>
          <w:rFonts w:ascii="Times New Roman" w:hAnsi="Times New Roman"/>
          <w:i/>
          <w:color w:val="000000" w:themeColor="text1"/>
        </w:rPr>
        <w:t>plays</w:t>
      </w:r>
      <w:r w:rsidRPr="00BB3052">
        <w:rPr>
          <w:rFonts w:ascii="Times New Roman" w:hAnsi="Times New Roman"/>
          <w:color w:val="000000" w:themeColor="text1"/>
        </w:rPr>
        <w:t>), but that children pass through a stage in which they cannot assign both tense and agreement, and so default to the bare, nonfinite form instead (e.g., Wexler, 1998). A similar argument can be made for Spanish, with 3sg as the default form (Radford &amp; Ploening-Pacheco, 1995; Grinstead, 1998) and, as we will see, for Japanese, with past-tense as the default form.</w:t>
      </w:r>
    </w:p>
    <w:p w14:paraId="54F25708" w14:textId="37F89F64" w:rsidR="00BE1971" w:rsidRPr="00BB3052" w:rsidRDefault="00BE1971" w:rsidP="00581977">
      <w:pPr>
        <w:autoSpaceDE w:val="0"/>
        <w:autoSpaceDN w:val="0"/>
        <w:adjustRightInd w:val="0"/>
        <w:spacing w:after="120"/>
        <w:jc w:val="left"/>
        <w:rPr>
          <w:rFonts w:ascii="Times New Roman" w:hAnsi="Times New Roman"/>
          <w:color w:val="000000" w:themeColor="text1"/>
        </w:rPr>
      </w:pPr>
      <w:r w:rsidRPr="00BB3052">
        <w:rPr>
          <w:rFonts w:ascii="Times New Roman" w:hAnsi="Times New Roman"/>
          <w:color w:val="000000" w:themeColor="text1"/>
        </w:rPr>
        <w:tab/>
        <w:t xml:space="preserve">One way to distinguish frequency-based competition from morpho-syntactic defaulting is to examine a linguistic system in which individual verbs differ with regard not only to the </w:t>
      </w:r>
      <w:r w:rsidRPr="00BB3052">
        <w:rPr>
          <w:rFonts w:ascii="Times New Roman" w:hAnsi="Times New Roman"/>
          <w:i/>
          <w:color w:val="000000" w:themeColor="text1"/>
        </w:rPr>
        <w:t>relative</w:t>
      </w:r>
      <w:r w:rsidRPr="00BB3052">
        <w:rPr>
          <w:rFonts w:ascii="Times New Roman" w:hAnsi="Times New Roman"/>
          <w:color w:val="000000" w:themeColor="text1"/>
        </w:rPr>
        <w:t xml:space="preserve"> input frequency of two inflectional forms (e.g., past vs present), but also to </w:t>
      </w:r>
      <w:r w:rsidRPr="00BB3052">
        <w:rPr>
          <w:rFonts w:ascii="Times New Roman" w:hAnsi="Times New Roman"/>
          <w:i/>
          <w:color w:val="000000" w:themeColor="text1"/>
        </w:rPr>
        <w:t>which form</w:t>
      </w:r>
      <w:r w:rsidRPr="00BB3052">
        <w:rPr>
          <w:rFonts w:ascii="Times New Roman" w:hAnsi="Times New Roman"/>
          <w:color w:val="000000" w:themeColor="text1"/>
        </w:rPr>
        <w:t xml:space="preserve"> is more frequent (i.e., past &gt; present for some verbs, present &gt; past for others). If children make errors in both directions, in a way that is systematically related to the input, it would be difficult to argue that these errors reflect morpho-syntactic defaulting, as opposed to probabilistic frequency-based competition between different forms of the relevant verb. The present study therefore focuses on Japanese, a language with a relatively complex verb system that shows exactly this property.</w:t>
      </w:r>
    </w:p>
    <w:p w14:paraId="5919890E" w14:textId="77777777" w:rsidR="00BE1971" w:rsidRPr="00BB3052" w:rsidRDefault="00BE1971" w:rsidP="00581977">
      <w:pPr>
        <w:autoSpaceDE w:val="0"/>
        <w:autoSpaceDN w:val="0"/>
        <w:adjustRightInd w:val="0"/>
        <w:spacing w:after="120"/>
        <w:jc w:val="left"/>
        <w:rPr>
          <w:rFonts w:ascii="Times New Roman" w:hAnsi="Times New Roman"/>
          <w:color w:val="000000" w:themeColor="text1"/>
        </w:rPr>
      </w:pPr>
    </w:p>
    <w:p w14:paraId="2CDA0669" w14:textId="47231578" w:rsidR="00BE1971" w:rsidRPr="00BB3052" w:rsidRDefault="00BE1971" w:rsidP="00581977">
      <w:pPr>
        <w:autoSpaceDE w:val="0"/>
        <w:autoSpaceDN w:val="0"/>
        <w:adjustRightInd w:val="0"/>
        <w:spacing w:after="120"/>
        <w:jc w:val="left"/>
        <w:outlineLvl w:val="0"/>
        <w:rPr>
          <w:rFonts w:ascii="Times New Roman" w:hAnsi="Times New Roman"/>
          <w:b/>
          <w:color w:val="000000" w:themeColor="text1"/>
        </w:rPr>
      </w:pPr>
      <w:r w:rsidRPr="00BB3052">
        <w:rPr>
          <w:rFonts w:ascii="Times New Roman" w:hAnsi="Times New Roman"/>
          <w:b/>
          <w:color w:val="000000" w:themeColor="text1"/>
        </w:rPr>
        <w:t>Japanese Verb Morphology</w:t>
      </w:r>
    </w:p>
    <w:p w14:paraId="1478851F" w14:textId="3DEC6DE5" w:rsidR="00BE1971" w:rsidRPr="00BB3052" w:rsidRDefault="00BE1971" w:rsidP="00D41E3D">
      <w:pPr>
        <w:autoSpaceDE w:val="0"/>
        <w:autoSpaceDN w:val="0"/>
        <w:adjustRightInd w:val="0"/>
        <w:spacing w:after="120"/>
        <w:jc w:val="left"/>
        <w:rPr>
          <w:rFonts w:ascii="Times New Roman" w:hAnsi="Times New Roman"/>
          <w:color w:val="000000" w:themeColor="text1"/>
        </w:rPr>
      </w:pPr>
      <w:r w:rsidRPr="00BB3052">
        <w:rPr>
          <w:rFonts w:ascii="Times New Roman" w:hAnsi="Times New Roman"/>
          <w:color w:val="000000" w:themeColor="text1"/>
        </w:rPr>
        <w:t xml:space="preserve">Japanese has a relatively complex verb system that makes extensive use of suffixation to mark inflectional distinctions. Finite verbs are always inflected for tense (nonpast or past); therefore, a basic form consists of a stem and tense marker, as in </w:t>
      </w:r>
      <w:r w:rsidRPr="00BB3052">
        <w:rPr>
          <w:rFonts w:ascii="Times New Roman" w:hAnsi="Times New Roman"/>
          <w:i/>
          <w:color w:val="000000" w:themeColor="text1"/>
        </w:rPr>
        <w:t>tabe-ru</w:t>
      </w:r>
      <w:r w:rsidRPr="00BB3052">
        <w:rPr>
          <w:rFonts w:ascii="Times New Roman" w:hAnsi="Times New Roman"/>
          <w:color w:val="000000" w:themeColor="text1"/>
        </w:rPr>
        <w:t xml:space="preserve"> ‘eat-NONPAST’ and </w:t>
      </w:r>
      <w:r w:rsidRPr="00BB3052">
        <w:rPr>
          <w:rFonts w:ascii="Times New Roman" w:hAnsi="Times New Roman"/>
          <w:i/>
          <w:color w:val="000000" w:themeColor="text1"/>
        </w:rPr>
        <w:t>tabe-ta</w:t>
      </w:r>
      <w:r w:rsidRPr="00BB3052">
        <w:rPr>
          <w:rFonts w:ascii="Times New Roman" w:hAnsi="Times New Roman"/>
          <w:color w:val="000000" w:themeColor="text1"/>
        </w:rPr>
        <w:t xml:space="preserve"> ‘eat-PAST’ (Japanese has neither infinitives</w:t>
      </w:r>
      <w:r w:rsidR="00DC06A8">
        <w:rPr>
          <w:rFonts w:ascii="Times New Roman" w:hAnsi="Times New Roman"/>
          <w:color w:val="000000" w:themeColor="text1"/>
        </w:rPr>
        <w:t>, at least not in the form</w:t>
      </w:r>
      <w:r w:rsidR="00DC6ED3">
        <w:rPr>
          <w:rFonts w:ascii="Times New Roman" w:hAnsi="Times New Roman"/>
          <w:color w:val="000000" w:themeColor="text1"/>
        </w:rPr>
        <w:t xml:space="preserve"> that </w:t>
      </w:r>
      <w:r w:rsidR="009E50D7">
        <w:rPr>
          <w:rFonts w:ascii="Times New Roman" w:hAnsi="Times New Roman"/>
          <w:color w:val="000000" w:themeColor="text1"/>
        </w:rPr>
        <w:t>is</w:t>
      </w:r>
      <w:r w:rsidR="00DC6ED3">
        <w:rPr>
          <w:rFonts w:ascii="Times New Roman" w:hAnsi="Times New Roman"/>
          <w:color w:val="000000" w:themeColor="text1"/>
        </w:rPr>
        <w:t xml:space="preserve"> </w:t>
      </w:r>
      <w:r w:rsidR="009E50D7">
        <w:rPr>
          <w:rFonts w:ascii="Times New Roman" w:hAnsi="Times New Roman"/>
          <w:color w:val="000000" w:themeColor="text1"/>
        </w:rPr>
        <w:t>comparable to</w:t>
      </w:r>
      <w:r w:rsidR="00DC6ED3">
        <w:rPr>
          <w:rFonts w:ascii="Times New Roman" w:hAnsi="Times New Roman"/>
          <w:color w:val="000000" w:themeColor="text1"/>
        </w:rPr>
        <w:t xml:space="preserve"> infinitives in English and other major European languages</w:t>
      </w:r>
      <w:r w:rsidR="00DC06A8">
        <w:rPr>
          <w:rFonts w:ascii="Times New Roman" w:hAnsi="Times New Roman"/>
          <w:color w:val="000000" w:themeColor="text1"/>
        </w:rPr>
        <w:t>,</w:t>
      </w:r>
      <w:r w:rsidRPr="00BB3052">
        <w:rPr>
          <w:rFonts w:ascii="Times New Roman" w:hAnsi="Times New Roman"/>
          <w:color w:val="000000" w:themeColor="text1"/>
        </w:rPr>
        <w:t xml:space="preserve"> nor subject-verb agreement). </w:t>
      </w:r>
      <w:r w:rsidR="00FF20F0">
        <w:rPr>
          <w:rFonts w:ascii="Times New Roman" w:hAnsi="Times New Roman"/>
          <w:color w:val="000000" w:themeColor="text1"/>
        </w:rPr>
        <w:t xml:space="preserve">The nonpast and past are the only distinctions in Japanese tense inflections. </w:t>
      </w:r>
      <w:r w:rsidR="00165BF1" w:rsidRPr="00165BF1">
        <w:rPr>
          <w:rFonts w:ascii="Times New Roman" w:hAnsi="Times New Roman"/>
          <w:color w:val="000000" w:themeColor="text1"/>
        </w:rPr>
        <w:t>Nonpast inflection is marked by –</w:t>
      </w:r>
      <w:r w:rsidR="00165BF1" w:rsidRPr="009B5652">
        <w:rPr>
          <w:rFonts w:ascii="Times New Roman" w:hAnsi="Times New Roman"/>
          <w:i/>
          <w:color w:val="000000" w:themeColor="text1"/>
        </w:rPr>
        <w:t>u</w:t>
      </w:r>
      <w:r w:rsidR="00165BF1" w:rsidRPr="00165BF1">
        <w:rPr>
          <w:rFonts w:ascii="Times New Roman" w:hAnsi="Times New Roman"/>
          <w:color w:val="000000" w:themeColor="text1"/>
        </w:rPr>
        <w:t xml:space="preserve"> or –</w:t>
      </w:r>
      <w:r w:rsidR="00165BF1" w:rsidRPr="009B5652">
        <w:rPr>
          <w:rFonts w:ascii="Times New Roman" w:hAnsi="Times New Roman"/>
          <w:i/>
          <w:color w:val="000000" w:themeColor="text1"/>
        </w:rPr>
        <w:t>ru</w:t>
      </w:r>
      <w:r w:rsidR="00BE7A09">
        <w:rPr>
          <w:rFonts w:ascii="Times New Roman" w:hAnsi="Times New Roman"/>
          <w:i/>
          <w:color w:val="000000" w:themeColor="text1"/>
        </w:rPr>
        <w:t>,</w:t>
      </w:r>
      <w:r w:rsidR="00BE7A09" w:rsidRPr="00BE7A09">
        <w:rPr>
          <w:rFonts w:ascii="Times New Roman" w:hAnsi="Times New Roman"/>
          <w:color w:val="000000" w:themeColor="text1"/>
        </w:rPr>
        <w:t xml:space="preserve"> </w:t>
      </w:r>
      <w:r w:rsidR="00BE7A09" w:rsidRPr="00165BF1">
        <w:rPr>
          <w:rFonts w:ascii="Times New Roman" w:hAnsi="Times New Roman"/>
          <w:color w:val="000000" w:themeColor="text1"/>
        </w:rPr>
        <w:t>depending on the final segment of the stem</w:t>
      </w:r>
      <w:r w:rsidR="00BE7A09">
        <w:rPr>
          <w:rFonts w:ascii="Times New Roman" w:hAnsi="Times New Roman"/>
          <w:color w:val="000000" w:themeColor="text1"/>
        </w:rPr>
        <w:t>,</w:t>
      </w:r>
      <w:r w:rsidR="00D41E3D">
        <w:rPr>
          <w:rFonts w:ascii="Times New Roman" w:hAnsi="Times New Roman"/>
          <w:color w:val="000000" w:themeColor="text1"/>
        </w:rPr>
        <w:t xml:space="preserve"> and </w:t>
      </w:r>
      <w:r w:rsidR="00165BF1" w:rsidRPr="00165BF1">
        <w:rPr>
          <w:rFonts w:ascii="Times New Roman" w:hAnsi="Times New Roman"/>
          <w:color w:val="000000" w:themeColor="text1"/>
        </w:rPr>
        <w:t>used to refer to both habitual and future events as well</w:t>
      </w:r>
      <w:r w:rsidR="00124FB4">
        <w:rPr>
          <w:rFonts w:ascii="Times New Roman" w:hAnsi="Times New Roman"/>
          <w:color w:val="000000" w:themeColor="text1"/>
        </w:rPr>
        <w:t xml:space="preserve"> </w:t>
      </w:r>
      <w:r w:rsidR="00165BF1" w:rsidRPr="00165BF1">
        <w:rPr>
          <w:rFonts w:ascii="Times New Roman" w:hAnsi="Times New Roman"/>
          <w:color w:val="000000" w:themeColor="text1"/>
        </w:rPr>
        <w:t>as for generic description</w:t>
      </w:r>
      <w:r w:rsidR="00124FB4">
        <w:rPr>
          <w:rFonts w:ascii="Times New Roman" w:hAnsi="Times New Roman"/>
          <w:color w:val="000000" w:themeColor="text1"/>
        </w:rPr>
        <w:t>.</w:t>
      </w:r>
      <w:r w:rsidR="00165BF1" w:rsidRPr="00165BF1">
        <w:rPr>
          <w:rFonts w:ascii="Times New Roman" w:hAnsi="Times New Roman"/>
          <w:color w:val="000000" w:themeColor="text1"/>
        </w:rPr>
        <w:t xml:space="preserve"> Semantic interpretation differs also depending on the</w:t>
      </w:r>
      <w:r w:rsidR="00124FB4">
        <w:rPr>
          <w:rFonts w:ascii="Times New Roman" w:hAnsi="Times New Roman"/>
          <w:color w:val="000000" w:themeColor="text1"/>
        </w:rPr>
        <w:t xml:space="preserve"> </w:t>
      </w:r>
      <w:r w:rsidR="00165BF1" w:rsidRPr="00165BF1">
        <w:rPr>
          <w:rFonts w:ascii="Times New Roman" w:hAnsi="Times New Roman"/>
          <w:color w:val="000000" w:themeColor="text1"/>
        </w:rPr>
        <w:t xml:space="preserve">semantic class of verbs; </w:t>
      </w:r>
      <w:r w:rsidR="00165BF1" w:rsidRPr="00165BF1">
        <w:rPr>
          <w:rFonts w:ascii="Times New Roman" w:hAnsi="Times New Roman"/>
          <w:color w:val="000000" w:themeColor="text1"/>
        </w:rPr>
        <w:lastRenderedPageBreak/>
        <w:t>nonpast marking denotes a present state with stative verbs, and future</w:t>
      </w:r>
      <w:r w:rsidR="00124FB4">
        <w:rPr>
          <w:rFonts w:ascii="Times New Roman" w:hAnsi="Times New Roman"/>
          <w:color w:val="000000" w:themeColor="text1"/>
        </w:rPr>
        <w:t xml:space="preserve"> </w:t>
      </w:r>
      <w:r w:rsidR="00165BF1" w:rsidRPr="00165BF1">
        <w:rPr>
          <w:rFonts w:ascii="Times New Roman" w:hAnsi="Times New Roman"/>
          <w:color w:val="000000" w:themeColor="text1"/>
        </w:rPr>
        <w:t>actions or habitual actions with dynamic verbs.</w:t>
      </w:r>
      <w:r w:rsidR="00124FB4">
        <w:rPr>
          <w:rFonts w:ascii="Times New Roman" w:hAnsi="Times New Roman"/>
          <w:color w:val="000000" w:themeColor="text1"/>
        </w:rPr>
        <w:t xml:space="preserve"> </w:t>
      </w:r>
      <w:r w:rsidR="00D41E3D">
        <w:rPr>
          <w:rFonts w:ascii="Times New Roman" w:hAnsi="Times New Roman"/>
          <w:color w:val="000000" w:themeColor="text1"/>
        </w:rPr>
        <w:t>P</w:t>
      </w:r>
      <w:r w:rsidR="00D41E3D" w:rsidRPr="00165BF1">
        <w:rPr>
          <w:rFonts w:ascii="Times New Roman" w:hAnsi="Times New Roman"/>
          <w:color w:val="000000" w:themeColor="text1"/>
        </w:rPr>
        <w:t xml:space="preserve">ast inflection </w:t>
      </w:r>
      <w:r w:rsidR="00D41E3D">
        <w:rPr>
          <w:rFonts w:ascii="Times New Roman" w:hAnsi="Times New Roman"/>
          <w:color w:val="000000" w:themeColor="text1"/>
        </w:rPr>
        <w:t xml:space="preserve">is marked </w:t>
      </w:r>
      <w:r w:rsidR="00D41E3D" w:rsidRPr="00165BF1">
        <w:rPr>
          <w:rFonts w:ascii="Times New Roman" w:hAnsi="Times New Roman"/>
          <w:color w:val="000000" w:themeColor="text1"/>
        </w:rPr>
        <w:t>by –</w:t>
      </w:r>
      <w:r w:rsidR="00D41E3D" w:rsidRPr="0063535C">
        <w:rPr>
          <w:rFonts w:ascii="Times New Roman" w:hAnsi="Times New Roman"/>
          <w:i/>
          <w:color w:val="000000" w:themeColor="text1"/>
        </w:rPr>
        <w:t xml:space="preserve">ta </w:t>
      </w:r>
      <w:r w:rsidR="00D41E3D" w:rsidRPr="00165BF1">
        <w:rPr>
          <w:rFonts w:ascii="Times New Roman" w:hAnsi="Times New Roman"/>
          <w:color w:val="000000" w:themeColor="text1"/>
        </w:rPr>
        <w:t>or –</w:t>
      </w:r>
      <w:r w:rsidR="00D41E3D" w:rsidRPr="0063535C">
        <w:rPr>
          <w:rFonts w:ascii="Times New Roman" w:hAnsi="Times New Roman"/>
          <w:i/>
          <w:color w:val="000000" w:themeColor="text1"/>
        </w:rPr>
        <w:t>da</w:t>
      </w:r>
      <w:r w:rsidR="00BE7A09">
        <w:rPr>
          <w:rFonts w:ascii="Times New Roman" w:hAnsi="Times New Roman"/>
          <w:color w:val="000000" w:themeColor="text1"/>
        </w:rPr>
        <w:t xml:space="preserve"> that are</w:t>
      </w:r>
      <w:r w:rsidR="00607B12">
        <w:rPr>
          <w:rFonts w:ascii="Times New Roman" w:hAnsi="Times New Roman"/>
          <w:color w:val="000000" w:themeColor="text1"/>
        </w:rPr>
        <w:t xml:space="preserve"> again</w:t>
      </w:r>
      <w:r w:rsidR="00BE7A09">
        <w:rPr>
          <w:rFonts w:ascii="Times New Roman" w:hAnsi="Times New Roman"/>
          <w:color w:val="000000" w:themeColor="text1"/>
        </w:rPr>
        <w:t xml:space="preserve"> phonologically conditioned allomorphs</w:t>
      </w:r>
      <w:r w:rsidR="00D41E3D" w:rsidRPr="00165BF1">
        <w:rPr>
          <w:rFonts w:ascii="Times New Roman" w:hAnsi="Times New Roman"/>
          <w:color w:val="000000" w:themeColor="text1"/>
        </w:rPr>
        <w:t>.</w:t>
      </w:r>
      <w:r w:rsidR="00D41E3D">
        <w:rPr>
          <w:rFonts w:ascii="Times New Roman" w:hAnsi="Times New Roman"/>
          <w:color w:val="000000" w:themeColor="text1"/>
        </w:rPr>
        <w:t xml:space="preserve"> </w:t>
      </w:r>
      <w:r w:rsidR="00165BF1" w:rsidRPr="00165BF1">
        <w:rPr>
          <w:rFonts w:ascii="Times New Roman" w:hAnsi="Times New Roman"/>
          <w:color w:val="000000" w:themeColor="text1"/>
        </w:rPr>
        <w:t>Past forms are used mainly to refer to past events</w:t>
      </w:r>
      <w:r w:rsidR="000E1F35">
        <w:rPr>
          <w:rFonts w:ascii="Times New Roman" w:hAnsi="Times New Roman"/>
          <w:color w:val="000000" w:themeColor="text1"/>
        </w:rPr>
        <w:t>, and</w:t>
      </w:r>
      <w:r w:rsidR="00165BF1" w:rsidRPr="00165BF1">
        <w:rPr>
          <w:rFonts w:ascii="Times New Roman" w:hAnsi="Times New Roman"/>
          <w:color w:val="000000" w:themeColor="text1"/>
        </w:rPr>
        <w:t xml:space="preserve"> occasionally used to refer to a situation transpiring at the time of the speech, as in </w:t>
      </w:r>
      <w:r w:rsidR="00165BF1" w:rsidRPr="009B5652">
        <w:rPr>
          <w:rFonts w:ascii="Times New Roman" w:hAnsi="Times New Roman"/>
          <w:i/>
          <w:color w:val="000000" w:themeColor="text1"/>
        </w:rPr>
        <w:t>Atta!</w:t>
      </w:r>
      <w:r w:rsidR="000D3DDE">
        <w:rPr>
          <w:rFonts w:ascii="Times New Roman" w:hAnsi="Times New Roman"/>
          <w:color w:val="000000" w:themeColor="text1"/>
        </w:rPr>
        <w:t xml:space="preserve"> </w:t>
      </w:r>
      <w:r w:rsidR="00165BF1" w:rsidRPr="00165BF1">
        <w:rPr>
          <w:rFonts w:ascii="Times New Roman" w:hAnsi="Times New Roman"/>
          <w:color w:val="000000" w:themeColor="text1"/>
        </w:rPr>
        <w:t>‘Here it is!’, which is used when a speaker has found something that (s)he had been looking</w:t>
      </w:r>
      <w:r w:rsidR="000D3DDE">
        <w:rPr>
          <w:rFonts w:ascii="Times New Roman" w:hAnsi="Times New Roman"/>
          <w:color w:val="000000" w:themeColor="text1"/>
        </w:rPr>
        <w:t xml:space="preserve"> </w:t>
      </w:r>
      <w:r w:rsidR="00165BF1" w:rsidRPr="00165BF1">
        <w:rPr>
          <w:rFonts w:ascii="Times New Roman" w:hAnsi="Times New Roman"/>
          <w:color w:val="000000" w:themeColor="text1"/>
        </w:rPr>
        <w:t>for.</w:t>
      </w:r>
      <w:r w:rsidR="00FF20F0">
        <w:rPr>
          <w:rFonts w:ascii="Times New Roman" w:hAnsi="Times New Roman"/>
          <w:color w:val="000000" w:themeColor="text1"/>
        </w:rPr>
        <w:t xml:space="preserve"> </w:t>
      </w:r>
      <w:r w:rsidRPr="00BB3052">
        <w:rPr>
          <w:rFonts w:ascii="Times New Roman" w:hAnsi="Times New Roman"/>
          <w:color w:val="000000" w:themeColor="text1"/>
        </w:rPr>
        <w:t xml:space="preserve">Crucially for our purposes, the frequency distribution of past vs nonpast forms varies from verb to verb. For example, for </w:t>
      </w:r>
      <w:r w:rsidRPr="00BB3052">
        <w:rPr>
          <w:rFonts w:ascii="Times New Roman" w:hAnsi="Times New Roman"/>
          <w:i/>
          <w:color w:val="000000" w:themeColor="text1"/>
        </w:rPr>
        <w:t>tabe</w:t>
      </w:r>
      <w:r w:rsidRPr="00BB3052">
        <w:rPr>
          <w:rFonts w:ascii="Times New Roman" w:hAnsi="Times New Roman"/>
          <w:color w:val="000000" w:themeColor="text1"/>
        </w:rPr>
        <w:t xml:space="preserve">, ‘eat’, the nonpast form </w:t>
      </w:r>
      <w:r w:rsidRPr="00BB3052">
        <w:rPr>
          <w:rFonts w:ascii="Times New Roman" w:hAnsi="Times New Roman"/>
          <w:i/>
          <w:color w:val="000000" w:themeColor="text1"/>
        </w:rPr>
        <w:t>taberu</w:t>
      </w:r>
      <w:r w:rsidRPr="00BB3052">
        <w:rPr>
          <w:rFonts w:ascii="Times New Roman" w:hAnsi="Times New Roman"/>
          <w:color w:val="000000" w:themeColor="text1"/>
        </w:rPr>
        <w:t xml:space="preserve"> (70 tokens in the child-directed speech data mentioned in the Method section) is more frequent than the past form </w:t>
      </w:r>
      <w:r w:rsidRPr="00BB3052">
        <w:rPr>
          <w:rFonts w:ascii="Times New Roman" w:hAnsi="Times New Roman"/>
          <w:i/>
          <w:color w:val="000000" w:themeColor="text1"/>
        </w:rPr>
        <w:t>tabeta</w:t>
      </w:r>
      <w:r w:rsidRPr="00BB3052">
        <w:rPr>
          <w:rFonts w:ascii="Times New Roman" w:hAnsi="Times New Roman"/>
          <w:color w:val="000000" w:themeColor="text1"/>
        </w:rPr>
        <w:t xml:space="preserve"> (30 tokens). Conversely, for </w:t>
      </w:r>
      <w:r w:rsidRPr="00BB3052">
        <w:rPr>
          <w:rFonts w:ascii="Times New Roman" w:hAnsi="Times New Roman"/>
          <w:i/>
          <w:color w:val="000000" w:themeColor="text1"/>
        </w:rPr>
        <w:t>wakar,</w:t>
      </w:r>
      <w:r w:rsidRPr="00BB3052">
        <w:rPr>
          <w:rFonts w:ascii="Times New Roman" w:hAnsi="Times New Roman"/>
          <w:color w:val="000000" w:themeColor="text1"/>
        </w:rPr>
        <w:t xml:space="preserve"> ‘understand’, the past form </w:t>
      </w:r>
      <w:r w:rsidRPr="00BB3052">
        <w:rPr>
          <w:rFonts w:ascii="Times New Roman" w:hAnsi="Times New Roman"/>
          <w:i/>
          <w:color w:val="000000" w:themeColor="text1"/>
        </w:rPr>
        <w:t>wakatta</w:t>
      </w:r>
      <w:r w:rsidRPr="00BB3052">
        <w:rPr>
          <w:rFonts w:ascii="Times New Roman" w:hAnsi="Times New Roman"/>
          <w:color w:val="000000" w:themeColor="text1"/>
        </w:rPr>
        <w:t xml:space="preserve"> (149 tokens) is more frequent than the nonpast form </w:t>
      </w:r>
      <w:r w:rsidRPr="00BB3052">
        <w:rPr>
          <w:rFonts w:ascii="Times New Roman" w:hAnsi="Times New Roman"/>
          <w:i/>
          <w:color w:val="000000" w:themeColor="text1"/>
        </w:rPr>
        <w:t>wakaru</w:t>
      </w:r>
      <w:r w:rsidRPr="00BB3052">
        <w:rPr>
          <w:rFonts w:ascii="Times New Roman" w:hAnsi="Times New Roman"/>
          <w:color w:val="000000" w:themeColor="text1"/>
        </w:rPr>
        <w:t xml:space="preserve"> (100 tokens). Thus</w:t>
      </w:r>
      <w:r w:rsidR="001A450F" w:rsidRPr="00BB3052">
        <w:rPr>
          <w:rFonts w:ascii="Times New Roman" w:hAnsi="Times New Roman"/>
          <w:color w:val="000000" w:themeColor="text1"/>
        </w:rPr>
        <w:t>,</w:t>
      </w:r>
      <w:r w:rsidRPr="00BB3052">
        <w:rPr>
          <w:rFonts w:ascii="Times New Roman" w:hAnsi="Times New Roman"/>
          <w:color w:val="000000" w:themeColor="text1"/>
        </w:rPr>
        <w:t xml:space="preserve"> even if we restrict ourselves to basic past and nonpast forms (the two most frequent forms), the frequency distribution varies substantially across verbs. Unlike, for example, English bare versus 3sg forms (where the former is more frequent for every verb), neither form – past or nonpast – is dominant in a verb-general manner. This verb-specific, bi-directional probabilistic patterning is key to the current study’s aim of disentangling the effect of input frequency from that of uni-directional morpho-syntactic defaulting. </w:t>
      </w:r>
    </w:p>
    <w:p w14:paraId="7F25CEC0" w14:textId="77777777" w:rsidR="00BE1971" w:rsidRPr="00BB3052" w:rsidRDefault="00BE1971" w:rsidP="00581977">
      <w:pPr>
        <w:autoSpaceDE w:val="0"/>
        <w:autoSpaceDN w:val="0"/>
        <w:adjustRightInd w:val="0"/>
        <w:spacing w:after="120"/>
        <w:jc w:val="left"/>
        <w:rPr>
          <w:rFonts w:ascii="Times New Roman" w:hAnsi="Times New Roman"/>
          <w:color w:val="000000" w:themeColor="text1"/>
        </w:rPr>
      </w:pPr>
    </w:p>
    <w:p w14:paraId="687991C3" w14:textId="53041286" w:rsidR="00BE1971" w:rsidRPr="00BB3052" w:rsidRDefault="00BE1971" w:rsidP="00581977">
      <w:pPr>
        <w:autoSpaceDE w:val="0"/>
        <w:autoSpaceDN w:val="0"/>
        <w:adjustRightInd w:val="0"/>
        <w:spacing w:after="120"/>
        <w:jc w:val="left"/>
        <w:outlineLvl w:val="0"/>
        <w:rPr>
          <w:rFonts w:ascii="Times New Roman" w:hAnsi="Times New Roman"/>
          <w:b/>
          <w:color w:val="000000" w:themeColor="text1"/>
        </w:rPr>
      </w:pPr>
      <w:r w:rsidRPr="00BB3052">
        <w:rPr>
          <w:rFonts w:ascii="Times New Roman" w:hAnsi="Times New Roman"/>
          <w:b/>
          <w:color w:val="000000" w:themeColor="text1"/>
        </w:rPr>
        <w:t xml:space="preserve">Previous studies of Japanese children’s verb acquisition </w:t>
      </w:r>
    </w:p>
    <w:p w14:paraId="6BEE52F3" w14:textId="3594092C" w:rsidR="00BE1971" w:rsidRPr="00BB3052" w:rsidRDefault="00BE1971" w:rsidP="00581977">
      <w:pPr>
        <w:autoSpaceDE w:val="0"/>
        <w:autoSpaceDN w:val="0"/>
        <w:adjustRightInd w:val="0"/>
        <w:spacing w:after="120"/>
        <w:jc w:val="left"/>
        <w:rPr>
          <w:rFonts w:ascii="Times New Roman" w:hAnsi="Times New Roman"/>
          <w:color w:val="000000" w:themeColor="text1"/>
        </w:rPr>
      </w:pPr>
      <w:r w:rsidRPr="00BB3052">
        <w:rPr>
          <w:rFonts w:ascii="Times New Roman" w:hAnsi="Times New Roman"/>
          <w:color w:val="000000" w:themeColor="text1"/>
        </w:rPr>
        <w:t xml:space="preserve">Naturalistic studies of verb inflection in early child Japanese (e.g. Clancy, 1985; Sano, 2002; Shirai, 1993; 1998; Kato, Sato, Chikuda, Miyoshi, Sakai &amp; Koizumi, 2003; Shirai &amp; Miyata, 2006) have generally argued that acquisition is rapid, with children typically using a number of different inflections by the age of two years, and </w:t>
      </w:r>
      <w:r w:rsidR="00175D03" w:rsidRPr="00BB3052">
        <w:rPr>
          <w:rFonts w:ascii="Times New Roman" w:hAnsi="Times New Roman"/>
          <w:color w:val="000000" w:themeColor="text1"/>
        </w:rPr>
        <w:t>mak</w:t>
      </w:r>
      <w:r w:rsidRPr="00BB3052">
        <w:rPr>
          <w:rFonts w:ascii="Times New Roman" w:hAnsi="Times New Roman"/>
          <w:color w:val="000000" w:themeColor="text1"/>
        </w:rPr>
        <w:t>ing few errors (though with naturalistic data, it is difficult to determine the extent to which children’s use of inflection is productive). The earliest forms typically include the simple past and nonpast forms,</w:t>
      </w:r>
      <w:r w:rsidRPr="00BB3052">
        <w:rPr>
          <w:rFonts w:ascii="Times New Roman" w:hAnsi="Times New Roman" w:hint="eastAsia"/>
          <w:color w:val="000000" w:themeColor="text1"/>
        </w:rPr>
        <w:t xml:space="preserve"> </w:t>
      </w:r>
      <w:r w:rsidRPr="00BB3052">
        <w:rPr>
          <w:rFonts w:ascii="Times New Roman" w:hAnsi="Times New Roman"/>
          <w:color w:val="000000" w:themeColor="text1"/>
        </w:rPr>
        <w:t>though other forms such as imperatives</w:t>
      </w:r>
      <w:r w:rsidR="00CE35FF">
        <w:rPr>
          <w:rFonts w:ascii="Times New Roman" w:hAnsi="Times New Roman"/>
          <w:color w:val="000000" w:themeColor="text1"/>
        </w:rPr>
        <w:t xml:space="preserve"> and negative nonpast forms</w:t>
      </w:r>
      <w:r w:rsidRPr="00BB3052">
        <w:rPr>
          <w:rFonts w:ascii="Times New Roman" w:hAnsi="Times New Roman"/>
          <w:color w:val="000000" w:themeColor="text1"/>
        </w:rPr>
        <w:t xml:space="preserve"> also appear early for some verbs.</w:t>
      </w:r>
      <w:r w:rsidR="000B14ED">
        <w:rPr>
          <w:rFonts w:ascii="Times New Roman" w:hAnsi="Times New Roman"/>
          <w:color w:val="000000" w:themeColor="text1"/>
        </w:rPr>
        <w:t xml:space="preserve"> </w:t>
      </w:r>
      <w:r w:rsidR="0035386F">
        <w:rPr>
          <w:rFonts w:ascii="Times New Roman" w:hAnsi="Times New Roman"/>
          <w:color w:val="000000" w:themeColor="text1"/>
        </w:rPr>
        <w:t xml:space="preserve">These earliest forms have been confirmed by a more systematic corpus-based study, </w:t>
      </w:r>
      <w:r w:rsidR="000B14ED">
        <w:rPr>
          <w:rFonts w:ascii="Times New Roman" w:hAnsi="Times New Roman"/>
          <w:color w:val="000000" w:themeColor="text1"/>
        </w:rPr>
        <w:t>Otomo, Miyata &amp; Shirai (2015)</w:t>
      </w:r>
      <w:r w:rsidR="0035386F">
        <w:rPr>
          <w:rFonts w:ascii="Times New Roman" w:hAnsi="Times New Roman"/>
          <w:color w:val="000000" w:themeColor="text1"/>
        </w:rPr>
        <w:t xml:space="preserve">, </w:t>
      </w:r>
      <w:r w:rsidR="00BE3AE0">
        <w:rPr>
          <w:rFonts w:ascii="Times New Roman" w:hAnsi="Times New Roman"/>
          <w:color w:val="000000" w:themeColor="text1"/>
        </w:rPr>
        <w:t>in which</w:t>
      </w:r>
      <w:r w:rsidR="0035386F">
        <w:rPr>
          <w:rFonts w:ascii="Times New Roman" w:hAnsi="Times New Roman"/>
          <w:color w:val="000000" w:themeColor="text1"/>
        </w:rPr>
        <w:t xml:space="preserve"> they </w:t>
      </w:r>
      <w:r w:rsidR="00BE3AE0">
        <w:rPr>
          <w:rFonts w:ascii="Times New Roman" w:hAnsi="Times New Roman"/>
          <w:color w:val="000000" w:themeColor="text1"/>
        </w:rPr>
        <w:t>found a strong negative correlation between the age of acquisition of inflectional morphemes and their input frequency</w:t>
      </w:r>
      <w:r w:rsidR="00A34451">
        <w:rPr>
          <w:rFonts w:ascii="Times New Roman" w:hAnsi="Times New Roman"/>
          <w:color w:val="000000" w:themeColor="text1"/>
        </w:rPr>
        <w:t xml:space="preserve"> (both type and token frequency), suggesting input as an important determinant of earliest inflections</w:t>
      </w:r>
      <w:r w:rsidR="00BE3AE0">
        <w:rPr>
          <w:rFonts w:ascii="Times New Roman" w:hAnsi="Times New Roman"/>
          <w:color w:val="000000" w:themeColor="text1"/>
        </w:rPr>
        <w:t>.</w:t>
      </w:r>
    </w:p>
    <w:p w14:paraId="0E01AE92" w14:textId="571527B3" w:rsidR="00BE1971" w:rsidRPr="00BB3052" w:rsidRDefault="00BE1971" w:rsidP="00581977">
      <w:pPr>
        <w:autoSpaceDE w:val="0"/>
        <w:autoSpaceDN w:val="0"/>
        <w:adjustRightInd w:val="0"/>
        <w:spacing w:after="120"/>
        <w:jc w:val="left"/>
        <w:rPr>
          <w:rFonts w:ascii="Times New Roman" w:hAnsi="Times New Roman"/>
          <w:color w:val="000000" w:themeColor="text1"/>
        </w:rPr>
      </w:pPr>
      <w:r w:rsidRPr="00BB3052">
        <w:rPr>
          <w:rFonts w:ascii="Times New Roman" w:hAnsi="Times New Roman"/>
          <w:color w:val="000000" w:themeColor="text1"/>
        </w:rPr>
        <w:tab/>
        <w:t>More relevant for our purposes is a naturalistic study by Murasugi (2015) and Murasugi, Nakatani &amp; Fuji (2010), which found that children’s errors were likely to reflect the use of a past-tense form in context</w:t>
      </w:r>
      <w:r w:rsidR="00175D03" w:rsidRPr="00BB3052">
        <w:rPr>
          <w:rFonts w:ascii="Times New Roman" w:hAnsi="Times New Roman"/>
          <w:color w:val="000000" w:themeColor="text1"/>
        </w:rPr>
        <w:t>s</w:t>
      </w:r>
      <w:r w:rsidRPr="00BB3052">
        <w:rPr>
          <w:rFonts w:ascii="Times New Roman" w:hAnsi="Times New Roman"/>
          <w:color w:val="000000" w:themeColor="text1"/>
        </w:rPr>
        <w:t xml:space="preserve"> where this inflectional form is not appropriate. These authors concluded that the past tense form functions as a morpho-syntactic default (or “Root Infinitive analogue”). However, these findings are difficult to interpret</w:t>
      </w:r>
      <w:r w:rsidR="002F513B">
        <w:rPr>
          <w:rFonts w:ascii="Times New Roman" w:hAnsi="Times New Roman"/>
          <w:color w:val="000000" w:themeColor="text1"/>
        </w:rPr>
        <w:t xml:space="preserve"> as </w:t>
      </w:r>
      <w:r w:rsidR="000B521D">
        <w:rPr>
          <w:rFonts w:ascii="Times New Roman" w:hAnsi="Times New Roman"/>
          <w:color w:val="000000" w:themeColor="text1"/>
        </w:rPr>
        <w:t>a defaulting account</w:t>
      </w:r>
      <w:r w:rsidRPr="00BB3052">
        <w:rPr>
          <w:rFonts w:ascii="Times New Roman" w:hAnsi="Times New Roman"/>
          <w:color w:val="000000" w:themeColor="text1"/>
        </w:rPr>
        <w:t xml:space="preserve">, given that </w:t>
      </w:r>
      <w:r w:rsidR="005B7FB1">
        <w:rPr>
          <w:rFonts w:ascii="Times New Roman" w:hAnsi="Times New Roman"/>
          <w:color w:val="000000" w:themeColor="text1"/>
        </w:rPr>
        <w:t xml:space="preserve">the analysis is more </w:t>
      </w:r>
      <w:r w:rsidR="005B7FB1">
        <w:rPr>
          <w:rFonts w:ascii="Times New Roman" w:hAnsi="Times New Roman"/>
          <w:color w:val="000000" w:themeColor="text1"/>
        </w:rPr>
        <w:lastRenderedPageBreak/>
        <w:t xml:space="preserve">descriptive than systematic, </w:t>
      </w:r>
      <w:r w:rsidR="000B521D">
        <w:rPr>
          <w:rFonts w:ascii="Times New Roman" w:hAnsi="Times New Roman"/>
          <w:color w:val="000000" w:themeColor="text1"/>
        </w:rPr>
        <w:t>and given</w:t>
      </w:r>
      <w:r w:rsidR="005B7FB1">
        <w:rPr>
          <w:rFonts w:ascii="Times New Roman" w:hAnsi="Times New Roman"/>
          <w:color w:val="000000" w:themeColor="text1"/>
        </w:rPr>
        <w:t xml:space="preserve"> the rarity of </w:t>
      </w:r>
      <w:r w:rsidRPr="00BB3052">
        <w:rPr>
          <w:rFonts w:ascii="Times New Roman" w:hAnsi="Times New Roman"/>
          <w:color w:val="000000" w:themeColor="text1"/>
        </w:rPr>
        <w:t xml:space="preserve">errors </w:t>
      </w:r>
      <w:r w:rsidR="000B521D">
        <w:rPr>
          <w:rFonts w:ascii="Times New Roman" w:hAnsi="Times New Roman"/>
          <w:color w:val="000000" w:themeColor="text1"/>
        </w:rPr>
        <w:t>reflecting the use of</w:t>
      </w:r>
      <w:r w:rsidR="00FE0935">
        <w:rPr>
          <w:rFonts w:ascii="Times New Roman" w:hAnsi="Times New Roman"/>
          <w:color w:val="000000" w:themeColor="text1"/>
        </w:rPr>
        <w:t xml:space="preserve"> non-target inflection</w:t>
      </w:r>
      <w:r w:rsidR="00BE3A29">
        <w:rPr>
          <w:rFonts w:ascii="Times New Roman" w:hAnsi="Times New Roman"/>
          <w:color w:val="000000" w:themeColor="text1"/>
        </w:rPr>
        <w:t>s</w:t>
      </w:r>
      <w:r w:rsidR="00FE0935">
        <w:rPr>
          <w:rFonts w:ascii="Times New Roman" w:hAnsi="Times New Roman"/>
          <w:color w:val="000000" w:themeColor="text1"/>
        </w:rPr>
        <w:t xml:space="preserve"> </w:t>
      </w:r>
      <w:r w:rsidR="002072F1" w:rsidRPr="00BB3052">
        <w:rPr>
          <w:rFonts w:ascii="Times New Roman" w:hAnsi="Times New Roman"/>
          <w:color w:val="000000" w:themeColor="text1"/>
        </w:rPr>
        <w:t>in naturalistic corpora</w:t>
      </w:r>
      <w:r w:rsidRPr="00BB3052">
        <w:rPr>
          <w:rFonts w:ascii="Times New Roman" w:hAnsi="Times New Roman"/>
          <w:color w:val="000000" w:themeColor="text1"/>
        </w:rPr>
        <w:t>.</w:t>
      </w:r>
      <w:r w:rsidR="00B5305B" w:rsidRPr="00BB3052">
        <w:rPr>
          <w:rFonts w:ascii="Times New Roman" w:hAnsi="Times New Roman"/>
          <w:color w:val="000000" w:themeColor="text1"/>
        </w:rPr>
        <w:t xml:space="preserve"> </w:t>
      </w:r>
    </w:p>
    <w:p w14:paraId="5E16ECBF" w14:textId="58FBF9E8" w:rsidR="00BE1971" w:rsidRPr="00BB3052" w:rsidRDefault="00BE1971" w:rsidP="00581977">
      <w:pPr>
        <w:autoSpaceDE w:val="0"/>
        <w:autoSpaceDN w:val="0"/>
        <w:adjustRightInd w:val="0"/>
        <w:spacing w:after="120"/>
        <w:jc w:val="left"/>
        <w:rPr>
          <w:rFonts w:ascii="Times New Roman" w:hAnsi="Times New Roman"/>
          <w:color w:val="000000" w:themeColor="text1"/>
        </w:rPr>
      </w:pPr>
      <w:r w:rsidRPr="00BB3052">
        <w:rPr>
          <w:rFonts w:ascii="Times New Roman" w:hAnsi="Times New Roman"/>
          <w:color w:val="000000" w:themeColor="text1"/>
        </w:rPr>
        <w:tab/>
        <w:t xml:space="preserve">Also relevant is a naturalistic study by Tatsumi and Pine (2016), who observed a correlation across 50 verbs between the proportion of past versus all other inflected forms in the input and in children’s spontaneous speech. Importantly, this correlation was observed individually within each parent-child dyad, even after partialling out the relative frequency of past versus other forms in child-directed speech in general. This suggests that children’s relative usage of different inflectional forms reflects the actual input to which they are exposed, rather than simply general properties of the target language (e.g., that both parents and children are more likely to talk about the past for some actions/verbs than others). Although this study did not investigate children’s errors, its broader implication is that the relative strength of different inflectional forms in children’s linguistic knowledge depends on their distribution in the input language. Another implication is that verb-specific variation in the distribution of different inflectional forms can be a powerful tool for statistically testing input-based predictions. </w:t>
      </w:r>
    </w:p>
    <w:p w14:paraId="68A54257" w14:textId="77777777" w:rsidR="00BE1971" w:rsidRPr="00BB3052" w:rsidRDefault="00BE1971" w:rsidP="00581977">
      <w:pPr>
        <w:autoSpaceDE w:val="0"/>
        <w:autoSpaceDN w:val="0"/>
        <w:adjustRightInd w:val="0"/>
        <w:spacing w:after="120"/>
        <w:jc w:val="left"/>
        <w:rPr>
          <w:rFonts w:ascii="Times New Roman" w:hAnsi="Times New Roman"/>
          <w:color w:val="000000" w:themeColor="text1"/>
        </w:rPr>
      </w:pPr>
    </w:p>
    <w:p w14:paraId="1B0A098F" w14:textId="68F4AB63" w:rsidR="00BE1971" w:rsidRPr="00BB3052" w:rsidRDefault="00BE1971" w:rsidP="00581977">
      <w:pPr>
        <w:autoSpaceDE w:val="0"/>
        <w:autoSpaceDN w:val="0"/>
        <w:adjustRightInd w:val="0"/>
        <w:spacing w:after="120"/>
        <w:jc w:val="left"/>
        <w:rPr>
          <w:rFonts w:ascii="Times New Roman" w:hAnsi="Times New Roman"/>
          <w:color w:val="000000" w:themeColor="text1"/>
        </w:rPr>
      </w:pPr>
      <w:r w:rsidRPr="00BB3052">
        <w:rPr>
          <w:rFonts w:ascii="Times New Roman" w:hAnsi="Times New Roman"/>
          <w:b/>
          <w:i/>
          <w:color w:val="000000" w:themeColor="text1"/>
        </w:rPr>
        <w:t>The Aspect Hypothesis</w:t>
      </w:r>
    </w:p>
    <w:p w14:paraId="31E4D531" w14:textId="21ECDE3A" w:rsidR="00BE1971" w:rsidRPr="00BB3052" w:rsidRDefault="00BE1971" w:rsidP="00581977">
      <w:pPr>
        <w:jc w:val="left"/>
        <w:rPr>
          <w:rFonts w:ascii="Times New Roman" w:hAnsi="Times New Roman"/>
          <w:color w:val="000000" w:themeColor="text1"/>
        </w:rPr>
      </w:pPr>
      <w:r w:rsidRPr="00BB3052">
        <w:rPr>
          <w:rFonts w:ascii="Times New Roman" w:hAnsi="Times New Roman"/>
          <w:color w:val="000000" w:themeColor="text1"/>
        </w:rPr>
        <w:t>Because the aim of the present study is to investigate whether children’s by-verb production of past versus nonpast forms is sensitive to the distribution of these forms in the input, it is crucial to control for any other factor that may influence the production of past versus nonpast forms. One such factor is lexical aspect (</w:t>
      </w:r>
      <w:r w:rsidRPr="00BB3052">
        <w:rPr>
          <w:rFonts w:ascii="Times New Roman" w:hAnsi="Times New Roman"/>
          <w:i/>
          <w:color w:val="000000" w:themeColor="text1"/>
        </w:rPr>
        <w:t>aktionsart</w:t>
      </w:r>
      <w:r w:rsidRPr="00BB3052">
        <w:rPr>
          <w:rFonts w:ascii="Times New Roman" w:hAnsi="Times New Roman"/>
          <w:color w:val="000000" w:themeColor="text1"/>
        </w:rPr>
        <w:t xml:space="preserve">), in particular, </w:t>
      </w:r>
      <w:r w:rsidRPr="00BB3052">
        <w:rPr>
          <w:rFonts w:ascii="Times New Roman" w:hAnsi="Times New Roman"/>
          <w:i/>
          <w:color w:val="000000" w:themeColor="text1"/>
        </w:rPr>
        <w:t>telicity</w:t>
      </w:r>
      <w:r w:rsidRPr="00BB3052">
        <w:rPr>
          <w:rFonts w:ascii="Times New Roman" w:hAnsi="Times New Roman"/>
          <w:color w:val="000000" w:themeColor="text1"/>
        </w:rPr>
        <w:t xml:space="preserve">. Telicity refers to whether the action described by a verb is complete, or has “an inherent endpoint” (Shirai &amp; Andersen, 1995; 744), in which case it is termed </w:t>
      </w:r>
      <w:r w:rsidRPr="00BB3052">
        <w:rPr>
          <w:rFonts w:ascii="Times New Roman" w:hAnsi="Times New Roman"/>
          <w:i/>
          <w:color w:val="000000" w:themeColor="text1"/>
        </w:rPr>
        <w:t>telic</w:t>
      </w:r>
      <w:r w:rsidRPr="00BB3052">
        <w:rPr>
          <w:rFonts w:ascii="Times New Roman" w:hAnsi="Times New Roman"/>
          <w:color w:val="000000" w:themeColor="text1"/>
        </w:rPr>
        <w:t xml:space="preserve"> (if not, </w:t>
      </w:r>
      <w:r w:rsidRPr="00BB3052">
        <w:rPr>
          <w:rFonts w:ascii="Times New Roman" w:hAnsi="Times New Roman"/>
          <w:i/>
          <w:color w:val="000000" w:themeColor="text1"/>
        </w:rPr>
        <w:t>atelic</w:t>
      </w:r>
      <w:r w:rsidRPr="00BB3052">
        <w:rPr>
          <w:rFonts w:ascii="Times New Roman" w:hAnsi="Times New Roman"/>
          <w:color w:val="000000" w:themeColor="text1"/>
        </w:rPr>
        <w:t xml:space="preserve">). According to the Aspect Hypothesis (Shirai &amp; Andersen, 1995), cross-linguistically, children’s early use of past versus nonpast/present/progressive forms is governed mainly by aspect: Young children use past inflection predominantly with achievement and accomplishment verbs, and nonpast/present/progressive inflection with activity verbs (see also Antinucci &amp; Miller, 1976; Wagner, 2002; Johnson &amp; Fey, 2006). Thus, it is important to determine whether any </w:t>
      </w:r>
      <w:r w:rsidRPr="00BB3052">
        <w:rPr>
          <w:rFonts w:ascii="Times New Roman" w:hAnsi="Times New Roman"/>
          <w:i/>
          <w:color w:val="000000" w:themeColor="text1"/>
        </w:rPr>
        <w:t>apparent</w:t>
      </w:r>
      <w:r w:rsidRPr="00BB3052">
        <w:rPr>
          <w:rFonts w:ascii="Times New Roman" w:hAnsi="Times New Roman"/>
          <w:color w:val="000000" w:themeColor="text1"/>
        </w:rPr>
        <w:t xml:space="preserve"> by-verb effect of input frequency (past versus nonpast bias) is in fact an effect of telicity in disguise. </w:t>
      </w:r>
    </w:p>
    <w:p w14:paraId="2B67DDA4" w14:textId="732D51E8" w:rsidR="00BE1971" w:rsidRPr="00BB3052" w:rsidRDefault="00BE1971" w:rsidP="00581977">
      <w:pPr>
        <w:ind w:firstLine="960"/>
        <w:jc w:val="left"/>
        <w:rPr>
          <w:rFonts w:ascii="Times New Roman" w:hAnsi="Times New Roman"/>
          <w:color w:val="000000" w:themeColor="text1"/>
        </w:rPr>
      </w:pPr>
      <w:r w:rsidRPr="00BB3052">
        <w:rPr>
          <w:rFonts w:ascii="Times New Roman" w:hAnsi="Times New Roman"/>
          <w:color w:val="000000" w:themeColor="text1"/>
        </w:rPr>
        <w:t xml:space="preserve">It is reasonable to suppose some degree of correlation between telicity and the proportion of past versus nonpast forms in the input, given that even adult speakers show a preference for telic past forms and atelic nonpast/present/progressive forms (e.g., Andersen, 1993; </w:t>
      </w:r>
      <w:r w:rsidR="002E584E">
        <w:rPr>
          <w:rFonts w:ascii="Times New Roman" w:hAnsi="Times New Roman"/>
          <w:color w:val="000000" w:themeColor="text1"/>
        </w:rPr>
        <w:t>Andersen &amp; Shirai, 1996</w:t>
      </w:r>
      <w:r w:rsidR="006C6815">
        <w:rPr>
          <w:rFonts w:ascii="Times New Roman" w:hAnsi="Times New Roman"/>
          <w:color w:val="000000" w:themeColor="text1"/>
        </w:rPr>
        <w:t xml:space="preserve">; </w:t>
      </w:r>
      <w:r w:rsidRPr="00BB3052">
        <w:rPr>
          <w:rFonts w:ascii="Times New Roman" w:hAnsi="Times New Roman"/>
          <w:color w:val="000000" w:themeColor="text1"/>
        </w:rPr>
        <w:t xml:space="preserve">Wagner, 2006, for English). Indeed, children’s early over-reliance on telicity has been argued to result from the predominance of telic past forms and atelic nonpast/present/progressive forms in </w:t>
      </w:r>
      <w:r w:rsidRPr="00BB3052">
        <w:rPr>
          <w:rFonts w:ascii="Times New Roman" w:hAnsi="Times New Roman"/>
          <w:color w:val="000000" w:themeColor="text1"/>
        </w:rPr>
        <w:lastRenderedPageBreak/>
        <w:t>the input (Shirai &amp; Andersen, 1995).</w:t>
      </w:r>
      <w:r w:rsidR="0017520E" w:rsidRPr="0017520E">
        <w:rPr>
          <w:rFonts w:ascii="Times New Roman" w:hAnsi="Times New Roman"/>
          <w:color w:val="000000" w:themeColor="text1"/>
        </w:rPr>
        <w:t xml:space="preserve"> </w:t>
      </w:r>
      <w:r w:rsidR="00FD6CA0">
        <w:rPr>
          <w:rFonts w:ascii="Times New Roman" w:hAnsi="Times New Roman"/>
          <w:color w:val="000000" w:themeColor="text1"/>
        </w:rPr>
        <w:t>With regard to</w:t>
      </w:r>
      <w:r w:rsidR="00E879C8">
        <w:rPr>
          <w:rFonts w:ascii="Times New Roman" w:hAnsi="Times New Roman"/>
          <w:color w:val="000000" w:themeColor="text1"/>
        </w:rPr>
        <w:t xml:space="preserve"> Japanese,</w:t>
      </w:r>
      <w:r w:rsidR="0017520E">
        <w:rPr>
          <w:rFonts w:ascii="Times New Roman" w:hAnsi="Times New Roman"/>
          <w:color w:val="000000" w:themeColor="text1"/>
        </w:rPr>
        <w:t xml:space="preserve"> Shirai (1993) found the predicted preponderance of telic over stative past forms in a </w:t>
      </w:r>
      <w:r w:rsidR="000B521D">
        <w:rPr>
          <w:rFonts w:ascii="Times New Roman" w:hAnsi="Times New Roman"/>
          <w:color w:val="000000" w:themeColor="text1"/>
        </w:rPr>
        <w:t xml:space="preserve">single </w:t>
      </w:r>
      <w:r w:rsidR="0017520E">
        <w:rPr>
          <w:rFonts w:ascii="Times New Roman" w:hAnsi="Times New Roman"/>
          <w:color w:val="000000" w:themeColor="text1"/>
        </w:rPr>
        <w:t xml:space="preserve">child’s data, but this finding was not replicated </w:t>
      </w:r>
      <w:r w:rsidR="000B521D">
        <w:rPr>
          <w:rFonts w:ascii="Times New Roman" w:hAnsi="Times New Roman"/>
          <w:color w:val="000000" w:themeColor="text1"/>
        </w:rPr>
        <w:t>a subsequent</w:t>
      </w:r>
      <w:r w:rsidR="0017520E" w:rsidRPr="00BB3052">
        <w:rPr>
          <w:rFonts w:ascii="Times New Roman" w:hAnsi="Times New Roman"/>
          <w:color w:val="000000" w:themeColor="text1"/>
        </w:rPr>
        <w:t xml:space="preserve"> corpus study</w:t>
      </w:r>
      <w:r w:rsidR="0017520E">
        <w:rPr>
          <w:rFonts w:ascii="Times New Roman" w:hAnsi="Times New Roman"/>
          <w:color w:val="000000" w:themeColor="text1"/>
        </w:rPr>
        <w:t xml:space="preserve"> </w:t>
      </w:r>
      <w:r w:rsidR="000B521D">
        <w:rPr>
          <w:rFonts w:ascii="Times New Roman" w:hAnsi="Times New Roman"/>
          <w:color w:val="000000" w:themeColor="text1"/>
        </w:rPr>
        <w:t>with</w:t>
      </w:r>
      <w:r w:rsidR="0017520E">
        <w:rPr>
          <w:rFonts w:ascii="Times New Roman" w:hAnsi="Times New Roman"/>
          <w:color w:val="000000" w:themeColor="text1"/>
        </w:rPr>
        <w:t xml:space="preserve"> </w:t>
      </w:r>
      <w:r w:rsidR="000B521D">
        <w:rPr>
          <w:rFonts w:ascii="Times New Roman" w:hAnsi="Times New Roman"/>
          <w:color w:val="000000" w:themeColor="text1"/>
        </w:rPr>
        <w:t xml:space="preserve">three </w:t>
      </w:r>
      <w:r w:rsidR="0017520E">
        <w:rPr>
          <w:rFonts w:ascii="Times New Roman" w:hAnsi="Times New Roman"/>
          <w:color w:val="000000" w:themeColor="text1"/>
        </w:rPr>
        <w:t>children</w:t>
      </w:r>
      <w:r w:rsidR="0017520E" w:rsidRPr="00BB3052">
        <w:rPr>
          <w:rFonts w:ascii="Times New Roman" w:hAnsi="Times New Roman"/>
          <w:color w:val="000000" w:themeColor="text1"/>
        </w:rPr>
        <w:t xml:space="preserve"> </w:t>
      </w:r>
      <w:r w:rsidR="0017520E">
        <w:rPr>
          <w:rFonts w:ascii="Times New Roman" w:hAnsi="Times New Roman"/>
          <w:color w:val="000000" w:themeColor="text1"/>
        </w:rPr>
        <w:t>(</w:t>
      </w:r>
      <w:r w:rsidR="0017520E" w:rsidRPr="00BB3052">
        <w:rPr>
          <w:rFonts w:ascii="Times New Roman" w:hAnsi="Times New Roman"/>
          <w:color w:val="000000" w:themeColor="text1"/>
        </w:rPr>
        <w:t>Shirai</w:t>
      </w:r>
      <w:r w:rsidR="0017520E">
        <w:rPr>
          <w:rFonts w:ascii="Times New Roman" w:hAnsi="Times New Roman"/>
          <w:color w:val="000000" w:themeColor="text1"/>
        </w:rPr>
        <w:t>,</w:t>
      </w:r>
      <w:r w:rsidR="0017520E" w:rsidRPr="00BB3052">
        <w:rPr>
          <w:rFonts w:ascii="Times New Roman" w:hAnsi="Times New Roman"/>
          <w:color w:val="000000" w:themeColor="text1"/>
        </w:rPr>
        <w:t xml:space="preserve"> 1998</w:t>
      </w:r>
      <w:r w:rsidR="0017520E">
        <w:rPr>
          <w:rFonts w:ascii="Times New Roman" w:hAnsi="Times New Roman"/>
          <w:color w:val="000000" w:themeColor="text1"/>
        </w:rPr>
        <w:t>).</w:t>
      </w:r>
      <w:r w:rsidRPr="00BB3052">
        <w:rPr>
          <w:rFonts w:ascii="Times New Roman" w:hAnsi="Times New Roman"/>
          <w:color w:val="000000" w:themeColor="text1"/>
        </w:rPr>
        <w:t xml:space="preserve"> Thus, although it is unclear whether the Aspect Hypothesis holds for Japanese, the close link between telicity and past/nonpast verb use cross-linguistically means that it is important to control for telicity when investigating any link between verbs’ past/nonpast distributions and children’s experimental production data. This is achieved, in the present study, by means of a rating task that yields a continuous measure of </w:t>
      </w:r>
      <w:r w:rsidR="00241BC5" w:rsidRPr="00BB3052">
        <w:rPr>
          <w:rFonts w:ascii="Times New Roman" w:hAnsi="Times New Roman"/>
          <w:color w:val="000000" w:themeColor="text1"/>
        </w:rPr>
        <w:t xml:space="preserve">sentence </w:t>
      </w:r>
      <w:r w:rsidRPr="00BB3052">
        <w:rPr>
          <w:rFonts w:ascii="Times New Roman" w:hAnsi="Times New Roman"/>
          <w:color w:val="000000" w:themeColor="text1"/>
        </w:rPr>
        <w:t>telicity, which is included as a control predictor in the regression analyses.</w:t>
      </w:r>
    </w:p>
    <w:p w14:paraId="49511292" w14:textId="77777777" w:rsidR="00BE1971" w:rsidRPr="00BB3052" w:rsidRDefault="00BE1971" w:rsidP="00581977">
      <w:pPr>
        <w:jc w:val="left"/>
        <w:rPr>
          <w:rFonts w:ascii="Times New Roman" w:hAnsi="Times New Roman"/>
          <w:color w:val="000000" w:themeColor="text1"/>
        </w:rPr>
      </w:pPr>
    </w:p>
    <w:p w14:paraId="05D88162" w14:textId="725ADA20" w:rsidR="00BE1971" w:rsidRPr="00BB3052" w:rsidRDefault="00BE1971" w:rsidP="00581977">
      <w:pPr>
        <w:autoSpaceDE w:val="0"/>
        <w:autoSpaceDN w:val="0"/>
        <w:adjustRightInd w:val="0"/>
        <w:spacing w:after="120"/>
        <w:jc w:val="left"/>
        <w:outlineLvl w:val="0"/>
        <w:rPr>
          <w:rFonts w:ascii="Times New Roman" w:hAnsi="Times New Roman"/>
          <w:b/>
          <w:color w:val="000000" w:themeColor="text1"/>
        </w:rPr>
      </w:pPr>
      <w:r w:rsidRPr="00BB3052">
        <w:rPr>
          <w:rFonts w:ascii="Times New Roman" w:hAnsi="Times New Roman"/>
          <w:b/>
          <w:color w:val="000000" w:themeColor="text1"/>
        </w:rPr>
        <w:t>The Current Study</w:t>
      </w:r>
    </w:p>
    <w:p w14:paraId="02F345D6" w14:textId="66B25627"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 xml:space="preserve">The aim of the current study is to test an input-based prediction regarding the patterning of children’s errors over two inflectional forms – past and nonpast – making use of a particular property of Japanese: specifically, the fact that past forms outnumber nonpast forms in the input for some verbs, with others showing the opposite pattern. The prediction is that children will make errors in both directions, using past forms in nonpast contexts, and vice versa, with the likelihood of each determined by the relative frequency of these two forms in the input language (even after controlling for </w:t>
      </w:r>
      <w:r w:rsidR="00B465F9" w:rsidRPr="00BB3052">
        <w:rPr>
          <w:rFonts w:ascii="Times New Roman" w:hAnsi="Times New Roman"/>
          <w:color w:val="000000" w:themeColor="text1"/>
        </w:rPr>
        <w:t>sentence</w:t>
      </w:r>
      <w:r w:rsidRPr="00BB3052">
        <w:rPr>
          <w:rFonts w:ascii="Times New Roman" w:hAnsi="Times New Roman"/>
          <w:color w:val="000000" w:themeColor="text1"/>
        </w:rPr>
        <w:t xml:space="preserve"> telicity). This type of bidirectional pattern, if observed, would be difficult to explain under an account that posits past (or, indeed, nonpast) as a default form.</w:t>
      </w:r>
    </w:p>
    <w:p w14:paraId="1A2DB4E4" w14:textId="77777777" w:rsidR="00BE1971" w:rsidRPr="00BB3052" w:rsidRDefault="00BE1971" w:rsidP="00581977">
      <w:pPr>
        <w:spacing w:before="4" w:after="4"/>
        <w:jc w:val="left"/>
        <w:rPr>
          <w:rFonts w:ascii="Times New Roman" w:hAnsi="Times New Roman"/>
          <w:color w:val="000000" w:themeColor="text1"/>
        </w:rPr>
      </w:pPr>
    </w:p>
    <w:p w14:paraId="08786C7B" w14:textId="0EE65672" w:rsidR="00BE1971" w:rsidRPr="00BB3052" w:rsidRDefault="00BE1971" w:rsidP="00581977">
      <w:pPr>
        <w:spacing w:before="4" w:after="4"/>
        <w:jc w:val="left"/>
        <w:outlineLvl w:val="0"/>
        <w:rPr>
          <w:rFonts w:ascii="Times New Roman" w:hAnsi="Times New Roman"/>
          <w:b/>
          <w:color w:val="000000" w:themeColor="text1"/>
        </w:rPr>
      </w:pPr>
      <w:r w:rsidRPr="00BB3052">
        <w:rPr>
          <w:rFonts w:ascii="Times New Roman" w:hAnsi="Times New Roman"/>
          <w:b/>
          <w:color w:val="000000" w:themeColor="text1"/>
        </w:rPr>
        <w:t>Study 1</w:t>
      </w:r>
    </w:p>
    <w:p w14:paraId="19CDB3D2" w14:textId="77777777" w:rsidR="00BE1971" w:rsidRPr="00BB3052" w:rsidRDefault="00BE1971" w:rsidP="00581977">
      <w:pPr>
        <w:spacing w:before="4" w:after="4"/>
        <w:jc w:val="left"/>
        <w:rPr>
          <w:rFonts w:ascii="Times New Roman" w:hAnsi="Times New Roman"/>
          <w:b/>
          <w:color w:val="000000" w:themeColor="text1"/>
        </w:rPr>
      </w:pPr>
      <w:r w:rsidRPr="00BB3052">
        <w:rPr>
          <w:rFonts w:ascii="Times New Roman" w:hAnsi="Times New Roman"/>
          <w:b/>
          <w:color w:val="000000" w:themeColor="text1"/>
        </w:rPr>
        <w:t>Method</w:t>
      </w:r>
    </w:p>
    <w:p w14:paraId="76ADF9CD" w14:textId="680244AB" w:rsidR="00BE1971" w:rsidRPr="00BB3052" w:rsidRDefault="00BE1971" w:rsidP="00581977">
      <w:pPr>
        <w:spacing w:before="4" w:after="4"/>
        <w:ind w:firstLine="960"/>
        <w:jc w:val="left"/>
        <w:rPr>
          <w:rFonts w:ascii="Times New Roman" w:hAnsi="Times New Roman"/>
          <w:color w:val="000000" w:themeColor="text1"/>
        </w:rPr>
      </w:pPr>
      <w:r w:rsidRPr="00BB3052">
        <w:rPr>
          <w:rFonts w:ascii="Times New Roman" w:hAnsi="Times New Roman"/>
          <w:b/>
          <w:i/>
          <w:color w:val="000000" w:themeColor="text1"/>
        </w:rPr>
        <w:t>Participants</w:t>
      </w:r>
      <w:r w:rsidRPr="00BB3052">
        <w:rPr>
          <w:rFonts w:ascii="Times New Roman" w:hAnsi="Times New Roman"/>
          <w:color w:val="000000" w:themeColor="text1"/>
        </w:rPr>
        <w:t>. Twenty-two Japanese-speaking children (13 girls and 9 boys) aged between 3;2-5;8 (</w:t>
      </w:r>
      <w:r w:rsidRPr="00BB3052">
        <w:rPr>
          <w:rFonts w:ascii="Times New Roman" w:hAnsi="Times New Roman"/>
          <w:i/>
          <w:color w:val="000000" w:themeColor="text1"/>
        </w:rPr>
        <w:t>M</w:t>
      </w:r>
      <w:r w:rsidRPr="00BB3052">
        <w:rPr>
          <w:rFonts w:ascii="Times New Roman" w:hAnsi="Times New Roman"/>
          <w:color w:val="000000" w:themeColor="text1"/>
        </w:rPr>
        <w:t xml:space="preserve">=51.86, </w:t>
      </w:r>
      <w:r w:rsidRPr="00BB3052">
        <w:rPr>
          <w:rFonts w:ascii="Times New Roman" w:hAnsi="Times New Roman"/>
          <w:i/>
          <w:color w:val="000000" w:themeColor="text1"/>
        </w:rPr>
        <w:t>SD</w:t>
      </w:r>
      <w:r w:rsidRPr="00BB3052">
        <w:rPr>
          <w:rFonts w:ascii="Times New Roman" w:hAnsi="Times New Roman"/>
          <w:color w:val="000000" w:themeColor="text1"/>
        </w:rPr>
        <w:t>=10.25 in months) participated in the experiment. All were monolingual speakers reported as showing no linguistic impairment. The children were recruited and tested at two nurseries in Tokyo, Japan. Twenty Japanese-speaking adults (mainly university students) provided telicity ratings.</w:t>
      </w:r>
    </w:p>
    <w:p w14:paraId="46FECC25" w14:textId="6900DEB5" w:rsidR="00BE1971" w:rsidRPr="00BB3052" w:rsidRDefault="00BE1971" w:rsidP="00581977">
      <w:pPr>
        <w:spacing w:before="4" w:after="4"/>
        <w:ind w:firstLine="960"/>
        <w:jc w:val="left"/>
        <w:outlineLvl w:val="0"/>
        <w:rPr>
          <w:rFonts w:ascii="Times New Roman" w:hAnsi="Times New Roman"/>
          <w:color w:val="000000" w:themeColor="text1"/>
        </w:rPr>
      </w:pPr>
      <w:r w:rsidRPr="00BB3052">
        <w:rPr>
          <w:rFonts w:ascii="Times New Roman" w:hAnsi="Times New Roman"/>
          <w:b/>
          <w:i/>
          <w:color w:val="000000" w:themeColor="text1"/>
        </w:rPr>
        <w:t xml:space="preserve">Design and Materials. </w:t>
      </w:r>
      <w:r w:rsidRPr="00BB3052">
        <w:rPr>
          <w:rFonts w:ascii="Times New Roman" w:hAnsi="Times New Roman"/>
          <w:color w:val="000000" w:themeColor="text1"/>
        </w:rPr>
        <w:t>Twenty verbs were selected for use in the study; 10 biased towards past</w:t>
      </w:r>
      <w:r w:rsidR="004740BC" w:rsidRPr="00BB3052">
        <w:rPr>
          <w:rFonts w:ascii="Times New Roman" w:hAnsi="Times New Roman"/>
          <w:color w:val="000000" w:themeColor="text1"/>
        </w:rPr>
        <w:t xml:space="preserve"> </w:t>
      </w:r>
      <w:r w:rsidRPr="00BB3052">
        <w:rPr>
          <w:rFonts w:ascii="Times New Roman" w:hAnsi="Times New Roman"/>
          <w:color w:val="000000" w:themeColor="text1"/>
        </w:rPr>
        <w:t xml:space="preserve">tense and 10 towards nonpast tense in terms of input frequency. Frequency counts were taken from the child-directed speech (both mothers and fathers) of the ArikaM and Nanami subcorpora of the MiiPro corpus (Nishisawa &amp; Miyata, 2009; 2010) in the CHILDES database (MacWhinney, 2000). For each verb, the token frequency of (a) the simple past form (e.g. </w:t>
      </w:r>
      <w:r w:rsidRPr="00BB3052">
        <w:rPr>
          <w:rFonts w:ascii="Times New Roman" w:hAnsi="Times New Roman"/>
          <w:i/>
          <w:color w:val="000000" w:themeColor="text1"/>
        </w:rPr>
        <w:t xml:space="preserve">tabeta </w:t>
      </w:r>
      <w:r w:rsidRPr="00BB3052">
        <w:rPr>
          <w:rFonts w:ascii="Times New Roman" w:hAnsi="Times New Roman"/>
          <w:color w:val="000000" w:themeColor="text1"/>
        </w:rPr>
        <w:t>‘ate’) and (b) the simple nonpast form (e.g.</w:t>
      </w:r>
      <w:r w:rsidRPr="00BB3052">
        <w:rPr>
          <w:rFonts w:ascii="Times New Roman" w:hAnsi="Times New Roman"/>
          <w:i/>
          <w:color w:val="000000" w:themeColor="text1"/>
        </w:rPr>
        <w:t xml:space="preserve"> taberu</w:t>
      </w:r>
      <w:r w:rsidRPr="00BB3052">
        <w:rPr>
          <w:rFonts w:ascii="Times New Roman" w:hAnsi="Times New Roman"/>
          <w:color w:val="000000" w:themeColor="text1"/>
        </w:rPr>
        <w:t xml:space="preserve"> ‘(will) eat(s)’) was obtained, using the FREQ function of the CLAN program (MacWhinney, 2000). Past-biased verbs and nonpast-biased verbs (see Table 1) were selected on the basis that – with one exception – the relevant bias was significantly different from </w:t>
      </w:r>
      <w:r w:rsidRPr="00BB3052">
        <w:rPr>
          <w:rFonts w:ascii="Times New Roman" w:hAnsi="Times New Roman"/>
          <w:color w:val="000000" w:themeColor="text1"/>
        </w:rPr>
        <w:lastRenderedPageBreak/>
        <w:t>chance (i.e., to 0.5 past vs nonpast) by a binomial test (</w:t>
      </w:r>
      <w:r w:rsidRPr="00BB3052">
        <w:rPr>
          <w:rFonts w:ascii="Times New Roman" w:hAnsi="Times New Roman"/>
          <w:i/>
          <w:color w:val="000000" w:themeColor="text1"/>
        </w:rPr>
        <w:t>p</w:t>
      </w:r>
      <w:r w:rsidRPr="00BB3052">
        <w:rPr>
          <w:rFonts w:ascii="Times New Roman" w:hAnsi="Times New Roman"/>
          <w:color w:val="000000" w:themeColor="text1"/>
        </w:rPr>
        <w:t>&lt;.005 in all cases). As far as possible,</w:t>
      </w:r>
    </w:p>
    <w:p w14:paraId="7D6CCF25" w14:textId="036DE651" w:rsidR="00BE1971" w:rsidRPr="00BB3052" w:rsidRDefault="00BE1971" w:rsidP="00581977">
      <w:pPr>
        <w:spacing w:before="4" w:after="4"/>
        <w:jc w:val="left"/>
        <w:outlineLvl w:val="0"/>
        <w:rPr>
          <w:rFonts w:ascii="Times New Roman" w:hAnsi="Times New Roman"/>
          <w:color w:val="000000" w:themeColor="text1"/>
        </w:rPr>
      </w:pPr>
      <w:r w:rsidRPr="00BB3052">
        <w:rPr>
          <w:rFonts w:ascii="Times New Roman" w:hAnsi="Times New Roman"/>
          <w:color w:val="000000" w:themeColor="text1"/>
        </w:rPr>
        <w:t>the past-biased verbs and nonpast-biased verbs were matched for morpho-phonological class (vowel-ending and consonant-ending of three types of sound euphony). This required the inclusion of one past-biased verb (</w:t>
      </w:r>
      <w:r w:rsidRPr="00BB3052">
        <w:rPr>
          <w:rFonts w:ascii="Times New Roman" w:hAnsi="Times New Roman"/>
          <w:i/>
          <w:color w:val="000000" w:themeColor="text1"/>
        </w:rPr>
        <w:t>fum</w:t>
      </w:r>
      <w:r w:rsidRPr="00BB3052">
        <w:rPr>
          <w:rFonts w:ascii="Times New Roman" w:hAnsi="Times New Roman"/>
          <w:color w:val="000000" w:themeColor="text1"/>
        </w:rPr>
        <w:t>, ‘step on’), for which the relevant bias was not significantly different from chance by a binomial test (</w:t>
      </w:r>
      <w:r w:rsidRPr="00BB3052">
        <w:rPr>
          <w:rFonts w:ascii="Times New Roman" w:hAnsi="Times New Roman"/>
          <w:i/>
          <w:color w:val="000000" w:themeColor="text1"/>
        </w:rPr>
        <w:t>p</w:t>
      </w:r>
      <w:r w:rsidRPr="00BB3052">
        <w:rPr>
          <w:rFonts w:ascii="Times New Roman" w:hAnsi="Times New Roman"/>
          <w:color w:val="000000" w:themeColor="text1"/>
        </w:rPr>
        <w:t xml:space="preserve">=.172). All verbs were chosen to be easily depicted in pictures and familiar to children. </w:t>
      </w:r>
    </w:p>
    <w:p w14:paraId="71A8D2FB" w14:textId="77777777" w:rsidR="00BE1971" w:rsidRPr="00BB3052" w:rsidRDefault="00BE1971" w:rsidP="00581977">
      <w:pPr>
        <w:spacing w:before="4" w:after="4"/>
        <w:jc w:val="left"/>
        <w:outlineLvl w:val="0"/>
        <w:rPr>
          <w:rFonts w:ascii="Times New Roman" w:hAnsi="Times New Roman"/>
          <w:color w:val="000000" w:themeColor="text1"/>
        </w:rPr>
      </w:pPr>
    </w:p>
    <w:p w14:paraId="1C3C9E43" w14:textId="5253BDE5" w:rsidR="00BE1971" w:rsidRPr="00BB3052" w:rsidRDefault="00BE1971" w:rsidP="00581977">
      <w:pPr>
        <w:spacing w:before="4" w:after="4"/>
        <w:jc w:val="left"/>
        <w:outlineLvl w:val="0"/>
        <w:rPr>
          <w:rFonts w:ascii="Times New Roman" w:hAnsi="Times New Roman"/>
          <w:color w:val="000000" w:themeColor="text1"/>
        </w:rPr>
      </w:pPr>
      <w:r w:rsidRPr="00BB3052">
        <w:rPr>
          <w:rFonts w:ascii="Times New Roman" w:hAnsi="Times New Roman"/>
          <w:color w:val="000000" w:themeColor="text1"/>
        </w:rPr>
        <w:t>INSERT TABLE 1 ABOUT HERE</w:t>
      </w:r>
    </w:p>
    <w:p w14:paraId="5C902F81" w14:textId="77777777" w:rsidR="00BE1971" w:rsidRPr="00BB3052" w:rsidRDefault="00BE1971" w:rsidP="00581977">
      <w:pPr>
        <w:spacing w:before="4" w:after="4"/>
        <w:ind w:firstLine="960"/>
        <w:jc w:val="left"/>
        <w:outlineLvl w:val="0"/>
        <w:rPr>
          <w:rFonts w:ascii="Times New Roman" w:hAnsi="Times New Roman"/>
          <w:b/>
          <w:i/>
          <w:color w:val="000000" w:themeColor="text1"/>
        </w:rPr>
      </w:pPr>
    </w:p>
    <w:p w14:paraId="30463F83" w14:textId="607E72B4" w:rsidR="00BE1971" w:rsidRPr="00BB3052" w:rsidRDefault="00BE1971" w:rsidP="00581977">
      <w:pPr>
        <w:spacing w:before="4" w:after="4"/>
        <w:ind w:firstLine="960"/>
        <w:jc w:val="left"/>
        <w:outlineLvl w:val="0"/>
        <w:rPr>
          <w:rFonts w:ascii="Times New Roman" w:hAnsi="Times New Roman"/>
          <w:color w:val="000000" w:themeColor="text1"/>
        </w:rPr>
      </w:pPr>
      <w:r w:rsidRPr="00BB3052">
        <w:rPr>
          <w:rFonts w:ascii="Times New Roman" w:hAnsi="Times New Roman"/>
          <w:b/>
          <w:i/>
          <w:color w:val="000000" w:themeColor="text1"/>
        </w:rPr>
        <w:t>Procedure</w:t>
      </w:r>
      <w:r w:rsidRPr="00BB3052">
        <w:rPr>
          <w:rFonts w:ascii="Times New Roman" w:hAnsi="Times New Roman"/>
          <w:b/>
          <w:color w:val="000000" w:themeColor="text1"/>
        </w:rPr>
        <w:t xml:space="preserve">. </w:t>
      </w:r>
      <w:r w:rsidRPr="00BB3052">
        <w:rPr>
          <w:rFonts w:ascii="Times New Roman" w:hAnsi="Times New Roman"/>
          <w:color w:val="000000" w:themeColor="text1"/>
        </w:rPr>
        <w:t xml:space="preserve">The study elicited past and nonpast verb forms for the 20 test verbs using an elicited-production sentence-completion paradigm. Children were tested individually by a native Japanese-speaking experimenter in two 10-15 minute sessions conducted on consecutive days. On Day 1, children completed a repetition task designed to introduce them to the target verb associated with each of the pictures to be shown on Day 2, and to the principle of producing each verb in both past and nonpast form. On Day 2, children completed the elicited production test, in which they produced past and nonpast verb forms in order to complete otherwise-verbless prompt sentences produced by the experimenter. The entire Day 2 session was audio-recorded. The experimenter also took note of children’s responses by hand. </w:t>
      </w:r>
    </w:p>
    <w:p w14:paraId="11FF572A" w14:textId="2CAC2439"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ab/>
        <w:t>On Day 1, children were asked to repeat training sentences</w:t>
      </w:r>
      <w:r w:rsidR="00475103">
        <w:rPr>
          <w:rFonts w:ascii="Times New Roman" w:hAnsi="Times New Roman"/>
          <w:color w:val="000000" w:themeColor="text1"/>
        </w:rPr>
        <w:t xml:space="preserve"> (</w:t>
      </w:r>
      <w:r w:rsidR="000B521D">
        <w:rPr>
          <w:rFonts w:ascii="Times New Roman" w:hAnsi="Times New Roman"/>
          <w:color w:val="000000" w:themeColor="text1"/>
        </w:rPr>
        <w:t xml:space="preserve">the </w:t>
      </w:r>
      <w:r w:rsidR="00475103">
        <w:rPr>
          <w:rFonts w:ascii="Times New Roman" w:hAnsi="Times New Roman"/>
          <w:color w:val="000000" w:themeColor="text1"/>
        </w:rPr>
        <w:t xml:space="preserve">same as </w:t>
      </w:r>
      <w:r w:rsidR="000B521D">
        <w:rPr>
          <w:rFonts w:ascii="Times New Roman" w:hAnsi="Times New Roman"/>
          <w:color w:val="000000" w:themeColor="text1"/>
        </w:rPr>
        <w:t xml:space="preserve">the </w:t>
      </w:r>
      <w:r w:rsidR="00D43B5C">
        <w:rPr>
          <w:rFonts w:ascii="Times New Roman" w:hAnsi="Times New Roman"/>
          <w:color w:val="000000" w:themeColor="text1"/>
        </w:rPr>
        <w:t xml:space="preserve">test </w:t>
      </w:r>
      <w:r w:rsidR="00475103">
        <w:rPr>
          <w:rFonts w:ascii="Times New Roman" w:hAnsi="Times New Roman"/>
          <w:color w:val="000000" w:themeColor="text1"/>
        </w:rPr>
        <w:t>sentences</w:t>
      </w:r>
      <w:r w:rsidR="000B521D">
        <w:rPr>
          <w:rFonts w:ascii="Times New Roman" w:hAnsi="Times New Roman"/>
          <w:color w:val="000000" w:themeColor="text1"/>
        </w:rPr>
        <w:t xml:space="preserve">; see </w:t>
      </w:r>
      <w:r w:rsidR="00475103">
        <w:rPr>
          <w:rFonts w:ascii="Times New Roman" w:hAnsi="Times New Roman"/>
          <w:color w:val="000000" w:themeColor="text1"/>
        </w:rPr>
        <w:t>Appendix)</w:t>
      </w:r>
      <w:r w:rsidRPr="00BB3052">
        <w:rPr>
          <w:rFonts w:ascii="Times New Roman" w:hAnsi="Times New Roman"/>
          <w:color w:val="000000" w:themeColor="text1"/>
        </w:rPr>
        <w:t xml:space="preserve"> produced by the experimenter. Children were given the following instructions: ‘Here is a girl called Kana-chan. She does the same things every day. I’m going to talk about her, so please repeat what I say.’ For each trial, the target verb was presented twice: once in past-tense form with </w:t>
      </w:r>
      <w:r w:rsidRPr="00BB3052">
        <w:rPr>
          <w:rFonts w:ascii="Times New Roman" w:hAnsi="Times New Roman"/>
          <w:i/>
          <w:color w:val="000000" w:themeColor="text1"/>
        </w:rPr>
        <w:t>kinoo</w:t>
      </w:r>
      <w:r w:rsidRPr="00BB3052">
        <w:rPr>
          <w:rFonts w:ascii="Times New Roman" w:hAnsi="Times New Roman"/>
          <w:color w:val="000000" w:themeColor="text1"/>
        </w:rPr>
        <w:t xml:space="preserve"> (‘yesterday’) and once in nonpast form with </w:t>
      </w:r>
      <w:r w:rsidRPr="00BB3052">
        <w:rPr>
          <w:rFonts w:ascii="Times New Roman" w:hAnsi="Times New Roman"/>
          <w:i/>
          <w:color w:val="000000" w:themeColor="text1"/>
        </w:rPr>
        <w:t>asita</w:t>
      </w:r>
      <w:r w:rsidRPr="00BB3052">
        <w:rPr>
          <w:rFonts w:ascii="Times New Roman" w:hAnsi="Times New Roman"/>
          <w:color w:val="000000" w:themeColor="text1"/>
        </w:rPr>
        <w:t xml:space="preserve"> (‘tomorrow’), as in the example below</w:t>
      </w:r>
    </w:p>
    <w:p w14:paraId="0BBFA02E" w14:textId="77777777" w:rsidR="00BE1971" w:rsidRPr="00BB3052" w:rsidRDefault="00BE1971" w:rsidP="00581977">
      <w:pPr>
        <w:spacing w:before="4" w:after="4"/>
        <w:jc w:val="left"/>
        <w:rPr>
          <w:rFonts w:ascii="Times New Roman" w:hAnsi="Times New Roman"/>
          <w:color w:val="000000" w:themeColor="text1"/>
        </w:rPr>
      </w:pPr>
    </w:p>
    <w:p w14:paraId="5170C7D9" w14:textId="77777777"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Past tense sentence:</w:t>
      </w:r>
    </w:p>
    <w:p w14:paraId="6EAFA014" w14:textId="77777777" w:rsidR="00BE1971" w:rsidRPr="00BB3052" w:rsidRDefault="00BE1971" w:rsidP="00581977">
      <w:pPr>
        <w:spacing w:before="4" w:after="4"/>
        <w:jc w:val="left"/>
        <w:outlineLvl w:val="0"/>
        <w:rPr>
          <w:rFonts w:ascii="Times New Roman" w:hAnsi="Times New Roman"/>
          <w:i/>
          <w:color w:val="000000" w:themeColor="text1"/>
        </w:rPr>
      </w:pPr>
      <w:r w:rsidRPr="00BB3052">
        <w:rPr>
          <w:rFonts w:ascii="Times New Roman" w:hAnsi="Times New Roman"/>
          <w:i/>
          <w:color w:val="000000" w:themeColor="text1"/>
        </w:rPr>
        <w:t>Kana-chan wa kinoo namae o kaita</w:t>
      </w:r>
    </w:p>
    <w:p w14:paraId="629D0DB5" w14:textId="327F8A0A"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Kana-chan TOPIC yesterday name ACCUSATIVE write-PAST</w:t>
      </w:r>
    </w:p>
    <w:p w14:paraId="3E23CF11" w14:textId="77777777"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 xml:space="preserve"> ‘Kana-chan wrote the name yesterday.’</w:t>
      </w:r>
    </w:p>
    <w:p w14:paraId="7ECB91BE" w14:textId="77777777" w:rsidR="00BE1971" w:rsidRPr="00BB3052" w:rsidRDefault="00BE1971" w:rsidP="00581977">
      <w:pPr>
        <w:spacing w:before="4" w:after="4"/>
        <w:jc w:val="left"/>
        <w:rPr>
          <w:rFonts w:ascii="Times New Roman" w:hAnsi="Times New Roman"/>
          <w:color w:val="000000" w:themeColor="text1"/>
        </w:rPr>
      </w:pPr>
    </w:p>
    <w:p w14:paraId="62A32CAB" w14:textId="41BE6527" w:rsidR="00BE1971" w:rsidRPr="00BB3052" w:rsidRDefault="00BE1971" w:rsidP="00581977">
      <w:pPr>
        <w:spacing w:before="4" w:after="4"/>
        <w:jc w:val="left"/>
        <w:outlineLvl w:val="0"/>
        <w:rPr>
          <w:rFonts w:ascii="Times New Roman" w:hAnsi="Times New Roman"/>
          <w:color w:val="000000" w:themeColor="text1"/>
        </w:rPr>
      </w:pPr>
      <w:r w:rsidRPr="00BB3052">
        <w:rPr>
          <w:rFonts w:ascii="Times New Roman" w:hAnsi="Times New Roman"/>
          <w:color w:val="000000" w:themeColor="text1"/>
        </w:rPr>
        <w:t xml:space="preserve">Nonpast  sentence: </w:t>
      </w:r>
    </w:p>
    <w:p w14:paraId="28F585B2" w14:textId="77777777" w:rsidR="00BE1971" w:rsidRPr="00BB3052" w:rsidRDefault="00BE1971" w:rsidP="00581977">
      <w:pPr>
        <w:spacing w:before="4" w:after="4"/>
        <w:jc w:val="left"/>
        <w:outlineLvl w:val="0"/>
        <w:rPr>
          <w:rFonts w:ascii="Times New Roman" w:hAnsi="Times New Roman"/>
          <w:i/>
          <w:color w:val="000000" w:themeColor="text1"/>
        </w:rPr>
      </w:pPr>
      <w:r w:rsidRPr="00BB3052">
        <w:rPr>
          <w:rFonts w:ascii="Times New Roman" w:hAnsi="Times New Roman"/>
          <w:i/>
          <w:color w:val="000000" w:themeColor="text1"/>
        </w:rPr>
        <w:t>Kana-chan wa asita namae o kaku</w:t>
      </w:r>
    </w:p>
    <w:p w14:paraId="6E16D4E1" w14:textId="4291270B"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Kana-chan TOPIC tomorrow name ACCUSATIVE write-NONPAST</w:t>
      </w:r>
    </w:p>
    <w:p w14:paraId="7CF1A60F" w14:textId="77777777"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 xml:space="preserve"> ‘Kana-chan will write the name tomorrow.’</w:t>
      </w:r>
    </w:p>
    <w:p w14:paraId="5D7C840F" w14:textId="77777777" w:rsidR="00BE1971" w:rsidRPr="00BB3052" w:rsidRDefault="00BE1971" w:rsidP="00581977">
      <w:pPr>
        <w:spacing w:before="4" w:after="4"/>
        <w:jc w:val="left"/>
        <w:rPr>
          <w:rFonts w:ascii="Times New Roman" w:hAnsi="Times New Roman"/>
          <w:color w:val="000000" w:themeColor="text1"/>
        </w:rPr>
      </w:pPr>
    </w:p>
    <w:p w14:paraId="63B32B6B" w14:textId="23E308A9"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lastRenderedPageBreak/>
        <w:t>Children repeated both sentences for each of 20 training pairs (i.e., one for each of the target verbs subsequently elicited on Day 2), while viewing a picture depicting the sentence (see Figure 1). Both the order of verbs and the order of past and nonpast sentences were randomized individually for each participant. Our goal in having children repeat each verb in both past and nonpast form was to train them on the appropriate target verb for each picture, while avoiding biasing them towards either form.</w:t>
      </w:r>
    </w:p>
    <w:p w14:paraId="6B9588E7" w14:textId="38FF0D82"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ab/>
        <w:t>On Day 2, the experimenter introduced the elicitation test session, with the following instructions: ‘Today we are going to talk about Kana-chan again. Let’s just talk together.’ First children completed a brief warm-up session, which followed the same format as the test trials, but using an irregular verb (</w:t>
      </w:r>
      <w:r w:rsidRPr="00BB3052">
        <w:rPr>
          <w:rFonts w:ascii="Times New Roman" w:hAnsi="Times New Roman"/>
          <w:i/>
          <w:color w:val="000000" w:themeColor="text1"/>
        </w:rPr>
        <w:t>su</w:t>
      </w:r>
      <w:r w:rsidRPr="00BB3052">
        <w:rPr>
          <w:rFonts w:ascii="Times New Roman" w:hAnsi="Times New Roman"/>
          <w:color w:val="000000" w:themeColor="text1"/>
        </w:rPr>
        <w:t xml:space="preserve"> ‘do’ in a sentence </w:t>
      </w:r>
      <w:r w:rsidRPr="00BB3052">
        <w:rPr>
          <w:rFonts w:ascii="Times New Roman" w:hAnsi="Times New Roman"/>
          <w:i/>
          <w:color w:val="000000" w:themeColor="text1"/>
        </w:rPr>
        <w:t>kana-chan wa kinoo/asita hamigaki o sita</w:t>
      </w:r>
      <w:r w:rsidRPr="00BB3052">
        <w:rPr>
          <w:rFonts w:ascii="Times New Roman" w:hAnsi="Times New Roman"/>
          <w:color w:val="000000" w:themeColor="text1"/>
        </w:rPr>
        <w:t>/</w:t>
      </w:r>
      <w:r w:rsidRPr="00BB3052">
        <w:rPr>
          <w:rFonts w:ascii="Times New Roman" w:hAnsi="Times New Roman"/>
          <w:i/>
          <w:color w:val="000000" w:themeColor="text1"/>
        </w:rPr>
        <w:t>suru</w:t>
      </w:r>
      <w:r w:rsidRPr="00BB3052">
        <w:rPr>
          <w:rFonts w:ascii="Times New Roman" w:hAnsi="Times New Roman"/>
          <w:color w:val="000000" w:themeColor="text1"/>
        </w:rPr>
        <w:t xml:space="preserve"> ‘Kana-chan brushed/will brush her teeth yesterday/tomorrow’).</w:t>
      </w:r>
    </w:p>
    <w:p w14:paraId="62B1E85F" w14:textId="57CFFF34"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ab/>
        <w:t xml:space="preserve">For each test trial, the experimenter first introduced the target context (i.e., past or nonpast) by talking about the weather, using the same adverbs as in the training session, </w:t>
      </w:r>
      <w:r w:rsidRPr="00BB3052">
        <w:rPr>
          <w:rFonts w:ascii="Times New Roman" w:hAnsi="Times New Roman"/>
          <w:i/>
          <w:color w:val="000000" w:themeColor="text1"/>
        </w:rPr>
        <w:t>kinoo</w:t>
      </w:r>
      <w:r w:rsidRPr="00BB3052">
        <w:rPr>
          <w:rFonts w:ascii="Times New Roman" w:hAnsi="Times New Roman"/>
          <w:color w:val="000000" w:themeColor="text1"/>
        </w:rPr>
        <w:t xml:space="preserve"> and </w:t>
      </w:r>
      <w:r w:rsidRPr="00BB3052">
        <w:rPr>
          <w:rFonts w:ascii="Times New Roman" w:hAnsi="Times New Roman"/>
          <w:i/>
          <w:color w:val="000000" w:themeColor="text1"/>
        </w:rPr>
        <w:t>asita</w:t>
      </w:r>
      <w:r w:rsidRPr="00BB3052">
        <w:rPr>
          <w:rFonts w:ascii="Times New Roman" w:hAnsi="Times New Roman"/>
          <w:color w:val="000000" w:themeColor="text1"/>
        </w:rPr>
        <w:t xml:space="preserve">, combined with a weather verb (e.g., Yesterday was cloudy / Tomorrow will be cloudy). This set-up sentence was designed to semantically prime either a past (yesterday) or nonpast (tomorrow) context, without using the specific verb form to be elicited from the children. </w:t>
      </w:r>
      <w:r w:rsidR="00CC076D" w:rsidRPr="00BB3052">
        <w:rPr>
          <w:rFonts w:ascii="Times New Roman" w:hAnsi="Times New Roman"/>
          <w:color w:val="000000" w:themeColor="text1"/>
        </w:rPr>
        <w:t xml:space="preserve">Evidence from previous studies (e.g., </w:t>
      </w:r>
      <w:r w:rsidR="00997959" w:rsidRPr="00BB3052">
        <w:rPr>
          <w:rFonts w:ascii="Times New Roman" w:hAnsi="Times New Roman"/>
          <w:color w:val="000000" w:themeColor="text1"/>
        </w:rPr>
        <w:t xml:space="preserve">Wagner, 2001; </w:t>
      </w:r>
      <w:r w:rsidR="00CC076D" w:rsidRPr="00BB3052">
        <w:rPr>
          <w:rFonts w:ascii="Times New Roman" w:hAnsi="Times New Roman"/>
          <w:color w:val="000000" w:themeColor="text1"/>
        </w:rPr>
        <w:t xml:space="preserve">Valian, 2006) suggests that </w:t>
      </w:r>
      <w:r w:rsidR="00B846A4" w:rsidRPr="00BB3052">
        <w:rPr>
          <w:rFonts w:ascii="Times New Roman" w:hAnsi="Times New Roman"/>
          <w:color w:val="000000" w:themeColor="text1"/>
        </w:rPr>
        <w:t xml:space="preserve">temporal adverbs (here, </w:t>
      </w:r>
      <w:r w:rsidR="00B846A4" w:rsidRPr="00BB3052">
        <w:rPr>
          <w:rFonts w:ascii="Times New Roman" w:hAnsi="Times New Roman"/>
          <w:i/>
          <w:color w:val="000000" w:themeColor="text1"/>
        </w:rPr>
        <w:t>yesterday/today</w:t>
      </w:r>
      <w:r w:rsidR="00B846A4" w:rsidRPr="00BB3052">
        <w:rPr>
          <w:rFonts w:ascii="Times New Roman" w:hAnsi="Times New Roman"/>
          <w:color w:val="000000" w:themeColor="text1"/>
        </w:rPr>
        <w:t>) boost children’s sensitivity to tense marking on verbs (here, weather verbs), at least from three years of age</w:t>
      </w:r>
      <w:r w:rsidR="00997959" w:rsidRPr="00BB3052">
        <w:rPr>
          <w:rFonts w:ascii="Times New Roman" w:hAnsi="Times New Roman"/>
          <w:color w:val="000000" w:themeColor="text1"/>
        </w:rPr>
        <w:t xml:space="preserve">. </w:t>
      </w:r>
      <w:r w:rsidRPr="00BB3052">
        <w:rPr>
          <w:rFonts w:ascii="Times New Roman" w:hAnsi="Times New Roman"/>
          <w:color w:val="000000" w:themeColor="text1"/>
        </w:rPr>
        <w:t>Five different weather predicates were used (</w:t>
      </w:r>
      <w:r w:rsidRPr="00BB3052">
        <w:rPr>
          <w:rFonts w:ascii="Times New Roman" w:hAnsi="Times New Roman"/>
          <w:i/>
          <w:color w:val="000000" w:themeColor="text1"/>
        </w:rPr>
        <w:t>kumor</w:t>
      </w:r>
      <w:r w:rsidRPr="00BB3052">
        <w:rPr>
          <w:rFonts w:ascii="Times New Roman" w:hAnsi="Times New Roman"/>
          <w:color w:val="000000" w:themeColor="text1"/>
        </w:rPr>
        <w:t xml:space="preserve"> ‘become cloudy’, </w:t>
      </w:r>
      <w:r w:rsidRPr="00BB3052">
        <w:rPr>
          <w:rFonts w:ascii="Times New Roman" w:hAnsi="Times New Roman"/>
          <w:i/>
          <w:color w:val="000000" w:themeColor="text1"/>
        </w:rPr>
        <w:t>hare</w:t>
      </w:r>
      <w:r w:rsidRPr="00BB3052">
        <w:rPr>
          <w:rFonts w:ascii="Times New Roman" w:hAnsi="Times New Roman"/>
          <w:color w:val="000000" w:themeColor="text1"/>
        </w:rPr>
        <w:t xml:space="preserve"> ‘become sunny’, </w:t>
      </w:r>
      <w:r w:rsidRPr="00BB3052">
        <w:rPr>
          <w:rFonts w:ascii="Times New Roman" w:hAnsi="Times New Roman"/>
          <w:i/>
          <w:color w:val="000000" w:themeColor="text1"/>
        </w:rPr>
        <w:t>ame ga fur</w:t>
      </w:r>
      <w:r w:rsidRPr="00BB3052">
        <w:rPr>
          <w:rFonts w:ascii="Times New Roman" w:hAnsi="Times New Roman"/>
          <w:color w:val="000000" w:themeColor="text1"/>
        </w:rPr>
        <w:t xml:space="preserve"> ‘rain’, </w:t>
      </w:r>
      <w:r w:rsidRPr="00BB3052">
        <w:rPr>
          <w:rFonts w:ascii="Times New Roman" w:hAnsi="Times New Roman"/>
          <w:i/>
          <w:color w:val="000000" w:themeColor="text1"/>
        </w:rPr>
        <w:t>atatakaku nar</w:t>
      </w:r>
      <w:r w:rsidRPr="00BB3052">
        <w:rPr>
          <w:rFonts w:ascii="Times New Roman" w:hAnsi="Times New Roman"/>
          <w:color w:val="000000" w:themeColor="text1"/>
        </w:rPr>
        <w:t xml:space="preserve"> ‘become warm’, and </w:t>
      </w:r>
      <w:r w:rsidRPr="00BB3052">
        <w:rPr>
          <w:rFonts w:ascii="Times New Roman" w:hAnsi="Times New Roman"/>
          <w:i/>
          <w:color w:val="000000" w:themeColor="text1"/>
        </w:rPr>
        <w:t>samuku nar</w:t>
      </w:r>
      <w:r w:rsidRPr="00BB3052">
        <w:rPr>
          <w:rFonts w:ascii="Times New Roman" w:hAnsi="Times New Roman"/>
          <w:color w:val="000000" w:themeColor="text1"/>
        </w:rPr>
        <w:t xml:space="preserve"> ‘become cold’), in order to ensure that that the verb was never of the same morphological class as the target verb, hence avoiding unwanted morphological priming. During this interaction, children were shown a picture corresponding to the weather in the priming sentence (see Figure 1). Next, the experimenter produced the target sentence, omitting the verb (which, due to the verb-final word order of Japanese, is always the last word of the sentence</w:t>
      </w:r>
      <w:r w:rsidR="00512EA8">
        <w:rPr>
          <w:rFonts w:ascii="Times New Roman" w:hAnsi="Times New Roman"/>
          <w:color w:val="000000" w:themeColor="text1"/>
        </w:rPr>
        <w:t>, see Appendix</w:t>
      </w:r>
      <w:r w:rsidRPr="00BB3052">
        <w:rPr>
          <w:rFonts w:ascii="Times New Roman" w:hAnsi="Times New Roman"/>
          <w:color w:val="000000" w:themeColor="text1"/>
        </w:rPr>
        <w:t>). In this way, children were naturally prompted to produce the target verb. For this part of the process, children were shown another picture that depicted the scene of the test sentence. A complete example trial is shown below. Each child completed 40 trials (both a past target and a nonpast target trial for each of the 20 verbs), with the exception of three participants who began, but chose not to complete the test session.</w:t>
      </w:r>
    </w:p>
    <w:p w14:paraId="11AAF15F" w14:textId="77777777" w:rsidR="00BE1971" w:rsidRPr="00BB3052" w:rsidRDefault="00BE1971" w:rsidP="00581977">
      <w:pPr>
        <w:spacing w:before="4" w:after="4"/>
        <w:jc w:val="left"/>
        <w:rPr>
          <w:rFonts w:ascii="Times New Roman" w:hAnsi="Times New Roman"/>
          <w:color w:val="000000" w:themeColor="text1"/>
        </w:rPr>
      </w:pPr>
    </w:p>
    <w:p w14:paraId="65FA7BC9" w14:textId="1630AE59"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 xml:space="preserve">INSERT FIGURE 1 ABOUT HERE </w:t>
      </w:r>
    </w:p>
    <w:p w14:paraId="4D6B9060" w14:textId="77777777" w:rsidR="00BE1971" w:rsidRPr="00BB3052" w:rsidRDefault="00BE1971" w:rsidP="00581977">
      <w:pPr>
        <w:spacing w:before="4" w:after="4"/>
        <w:jc w:val="left"/>
        <w:rPr>
          <w:rFonts w:ascii="Times New Roman" w:hAnsi="Times New Roman"/>
          <w:color w:val="000000" w:themeColor="text1"/>
        </w:rPr>
      </w:pPr>
    </w:p>
    <w:p w14:paraId="328E8BAB" w14:textId="77777777" w:rsidR="00BE1971" w:rsidRPr="00BB3052" w:rsidRDefault="00BE1971" w:rsidP="00581977">
      <w:pPr>
        <w:spacing w:before="4" w:after="4"/>
        <w:jc w:val="left"/>
        <w:outlineLvl w:val="0"/>
        <w:rPr>
          <w:rFonts w:ascii="Times New Roman" w:hAnsi="Times New Roman"/>
          <w:color w:val="000000" w:themeColor="text1"/>
        </w:rPr>
      </w:pPr>
      <w:r w:rsidRPr="00BB3052">
        <w:rPr>
          <w:rFonts w:ascii="Times New Roman" w:hAnsi="Times New Roman"/>
          <w:color w:val="000000" w:themeColor="text1"/>
        </w:rPr>
        <w:t>Test trial for past form target</w:t>
      </w:r>
    </w:p>
    <w:p w14:paraId="2190DBF7" w14:textId="77777777"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 xml:space="preserve">Experimenter: </w:t>
      </w:r>
      <w:r w:rsidRPr="00BB3052">
        <w:rPr>
          <w:rFonts w:ascii="Times New Roman" w:hAnsi="Times New Roman"/>
          <w:color w:val="000000" w:themeColor="text1"/>
        </w:rPr>
        <w:tab/>
      </w:r>
      <w:r w:rsidRPr="00BB3052">
        <w:rPr>
          <w:rFonts w:ascii="Times New Roman" w:hAnsi="Times New Roman"/>
          <w:i/>
          <w:color w:val="000000" w:themeColor="text1"/>
        </w:rPr>
        <w:t>Kinoo wa kumotta</w:t>
      </w:r>
      <w:r w:rsidRPr="00BB3052">
        <w:rPr>
          <w:rFonts w:ascii="Times New Roman" w:hAnsi="Times New Roman"/>
          <w:color w:val="000000" w:themeColor="text1"/>
        </w:rPr>
        <w:t xml:space="preserve">. </w:t>
      </w:r>
    </w:p>
    <w:p w14:paraId="4D535916" w14:textId="61C5692F"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ab/>
      </w:r>
      <w:r w:rsidRPr="00BB3052">
        <w:rPr>
          <w:rFonts w:ascii="Times New Roman" w:hAnsi="Times New Roman"/>
          <w:color w:val="000000" w:themeColor="text1"/>
        </w:rPr>
        <w:tab/>
        <w:t xml:space="preserve">yesterday TOPIC become.cloudy-PAST </w:t>
      </w:r>
    </w:p>
    <w:p w14:paraId="118D9057" w14:textId="6D6117C6"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i/>
          <w:color w:val="000000" w:themeColor="text1"/>
        </w:rPr>
        <w:lastRenderedPageBreak/>
        <w:tab/>
      </w:r>
      <w:r w:rsidRPr="00BB3052">
        <w:rPr>
          <w:rFonts w:ascii="Times New Roman" w:hAnsi="Times New Roman"/>
          <w:i/>
          <w:color w:val="000000" w:themeColor="text1"/>
        </w:rPr>
        <w:tab/>
        <w:t>Kana-chan wa kinoo namae o</w:t>
      </w:r>
      <w:r w:rsidRPr="00BB3052">
        <w:rPr>
          <w:rFonts w:ascii="Times New Roman" w:hAnsi="Times New Roman"/>
          <w:color w:val="000000" w:themeColor="text1"/>
        </w:rPr>
        <w:t xml:space="preserve"> …</w:t>
      </w:r>
    </w:p>
    <w:p w14:paraId="7EE709EE" w14:textId="40D9EFC1"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ab/>
      </w:r>
      <w:r w:rsidRPr="00BB3052">
        <w:rPr>
          <w:rFonts w:ascii="Times New Roman" w:hAnsi="Times New Roman"/>
          <w:color w:val="000000" w:themeColor="text1"/>
        </w:rPr>
        <w:tab/>
        <w:t>Kana-chan TOPIC yesterday name ACCUSATIVE</w:t>
      </w:r>
    </w:p>
    <w:p w14:paraId="0074F5BD" w14:textId="03CF9D74"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ab/>
      </w:r>
      <w:r w:rsidRPr="00BB3052">
        <w:rPr>
          <w:rFonts w:ascii="Times New Roman" w:hAnsi="Times New Roman"/>
          <w:color w:val="000000" w:themeColor="text1"/>
        </w:rPr>
        <w:tab/>
      </w:r>
      <w:r w:rsidRPr="00BB3052">
        <w:rPr>
          <w:rFonts w:ascii="Times New Roman" w:hAnsi="Times New Roman" w:hint="eastAsia"/>
          <w:color w:val="000000" w:themeColor="text1"/>
        </w:rPr>
        <w:t>‘</w:t>
      </w:r>
      <w:r w:rsidRPr="00BB3052">
        <w:rPr>
          <w:rFonts w:ascii="Times New Roman" w:hAnsi="Times New Roman"/>
          <w:color w:val="000000" w:themeColor="text1"/>
        </w:rPr>
        <w:t>Yesterday was cloudy. Kana-chan … the name yesterday’</w:t>
      </w:r>
    </w:p>
    <w:p w14:paraId="2203F3F5" w14:textId="4ED8128D"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 xml:space="preserve">Child: </w:t>
      </w:r>
      <w:r w:rsidRPr="00BB3052">
        <w:rPr>
          <w:rFonts w:ascii="Times New Roman" w:hAnsi="Times New Roman"/>
          <w:color w:val="000000" w:themeColor="text1"/>
        </w:rPr>
        <w:tab/>
      </w:r>
      <w:r w:rsidRPr="00BB3052">
        <w:rPr>
          <w:rFonts w:ascii="Times New Roman" w:hAnsi="Times New Roman"/>
          <w:color w:val="000000" w:themeColor="text1"/>
        </w:rPr>
        <w:tab/>
      </w:r>
      <w:r w:rsidRPr="00BB3052">
        <w:rPr>
          <w:rFonts w:ascii="Times New Roman" w:hAnsi="Times New Roman"/>
          <w:i/>
          <w:color w:val="000000" w:themeColor="text1"/>
        </w:rPr>
        <w:t>kaita</w:t>
      </w:r>
    </w:p>
    <w:p w14:paraId="0CB2BC80" w14:textId="5FB8A488"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ab/>
      </w:r>
      <w:r w:rsidRPr="00BB3052">
        <w:rPr>
          <w:rFonts w:ascii="Times New Roman" w:hAnsi="Times New Roman"/>
          <w:color w:val="000000" w:themeColor="text1"/>
        </w:rPr>
        <w:tab/>
        <w:t>write-PAST</w:t>
      </w:r>
    </w:p>
    <w:p w14:paraId="3FF625D9" w14:textId="498CD40A"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ab/>
      </w:r>
      <w:r w:rsidRPr="00BB3052">
        <w:rPr>
          <w:rFonts w:ascii="Times New Roman" w:hAnsi="Times New Roman"/>
          <w:color w:val="000000" w:themeColor="text1"/>
        </w:rPr>
        <w:tab/>
      </w:r>
      <w:r w:rsidRPr="00BB3052">
        <w:rPr>
          <w:rFonts w:ascii="Times New Roman" w:hAnsi="Times New Roman" w:hint="eastAsia"/>
          <w:color w:val="000000" w:themeColor="text1"/>
        </w:rPr>
        <w:t>‘</w:t>
      </w:r>
      <w:r w:rsidRPr="00BB3052">
        <w:rPr>
          <w:rFonts w:ascii="Times New Roman" w:hAnsi="Times New Roman"/>
          <w:color w:val="000000" w:themeColor="text1"/>
        </w:rPr>
        <w:t>wrote’</w:t>
      </w:r>
    </w:p>
    <w:p w14:paraId="6116BF86" w14:textId="77777777" w:rsidR="00BE1971" w:rsidRPr="00BB3052" w:rsidRDefault="00BE1971" w:rsidP="00581977">
      <w:pPr>
        <w:spacing w:before="4" w:after="4"/>
        <w:jc w:val="left"/>
        <w:rPr>
          <w:rFonts w:ascii="Times New Roman" w:hAnsi="Times New Roman"/>
          <w:color w:val="000000" w:themeColor="text1"/>
        </w:rPr>
      </w:pPr>
    </w:p>
    <w:p w14:paraId="40BE56FD" w14:textId="5EB982FB"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 xml:space="preserve">Test trial for nonpast form target: </w:t>
      </w:r>
    </w:p>
    <w:p w14:paraId="611C038C" w14:textId="77777777"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 xml:space="preserve">Experimenter: </w:t>
      </w:r>
      <w:r w:rsidRPr="00BB3052">
        <w:rPr>
          <w:rFonts w:ascii="Times New Roman" w:hAnsi="Times New Roman"/>
          <w:color w:val="000000" w:themeColor="text1"/>
        </w:rPr>
        <w:tab/>
      </w:r>
      <w:r w:rsidRPr="00BB3052">
        <w:rPr>
          <w:rFonts w:ascii="Times New Roman" w:hAnsi="Times New Roman"/>
          <w:i/>
          <w:color w:val="000000" w:themeColor="text1"/>
        </w:rPr>
        <w:t>Asita wa kumoru</w:t>
      </w:r>
      <w:r w:rsidRPr="00BB3052">
        <w:rPr>
          <w:rFonts w:ascii="Times New Roman" w:hAnsi="Times New Roman"/>
          <w:color w:val="000000" w:themeColor="text1"/>
        </w:rPr>
        <w:t xml:space="preserve">. </w:t>
      </w:r>
    </w:p>
    <w:p w14:paraId="0AC0F152" w14:textId="3AAF6D48"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ab/>
      </w:r>
      <w:r w:rsidRPr="00BB3052">
        <w:rPr>
          <w:rFonts w:ascii="Times New Roman" w:hAnsi="Times New Roman"/>
          <w:color w:val="000000" w:themeColor="text1"/>
        </w:rPr>
        <w:tab/>
        <w:t xml:space="preserve">tomorrow TOPIC become.cloudy-NONPAST </w:t>
      </w:r>
    </w:p>
    <w:p w14:paraId="26F69A00" w14:textId="77004157"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i/>
          <w:color w:val="000000" w:themeColor="text1"/>
        </w:rPr>
        <w:tab/>
      </w:r>
      <w:r w:rsidRPr="00BB3052">
        <w:rPr>
          <w:rFonts w:ascii="Times New Roman" w:hAnsi="Times New Roman"/>
          <w:i/>
          <w:color w:val="000000" w:themeColor="text1"/>
        </w:rPr>
        <w:tab/>
        <w:t>Kana-chan wa asita namae o</w:t>
      </w:r>
      <w:r w:rsidRPr="00BB3052">
        <w:rPr>
          <w:rFonts w:ascii="Times New Roman" w:hAnsi="Times New Roman"/>
          <w:color w:val="000000" w:themeColor="text1"/>
        </w:rPr>
        <w:t xml:space="preserve"> …</w:t>
      </w:r>
    </w:p>
    <w:p w14:paraId="5D7EC937" w14:textId="5FD78CCE"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ab/>
      </w:r>
      <w:r w:rsidRPr="00BB3052">
        <w:rPr>
          <w:rFonts w:ascii="Times New Roman" w:hAnsi="Times New Roman"/>
          <w:color w:val="000000" w:themeColor="text1"/>
        </w:rPr>
        <w:tab/>
        <w:t>Kana-chan TOPIC tomorrow name ACCUSATIVE</w:t>
      </w:r>
    </w:p>
    <w:p w14:paraId="63FA2D4D" w14:textId="6B41B1BF"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ab/>
      </w:r>
      <w:r w:rsidRPr="00BB3052">
        <w:rPr>
          <w:rFonts w:ascii="Times New Roman" w:hAnsi="Times New Roman"/>
          <w:color w:val="000000" w:themeColor="text1"/>
        </w:rPr>
        <w:tab/>
      </w:r>
      <w:r w:rsidRPr="00BB3052">
        <w:rPr>
          <w:rFonts w:ascii="Times New Roman" w:hAnsi="Times New Roman" w:hint="eastAsia"/>
          <w:color w:val="000000" w:themeColor="text1"/>
        </w:rPr>
        <w:t>‘</w:t>
      </w:r>
      <w:r w:rsidRPr="00BB3052">
        <w:rPr>
          <w:rFonts w:ascii="Times New Roman" w:hAnsi="Times New Roman"/>
          <w:color w:val="000000" w:themeColor="text1"/>
        </w:rPr>
        <w:t>Tomorrow will be cloudy. Kana-chan … the name tomorrow’</w:t>
      </w:r>
    </w:p>
    <w:p w14:paraId="0FA8D983" w14:textId="524CD057"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 xml:space="preserve">Child: </w:t>
      </w:r>
      <w:r w:rsidRPr="00BB3052">
        <w:rPr>
          <w:rFonts w:ascii="Times New Roman" w:hAnsi="Times New Roman"/>
          <w:color w:val="000000" w:themeColor="text1"/>
        </w:rPr>
        <w:tab/>
      </w:r>
      <w:r w:rsidRPr="00BB3052">
        <w:rPr>
          <w:rFonts w:ascii="Times New Roman" w:hAnsi="Times New Roman"/>
          <w:color w:val="000000" w:themeColor="text1"/>
        </w:rPr>
        <w:tab/>
      </w:r>
      <w:r w:rsidRPr="00BB3052">
        <w:rPr>
          <w:rFonts w:ascii="Times New Roman" w:hAnsi="Times New Roman"/>
          <w:i/>
          <w:color w:val="000000" w:themeColor="text1"/>
        </w:rPr>
        <w:t>kaku</w:t>
      </w:r>
    </w:p>
    <w:p w14:paraId="5BAD37B3" w14:textId="67E17F6E"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ab/>
      </w:r>
      <w:r w:rsidRPr="00BB3052">
        <w:rPr>
          <w:rFonts w:ascii="Times New Roman" w:hAnsi="Times New Roman"/>
          <w:color w:val="000000" w:themeColor="text1"/>
        </w:rPr>
        <w:tab/>
        <w:t>write-NONPAST</w:t>
      </w:r>
    </w:p>
    <w:p w14:paraId="1F3EC850" w14:textId="50E29965"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ab/>
      </w:r>
      <w:r w:rsidRPr="00BB3052">
        <w:rPr>
          <w:rFonts w:ascii="Times New Roman" w:hAnsi="Times New Roman"/>
          <w:color w:val="000000" w:themeColor="text1"/>
        </w:rPr>
        <w:tab/>
      </w:r>
      <w:r w:rsidRPr="00BB3052">
        <w:rPr>
          <w:rFonts w:ascii="Times New Roman" w:hAnsi="Times New Roman" w:hint="eastAsia"/>
          <w:color w:val="000000" w:themeColor="text1"/>
        </w:rPr>
        <w:t>‘</w:t>
      </w:r>
      <w:r w:rsidRPr="00BB3052">
        <w:rPr>
          <w:rFonts w:ascii="Times New Roman" w:hAnsi="Times New Roman"/>
          <w:color w:val="000000" w:themeColor="text1"/>
        </w:rPr>
        <w:t>will write’</w:t>
      </w:r>
    </w:p>
    <w:p w14:paraId="610E5882" w14:textId="77777777" w:rsidR="006D20E0" w:rsidRPr="00BB3052" w:rsidRDefault="006D20E0" w:rsidP="00581977">
      <w:pPr>
        <w:spacing w:before="4" w:after="4"/>
        <w:jc w:val="left"/>
        <w:rPr>
          <w:rFonts w:ascii="Times New Roman" w:hAnsi="Times New Roman"/>
          <w:color w:val="000000" w:themeColor="text1"/>
        </w:rPr>
      </w:pPr>
    </w:p>
    <w:p w14:paraId="621746D8" w14:textId="226A7C54" w:rsidR="00B465F9" w:rsidRPr="00BB3052" w:rsidRDefault="00882704" w:rsidP="00630D78">
      <w:pPr>
        <w:spacing w:before="4" w:after="4"/>
        <w:ind w:firstLine="960"/>
        <w:jc w:val="left"/>
        <w:rPr>
          <w:rFonts w:ascii="Times New Roman" w:hAnsi="Times New Roman"/>
          <w:b/>
          <w:color w:val="000000" w:themeColor="text1"/>
        </w:rPr>
      </w:pPr>
      <w:r w:rsidRPr="00BB3052">
        <w:rPr>
          <w:rFonts w:ascii="Times New Roman" w:hAnsi="Times New Roman"/>
          <w:b/>
          <w:i/>
          <w:color w:val="000000" w:themeColor="text1"/>
        </w:rPr>
        <w:t>Sentence-t</w:t>
      </w:r>
      <w:r w:rsidR="00BE1971" w:rsidRPr="00BB3052">
        <w:rPr>
          <w:rFonts w:ascii="Times New Roman" w:hAnsi="Times New Roman"/>
          <w:b/>
          <w:i/>
          <w:color w:val="000000" w:themeColor="text1"/>
        </w:rPr>
        <w:t>elicity Ratings</w:t>
      </w:r>
      <w:r w:rsidR="00630D78" w:rsidRPr="00BB3052">
        <w:rPr>
          <w:rFonts w:ascii="Times New Roman" w:hAnsi="Times New Roman"/>
          <w:b/>
          <w:i/>
          <w:color w:val="000000" w:themeColor="text1"/>
        </w:rPr>
        <w:t>.</w:t>
      </w:r>
      <w:r w:rsidR="00630D78" w:rsidRPr="00BB3052">
        <w:rPr>
          <w:rFonts w:ascii="Times New Roman" w:hAnsi="Times New Roman"/>
          <w:b/>
          <w:color w:val="000000" w:themeColor="text1"/>
        </w:rPr>
        <w:t xml:space="preserve"> </w:t>
      </w:r>
      <w:r w:rsidR="00BE1971" w:rsidRPr="00BB3052">
        <w:rPr>
          <w:rFonts w:ascii="Times New Roman" w:hAnsi="Times New Roman"/>
          <w:color w:val="000000" w:themeColor="text1"/>
        </w:rPr>
        <w:t xml:space="preserve">A rating task was used to obtain a continuous measure of </w:t>
      </w:r>
      <w:r w:rsidR="00617932" w:rsidRPr="00BB3052">
        <w:rPr>
          <w:rFonts w:ascii="Times New Roman" w:hAnsi="Times New Roman"/>
          <w:color w:val="000000" w:themeColor="text1"/>
        </w:rPr>
        <w:t xml:space="preserve">sentence </w:t>
      </w:r>
      <w:r w:rsidR="00BE1971" w:rsidRPr="00BB3052">
        <w:rPr>
          <w:rFonts w:ascii="Times New Roman" w:hAnsi="Times New Roman"/>
          <w:color w:val="000000" w:themeColor="text1"/>
        </w:rPr>
        <w:t>telicity, for use as a control predictor in the statistical analyses. Twenty Japanese-speaking adults were shown</w:t>
      </w:r>
      <w:r w:rsidR="00B465F9" w:rsidRPr="00BB3052">
        <w:rPr>
          <w:rFonts w:ascii="Times New Roman" w:hAnsi="Times New Roman"/>
          <w:color w:val="000000" w:themeColor="text1"/>
        </w:rPr>
        <w:t xml:space="preserve">, in written form, the target sentences from the main part of the study (i.e., one past and one nonpast sentence for each verb), together with the </w:t>
      </w:r>
      <w:r w:rsidR="006D0F85">
        <w:rPr>
          <w:rFonts w:ascii="Times New Roman" w:hAnsi="Times New Roman"/>
          <w:color w:val="000000" w:themeColor="text1"/>
        </w:rPr>
        <w:t>corresponding test</w:t>
      </w:r>
      <w:r w:rsidR="006D0F85" w:rsidRPr="00BB3052">
        <w:rPr>
          <w:rFonts w:ascii="Times New Roman" w:hAnsi="Times New Roman"/>
          <w:color w:val="000000" w:themeColor="text1"/>
        </w:rPr>
        <w:t xml:space="preserve"> </w:t>
      </w:r>
      <w:r w:rsidR="00B465F9" w:rsidRPr="00BB3052">
        <w:rPr>
          <w:rFonts w:ascii="Times New Roman" w:hAnsi="Times New Roman"/>
          <w:color w:val="000000" w:themeColor="text1"/>
        </w:rPr>
        <w:t xml:space="preserve">pictures. Participants were asked to rate on a scale of 1-10 the extent to which each sentence denoted a sense of endpoint/completion. This rating rask was administered using PsychoPy2 (Pierce, 2007). </w:t>
      </w:r>
      <w:r w:rsidR="00492342" w:rsidRPr="00BB3052">
        <w:rPr>
          <w:rFonts w:ascii="Times New Roman" w:hAnsi="Times New Roman"/>
          <w:color w:val="000000" w:themeColor="text1"/>
        </w:rPr>
        <w:t xml:space="preserve">Although some studies have obtained telicity ratings for individual stem forms (e.g., Wulff et al, 2009), this is not possible in Japanese, since the verb stem is an abstraction that does not have either a written or spoken form that is straightforwardly recognizable. Given this need to obtain ratings for past and nonpast verb forms (rather than stems), we decided to </w:t>
      </w:r>
      <w:r w:rsidR="00630D78" w:rsidRPr="00BB3052">
        <w:rPr>
          <w:rFonts w:ascii="Times New Roman" w:hAnsi="Times New Roman"/>
          <w:color w:val="000000" w:themeColor="text1"/>
        </w:rPr>
        <w:t>present</w:t>
      </w:r>
      <w:r w:rsidR="00492342" w:rsidRPr="00BB3052">
        <w:rPr>
          <w:rFonts w:ascii="Times New Roman" w:hAnsi="Times New Roman"/>
          <w:color w:val="000000" w:themeColor="text1"/>
        </w:rPr>
        <w:t xml:space="preserve"> these forms in the test sentences, rather than in isolation, to control for the possibility that the arguments</w:t>
      </w:r>
      <w:r w:rsidR="000F795D" w:rsidRPr="00BB3052">
        <w:rPr>
          <w:rFonts w:ascii="Times New Roman" w:hAnsi="Times New Roman"/>
          <w:color w:val="000000" w:themeColor="text1"/>
        </w:rPr>
        <w:t xml:space="preserve"> present in the test sentences might have affected children’s responses in the main part of the study (e.g., Wagner, 2006, reports a bias for linking transitive sentences to telic meanings).</w:t>
      </w:r>
    </w:p>
    <w:p w14:paraId="2A07C4C5" w14:textId="6DB847D4" w:rsidR="006603AA" w:rsidRPr="00BB3052" w:rsidRDefault="00BE1971" w:rsidP="00581977">
      <w:pPr>
        <w:spacing w:before="4" w:after="4"/>
        <w:ind w:firstLine="960"/>
        <w:jc w:val="left"/>
        <w:outlineLvl w:val="0"/>
        <w:rPr>
          <w:rFonts w:ascii="Times New Roman" w:hAnsi="Times New Roman"/>
          <w:color w:val="000000" w:themeColor="text1"/>
          <w:highlight w:val="yellow"/>
          <w:lang w:val="en-GB"/>
        </w:rPr>
      </w:pPr>
      <w:r w:rsidRPr="00BB3052">
        <w:rPr>
          <w:rFonts w:ascii="Times New Roman" w:hAnsi="Times New Roman"/>
          <w:b/>
          <w:i/>
          <w:color w:val="000000" w:themeColor="text1"/>
        </w:rPr>
        <w:t>Analyses</w:t>
      </w:r>
      <w:r w:rsidRPr="00BB3052">
        <w:rPr>
          <w:rFonts w:ascii="Times New Roman" w:hAnsi="Times New Roman"/>
          <w:i/>
          <w:color w:val="000000" w:themeColor="text1"/>
        </w:rPr>
        <w:t xml:space="preserve">. </w:t>
      </w:r>
      <w:r w:rsidRPr="00BB3052">
        <w:rPr>
          <w:rFonts w:ascii="Times New Roman" w:hAnsi="Times New Roman"/>
          <w:color w:val="000000" w:themeColor="text1"/>
        </w:rPr>
        <w:t xml:space="preserve">Children’s responses were dummy coded in terms of correct and error responses (correct =1 if </w:t>
      </w:r>
      <w:r w:rsidR="000F795D" w:rsidRPr="00BB3052">
        <w:rPr>
          <w:rFonts w:ascii="Times New Roman" w:hAnsi="Times New Roman"/>
          <w:color w:val="000000" w:themeColor="text1"/>
        </w:rPr>
        <w:t xml:space="preserve">the child’s </w:t>
      </w:r>
      <w:r w:rsidRPr="00BB3052">
        <w:rPr>
          <w:rFonts w:ascii="Times New Roman" w:hAnsi="Times New Roman"/>
          <w:color w:val="000000" w:themeColor="text1"/>
        </w:rPr>
        <w:t xml:space="preserve">response matched the target form, and </w:t>
      </w:r>
      <w:r w:rsidR="000F795D" w:rsidRPr="00BB3052">
        <w:rPr>
          <w:rFonts w:ascii="Times New Roman" w:hAnsi="Times New Roman"/>
          <w:color w:val="000000" w:themeColor="text1"/>
        </w:rPr>
        <w:t xml:space="preserve">correct </w:t>
      </w:r>
      <w:r w:rsidRPr="00BB3052">
        <w:rPr>
          <w:rFonts w:ascii="Times New Roman" w:hAnsi="Times New Roman"/>
          <w:color w:val="000000" w:themeColor="text1"/>
        </w:rPr>
        <w:t xml:space="preserve">=0 if </w:t>
      </w:r>
      <w:r w:rsidR="000F795D" w:rsidRPr="00BB3052">
        <w:rPr>
          <w:rFonts w:ascii="Times New Roman" w:hAnsi="Times New Roman"/>
          <w:color w:val="000000" w:themeColor="text1"/>
        </w:rPr>
        <w:t xml:space="preserve">the child’s </w:t>
      </w:r>
      <w:r w:rsidRPr="00BB3052">
        <w:rPr>
          <w:rFonts w:ascii="Times New Roman" w:hAnsi="Times New Roman"/>
          <w:color w:val="000000" w:themeColor="text1"/>
        </w:rPr>
        <w:t>response was inflected for the other tense</w:t>
      </w:r>
      <w:r w:rsidR="000F795D" w:rsidRPr="00BB3052">
        <w:rPr>
          <w:rFonts w:ascii="Times New Roman" w:hAnsi="Times New Roman"/>
          <w:color w:val="000000" w:themeColor="text1"/>
        </w:rPr>
        <w:t xml:space="preserve"> [past in a nonpast context or vice versa]</w:t>
      </w:r>
      <w:r w:rsidRPr="00BB3052">
        <w:rPr>
          <w:rFonts w:ascii="Times New Roman" w:hAnsi="Times New Roman"/>
          <w:color w:val="000000" w:themeColor="text1"/>
        </w:rPr>
        <w:t>), with all other responses excluded. These excluded responses (</w:t>
      </w:r>
      <w:r w:rsidRPr="00BB3052">
        <w:rPr>
          <w:rFonts w:ascii="Times New Roman" w:hAnsi="Times New Roman"/>
          <w:i/>
          <w:color w:val="000000" w:themeColor="text1"/>
        </w:rPr>
        <w:t>N</w:t>
      </w:r>
      <w:r w:rsidRPr="00BB3052">
        <w:rPr>
          <w:rFonts w:ascii="Times New Roman" w:hAnsi="Times New Roman"/>
          <w:color w:val="000000" w:themeColor="text1"/>
        </w:rPr>
        <w:t xml:space="preserve">=49) included inflected forms other than simple past and </w:t>
      </w:r>
      <w:r w:rsidRPr="00BB3052">
        <w:rPr>
          <w:rFonts w:ascii="Times New Roman" w:hAnsi="Times New Roman"/>
          <w:color w:val="000000" w:themeColor="text1"/>
        </w:rPr>
        <w:lastRenderedPageBreak/>
        <w:t xml:space="preserve">nonpast forms (e.g., </w:t>
      </w:r>
      <w:r w:rsidRPr="00BB3052">
        <w:rPr>
          <w:rFonts w:ascii="Times New Roman" w:hAnsi="Times New Roman"/>
          <w:i/>
          <w:color w:val="000000" w:themeColor="text1"/>
        </w:rPr>
        <w:t>oti-tyat-ta</w:t>
      </w:r>
      <w:r w:rsidRPr="00BB3052">
        <w:rPr>
          <w:rFonts w:ascii="Times New Roman" w:hAnsi="Times New Roman"/>
          <w:color w:val="000000" w:themeColor="text1"/>
        </w:rPr>
        <w:t xml:space="preserve"> fall-COMPLETIVE-PAST), nouns (e.g., </w:t>
      </w:r>
      <w:r w:rsidRPr="00BB3052">
        <w:rPr>
          <w:rFonts w:ascii="Times New Roman" w:hAnsi="Times New Roman"/>
          <w:i/>
          <w:color w:val="000000" w:themeColor="text1"/>
        </w:rPr>
        <w:t>keeki</w:t>
      </w:r>
      <w:r w:rsidRPr="00BB3052">
        <w:rPr>
          <w:rFonts w:ascii="Times New Roman" w:hAnsi="Times New Roman"/>
          <w:color w:val="000000" w:themeColor="text1"/>
        </w:rPr>
        <w:t xml:space="preserve"> ‘cake’) and non-target verbs. Also excluded were a further 54 trials in which children produced no response, for a final total of 777 scorable responses (103 exclusions). Predictor variables were target context (past target context=0.5, nonpast target context=-0.5), age (in months)</w:t>
      </w:r>
      <w:r w:rsidR="000F795D" w:rsidRPr="00BB3052">
        <w:rPr>
          <w:rFonts w:ascii="Times New Roman" w:hAnsi="Times New Roman"/>
          <w:color w:val="000000" w:themeColor="text1"/>
        </w:rPr>
        <w:t xml:space="preserve">, rated telicity of the target sentence (the mean across all 20 raters), and input frequency bias. </w:t>
      </w:r>
      <w:r w:rsidR="00151498" w:rsidRPr="00BB3052">
        <w:rPr>
          <w:rFonts w:ascii="Times New Roman" w:hAnsi="Times New Roman"/>
          <w:color w:val="000000" w:themeColor="text1"/>
        </w:rPr>
        <w:t>The input frequency bias</w:t>
      </w:r>
      <w:r w:rsidR="00112CFF" w:rsidRPr="00BB3052">
        <w:rPr>
          <w:rFonts w:ascii="Times New Roman" w:hAnsi="Times New Roman"/>
          <w:color w:val="000000" w:themeColor="text1"/>
        </w:rPr>
        <w:t xml:space="preserve"> measure</w:t>
      </w:r>
      <w:r w:rsidR="000F795D" w:rsidRPr="00BB3052">
        <w:rPr>
          <w:rFonts w:ascii="Times New Roman" w:hAnsi="Times New Roman"/>
          <w:color w:val="000000" w:themeColor="text1"/>
        </w:rPr>
        <w:t xml:space="preserve"> was </w:t>
      </w:r>
      <w:r w:rsidR="00112CFF" w:rsidRPr="00BB3052">
        <w:rPr>
          <w:rFonts w:ascii="Times New Roman" w:hAnsi="Times New Roman"/>
          <w:color w:val="000000" w:themeColor="text1"/>
        </w:rPr>
        <w:t xml:space="preserve">a </w:t>
      </w:r>
      <w:r w:rsidR="004F34E3" w:rsidRPr="00BB3052">
        <w:rPr>
          <w:rFonts w:ascii="Times New Roman" w:hAnsi="Times New Roman"/>
          <w:color w:val="000000" w:themeColor="text1"/>
        </w:rPr>
        <w:t xml:space="preserve">(log transformed) </w:t>
      </w:r>
      <w:r w:rsidR="000F795D" w:rsidRPr="00BB3052">
        <w:rPr>
          <w:rFonts w:ascii="Times New Roman" w:hAnsi="Times New Roman"/>
          <w:color w:val="000000" w:themeColor="text1"/>
        </w:rPr>
        <w:t xml:space="preserve">chi-square statistic </w:t>
      </w:r>
      <w:r w:rsidR="009D6764" w:rsidRPr="00BB3052">
        <w:rPr>
          <w:rFonts w:ascii="Times New Roman" w:hAnsi="Times New Roman"/>
          <w:color w:val="000000" w:themeColor="text1"/>
        </w:rPr>
        <w:t>that was calculated on the basis of token counts of verb forms</w:t>
      </w:r>
      <w:r w:rsidR="000F795D" w:rsidRPr="00BB3052">
        <w:rPr>
          <w:rFonts w:ascii="Times New Roman" w:hAnsi="Times New Roman"/>
          <w:color w:val="000000" w:themeColor="text1"/>
        </w:rPr>
        <w:t xml:space="preserve"> in the </w:t>
      </w:r>
      <w:r w:rsidR="008A1319" w:rsidRPr="00BB3052">
        <w:rPr>
          <w:rFonts w:ascii="Times New Roman" w:hAnsi="Times New Roman"/>
          <w:color w:val="000000" w:themeColor="text1"/>
        </w:rPr>
        <w:t>chil</w:t>
      </w:r>
      <w:r w:rsidR="00112CFF" w:rsidRPr="00BB3052">
        <w:rPr>
          <w:rFonts w:ascii="Times New Roman" w:hAnsi="Times New Roman"/>
          <w:color w:val="000000" w:themeColor="text1"/>
        </w:rPr>
        <w:t>d</w:t>
      </w:r>
      <w:r w:rsidR="008A1319" w:rsidRPr="00BB3052">
        <w:rPr>
          <w:rFonts w:ascii="Times New Roman" w:hAnsi="Times New Roman"/>
          <w:color w:val="000000" w:themeColor="text1"/>
        </w:rPr>
        <w:t>-directed speech sample (</w:t>
      </w:r>
      <w:r w:rsidR="009733F5" w:rsidRPr="00BB3052">
        <w:rPr>
          <w:rFonts w:ascii="Times New Roman" w:hAnsi="Times New Roman"/>
          <w:color w:val="000000" w:themeColor="text1"/>
          <w:lang w:val="en-GB"/>
        </w:rPr>
        <w:t xml:space="preserve">MiiPro corpus; Nisisawa &amp; Miyata, </w:t>
      </w:r>
      <w:r w:rsidR="00151498" w:rsidRPr="00BB3052">
        <w:rPr>
          <w:rFonts w:ascii="Times New Roman" w:hAnsi="Times New Roman"/>
          <w:color w:val="000000" w:themeColor="text1"/>
          <w:lang w:val="en-GB"/>
        </w:rPr>
        <w:t xml:space="preserve">2009; </w:t>
      </w:r>
      <w:r w:rsidR="009733F5" w:rsidRPr="00BB3052">
        <w:rPr>
          <w:rFonts w:ascii="Times New Roman" w:hAnsi="Times New Roman"/>
          <w:color w:val="000000" w:themeColor="text1"/>
          <w:lang w:val="en-GB"/>
        </w:rPr>
        <w:t>2010)</w:t>
      </w:r>
      <w:r w:rsidR="008A1319" w:rsidRPr="00BB3052">
        <w:rPr>
          <w:rFonts w:ascii="Times New Roman" w:hAnsi="Times New Roman"/>
          <w:color w:val="000000" w:themeColor="text1"/>
        </w:rPr>
        <w:t xml:space="preserve"> For example,</w:t>
      </w:r>
      <w:r w:rsidR="009D6764" w:rsidRPr="00BB3052">
        <w:rPr>
          <w:rFonts w:ascii="Times New Roman" w:hAnsi="Times New Roman"/>
          <w:color w:val="000000" w:themeColor="text1"/>
          <w:lang w:val="en-GB"/>
        </w:rPr>
        <w:t xml:space="preserve"> </w:t>
      </w:r>
      <w:r w:rsidR="009733F5" w:rsidRPr="00BB3052">
        <w:rPr>
          <w:rFonts w:ascii="Times New Roman" w:hAnsi="Times New Roman"/>
          <w:color w:val="000000" w:themeColor="text1"/>
          <w:lang w:val="en-GB"/>
        </w:rPr>
        <w:t>the bias toward past inflection for the verb</w:t>
      </w:r>
      <w:r w:rsidR="00724A9A">
        <w:rPr>
          <w:rFonts w:ascii="Times New Roman" w:hAnsi="Times New Roman"/>
          <w:i/>
          <w:color w:val="000000" w:themeColor="text1"/>
        </w:rPr>
        <w:t xml:space="preserve"> mitsuke</w:t>
      </w:r>
      <w:r w:rsidR="009733F5" w:rsidRPr="00BB3052">
        <w:rPr>
          <w:rFonts w:ascii="Times New Roman" w:hAnsi="Times New Roman"/>
          <w:color w:val="000000" w:themeColor="text1"/>
          <w:lang w:val="en-GB"/>
        </w:rPr>
        <w:t xml:space="preserve"> </w:t>
      </w:r>
      <w:r w:rsidR="00724A9A" w:rsidRPr="00724A9A">
        <w:rPr>
          <w:rFonts w:ascii="Times New Roman" w:hAnsi="Times New Roman"/>
          <w:color w:val="000000" w:themeColor="text1"/>
          <w:lang w:val="en-GB"/>
        </w:rPr>
        <w:t>‘</w:t>
      </w:r>
      <w:r w:rsidR="00724A9A" w:rsidRPr="009B5652">
        <w:rPr>
          <w:rFonts w:ascii="Times New Roman" w:hAnsi="Times New Roman"/>
          <w:color w:val="000000" w:themeColor="text1"/>
          <w:lang w:val="en-GB"/>
        </w:rPr>
        <w:t>find’</w:t>
      </w:r>
      <w:r w:rsidR="00664B94" w:rsidRPr="00BB3052">
        <w:rPr>
          <w:rFonts w:ascii="Times New Roman" w:hAnsi="Times New Roman"/>
          <w:i/>
          <w:color w:val="000000" w:themeColor="text1"/>
          <w:lang w:val="en-GB"/>
        </w:rPr>
        <w:t xml:space="preserve"> </w:t>
      </w:r>
      <w:r w:rsidR="009733F5" w:rsidRPr="00BB3052">
        <w:rPr>
          <w:rFonts w:ascii="Times New Roman" w:hAnsi="Times New Roman"/>
          <w:color w:val="000000" w:themeColor="text1"/>
          <w:lang w:val="en-GB"/>
        </w:rPr>
        <w:t>was calculated from the token count of past and nonpast inflection of</w:t>
      </w:r>
      <w:r w:rsidR="00724A9A">
        <w:rPr>
          <w:rFonts w:ascii="Times New Roman" w:hAnsi="Times New Roman"/>
          <w:color w:val="000000" w:themeColor="text1"/>
          <w:lang w:val="en-GB"/>
        </w:rPr>
        <w:t xml:space="preserve"> this verb</w:t>
      </w:r>
      <w:r w:rsidR="009733F5" w:rsidRPr="00BB3052">
        <w:rPr>
          <w:rFonts w:ascii="Times New Roman" w:hAnsi="Times New Roman"/>
          <w:color w:val="000000" w:themeColor="text1"/>
          <w:lang w:val="en-GB"/>
        </w:rPr>
        <w:t xml:space="preserve"> </w:t>
      </w:r>
      <w:r w:rsidR="00724A9A">
        <w:rPr>
          <w:rFonts w:ascii="Times New Roman" w:hAnsi="Times New Roman"/>
          <w:color w:val="000000" w:themeColor="text1"/>
          <w:lang w:val="en-GB"/>
        </w:rPr>
        <w:t>(</w:t>
      </w:r>
      <w:r w:rsidR="00724A9A">
        <w:rPr>
          <w:rFonts w:ascii="Times New Roman" w:hAnsi="Times New Roman"/>
          <w:i/>
          <w:color w:val="000000" w:themeColor="text1"/>
          <w:lang w:val="en-GB"/>
        </w:rPr>
        <w:t>mitsuketa</w:t>
      </w:r>
      <w:r w:rsidR="00724A9A">
        <w:rPr>
          <w:rFonts w:ascii="Times New Roman" w:hAnsi="Times New Roman"/>
          <w:color w:val="000000" w:themeColor="text1"/>
          <w:lang w:val="en-GB"/>
        </w:rPr>
        <w:t xml:space="preserve"> and</w:t>
      </w:r>
      <w:r w:rsidR="00724A9A">
        <w:rPr>
          <w:rFonts w:ascii="Times New Roman" w:hAnsi="Times New Roman"/>
          <w:i/>
          <w:color w:val="000000" w:themeColor="text1"/>
          <w:lang w:val="en-GB"/>
        </w:rPr>
        <w:t xml:space="preserve"> mitsukeru</w:t>
      </w:r>
      <w:r w:rsidR="00724A9A">
        <w:rPr>
          <w:rFonts w:ascii="Times New Roman" w:hAnsi="Times New Roman"/>
          <w:color w:val="000000" w:themeColor="text1"/>
          <w:lang w:val="en-GB"/>
        </w:rPr>
        <w:t xml:space="preserve">) </w:t>
      </w:r>
      <w:r w:rsidR="009733F5" w:rsidRPr="00BB3052">
        <w:rPr>
          <w:rFonts w:ascii="Times New Roman" w:hAnsi="Times New Roman"/>
          <w:color w:val="000000" w:themeColor="text1"/>
          <w:lang w:val="en-GB"/>
        </w:rPr>
        <w:t>and those of all other verbs in</w:t>
      </w:r>
      <w:r w:rsidR="00151498" w:rsidRPr="00BB3052">
        <w:rPr>
          <w:rFonts w:ascii="Times New Roman" w:hAnsi="Times New Roman"/>
          <w:color w:val="000000" w:themeColor="text1"/>
          <w:lang w:val="en-GB"/>
        </w:rPr>
        <w:t xml:space="preserve"> the</w:t>
      </w:r>
      <w:r w:rsidR="009733F5" w:rsidRPr="00BB3052">
        <w:rPr>
          <w:rFonts w:ascii="Times New Roman" w:hAnsi="Times New Roman"/>
          <w:color w:val="000000" w:themeColor="text1"/>
          <w:lang w:val="en-GB"/>
        </w:rPr>
        <w:t xml:space="preserve"> data</w:t>
      </w:r>
      <w:r w:rsidR="008C6255" w:rsidRPr="00BB3052">
        <w:rPr>
          <w:rFonts w:ascii="Times New Roman" w:hAnsi="Times New Roman"/>
          <w:color w:val="000000" w:themeColor="text1"/>
          <w:lang w:val="en-GB"/>
        </w:rPr>
        <w:t xml:space="preserve"> </w:t>
      </w:r>
      <w:r w:rsidR="00151498" w:rsidRPr="00BB3052">
        <w:rPr>
          <w:rFonts w:ascii="Times New Roman" w:hAnsi="Times New Roman"/>
          <w:color w:val="000000" w:themeColor="text1"/>
          <w:lang w:val="en-GB"/>
        </w:rPr>
        <w:t xml:space="preserve">following the </w:t>
      </w:r>
      <w:r w:rsidR="008C6255" w:rsidRPr="00BB3052">
        <w:rPr>
          <w:rFonts w:ascii="Times New Roman" w:hAnsi="Times New Roman"/>
          <w:color w:val="000000" w:themeColor="text1"/>
          <w:lang w:val="en-GB"/>
        </w:rPr>
        <w:t xml:space="preserve">formula </w:t>
      </w:r>
      <w:r w:rsidR="008C6255" w:rsidRPr="00BB3052">
        <w:rPr>
          <w:rFonts w:ascii="Times New Roman" w:hAnsi="Times New Roman"/>
          <w:color w:val="000000" w:themeColor="text1"/>
        </w:rPr>
        <w:t>χ</w:t>
      </w:r>
      <w:r w:rsidR="008C6255" w:rsidRPr="00BB3052">
        <w:rPr>
          <w:rFonts w:ascii="Times New Roman" w:hAnsi="Times New Roman"/>
          <w:color w:val="000000" w:themeColor="text1"/>
          <w:vertAlign w:val="superscript"/>
        </w:rPr>
        <w:t>2</w:t>
      </w:r>
      <w:r w:rsidR="008C6255" w:rsidRPr="00BB3052">
        <w:rPr>
          <w:rFonts w:ascii="Times New Roman" w:hAnsi="Times New Roman"/>
          <w:color w:val="000000" w:themeColor="text1"/>
        </w:rPr>
        <w:t xml:space="preserve"> = (ad-bc)</w:t>
      </w:r>
      <w:r w:rsidR="008C6255" w:rsidRPr="00BB3052">
        <w:rPr>
          <w:rFonts w:ascii="Times New Roman" w:hAnsi="Times New Roman"/>
          <w:color w:val="000000" w:themeColor="text1"/>
          <w:vertAlign w:val="superscript"/>
        </w:rPr>
        <w:t>2</w:t>
      </w:r>
      <w:r w:rsidR="008C6255" w:rsidRPr="00BB3052">
        <w:rPr>
          <w:rFonts w:ascii="Times New Roman" w:hAnsi="Times New Roman"/>
          <w:color w:val="000000" w:themeColor="text1"/>
        </w:rPr>
        <w:t>*(a+b+c+d)/(a+c)(c+d)(b+d)(a+b</w:t>
      </w:r>
      <w:r w:rsidR="008C6255" w:rsidRPr="00BB3052">
        <w:rPr>
          <w:rFonts w:ascii="Times New Roman" w:hAnsi="Times New Roman"/>
          <w:color w:val="000000" w:themeColor="text1"/>
          <w:lang w:val="en-GB"/>
        </w:rPr>
        <w:t>)</w:t>
      </w:r>
      <w:r w:rsidR="00664B94" w:rsidRPr="00BB3052">
        <w:rPr>
          <w:rFonts w:ascii="Times New Roman" w:hAnsi="Times New Roman"/>
          <w:color w:val="000000" w:themeColor="text1"/>
          <w:lang w:val="en-GB"/>
        </w:rPr>
        <w:t xml:space="preserve"> (see Table 2)</w:t>
      </w:r>
      <w:r w:rsidR="009733F5" w:rsidRPr="00BB3052">
        <w:rPr>
          <w:rFonts w:ascii="Times New Roman" w:hAnsi="Times New Roman"/>
          <w:color w:val="000000" w:themeColor="text1"/>
          <w:lang w:val="en-GB"/>
        </w:rPr>
        <w:t>. This value r</w:t>
      </w:r>
      <w:r w:rsidR="009D6764" w:rsidRPr="00BB3052">
        <w:rPr>
          <w:rFonts w:ascii="Times New Roman" w:hAnsi="Times New Roman"/>
          <w:color w:val="000000" w:themeColor="text1"/>
          <w:lang w:val="en-GB"/>
        </w:rPr>
        <w:t xml:space="preserve">epresents the extent to which the </w:t>
      </w:r>
      <w:r w:rsidR="009733F5" w:rsidRPr="00BB3052">
        <w:rPr>
          <w:rFonts w:ascii="Times New Roman" w:hAnsi="Times New Roman"/>
          <w:color w:val="000000" w:themeColor="text1"/>
          <w:lang w:val="en-GB"/>
        </w:rPr>
        <w:t xml:space="preserve">particular bias towards </w:t>
      </w:r>
      <w:r w:rsidR="009D6764" w:rsidRPr="00BB3052">
        <w:rPr>
          <w:rFonts w:ascii="Times New Roman" w:hAnsi="Times New Roman"/>
          <w:color w:val="000000" w:themeColor="text1"/>
          <w:lang w:val="en-GB"/>
        </w:rPr>
        <w:t xml:space="preserve">the target inflection (past </w:t>
      </w:r>
      <w:r w:rsidR="00E17E23" w:rsidRPr="00BB3052">
        <w:rPr>
          <w:rFonts w:ascii="Times New Roman" w:hAnsi="Times New Roman"/>
          <w:color w:val="000000" w:themeColor="text1"/>
          <w:lang w:val="en-GB"/>
        </w:rPr>
        <w:t>over</w:t>
      </w:r>
      <w:r w:rsidR="009D6764" w:rsidRPr="00BB3052">
        <w:rPr>
          <w:rFonts w:ascii="Times New Roman" w:hAnsi="Times New Roman"/>
          <w:color w:val="000000" w:themeColor="text1"/>
          <w:lang w:val="en-GB"/>
        </w:rPr>
        <w:t xml:space="preserve"> nonpast in this case</w:t>
      </w:r>
      <w:r w:rsidR="009733F5" w:rsidRPr="00BB3052">
        <w:rPr>
          <w:rFonts w:ascii="Times New Roman" w:hAnsi="Times New Roman"/>
          <w:color w:val="000000" w:themeColor="text1"/>
          <w:lang w:val="en-GB"/>
        </w:rPr>
        <w:t>)</w:t>
      </w:r>
      <w:r w:rsidR="009D6764" w:rsidRPr="00BB3052">
        <w:rPr>
          <w:rFonts w:ascii="Times New Roman" w:hAnsi="Times New Roman"/>
          <w:color w:val="000000" w:themeColor="text1"/>
          <w:lang w:val="en-GB"/>
        </w:rPr>
        <w:t xml:space="preserve"> for </w:t>
      </w:r>
      <w:r w:rsidR="003F2125">
        <w:rPr>
          <w:rFonts w:ascii="Times New Roman" w:hAnsi="Times New Roman"/>
          <w:i/>
          <w:color w:val="000000" w:themeColor="text1"/>
        </w:rPr>
        <w:t>mitsuke</w:t>
      </w:r>
      <w:r w:rsidR="003F2125" w:rsidRPr="00BB3052">
        <w:rPr>
          <w:rFonts w:ascii="Times New Roman" w:hAnsi="Times New Roman"/>
          <w:color w:val="000000" w:themeColor="text1"/>
          <w:lang w:val="en-GB"/>
        </w:rPr>
        <w:t xml:space="preserve"> </w:t>
      </w:r>
      <w:r w:rsidR="003F2125" w:rsidRPr="00724A9A">
        <w:rPr>
          <w:rFonts w:ascii="Times New Roman" w:hAnsi="Times New Roman"/>
          <w:color w:val="000000" w:themeColor="text1"/>
          <w:lang w:val="en-GB"/>
        </w:rPr>
        <w:t>‘</w:t>
      </w:r>
      <w:r w:rsidR="003F2125" w:rsidRPr="002D4986">
        <w:rPr>
          <w:rFonts w:ascii="Times New Roman" w:hAnsi="Times New Roman"/>
          <w:color w:val="000000" w:themeColor="text1"/>
          <w:lang w:val="en-GB"/>
        </w:rPr>
        <w:t>find’</w:t>
      </w:r>
      <w:r w:rsidR="009733F5" w:rsidRPr="00BB3052">
        <w:rPr>
          <w:rFonts w:ascii="Times New Roman" w:hAnsi="Times New Roman"/>
          <w:color w:val="000000" w:themeColor="text1"/>
          <w:lang w:val="en-GB"/>
        </w:rPr>
        <w:t xml:space="preserve"> differs from the bias shown by all other verbs in the </w:t>
      </w:r>
      <w:r w:rsidR="009D6764" w:rsidRPr="00BB3052">
        <w:rPr>
          <w:rFonts w:ascii="Times New Roman" w:hAnsi="Times New Roman"/>
          <w:color w:val="000000" w:themeColor="text1"/>
          <w:lang w:val="en-GB"/>
        </w:rPr>
        <w:t>input</w:t>
      </w:r>
      <w:r w:rsidR="00151498" w:rsidRPr="00BB3052">
        <w:rPr>
          <w:rFonts w:ascii="Times New Roman" w:hAnsi="Times New Roman"/>
          <w:color w:val="000000" w:themeColor="text1"/>
          <w:lang w:val="en-GB"/>
        </w:rPr>
        <w:t xml:space="preserve"> (</w:t>
      </w:r>
      <w:r w:rsidR="009D6764" w:rsidRPr="00BB3052">
        <w:rPr>
          <w:rFonts w:ascii="Times New Roman" w:hAnsi="Times New Roman"/>
          <w:color w:val="000000" w:themeColor="text1"/>
          <w:lang w:val="en-GB"/>
        </w:rPr>
        <w:t xml:space="preserve">this chi-square measure was </w:t>
      </w:r>
      <w:r w:rsidR="00151498" w:rsidRPr="00BB3052">
        <w:rPr>
          <w:rFonts w:ascii="Times New Roman" w:hAnsi="Times New Roman"/>
          <w:color w:val="000000" w:themeColor="text1"/>
        </w:rPr>
        <w:t>al</w:t>
      </w:r>
      <w:r w:rsidR="007669B5" w:rsidRPr="00BB3052">
        <w:rPr>
          <w:rFonts w:ascii="Times New Roman" w:hAnsi="Times New Roman"/>
          <w:color w:val="000000" w:themeColor="text1"/>
        </w:rPr>
        <w:t>so used in Tatsumi, Ambridge &amp;</w:t>
      </w:r>
      <w:r w:rsidR="00151498" w:rsidRPr="00BB3052">
        <w:rPr>
          <w:rFonts w:ascii="Times New Roman" w:hAnsi="Times New Roman"/>
          <w:color w:val="000000" w:themeColor="text1"/>
        </w:rPr>
        <w:t xml:space="preserve"> Pine; 2017</w:t>
      </w:r>
      <w:r w:rsidR="00151498" w:rsidRPr="00BB3052">
        <w:rPr>
          <w:rFonts w:ascii="Times New Roman" w:hAnsi="Times New Roman"/>
          <w:color w:val="000000" w:themeColor="text1"/>
          <w:lang w:val="en-GB"/>
        </w:rPr>
        <w:t>)</w:t>
      </w:r>
      <w:r w:rsidR="009733F5" w:rsidRPr="00BB3052">
        <w:rPr>
          <w:rFonts w:ascii="Times New Roman" w:hAnsi="Times New Roman"/>
          <w:color w:val="000000" w:themeColor="text1"/>
          <w:lang w:val="en-GB"/>
        </w:rPr>
        <w:t>. The chi-square values were natural-log transformed (ln(1+</w:t>
      </w:r>
      <w:r w:rsidR="009733F5" w:rsidRPr="00BB3052">
        <w:rPr>
          <w:rFonts w:ascii="Times New Roman" w:hAnsi="Times New Roman"/>
          <w:i/>
          <w:color w:val="000000" w:themeColor="text1"/>
          <w:lang w:val="en-GB"/>
        </w:rPr>
        <w:t>n</w:t>
      </w:r>
      <w:r w:rsidR="009733F5" w:rsidRPr="00BB3052">
        <w:rPr>
          <w:rFonts w:ascii="Times New Roman" w:hAnsi="Times New Roman"/>
          <w:color w:val="000000" w:themeColor="text1"/>
          <w:lang w:val="en-GB"/>
        </w:rPr>
        <w:t xml:space="preserve">)) and polarity (+/-) </w:t>
      </w:r>
      <w:r w:rsidR="00112CFF" w:rsidRPr="00BB3052">
        <w:rPr>
          <w:rFonts w:ascii="Times New Roman" w:hAnsi="Times New Roman"/>
          <w:color w:val="000000" w:themeColor="text1"/>
          <w:lang w:val="en-GB"/>
        </w:rPr>
        <w:t xml:space="preserve">set </w:t>
      </w:r>
      <w:r w:rsidR="009733F5" w:rsidRPr="00BB3052">
        <w:rPr>
          <w:rFonts w:ascii="Times New Roman" w:hAnsi="Times New Roman"/>
          <w:color w:val="000000" w:themeColor="text1"/>
          <w:lang w:val="en-GB"/>
        </w:rPr>
        <w:t>to indicate whether a verb is biased towards or against a target inflection (see, e.g., Gries, 2015, for discussion).</w:t>
      </w:r>
      <w:r w:rsidR="009733F5" w:rsidRPr="00BB3052">
        <w:rPr>
          <w:rFonts w:ascii="Times New Roman" w:hAnsi="Times New Roman"/>
          <w:color w:val="000000" w:themeColor="text1"/>
          <w:highlight w:val="yellow"/>
          <w:lang w:val="en-GB"/>
        </w:rPr>
        <w:t xml:space="preserve"> </w:t>
      </w:r>
    </w:p>
    <w:p w14:paraId="07148014" w14:textId="77777777" w:rsidR="006603AA" w:rsidRPr="00BB3052" w:rsidRDefault="006603AA" w:rsidP="00581977">
      <w:pPr>
        <w:spacing w:before="4" w:after="4"/>
        <w:ind w:firstLine="960"/>
        <w:jc w:val="left"/>
        <w:outlineLvl w:val="0"/>
        <w:rPr>
          <w:rFonts w:ascii="Times New Roman" w:hAnsi="Times New Roman"/>
          <w:color w:val="000000" w:themeColor="text1"/>
          <w:highlight w:val="yellow"/>
        </w:rPr>
      </w:pPr>
    </w:p>
    <w:p w14:paraId="37A9C6DE" w14:textId="18AC6AA3" w:rsidR="007D689B" w:rsidRPr="00BB3052" w:rsidRDefault="007D689B" w:rsidP="00581977">
      <w:pPr>
        <w:spacing w:before="4" w:after="4"/>
        <w:jc w:val="left"/>
        <w:outlineLvl w:val="0"/>
        <w:rPr>
          <w:rFonts w:ascii="Times New Roman" w:hAnsi="Times New Roman"/>
          <w:color w:val="000000" w:themeColor="text1"/>
        </w:rPr>
      </w:pPr>
      <w:r w:rsidRPr="00BB3052">
        <w:rPr>
          <w:rFonts w:ascii="Times New Roman" w:hAnsi="Times New Roman"/>
          <w:color w:val="000000" w:themeColor="text1"/>
        </w:rPr>
        <w:t>INSERT TABLE 2 ABOUT HERE</w:t>
      </w:r>
    </w:p>
    <w:p w14:paraId="5371FEA1" w14:textId="77777777" w:rsidR="007C0C07" w:rsidRPr="00BB3052" w:rsidRDefault="007C0C07" w:rsidP="00581977">
      <w:pPr>
        <w:spacing w:before="4" w:after="4"/>
        <w:ind w:firstLine="960"/>
        <w:jc w:val="left"/>
        <w:outlineLvl w:val="0"/>
        <w:rPr>
          <w:rFonts w:ascii="Times New Roman" w:hAnsi="Times New Roman"/>
          <w:color w:val="000000" w:themeColor="text1"/>
        </w:rPr>
      </w:pPr>
    </w:p>
    <w:p w14:paraId="1B72E2DD" w14:textId="0AC0B337" w:rsidR="0063509E" w:rsidRPr="00BB3052" w:rsidRDefault="00BE1971" w:rsidP="00462821">
      <w:pPr>
        <w:spacing w:before="4" w:after="4"/>
        <w:ind w:firstLine="960"/>
        <w:jc w:val="left"/>
        <w:outlineLvl w:val="0"/>
        <w:rPr>
          <w:rFonts w:ascii="Times New Roman" w:hAnsi="Times New Roman"/>
          <w:color w:val="000000" w:themeColor="text1"/>
        </w:rPr>
      </w:pPr>
      <w:r w:rsidRPr="00BB3052">
        <w:rPr>
          <w:rFonts w:ascii="Times New Roman" w:hAnsi="Times New Roman"/>
          <w:color w:val="000000" w:themeColor="text1"/>
        </w:rPr>
        <w:t xml:space="preserve"> Although the measure is not based on the individual participants</w:t>
      </w:r>
      <w:r w:rsidR="0063509E" w:rsidRPr="00BB3052">
        <w:rPr>
          <w:rFonts w:ascii="Times New Roman" w:hAnsi="Times New Roman"/>
          <w:color w:val="000000" w:themeColor="text1"/>
        </w:rPr>
        <w:t>’</w:t>
      </w:r>
      <w:r w:rsidRPr="00BB3052">
        <w:rPr>
          <w:rFonts w:ascii="Times New Roman" w:hAnsi="Times New Roman"/>
          <w:color w:val="000000" w:themeColor="text1"/>
        </w:rPr>
        <w:t xml:space="preserve"> input</w:t>
      </w:r>
      <w:r w:rsidR="0063509E" w:rsidRPr="00BB3052">
        <w:rPr>
          <w:rFonts w:ascii="Times New Roman" w:hAnsi="Times New Roman"/>
          <w:color w:val="000000" w:themeColor="text1"/>
        </w:rPr>
        <w:t xml:space="preserve"> (which is not available)</w:t>
      </w:r>
      <w:r w:rsidRPr="00BB3052">
        <w:rPr>
          <w:rFonts w:ascii="Times New Roman" w:hAnsi="Times New Roman"/>
          <w:color w:val="000000" w:themeColor="text1"/>
        </w:rPr>
        <w:t xml:space="preserve">, </w:t>
      </w:r>
      <w:r w:rsidR="0063509E" w:rsidRPr="00BB3052">
        <w:rPr>
          <w:rFonts w:ascii="Times New Roman" w:hAnsi="Times New Roman"/>
          <w:color w:val="000000" w:themeColor="text1"/>
        </w:rPr>
        <w:t>our assumption is that it constitutes a reasonable approximation of the general by-verb distribution of past versus nonpast forms in child-directed speech. Of course, if the present studies fail to find any relationship between children’s experimental production data and this input measure, the use of an unrepresentative corpus would constitute one possible explanation.  On the other hand, if we do find a relationship between children’s experimental production data and this input measure, it is extremely improbable that this finding is due merely to chance</w:t>
      </w:r>
      <w:r w:rsidR="00D85866" w:rsidRPr="00BB3052">
        <w:rPr>
          <w:rFonts w:ascii="Times New Roman" w:hAnsi="Times New Roman"/>
          <w:color w:val="000000" w:themeColor="text1"/>
        </w:rPr>
        <w:t xml:space="preserve"> (indeed the</w:t>
      </w:r>
      <w:r w:rsidR="00462821" w:rsidRPr="00BB3052">
        <w:rPr>
          <w:rFonts w:ascii="Times New Roman" w:hAnsi="Times New Roman"/>
          <w:color w:val="000000" w:themeColor="text1"/>
        </w:rPr>
        <w:t xml:space="preserve"> Bayesian statistical analysis we use yields an intuitive estimate of the probability that the true size of any such effect is zero).</w:t>
      </w:r>
      <w:r w:rsidR="00D85866" w:rsidRPr="00BB3052">
        <w:rPr>
          <w:rFonts w:ascii="Times New Roman" w:hAnsi="Times New Roman"/>
          <w:color w:val="000000" w:themeColor="text1"/>
        </w:rPr>
        <w:t xml:space="preserve"> </w:t>
      </w:r>
      <w:r w:rsidR="0067336C" w:rsidRPr="00BB3052">
        <w:rPr>
          <w:rFonts w:ascii="Times New Roman" w:hAnsi="Times New Roman"/>
          <w:color w:val="000000" w:themeColor="text1"/>
        </w:rPr>
        <w:t xml:space="preserve">More generally, the finding that participants’ behavior is predicted by the frequency of items in a corpus of data that does not represent their individual input is extremely well established for both adults (e.g., Brysbaert &amp; New, 2009) and children </w:t>
      </w:r>
      <w:r w:rsidR="000E54D2" w:rsidRPr="00BB3052">
        <w:rPr>
          <w:rFonts w:ascii="Times New Roman" w:hAnsi="Times New Roman"/>
          <w:color w:val="000000" w:themeColor="text1"/>
        </w:rPr>
        <w:t>(</w:t>
      </w:r>
      <w:r w:rsidR="0067336C" w:rsidRPr="00BB3052">
        <w:rPr>
          <w:rFonts w:ascii="Times New Roman" w:hAnsi="Times New Roman"/>
          <w:color w:val="000000" w:themeColor="text1"/>
        </w:rPr>
        <w:t>Bannard &amp; Matthews</w:t>
      </w:r>
      <w:r w:rsidR="000E54D2" w:rsidRPr="00BB3052">
        <w:rPr>
          <w:rFonts w:ascii="Times New Roman" w:hAnsi="Times New Roman"/>
          <w:color w:val="000000" w:themeColor="text1"/>
        </w:rPr>
        <w:t>,</w:t>
      </w:r>
      <w:r w:rsidR="0067336C" w:rsidRPr="00BB3052">
        <w:rPr>
          <w:rFonts w:ascii="Times New Roman" w:hAnsi="Times New Roman"/>
          <w:color w:val="000000" w:themeColor="text1"/>
        </w:rPr>
        <w:t xml:space="preserve"> 2008</w:t>
      </w:r>
      <w:r w:rsidR="000E54D2" w:rsidRPr="00BB3052">
        <w:rPr>
          <w:rFonts w:ascii="Times New Roman" w:hAnsi="Times New Roman"/>
          <w:color w:val="000000" w:themeColor="text1"/>
        </w:rPr>
        <w:t>),</w:t>
      </w:r>
      <w:r w:rsidR="0067336C" w:rsidRPr="00BB3052">
        <w:rPr>
          <w:rFonts w:ascii="Times New Roman" w:hAnsi="Times New Roman"/>
          <w:color w:val="000000" w:themeColor="text1"/>
        </w:rPr>
        <w:t xml:space="preserve"> see Ambridge et al (2015) for a review.</w:t>
      </w:r>
    </w:p>
    <w:p w14:paraId="3EA87846" w14:textId="0F43099B" w:rsidR="00462821" w:rsidRPr="00BB3052" w:rsidRDefault="00462821" w:rsidP="00462821">
      <w:pPr>
        <w:spacing w:before="4" w:after="4"/>
        <w:ind w:firstLine="960"/>
        <w:jc w:val="left"/>
        <w:outlineLvl w:val="0"/>
        <w:rPr>
          <w:rFonts w:ascii="Times New Roman" w:hAnsi="Times New Roman"/>
          <w:color w:val="000000" w:themeColor="text1"/>
        </w:rPr>
      </w:pPr>
      <w:r w:rsidRPr="00BB3052">
        <w:rPr>
          <w:rFonts w:ascii="Times New Roman" w:hAnsi="Times New Roman"/>
          <w:b/>
          <w:i/>
          <w:color w:val="000000" w:themeColor="text1"/>
        </w:rPr>
        <w:t>Predictions</w:t>
      </w:r>
      <w:r w:rsidR="003478E6" w:rsidRPr="00BB3052">
        <w:rPr>
          <w:rFonts w:ascii="Times New Roman" w:hAnsi="Times New Roman"/>
          <w:color w:val="000000" w:themeColor="text1"/>
        </w:rPr>
        <w:t>. An input-</w:t>
      </w:r>
      <w:r w:rsidRPr="00BB3052">
        <w:rPr>
          <w:rFonts w:ascii="Times New Roman" w:hAnsi="Times New Roman"/>
          <w:color w:val="000000" w:themeColor="text1"/>
        </w:rPr>
        <w:t>based account of acquisition straightforwardly predict</w:t>
      </w:r>
      <w:r w:rsidR="00A34D89" w:rsidRPr="00BB3052">
        <w:rPr>
          <w:rFonts w:ascii="Times New Roman" w:hAnsi="Times New Roman"/>
          <w:color w:val="000000" w:themeColor="text1"/>
        </w:rPr>
        <w:t>s</w:t>
      </w:r>
      <w:r w:rsidRPr="00BB3052">
        <w:rPr>
          <w:rFonts w:ascii="Times New Roman" w:hAnsi="Times New Roman"/>
          <w:color w:val="000000" w:themeColor="text1"/>
        </w:rPr>
        <w:t xml:space="preserve"> a correlation between the bias for the target versus the non</w:t>
      </w:r>
      <w:r w:rsidR="00A34D89" w:rsidRPr="00BB3052">
        <w:rPr>
          <w:rFonts w:ascii="Times New Roman" w:hAnsi="Times New Roman"/>
          <w:color w:val="000000" w:themeColor="text1"/>
        </w:rPr>
        <w:t>-</w:t>
      </w:r>
      <w:r w:rsidRPr="00BB3052">
        <w:rPr>
          <w:rFonts w:ascii="Times New Roman" w:hAnsi="Times New Roman"/>
          <w:color w:val="000000" w:themeColor="text1"/>
        </w:rPr>
        <w:t>target form in the input (as operationalized by the chi-square input frequency bias predictor) and children’s production of correct versus incorrect forms. Importantly, the account predicts that this effect of input bias will be observed even aft</w:t>
      </w:r>
      <w:r w:rsidR="003478E6" w:rsidRPr="00BB3052">
        <w:rPr>
          <w:rFonts w:ascii="Times New Roman" w:hAnsi="Times New Roman"/>
          <w:color w:val="000000" w:themeColor="text1"/>
        </w:rPr>
        <w:t xml:space="preserve">er controlling </w:t>
      </w:r>
      <w:r w:rsidR="003478E6" w:rsidRPr="00BB3052">
        <w:rPr>
          <w:rFonts w:ascii="Times New Roman" w:hAnsi="Times New Roman"/>
          <w:color w:val="000000" w:themeColor="text1"/>
        </w:rPr>
        <w:lastRenderedPageBreak/>
        <w:t>for telicity, and any observed interactions of telicity by other factors (see below). However, an input-based account does</w:t>
      </w:r>
      <w:r w:rsidRPr="00BB3052">
        <w:rPr>
          <w:rFonts w:ascii="Times New Roman" w:hAnsi="Times New Roman"/>
          <w:color w:val="000000" w:themeColor="text1"/>
        </w:rPr>
        <w:t xml:space="preserve"> not make any </w:t>
      </w:r>
      <w:r w:rsidRPr="00BB3052">
        <w:rPr>
          <w:rFonts w:ascii="Times New Roman" w:hAnsi="Times New Roman"/>
          <w:i/>
          <w:color w:val="000000" w:themeColor="text1"/>
        </w:rPr>
        <w:t>a priori</w:t>
      </w:r>
      <w:r w:rsidRPr="00BB3052">
        <w:rPr>
          <w:rFonts w:ascii="Times New Roman" w:hAnsi="Times New Roman"/>
          <w:color w:val="000000" w:themeColor="text1"/>
        </w:rPr>
        <w:t xml:space="preserve"> predictions regarding interactions with context (past versus nonpast) or with telicity; these interactions are therefore investigated in an exploratory fashion.</w:t>
      </w:r>
    </w:p>
    <w:p w14:paraId="3F425F0F" w14:textId="64061AAC" w:rsidR="00462821" w:rsidRPr="00BB3052" w:rsidRDefault="003478E6" w:rsidP="00462821">
      <w:pPr>
        <w:spacing w:before="4" w:after="4"/>
        <w:ind w:firstLine="960"/>
        <w:jc w:val="left"/>
        <w:outlineLvl w:val="0"/>
        <w:rPr>
          <w:rFonts w:ascii="Times New Roman" w:hAnsi="Times New Roman"/>
          <w:color w:val="000000" w:themeColor="text1"/>
        </w:rPr>
      </w:pPr>
      <w:r w:rsidRPr="00BB3052">
        <w:rPr>
          <w:rFonts w:ascii="Times New Roman" w:hAnsi="Times New Roman"/>
          <w:color w:val="000000" w:themeColor="text1"/>
        </w:rPr>
        <w:t>The predictions of the aspect hypothesis as they apply to the present elicited production study (as opposed to corpus studies) are less straightforward, as several possible predictions seem to us to be broadly consistent with the account:</w:t>
      </w:r>
    </w:p>
    <w:p w14:paraId="41F925FC" w14:textId="77777777" w:rsidR="003478E6" w:rsidRPr="00BB3052" w:rsidRDefault="003478E6" w:rsidP="003478E6">
      <w:pPr>
        <w:spacing w:before="4" w:after="4"/>
        <w:jc w:val="left"/>
        <w:outlineLvl w:val="0"/>
        <w:rPr>
          <w:rFonts w:ascii="Times New Roman" w:hAnsi="Times New Roman"/>
          <w:color w:val="000000" w:themeColor="text1"/>
        </w:rPr>
      </w:pPr>
    </w:p>
    <w:p w14:paraId="58D850D5" w14:textId="17F60822" w:rsidR="003478E6" w:rsidRPr="00BB3052" w:rsidRDefault="003478E6" w:rsidP="0026725D">
      <w:pPr>
        <w:spacing w:before="4" w:after="4"/>
        <w:ind w:left="960"/>
        <w:jc w:val="left"/>
        <w:outlineLvl w:val="0"/>
        <w:rPr>
          <w:rFonts w:ascii="Times New Roman" w:hAnsi="Times New Roman"/>
          <w:color w:val="000000" w:themeColor="text1"/>
        </w:rPr>
      </w:pPr>
      <w:r w:rsidRPr="00BB3052">
        <w:rPr>
          <w:rFonts w:ascii="Times New Roman" w:hAnsi="Times New Roman"/>
          <w:color w:val="000000" w:themeColor="text1"/>
        </w:rPr>
        <w:t xml:space="preserve">(a) </w:t>
      </w:r>
      <w:bookmarkStart w:id="2" w:name="OLE_LINK6"/>
      <w:r w:rsidRPr="00BB3052">
        <w:rPr>
          <w:rFonts w:ascii="Times New Roman" w:hAnsi="Times New Roman"/>
          <w:color w:val="000000" w:themeColor="text1"/>
        </w:rPr>
        <w:t xml:space="preserve">a main effect of telicity on production of correct responses, such that a high degree of telicity (completeness) helps children to recognize both that a past form is required in past target contexts, and that a past form should </w:t>
      </w:r>
      <w:r w:rsidRPr="00BB3052">
        <w:rPr>
          <w:rFonts w:ascii="Times New Roman" w:hAnsi="Times New Roman"/>
          <w:i/>
          <w:color w:val="000000" w:themeColor="text1"/>
        </w:rPr>
        <w:t>not</w:t>
      </w:r>
      <w:r w:rsidRPr="00BB3052">
        <w:rPr>
          <w:rFonts w:ascii="Times New Roman" w:hAnsi="Times New Roman"/>
          <w:color w:val="000000" w:themeColor="text1"/>
        </w:rPr>
        <w:t xml:space="preserve"> be produced in nonpast target contexts.</w:t>
      </w:r>
    </w:p>
    <w:p w14:paraId="6B6E0AD2" w14:textId="51AB486F" w:rsidR="003478E6" w:rsidRPr="00BB3052" w:rsidRDefault="003478E6" w:rsidP="00A14484">
      <w:pPr>
        <w:spacing w:before="4" w:after="4"/>
        <w:ind w:left="960"/>
        <w:jc w:val="left"/>
        <w:outlineLvl w:val="0"/>
        <w:rPr>
          <w:rFonts w:ascii="Times New Roman" w:hAnsi="Times New Roman"/>
          <w:color w:val="000000" w:themeColor="text1"/>
        </w:rPr>
      </w:pPr>
      <w:bookmarkStart w:id="3" w:name="OLE_LINK7"/>
      <w:r w:rsidRPr="00BB3052">
        <w:rPr>
          <w:rFonts w:ascii="Times New Roman" w:hAnsi="Times New Roman"/>
          <w:color w:val="000000" w:themeColor="text1"/>
        </w:rPr>
        <w:t xml:space="preserve">(b) </w:t>
      </w:r>
      <w:bookmarkStart w:id="4" w:name="OLE_LINK8"/>
      <w:r w:rsidRPr="00BB3052">
        <w:rPr>
          <w:rFonts w:ascii="Times New Roman" w:hAnsi="Times New Roman"/>
          <w:color w:val="000000" w:themeColor="text1"/>
        </w:rPr>
        <w:t xml:space="preserve">an interaction of telicity by context, such that a high degree of telicity </w:t>
      </w:r>
      <w:r w:rsidR="00A14484" w:rsidRPr="00BB3052">
        <w:rPr>
          <w:rFonts w:ascii="Times New Roman" w:hAnsi="Times New Roman"/>
          <w:color w:val="000000" w:themeColor="text1"/>
        </w:rPr>
        <w:t>helps children to produce past forms in past contexts, but has no effect – or even a detrimental effect – on children’s performance in nonpast target contexts.</w:t>
      </w:r>
      <w:bookmarkEnd w:id="2"/>
      <w:bookmarkEnd w:id="4"/>
    </w:p>
    <w:bookmarkEnd w:id="3"/>
    <w:p w14:paraId="54A2AC42" w14:textId="70EB1915" w:rsidR="003478E6" w:rsidRPr="00BB3052" w:rsidRDefault="003478E6" w:rsidP="0026725D">
      <w:pPr>
        <w:spacing w:before="4" w:after="4"/>
        <w:ind w:left="960"/>
        <w:jc w:val="left"/>
        <w:outlineLvl w:val="0"/>
        <w:rPr>
          <w:rFonts w:ascii="Times New Roman" w:hAnsi="Times New Roman"/>
          <w:color w:val="000000" w:themeColor="text1"/>
        </w:rPr>
      </w:pPr>
      <w:r w:rsidRPr="00BB3052">
        <w:rPr>
          <w:rFonts w:ascii="Times New Roman" w:hAnsi="Times New Roman"/>
          <w:color w:val="000000" w:themeColor="text1"/>
        </w:rPr>
        <w:t>(c) an interaction of telicity by input bias, such that (a) occurs only for verbs that show no particular bias towards past or nonpast form in the input, leaving children without a “preferred” form to produce.</w:t>
      </w:r>
    </w:p>
    <w:p w14:paraId="137454EF" w14:textId="32E67F19" w:rsidR="003478E6" w:rsidRPr="00BB3052" w:rsidRDefault="007B6449" w:rsidP="0026725D">
      <w:pPr>
        <w:spacing w:before="4" w:after="4"/>
        <w:ind w:left="960"/>
        <w:jc w:val="left"/>
        <w:outlineLvl w:val="0"/>
        <w:rPr>
          <w:rFonts w:ascii="Times New Roman" w:hAnsi="Times New Roman"/>
          <w:color w:val="000000" w:themeColor="text1"/>
        </w:rPr>
      </w:pPr>
      <w:r w:rsidRPr="00BB3052">
        <w:rPr>
          <w:rFonts w:ascii="Times New Roman" w:hAnsi="Times New Roman"/>
          <w:color w:val="000000" w:themeColor="text1"/>
        </w:rPr>
        <w:t>(d) a three-</w:t>
      </w:r>
      <w:r w:rsidR="003478E6" w:rsidRPr="00BB3052">
        <w:rPr>
          <w:rFonts w:ascii="Times New Roman" w:hAnsi="Times New Roman"/>
          <w:color w:val="000000" w:themeColor="text1"/>
        </w:rPr>
        <w:t>way interaction (telicity by context by input bias) such that (c) holds for nonpast co</w:t>
      </w:r>
      <w:r w:rsidR="00B35AC1" w:rsidRPr="00BB3052">
        <w:rPr>
          <w:rFonts w:ascii="Times New Roman" w:hAnsi="Times New Roman"/>
          <w:color w:val="000000" w:themeColor="text1"/>
        </w:rPr>
        <w:t>ntexts but not past contexts or vice versa (depending on which context children seem to find easier).</w:t>
      </w:r>
    </w:p>
    <w:p w14:paraId="6C5B0345" w14:textId="77777777" w:rsidR="0026725D" w:rsidRPr="00BB3052" w:rsidRDefault="0026725D" w:rsidP="003478E6">
      <w:pPr>
        <w:spacing w:before="4" w:after="4"/>
        <w:jc w:val="left"/>
        <w:outlineLvl w:val="0"/>
        <w:rPr>
          <w:rFonts w:ascii="Times New Roman" w:hAnsi="Times New Roman"/>
          <w:color w:val="000000" w:themeColor="text1"/>
        </w:rPr>
      </w:pPr>
    </w:p>
    <w:p w14:paraId="554EF667" w14:textId="637B7BF7" w:rsidR="00582670" w:rsidRPr="00BB3052" w:rsidRDefault="007B6449" w:rsidP="0026725D">
      <w:pPr>
        <w:spacing w:before="4" w:after="4"/>
        <w:jc w:val="left"/>
        <w:outlineLvl w:val="0"/>
        <w:rPr>
          <w:rFonts w:ascii="Times New Roman" w:hAnsi="Times New Roman"/>
          <w:color w:val="000000" w:themeColor="text1"/>
        </w:rPr>
      </w:pPr>
      <w:r w:rsidRPr="00BB3052">
        <w:rPr>
          <w:rFonts w:ascii="Times New Roman" w:hAnsi="Times New Roman"/>
          <w:color w:val="000000" w:themeColor="text1"/>
        </w:rPr>
        <w:t xml:space="preserve">Due to the existence of a range of possible predictions, we do not test </w:t>
      </w:r>
      <w:r w:rsidRPr="00BB3052">
        <w:rPr>
          <w:rFonts w:ascii="Times New Roman" w:hAnsi="Times New Roman"/>
          <w:i/>
          <w:color w:val="000000" w:themeColor="text1"/>
        </w:rPr>
        <w:t xml:space="preserve">a priori </w:t>
      </w:r>
      <w:r w:rsidRPr="00BB3052">
        <w:rPr>
          <w:rFonts w:ascii="Times New Roman" w:hAnsi="Times New Roman"/>
          <w:color w:val="000000" w:themeColor="text1"/>
        </w:rPr>
        <w:t>predictions regarding the effects of telicity (or interactions of the input bias predictor with context and/or telicity), but instead conduct exploratory analyses investigating all possible main effects and interactions. Fortunately, the Bayesian a</w:t>
      </w:r>
      <w:r w:rsidR="0026725D" w:rsidRPr="00BB3052">
        <w:rPr>
          <w:rFonts w:ascii="Times New Roman" w:hAnsi="Times New Roman"/>
          <w:color w:val="000000" w:themeColor="text1"/>
        </w:rPr>
        <w:t>pproach that we adopted (</w:t>
      </w:r>
      <w:r w:rsidRPr="00BB3052">
        <w:rPr>
          <w:rFonts w:ascii="Times New Roman" w:hAnsi="Times New Roman"/>
          <w:color w:val="000000" w:themeColor="text1"/>
        </w:rPr>
        <w:t>largely for practical reasons</w:t>
      </w:r>
      <w:r w:rsidR="0026725D" w:rsidRPr="00BB3052">
        <w:rPr>
          <w:rFonts w:ascii="Times New Roman" w:hAnsi="Times New Roman"/>
          <w:color w:val="000000" w:themeColor="text1"/>
        </w:rPr>
        <w:t>, see below)</w:t>
      </w:r>
      <w:r w:rsidRPr="00BB3052">
        <w:rPr>
          <w:rFonts w:ascii="Times New Roman" w:hAnsi="Times New Roman"/>
          <w:color w:val="000000" w:themeColor="text1"/>
        </w:rPr>
        <w:t xml:space="preserve">, is well suited to such exploratory analyses, as – unlike conventional frequentist analyses – it </w:t>
      </w:r>
      <w:r w:rsidR="00907E82" w:rsidRPr="00BB3052">
        <w:rPr>
          <w:rFonts w:ascii="Times New Roman" w:hAnsi="Times New Roman"/>
          <w:color w:val="000000" w:themeColor="text1"/>
        </w:rPr>
        <w:t>does not assume a hypothesis-</w:t>
      </w:r>
      <w:r w:rsidRPr="00BB3052">
        <w:rPr>
          <w:rFonts w:ascii="Times New Roman" w:hAnsi="Times New Roman"/>
          <w:color w:val="000000" w:themeColor="text1"/>
        </w:rPr>
        <w:t>testing framework in which directional hypotheses are tested (and null hypotheses either reject</w:t>
      </w:r>
      <w:r w:rsidR="0094175D" w:rsidRPr="00BB3052">
        <w:rPr>
          <w:rFonts w:ascii="Times New Roman" w:hAnsi="Times New Roman"/>
          <w:color w:val="000000" w:themeColor="text1"/>
        </w:rPr>
        <w:t>ed</w:t>
      </w:r>
      <w:r w:rsidRPr="00BB3052">
        <w:rPr>
          <w:rFonts w:ascii="Times New Roman" w:hAnsi="Times New Roman"/>
          <w:color w:val="000000" w:themeColor="text1"/>
        </w:rPr>
        <w:t xml:space="preserve"> or not rejected).</w:t>
      </w:r>
      <w:r w:rsidR="00582670" w:rsidRPr="00BB3052">
        <w:rPr>
          <w:rFonts w:ascii="Times New Roman" w:hAnsi="Times New Roman"/>
          <w:color w:val="000000" w:themeColor="text1"/>
        </w:rPr>
        <w:t xml:space="preserve"> It is also important to bear in mind th</w:t>
      </w:r>
      <w:r w:rsidR="00907E82" w:rsidRPr="00BB3052">
        <w:rPr>
          <w:rFonts w:ascii="Times New Roman" w:hAnsi="Times New Roman"/>
          <w:color w:val="000000" w:themeColor="text1"/>
        </w:rPr>
        <w:t>at the main goal of the present study is to test for an effect of input bias above and beyond telicity – which is included largely as a control predictor – and not to conduct a detailed investigation of the aspect hypothesis.</w:t>
      </w:r>
    </w:p>
    <w:p w14:paraId="7587870D" w14:textId="0B87A70A" w:rsidR="00775778" w:rsidRPr="00BB3052" w:rsidRDefault="0026725D" w:rsidP="00907E82">
      <w:pPr>
        <w:spacing w:before="4" w:after="4"/>
        <w:ind w:firstLine="960"/>
        <w:jc w:val="left"/>
        <w:outlineLvl w:val="0"/>
        <w:rPr>
          <w:rFonts w:ascii="Times New Roman" w:hAnsi="Times New Roman"/>
          <w:color w:val="000000" w:themeColor="text1"/>
        </w:rPr>
      </w:pPr>
      <w:r w:rsidRPr="00BB3052">
        <w:rPr>
          <w:rFonts w:ascii="Times New Roman" w:hAnsi="Times New Roman"/>
          <w:b/>
          <w:i/>
          <w:color w:val="000000" w:themeColor="text1"/>
        </w:rPr>
        <w:t>Analyses</w:t>
      </w:r>
      <w:r w:rsidRPr="00BB3052">
        <w:rPr>
          <w:rFonts w:ascii="Times New Roman" w:hAnsi="Times New Roman"/>
          <w:color w:val="000000" w:themeColor="text1"/>
        </w:rPr>
        <w:t>. We adopted a Bayesian approach to statistical analyses, because conventional frequentist mixed effects models fitted using lme4 (Bates, Maechler, Bolker &amp; Steven, 2014) would not converge with anything close to maximal random effects structure (Barr, Levy, Scheepers &amp; Tily, 2013)</w:t>
      </w:r>
      <w:r w:rsidR="00411128" w:rsidRPr="00BB3052">
        <w:rPr>
          <w:rFonts w:ascii="Times New Roman" w:hAnsi="Times New Roman"/>
          <w:color w:val="000000" w:themeColor="text1"/>
        </w:rPr>
        <w:t xml:space="preserve">; for example, in most cases, it was not possible to include a random intercept for verb. </w:t>
      </w:r>
      <w:r w:rsidR="00775778" w:rsidRPr="00BB3052">
        <w:rPr>
          <w:rFonts w:ascii="Times New Roman" w:hAnsi="Times New Roman"/>
          <w:color w:val="000000" w:themeColor="text1"/>
        </w:rPr>
        <w:t xml:space="preserve">In contrast, all </w:t>
      </w:r>
      <w:r w:rsidR="007C500C" w:rsidRPr="00BB3052">
        <w:rPr>
          <w:rFonts w:ascii="Times New Roman" w:hAnsi="Times New Roman"/>
          <w:color w:val="000000" w:themeColor="text1"/>
        </w:rPr>
        <w:t xml:space="preserve">of the </w:t>
      </w:r>
      <w:r w:rsidR="00775778" w:rsidRPr="00BB3052">
        <w:rPr>
          <w:rFonts w:ascii="Times New Roman" w:hAnsi="Times New Roman"/>
          <w:color w:val="000000" w:themeColor="text1"/>
        </w:rPr>
        <w:t xml:space="preserve">Bayesian models </w:t>
      </w:r>
      <w:r w:rsidR="007C500C" w:rsidRPr="00BB3052">
        <w:rPr>
          <w:rFonts w:ascii="Times New Roman" w:hAnsi="Times New Roman"/>
          <w:color w:val="000000" w:themeColor="text1"/>
        </w:rPr>
        <w:t xml:space="preserve">reported below </w:t>
      </w:r>
      <w:r w:rsidR="00775778" w:rsidRPr="00BB3052">
        <w:rPr>
          <w:rFonts w:ascii="Times New Roman" w:hAnsi="Times New Roman"/>
          <w:color w:val="000000" w:themeColor="text1"/>
        </w:rPr>
        <w:t xml:space="preserve">– built using the R package </w:t>
      </w:r>
      <w:r w:rsidR="00775778" w:rsidRPr="00BB3052">
        <w:rPr>
          <w:rFonts w:ascii="Times New Roman" w:hAnsi="Times New Roman"/>
          <w:i/>
          <w:color w:val="000000" w:themeColor="text1"/>
        </w:rPr>
        <w:t>brms</w:t>
      </w:r>
      <w:r w:rsidR="00775778" w:rsidRPr="00BB3052">
        <w:rPr>
          <w:rFonts w:ascii="Times New Roman" w:hAnsi="Times New Roman"/>
          <w:color w:val="000000" w:themeColor="text1"/>
        </w:rPr>
        <w:t xml:space="preserve"> (Bürkner, </w:t>
      </w:r>
      <w:r w:rsidR="00775778" w:rsidRPr="00BB3052">
        <w:rPr>
          <w:rFonts w:ascii="Times New Roman" w:hAnsi="Times New Roman"/>
          <w:color w:val="000000" w:themeColor="text1"/>
        </w:rPr>
        <w:lastRenderedPageBreak/>
        <w:t>2017) – used maximal random effects structure: random intercepts for participant and verb and by-participant random slopes (including all possible interactions) for all main effects and interaction</w:t>
      </w:r>
      <w:r w:rsidR="007C500C" w:rsidRPr="00BB3052">
        <w:rPr>
          <w:rFonts w:ascii="Times New Roman" w:hAnsi="Times New Roman"/>
          <w:color w:val="000000" w:themeColor="text1"/>
        </w:rPr>
        <w:t>s (</w:t>
      </w:r>
      <w:r w:rsidR="00775778" w:rsidRPr="00BB3052">
        <w:rPr>
          <w:rFonts w:ascii="Times New Roman" w:hAnsi="Times New Roman"/>
          <w:color w:val="000000" w:themeColor="text1"/>
        </w:rPr>
        <w:t xml:space="preserve">no random slope for verb is meaningful given the design). </w:t>
      </w:r>
      <w:r w:rsidR="007C500C" w:rsidRPr="00BB3052">
        <w:rPr>
          <w:rFonts w:ascii="Times New Roman" w:hAnsi="Times New Roman"/>
          <w:color w:val="000000" w:themeColor="text1"/>
        </w:rPr>
        <w:t xml:space="preserve">All predictors were scaled into standard deviation units (Z-scores) allowing us to use the same relatively uninformative prior </w:t>
      </w:r>
      <w:r w:rsidR="009B5528" w:rsidRPr="00BB3052">
        <w:rPr>
          <w:rFonts w:ascii="Times New Roman" w:hAnsi="Times New Roman"/>
          <w:color w:val="000000" w:themeColor="text1"/>
        </w:rPr>
        <w:t>(</w:t>
      </w:r>
      <w:r w:rsidR="009B5528" w:rsidRPr="00BB3052">
        <w:rPr>
          <w:rFonts w:ascii="Times New Roman" w:hAnsi="Times New Roman"/>
          <w:i/>
          <w:color w:val="000000" w:themeColor="text1"/>
        </w:rPr>
        <w:t>M</w:t>
      </w:r>
      <w:r w:rsidR="009B5528" w:rsidRPr="00BB3052">
        <w:rPr>
          <w:rFonts w:ascii="Times New Roman" w:hAnsi="Times New Roman"/>
          <w:color w:val="000000" w:themeColor="text1"/>
        </w:rPr>
        <w:t xml:space="preserve">=0, </w:t>
      </w:r>
      <w:r w:rsidR="009B5528" w:rsidRPr="00BB3052">
        <w:rPr>
          <w:rFonts w:ascii="Times New Roman" w:hAnsi="Times New Roman"/>
          <w:i/>
          <w:color w:val="000000" w:themeColor="text1"/>
        </w:rPr>
        <w:t>SD</w:t>
      </w:r>
      <w:r w:rsidR="009B5528" w:rsidRPr="00BB3052">
        <w:rPr>
          <w:rFonts w:ascii="Times New Roman" w:hAnsi="Times New Roman"/>
          <w:color w:val="000000" w:themeColor="text1"/>
        </w:rPr>
        <w:t>=1) a</w:t>
      </w:r>
      <w:r w:rsidR="007C500C" w:rsidRPr="00BB3052">
        <w:rPr>
          <w:rFonts w:ascii="Times New Roman" w:hAnsi="Times New Roman"/>
          <w:color w:val="000000" w:themeColor="text1"/>
        </w:rPr>
        <w:t>cro</w:t>
      </w:r>
      <w:r w:rsidR="009B5528" w:rsidRPr="00BB3052">
        <w:rPr>
          <w:rFonts w:ascii="Times New Roman" w:hAnsi="Times New Roman"/>
          <w:color w:val="000000" w:themeColor="text1"/>
        </w:rPr>
        <w:t>ss all predictors. This prior was chosen simply on the basis that, in a normal distribution centered around zero, the majority of observations (roughly 68%) fall with one standard deviation of the mean (95% within two).</w:t>
      </w:r>
      <w:r w:rsidR="001B6FAC" w:rsidRPr="00BB3052">
        <w:rPr>
          <w:rFonts w:ascii="Times New Roman" w:hAnsi="Times New Roman"/>
          <w:color w:val="000000" w:themeColor="text1"/>
        </w:rPr>
        <w:t xml:space="preserve"> For example, the syntax for the main model reported in Study 1 was as follows</w:t>
      </w:r>
      <w:r w:rsidR="00742E68" w:rsidRPr="00BB3052">
        <w:rPr>
          <w:rFonts w:ascii="Times New Roman" w:hAnsi="Times New Roman"/>
          <w:color w:val="000000" w:themeColor="text1"/>
        </w:rPr>
        <w:t xml:space="preserve"> (All data and code can be found on the website of the Open Science Framework </w:t>
      </w:r>
      <w:hyperlink r:id="rId7" w:history="1">
        <w:r w:rsidR="00742E68" w:rsidRPr="00BB3052">
          <w:rPr>
            <w:rStyle w:val="Hyperlink"/>
            <w:rFonts w:ascii="Times New Roman" w:hAnsi="Times New Roman"/>
            <w:color w:val="000000" w:themeColor="text1"/>
          </w:rPr>
          <w:t>https://osf.io/</w:t>
        </w:r>
      </w:hyperlink>
      <w:r w:rsidR="00742E68" w:rsidRPr="00BB3052">
        <w:rPr>
          <w:rFonts w:ascii="Times New Roman" w:hAnsi="Times New Roman"/>
          <w:color w:val="000000" w:themeColor="text1"/>
        </w:rPr>
        <w:t xml:space="preserve"> [full link to be added upon acceptance of the manuscript]).</w:t>
      </w:r>
      <w:r w:rsidR="001B6FAC" w:rsidRPr="00BB3052">
        <w:rPr>
          <w:rFonts w:ascii="Times New Roman" w:hAnsi="Times New Roman"/>
          <w:color w:val="000000" w:themeColor="text1"/>
        </w:rPr>
        <w:t>:</w:t>
      </w:r>
    </w:p>
    <w:p w14:paraId="46D5B718" w14:textId="77777777" w:rsidR="001B6FAC" w:rsidRPr="00BB3052" w:rsidRDefault="001B6FAC" w:rsidP="001B6FAC">
      <w:pPr>
        <w:spacing w:before="4" w:after="4"/>
        <w:jc w:val="left"/>
        <w:outlineLvl w:val="0"/>
        <w:rPr>
          <w:rFonts w:ascii="Times New Roman" w:hAnsi="Times New Roman"/>
          <w:color w:val="000000" w:themeColor="text1"/>
        </w:rPr>
      </w:pPr>
    </w:p>
    <w:p w14:paraId="3F0C3F03" w14:textId="7861C37A" w:rsidR="001B6FAC" w:rsidRPr="00BB3052" w:rsidRDefault="001B6FAC" w:rsidP="00742E68">
      <w:pPr>
        <w:spacing w:before="4" w:after="4"/>
        <w:ind w:left="960"/>
        <w:jc w:val="left"/>
        <w:outlineLvl w:val="0"/>
        <w:rPr>
          <w:rFonts w:ascii="Times New Roman" w:hAnsi="Times New Roman"/>
          <w:color w:val="000000" w:themeColor="text1"/>
        </w:rPr>
      </w:pPr>
      <w:r w:rsidRPr="00BB3052">
        <w:rPr>
          <w:rFonts w:ascii="Times New Roman" w:hAnsi="Times New Roman"/>
          <w:color w:val="000000" w:themeColor="text1"/>
        </w:rPr>
        <w:t xml:space="preserve">brm(formula = correct ~ (1+ </w:t>
      </w:r>
      <w:bookmarkStart w:id="5" w:name="OLE_LINK3"/>
      <w:r w:rsidRPr="00BB3052">
        <w:rPr>
          <w:rFonts w:ascii="Times New Roman" w:hAnsi="Times New Roman"/>
          <w:color w:val="000000" w:themeColor="text1"/>
        </w:rPr>
        <w:t>telicity * context * input_bias</w:t>
      </w:r>
      <w:bookmarkEnd w:id="5"/>
      <w:r w:rsidRPr="00BB3052">
        <w:rPr>
          <w:rFonts w:ascii="Times New Roman" w:hAnsi="Times New Roman"/>
          <w:color w:val="000000" w:themeColor="text1"/>
        </w:rPr>
        <w:t>|subject) + (1|verb) + telicity * context * input_bias, data=study1, family = bernoulli(), set_prior("normal(0,1)", class = "b"), cores=4, warmup = 2000, iter = 5000, chains = 4, control = list(adapt_delta = 0.99))</w:t>
      </w:r>
    </w:p>
    <w:p w14:paraId="5995194D" w14:textId="77777777" w:rsidR="001B6FAC" w:rsidRPr="00BB3052" w:rsidRDefault="001B6FAC" w:rsidP="001B6FAC">
      <w:pPr>
        <w:spacing w:before="4" w:after="4"/>
        <w:jc w:val="left"/>
        <w:outlineLvl w:val="0"/>
        <w:rPr>
          <w:rFonts w:ascii="Times New Roman" w:hAnsi="Times New Roman"/>
          <w:color w:val="000000" w:themeColor="text1"/>
        </w:rPr>
      </w:pPr>
    </w:p>
    <w:p w14:paraId="6E1FD8F0" w14:textId="3AD0DB7C" w:rsidR="00742E68" w:rsidRPr="00BB3052" w:rsidRDefault="00C512A1" w:rsidP="00742E68">
      <w:pPr>
        <w:spacing w:before="4" w:after="4"/>
        <w:jc w:val="left"/>
        <w:outlineLvl w:val="0"/>
        <w:rPr>
          <w:rFonts w:ascii="Times New Roman" w:hAnsi="Times New Roman"/>
          <w:color w:val="000000" w:themeColor="text1"/>
        </w:rPr>
      </w:pPr>
      <w:r w:rsidRPr="00BB3052">
        <w:rPr>
          <w:rFonts w:ascii="Times New Roman" w:hAnsi="Times New Roman"/>
          <w:color w:val="000000" w:themeColor="text1"/>
        </w:rPr>
        <w:t>We report only simultaneous models, which demonstrate the effect of each main effect (or interaction) above and beyond all the other predictors included in the model (e.g., Wurm &amp; Fisicaro, 2014). However, individual effects are interpretable only in the absence of collinearity between the predictors.</w:t>
      </w:r>
      <w:r w:rsidR="00742E68" w:rsidRPr="00BB3052">
        <w:rPr>
          <w:rFonts w:ascii="Times New Roman" w:hAnsi="Times New Roman"/>
          <w:color w:val="000000" w:themeColor="text1"/>
        </w:rPr>
        <w:t xml:space="preserve"> Fortunately, none of the predictor variables showed large correlations</w:t>
      </w:r>
      <w:r w:rsidR="005F7D08" w:rsidRPr="00BB3052">
        <w:rPr>
          <w:rFonts w:ascii="Times New Roman" w:hAnsi="Times New Roman"/>
          <w:color w:val="000000" w:themeColor="text1"/>
        </w:rPr>
        <w:t xml:space="preserve"> (all </w:t>
      </w:r>
      <w:r w:rsidR="005F7D08" w:rsidRPr="00BB3052">
        <w:rPr>
          <w:rFonts w:ascii="Times New Roman" w:hAnsi="Times New Roman"/>
          <w:i/>
          <w:color w:val="000000" w:themeColor="text1"/>
        </w:rPr>
        <w:t>r</w:t>
      </w:r>
      <w:r w:rsidR="005F7D08" w:rsidRPr="00BB3052">
        <w:rPr>
          <w:rFonts w:ascii="Times New Roman" w:hAnsi="Times New Roman"/>
          <w:color w:val="000000" w:themeColor="text1"/>
        </w:rPr>
        <w:t xml:space="preserve">s falling between -0.21 </w:t>
      </w:r>
      <w:r w:rsidR="0094175D" w:rsidRPr="00BB3052">
        <w:rPr>
          <w:rFonts w:ascii="Times New Roman" w:hAnsi="Times New Roman"/>
          <w:color w:val="000000" w:themeColor="text1"/>
        </w:rPr>
        <w:t>and</w:t>
      </w:r>
      <w:r w:rsidR="005F7D08" w:rsidRPr="00BB3052">
        <w:rPr>
          <w:rFonts w:ascii="Times New Roman" w:hAnsi="Times New Roman"/>
          <w:color w:val="000000" w:themeColor="text1"/>
        </w:rPr>
        <w:t xml:space="preserve"> -0.03)</w:t>
      </w:r>
      <w:r w:rsidR="00742E68" w:rsidRPr="00BB3052">
        <w:rPr>
          <w:rFonts w:ascii="Times New Roman" w:hAnsi="Times New Roman"/>
          <w:color w:val="000000" w:themeColor="text1"/>
        </w:rPr>
        <w:t xml:space="preserve">, and all Variance Inflation Factors were below 2 (1.35-1.70). </w:t>
      </w:r>
    </w:p>
    <w:p w14:paraId="4E0E8A3C" w14:textId="4C709619" w:rsidR="00462821" w:rsidRPr="00BB3052" w:rsidRDefault="00742E68" w:rsidP="00462821">
      <w:pPr>
        <w:spacing w:before="4" w:after="4"/>
        <w:ind w:firstLine="960"/>
        <w:jc w:val="left"/>
        <w:outlineLvl w:val="0"/>
        <w:rPr>
          <w:rFonts w:ascii="Times New Roman" w:hAnsi="Times New Roman"/>
          <w:color w:val="000000" w:themeColor="text1"/>
        </w:rPr>
      </w:pPr>
      <w:r w:rsidRPr="00BB3052">
        <w:rPr>
          <w:rFonts w:ascii="Times New Roman" w:hAnsi="Times New Roman"/>
          <w:color w:val="000000" w:themeColor="text1"/>
        </w:rPr>
        <w:t xml:space="preserve">Finally, we note a further advantage of adopting a Bayesian approach: </w:t>
      </w:r>
      <w:r w:rsidR="00411128" w:rsidRPr="00BB3052">
        <w:rPr>
          <w:rFonts w:ascii="Times New Roman" w:hAnsi="Times New Roman"/>
          <w:color w:val="000000" w:themeColor="text1"/>
        </w:rPr>
        <w:t>B</w:t>
      </w:r>
      <w:r w:rsidRPr="00BB3052">
        <w:rPr>
          <w:rFonts w:ascii="Times New Roman" w:hAnsi="Times New Roman"/>
          <w:color w:val="000000" w:themeColor="text1"/>
        </w:rPr>
        <w:t>ayesian models</w:t>
      </w:r>
      <w:r w:rsidR="00411128" w:rsidRPr="00BB3052">
        <w:rPr>
          <w:rFonts w:ascii="Times New Roman" w:hAnsi="Times New Roman"/>
          <w:color w:val="000000" w:themeColor="text1"/>
        </w:rPr>
        <w:t xml:space="preserve"> yield “p” values (</w:t>
      </w:r>
      <w:r w:rsidR="00411128" w:rsidRPr="00BB3052">
        <w:rPr>
          <w:rFonts w:ascii="Times New Roman" w:hAnsi="Times New Roman"/>
          <w:i/>
          <w:color w:val="000000" w:themeColor="text1"/>
        </w:rPr>
        <w:t xml:space="preserve">pMCMC </w:t>
      </w:r>
      <w:r w:rsidR="00411128" w:rsidRPr="00BB3052">
        <w:rPr>
          <w:rFonts w:ascii="Times New Roman" w:hAnsi="Times New Roman"/>
          <w:color w:val="000000" w:themeColor="text1"/>
        </w:rPr>
        <w:t>values) and credible intervals (c.f., frequentist confidence intervals) that, unlike their frequentist counterparts, can be interpreted intuitively</w:t>
      </w:r>
      <w:r w:rsidR="00775778" w:rsidRPr="00BB3052">
        <w:rPr>
          <w:rFonts w:ascii="Times New Roman" w:hAnsi="Times New Roman"/>
          <w:color w:val="000000" w:themeColor="text1"/>
        </w:rPr>
        <w:t>:</w:t>
      </w:r>
      <w:r w:rsidR="00411128" w:rsidRPr="00BB3052">
        <w:rPr>
          <w:rFonts w:ascii="Times New Roman" w:hAnsi="Times New Roman"/>
          <w:color w:val="000000" w:themeColor="text1"/>
        </w:rPr>
        <w:t xml:space="preserve"> The </w:t>
      </w:r>
      <w:r w:rsidR="00411128" w:rsidRPr="00BB3052">
        <w:rPr>
          <w:rFonts w:ascii="Times New Roman" w:hAnsi="Times New Roman"/>
          <w:i/>
          <w:color w:val="000000" w:themeColor="text1"/>
        </w:rPr>
        <w:t>pMCMC</w:t>
      </w:r>
      <w:r w:rsidR="00411128" w:rsidRPr="00BB3052">
        <w:rPr>
          <w:rFonts w:ascii="Times New Roman" w:hAnsi="Times New Roman"/>
          <w:color w:val="000000" w:themeColor="text1"/>
        </w:rPr>
        <w:t xml:space="preserve"> value represents the probability that the true size of the effect is (for positive effects) zero or lower (for negative effects, zero or higher). The 95% credible interval represents an interval which contains, with 95% probability, the true value of the effect in question.</w:t>
      </w:r>
    </w:p>
    <w:p w14:paraId="63061977" w14:textId="77777777" w:rsidR="00B76333" w:rsidRPr="00BB3052" w:rsidRDefault="00B76333" w:rsidP="00581977">
      <w:pPr>
        <w:spacing w:before="4" w:after="4"/>
        <w:jc w:val="left"/>
        <w:outlineLvl w:val="0"/>
        <w:rPr>
          <w:rFonts w:ascii="Times New Roman" w:hAnsi="Times New Roman"/>
          <w:b/>
          <w:color w:val="000000" w:themeColor="text1"/>
        </w:rPr>
      </w:pPr>
    </w:p>
    <w:p w14:paraId="4378DBD5" w14:textId="77777777" w:rsidR="00BE1971" w:rsidRPr="00BB3052" w:rsidRDefault="00BE1971" w:rsidP="00581977">
      <w:pPr>
        <w:spacing w:before="4" w:after="4"/>
        <w:jc w:val="left"/>
        <w:outlineLvl w:val="0"/>
        <w:rPr>
          <w:rFonts w:ascii="Times New Roman" w:hAnsi="Times New Roman"/>
          <w:b/>
          <w:color w:val="000000" w:themeColor="text1"/>
        </w:rPr>
      </w:pPr>
      <w:r w:rsidRPr="00BB3052">
        <w:rPr>
          <w:rFonts w:ascii="Times New Roman" w:hAnsi="Times New Roman"/>
          <w:b/>
          <w:color w:val="000000" w:themeColor="text1"/>
        </w:rPr>
        <w:t>Results of Study 1</w:t>
      </w:r>
    </w:p>
    <w:p w14:paraId="0E965AD1" w14:textId="05C0E8A9"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 xml:space="preserve">Table 2 shows the total number of valid responses and the rate of correct responses in past and nonpast tense contexts for Study 1. </w:t>
      </w:r>
    </w:p>
    <w:p w14:paraId="5926ABC4" w14:textId="77777777" w:rsidR="00BE1971" w:rsidRPr="00BB3052" w:rsidRDefault="00BE1971" w:rsidP="00581977">
      <w:pPr>
        <w:spacing w:before="4" w:after="4"/>
        <w:jc w:val="left"/>
        <w:rPr>
          <w:rFonts w:ascii="Times New Roman" w:hAnsi="Times New Roman"/>
          <w:color w:val="000000" w:themeColor="text1"/>
        </w:rPr>
      </w:pPr>
    </w:p>
    <w:p w14:paraId="6DF0066F" w14:textId="3D48CD7E"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 xml:space="preserve">INSERT TABLE </w:t>
      </w:r>
      <w:r w:rsidR="007D689B" w:rsidRPr="00BB3052">
        <w:rPr>
          <w:rFonts w:ascii="Times New Roman" w:hAnsi="Times New Roman"/>
          <w:color w:val="000000" w:themeColor="text1"/>
        </w:rPr>
        <w:t xml:space="preserve">3 </w:t>
      </w:r>
      <w:r w:rsidRPr="00BB3052">
        <w:rPr>
          <w:rFonts w:ascii="Times New Roman" w:hAnsi="Times New Roman"/>
          <w:color w:val="000000" w:themeColor="text1"/>
        </w:rPr>
        <w:t>ABOUT HERE</w:t>
      </w:r>
    </w:p>
    <w:p w14:paraId="407BA81D" w14:textId="77777777" w:rsidR="00BE1971" w:rsidRPr="00BB3052" w:rsidRDefault="00BE1971" w:rsidP="00581977">
      <w:pPr>
        <w:spacing w:before="4" w:after="4"/>
        <w:jc w:val="left"/>
        <w:rPr>
          <w:rFonts w:ascii="Times New Roman" w:hAnsi="Times New Roman"/>
          <w:color w:val="000000" w:themeColor="text1"/>
        </w:rPr>
      </w:pPr>
    </w:p>
    <w:p w14:paraId="654F24C1" w14:textId="51A8717F" w:rsidR="00263D80" w:rsidRPr="00BB3052" w:rsidRDefault="00BE1971" w:rsidP="00B76333">
      <w:pPr>
        <w:spacing w:before="4" w:after="4"/>
        <w:jc w:val="left"/>
        <w:rPr>
          <w:rFonts w:ascii="Times New Roman" w:hAnsi="Times New Roman"/>
          <w:color w:val="000000" w:themeColor="text1"/>
        </w:rPr>
      </w:pPr>
      <w:r w:rsidRPr="00BB3052">
        <w:rPr>
          <w:rFonts w:ascii="Times New Roman" w:hAnsi="Times New Roman"/>
          <w:color w:val="000000" w:themeColor="text1"/>
        </w:rPr>
        <w:t xml:space="preserve">These data show that children produced similar numbers of valid responses in the two target contexts (390/440=88.6% in past and 387/440=88.0% in nonpast contexts). They also show that they were </w:t>
      </w:r>
      <w:r w:rsidRPr="00BB3052">
        <w:rPr>
          <w:rFonts w:ascii="Times New Roman" w:hAnsi="Times New Roman"/>
          <w:color w:val="000000" w:themeColor="text1"/>
        </w:rPr>
        <w:lastRenderedPageBreak/>
        <w:t>more likely to produce past tense forms in nonpast tense contexts (42%) than nonpast tense forms in past tense contexts (17%)</w:t>
      </w:r>
      <w:r w:rsidR="004F34E3" w:rsidRPr="00BB3052">
        <w:rPr>
          <w:rFonts w:ascii="Times New Roman" w:hAnsi="Times New Roman"/>
          <w:color w:val="000000" w:themeColor="text1"/>
        </w:rPr>
        <w:t>,</w:t>
      </w:r>
      <w:r w:rsidRPr="00BB3052">
        <w:rPr>
          <w:rFonts w:ascii="Times New Roman" w:hAnsi="Times New Roman"/>
          <w:color w:val="000000" w:themeColor="text1"/>
        </w:rPr>
        <w:t xml:space="preserve"> as shown in Figure 2. Importantly, however, children did produce both types of error. Nor were bi-directional errors restricted to a small subgroup of children, with 14/22 making at least one error of e</w:t>
      </w:r>
      <w:r w:rsidR="00B76333" w:rsidRPr="00BB3052">
        <w:rPr>
          <w:rFonts w:ascii="Times New Roman" w:hAnsi="Times New Roman"/>
          <w:color w:val="000000" w:themeColor="text1"/>
        </w:rPr>
        <w:t>ach type. These data</w:t>
      </w:r>
      <w:r w:rsidRPr="00BB3052">
        <w:rPr>
          <w:rFonts w:ascii="Times New Roman" w:hAnsi="Times New Roman"/>
          <w:color w:val="000000" w:themeColor="text1"/>
        </w:rPr>
        <w:t xml:space="preserve"> therefore count against the idea that verb-marking errors in Japanese reflect the use of a single morpho-syntactic default form.</w:t>
      </w:r>
      <w:r w:rsidR="0040374B">
        <w:rPr>
          <w:rFonts w:ascii="Times New Roman" w:hAnsi="Times New Roman"/>
          <w:color w:val="000000" w:themeColor="text1"/>
        </w:rPr>
        <w:t xml:space="preserve"> </w:t>
      </w:r>
      <w:r w:rsidR="000B521D">
        <w:rPr>
          <w:rFonts w:ascii="Times New Roman" w:hAnsi="Times New Roman"/>
          <w:color w:val="000000" w:themeColor="text1"/>
        </w:rPr>
        <w:t>The</w:t>
      </w:r>
      <w:r w:rsidR="0040374B">
        <w:rPr>
          <w:rFonts w:ascii="Times New Roman" w:hAnsi="Times New Roman"/>
          <w:color w:val="000000" w:themeColor="text1"/>
        </w:rPr>
        <w:t xml:space="preserve"> rate of correct responses for each test sentence and target context</w:t>
      </w:r>
      <w:r w:rsidR="000B521D">
        <w:rPr>
          <w:rFonts w:ascii="Times New Roman" w:hAnsi="Times New Roman"/>
          <w:color w:val="000000" w:themeColor="text1"/>
        </w:rPr>
        <w:t xml:space="preserve"> can be found in the Appendix</w:t>
      </w:r>
      <w:r w:rsidR="0040374B">
        <w:rPr>
          <w:rFonts w:ascii="Times New Roman" w:hAnsi="Times New Roman"/>
          <w:color w:val="000000" w:themeColor="text1"/>
        </w:rPr>
        <w:t>.</w:t>
      </w:r>
    </w:p>
    <w:p w14:paraId="439A804B" w14:textId="616CBFE3" w:rsidR="00A14484" w:rsidRPr="00BB3052" w:rsidRDefault="000472C4" w:rsidP="00A14484">
      <w:pPr>
        <w:spacing w:before="4" w:after="4"/>
        <w:jc w:val="left"/>
        <w:rPr>
          <w:rFonts w:ascii="Times New Roman" w:hAnsi="Times New Roman"/>
          <w:color w:val="000000" w:themeColor="text1"/>
        </w:rPr>
      </w:pPr>
      <w:r w:rsidRPr="00BB3052">
        <w:rPr>
          <w:rFonts w:ascii="Times New Roman" w:hAnsi="Times New Roman"/>
          <w:color w:val="000000" w:themeColor="text1"/>
        </w:rPr>
        <w:tab/>
      </w:r>
      <w:r w:rsidR="00263D80" w:rsidRPr="00BB3052">
        <w:rPr>
          <w:rFonts w:ascii="Times New Roman" w:hAnsi="Times New Roman"/>
          <w:color w:val="000000" w:themeColor="text1"/>
        </w:rPr>
        <w:t>Children’s age was not included in th</w:t>
      </w:r>
      <w:r w:rsidRPr="00BB3052">
        <w:rPr>
          <w:rFonts w:ascii="Times New Roman" w:hAnsi="Times New Roman"/>
          <w:color w:val="000000" w:themeColor="text1"/>
        </w:rPr>
        <w:t>e full</w:t>
      </w:r>
      <w:r w:rsidR="00263D80" w:rsidRPr="00BB3052">
        <w:rPr>
          <w:rFonts w:ascii="Times New Roman" w:hAnsi="Times New Roman"/>
          <w:color w:val="000000" w:themeColor="text1"/>
        </w:rPr>
        <w:t xml:space="preserve"> model because a prior </w:t>
      </w:r>
      <w:r w:rsidRPr="00BB3052">
        <w:rPr>
          <w:rFonts w:ascii="Times New Roman" w:hAnsi="Times New Roman"/>
          <w:color w:val="000000" w:themeColor="text1"/>
        </w:rPr>
        <w:t xml:space="preserve">Bayesian </w:t>
      </w:r>
      <w:r w:rsidR="00263D80" w:rsidRPr="00BB3052">
        <w:rPr>
          <w:rFonts w:ascii="Times New Roman" w:hAnsi="Times New Roman"/>
          <w:color w:val="000000" w:themeColor="text1"/>
        </w:rPr>
        <w:t>model analysis revealed that this factor did not significantly predict children’s response pattern (</w:t>
      </w:r>
      <w:r w:rsidRPr="00BB3052">
        <w:rPr>
          <w:rFonts w:ascii="Times New Roman" w:hAnsi="Times New Roman"/>
          <w:color w:val="000000" w:themeColor="text1"/>
        </w:rPr>
        <w:t>M=0.01, SE=0.02, pMCMC=0.29</w:t>
      </w:r>
      <w:r w:rsidR="00FD5D0F" w:rsidRPr="00BB3052">
        <w:rPr>
          <w:rFonts w:ascii="Times New Roman" w:hAnsi="Times New Roman"/>
          <w:color w:val="000000" w:themeColor="text1"/>
        </w:rPr>
        <w:t>, CI [-0.02, 0.04]</w:t>
      </w:r>
      <w:r w:rsidR="00263D80" w:rsidRPr="00BB3052">
        <w:rPr>
          <w:rFonts w:ascii="Times New Roman" w:hAnsi="Times New Roman"/>
          <w:color w:val="000000" w:themeColor="text1"/>
        </w:rPr>
        <w:t>).</w:t>
      </w:r>
      <w:r w:rsidRPr="00BB3052">
        <w:rPr>
          <w:rFonts w:ascii="Times New Roman" w:hAnsi="Times New Roman"/>
          <w:color w:val="000000" w:themeColor="text1"/>
        </w:rPr>
        <w:t xml:space="preserve"> </w:t>
      </w:r>
      <w:r w:rsidR="00263D80" w:rsidRPr="00BB3052">
        <w:rPr>
          <w:rFonts w:ascii="Times New Roman" w:hAnsi="Times New Roman"/>
          <w:color w:val="000000" w:themeColor="text1"/>
        </w:rPr>
        <w:t>The full</w:t>
      </w:r>
      <w:r w:rsidR="001636EC" w:rsidRPr="00BB3052">
        <w:rPr>
          <w:rFonts w:ascii="Times New Roman" w:hAnsi="Times New Roman"/>
          <w:color w:val="000000" w:themeColor="text1"/>
        </w:rPr>
        <w:t xml:space="preserve"> Bayesian</w:t>
      </w:r>
      <w:r w:rsidR="00263D80" w:rsidRPr="00BB3052">
        <w:rPr>
          <w:rFonts w:ascii="Times New Roman" w:hAnsi="Times New Roman"/>
          <w:color w:val="000000" w:themeColor="text1"/>
        </w:rPr>
        <w:t xml:space="preserve"> </w:t>
      </w:r>
      <w:r w:rsidR="00B76333" w:rsidRPr="00BB3052">
        <w:rPr>
          <w:rFonts w:ascii="Times New Roman" w:hAnsi="Times New Roman"/>
          <w:color w:val="000000" w:themeColor="text1"/>
        </w:rPr>
        <w:t xml:space="preserve">model </w:t>
      </w:r>
      <w:r w:rsidR="00263D80" w:rsidRPr="00BB3052">
        <w:rPr>
          <w:rFonts w:ascii="Times New Roman" w:hAnsi="Times New Roman"/>
          <w:color w:val="000000" w:themeColor="text1"/>
        </w:rPr>
        <w:t xml:space="preserve">fitted to the children’s data </w:t>
      </w:r>
      <w:r w:rsidR="00B76333" w:rsidRPr="00BB3052">
        <w:rPr>
          <w:rFonts w:ascii="Times New Roman" w:hAnsi="Times New Roman"/>
          <w:color w:val="000000" w:themeColor="text1"/>
        </w:rPr>
        <w:t>contained</w:t>
      </w:r>
      <w:r w:rsidR="00263D80" w:rsidRPr="00BB3052">
        <w:rPr>
          <w:rFonts w:ascii="Times New Roman" w:hAnsi="Times New Roman"/>
          <w:color w:val="000000" w:themeColor="text1"/>
        </w:rPr>
        <w:t xml:space="preserve"> </w:t>
      </w:r>
      <w:r w:rsidR="00B76333" w:rsidRPr="00BB3052">
        <w:rPr>
          <w:rFonts w:ascii="Times New Roman" w:hAnsi="Times New Roman"/>
          <w:color w:val="000000" w:themeColor="text1"/>
        </w:rPr>
        <w:t xml:space="preserve">the </w:t>
      </w:r>
      <w:r w:rsidR="00263D80" w:rsidRPr="00BB3052">
        <w:rPr>
          <w:rFonts w:ascii="Times New Roman" w:hAnsi="Times New Roman"/>
          <w:color w:val="000000" w:themeColor="text1"/>
        </w:rPr>
        <w:t xml:space="preserve">predictor variables of </w:t>
      </w:r>
      <w:r w:rsidR="00B76333" w:rsidRPr="00BB3052">
        <w:rPr>
          <w:rFonts w:ascii="Times New Roman" w:hAnsi="Times New Roman"/>
          <w:color w:val="000000" w:themeColor="text1"/>
        </w:rPr>
        <w:t xml:space="preserve">(a) </w:t>
      </w:r>
      <w:r w:rsidR="00263D80" w:rsidRPr="00BB3052">
        <w:rPr>
          <w:rFonts w:ascii="Times New Roman" w:hAnsi="Times New Roman"/>
          <w:color w:val="000000" w:themeColor="text1"/>
        </w:rPr>
        <w:t xml:space="preserve">target context, </w:t>
      </w:r>
      <w:r w:rsidR="00B76333" w:rsidRPr="00BB3052">
        <w:rPr>
          <w:rFonts w:ascii="Times New Roman" w:hAnsi="Times New Roman"/>
          <w:color w:val="000000" w:themeColor="text1"/>
        </w:rPr>
        <w:t xml:space="preserve">(b) </w:t>
      </w:r>
      <w:r w:rsidR="00263D80" w:rsidRPr="00BB3052">
        <w:rPr>
          <w:rFonts w:ascii="Times New Roman" w:hAnsi="Times New Roman"/>
          <w:color w:val="000000" w:themeColor="text1"/>
        </w:rPr>
        <w:t>input frequency bias toward</w:t>
      </w:r>
      <w:r w:rsidR="00B76333" w:rsidRPr="00BB3052">
        <w:rPr>
          <w:rFonts w:ascii="Times New Roman" w:hAnsi="Times New Roman"/>
          <w:color w:val="000000" w:themeColor="text1"/>
        </w:rPr>
        <w:t>s</w:t>
      </w:r>
      <w:r w:rsidR="00263D80" w:rsidRPr="00BB3052">
        <w:rPr>
          <w:rFonts w:ascii="Times New Roman" w:hAnsi="Times New Roman"/>
          <w:color w:val="000000" w:themeColor="text1"/>
        </w:rPr>
        <w:t xml:space="preserve"> </w:t>
      </w:r>
      <w:r w:rsidR="00B76333" w:rsidRPr="00BB3052">
        <w:rPr>
          <w:rFonts w:ascii="Times New Roman" w:hAnsi="Times New Roman"/>
          <w:color w:val="000000" w:themeColor="text1"/>
        </w:rPr>
        <w:t xml:space="preserve">the </w:t>
      </w:r>
      <w:r w:rsidR="004A0B25" w:rsidRPr="00BB3052">
        <w:rPr>
          <w:rFonts w:ascii="Times New Roman" w:hAnsi="Times New Roman"/>
          <w:color w:val="000000" w:themeColor="text1"/>
        </w:rPr>
        <w:t>targe</w:t>
      </w:r>
      <w:r w:rsidR="00263D80" w:rsidRPr="00BB3052">
        <w:rPr>
          <w:rFonts w:ascii="Times New Roman" w:hAnsi="Times New Roman"/>
          <w:color w:val="000000" w:themeColor="text1"/>
        </w:rPr>
        <w:t xml:space="preserve">t </w:t>
      </w:r>
      <w:r w:rsidR="00B76333" w:rsidRPr="00BB3052">
        <w:rPr>
          <w:rFonts w:ascii="Times New Roman" w:hAnsi="Times New Roman"/>
          <w:color w:val="000000" w:themeColor="text1"/>
        </w:rPr>
        <w:t>form (chi-square measure)</w:t>
      </w:r>
      <w:r w:rsidR="00263D80" w:rsidRPr="00BB3052">
        <w:rPr>
          <w:rFonts w:ascii="Times New Roman" w:hAnsi="Times New Roman"/>
          <w:color w:val="000000" w:themeColor="text1"/>
        </w:rPr>
        <w:t xml:space="preserve">, and </w:t>
      </w:r>
      <w:r w:rsidR="00B76333" w:rsidRPr="00BB3052">
        <w:rPr>
          <w:rFonts w:ascii="Times New Roman" w:hAnsi="Times New Roman"/>
          <w:color w:val="000000" w:themeColor="text1"/>
        </w:rPr>
        <w:t>(c)</w:t>
      </w:r>
      <w:r w:rsidR="00B94C02" w:rsidRPr="00BB3052">
        <w:rPr>
          <w:rFonts w:ascii="Times New Roman" w:hAnsi="Times New Roman"/>
          <w:color w:val="000000" w:themeColor="text1"/>
        </w:rPr>
        <w:t xml:space="preserve"> </w:t>
      </w:r>
      <w:r w:rsidR="00263D80" w:rsidRPr="00BB3052">
        <w:rPr>
          <w:rFonts w:ascii="Times New Roman" w:hAnsi="Times New Roman"/>
          <w:color w:val="000000" w:themeColor="text1"/>
        </w:rPr>
        <w:t>telicity (all centered) fully crossed.</w:t>
      </w:r>
      <w:r w:rsidR="001636EC" w:rsidRPr="00BB3052">
        <w:rPr>
          <w:rFonts w:ascii="Times New Roman" w:hAnsi="Times New Roman"/>
          <w:color w:val="000000" w:themeColor="text1"/>
        </w:rPr>
        <w:t xml:space="preserve"> </w:t>
      </w:r>
      <w:r w:rsidR="00CC2A03" w:rsidRPr="00BB3052">
        <w:rPr>
          <w:rFonts w:ascii="Times New Roman" w:hAnsi="Times New Roman"/>
          <w:color w:val="000000" w:themeColor="text1"/>
        </w:rPr>
        <w:t xml:space="preserve">The </w:t>
      </w:r>
      <w:r w:rsidR="007A0A5C" w:rsidRPr="00BB3052">
        <w:rPr>
          <w:rFonts w:ascii="Times New Roman" w:hAnsi="Times New Roman"/>
          <w:color w:val="000000" w:themeColor="text1"/>
        </w:rPr>
        <w:t>95% c</w:t>
      </w:r>
      <w:r w:rsidR="00CC2A03" w:rsidRPr="00BB3052">
        <w:rPr>
          <w:rFonts w:ascii="Times New Roman" w:hAnsi="Times New Roman"/>
          <w:color w:val="000000" w:themeColor="text1"/>
        </w:rPr>
        <w:t>redible</w:t>
      </w:r>
      <w:r w:rsidR="007A0A5C" w:rsidRPr="00BB3052">
        <w:rPr>
          <w:rFonts w:ascii="Times New Roman" w:hAnsi="Times New Roman"/>
          <w:color w:val="000000" w:themeColor="text1"/>
        </w:rPr>
        <w:t xml:space="preserve"> intervals of these fixed effects</w:t>
      </w:r>
      <w:r w:rsidR="00CC2A03" w:rsidRPr="00BB3052">
        <w:rPr>
          <w:rFonts w:ascii="Times New Roman" w:hAnsi="Times New Roman"/>
          <w:color w:val="000000" w:themeColor="text1"/>
        </w:rPr>
        <w:t xml:space="preserve"> are shown in Figure 3. </w:t>
      </w:r>
      <w:r w:rsidR="00B76333" w:rsidRPr="00BB3052">
        <w:rPr>
          <w:rFonts w:ascii="Times New Roman" w:hAnsi="Times New Roman"/>
          <w:color w:val="000000" w:themeColor="text1"/>
        </w:rPr>
        <w:t xml:space="preserve">This model revealed </w:t>
      </w:r>
      <w:r w:rsidR="001636EC" w:rsidRPr="00BB3052">
        <w:rPr>
          <w:rFonts w:ascii="Times New Roman" w:hAnsi="Times New Roman"/>
          <w:color w:val="000000" w:themeColor="text1"/>
        </w:rPr>
        <w:t xml:space="preserve">a </w:t>
      </w:r>
      <w:r w:rsidR="00B76333" w:rsidRPr="00BB3052">
        <w:rPr>
          <w:rFonts w:ascii="Times New Roman" w:hAnsi="Times New Roman"/>
          <w:color w:val="000000" w:themeColor="text1"/>
        </w:rPr>
        <w:t>large (M=1.30, SE=0.81) but variable (pMCMC=0.06</w:t>
      </w:r>
      <w:r w:rsidR="003B3BD8" w:rsidRPr="00BB3052">
        <w:rPr>
          <w:rFonts w:ascii="Times New Roman" w:hAnsi="Times New Roman"/>
          <w:color w:val="000000" w:themeColor="text1"/>
        </w:rPr>
        <w:t>, CI [-0.34, 2.84]</w:t>
      </w:r>
      <w:r w:rsidR="00B76333" w:rsidRPr="00BB3052">
        <w:rPr>
          <w:rFonts w:ascii="Times New Roman" w:hAnsi="Times New Roman"/>
          <w:color w:val="000000" w:themeColor="text1"/>
        </w:rPr>
        <w:t>) effect of target context</w:t>
      </w:r>
      <w:r w:rsidR="001636EC" w:rsidRPr="00BB3052">
        <w:rPr>
          <w:rFonts w:ascii="Times New Roman" w:hAnsi="Times New Roman"/>
          <w:color w:val="000000" w:themeColor="text1"/>
        </w:rPr>
        <w:t>,</w:t>
      </w:r>
      <w:r w:rsidR="00263D80" w:rsidRPr="00BB3052">
        <w:rPr>
          <w:rFonts w:ascii="Times New Roman" w:hAnsi="Times New Roman"/>
          <w:color w:val="000000" w:themeColor="text1"/>
        </w:rPr>
        <w:t xml:space="preserve"> </w:t>
      </w:r>
      <w:r w:rsidR="001636EC" w:rsidRPr="00BB3052">
        <w:rPr>
          <w:rFonts w:ascii="Times New Roman" w:hAnsi="Times New Roman"/>
          <w:color w:val="000000" w:themeColor="text1"/>
        </w:rPr>
        <w:t xml:space="preserve">such that children provided more correct responses in past target contexts (M=0.83, SE=0.38) than in nonpast target contexts (M=0.58, SE=0.49). </w:t>
      </w:r>
      <w:r w:rsidR="00C512A1" w:rsidRPr="00BB3052">
        <w:rPr>
          <w:rFonts w:ascii="Times New Roman" w:hAnsi="Times New Roman"/>
          <w:color w:val="000000" w:themeColor="text1"/>
        </w:rPr>
        <w:t xml:space="preserve">Although this </w:t>
      </w:r>
      <w:r w:rsidR="00C512A1" w:rsidRPr="00BB3052">
        <w:rPr>
          <w:rFonts w:ascii="Times New Roman" w:hAnsi="Times New Roman"/>
          <w:i/>
          <w:color w:val="000000" w:themeColor="text1"/>
        </w:rPr>
        <w:t>pMCMC</w:t>
      </w:r>
      <w:r w:rsidR="00C512A1" w:rsidRPr="00BB3052">
        <w:rPr>
          <w:rFonts w:ascii="Times New Roman" w:hAnsi="Times New Roman"/>
          <w:color w:val="000000" w:themeColor="text1"/>
        </w:rPr>
        <w:t xml:space="preserve"> value narrowly misses the conventional frequentist cut-off of </w:t>
      </w:r>
      <w:r w:rsidR="00C512A1" w:rsidRPr="00BB3052">
        <w:rPr>
          <w:rFonts w:ascii="Times New Roman" w:hAnsi="Times New Roman"/>
          <w:i/>
          <w:color w:val="000000" w:themeColor="text1"/>
        </w:rPr>
        <w:t>p</w:t>
      </w:r>
      <w:r w:rsidR="00C512A1" w:rsidRPr="00BB3052">
        <w:rPr>
          <w:rFonts w:ascii="Times New Roman" w:hAnsi="Times New Roman"/>
          <w:color w:val="000000" w:themeColor="text1"/>
        </w:rPr>
        <w:t>&lt;0.05</w:t>
      </w:r>
      <w:r w:rsidR="0051742E" w:rsidRPr="00BB3052">
        <w:rPr>
          <w:rFonts w:ascii="Times New Roman" w:hAnsi="Times New Roman"/>
          <w:color w:val="000000" w:themeColor="text1"/>
        </w:rPr>
        <w:t xml:space="preserve"> (which explains the very wide </w:t>
      </w:r>
      <w:r w:rsidR="00E84E29" w:rsidRPr="00BB3052">
        <w:rPr>
          <w:rFonts w:ascii="Times New Roman" w:hAnsi="Times New Roman"/>
          <w:color w:val="000000" w:themeColor="text1"/>
        </w:rPr>
        <w:t xml:space="preserve">95% </w:t>
      </w:r>
      <w:r w:rsidR="0051742E" w:rsidRPr="00BB3052">
        <w:rPr>
          <w:rFonts w:ascii="Times New Roman" w:hAnsi="Times New Roman"/>
          <w:color w:val="000000" w:themeColor="text1"/>
        </w:rPr>
        <w:t>credible interval including zero in Figure 3)</w:t>
      </w:r>
      <w:r w:rsidR="00C512A1" w:rsidRPr="00BB3052">
        <w:rPr>
          <w:rFonts w:ascii="Times New Roman" w:hAnsi="Times New Roman"/>
          <w:color w:val="000000" w:themeColor="text1"/>
        </w:rPr>
        <w:t xml:space="preserve">, it still suggests that an effect of context is more likely than not. Indeed, since </w:t>
      </w:r>
      <w:r w:rsidR="00C512A1" w:rsidRPr="00BB3052">
        <w:rPr>
          <w:rFonts w:ascii="Times New Roman" w:hAnsi="Times New Roman"/>
          <w:i/>
          <w:color w:val="000000" w:themeColor="text1"/>
        </w:rPr>
        <w:t>pMCMC</w:t>
      </w:r>
      <w:r w:rsidR="00C512A1" w:rsidRPr="00BB3052">
        <w:rPr>
          <w:rFonts w:ascii="Times New Roman" w:hAnsi="Times New Roman"/>
          <w:color w:val="000000" w:themeColor="text1"/>
        </w:rPr>
        <w:t xml:space="preserve"> values can be interpreted</w:t>
      </w:r>
      <w:r w:rsidR="005A6565" w:rsidRPr="00BB3052">
        <w:rPr>
          <w:rFonts w:ascii="Times New Roman" w:hAnsi="Times New Roman"/>
          <w:color w:val="000000" w:themeColor="text1"/>
        </w:rPr>
        <w:t xml:space="preserve"> intuitively as the probability that the true effect is zero</w:t>
      </w:r>
      <w:r w:rsidR="00C512A1" w:rsidRPr="00BB3052">
        <w:rPr>
          <w:rFonts w:ascii="Times New Roman" w:hAnsi="Times New Roman"/>
          <w:color w:val="000000" w:themeColor="text1"/>
        </w:rPr>
        <w:t xml:space="preserve">, a value of 0.06 indicates that </w:t>
      </w:r>
      <w:r w:rsidR="008A60E4" w:rsidRPr="00BB3052">
        <w:rPr>
          <w:rFonts w:ascii="Times New Roman" w:hAnsi="Times New Roman"/>
          <w:color w:val="000000" w:themeColor="text1"/>
        </w:rPr>
        <w:t xml:space="preserve">we can say, </w:t>
      </w:r>
      <w:r w:rsidR="00C512A1" w:rsidRPr="00BB3052">
        <w:rPr>
          <w:rFonts w:ascii="Times New Roman" w:hAnsi="Times New Roman"/>
          <w:color w:val="000000" w:themeColor="text1"/>
        </w:rPr>
        <w:t>with 94% p</w:t>
      </w:r>
      <w:r w:rsidR="008A60E4" w:rsidRPr="00BB3052">
        <w:rPr>
          <w:rFonts w:ascii="Times New Roman" w:hAnsi="Times New Roman"/>
          <w:color w:val="000000" w:themeColor="text1"/>
        </w:rPr>
        <w:t>robability,</w:t>
      </w:r>
      <w:r w:rsidR="00C512A1" w:rsidRPr="00BB3052">
        <w:rPr>
          <w:rFonts w:ascii="Times New Roman" w:hAnsi="Times New Roman"/>
          <w:color w:val="000000" w:themeColor="text1"/>
        </w:rPr>
        <w:t xml:space="preserve"> that an effect of context is present in these data.</w:t>
      </w:r>
      <w:r w:rsidR="008A60E4" w:rsidRPr="00BB3052">
        <w:rPr>
          <w:rFonts w:ascii="Times New Roman" w:hAnsi="Times New Roman"/>
          <w:color w:val="000000" w:themeColor="text1"/>
        </w:rPr>
        <w:t xml:space="preserve"> Similarly, these data also suggest, with 93% probability, a main effect of telicity</w:t>
      </w:r>
      <w:r w:rsidR="00C512A1" w:rsidRPr="00BB3052">
        <w:rPr>
          <w:rFonts w:ascii="Times New Roman" w:hAnsi="Times New Roman"/>
          <w:color w:val="000000" w:themeColor="text1"/>
        </w:rPr>
        <w:t xml:space="preserve"> (M=0.28, SE=0.20, pMCMC=0.07</w:t>
      </w:r>
      <w:r w:rsidR="00EA144F" w:rsidRPr="00BB3052">
        <w:rPr>
          <w:rFonts w:ascii="Times New Roman" w:hAnsi="Times New Roman"/>
          <w:color w:val="000000" w:themeColor="text1"/>
        </w:rPr>
        <w:t>, CI [</w:t>
      </w:r>
      <w:r w:rsidR="003B3BD8" w:rsidRPr="00BB3052">
        <w:rPr>
          <w:rFonts w:ascii="Times New Roman" w:hAnsi="Times New Roman"/>
          <w:color w:val="000000" w:themeColor="text1"/>
        </w:rPr>
        <w:t>-0.11, 0.68</w:t>
      </w:r>
      <w:r w:rsidR="00EA144F" w:rsidRPr="00BB3052">
        <w:rPr>
          <w:rFonts w:ascii="Times New Roman" w:hAnsi="Times New Roman"/>
          <w:color w:val="000000" w:themeColor="text1"/>
        </w:rPr>
        <w:t>]</w:t>
      </w:r>
      <w:r w:rsidR="00C512A1" w:rsidRPr="00BB3052">
        <w:rPr>
          <w:rFonts w:ascii="Times New Roman" w:hAnsi="Times New Roman"/>
          <w:color w:val="000000" w:themeColor="text1"/>
        </w:rPr>
        <w:t>)</w:t>
      </w:r>
      <w:r w:rsidR="008A60E4" w:rsidRPr="00BB3052">
        <w:rPr>
          <w:rFonts w:ascii="Times New Roman" w:hAnsi="Times New Roman"/>
          <w:color w:val="000000" w:themeColor="text1"/>
        </w:rPr>
        <w:t xml:space="preserve">, corresponding to the first possible telicity prediction set out above: (a) a high degree of telicity (completeness) helps children to recognize both that a past form is required in past target contexts, and that a past form should </w:t>
      </w:r>
      <w:r w:rsidR="008A60E4" w:rsidRPr="00BB3052">
        <w:rPr>
          <w:rFonts w:ascii="Times New Roman" w:hAnsi="Times New Roman"/>
          <w:i/>
          <w:color w:val="000000" w:themeColor="text1"/>
        </w:rPr>
        <w:t>not</w:t>
      </w:r>
      <w:r w:rsidR="008A60E4" w:rsidRPr="00BB3052">
        <w:rPr>
          <w:rFonts w:ascii="Times New Roman" w:hAnsi="Times New Roman"/>
          <w:color w:val="000000" w:themeColor="text1"/>
        </w:rPr>
        <w:t xml:space="preserve"> be produced in nonpast target contexts. </w:t>
      </w:r>
      <w:r w:rsidR="00A14484" w:rsidRPr="00BB3052">
        <w:rPr>
          <w:rFonts w:ascii="Times New Roman" w:hAnsi="Times New Roman"/>
          <w:color w:val="000000" w:themeColor="text1"/>
        </w:rPr>
        <w:t xml:space="preserve">However, visual inspection of Figure </w:t>
      </w:r>
      <w:r w:rsidR="00CC2A03" w:rsidRPr="00BB3052">
        <w:rPr>
          <w:rFonts w:ascii="Times New Roman" w:hAnsi="Times New Roman"/>
          <w:color w:val="000000" w:themeColor="text1"/>
        </w:rPr>
        <w:t>4</w:t>
      </w:r>
      <w:r w:rsidR="00A14484" w:rsidRPr="00BB3052">
        <w:rPr>
          <w:rFonts w:ascii="Times New Roman" w:hAnsi="Times New Roman"/>
          <w:color w:val="000000" w:themeColor="text1"/>
        </w:rPr>
        <w:t xml:space="preserve"> suggests instead the correctness of the second possible telicity prediction set out above: (b) a high degree of telicity helps children to produce past forms in past contexts, but has no effect – or even a detrimental effect – on children’s performance in nonpast target contexts. However, no such interaction was observed (</w:t>
      </w:r>
      <w:r w:rsidR="00C50018" w:rsidRPr="00BB3052">
        <w:rPr>
          <w:rFonts w:ascii="Times New Roman" w:hAnsi="Times New Roman"/>
          <w:color w:val="000000" w:themeColor="text1"/>
        </w:rPr>
        <w:t>M=-0.12, SE=0.34, pMCMC=0.36</w:t>
      </w:r>
      <w:r w:rsidR="003B3BD8" w:rsidRPr="00BB3052">
        <w:rPr>
          <w:rFonts w:ascii="Times New Roman" w:hAnsi="Times New Roman"/>
          <w:color w:val="000000" w:themeColor="text1"/>
        </w:rPr>
        <w:t>, CI [-0.78, 0.55]</w:t>
      </w:r>
      <w:r w:rsidR="00A14484" w:rsidRPr="00BB3052">
        <w:rPr>
          <w:rFonts w:ascii="Times New Roman" w:hAnsi="Times New Roman"/>
          <w:color w:val="000000" w:themeColor="text1"/>
        </w:rPr>
        <w:t>), possibly because our study is underpowered to detect small interactions.</w:t>
      </w:r>
    </w:p>
    <w:p w14:paraId="1528ECF6" w14:textId="4DF4EB53" w:rsidR="00A14484" w:rsidRPr="00BB3052" w:rsidRDefault="008A60E4" w:rsidP="008A60E4">
      <w:pPr>
        <w:spacing w:before="4" w:after="4"/>
        <w:ind w:firstLine="960"/>
        <w:jc w:val="left"/>
        <w:rPr>
          <w:rFonts w:ascii="Times New Roman" w:hAnsi="Times New Roman"/>
          <w:color w:val="000000" w:themeColor="text1"/>
        </w:rPr>
      </w:pPr>
      <w:r w:rsidRPr="00BB3052">
        <w:rPr>
          <w:rFonts w:ascii="Times New Roman" w:hAnsi="Times New Roman"/>
          <w:color w:val="000000" w:themeColor="text1"/>
        </w:rPr>
        <w:t xml:space="preserve">Crucially, </w:t>
      </w:r>
      <w:r w:rsidR="00A14484" w:rsidRPr="00BB3052">
        <w:rPr>
          <w:rFonts w:ascii="Times New Roman" w:hAnsi="Times New Roman"/>
          <w:color w:val="000000" w:themeColor="text1"/>
        </w:rPr>
        <w:t xml:space="preserve">however, </w:t>
      </w:r>
      <w:r w:rsidRPr="00BB3052">
        <w:rPr>
          <w:rFonts w:ascii="Times New Roman" w:hAnsi="Times New Roman"/>
          <w:color w:val="000000" w:themeColor="text1"/>
        </w:rPr>
        <w:t>the model revealed a highly reliable</w:t>
      </w:r>
      <w:r w:rsidR="008363A4" w:rsidRPr="00BB3052">
        <w:rPr>
          <w:rFonts w:ascii="Times New Roman" w:hAnsi="Times New Roman"/>
          <w:color w:val="000000" w:themeColor="text1"/>
        </w:rPr>
        <w:t xml:space="preserve"> effect of the input-bias predictor (M=0.33, SE=0.10, pMCMC&lt;</w:t>
      </w:r>
      <w:bookmarkStart w:id="6" w:name="OLE_LINK9"/>
      <w:r w:rsidR="008363A4" w:rsidRPr="00BB3052">
        <w:rPr>
          <w:rFonts w:ascii="Times New Roman" w:hAnsi="Times New Roman"/>
          <w:color w:val="000000" w:themeColor="text1"/>
        </w:rPr>
        <w:t>0.001</w:t>
      </w:r>
      <w:bookmarkEnd w:id="6"/>
      <w:r w:rsidR="00C0524E" w:rsidRPr="00BB3052">
        <w:rPr>
          <w:rFonts w:ascii="Times New Roman" w:hAnsi="Times New Roman"/>
          <w:color w:val="000000" w:themeColor="text1"/>
        </w:rPr>
        <w:t>, CI [0.15, 0.54]</w:t>
      </w:r>
      <w:r w:rsidR="008363A4" w:rsidRPr="00BB3052">
        <w:rPr>
          <w:rFonts w:ascii="Times New Roman" w:hAnsi="Times New Roman"/>
          <w:color w:val="000000" w:themeColor="text1"/>
        </w:rPr>
        <w:t xml:space="preserve">), demonstrating that – in line with our central prediction – children are more likely to produce the correct form </w:t>
      </w:r>
      <w:bookmarkStart w:id="7" w:name="OLE_LINK4"/>
      <w:r w:rsidR="008363A4" w:rsidRPr="00BB3052">
        <w:rPr>
          <w:rFonts w:ascii="Times New Roman" w:hAnsi="Times New Roman"/>
          <w:color w:val="000000" w:themeColor="text1"/>
        </w:rPr>
        <w:t xml:space="preserve">(past in past contexts, nonpast in nonpast contexts) </w:t>
      </w:r>
      <w:bookmarkEnd w:id="7"/>
      <w:r w:rsidR="008363A4" w:rsidRPr="00BB3052">
        <w:rPr>
          <w:rFonts w:ascii="Times New Roman" w:hAnsi="Times New Roman"/>
          <w:color w:val="000000" w:themeColor="text1"/>
        </w:rPr>
        <w:t>when that verb is more frequent in the target form (past in past contexts, nonpast in nonpast contexts)</w:t>
      </w:r>
      <w:r w:rsidR="00A14484" w:rsidRPr="00BB3052">
        <w:rPr>
          <w:rFonts w:ascii="Times New Roman" w:hAnsi="Times New Roman"/>
          <w:color w:val="000000" w:themeColor="text1"/>
        </w:rPr>
        <w:t xml:space="preserve"> than the competing form; and, importantly, that this effect holds even after controlling for telicity.</w:t>
      </w:r>
      <w:r w:rsidR="00EA144F" w:rsidRPr="00BB3052">
        <w:rPr>
          <w:rFonts w:ascii="Times New Roman" w:hAnsi="Times New Roman"/>
          <w:color w:val="000000" w:themeColor="text1"/>
        </w:rPr>
        <w:t xml:space="preserve"> </w:t>
      </w:r>
    </w:p>
    <w:p w14:paraId="66D7B9DF" w14:textId="73932C25" w:rsidR="008A60E4" w:rsidRPr="00BB3052" w:rsidRDefault="008A60E4" w:rsidP="008A60E4">
      <w:pPr>
        <w:spacing w:before="4" w:after="4"/>
        <w:ind w:firstLine="960"/>
        <w:jc w:val="left"/>
        <w:rPr>
          <w:rFonts w:ascii="Times New Roman" w:hAnsi="Times New Roman"/>
          <w:color w:val="000000" w:themeColor="text1"/>
        </w:rPr>
      </w:pPr>
      <w:r w:rsidRPr="00BB3052">
        <w:rPr>
          <w:rFonts w:ascii="Times New Roman" w:hAnsi="Times New Roman"/>
          <w:color w:val="000000" w:themeColor="text1"/>
        </w:rPr>
        <w:lastRenderedPageBreak/>
        <w:t>At the same time, the model revealed an interaction of input-bias by target context</w:t>
      </w:r>
      <w:r w:rsidR="00C33947" w:rsidRPr="00BB3052">
        <w:rPr>
          <w:rFonts w:ascii="Times New Roman" w:hAnsi="Times New Roman"/>
          <w:color w:val="000000" w:themeColor="text1"/>
        </w:rPr>
        <w:t xml:space="preserve"> </w:t>
      </w:r>
      <w:r w:rsidR="004A0B25" w:rsidRPr="00BB3052">
        <w:rPr>
          <w:rFonts w:ascii="Times New Roman" w:hAnsi="Times New Roman"/>
          <w:color w:val="000000" w:themeColor="text1"/>
        </w:rPr>
        <w:t>(M=-0.33, SE=0.15, pMCMC=0.01</w:t>
      </w:r>
      <w:r w:rsidR="00693D87" w:rsidRPr="00BB3052">
        <w:rPr>
          <w:rFonts w:ascii="Times New Roman" w:hAnsi="Times New Roman"/>
          <w:color w:val="000000" w:themeColor="text1"/>
        </w:rPr>
        <w:t>, CI [-0.63, -0.04]</w:t>
      </w:r>
      <w:r w:rsidR="00C33947" w:rsidRPr="00BB3052">
        <w:rPr>
          <w:rFonts w:ascii="Times New Roman" w:hAnsi="Times New Roman"/>
          <w:color w:val="000000" w:themeColor="text1"/>
        </w:rPr>
        <w:t>)</w:t>
      </w:r>
      <w:r w:rsidRPr="00BB3052">
        <w:rPr>
          <w:rFonts w:ascii="Times New Roman" w:hAnsi="Times New Roman"/>
          <w:color w:val="000000" w:themeColor="text1"/>
        </w:rPr>
        <w:t xml:space="preserve">, with the negative polarity of this interaction indicating that the effect of input-bias is larger for nonpast forms (coded as -0.5) than past forms (coded as +0.5), presumably as a result of a </w:t>
      </w:r>
      <w:r w:rsidR="00C33947" w:rsidRPr="00BB3052">
        <w:rPr>
          <w:rFonts w:ascii="Times New Roman" w:hAnsi="Times New Roman"/>
          <w:color w:val="000000" w:themeColor="text1"/>
        </w:rPr>
        <w:t>ceiling effect in past contexts (see Figure</w:t>
      </w:r>
      <w:r w:rsidR="002762A0" w:rsidRPr="00BB3052">
        <w:rPr>
          <w:rFonts w:ascii="Times New Roman" w:hAnsi="Times New Roman"/>
          <w:color w:val="000000" w:themeColor="text1"/>
        </w:rPr>
        <w:t xml:space="preserve"> 2</w:t>
      </w:r>
      <w:r w:rsidR="00C33947" w:rsidRPr="00BB3052">
        <w:rPr>
          <w:rFonts w:ascii="Times New Roman" w:hAnsi="Times New Roman"/>
          <w:color w:val="000000" w:themeColor="text1"/>
        </w:rPr>
        <w:t>).</w:t>
      </w:r>
      <w:r w:rsidR="00C57067" w:rsidRPr="00BB3052">
        <w:rPr>
          <w:rFonts w:ascii="Times New Roman" w:hAnsi="Times New Roman"/>
          <w:color w:val="000000" w:themeColor="text1"/>
        </w:rPr>
        <w:t xml:space="preserve"> </w:t>
      </w:r>
      <w:bookmarkStart w:id="8" w:name="OLE_LINK10"/>
      <w:bookmarkStart w:id="9" w:name="OLE_LINK5"/>
      <w:r w:rsidR="00A14484" w:rsidRPr="00BB3052">
        <w:rPr>
          <w:rFonts w:ascii="Times New Roman" w:hAnsi="Times New Roman"/>
          <w:color w:val="000000" w:themeColor="text1"/>
        </w:rPr>
        <w:t>The model also revealed an interaction of input-bias by telicity (M=-0.14, SE=0.05, pMCMC=0.005</w:t>
      </w:r>
      <w:r w:rsidR="00F91FA3" w:rsidRPr="00BB3052">
        <w:rPr>
          <w:rFonts w:ascii="Times New Roman" w:hAnsi="Times New Roman"/>
          <w:color w:val="000000" w:themeColor="text1"/>
        </w:rPr>
        <w:t>, CI [-0.25, -0.04]</w:t>
      </w:r>
      <w:r w:rsidR="00A14484" w:rsidRPr="00BB3052">
        <w:rPr>
          <w:rFonts w:ascii="Times New Roman" w:hAnsi="Times New Roman"/>
          <w:color w:val="000000" w:themeColor="text1"/>
        </w:rPr>
        <w:t>)</w:t>
      </w:r>
      <w:r w:rsidR="0094591C" w:rsidRPr="00BB3052">
        <w:rPr>
          <w:rFonts w:ascii="Times New Roman" w:hAnsi="Times New Roman"/>
          <w:color w:val="000000" w:themeColor="text1"/>
        </w:rPr>
        <w:t>, with the negative polarity of this interaction indicating that input frequency effects are smaller when telicity is high (presumably because high telicity encourages children to produce past forms, regardless of their input frequency)</w:t>
      </w:r>
      <w:bookmarkEnd w:id="8"/>
      <w:r w:rsidR="0094591C" w:rsidRPr="00BB3052">
        <w:rPr>
          <w:rFonts w:ascii="Times New Roman" w:hAnsi="Times New Roman"/>
          <w:color w:val="000000" w:themeColor="text1"/>
        </w:rPr>
        <w:t>. No three-way interaction was observed (M=</w:t>
      </w:r>
      <w:r w:rsidR="002D5274" w:rsidRPr="00BB3052">
        <w:rPr>
          <w:rFonts w:ascii="Times New Roman" w:hAnsi="Times New Roman"/>
          <w:color w:val="000000" w:themeColor="text1"/>
        </w:rPr>
        <w:t>-0.04</w:t>
      </w:r>
      <w:r w:rsidR="0094591C" w:rsidRPr="00BB3052">
        <w:rPr>
          <w:rFonts w:ascii="Times New Roman" w:hAnsi="Times New Roman"/>
          <w:color w:val="000000" w:themeColor="text1"/>
        </w:rPr>
        <w:t>, SE=</w:t>
      </w:r>
      <w:r w:rsidR="002D5274" w:rsidRPr="00BB3052">
        <w:rPr>
          <w:rFonts w:ascii="Times New Roman" w:hAnsi="Times New Roman"/>
          <w:color w:val="000000" w:themeColor="text1"/>
        </w:rPr>
        <w:t>0.12</w:t>
      </w:r>
      <w:r w:rsidR="0094591C" w:rsidRPr="00BB3052">
        <w:rPr>
          <w:rFonts w:ascii="Times New Roman" w:hAnsi="Times New Roman"/>
          <w:color w:val="000000" w:themeColor="text1"/>
        </w:rPr>
        <w:t>, pMCMC =</w:t>
      </w:r>
      <w:r w:rsidR="002D5274" w:rsidRPr="00BB3052">
        <w:rPr>
          <w:rFonts w:ascii="Times New Roman" w:hAnsi="Times New Roman"/>
          <w:color w:val="000000" w:themeColor="text1"/>
        </w:rPr>
        <w:t>0.34</w:t>
      </w:r>
      <w:r w:rsidR="00F91FA3" w:rsidRPr="00BB3052">
        <w:rPr>
          <w:rFonts w:ascii="Times New Roman" w:hAnsi="Times New Roman"/>
          <w:color w:val="000000" w:themeColor="text1"/>
        </w:rPr>
        <w:t>, CI [-0.27, 0.21]</w:t>
      </w:r>
      <w:r w:rsidR="0094591C" w:rsidRPr="00BB3052">
        <w:rPr>
          <w:rFonts w:ascii="Times New Roman" w:hAnsi="Times New Roman"/>
          <w:color w:val="000000" w:themeColor="text1"/>
        </w:rPr>
        <w:t>)</w:t>
      </w:r>
    </w:p>
    <w:p w14:paraId="586262DF" w14:textId="77777777" w:rsidR="00BA49E5" w:rsidRPr="00BB3052" w:rsidRDefault="00BA49E5" w:rsidP="00BA49E5">
      <w:pPr>
        <w:spacing w:before="4" w:after="4"/>
        <w:jc w:val="left"/>
        <w:rPr>
          <w:rFonts w:ascii="Times New Roman" w:hAnsi="Times New Roman"/>
          <w:color w:val="000000" w:themeColor="text1"/>
        </w:rPr>
      </w:pPr>
    </w:p>
    <w:p w14:paraId="5177F075" w14:textId="77777777" w:rsidR="00BA49E5" w:rsidRPr="00BB3052" w:rsidRDefault="00BA49E5" w:rsidP="00BA49E5">
      <w:pPr>
        <w:spacing w:before="4" w:after="4"/>
        <w:jc w:val="left"/>
        <w:rPr>
          <w:rFonts w:ascii="Times New Roman" w:hAnsi="Times New Roman"/>
          <w:color w:val="000000" w:themeColor="text1"/>
        </w:rPr>
      </w:pPr>
      <w:r w:rsidRPr="00BB3052">
        <w:rPr>
          <w:rFonts w:ascii="Times New Roman" w:hAnsi="Times New Roman"/>
          <w:color w:val="000000" w:themeColor="text1"/>
        </w:rPr>
        <w:t xml:space="preserve"> INSERT FIGURE 2 ABOUT HERE</w:t>
      </w:r>
    </w:p>
    <w:p w14:paraId="0150A47B" w14:textId="77777777" w:rsidR="00BA49E5" w:rsidRPr="00BB3052" w:rsidRDefault="00BA49E5" w:rsidP="00BA49E5">
      <w:pPr>
        <w:spacing w:before="4" w:after="4"/>
        <w:jc w:val="left"/>
        <w:rPr>
          <w:rFonts w:ascii="Times New Roman" w:hAnsi="Times New Roman"/>
          <w:color w:val="000000" w:themeColor="text1"/>
        </w:rPr>
      </w:pPr>
      <w:r w:rsidRPr="00BB3052">
        <w:rPr>
          <w:rFonts w:ascii="Times New Roman" w:hAnsi="Times New Roman"/>
          <w:color w:val="000000" w:themeColor="text1"/>
        </w:rPr>
        <w:t>INSERT FIGURE 3 ABOUT HERE</w:t>
      </w:r>
    </w:p>
    <w:p w14:paraId="6A15EB5A" w14:textId="2E66C0F0" w:rsidR="00CC2A03" w:rsidRPr="00BB3052" w:rsidRDefault="00CC2A03" w:rsidP="00CC2A03">
      <w:pPr>
        <w:spacing w:before="4" w:after="4"/>
        <w:jc w:val="left"/>
        <w:rPr>
          <w:rFonts w:ascii="Times New Roman" w:hAnsi="Times New Roman"/>
          <w:color w:val="000000" w:themeColor="text1"/>
        </w:rPr>
      </w:pPr>
      <w:r w:rsidRPr="00BB3052">
        <w:rPr>
          <w:rFonts w:ascii="Times New Roman" w:hAnsi="Times New Roman"/>
          <w:color w:val="000000" w:themeColor="text1"/>
        </w:rPr>
        <w:t>INSERT FIGURE 4 ABOUT HERE</w:t>
      </w:r>
    </w:p>
    <w:p w14:paraId="65F2DAC6" w14:textId="77777777" w:rsidR="00CC2A03" w:rsidRPr="00BB3052" w:rsidRDefault="00CC2A03" w:rsidP="008A60E4">
      <w:pPr>
        <w:spacing w:before="4" w:after="4"/>
        <w:ind w:firstLine="960"/>
        <w:jc w:val="left"/>
        <w:rPr>
          <w:rFonts w:ascii="Times New Roman" w:hAnsi="Times New Roman"/>
          <w:color w:val="000000" w:themeColor="text1"/>
        </w:rPr>
      </w:pPr>
    </w:p>
    <w:p w14:paraId="5177AB76" w14:textId="545D9897" w:rsidR="0094591C" w:rsidRPr="00BB3052" w:rsidRDefault="0094591C" w:rsidP="0094591C">
      <w:pPr>
        <w:spacing w:before="4" w:after="4"/>
        <w:ind w:firstLine="960"/>
        <w:jc w:val="left"/>
        <w:rPr>
          <w:rFonts w:ascii="Times New Roman" w:hAnsi="Times New Roman"/>
          <w:color w:val="000000" w:themeColor="text1"/>
        </w:rPr>
      </w:pPr>
      <w:bookmarkStart w:id="10" w:name="OLE_LINK11"/>
      <w:bookmarkStart w:id="11" w:name="OLE_LINK12"/>
      <w:r w:rsidRPr="00BB3052">
        <w:rPr>
          <w:rFonts w:ascii="Times New Roman" w:hAnsi="Times New Roman"/>
          <w:b/>
          <w:i/>
          <w:color w:val="000000" w:themeColor="text1"/>
        </w:rPr>
        <w:t xml:space="preserve">Separate models by target context. </w:t>
      </w:r>
      <w:r w:rsidRPr="00BB3052">
        <w:rPr>
          <w:rFonts w:ascii="Times New Roman" w:hAnsi="Times New Roman"/>
          <w:color w:val="000000" w:themeColor="text1"/>
        </w:rPr>
        <w:t>In order to better understand the interactions described above, we</w:t>
      </w:r>
      <w:bookmarkEnd w:id="9"/>
      <w:r w:rsidRPr="00BB3052">
        <w:rPr>
          <w:rFonts w:ascii="Times New Roman" w:hAnsi="Times New Roman"/>
          <w:color w:val="000000" w:themeColor="text1"/>
        </w:rPr>
        <w:t xml:space="preserve"> </w:t>
      </w:r>
      <w:r w:rsidR="00263D80" w:rsidRPr="00BB3052">
        <w:rPr>
          <w:rFonts w:ascii="Times New Roman" w:hAnsi="Times New Roman"/>
          <w:color w:val="000000" w:themeColor="text1"/>
        </w:rPr>
        <w:t>ran separate m</w:t>
      </w:r>
      <w:r w:rsidR="005A6565" w:rsidRPr="00BB3052">
        <w:rPr>
          <w:rFonts w:ascii="Times New Roman" w:hAnsi="Times New Roman"/>
          <w:color w:val="000000" w:themeColor="text1"/>
        </w:rPr>
        <w:t>odels for past and nonpast context</w:t>
      </w:r>
      <w:r w:rsidR="00263D80" w:rsidRPr="00BB3052">
        <w:rPr>
          <w:rFonts w:ascii="Times New Roman" w:hAnsi="Times New Roman"/>
          <w:color w:val="000000" w:themeColor="text1"/>
        </w:rPr>
        <w:t>s.</w:t>
      </w:r>
      <w:bookmarkEnd w:id="10"/>
      <w:r w:rsidR="00263D80" w:rsidRPr="00BB3052">
        <w:rPr>
          <w:rFonts w:ascii="Times New Roman" w:hAnsi="Times New Roman"/>
          <w:color w:val="000000" w:themeColor="text1"/>
        </w:rPr>
        <w:t xml:space="preserve"> The model for past context</w:t>
      </w:r>
      <w:r w:rsidRPr="00BB3052">
        <w:rPr>
          <w:rFonts w:ascii="Times New Roman" w:hAnsi="Times New Roman"/>
          <w:color w:val="000000" w:themeColor="text1"/>
        </w:rPr>
        <w:t>s</w:t>
      </w:r>
      <w:r w:rsidR="00263D80" w:rsidRPr="00BB3052">
        <w:rPr>
          <w:rFonts w:ascii="Times New Roman" w:hAnsi="Times New Roman"/>
          <w:color w:val="000000" w:themeColor="text1"/>
        </w:rPr>
        <w:t xml:space="preserve"> showed </w:t>
      </w:r>
      <w:r w:rsidRPr="00BB3052">
        <w:rPr>
          <w:rFonts w:ascii="Times New Roman" w:hAnsi="Times New Roman"/>
          <w:color w:val="000000" w:themeColor="text1"/>
        </w:rPr>
        <w:t>weak evidence for an effect</w:t>
      </w:r>
      <w:r w:rsidR="00C57067" w:rsidRPr="00BB3052">
        <w:rPr>
          <w:rFonts w:ascii="Times New Roman" w:hAnsi="Times New Roman"/>
          <w:color w:val="000000" w:themeColor="text1"/>
        </w:rPr>
        <w:t xml:space="preserve"> of input bias (M=0.20</w:t>
      </w:r>
      <w:r w:rsidR="00263D80" w:rsidRPr="00BB3052">
        <w:rPr>
          <w:rFonts w:ascii="Times New Roman" w:hAnsi="Times New Roman"/>
          <w:color w:val="000000" w:themeColor="text1"/>
        </w:rPr>
        <w:t>, SE=0.16, pMCMC=0.</w:t>
      </w:r>
      <w:r w:rsidR="00C57067" w:rsidRPr="00BB3052">
        <w:rPr>
          <w:rFonts w:ascii="Times New Roman" w:hAnsi="Times New Roman"/>
          <w:color w:val="000000" w:themeColor="text1"/>
        </w:rPr>
        <w:t>09</w:t>
      </w:r>
      <w:r w:rsidR="00333298" w:rsidRPr="00BB3052">
        <w:rPr>
          <w:rFonts w:ascii="Times New Roman" w:hAnsi="Times New Roman"/>
          <w:color w:val="000000" w:themeColor="text1"/>
        </w:rPr>
        <w:t>, CI [</w:t>
      </w:r>
      <w:r w:rsidR="00D16649" w:rsidRPr="00BB3052">
        <w:rPr>
          <w:rFonts w:ascii="Times New Roman" w:hAnsi="Times New Roman"/>
          <w:color w:val="000000" w:themeColor="text1"/>
        </w:rPr>
        <w:t>-0.10, 0.54</w:t>
      </w:r>
      <w:r w:rsidR="00333298" w:rsidRPr="00BB3052">
        <w:rPr>
          <w:rFonts w:ascii="Times New Roman" w:hAnsi="Times New Roman"/>
          <w:color w:val="000000" w:themeColor="text1"/>
        </w:rPr>
        <w:t>]</w:t>
      </w:r>
      <w:r w:rsidR="00263D80" w:rsidRPr="00BB3052">
        <w:rPr>
          <w:rFonts w:ascii="Times New Roman" w:hAnsi="Times New Roman"/>
          <w:color w:val="000000" w:themeColor="text1"/>
        </w:rPr>
        <w:t>)</w:t>
      </w:r>
      <w:r w:rsidR="00B04F32" w:rsidRPr="00BB3052">
        <w:rPr>
          <w:rFonts w:ascii="Times New Roman" w:hAnsi="Times New Roman"/>
          <w:color w:val="000000" w:themeColor="text1"/>
        </w:rPr>
        <w:t xml:space="preserve"> in the expected positive direction</w:t>
      </w:r>
      <w:r w:rsidR="00263D80" w:rsidRPr="00BB3052">
        <w:rPr>
          <w:rFonts w:ascii="Times New Roman" w:hAnsi="Times New Roman"/>
          <w:color w:val="000000" w:themeColor="text1"/>
        </w:rPr>
        <w:t xml:space="preserve">, </w:t>
      </w:r>
      <w:r w:rsidRPr="00BB3052">
        <w:rPr>
          <w:rFonts w:ascii="Times New Roman" w:hAnsi="Times New Roman"/>
          <w:color w:val="000000" w:themeColor="text1"/>
        </w:rPr>
        <w:t>little evidence for an effect of telicity (M</w:t>
      </w:r>
      <w:r w:rsidR="00C57067" w:rsidRPr="00BB3052">
        <w:rPr>
          <w:rFonts w:ascii="Times New Roman" w:hAnsi="Times New Roman"/>
          <w:color w:val="000000" w:themeColor="text1"/>
        </w:rPr>
        <w:t>=0.28, SE=0.41</w:t>
      </w:r>
      <w:r w:rsidR="00263D80" w:rsidRPr="00BB3052">
        <w:rPr>
          <w:rFonts w:ascii="Times New Roman" w:hAnsi="Times New Roman"/>
          <w:color w:val="000000" w:themeColor="text1"/>
        </w:rPr>
        <w:t>, p</w:t>
      </w:r>
      <w:r w:rsidR="00C57067" w:rsidRPr="00BB3052">
        <w:rPr>
          <w:rFonts w:ascii="Times New Roman" w:hAnsi="Times New Roman"/>
          <w:color w:val="000000" w:themeColor="text1"/>
        </w:rPr>
        <w:t>MCMC=0.23</w:t>
      </w:r>
      <w:r w:rsidR="00D16649" w:rsidRPr="00BB3052">
        <w:rPr>
          <w:rFonts w:ascii="Times New Roman" w:hAnsi="Times New Roman"/>
          <w:color w:val="000000" w:themeColor="text1"/>
        </w:rPr>
        <w:t>, CI [-0.55, 1.10]</w:t>
      </w:r>
      <w:r w:rsidR="00263D80" w:rsidRPr="00BB3052">
        <w:rPr>
          <w:rFonts w:ascii="Times New Roman" w:hAnsi="Times New Roman"/>
          <w:color w:val="000000" w:themeColor="text1"/>
        </w:rPr>
        <w:t xml:space="preserve">), and </w:t>
      </w:r>
      <w:r w:rsidRPr="00BB3052">
        <w:rPr>
          <w:rFonts w:ascii="Times New Roman" w:hAnsi="Times New Roman"/>
          <w:color w:val="000000" w:themeColor="text1"/>
        </w:rPr>
        <w:t>evidence for an interaction</w:t>
      </w:r>
      <w:r w:rsidR="00C57067" w:rsidRPr="00BB3052">
        <w:rPr>
          <w:rFonts w:ascii="Times New Roman" w:hAnsi="Times New Roman"/>
          <w:color w:val="000000" w:themeColor="text1"/>
        </w:rPr>
        <w:t xml:space="preserve"> (M=-0.20, SE=0.12</w:t>
      </w:r>
      <w:r w:rsidR="00263D80" w:rsidRPr="00BB3052">
        <w:rPr>
          <w:rFonts w:ascii="Times New Roman" w:hAnsi="Times New Roman"/>
          <w:color w:val="000000" w:themeColor="text1"/>
        </w:rPr>
        <w:t>, pMCMC=0.04</w:t>
      </w:r>
      <w:r w:rsidR="00D16649" w:rsidRPr="00BB3052">
        <w:rPr>
          <w:rFonts w:ascii="Times New Roman" w:hAnsi="Times New Roman"/>
          <w:color w:val="000000" w:themeColor="text1"/>
        </w:rPr>
        <w:t>, CI [-0.45, 0.03]</w:t>
      </w:r>
      <w:r w:rsidR="00263D80" w:rsidRPr="00BB3052">
        <w:rPr>
          <w:rFonts w:ascii="Times New Roman" w:hAnsi="Times New Roman"/>
          <w:color w:val="000000" w:themeColor="text1"/>
        </w:rPr>
        <w:t xml:space="preserve">). </w:t>
      </w:r>
      <w:r w:rsidRPr="00BB3052">
        <w:rPr>
          <w:rFonts w:ascii="Times New Roman" w:hAnsi="Times New Roman"/>
          <w:color w:val="000000" w:themeColor="text1"/>
        </w:rPr>
        <w:t>This suggests that, in line with the interpretation above, children show close-to-ceiling performance with past forms, yielding a very small effect of input bias, though one that is larger for low telicity verbs (presumably because high telicity verbs are almost always correctly produced in past form in past contexts, regardless of their input frequency).</w:t>
      </w:r>
    </w:p>
    <w:p w14:paraId="2A809059" w14:textId="41C5F4C1" w:rsidR="00F80CAD" w:rsidRPr="00BB3052" w:rsidRDefault="0094591C" w:rsidP="0094591C">
      <w:pPr>
        <w:spacing w:before="4" w:after="4"/>
        <w:ind w:firstLine="960"/>
        <w:jc w:val="left"/>
        <w:rPr>
          <w:rFonts w:ascii="Times New Roman" w:hAnsi="Times New Roman"/>
          <w:color w:val="000000" w:themeColor="text1"/>
        </w:rPr>
      </w:pPr>
      <w:r w:rsidRPr="00BB3052">
        <w:rPr>
          <w:rFonts w:ascii="Times New Roman" w:hAnsi="Times New Roman"/>
          <w:color w:val="000000" w:themeColor="text1"/>
        </w:rPr>
        <w:t xml:space="preserve">The model for </w:t>
      </w:r>
      <w:r w:rsidR="00263D80" w:rsidRPr="00BB3052">
        <w:rPr>
          <w:rFonts w:ascii="Times New Roman" w:hAnsi="Times New Roman"/>
          <w:color w:val="000000" w:themeColor="text1"/>
        </w:rPr>
        <w:t>nonpast context</w:t>
      </w:r>
      <w:r w:rsidRPr="00BB3052">
        <w:rPr>
          <w:rFonts w:ascii="Times New Roman" w:hAnsi="Times New Roman"/>
          <w:color w:val="000000" w:themeColor="text1"/>
        </w:rPr>
        <w:t>s showed strong evidence for an effect of input bias</w:t>
      </w:r>
      <w:r w:rsidR="00C57067" w:rsidRPr="00BB3052">
        <w:rPr>
          <w:rFonts w:ascii="Times New Roman" w:hAnsi="Times New Roman"/>
          <w:color w:val="000000" w:themeColor="text1"/>
        </w:rPr>
        <w:t xml:space="preserve"> (M=</w:t>
      </w:r>
      <w:r w:rsidR="005A6565" w:rsidRPr="00BB3052">
        <w:rPr>
          <w:rFonts w:ascii="Times New Roman" w:hAnsi="Times New Roman"/>
          <w:color w:val="000000" w:themeColor="text1"/>
        </w:rPr>
        <w:t>0.53, SE=0.15, pMCMC&lt;</w:t>
      </w:r>
      <w:r w:rsidR="004A0B25" w:rsidRPr="00BB3052">
        <w:rPr>
          <w:rFonts w:ascii="Times New Roman" w:hAnsi="Times New Roman"/>
          <w:color w:val="000000" w:themeColor="text1"/>
        </w:rPr>
        <w:t>0</w:t>
      </w:r>
      <w:r w:rsidR="005A6565" w:rsidRPr="00BB3052">
        <w:rPr>
          <w:rFonts w:ascii="Times New Roman" w:hAnsi="Times New Roman"/>
          <w:color w:val="000000" w:themeColor="text1"/>
        </w:rPr>
        <w:t>.001</w:t>
      </w:r>
      <w:r w:rsidR="005C030B" w:rsidRPr="00BB3052">
        <w:rPr>
          <w:rFonts w:ascii="Times New Roman" w:hAnsi="Times New Roman"/>
          <w:color w:val="000000" w:themeColor="text1"/>
        </w:rPr>
        <w:t>, CI [0.26, 0.87]</w:t>
      </w:r>
      <w:r w:rsidR="00263D80" w:rsidRPr="00BB3052">
        <w:rPr>
          <w:rFonts w:ascii="Times New Roman" w:hAnsi="Times New Roman"/>
          <w:color w:val="000000" w:themeColor="text1"/>
        </w:rPr>
        <w:t xml:space="preserve">), </w:t>
      </w:r>
      <w:r w:rsidRPr="00BB3052">
        <w:rPr>
          <w:rFonts w:ascii="Times New Roman" w:hAnsi="Times New Roman"/>
          <w:color w:val="000000" w:themeColor="text1"/>
        </w:rPr>
        <w:t>and relati</w:t>
      </w:r>
      <w:r w:rsidR="00F80CAD" w:rsidRPr="00BB3052">
        <w:rPr>
          <w:rFonts w:ascii="Times New Roman" w:hAnsi="Times New Roman"/>
          <w:color w:val="000000" w:themeColor="text1"/>
        </w:rPr>
        <w:t>vely weak evidence for telicity (</w:t>
      </w:r>
      <w:r w:rsidR="005A6565" w:rsidRPr="00BB3052">
        <w:rPr>
          <w:rFonts w:ascii="Times New Roman" w:hAnsi="Times New Roman"/>
          <w:color w:val="000000" w:themeColor="text1"/>
        </w:rPr>
        <w:t>M=0.31</w:t>
      </w:r>
      <w:r w:rsidR="00263D80" w:rsidRPr="00BB3052">
        <w:rPr>
          <w:rFonts w:ascii="Times New Roman" w:hAnsi="Times New Roman"/>
          <w:color w:val="000000" w:themeColor="text1"/>
        </w:rPr>
        <w:t>, SE=0.29, pMCMC=0.1</w:t>
      </w:r>
      <w:r w:rsidR="005A6565" w:rsidRPr="00BB3052">
        <w:rPr>
          <w:rFonts w:ascii="Times New Roman" w:hAnsi="Times New Roman"/>
          <w:color w:val="000000" w:themeColor="text1"/>
        </w:rPr>
        <w:t>3</w:t>
      </w:r>
      <w:r w:rsidR="005C030B" w:rsidRPr="00BB3052">
        <w:rPr>
          <w:rFonts w:ascii="Times New Roman" w:hAnsi="Times New Roman"/>
          <w:color w:val="000000" w:themeColor="text1"/>
        </w:rPr>
        <w:t>, CI [-0.26, 0.91]</w:t>
      </w:r>
      <w:r w:rsidR="00263D80" w:rsidRPr="00BB3052">
        <w:rPr>
          <w:rFonts w:ascii="Times New Roman" w:hAnsi="Times New Roman"/>
          <w:color w:val="000000" w:themeColor="text1"/>
        </w:rPr>
        <w:t xml:space="preserve">), </w:t>
      </w:r>
      <w:r w:rsidR="00F80CAD" w:rsidRPr="00BB3052">
        <w:rPr>
          <w:rFonts w:ascii="Times New Roman" w:hAnsi="Times New Roman"/>
          <w:color w:val="000000" w:themeColor="text1"/>
        </w:rPr>
        <w:t>and for the interaction</w:t>
      </w:r>
      <w:r w:rsidR="00263D80" w:rsidRPr="00BB3052">
        <w:rPr>
          <w:rFonts w:ascii="Times New Roman" w:hAnsi="Times New Roman"/>
          <w:color w:val="000000" w:themeColor="text1"/>
        </w:rPr>
        <w:t xml:space="preserve"> (M=</w:t>
      </w:r>
      <w:r w:rsidR="005A6565" w:rsidRPr="00BB3052">
        <w:rPr>
          <w:rFonts w:ascii="Times New Roman" w:hAnsi="Times New Roman"/>
          <w:color w:val="000000" w:themeColor="text1"/>
        </w:rPr>
        <w:t>-0.13, SE=0.09, pMCMC=0.07</w:t>
      </w:r>
      <w:r w:rsidR="00E060F1" w:rsidRPr="00BB3052">
        <w:rPr>
          <w:rFonts w:ascii="Times New Roman" w:hAnsi="Times New Roman"/>
          <w:color w:val="000000" w:themeColor="text1"/>
        </w:rPr>
        <w:t>, CI [-0.32, 0.05]</w:t>
      </w:r>
      <w:r w:rsidR="00263D80" w:rsidRPr="00BB3052">
        <w:rPr>
          <w:rFonts w:ascii="Times New Roman" w:hAnsi="Times New Roman"/>
          <w:color w:val="000000" w:themeColor="text1"/>
        </w:rPr>
        <w:t>).</w:t>
      </w:r>
      <w:r w:rsidR="00EA3D30" w:rsidRPr="00BB3052">
        <w:rPr>
          <w:rFonts w:ascii="Times New Roman" w:hAnsi="Times New Roman"/>
          <w:color w:val="000000" w:themeColor="text1"/>
        </w:rPr>
        <w:t xml:space="preserve"> </w:t>
      </w:r>
      <w:r w:rsidR="00F80CAD" w:rsidRPr="00BB3052">
        <w:rPr>
          <w:rFonts w:ascii="Times New Roman" w:hAnsi="Times New Roman"/>
          <w:color w:val="000000" w:themeColor="text1"/>
        </w:rPr>
        <w:t>This suggest that, in line with the interpretation above, children’s worse performance in nonpast contexts translates into a larger effect of input bias, with less room for an effect of telicity. However, as for past forms, there is some evidence to suggest that the effect of input bias is larger for low telicity verb</w:t>
      </w:r>
      <w:r w:rsidR="004F0A5A" w:rsidRPr="00BB3052">
        <w:rPr>
          <w:rFonts w:ascii="Times New Roman" w:hAnsi="Times New Roman"/>
          <w:color w:val="000000" w:themeColor="text1"/>
        </w:rPr>
        <w:t xml:space="preserve">s. </w:t>
      </w:r>
    </w:p>
    <w:bookmarkEnd w:id="11"/>
    <w:p w14:paraId="44FF284E" w14:textId="77777777" w:rsidR="00234BE8" w:rsidRPr="00BB3052" w:rsidRDefault="00234BE8" w:rsidP="00581977">
      <w:pPr>
        <w:spacing w:before="4" w:after="4"/>
        <w:jc w:val="left"/>
        <w:rPr>
          <w:rFonts w:ascii="Times New Roman" w:hAnsi="Times New Roman"/>
          <w:color w:val="000000" w:themeColor="text1"/>
        </w:rPr>
      </w:pPr>
    </w:p>
    <w:p w14:paraId="5D8C2ACD" w14:textId="32D6B65A" w:rsidR="00BE1971" w:rsidRPr="00BB3052" w:rsidRDefault="00BE1971" w:rsidP="00581977">
      <w:pPr>
        <w:spacing w:before="4" w:after="4"/>
        <w:jc w:val="left"/>
        <w:rPr>
          <w:rFonts w:ascii="Times New Roman" w:hAnsi="Times New Roman"/>
          <w:b/>
          <w:color w:val="000000" w:themeColor="text1"/>
        </w:rPr>
      </w:pPr>
      <w:r w:rsidRPr="00BB3052">
        <w:rPr>
          <w:rFonts w:ascii="Times New Roman" w:hAnsi="Times New Roman"/>
          <w:b/>
          <w:color w:val="000000" w:themeColor="text1"/>
        </w:rPr>
        <w:t>Discussion of Study 1</w:t>
      </w:r>
    </w:p>
    <w:p w14:paraId="7F644CDD" w14:textId="436C6545" w:rsidR="004F0A5A"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 xml:space="preserve">The results of Study 1 provide support for the prediction that Japanese children will show a bi-directional pattern of verb-marking error, using past tense forms in nonpast tense contexts and vice </w:t>
      </w:r>
      <w:r w:rsidRPr="00BB3052">
        <w:rPr>
          <w:rFonts w:ascii="Times New Roman" w:hAnsi="Times New Roman"/>
          <w:color w:val="000000" w:themeColor="text1"/>
        </w:rPr>
        <w:lastRenderedPageBreak/>
        <w:t xml:space="preserve">versa, with the likelihood of both types of error determined by the relative frequency of these two forms in the input language. </w:t>
      </w:r>
      <w:bookmarkStart w:id="12" w:name="OLE_LINK16"/>
      <w:r w:rsidR="004F0A5A" w:rsidRPr="00BB3052">
        <w:rPr>
          <w:rFonts w:ascii="Times New Roman" w:hAnsi="Times New Roman"/>
          <w:color w:val="000000" w:themeColor="text1"/>
        </w:rPr>
        <w:t>The role of telicity is complex, and would require separate investigation in a dedicated study, but perhaps the most straightforward interpretation of the pattern of main effects and interactions outlined above is that a high degree of telicity (completeness) helps children to produce past forms of verbs that are rarely encountered in that form in the input.</w:t>
      </w:r>
      <w:r w:rsidR="0022598A" w:rsidRPr="00BB3052">
        <w:rPr>
          <w:rFonts w:ascii="Times New Roman" w:hAnsi="Times New Roman"/>
          <w:color w:val="000000" w:themeColor="text1"/>
        </w:rPr>
        <w:t xml:space="preserve"> Whether or not this interpretation is correct, the important point for our purposes is that Study 1 provides clear evidence of an effect of input bias (with 99.9% probability in the main analysis), above and beyond any effect of telicity. </w:t>
      </w:r>
      <w:bookmarkEnd w:id="12"/>
    </w:p>
    <w:p w14:paraId="7C964AF9" w14:textId="222CC85D" w:rsidR="0022598A" w:rsidRPr="00BB3052" w:rsidRDefault="00112105" w:rsidP="00112105">
      <w:pPr>
        <w:spacing w:before="4" w:after="4"/>
        <w:jc w:val="left"/>
        <w:rPr>
          <w:rFonts w:ascii="Times New Roman" w:hAnsi="Times New Roman"/>
          <w:color w:val="000000" w:themeColor="text1"/>
        </w:rPr>
      </w:pPr>
      <w:r w:rsidRPr="00BB3052">
        <w:rPr>
          <w:rFonts w:ascii="Times New Roman" w:hAnsi="Times New Roman"/>
          <w:color w:val="000000" w:themeColor="text1"/>
        </w:rPr>
        <w:tab/>
        <w:t xml:space="preserve">Although, in this respect, the findings are exactly as would be predicted by a constructivist account, </w:t>
      </w:r>
      <w:r w:rsidR="0022598A" w:rsidRPr="00BB3052">
        <w:rPr>
          <w:rFonts w:ascii="Times New Roman" w:hAnsi="Times New Roman"/>
          <w:color w:val="000000" w:themeColor="text1"/>
        </w:rPr>
        <w:t>they</w:t>
      </w:r>
      <w:r w:rsidRPr="00BB3052">
        <w:rPr>
          <w:rFonts w:ascii="Times New Roman" w:hAnsi="Times New Roman"/>
          <w:color w:val="000000" w:themeColor="text1"/>
        </w:rPr>
        <w:t xml:space="preserve"> also reveal an unexpected</w:t>
      </w:r>
      <w:r w:rsidR="00BE1971" w:rsidRPr="00BB3052">
        <w:rPr>
          <w:rFonts w:ascii="Times New Roman" w:hAnsi="Times New Roman"/>
          <w:color w:val="000000" w:themeColor="text1"/>
        </w:rPr>
        <w:t xml:space="preserve"> general bias in children’s response</w:t>
      </w:r>
      <w:r w:rsidRPr="00BB3052">
        <w:rPr>
          <w:rFonts w:ascii="Times New Roman" w:hAnsi="Times New Roman"/>
          <w:color w:val="000000" w:themeColor="text1"/>
        </w:rPr>
        <w:t>s, such</w:t>
      </w:r>
      <w:r w:rsidR="00BE1971" w:rsidRPr="00BB3052">
        <w:rPr>
          <w:rFonts w:ascii="Times New Roman" w:hAnsi="Times New Roman"/>
          <w:color w:val="000000" w:themeColor="text1"/>
        </w:rPr>
        <w:t xml:space="preserve"> that they produced more past forms than nonpast forms</w:t>
      </w:r>
      <w:r w:rsidRPr="00BB3052">
        <w:rPr>
          <w:rFonts w:ascii="Times New Roman" w:hAnsi="Times New Roman"/>
          <w:color w:val="000000" w:themeColor="text1"/>
        </w:rPr>
        <w:t xml:space="preserve"> (i.e., they produced more correct forms, and fewer errors, in past than nonpast target contexts).</w:t>
      </w:r>
      <w:r w:rsidR="00BE1971" w:rsidRPr="00BB3052">
        <w:rPr>
          <w:rFonts w:ascii="Times New Roman" w:hAnsi="Times New Roman"/>
          <w:color w:val="000000" w:themeColor="text1"/>
        </w:rPr>
        <w:t xml:space="preserve"> One interpretation of this bias is that it reflects a genuine advantage for past tense over non-past tense forms in Japanese, resulting from differences in the properties of past and non-past tense forms</w:t>
      </w:r>
      <w:r w:rsidRPr="00BB3052">
        <w:rPr>
          <w:rFonts w:ascii="Times New Roman" w:hAnsi="Times New Roman"/>
          <w:color w:val="000000" w:themeColor="text1"/>
        </w:rPr>
        <w:t xml:space="preserve"> (such as, for example, their relative phonological regularity)</w:t>
      </w:r>
      <w:r w:rsidR="00BE1971" w:rsidRPr="00BB3052">
        <w:rPr>
          <w:rFonts w:ascii="Times New Roman" w:hAnsi="Times New Roman"/>
          <w:color w:val="000000" w:themeColor="text1"/>
        </w:rPr>
        <w:t xml:space="preserve">. Another is that it is a task-specific effect, which reflects the fact that </w:t>
      </w:r>
      <w:r w:rsidRPr="00BB3052">
        <w:rPr>
          <w:rFonts w:ascii="Times New Roman" w:hAnsi="Times New Roman"/>
          <w:color w:val="000000" w:themeColor="text1"/>
        </w:rPr>
        <w:t xml:space="preserve">11 </w:t>
      </w:r>
      <w:r w:rsidR="00BE1971" w:rsidRPr="00BB3052">
        <w:rPr>
          <w:rFonts w:ascii="Times New Roman" w:hAnsi="Times New Roman"/>
          <w:color w:val="000000" w:themeColor="text1"/>
        </w:rPr>
        <w:t xml:space="preserve">children appeared to be relatively insensitive to the context manipulation, </w:t>
      </w:r>
      <w:r w:rsidRPr="00BB3052">
        <w:rPr>
          <w:rFonts w:ascii="Times New Roman" w:hAnsi="Times New Roman"/>
          <w:color w:val="000000" w:themeColor="text1"/>
        </w:rPr>
        <w:t>and instead “chose” one particular form – past or nonpast – which they stuck to on over 75% of trials, regardless of target context. On this explanation, the apparent past-bias reflects nothing more than the fact that more children happened to pick past (9 children) than nonpast (2 children) as their form of choice.</w:t>
      </w:r>
      <w:r w:rsidR="00BE1971" w:rsidRPr="00BB3052">
        <w:rPr>
          <w:rFonts w:ascii="Times New Roman" w:hAnsi="Times New Roman"/>
          <w:color w:val="000000" w:themeColor="text1"/>
        </w:rPr>
        <w:t xml:space="preserve"> </w:t>
      </w:r>
      <w:r w:rsidR="00584031" w:rsidRPr="00BB3052">
        <w:rPr>
          <w:rFonts w:ascii="Times New Roman" w:hAnsi="Times New Roman"/>
          <w:color w:val="000000" w:themeColor="text1"/>
        </w:rPr>
        <w:t>A third possibility is that the apparent advantage for past forms, which we did not specifically predict in advance, is nothing more than a chance finding. Indeed, note that, although large, the context effect was highly variable between children and items, and – as a result – yielded a 95% confidence interval that overlapped zero.</w:t>
      </w:r>
    </w:p>
    <w:p w14:paraId="695B86EA" w14:textId="1918FF83" w:rsidR="0022598A" w:rsidRPr="00BB3052" w:rsidRDefault="00584031" w:rsidP="0022598A">
      <w:pPr>
        <w:spacing w:before="4" w:after="4"/>
        <w:ind w:firstLine="960"/>
        <w:jc w:val="left"/>
        <w:rPr>
          <w:rFonts w:ascii="Times New Roman" w:hAnsi="Times New Roman"/>
          <w:color w:val="000000" w:themeColor="text1"/>
        </w:rPr>
      </w:pPr>
      <w:r w:rsidRPr="00BB3052">
        <w:rPr>
          <w:rFonts w:ascii="Times New Roman" w:hAnsi="Times New Roman"/>
          <w:color w:val="000000" w:themeColor="text1"/>
        </w:rPr>
        <w:t>I</w:t>
      </w:r>
      <w:r w:rsidR="00BE1971" w:rsidRPr="00BB3052">
        <w:rPr>
          <w:rFonts w:ascii="Times New Roman" w:hAnsi="Times New Roman"/>
          <w:color w:val="000000" w:themeColor="text1"/>
        </w:rPr>
        <w:t xml:space="preserve">n order to differentiate between these </w:t>
      </w:r>
      <w:r w:rsidRPr="00BB3052">
        <w:rPr>
          <w:rFonts w:ascii="Times New Roman" w:hAnsi="Times New Roman"/>
          <w:color w:val="000000" w:themeColor="text1"/>
        </w:rPr>
        <w:t>possibilities</w:t>
      </w:r>
      <w:r w:rsidR="00BE1971" w:rsidRPr="00BB3052">
        <w:rPr>
          <w:rFonts w:ascii="Times New Roman" w:hAnsi="Times New Roman"/>
          <w:color w:val="000000" w:themeColor="text1"/>
        </w:rPr>
        <w:t xml:space="preserve">, we decided to conduct </w:t>
      </w:r>
      <w:r w:rsidR="0022598A" w:rsidRPr="00BB3052">
        <w:rPr>
          <w:rFonts w:ascii="Times New Roman" w:hAnsi="Times New Roman"/>
          <w:color w:val="000000" w:themeColor="text1"/>
        </w:rPr>
        <w:t xml:space="preserve">a modified replication designed to investigate whether the advantage for past forms </w:t>
      </w:r>
      <w:r w:rsidR="00BC2AD4" w:rsidRPr="00BB3052">
        <w:rPr>
          <w:rFonts w:ascii="Times New Roman" w:hAnsi="Times New Roman"/>
          <w:color w:val="000000" w:themeColor="text1"/>
        </w:rPr>
        <w:t>– and, more importantly, the effect of input-frequency bias – w</w:t>
      </w:r>
      <w:r w:rsidR="0022598A" w:rsidRPr="00BB3052">
        <w:rPr>
          <w:rFonts w:ascii="Times New Roman" w:hAnsi="Times New Roman"/>
          <w:color w:val="000000" w:themeColor="text1"/>
        </w:rPr>
        <w:t xml:space="preserve">ould replicate in a second group of children, even with modifications designed to reduce both (a) children’s tendency </w:t>
      </w:r>
      <w:r w:rsidR="00C731FF" w:rsidRPr="00BB3052">
        <w:rPr>
          <w:rFonts w:ascii="Times New Roman" w:hAnsi="Times New Roman"/>
          <w:color w:val="000000" w:themeColor="text1"/>
        </w:rPr>
        <w:t xml:space="preserve">to perseverate </w:t>
      </w:r>
      <w:r w:rsidR="0022598A" w:rsidRPr="00BB3052">
        <w:rPr>
          <w:rFonts w:ascii="Times New Roman" w:hAnsi="Times New Roman"/>
          <w:color w:val="000000" w:themeColor="text1"/>
        </w:rPr>
        <w:t>on a particular form (past or nonpast) and (b) overall rates of correct responding. These modifications constituted (a) an extended</w:t>
      </w:r>
      <w:r w:rsidR="002107E4" w:rsidRPr="00BB3052">
        <w:rPr>
          <w:rFonts w:ascii="Times New Roman" w:hAnsi="Times New Roman"/>
          <w:color w:val="000000" w:themeColor="text1"/>
        </w:rPr>
        <w:t xml:space="preserve"> repetition and warm</w:t>
      </w:r>
      <w:r w:rsidR="00C731FF" w:rsidRPr="00BB3052">
        <w:rPr>
          <w:rFonts w:ascii="Times New Roman" w:hAnsi="Times New Roman"/>
          <w:color w:val="000000" w:themeColor="text1"/>
        </w:rPr>
        <w:t>-</w:t>
      </w:r>
      <w:r w:rsidR="002107E4" w:rsidRPr="00BB3052">
        <w:rPr>
          <w:rFonts w:ascii="Times New Roman" w:hAnsi="Times New Roman"/>
          <w:color w:val="000000" w:themeColor="text1"/>
        </w:rPr>
        <w:t xml:space="preserve">up session, </w:t>
      </w:r>
      <w:r w:rsidR="0022598A" w:rsidRPr="00BB3052">
        <w:rPr>
          <w:rFonts w:ascii="Times New Roman" w:hAnsi="Times New Roman"/>
          <w:color w:val="000000" w:themeColor="text1"/>
        </w:rPr>
        <w:t xml:space="preserve">designed to increase </w:t>
      </w:r>
      <w:r w:rsidR="002107E4" w:rsidRPr="00BB3052">
        <w:rPr>
          <w:rFonts w:ascii="Times New Roman" w:hAnsi="Times New Roman"/>
          <w:color w:val="000000" w:themeColor="text1"/>
        </w:rPr>
        <w:t>children’s</w:t>
      </w:r>
      <w:r w:rsidR="0022598A" w:rsidRPr="00BB3052">
        <w:rPr>
          <w:rFonts w:ascii="Times New Roman" w:hAnsi="Times New Roman"/>
          <w:color w:val="000000" w:themeColor="text1"/>
        </w:rPr>
        <w:t xml:space="preserve"> sensitivity to the context manipulation, and (b) testing younger children</w:t>
      </w:r>
      <w:r w:rsidR="002107E4" w:rsidRPr="00BB3052">
        <w:rPr>
          <w:rFonts w:ascii="Times New Roman" w:hAnsi="Times New Roman"/>
          <w:color w:val="000000" w:themeColor="text1"/>
        </w:rPr>
        <w:t>, designed to increase overall rates of error.</w:t>
      </w:r>
    </w:p>
    <w:p w14:paraId="5DD945F8" w14:textId="77777777" w:rsidR="0022598A" w:rsidRPr="00BB3052" w:rsidRDefault="0022598A" w:rsidP="0022598A">
      <w:pPr>
        <w:spacing w:before="4" w:after="4"/>
        <w:ind w:firstLine="960"/>
        <w:jc w:val="left"/>
        <w:rPr>
          <w:rFonts w:ascii="Times New Roman" w:hAnsi="Times New Roman"/>
          <w:color w:val="000000" w:themeColor="text1"/>
        </w:rPr>
      </w:pPr>
    </w:p>
    <w:p w14:paraId="13E6C8B1" w14:textId="77777777" w:rsidR="00BE1971" w:rsidRPr="00BB3052" w:rsidRDefault="00BE1971" w:rsidP="00581977">
      <w:pPr>
        <w:spacing w:before="4" w:after="4"/>
        <w:jc w:val="left"/>
        <w:rPr>
          <w:rFonts w:ascii="Times New Roman" w:hAnsi="Times New Roman"/>
          <w:b/>
          <w:color w:val="000000" w:themeColor="text1"/>
        </w:rPr>
      </w:pPr>
      <w:r w:rsidRPr="00BB3052">
        <w:rPr>
          <w:rFonts w:ascii="Times New Roman" w:hAnsi="Times New Roman"/>
          <w:b/>
          <w:color w:val="000000" w:themeColor="text1"/>
        </w:rPr>
        <w:t>Study 2</w:t>
      </w:r>
    </w:p>
    <w:p w14:paraId="0695ABA1" w14:textId="77777777" w:rsidR="00BE1971" w:rsidRPr="00BB3052" w:rsidRDefault="00BE1971" w:rsidP="00581977">
      <w:pPr>
        <w:spacing w:before="4" w:after="4"/>
        <w:jc w:val="left"/>
        <w:rPr>
          <w:rFonts w:ascii="Times New Roman" w:hAnsi="Times New Roman"/>
          <w:b/>
          <w:color w:val="000000" w:themeColor="text1"/>
        </w:rPr>
      </w:pPr>
    </w:p>
    <w:p w14:paraId="36E5FD15" w14:textId="77777777" w:rsidR="00BE1971" w:rsidRPr="00BB3052" w:rsidRDefault="00BE1971" w:rsidP="00581977">
      <w:pPr>
        <w:spacing w:before="4" w:after="4"/>
        <w:jc w:val="left"/>
        <w:rPr>
          <w:rFonts w:ascii="Times New Roman" w:hAnsi="Times New Roman"/>
          <w:b/>
          <w:color w:val="000000" w:themeColor="text1"/>
        </w:rPr>
      </w:pPr>
      <w:r w:rsidRPr="00BB3052">
        <w:rPr>
          <w:rFonts w:ascii="Times New Roman" w:hAnsi="Times New Roman"/>
          <w:b/>
          <w:color w:val="000000" w:themeColor="text1"/>
        </w:rPr>
        <w:t>Method</w:t>
      </w:r>
    </w:p>
    <w:p w14:paraId="302ACDF2" w14:textId="28758CBF" w:rsidR="00BE1971" w:rsidRPr="00BB3052" w:rsidRDefault="00BE1971" w:rsidP="00581977">
      <w:pPr>
        <w:spacing w:before="4" w:after="4"/>
        <w:ind w:firstLine="960"/>
        <w:jc w:val="left"/>
        <w:rPr>
          <w:rFonts w:ascii="Times New Roman" w:hAnsi="Times New Roman"/>
          <w:color w:val="000000" w:themeColor="text1"/>
        </w:rPr>
      </w:pPr>
      <w:r w:rsidRPr="00BB3052">
        <w:rPr>
          <w:rFonts w:ascii="Times New Roman" w:hAnsi="Times New Roman"/>
          <w:b/>
          <w:i/>
          <w:color w:val="000000" w:themeColor="text1"/>
        </w:rPr>
        <w:t xml:space="preserve">Participants. </w:t>
      </w:r>
      <w:r w:rsidRPr="00BB3052">
        <w:rPr>
          <w:rFonts w:ascii="Times New Roman" w:hAnsi="Times New Roman"/>
          <w:color w:val="000000" w:themeColor="text1"/>
        </w:rPr>
        <w:t xml:space="preserve">Twenty-six Japanese-speaking children (18 girls and 8 boys) aged between </w:t>
      </w:r>
      <w:r w:rsidRPr="00BB3052">
        <w:rPr>
          <w:rFonts w:ascii="Times New Roman" w:hAnsi="Times New Roman"/>
          <w:color w:val="000000" w:themeColor="text1"/>
        </w:rPr>
        <w:lastRenderedPageBreak/>
        <w:t>2;7-4;11 (M=46.38, SD=7.58 in months) participated in the experiment. All were monolingual speakers reported as showing no linguistic impairment. The children were recruited and tested at two nurseries in Tokyo, Japan.</w:t>
      </w:r>
    </w:p>
    <w:p w14:paraId="752B830B" w14:textId="4C6EE1B9" w:rsidR="00BE1971" w:rsidRPr="00BB3052" w:rsidRDefault="00BE1971" w:rsidP="00581977">
      <w:pPr>
        <w:spacing w:before="4" w:after="4"/>
        <w:ind w:firstLine="960"/>
        <w:jc w:val="left"/>
        <w:outlineLvl w:val="0"/>
        <w:rPr>
          <w:rFonts w:ascii="Times New Roman" w:hAnsi="Times New Roman"/>
          <w:color w:val="000000" w:themeColor="text1"/>
        </w:rPr>
      </w:pPr>
      <w:r w:rsidRPr="00BB3052">
        <w:rPr>
          <w:rFonts w:ascii="Times New Roman" w:hAnsi="Times New Roman"/>
          <w:b/>
          <w:i/>
          <w:color w:val="000000" w:themeColor="text1"/>
        </w:rPr>
        <w:t xml:space="preserve">Design and Materials. </w:t>
      </w:r>
      <w:r w:rsidRPr="00BB3052">
        <w:rPr>
          <w:rFonts w:ascii="Times New Roman" w:hAnsi="Times New Roman"/>
          <w:color w:val="000000" w:themeColor="text1"/>
        </w:rPr>
        <w:t>The test verbs and sentences were the same as for Study 1</w:t>
      </w:r>
      <w:r w:rsidR="007C1387">
        <w:rPr>
          <w:rFonts w:ascii="Times New Roman" w:hAnsi="Times New Roman"/>
          <w:color w:val="000000" w:themeColor="text1"/>
        </w:rPr>
        <w:t xml:space="preserve"> (see Appendix)</w:t>
      </w:r>
      <w:r w:rsidRPr="00BB3052">
        <w:rPr>
          <w:rFonts w:ascii="Times New Roman" w:hAnsi="Times New Roman"/>
          <w:color w:val="000000" w:themeColor="text1"/>
        </w:rPr>
        <w:t>. The basic procedure was also the same as for Study 1, but with two changes. First, on Day 1, children repeated both the test sentences and – unlike for Study 1 – the weather sentences. Because the weather sentences contain both a temporal adverb (</w:t>
      </w:r>
      <w:r w:rsidRPr="00BB3052">
        <w:rPr>
          <w:rFonts w:ascii="Times New Roman" w:hAnsi="Times New Roman"/>
          <w:i/>
          <w:color w:val="000000" w:themeColor="text1"/>
        </w:rPr>
        <w:t>yesterday/tomorrow</w:t>
      </w:r>
      <w:r w:rsidRPr="00BB3052">
        <w:rPr>
          <w:rFonts w:ascii="Times New Roman" w:hAnsi="Times New Roman"/>
          <w:color w:val="000000" w:themeColor="text1"/>
        </w:rPr>
        <w:t>) and a verb inflected for either past or nonpast (though from a different morphophonological class to the target verb), having children additionally repeat these sentences was designed to increase their sensitivity to the context manipulation in general, and to highlight the way that the target context is systematically flagged up by the weather sentence. Second, children completed a more extensive warm-up session, which included five verbs (as opposed to just two in Study 1) each in both past and nonpast target context. Unlike in Study 1, the experimenter corrected any mistakes made by the children during the warm</w:t>
      </w:r>
      <w:r w:rsidR="00701218" w:rsidRPr="00BB3052">
        <w:rPr>
          <w:rFonts w:ascii="Times New Roman" w:hAnsi="Times New Roman"/>
          <w:color w:val="000000" w:themeColor="text1"/>
        </w:rPr>
        <w:t>-</w:t>
      </w:r>
      <w:r w:rsidRPr="00BB3052">
        <w:rPr>
          <w:rFonts w:ascii="Times New Roman" w:hAnsi="Times New Roman"/>
          <w:color w:val="000000" w:themeColor="text1"/>
        </w:rPr>
        <w:t xml:space="preserve">up. </w:t>
      </w:r>
    </w:p>
    <w:p w14:paraId="214F3DCD" w14:textId="77777777" w:rsidR="00BE1971" w:rsidRPr="00BB3052" w:rsidRDefault="00BE1971" w:rsidP="00581977">
      <w:pPr>
        <w:spacing w:before="4" w:after="4"/>
        <w:ind w:firstLine="960"/>
        <w:jc w:val="left"/>
        <w:outlineLvl w:val="0"/>
        <w:rPr>
          <w:rFonts w:ascii="Times New Roman" w:hAnsi="Times New Roman"/>
          <w:color w:val="000000" w:themeColor="text1"/>
        </w:rPr>
      </w:pPr>
    </w:p>
    <w:p w14:paraId="78029E3D" w14:textId="77777777" w:rsidR="00BE1971" w:rsidRPr="00BB3052" w:rsidRDefault="00BE1971" w:rsidP="00581977">
      <w:pPr>
        <w:spacing w:before="4" w:after="4"/>
        <w:jc w:val="left"/>
        <w:outlineLvl w:val="0"/>
        <w:rPr>
          <w:rFonts w:ascii="Times New Roman" w:hAnsi="Times New Roman"/>
          <w:b/>
          <w:color w:val="000000" w:themeColor="text1"/>
        </w:rPr>
      </w:pPr>
      <w:r w:rsidRPr="00BB3052">
        <w:rPr>
          <w:rFonts w:ascii="Times New Roman" w:hAnsi="Times New Roman"/>
          <w:b/>
          <w:color w:val="000000" w:themeColor="text1"/>
        </w:rPr>
        <w:t>Results of Study 2</w:t>
      </w:r>
    </w:p>
    <w:p w14:paraId="177D6FEA" w14:textId="77777777"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Table 3 shows the total number of valid responses and the rate of correct responses in past and nonpast contexts for Study 2.</w:t>
      </w:r>
    </w:p>
    <w:p w14:paraId="3BB2F440" w14:textId="77777777" w:rsidR="00BE1971" w:rsidRPr="00BB3052" w:rsidRDefault="00BE1971" w:rsidP="00581977">
      <w:pPr>
        <w:spacing w:before="4" w:after="4"/>
        <w:jc w:val="left"/>
        <w:rPr>
          <w:rFonts w:ascii="Times New Roman" w:hAnsi="Times New Roman"/>
          <w:color w:val="000000" w:themeColor="text1"/>
        </w:rPr>
      </w:pPr>
    </w:p>
    <w:p w14:paraId="423B3142" w14:textId="40A5336F"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 xml:space="preserve">INSERT TABLE </w:t>
      </w:r>
      <w:r w:rsidR="007D689B" w:rsidRPr="00BB3052">
        <w:rPr>
          <w:rFonts w:ascii="Times New Roman" w:hAnsi="Times New Roman"/>
          <w:color w:val="000000" w:themeColor="text1"/>
        </w:rPr>
        <w:t xml:space="preserve">4 </w:t>
      </w:r>
      <w:r w:rsidRPr="00BB3052">
        <w:rPr>
          <w:rFonts w:ascii="Times New Roman" w:hAnsi="Times New Roman"/>
          <w:color w:val="000000" w:themeColor="text1"/>
        </w:rPr>
        <w:t>ABOUT HERE</w:t>
      </w:r>
    </w:p>
    <w:p w14:paraId="6823BE1D" w14:textId="77777777" w:rsidR="00BE1971" w:rsidRPr="00BB3052" w:rsidRDefault="00BE1971" w:rsidP="00581977">
      <w:pPr>
        <w:spacing w:before="4" w:after="4"/>
        <w:jc w:val="left"/>
        <w:rPr>
          <w:rFonts w:ascii="Times New Roman" w:hAnsi="Times New Roman"/>
          <w:color w:val="000000" w:themeColor="text1"/>
        </w:rPr>
      </w:pPr>
    </w:p>
    <w:p w14:paraId="3E415C57" w14:textId="7AAC698A"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These data show that children produced similar numbers of valid responses in the two target contexts (407/520=78.3% in past and 422/520=81.2% in nonpast contexts). They also show that children made errors in both directions (with the vast majority of children (23/26) making at least one error of each type).  However, as in Study 1, children were considerably more likely to produce past tense forms in nonpast contexts (51%) than nonpast forms in past tense contexts (19%)</w:t>
      </w:r>
      <w:r w:rsidR="00110ED0" w:rsidRPr="00BB3052">
        <w:rPr>
          <w:rFonts w:ascii="Times New Roman" w:hAnsi="Times New Roman"/>
          <w:color w:val="000000" w:themeColor="text1"/>
        </w:rPr>
        <w:t xml:space="preserve"> as can be seen in Figure 5</w:t>
      </w:r>
      <w:r w:rsidRPr="00BB3052">
        <w:rPr>
          <w:rFonts w:ascii="Times New Roman" w:hAnsi="Times New Roman"/>
          <w:color w:val="000000" w:themeColor="text1"/>
        </w:rPr>
        <w:t xml:space="preserve">. </w:t>
      </w:r>
      <w:r w:rsidR="00B934FF">
        <w:rPr>
          <w:rFonts w:ascii="Times New Roman" w:hAnsi="Times New Roman"/>
          <w:color w:val="000000" w:themeColor="text1"/>
        </w:rPr>
        <w:t>The</w:t>
      </w:r>
      <w:r w:rsidR="00A17532">
        <w:rPr>
          <w:rFonts w:ascii="Times New Roman" w:hAnsi="Times New Roman"/>
          <w:color w:val="000000" w:themeColor="text1"/>
        </w:rPr>
        <w:t xml:space="preserve"> rate of correct responses for each test sentence and target context</w:t>
      </w:r>
      <w:r w:rsidR="00B934FF">
        <w:rPr>
          <w:rFonts w:ascii="Times New Roman" w:hAnsi="Times New Roman"/>
          <w:color w:val="000000" w:themeColor="text1"/>
        </w:rPr>
        <w:t xml:space="preserve"> can be found in the Appendix.</w:t>
      </w:r>
    </w:p>
    <w:p w14:paraId="5811B279" w14:textId="61B8A714" w:rsidR="00BC2AD4" w:rsidRPr="00BB3052" w:rsidRDefault="00BC2AD4" w:rsidP="00BC2AD4">
      <w:pPr>
        <w:spacing w:before="4" w:after="4"/>
        <w:jc w:val="left"/>
        <w:rPr>
          <w:rFonts w:ascii="Times New Roman" w:hAnsi="Times New Roman"/>
          <w:color w:val="000000" w:themeColor="text1"/>
        </w:rPr>
      </w:pPr>
      <w:r w:rsidRPr="00BB3052">
        <w:rPr>
          <w:rFonts w:ascii="Times New Roman" w:hAnsi="Times New Roman"/>
          <w:color w:val="000000" w:themeColor="text1"/>
        </w:rPr>
        <w:tab/>
        <w:t>Again, a B</w:t>
      </w:r>
      <w:r w:rsidR="00BE32E5" w:rsidRPr="00BB3052">
        <w:rPr>
          <w:rFonts w:ascii="Times New Roman" w:hAnsi="Times New Roman"/>
          <w:color w:val="000000" w:themeColor="text1"/>
        </w:rPr>
        <w:t xml:space="preserve">ayesian </w:t>
      </w:r>
      <w:r w:rsidRPr="00BB3052">
        <w:rPr>
          <w:rFonts w:ascii="Times New Roman" w:hAnsi="Times New Roman"/>
          <w:color w:val="000000" w:themeColor="text1"/>
        </w:rPr>
        <w:t xml:space="preserve">mixed-effects </w:t>
      </w:r>
      <w:r w:rsidR="00BE32E5" w:rsidRPr="00BB3052">
        <w:rPr>
          <w:rFonts w:ascii="Times New Roman" w:hAnsi="Times New Roman"/>
          <w:color w:val="000000" w:themeColor="text1"/>
        </w:rPr>
        <w:t>regression</w:t>
      </w:r>
      <w:r w:rsidR="00BE1971" w:rsidRPr="00BB3052">
        <w:rPr>
          <w:rFonts w:ascii="Times New Roman" w:hAnsi="Times New Roman"/>
          <w:color w:val="000000" w:themeColor="text1"/>
        </w:rPr>
        <w:t xml:space="preserve"> model was fitted to children’s data with target context, input frequency bias</w:t>
      </w:r>
      <w:r w:rsidR="00066B0D" w:rsidRPr="00BB3052">
        <w:rPr>
          <w:rFonts w:ascii="Times New Roman" w:hAnsi="Times New Roman"/>
          <w:color w:val="000000" w:themeColor="text1"/>
        </w:rPr>
        <w:t xml:space="preserve"> for</w:t>
      </w:r>
      <w:r w:rsidR="00BE32E5" w:rsidRPr="00BB3052">
        <w:rPr>
          <w:rFonts w:ascii="Times New Roman" w:hAnsi="Times New Roman"/>
          <w:color w:val="000000" w:themeColor="text1"/>
        </w:rPr>
        <w:t xml:space="preserve"> target</w:t>
      </w:r>
      <w:r w:rsidR="00066B0D" w:rsidRPr="00BB3052">
        <w:rPr>
          <w:rFonts w:ascii="Times New Roman" w:hAnsi="Times New Roman"/>
          <w:color w:val="000000" w:themeColor="text1"/>
        </w:rPr>
        <w:t xml:space="preserve"> inflection</w:t>
      </w:r>
      <w:r w:rsidR="00BE1971" w:rsidRPr="00BB3052">
        <w:rPr>
          <w:rFonts w:ascii="Times New Roman" w:hAnsi="Times New Roman"/>
          <w:color w:val="000000" w:themeColor="text1"/>
        </w:rPr>
        <w:t xml:space="preserve">, telicity </w:t>
      </w:r>
      <w:r w:rsidR="004F0AB4" w:rsidRPr="00BB3052">
        <w:rPr>
          <w:rFonts w:ascii="Times New Roman" w:hAnsi="Times New Roman"/>
          <w:color w:val="000000" w:themeColor="text1"/>
        </w:rPr>
        <w:t>fully crossed</w:t>
      </w:r>
      <w:r w:rsidR="00112105" w:rsidRPr="00BB3052">
        <w:rPr>
          <w:rFonts w:ascii="Times New Roman" w:hAnsi="Times New Roman"/>
          <w:color w:val="000000" w:themeColor="text1"/>
        </w:rPr>
        <w:t>.</w:t>
      </w:r>
      <w:r w:rsidR="005F7D08" w:rsidRPr="00BB3052">
        <w:rPr>
          <w:rFonts w:ascii="Times New Roman" w:hAnsi="Times New Roman"/>
          <w:color w:val="000000" w:themeColor="text1"/>
        </w:rPr>
        <w:t xml:space="preserve"> The low correlations between these factors (all </w:t>
      </w:r>
      <w:r w:rsidR="005F7D08" w:rsidRPr="00BB3052">
        <w:rPr>
          <w:rFonts w:ascii="Times New Roman" w:hAnsi="Times New Roman"/>
          <w:i/>
          <w:color w:val="000000" w:themeColor="text1"/>
        </w:rPr>
        <w:t>r</w:t>
      </w:r>
      <w:r w:rsidR="005F7D08" w:rsidRPr="00BB3052">
        <w:rPr>
          <w:rFonts w:ascii="Times New Roman" w:hAnsi="Times New Roman"/>
          <w:color w:val="000000" w:themeColor="text1"/>
        </w:rPr>
        <w:t xml:space="preserve">s=-0.19 to 0) </w:t>
      </w:r>
      <w:r w:rsidR="00DC5C09" w:rsidRPr="00BB3052">
        <w:rPr>
          <w:rFonts w:ascii="Times New Roman" w:hAnsi="Times New Roman"/>
          <w:color w:val="000000" w:themeColor="text1"/>
        </w:rPr>
        <w:t>do not suggest</w:t>
      </w:r>
      <w:r w:rsidR="005F7D08" w:rsidRPr="00BB3052">
        <w:rPr>
          <w:rFonts w:ascii="Times New Roman" w:hAnsi="Times New Roman"/>
          <w:color w:val="000000" w:themeColor="text1"/>
        </w:rPr>
        <w:t xml:space="preserve"> multicollinearity.</w:t>
      </w:r>
      <w:r w:rsidR="00BE1971" w:rsidRPr="00BB3052">
        <w:rPr>
          <w:rFonts w:ascii="Times New Roman" w:hAnsi="Times New Roman"/>
          <w:color w:val="000000" w:themeColor="text1"/>
        </w:rPr>
        <w:t xml:space="preserve"> Again, children’s age was not included because </w:t>
      </w:r>
      <w:r w:rsidRPr="00BB3052">
        <w:rPr>
          <w:rFonts w:ascii="Times New Roman" w:hAnsi="Times New Roman"/>
          <w:color w:val="000000" w:themeColor="text1"/>
        </w:rPr>
        <w:t>a preliminary analysis suggested no effect</w:t>
      </w:r>
      <w:r w:rsidR="00BE1971" w:rsidRPr="00BB3052">
        <w:rPr>
          <w:rFonts w:ascii="Times New Roman" w:hAnsi="Times New Roman"/>
          <w:color w:val="000000" w:themeColor="text1"/>
        </w:rPr>
        <w:t xml:space="preserve"> (</w:t>
      </w:r>
      <w:r w:rsidR="000472C4" w:rsidRPr="00BB3052">
        <w:rPr>
          <w:rFonts w:ascii="Times New Roman" w:hAnsi="Times New Roman"/>
          <w:color w:val="000000" w:themeColor="text1"/>
        </w:rPr>
        <w:t>M</w:t>
      </w:r>
      <w:r w:rsidR="00BE1971" w:rsidRPr="00BB3052">
        <w:rPr>
          <w:rFonts w:ascii="Times New Roman" w:hAnsi="Times New Roman"/>
          <w:color w:val="000000" w:themeColor="text1"/>
        </w:rPr>
        <w:t>=0</w:t>
      </w:r>
      <w:r w:rsidR="00DF5F16" w:rsidRPr="00BB3052">
        <w:rPr>
          <w:rFonts w:ascii="Times New Roman" w:hAnsi="Times New Roman"/>
          <w:color w:val="000000" w:themeColor="text1"/>
        </w:rPr>
        <w:t>.01</w:t>
      </w:r>
      <w:r w:rsidR="00BE1971" w:rsidRPr="00BB3052">
        <w:rPr>
          <w:rFonts w:ascii="Times New Roman" w:hAnsi="Times New Roman"/>
          <w:color w:val="000000" w:themeColor="text1"/>
        </w:rPr>
        <w:t>., SE=0.</w:t>
      </w:r>
      <w:r w:rsidR="00DF5F16" w:rsidRPr="00BB3052">
        <w:rPr>
          <w:rFonts w:ascii="Times New Roman" w:hAnsi="Times New Roman"/>
          <w:color w:val="000000" w:themeColor="text1"/>
        </w:rPr>
        <w:t>02</w:t>
      </w:r>
      <w:r w:rsidR="00BE1971" w:rsidRPr="00BB3052">
        <w:rPr>
          <w:rFonts w:ascii="Times New Roman" w:hAnsi="Times New Roman"/>
          <w:color w:val="000000" w:themeColor="text1"/>
        </w:rPr>
        <w:t>,</w:t>
      </w:r>
      <w:r w:rsidR="00DF5F16" w:rsidRPr="00BB3052">
        <w:rPr>
          <w:rFonts w:ascii="Times New Roman" w:hAnsi="Times New Roman"/>
          <w:color w:val="000000" w:themeColor="text1"/>
        </w:rPr>
        <w:t xml:space="preserve"> </w:t>
      </w:r>
      <w:r w:rsidR="000472C4" w:rsidRPr="00BB3052">
        <w:rPr>
          <w:rFonts w:ascii="Times New Roman" w:hAnsi="Times New Roman"/>
          <w:color w:val="000000" w:themeColor="text1"/>
        </w:rPr>
        <w:t>pMCMC=</w:t>
      </w:r>
      <w:r w:rsidR="00456CC7" w:rsidRPr="00BB3052">
        <w:rPr>
          <w:rFonts w:ascii="Times New Roman" w:hAnsi="Times New Roman"/>
          <w:color w:val="000000" w:themeColor="text1"/>
        </w:rPr>
        <w:t>0.</w:t>
      </w:r>
      <w:r w:rsidR="00DF5F16" w:rsidRPr="00BB3052">
        <w:rPr>
          <w:rFonts w:ascii="Times New Roman" w:hAnsi="Times New Roman"/>
          <w:color w:val="000000" w:themeColor="text1"/>
        </w:rPr>
        <w:t>26</w:t>
      </w:r>
      <w:r w:rsidR="004515CD" w:rsidRPr="00BB3052">
        <w:rPr>
          <w:rFonts w:ascii="Times New Roman" w:hAnsi="Times New Roman"/>
          <w:color w:val="000000" w:themeColor="text1"/>
        </w:rPr>
        <w:t>, CI [-0.03, 0.05]</w:t>
      </w:r>
      <w:r w:rsidR="00BE1971" w:rsidRPr="00BB3052">
        <w:rPr>
          <w:rFonts w:ascii="Times New Roman" w:hAnsi="Times New Roman"/>
          <w:color w:val="000000" w:themeColor="text1"/>
        </w:rPr>
        <w:t xml:space="preserve">). </w:t>
      </w:r>
    </w:p>
    <w:p w14:paraId="2A73AA65" w14:textId="38FF3224" w:rsidR="00931D8D" w:rsidRPr="00BB3052" w:rsidRDefault="00BC2AD4" w:rsidP="00931D8D">
      <w:pPr>
        <w:spacing w:before="4" w:after="4"/>
        <w:jc w:val="left"/>
        <w:rPr>
          <w:rFonts w:ascii="Times New Roman" w:hAnsi="Times New Roman"/>
          <w:color w:val="000000" w:themeColor="text1"/>
        </w:rPr>
      </w:pPr>
      <w:r w:rsidRPr="00BB3052">
        <w:rPr>
          <w:rFonts w:ascii="Times New Roman" w:hAnsi="Times New Roman"/>
          <w:color w:val="000000" w:themeColor="text1"/>
        </w:rPr>
        <w:tab/>
      </w:r>
      <w:r w:rsidR="00931D8D" w:rsidRPr="00BB3052">
        <w:rPr>
          <w:rFonts w:ascii="Times New Roman" w:hAnsi="Times New Roman"/>
          <w:color w:val="000000" w:themeColor="text1"/>
        </w:rPr>
        <w:t xml:space="preserve">Despite the manipulations designed to increase children’s sensitivity to the target context, </w:t>
      </w:r>
      <w:r w:rsidR="00931D8D" w:rsidRPr="00BB3052">
        <w:rPr>
          <w:rFonts w:ascii="Times New Roman" w:hAnsi="Times New Roman"/>
          <w:color w:val="000000" w:themeColor="text1"/>
        </w:rPr>
        <w:lastRenderedPageBreak/>
        <w:t xml:space="preserve">this model revealed an effect of context almost identical in size to Study 1 (M=1.54, SE=0.78), and – if anything – more reliable </w:t>
      </w:r>
      <w:r w:rsidR="004D2A3E" w:rsidRPr="00BB3052">
        <w:rPr>
          <w:rFonts w:ascii="Times New Roman" w:hAnsi="Times New Roman"/>
          <w:color w:val="000000" w:themeColor="text1"/>
        </w:rPr>
        <w:t xml:space="preserve">but still variable </w:t>
      </w:r>
      <w:r w:rsidR="00931D8D" w:rsidRPr="00BB3052">
        <w:rPr>
          <w:rFonts w:ascii="Times New Roman" w:hAnsi="Times New Roman"/>
          <w:color w:val="000000" w:themeColor="text1"/>
        </w:rPr>
        <w:t>(</w:t>
      </w:r>
      <w:r w:rsidR="00BE32E5" w:rsidRPr="00BB3052">
        <w:rPr>
          <w:rFonts w:ascii="Times New Roman" w:hAnsi="Times New Roman"/>
          <w:color w:val="000000" w:themeColor="text1"/>
        </w:rPr>
        <w:t>pMCMC=0.03</w:t>
      </w:r>
      <w:r w:rsidR="004515CD" w:rsidRPr="00BB3052">
        <w:rPr>
          <w:rFonts w:ascii="Times New Roman" w:hAnsi="Times New Roman"/>
          <w:color w:val="000000" w:themeColor="text1"/>
        </w:rPr>
        <w:t>, CI [0.02, 3.04]</w:t>
      </w:r>
      <w:r w:rsidR="00BE32E5" w:rsidRPr="00BB3052">
        <w:rPr>
          <w:rFonts w:ascii="Times New Roman" w:hAnsi="Times New Roman"/>
          <w:color w:val="000000" w:themeColor="text1"/>
        </w:rPr>
        <w:t>)</w:t>
      </w:r>
      <w:r w:rsidR="00931D8D" w:rsidRPr="00BB3052">
        <w:rPr>
          <w:rFonts w:ascii="Times New Roman" w:hAnsi="Times New Roman"/>
          <w:color w:val="000000" w:themeColor="text1"/>
        </w:rPr>
        <w:t xml:space="preserve">; </w:t>
      </w:r>
      <w:r w:rsidR="00701218" w:rsidRPr="00BB3052">
        <w:rPr>
          <w:rFonts w:ascii="Times New Roman" w:hAnsi="Times New Roman"/>
          <w:color w:val="000000" w:themeColor="text1"/>
        </w:rPr>
        <w:t xml:space="preserve">again </w:t>
      </w:r>
      <w:r w:rsidR="00931D8D" w:rsidRPr="00BB3052">
        <w:rPr>
          <w:rFonts w:ascii="Times New Roman" w:hAnsi="Times New Roman"/>
          <w:color w:val="000000" w:themeColor="text1"/>
        </w:rPr>
        <w:t>children provided more correct responses in past target contexts (M</w:t>
      </w:r>
      <w:r w:rsidR="00931D8D" w:rsidRPr="00BB3052">
        <w:rPr>
          <w:rFonts w:ascii="Times New Roman" w:hAnsi="Times New Roman"/>
          <w:i/>
          <w:color w:val="000000" w:themeColor="text1"/>
        </w:rPr>
        <w:t>=</w:t>
      </w:r>
      <w:r w:rsidR="00931D8D" w:rsidRPr="00BB3052">
        <w:rPr>
          <w:rFonts w:ascii="Times New Roman" w:hAnsi="Times New Roman"/>
          <w:color w:val="000000" w:themeColor="text1"/>
        </w:rPr>
        <w:t>0.81, SE=0.39) than nonpast target contexts (M=0.49 , SE=0.50). Unlike Study 1, this model revealed little-to-no evidence for a main effect of telicity (M=0.13, SE=0.18, pMCMC=0.23</w:t>
      </w:r>
      <w:r w:rsidR="004515CD" w:rsidRPr="00BB3052">
        <w:rPr>
          <w:rFonts w:ascii="Times New Roman" w:hAnsi="Times New Roman"/>
          <w:color w:val="000000" w:themeColor="text1"/>
        </w:rPr>
        <w:t>, CI [-0.22, 0.49]</w:t>
      </w:r>
      <w:r w:rsidR="00931D8D" w:rsidRPr="00BB3052">
        <w:rPr>
          <w:rFonts w:ascii="Times New Roman" w:hAnsi="Times New Roman"/>
          <w:color w:val="000000" w:themeColor="text1"/>
        </w:rPr>
        <w:t>) and – like Study 1 – little-to-no evidence for an interaction between telicity and target context (pMCMC=0.38</w:t>
      </w:r>
      <w:r w:rsidR="00812798" w:rsidRPr="00BB3052">
        <w:rPr>
          <w:rFonts w:ascii="Times New Roman" w:hAnsi="Times New Roman"/>
          <w:color w:val="000000" w:themeColor="text1"/>
        </w:rPr>
        <w:t>, CI [</w:t>
      </w:r>
      <w:r w:rsidR="0093219C" w:rsidRPr="00BB3052">
        <w:rPr>
          <w:rFonts w:ascii="Times New Roman" w:hAnsi="Times New Roman"/>
          <w:color w:val="000000" w:themeColor="text1"/>
        </w:rPr>
        <w:t>-0.76, 0.49</w:t>
      </w:r>
      <w:r w:rsidR="00812798" w:rsidRPr="00BB3052">
        <w:rPr>
          <w:rFonts w:ascii="Times New Roman" w:hAnsi="Times New Roman"/>
          <w:color w:val="000000" w:themeColor="text1"/>
        </w:rPr>
        <w:t>]</w:t>
      </w:r>
      <w:r w:rsidR="00931D8D" w:rsidRPr="00BB3052">
        <w:rPr>
          <w:rFonts w:ascii="Times New Roman" w:hAnsi="Times New Roman"/>
          <w:color w:val="000000" w:themeColor="text1"/>
        </w:rPr>
        <w:t>)</w:t>
      </w:r>
      <w:r w:rsidR="0093219C" w:rsidRPr="00BB3052">
        <w:rPr>
          <w:rFonts w:ascii="Times New Roman" w:hAnsi="Times New Roman"/>
          <w:color w:val="000000" w:themeColor="text1"/>
        </w:rPr>
        <w:t>, see Figure 6 for 95% credible intervals</w:t>
      </w:r>
      <w:r w:rsidR="00931D8D" w:rsidRPr="00BB3052">
        <w:rPr>
          <w:rFonts w:ascii="Times New Roman" w:hAnsi="Times New Roman"/>
          <w:color w:val="000000" w:themeColor="text1"/>
        </w:rPr>
        <w:t>.</w:t>
      </w:r>
      <w:r w:rsidR="00E10B06" w:rsidRPr="00BB3052">
        <w:rPr>
          <w:rFonts w:ascii="Times New Roman" w:hAnsi="Times New Roman"/>
          <w:color w:val="000000" w:themeColor="text1"/>
        </w:rPr>
        <w:t xml:space="preserve"> </w:t>
      </w:r>
    </w:p>
    <w:p w14:paraId="58267122" w14:textId="225A1B5E" w:rsidR="00113EE3" w:rsidRPr="00BB3052" w:rsidRDefault="00931D8D" w:rsidP="00931D8D">
      <w:pPr>
        <w:spacing w:before="4" w:after="4"/>
        <w:jc w:val="left"/>
        <w:rPr>
          <w:rFonts w:ascii="Times New Roman" w:hAnsi="Times New Roman"/>
          <w:color w:val="000000" w:themeColor="text1"/>
        </w:rPr>
      </w:pPr>
      <w:r w:rsidRPr="00BB3052">
        <w:rPr>
          <w:rFonts w:ascii="Times New Roman" w:hAnsi="Times New Roman"/>
          <w:color w:val="000000" w:themeColor="text1"/>
        </w:rPr>
        <w:tab/>
        <w:t xml:space="preserve">Crucially, replicating the findings of Study 1, this model yielded a highly reliable effect of input frequency </w:t>
      </w:r>
      <w:r w:rsidR="00113EE3" w:rsidRPr="00BB3052">
        <w:rPr>
          <w:rFonts w:ascii="Times New Roman" w:hAnsi="Times New Roman"/>
          <w:color w:val="000000" w:themeColor="text1"/>
        </w:rPr>
        <w:t>(M</w:t>
      </w:r>
      <w:r w:rsidR="00BE1971" w:rsidRPr="00BB3052">
        <w:rPr>
          <w:rFonts w:ascii="Times New Roman" w:hAnsi="Times New Roman"/>
          <w:i/>
          <w:color w:val="000000" w:themeColor="text1"/>
        </w:rPr>
        <w:t>=</w:t>
      </w:r>
      <w:r w:rsidR="00BE1971" w:rsidRPr="00BB3052">
        <w:rPr>
          <w:rFonts w:ascii="Times New Roman" w:hAnsi="Times New Roman"/>
          <w:color w:val="000000" w:themeColor="text1"/>
        </w:rPr>
        <w:t>0.</w:t>
      </w:r>
      <w:r w:rsidR="00113EE3" w:rsidRPr="00BB3052">
        <w:rPr>
          <w:rFonts w:ascii="Times New Roman" w:hAnsi="Times New Roman"/>
          <w:color w:val="000000" w:themeColor="text1"/>
        </w:rPr>
        <w:t>31,</w:t>
      </w:r>
      <w:r w:rsidR="00BE1971" w:rsidRPr="00BB3052">
        <w:rPr>
          <w:rFonts w:ascii="Times New Roman" w:hAnsi="Times New Roman"/>
          <w:color w:val="000000" w:themeColor="text1"/>
        </w:rPr>
        <w:t xml:space="preserve"> SE=0.0</w:t>
      </w:r>
      <w:r w:rsidR="00113EE3" w:rsidRPr="00BB3052">
        <w:rPr>
          <w:rFonts w:ascii="Times New Roman" w:hAnsi="Times New Roman"/>
          <w:color w:val="000000" w:themeColor="text1"/>
        </w:rPr>
        <w:t>8</w:t>
      </w:r>
      <w:r w:rsidR="00BE1971" w:rsidRPr="00BB3052">
        <w:rPr>
          <w:rFonts w:ascii="Times New Roman" w:hAnsi="Times New Roman"/>
          <w:color w:val="000000" w:themeColor="text1"/>
        </w:rPr>
        <w:t xml:space="preserve">, </w:t>
      </w:r>
      <w:r w:rsidR="00BE1971" w:rsidRPr="00BB3052">
        <w:rPr>
          <w:rFonts w:ascii="Times New Roman" w:hAnsi="Times New Roman"/>
          <w:i/>
          <w:color w:val="000000" w:themeColor="text1"/>
        </w:rPr>
        <w:t>p</w:t>
      </w:r>
      <w:r w:rsidR="00112105" w:rsidRPr="00BB3052">
        <w:rPr>
          <w:rFonts w:ascii="Times New Roman" w:hAnsi="Times New Roman"/>
          <w:color w:val="000000" w:themeColor="text1"/>
        </w:rPr>
        <w:t>&lt;</w:t>
      </w:r>
      <w:r w:rsidR="00D4423A" w:rsidRPr="00BB3052">
        <w:rPr>
          <w:rFonts w:ascii="Times New Roman" w:hAnsi="Times New Roman"/>
          <w:color w:val="000000" w:themeColor="text1"/>
        </w:rPr>
        <w:t>0</w:t>
      </w:r>
      <w:r w:rsidR="00112105" w:rsidRPr="00BB3052">
        <w:rPr>
          <w:rFonts w:ascii="Times New Roman" w:hAnsi="Times New Roman"/>
          <w:color w:val="000000" w:themeColor="text1"/>
        </w:rPr>
        <w:t>.001</w:t>
      </w:r>
      <w:r w:rsidR="0093219C" w:rsidRPr="00BB3052">
        <w:rPr>
          <w:rFonts w:ascii="Times New Roman" w:hAnsi="Times New Roman"/>
          <w:color w:val="000000" w:themeColor="text1"/>
        </w:rPr>
        <w:t>, CI [0.17, 0.47]</w:t>
      </w:r>
      <w:r w:rsidR="00112105" w:rsidRPr="00BB3052">
        <w:rPr>
          <w:rFonts w:ascii="Times New Roman" w:hAnsi="Times New Roman"/>
          <w:color w:val="000000" w:themeColor="text1"/>
        </w:rPr>
        <w:t>)</w:t>
      </w:r>
      <w:r w:rsidRPr="00BB3052">
        <w:rPr>
          <w:rFonts w:ascii="Times New Roman" w:hAnsi="Times New Roman"/>
          <w:color w:val="000000" w:themeColor="text1"/>
        </w:rPr>
        <w:t xml:space="preserve"> above and beyond telicity</w:t>
      </w:r>
      <w:r w:rsidR="00AA546E" w:rsidRPr="00BB3052">
        <w:rPr>
          <w:rFonts w:ascii="Times New Roman" w:hAnsi="Times New Roman"/>
          <w:color w:val="000000" w:themeColor="text1"/>
        </w:rPr>
        <w:t xml:space="preserve"> (see Figure </w:t>
      </w:r>
      <w:r w:rsidR="00110ED0" w:rsidRPr="00BB3052">
        <w:rPr>
          <w:rFonts w:ascii="Times New Roman" w:hAnsi="Times New Roman"/>
          <w:color w:val="000000" w:themeColor="text1"/>
        </w:rPr>
        <w:t>5</w:t>
      </w:r>
      <w:r w:rsidR="00AA546E" w:rsidRPr="00BB3052">
        <w:rPr>
          <w:rFonts w:ascii="Times New Roman" w:hAnsi="Times New Roman"/>
          <w:color w:val="000000" w:themeColor="text1"/>
        </w:rPr>
        <w:t>)</w:t>
      </w:r>
      <w:r w:rsidRPr="00BB3052">
        <w:rPr>
          <w:rFonts w:ascii="Times New Roman" w:hAnsi="Times New Roman"/>
          <w:color w:val="000000" w:themeColor="text1"/>
        </w:rPr>
        <w:t>. Fu</w:t>
      </w:r>
      <w:r w:rsidR="00701218" w:rsidRPr="00BB3052">
        <w:rPr>
          <w:rFonts w:ascii="Times New Roman" w:hAnsi="Times New Roman"/>
          <w:color w:val="000000" w:themeColor="text1"/>
        </w:rPr>
        <w:t>r</w:t>
      </w:r>
      <w:r w:rsidRPr="00BB3052">
        <w:rPr>
          <w:rFonts w:ascii="Times New Roman" w:hAnsi="Times New Roman"/>
          <w:color w:val="000000" w:themeColor="text1"/>
        </w:rPr>
        <w:t>thermore, unlike Study 1, there was little-to-no evidence to suggest that this effect differed for past and nonpast contexts (interaction M=</w:t>
      </w:r>
      <w:r w:rsidR="00F956F9" w:rsidRPr="00BB3052">
        <w:rPr>
          <w:rFonts w:ascii="Times New Roman" w:hAnsi="Times New Roman"/>
          <w:color w:val="000000" w:themeColor="text1"/>
        </w:rPr>
        <w:t>-0.07</w:t>
      </w:r>
      <w:r w:rsidRPr="00BB3052">
        <w:rPr>
          <w:rFonts w:ascii="Times New Roman" w:hAnsi="Times New Roman"/>
          <w:color w:val="000000" w:themeColor="text1"/>
        </w:rPr>
        <w:t>., SE=</w:t>
      </w:r>
      <w:r w:rsidR="00F956F9" w:rsidRPr="00BB3052">
        <w:rPr>
          <w:rFonts w:ascii="Times New Roman" w:hAnsi="Times New Roman"/>
          <w:color w:val="000000" w:themeColor="text1"/>
        </w:rPr>
        <w:t>0.14</w:t>
      </w:r>
      <w:r w:rsidRPr="00BB3052">
        <w:rPr>
          <w:rFonts w:ascii="Times New Roman" w:hAnsi="Times New Roman"/>
          <w:color w:val="000000" w:themeColor="text1"/>
        </w:rPr>
        <w:t>, pMCMC=0.31</w:t>
      </w:r>
      <w:r w:rsidR="0093219C" w:rsidRPr="00BB3052">
        <w:rPr>
          <w:rFonts w:ascii="Times New Roman" w:hAnsi="Times New Roman"/>
          <w:color w:val="000000" w:themeColor="text1"/>
        </w:rPr>
        <w:t>, CI [-0.34, 0.20]</w:t>
      </w:r>
      <w:r w:rsidRPr="00BB3052">
        <w:rPr>
          <w:rFonts w:ascii="Times New Roman" w:hAnsi="Times New Roman"/>
          <w:color w:val="000000" w:themeColor="text1"/>
        </w:rPr>
        <w:t>)</w:t>
      </w:r>
      <w:r w:rsidR="00AA546E" w:rsidRPr="00BB3052">
        <w:rPr>
          <w:rFonts w:ascii="Times New Roman" w:hAnsi="Times New Roman"/>
          <w:color w:val="000000" w:themeColor="text1"/>
        </w:rPr>
        <w:t xml:space="preserve"> (see Figure</w:t>
      </w:r>
      <w:r w:rsidR="00110ED0" w:rsidRPr="00BB3052">
        <w:rPr>
          <w:rFonts w:ascii="Times New Roman" w:hAnsi="Times New Roman"/>
          <w:color w:val="000000" w:themeColor="text1"/>
        </w:rPr>
        <w:t>7</w:t>
      </w:r>
      <w:r w:rsidR="00AA546E" w:rsidRPr="00BB3052">
        <w:rPr>
          <w:rFonts w:ascii="Times New Roman" w:hAnsi="Times New Roman"/>
          <w:color w:val="000000" w:themeColor="text1"/>
        </w:rPr>
        <w:t>)</w:t>
      </w:r>
      <w:r w:rsidRPr="00BB3052">
        <w:rPr>
          <w:rFonts w:ascii="Times New Roman" w:hAnsi="Times New Roman"/>
          <w:color w:val="000000" w:themeColor="text1"/>
        </w:rPr>
        <w:t xml:space="preserve">. </w:t>
      </w:r>
      <w:r w:rsidR="0020433E" w:rsidRPr="00BB3052">
        <w:rPr>
          <w:rFonts w:ascii="Times New Roman" w:hAnsi="Times New Roman"/>
          <w:color w:val="000000" w:themeColor="text1"/>
        </w:rPr>
        <w:t xml:space="preserve">Replicating a finding from Study 1, the model also revealed an interaction </w:t>
      </w:r>
      <w:r w:rsidR="00701218" w:rsidRPr="00BB3052">
        <w:rPr>
          <w:rFonts w:ascii="Times New Roman" w:hAnsi="Times New Roman"/>
          <w:color w:val="000000" w:themeColor="text1"/>
        </w:rPr>
        <w:t xml:space="preserve">between </w:t>
      </w:r>
      <w:r w:rsidR="0020433E" w:rsidRPr="00BB3052">
        <w:rPr>
          <w:rFonts w:ascii="Times New Roman" w:hAnsi="Times New Roman"/>
          <w:color w:val="000000" w:themeColor="text1"/>
        </w:rPr>
        <w:t xml:space="preserve">input-bias </w:t>
      </w:r>
      <w:r w:rsidR="00701218" w:rsidRPr="00BB3052">
        <w:rPr>
          <w:rFonts w:ascii="Times New Roman" w:hAnsi="Times New Roman"/>
          <w:color w:val="000000" w:themeColor="text1"/>
        </w:rPr>
        <w:t xml:space="preserve">and </w:t>
      </w:r>
      <w:r w:rsidR="0020433E" w:rsidRPr="00BB3052">
        <w:rPr>
          <w:rFonts w:ascii="Times New Roman" w:hAnsi="Times New Roman"/>
          <w:color w:val="000000" w:themeColor="text1"/>
        </w:rPr>
        <w:t>telicity (M=-0.21, SE=0.06, pMCMC=0.002</w:t>
      </w:r>
      <w:r w:rsidR="00FF0F8D" w:rsidRPr="00BB3052">
        <w:rPr>
          <w:rFonts w:ascii="Times New Roman" w:hAnsi="Times New Roman"/>
          <w:color w:val="000000" w:themeColor="text1"/>
        </w:rPr>
        <w:t>, CI [-0.34, -0.09]</w:t>
      </w:r>
      <w:r w:rsidR="0020433E" w:rsidRPr="00BB3052">
        <w:rPr>
          <w:rFonts w:ascii="Times New Roman" w:hAnsi="Times New Roman"/>
          <w:color w:val="000000" w:themeColor="text1"/>
        </w:rPr>
        <w:t>), with the negative polarity of this interaction again indicating that input frequency effects are smaller when telicity is high. However, unlike for Study 1, this interaction was mediated by a three-way interaction (</w:t>
      </w:r>
      <w:r w:rsidR="000C064C" w:rsidRPr="00BB3052">
        <w:rPr>
          <w:rFonts w:ascii="Times New Roman" w:hAnsi="Times New Roman"/>
          <w:color w:val="000000" w:themeColor="text1"/>
        </w:rPr>
        <w:t>M=-0.22, SE=0.11, pMCMC=0.02</w:t>
      </w:r>
      <w:r w:rsidR="008402D7" w:rsidRPr="00BB3052">
        <w:rPr>
          <w:rFonts w:ascii="Times New Roman" w:hAnsi="Times New Roman"/>
          <w:color w:val="000000" w:themeColor="text1"/>
        </w:rPr>
        <w:t>, CI [-0.45, -0.01]</w:t>
      </w:r>
      <w:r w:rsidR="000C064C" w:rsidRPr="00BB3052">
        <w:rPr>
          <w:rFonts w:ascii="Times New Roman" w:hAnsi="Times New Roman"/>
          <w:color w:val="000000" w:themeColor="text1"/>
        </w:rPr>
        <w:t xml:space="preserve">). </w:t>
      </w:r>
    </w:p>
    <w:p w14:paraId="4AF7520A" w14:textId="77777777" w:rsidR="00696FB2" w:rsidRPr="00BB3052" w:rsidRDefault="00696FB2" w:rsidP="00931D8D">
      <w:pPr>
        <w:spacing w:before="4" w:after="4"/>
        <w:jc w:val="left"/>
        <w:rPr>
          <w:rFonts w:ascii="Times New Roman" w:hAnsi="Times New Roman"/>
          <w:color w:val="000000" w:themeColor="text1"/>
        </w:rPr>
      </w:pPr>
    </w:p>
    <w:p w14:paraId="332F8DA2" w14:textId="7515B84E" w:rsidR="00696FB2" w:rsidRPr="00BB3052" w:rsidRDefault="00696FB2" w:rsidP="00696FB2">
      <w:pPr>
        <w:spacing w:before="4" w:after="4"/>
        <w:jc w:val="left"/>
        <w:rPr>
          <w:rFonts w:ascii="Times New Roman" w:hAnsi="Times New Roman"/>
          <w:color w:val="000000" w:themeColor="text1"/>
        </w:rPr>
      </w:pPr>
      <w:r w:rsidRPr="00BB3052">
        <w:rPr>
          <w:rFonts w:ascii="Times New Roman" w:hAnsi="Times New Roman"/>
          <w:color w:val="000000" w:themeColor="text1"/>
        </w:rPr>
        <w:t xml:space="preserve">INSERT FIGURE </w:t>
      </w:r>
      <w:r w:rsidR="0077561C" w:rsidRPr="00BB3052">
        <w:rPr>
          <w:rFonts w:ascii="Times New Roman" w:hAnsi="Times New Roman"/>
          <w:color w:val="000000" w:themeColor="text1"/>
        </w:rPr>
        <w:t>5</w:t>
      </w:r>
      <w:r w:rsidRPr="00BB3052">
        <w:rPr>
          <w:rFonts w:ascii="Times New Roman" w:hAnsi="Times New Roman"/>
          <w:color w:val="000000" w:themeColor="text1"/>
        </w:rPr>
        <w:t xml:space="preserve"> ABOUT HERE</w:t>
      </w:r>
    </w:p>
    <w:p w14:paraId="425961C8" w14:textId="5B97CDE2" w:rsidR="00696FB2" w:rsidRPr="00BB3052" w:rsidRDefault="0077561C" w:rsidP="00696FB2">
      <w:pPr>
        <w:spacing w:before="4" w:after="4"/>
        <w:jc w:val="left"/>
        <w:rPr>
          <w:rFonts w:ascii="Times New Roman" w:hAnsi="Times New Roman"/>
          <w:color w:val="000000" w:themeColor="text1"/>
        </w:rPr>
      </w:pPr>
      <w:r w:rsidRPr="00BB3052">
        <w:rPr>
          <w:rFonts w:ascii="Times New Roman" w:hAnsi="Times New Roman"/>
          <w:color w:val="000000" w:themeColor="text1"/>
        </w:rPr>
        <w:t>INSERT FIGURE 6</w:t>
      </w:r>
      <w:r w:rsidR="00696FB2" w:rsidRPr="00BB3052">
        <w:rPr>
          <w:rFonts w:ascii="Times New Roman" w:hAnsi="Times New Roman"/>
          <w:color w:val="000000" w:themeColor="text1"/>
        </w:rPr>
        <w:t xml:space="preserve"> ABOUT HERE</w:t>
      </w:r>
    </w:p>
    <w:p w14:paraId="5A12FCC4" w14:textId="7E816C28" w:rsidR="0077561C" w:rsidRPr="00BB3052" w:rsidRDefault="0077561C" w:rsidP="0077561C">
      <w:pPr>
        <w:spacing w:before="4" w:after="4"/>
        <w:jc w:val="left"/>
        <w:rPr>
          <w:rFonts w:ascii="Times New Roman" w:hAnsi="Times New Roman"/>
          <w:color w:val="000000" w:themeColor="text1"/>
        </w:rPr>
      </w:pPr>
      <w:r w:rsidRPr="00BB3052">
        <w:rPr>
          <w:rFonts w:ascii="Times New Roman" w:hAnsi="Times New Roman"/>
          <w:color w:val="000000" w:themeColor="text1"/>
        </w:rPr>
        <w:t>INSERT FIGURE 7 ABOUT HERE</w:t>
      </w:r>
    </w:p>
    <w:p w14:paraId="2255CE2F" w14:textId="77777777" w:rsidR="0020433E" w:rsidRPr="00BB3052" w:rsidRDefault="0020433E" w:rsidP="00931D8D">
      <w:pPr>
        <w:spacing w:before="4" w:after="4"/>
        <w:jc w:val="left"/>
        <w:rPr>
          <w:rFonts w:ascii="Times New Roman" w:hAnsi="Times New Roman"/>
          <w:color w:val="000000" w:themeColor="text1"/>
        </w:rPr>
      </w:pPr>
    </w:p>
    <w:p w14:paraId="3A1B6E9B" w14:textId="5117AD9E" w:rsidR="00CE6C01" w:rsidRPr="00BB3052" w:rsidRDefault="00CE6C01" w:rsidP="00CE6C01">
      <w:pPr>
        <w:spacing w:before="4" w:after="4"/>
        <w:ind w:firstLine="960"/>
        <w:jc w:val="left"/>
        <w:rPr>
          <w:rFonts w:ascii="Times New Roman" w:hAnsi="Times New Roman"/>
          <w:color w:val="000000" w:themeColor="text1"/>
        </w:rPr>
      </w:pPr>
      <w:r w:rsidRPr="00BB3052">
        <w:rPr>
          <w:rFonts w:ascii="Times New Roman" w:hAnsi="Times New Roman"/>
          <w:b/>
          <w:i/>
          <w:color w:val="000000" w:themeColor="text1"/>
        </w:rPr>
        <w:t xml:space="preserve">Separate models by target context. </w:t>
      </w:r>
      <w:r w:rsidRPr="00BB3052">
        <w:rPr>
          <w:rFonts w:ascii="Times New Roman" w:hAnsi="Times New Roman"/>
          <w:color w:val="000000" w:themeColor="text1"/>
        </w:rPr>
        <w:t>In order to better understand these interactions</w:t>
      </w:r>
      <w:r w:rsidR="00393664" w:rsidRPr="00BB3052">
        <w:rPr>
          <w:rFonts w:ascii="Times New Roman" w:hAnsi="Times New Roman"/>
          <w:color w:val="000000" w:themeColor="text1"/>
        </w:rPr>
        <w:t>,</w:t>
      </w:r>
      <w:r w:rsidRPr="00BB3052">
        <w:rPr>
          <w:rFonts w:ascii="Times New Roman" w:hAnsi="Times New Roman"/>
          <w:color w:val="000000" w:themeColor="text1"/>
        </w:rPr>
        <w:t xml:space="preserve"> we again ran separate models for past and nonpast contexts.</w:t>
      </w:r>
      <w:r w:rsidR="00393664" w:rsidRPr="00BB3052">
        <w:rPr>
          <w:rFonts w:ascii="Times New Roman" w:hAnsi="Times New Roman"/>
          <w:color w:val="000000" w:themeColor="text1"/>
        </w:rPr>
        <w:t xml:space="preserve"> The model for past contexts replicated findings of the equivalent model for Study 1, </w:t>
      </w:r>
      <w:bookmarkStart w:id="13" w:name="OLE_LINK13"/>
      <w:r w:rsidR="00393664" w:rsidRPr="00BB3052">
        <w:rPr>
          <w:rFonts w:ascii="Times New Roman" w:hAnsi="Times New Roman"/>
          <w:color w:val="000000" w:themeColor="text1"/>
        </w:rPr>
        <w:t>with (a) evidence for an effect of input bias (though this time, more reliable; M=0.36, SE=0.22, pMCMC=0.04</w:t>
      </w:r>
      <w:r w:rsidR="00905929" w:rsidRPr="00BB3052">
        <w:rPr>
          <w:rFonts w:ascii="Times New Roman" w:hAnsi="Times New Roman"/>
          <w:color w:val="000000" w:themeColor="text1"/>
        </w:rPr>
        <w:t>, CI [-0.06, 0.82]</w:t>
      </w:r>
      <w:r w:rsidR="00393664" w:rsidRPr="00BB3052">
        <w:rPr>
          <w:rFonts w:ascii="Times New Roman" w:hAnsi="Times New Roman"/>
          <w:color w:val="000000" w:themeColor="text1"/>
        </w:rPr>
        <w:t>), (b) little-to-no evidence for an effect of telicity (M=0.14, SE=0.53, pMCMC=0.39</w:t>
      </w:r>
      <w:r w:rsidR="00905929" w:rsidRPr="00BB3052">
        <w:rPr>
          <w:rFonts w:ascii="Times New Roman" w:hAnsi="Times New Roman"/>
          <w:color w:val="000000" w:themeColor="text1"/>
        </w:rPr>
        <w:t>, CI [-0.91, 1.20]</w:t>
      </w:r>
      <w:r w:rsidR="00393664" w:rsidRPr="00BB3052">
        <w:rPr>
          <w:rFonts w:ascii="Times New Roman" w:hAnsi="Times New Roman"/>
          <w:color w:val="000000" w:themeColor="text1"/>
        </w:rPr>
        <w:t>), and (c) evidence for a negative interaction between the two</w:t>
      </w:r>
      <w:bookmarkStart w:id="14" w:name="OLE_LINK15"/>
      <w:r w:rsidR="00393664" w:rsidRPr="00BB3052">
        <w:rPr>
          <w:rFonts w:ascii="Times New Roman" w:hAnsi="Times New Roman"/>
          <w:color w:val="000000" w:themeColor="text1"/>
        </w:rPr>
        <w:t xml:space="preserve"> (M=-0.40, SE=0.20, pMCMC=0.02</w:t>
      </w:r>
      <w:r w:rsidR="00905929" w:rsidRPr="00BB3052">
        <w:rPr>
          <w:rFonts w:ascii="Times New Roman" w:hAnsi="Times New Roman"/>
          <w:color w:val="000000" w:themeColor="text1"/>
        </w:rPr>
        <w:t>, CI [-0.81, -0.03]</w:t>
      </w:r>
      <w:r w:rsidR="00393664" w:rsidRPr="00BB3052">
        <w:rPr>
          <w:rFonts w:ascii="Times New Roman" w:hAnsi="Times New Roman"/>
          <w:color w:val="000000" w:themeColor="text1"/>
        </w:rPr>
        <w:t>)</w:t>
      </w:r>
      <w:bookmarkEnd w:id="14"/>
      <w:r w:rsidR="00393664" w:rsidRPr="00BB3052">
        <w:rPr>
          <w:rFonts w:ascii="Times New Roman" w:hAnsi="Times New Roman"/>
          <w:color w:val="000000" w:themeColor="text1"/>
        </w:rPr>
        <w:t>, which again appears to reflect the fact that high telicity verbs are almost always correctly produced in past form in past contexts, regardless of their input frequency.</w:t>
      </w:r>
    </w:p>
    <w:bookmarkEnd w:id="13"/>
    <w:p w14:paraId="53321E5B" w14:textId="3401778C" w:rsidR="006725EB" w:rsidRPr="00BB3052" w:rsidRDefault="00393664" w:rsidP="00BB3052">
      <w:pPr>
        <w:spacing w:before="4" w:after="4"/>
        <w:ind w:firstLine="960"/>
        <w:jc w:val="left"/>
        <w:rPr>
          <w:rFonts w:ascii="Times New Roman" w:hAnsi="Times New Roman"/>
          <w:color w:val="000000" w:themeColor="text1"/>
        </w:rPr>
      </w:pPr>
      <w:r w:rsidRPr="00BB3052">
        <w:rPr>
          <w:rFonts w:ascii="Times New Roman" w:hAnsi="Times New Roman"/>
          <w:color w:val="000000" w:themeColor="text1"/>
        </w:rPr>
        <w:t>The model for nonpast contexts showed exactly the same pattern with (a) evidence for an effect of input bias (M=0.31, SE=0.08, pMCMC&lt;.001</w:t>
      </w:r>
      <w:r w:rsidR="00B96FE2" w:rsidRPr="00BB3052">
        <w:rPr>
          <w:rFonts w:ascii="Times New Roman" w:hAnsi="Times New Roman"/>
          <w:color w:val="000000" w:themeColor="text1"/>
        </w:rPr>
        <w:t>, CI [0.15, 0.49]</w:t>
      </w:r>
      <w:r w:rsidRPr="00BB3052">
        <w:rPr>
          <w:rFonts w:ascii="Times New Roman" w:hAnsi="Times New Roman"/>
          <w:color w:val="000000" w:themeColor="text1"/>
        </w:rPr>
        <w:t>), (b) little-to-no evidence for an effect of telicity (M=0.11, SE=0.20, pMCMC=0.28</w:t>
      </w:r>
      <w:r w:rsidR="00B96FE2" w:rsidRPr="00BB3052">
        <w:rPr>
          <w:rFonts w:ascii="Times New Roman" w:hAnsi="Times New Roman"/>
          <w:color w:val="000000" w:themeColor="text1"/>
        </w:rPr>
        <w:t>, CI [-0.30, 0.52]</w:t>
      </w:r>
      <w:r w:rsidRPr="00BB3052">
        <w:rPr>
          <w:rFonts w:ascii="Times New Roman" w:hAnsi="Times New Roman"/>
          <w:color w:val="000000" w:themeColor="text1"/>
        </w:rPr>
        <w:t xml:space="preserve">), and (c) evidence for a negative interaction </w:t>
      </w:r>
      <w:bookmarkStart w:id="15" w:name="OLE_LINK14"/>
      <w:r w:rsidRPr="00BB3052">
        <w:rPr>
          <w:rFonts w:ascii="Times New Roman" w:hAnsi="Times New Roman"/>
          <w:color w:val="000000" w:themeColor="text1"/>
        </w:rPr>
        <w:t>between the two (M=-0.11, SE=0.07, pMCMC=0.04</w:t>
      </w:r>
      <w:r w:rsidR="00B96FE2" w:rsidRPr="00BB3052">
        <w:rPr>
          <w:rFonts w:ascii="Times New Roman" w:hAnsi="Times New Roman"/>
          <w:color w:val="000000" w:themeColor="text1"/>
        </w:rPr>
        <w:t>, CI [-0.25, 0.01]</w:t>
      </w:r>
      <w:r w:rsidRPr="00BB3052">
        <w:rPr>
          <w:rFonts w:ascii="Times New Roman" w:hAnsi="Times New Roman"/>
          <w:color w:val="000000" w:themeColor="text1"/>
        </w:rPr>
        <w:t>)</w:t>
      </w:r>
      <w:bookmarkEnd w:id="15"/>
      <w:r w:rsidRPr="00BB3052">
        <w:rPr>
          <w:rFonts w:ascii="Times New Roman" w:hAnsi="Times New Roman"/>
          <w:color w:val="000000" w:themeColor="text1"/>
        </w:rPr>
        <w:t xml:space="preserve">, which again appears to reflect the fact that high telicity verbs are almost always correctly produced in past </w:t>
      </w:r>
      <w:r w:rsidRPr="00BB3052">
        <w:rPr>
          <w:rFonts w:ascii="Times New Roman" w:hAnsi="Times New Roman"/>
          <w:color w:val="000000" w:themeColor="text1"/>
        </w:rPr>
        <w:lastRenderedPageBreak/>
        <w:t>form in past contexts, regardless of their input frequency. The three-way interaction observed in the main analysis appears to reflect the fact that the negative interaction of input frequency by telicity is of greater magnitude in past contexts (M=-0.40, SE=0.20, pMCMC=0.02</w:t>
      </w:r>
      <w:r w:rsidR="004F0BA2" w:rsidRPr="00BB3052">
        <w:rPr>
          <w:rFonts w:ascii="Times New Roman" w:hAnsi="Times New Roman"/>
          <w:color w:val="000000" w:themeColor="text1"/>
        </w:rPr>
        <w:t>, CI [-0.81, -0.03]</w:t>
      </w:r>
      <w:r w:rsidRPr="00BB3052">
        <w:rPr>
          <w:rFonts w:ascii="Times New Roman" w:hAnsi="Times New Roman"/>
          <w:color w:val="000000" w:themeColor="text1"/>
        </w:rPr>
        <w:t>) than nonpast contexts (M=-0.11, SE=0.07, pMCMC=0.04</w:t>
      </w:r>
      <w:r w:rsidR="004F0BA2" w:rsidRPr="00BB3052">
        <w:rPr>
          <w:rFonts w:ascii="Times New Roman" w:hAnsi="Times New Roman"/>
          <w:color w:val="000000" w:themeColor="text1"/>
        </w:rPr>
        <w:t>, CI [-0.25, 0.01]</w:t>
      </w:r>
      <w:r w:rsidRPr="00BB3052">
        <w:rPr>
          <w:rFonts w:ascii="Times New Roman" w:hAnsi="Times New Roman"/>
          <w:color w:val="000000" w:themeColor="text1"/>
        </w:rPr>
        <w:t>).</w:t>
      </w:r>
      <w:r w:rsidR="00DB1BE4" w:rsidRPr="00BB3052">
        <w:rPr>
          <w:rFonts w:ascii="Times New Roman" w:hAnsi="Times New Roman"/>
          <w:color w:val="000000" w:themeColor="text1"/>
        </w:rPr>
        <w:t xml:space="preserve"> Thus, the role of telicity is not straightforward, but, again, our findings are consistent with the possibility </w:t>
      </w:r>
      <w:bookmarkStart w:id="16" w:name="OLE_LINK17"/>
      <w:r w:rsidR="00DB1BE4" w:rsidRPr="00BB3052">
        <w:rPr>
          <w:rFonts w:ascii="Times New Roman" w:hAnsi="Times New Roman"/>
          <w:color w:val="000000" w:themeColor="text1"/>
        </w:rPr>
        <w:t>that a high degree of telicity (completeness) helps children to produce past forms of verbs that are rarely encountered in that form in the input.</w:t>
      </w:r>
      <w:bookmarkEnd w:id="16"/>
      <w:r w:rsidR="00DB1BE4" w:rsidRPr="00BB3052">
        <w:rPr>
          <w:rFonts w:ascii="Times New Roman" w:hAnsi="Times New Roman"/>
          <w:color w:val="000000" w:themeColor="text1"/>
        </w:rPr>
        <w:t xml:space="preserve"> Crucially, however, the important point for our purposes is that Study 2 replicates the finding of Study 1 of a clear effect of input bias (with 99.9% probability in the main analysis), above and beyond any effect of telicity.</w:t>
      </w:r>
    </w:p>
    <w:p w14:paraId="6AC82FD1" w14:textId="77777777" w:rsidR="00BE1971" w:rsidRPr="00BB3052" w:rsidRDefault="00BE1971" w:rsidP="00581977">
      <w:pPr>
        <w:spacing w:before="4" w:after="4"/>
        <w:jc w:val="left"/>
        <w:rPr>
          <w:rFonts w:ascii="Times New Roman" w:hAnsi="Times New Roman"/>
          <w:color w:val="000000" w:themeColor="text1"/>
        </w:rPr>
      </w:pPr>
    </w:p>
    <w:p w14:paraId="4C955AAA" w14:textId="77777777" w:rsidR="00BE1971" w:rsidRPr="00BB3052" w:rsidRDefault="00BE1971" w:rsidP="00581977">
      <w:pPr>
        <w:spacing w:before="4" w:after="4"/>
        <w:jc w:val="left"/>
        <w:rPr>
          <w:rFonts w:ascii="Times New Roman" w:hAnsi="Times New Roman"/>
          <w:b/>
          <w:color w:val="000000" w:themeColor="text1"/>
        </w:rPr>
      </w:pPr>
      <w:r w:rsidRPr="00BB3052">
        <w:rPr>
          <w:rFonts w:ascii="Times New Roman" w:hAnsi="Times New Roman"/>
          <w:b/>
          <w:color w:val="000000" w:themeColor="text1"/>
        </w:rPr>
        <w:t>Discussion of Study 2</w:t>
      </w:r>
    </w:p>
    <w:p w14:paraId="507B3467" w14:textId="7316C581" w:rsidR="00DB1BE4"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 xml:space="preserve">The results of Study 2 provide further support for the prediction that Japanese children will show a bi-directional pattern of verb-marking error, which is conditioned by the frequency bias of past and nonpast tense forms in the input language. </w:t>
      </w:r>
      <w:r w:rsidR="00757990" w:rsidRPr="00BB3052">
        <w:rPr>
          <w:rFonts w:ascii="Times New Roman" w:hAnsi="Times New Roman"/>
          <w:color w:val="000000" w:themeColor="text1"/>
        </w:rPr>
        <w:t xml:space="preserve">Furthermore, the evidence for the possibility that this effect is larger for </w:t>
      </w:r>
      <w:r w:rsidR="00E71AB1" w:rsidRPr="00BB3052">
        <w:rPr>
          <w:rFonts w:ascii="Times New Roman" w:hAnsi="Times New Roman"/>
          <w:color w:val="000000" w:themeColor="text1"/>
        </w:rPr>
        <w:t>non</w:t>
      </w:r>
      <w:r w:rsidR="00757990" w:rsidRPr="00BB3052">
        <w:rPr>
          <w:rFonts w:ascii="Times New Roman" w:hAnsi="Times New Roman"/>
          <w:color w:val="000000" w:themeColor="text1"/>
        </w:rPr>
        <w:t>past than past contexts (i.e., for the interaction of input frequency bias by target context) was considerably weaker for Study 2 (pMCMC</w:t>
      </w:r>
      <w:r w:rsidR="00E71AB1" w:rsidRPr="00BB3052">
        <w:rPr>
          <w:rFonts w:ascii="Times New Roman" w:hAnsi="Times New Roman"/>
          <w:color w:val="000000" w:themeColor="text1"/>
        </w:rPr>
        <w:t>=0.31</w:t>
      </w:r>
      <w:r w:rsidR="00B92603" w:rsidRPr="00BB3052">
        <w:rPr>
          <w:rFonts w:ascii="Times New Roman" w:hAnsi="Times New Roman"/>
          <w:color w:val="000000" w:themeColor="text1"/>
        </w:rPr>
        <w:t>, CI [-0.34, 0.20]</w:t>
      </w:r>
      <w:r w:rsidR="00757990" w:rsidRPr="00BB3052">
        <w:rPr>
          <w:rFonts w:ascii="Times New Roman" w:hAnsi="Times New Roman"/>
          <w:color w:val="000000" w:themeColor="text1"/>
        </w:rPr>
        <w:t>) than for Study 1 (pMCMC=</w:t>
      </w:r>
      <w:r w:rsidR="00BE29CE" w:rsidRPr="00BB3052">
        <w:rPr>
          <w:rFonts w:ascii="Times New Roman" w:hAnsi="Times New Roman"/>
          <w:color w:val="000000" w:themeColor="text1"/>
        </w:rPr>
        <w:t>0.0</w:t>
      </w:r>
      <w:r w:rsidR="00E71AB1" w:rsidRPr="00BB3052">
        <w:rPr>
          <w:rFonts w:ascii="Times New Roman" w:hAnsi="Times New Roman"/>
          <w:color w:val="000000" w:themeColor="text1"/>
        </w:rPr>
        <w:t>1</w:t>
      </w:r>
      <w:r w:rsidR="00B92603" w:rsidRPr="00BB3052">
        <w:rPr>
          <w:rFonts w:ascii="Times New Roman" w:hAnsi="Times New Roman"/>
          <w:color w:val="000000" w:themeColor="text1"/>
        </w:rPr>
        <w:t>, CI [-0.63, -0.04]</w:t>
      </w:r>
      <w:r w:rsidR="00DB1BE4" w:rsidRPr="00BB3052">
        <w:rPr>
          <w:rFonts w:ascii="Times New Roman" w:hAnsi="Times New Roman"/>
          <w:color w:val="000000" w:themeColor="text1"/>
        </w:rPr>
        <w:t>). This suggests that although the modifications made to Study 2 did not affect the overall advantage shown for past forms, they did – if anything – increase children’s sensitivity to the distributional properties of the input, by reducing perseveration responses</w:t>
      </w:r>
      <w:r w:rsidR="007B4BF4" w:rsidRPr="00BB3052">
        <w:rPr>
          <w:rFonts w:ascii="Times New Roman" w:hAnsi="Times New Roman"/>
          <w:color w:val="000000" w:themeColor="text1"/>
        </w:rPr>
        <w:t xml:space="preserve"> (in fact, </w:t>
      </w:r>
      <w:r w:rsidR="00DC5C09" w:rsidRPr="00BB3052">
        <w:rPr>
          <w:rFonts w:ascii="Times New Roman" w:hAnsi="Times New Roman"/>
          <w:color w:val="000000" w:themeColor="text1"/>
        </w:rPr>
        <w:t xml:space="preserve"> in stark contrast with Study 1, </w:t>
      </w:r>
      <w:r w:rsidR="007B4BF4" w:rsidRPr="00BB3052">
        <w:rPr>
          <w:rFonts w:ascii="Times New Roman" w:hAnsi="Times New Roman"/>
          <w:color w:val="000000" w:themeColor="text1"/>
        </w:rPr>
        <w:t>all children used both forms at least once)</w:t>
      </w:r>
      <w:r w:rsidR="00DB1BE4" w:rsidRPr="00BB3052">
        <w:rPr>
          <w:rFonts w:ascii="Times New Roman" w:hAnsi="Times New Roman"/>
          <w:color w:val="000000" w:themeColor="text1"/>
        </w:rPr>
        <w:t xml:space="preserve">. The findings of Study 2 again replicate those of Study 1 in demonstrating that, although telicity is playing some role – perhaps by increasing rates of correct past-production for low frequency past forms – input frequency bias is playing an important role above and beyond telicity. </w:t>
      </w:r>
    </w:p>
    <w:p w14:paraId="18C3FFE8" w14:textId="2E472B4D" w:rsidR="00BE1971" w:rsidRPr="00BB3052" w:rsidRDefault="00DB1BE4" w:rsidP="004616D2">
      <w:pPr>
        <w:spacing w:before="4" w:after="4"/>
        <w:jc w:val="left"/>
        <w:rPr>
          <w:rFonts w:ascii="Times New Roman" w:hAnsi="Times New Roman"/>
          <w:color w:val="000000" w:themeColor="text1"/>
        </w:rPr>
      </w:pPr>
      <w:r w:rsidRPr="00BB3052">
        <w:rPr>
          <w:rFonts w:ascii="Times New Roman" w:hAnsi="Times New Roman"/>
          <w:color w:val="000000" w:themeColor="text1"/>
        </w:rPr>
        <w:tab/>
        <w:t xml:space="preserve">An important goal of Study 2 was investigating the replicability not only of the predicted effect of input frequency bias, but also of the non-predicted effect of context: an overall advantage for past forms </w:t>
      </w:r>
      <w:r w:rsidR="004616D2" w:rsidRPr="00BB3052">
        <w:rPr>
          <w:rFonts w:ascii="Times New Roman" w:hAnsi="Times New Roman"/>
          <w:color w:val="000000" w:themeColor="text1"/>
        </w:rPr>
        <w:t xml:space="preserve">(i.e., </w:t>
      </w:r>
      <w:r w:rsidRPr="00BB3052">
        <w:rPr>
          <w:rFonts w:ascii="Times New Roman" w:hAnsi="Times New Roman"/>
          <w:color w:val="000000" w:themeColor="text1"/>
        </w:rPr>
        <w:t xml:space="preserve">children made </w:t>
      </w:r>
      <w:r w:rsidR="004616D2" w:rsidRPr="00BB3052">
        <w:rPr>
          <w:rFonts w:ascii="Times New Roman" w:hAnsi="Times New Roman"/>
          <w:color w:val="000000" w:themeColor="text1"/>
        </w:rPr>
        <w:t>more correct responses, and fewer errors, i</w:t>
      </w:r>
      <w:r w:rsidR="00A31DB8" w:rsidRPr="00BB3052">
        <w:rPr>
          <w:rFonts w:ascii="Times New Roman" w:hAnsi="Times New Roman"/>
          <w:color w:val="000000" w:themeColor="text1"/>
        </w:rPr>
        <w:t xml:space="preserve">n past than nonpast contexts). </w:t>
      </w:r>
      <w:r w:rsidR="00A31DB8" w:rsidRPr="00EB7CFD">
        <w:rPr>
          <w:rFonts w:ascii="Times New Roman" w:hAnsi="Times New Roman"/>
          <w:color w:val="000000" w:themeColor="text1"/>
        </w:rPr>
        <w:t xml:space="preserve">In fact, not only did this finding survive the </w:t>
      </w:r>
      <w:r w:rsidR="004616D2" w:rsidRPr="00EB7CFD">
        <w:rPr>
          <w:rFonts w:ascii="Times New Roman" w:hAnsi="Times New Roman"/>
          <w:color w:val="000000" w:themeColor="text1"/>
        </w:rPr>
        <w:t>modifications designed to increase children’s sensitivity to the context manipulation</w:t>
      </w:r>
      <w:r w:rsidR="00A31DB8" w:rsidRPr="00EB7CFD">
        <w:rPr>
          <w:rFonts w:ascii="Times New Roman" w:hAnsi="Times New Roman"/>
          <w:color w:val="000000" w:themeColor="text1"/>
        </w:rPr>
        <w:t xml:space="preserve">; numerically, the </w:t>
      </w:r>
      <w:r w:rsidR="004616D2" w:rsidRPr="00EB7CFD">
        <w:rPr>
          <w:rFonts w:ascii="Times New Roman" w:hAnsi="Times New Roman"/>
          <w:color w:val="000000" w:themeColor="text1"/>
        </w:rPr>
        <w:t xml:space="preserve">advantage for past forms </w:t>
      </w:r>
      <w:r w:rsidR="00A31DB8" w:rsidRPr="00EB7CFD">
        <w:rPr>
          <w:rFonts w:ascii="Times New Roman" w:hAnsi="Times New Roman"/>
          <w:color w:val="000000" w:themeColor="text1"/>
        </w:rPr>
        <w:t xml:space="preserve">actually </w:t>
      </w:r>
      <w:r w:rsidR="004616D2" w:rsidRPr="00EB7CFD">
        <w:rPr>
          <w:rFonts w:ascii="Times New Roman" w:hAnsi="Times New Roman"/>
          <w:i/>
          <w:color w:val="000000" w:themeColor="text1"/>
        </w:rPr>
        <w:t>increased</w:t>
      </w:r>
      <w:r w:rsidR="004616D2" w:rsidRPr="00EB7CFD">
        <w:rPr>
          <w:rFonts w:ascii="Times New Roman" w:hAnsi="Times New Roman"/>
          <w:color w:val="000000" w:themeColor="text1"/>
        </w:rPr>
        <w:t xml:space="preserve">. Taken together, then, the findings of Study 1 and Study 2 suggest that an advantage for past over nonpast forms is a genuine phenomenon in Japanese children’s </w:t>
      </w:r>
      <w:r w:rsidR="008C5A65" w:rsidRPr="00EB7CFD">
        <w:rPr>
          <w:rFonts w:ascii="Times New Roman" w:hAnsi="Times New Roman"/>
          <w:color w:val="000000" w:themeColor="text1"/>
        </w:rPr>
        <w:t>performance, at least in our experimental setting</w:t>
      </w:r>
      <w:r w:rsidR="00BE1971" w:rsidRPr="00EB7CFD">
        <w:rPr>
          <w:rFonts w:ascii="Times New Roman" w:hAnsi="Times New Roman"/>
          <w:color w:val="000000" w:themeColor="text1"/>
        </w:rPr>
        <w:t>.</w:t>
      </w:r>
      <w:r w:rsidR="00BE1971" w:rsidRPr="00BB3052">
        <w:rPr>
          <w:rFonts w:ascii="Times New Roman" w:hAnsi="Times New Roman"/>
          <w:color w:val="000000" w:themeColor="text1"/>
        </w:rPr>
        <w:t xml:space="preserve"> At first glance, this last finding might seem to be consistent with the claim that in Japanese, the past-tense form functions as a morpho-syntactic default (e.g., Murasugi, 2015; Murasugi, et al. 2010). </w:t>
      </w:r>
      <w:r w:rsidR="00A31DB8" w:rsidRPr="00BB3052">
        <w:rPr>
          <w:rFonts w:ascii="Times New Roman" w:hAnsi="Times New Roman"/>
          <w:color w:val="000000" w:themeColor="text1"/>
        </w:rPr>
        <w:t>However</w:t>
      </w:r>
      <w:r w:rsidR="00BE1971" w:rsidRPr="00BB3052">
        <w:rPr>
          <w:rFonts w:ascii="Times New Roman" w:hAnsi="Times New Roman"/>
          <w:color w:val="000000" w:themeColor="text1"/>
        </w:rPr>
        <w:t xml:space="preserve">, such an account cannot explain either the bi-directional pattern of error or the effects of input frequency found in our data. </w:t>
      </w:r>
      <w:r w:rsidR="000C570C">
        <w:rPr>
          <w:rFonts w:ascii="Times New Roman" w:hAnsi="Times New Roman"/>
          <w:color w:val="000000" w:themeColor="text1"/>
        </w:rPr>
        <w:t xml:space="preserve">In addition, a </w:t>
      </w:r>
      <w:r w:rsidR="00B934FF">
        <w:rPr>
          <w:rFonts w:ascii="Times New Roman" w:hAnsi="Times New Roman"/>
          <w:color w:val="000000" w:themeColor="text1"/>
        </w:rPr>
        <w:t>general</w:t>
      </w:r>
      <w:r w:rsidR="000C570C">
        <w:rPr>
          <w:rFonts w:ascii="Times New Roman" w:hAnsi="Times New Roman"/>
          <w:color w:val="000000" w:themeColor="text1"/>
        </w:rPr>
        <w:t xml:space="preserve"> preference for past </w:t>
      </w:r>
      <w:r w:rsidR="000C570C">
        <w:rPr>
          <w:rFonts w:ascii="Times New Roman" w:hAnsi="Times New Roman"/>
          <w:color w:val="000000" w:themeColor="text1"/>
        </w:rPr>
        <w:lastRenderedPageBreak/>
        <w:t>form</w:t>
      </w:r>
      <w:r w:rsidR="00B934FF">
        <w:rPr>
          <w:rFonts w:ascii="Times New Roman" w:hAnsi="Times New Roman"/>
          <w:color w:val="000000" w:themeColor="text1"/>
        </w:rPr>
        <w:t>s</w:t>
      </w:r>
      <w:r w:rsidR="000C570C">
        <w:rPr>
          <w:rFonts w:ascii="Times New Roman" w:hAnsi="Times New Roman"/>
          <w:color w:val="000000" w:themeColor="text1"/>
        </w:rPr>
        <w:t xml:space="preserve"> is not supported either by</w:t>
      </w:r>
      <w:r w:rsidR="008E0023">
        <w:rPr>
          <w:rFonts w:ascii="Times New Roman" w:hAnsi="Times New Roman"/>
          <w:color w:val="000000" w:themeColor="text1"/>
        </w:rPr>
        <w:t xml:space="preserve"> previous studies on the acquisition of Japanese as detailed in the </w:t>
      </w:r>
      <w:r w:rsidR="00B934FF">
        <w:rPr>
          <w:rFonts w:ascii="Times New Roman" w:hAnsi="Times New Roman"/>
          <w:color w:val="000000" w:themeColor="text1"/>
        </w:rPr>
        <w:t>I</w:t>
      </w:r>
      <w:r w:rsidR="008E0023">
        <w:rPr>
          <w:rFonts w:ascii="Times New Roman" w:hAnsi="Times New Roman"/>
          <w:color w:val="000000" w:themeColor="text1"/>
        </w:rPr>
        <w:t>ntroduction.</w:t>
      </w:r>
      <w:r w:rsidR="000C570C">
        <w:rPr>
          <w:rFonts w:ascii="Times New Roman" w:hAnsi="Times New Roman"/>
          <w:color w:val="000000" w:themeColor="text1"/>
        </w:rPr>
        <w:t xml:space="preserve"> </w:t>
      </w:r>
      <w:r w:rsidR="00B934FF">
        <w:rPr>
          <w:rFonts w:ascii="Times New Roman" w:hAnsi="Times New Roman"/>
          <w:color w:val="000000" w:themeColor="text1"/>
        </w:rPr>
        <w:t>Two</w:t>
      </w:r>
      <w:r w:rsidR="00BE1971" w:rsidRPr="000C570C">
        <w:rPr>
          <w:rFonts w:ascii="Times New Roman" w:hAnsi="Times New Roman"/>
          <w:color w:val="000000" w:themeColor="text1"/>
        </w:rPr>
        <w:t xml:space="preserve"> possible alternative explanation</w:t>
      </w:r>
      <w:r w:rsidR="00B934FF">
        <w:rPr>
          <w:rFonts w:ascii="Times New Roman" w:hAnsi="Times New Roman"/>
          <w:color w:val="000000" w:themeColor="text1"/>
        </w:rPr>
        <w:t>s</w:t>
      </w:r>
      <w:r w:rsidR="00BE1971" w:rsidRPr="000C570C">
        <w:rPr>
          <w:rFonts w:ascii="Times New Roman" w:hAnsi="Times New Roman"/>
          <w:color w:val="000000" w:themeColor="text1"/>
        </w:rPr>
        <w:t xml:space="preserve"> (discussed in more detail below) </w:t>
      </w:r>
      <w:r w:rsidR="00B934FF">
        <w:rPr>
          <w:rFonts w:ascii="Times New Roman" w:hAnsi="Times New Roman"/>
          <w:color w:val="000000" w:themeColor="text1"/>
        </w:rPr>
        <w:t xml:space="preserve">are </w:t>
      </w:r>
      <w:r w:rsidR="00BE1971" w:rsidRPr="000C570C">
        <w:rPr>
          <w:rFonts w:ascii="Times New Roman" w:hAnsi="Times New Roman"/>
          <w:color w:val="000000" w:themeColor="text1"/>
        </w:rPr>
        <w:t xml:space="preserve">that this general </w:t>
      </w:r>
      <w:r w:rsidR="00B934FF">
        <w:rPr>
          <w:rFonts w:ascii="Times New Roman" w:hAnsi="Times New Roman"/>
          <w:color w:val="000000" w:themeColor="text1"/>
        </w:rPr>
        <w:t xml:space="preserve">past-form </w:t>
      </w:r>
      <w:r w:rsidR="00BE1971" w:rsidRPr="000C570C">
        <w:rPr>
          <w:rFonts w:ascii="Times New Roman" w:hAnsi="Times New Roman"/>
          <w:color w:val="000000" w:themeColor="text1"/>
        </w:rPr>
        <w:t xml:space="preserve">advantage reflects </w:t>
      </w:r>
      <w:r w:rsidR="00B934FF">
        <w:rPr>
          <w:rFonts w:ascii="Times New Roman" w:hAnsi="Times New Roman"/>
          <w:color w:val="000000" w:themeColor="text1"/>
        </w:rPr>
        <w:t xml:space="preserve">(a) </w:t>
      </w:r>
      <w:r w:rsidR="00885699" w:rsidRPr="009B5652">
        <w:rPr>
          <w:rFonts w:ascii="Times New Roman" w:hAnsi="Times New Roman"/>
          <w:color w:val="000000" w:themeColor="text1"/>
        </w:rPr>
        <w:t xml:space="preserve">task-specific </w:t>
      </w:r>
      <w:r w:rsidR="002A66F1" w:rsidRPr="009B5652">
        <w:rPr>
          <w:rFonts w:ascii="Times New Roman" w:hAnsi="Times New Roman"/>
          <w:color w:val="000000" w:themeColor="text1"/>
        </w:rPr>
        <w:t>difference</w:t>
      </w:r>
      <w:r w:rsidR="00B934FF">
        <w:rPr>
          <w:rFonts w:ascii="Times New Roman" w:hAnsi="Times New Roman"/>
          <w:color w:val="000000" w:themeColor="text1"/>
        </w:rPr>
        <w:t>s</w:t>
      </w:r>
      <w:r w:rsidR="002A66F1" w:rsidRPr="009B5652">
        <w:rPr>
          <w:rFonts w:ascii="Times New Roman" w:hAnsi="Times New Roman"/>
          <w:color w:val="000000" w:themeColor="text1"/>
        </w:rPr>
        <w:t xml:space="preserve"> between </w:t>
      </w:r>
      <w:r w:rsidR="00B934FF">
        <w:rPr>
          <w:rFonts w:ascii="Times New Roman" w:hAnsi="Times New Roman"/>
          <w:color w:val="000000" w:themeColor="text1"/>
        </w:rPr>
        <w:t xml:space="preserve">our </w:t>
      </w:r>
      <w:r w:rsidR="002A66F1" w:rsidRPr="009B5652">
        <w:rPr>
          <w:rFonts w:ascii="Times New Roman" w:hAnsi="Times New Roman"/>
          <w:color w:val="000000" w:themeColor="text1"/>
        </w:rPr>
        <w:t>past and nonpast stimuli</w:t>
      </w:r>
      <w:r w:rsidR="00885699" w:rsidRPr="009B5652">
        <w:rPr>
          <w:rFonts w:ascii="Times New Roman" w:hAnsi="Times New Roman"/>
          <w:color w:val="000000" w:themeColor="text1"/>
        </w:rPr>
        <w:t xml:space="preserve"> </w:t>
      </w:r>
      <w:r w:rsidR="00B934FF">
        <w:rPr>
          <w:rFonts w:ascii="Times New Roman" w:hAnsi="Times New Roman"/>
          <w:color w:val="000000" w:themeColor="text1"/>
        </w:rPr>
        <w:t>(that are not necessarily true of Japanese more generally) and/or (b) the</w:t>
      </w:r>
      <w:r w:rsidR="00EB7CFD" w:rsidRPr="009B5652">
        <w:rPr>
          <w:rFonts w:ascii="Times New Roman" w:hAnsi="Times New Roman"/>
          <w:color w:val="000000" w:themeColor="text1"/>
        </w:rPr>
        <w:t xml:space="preserve"> </w:t>
      </w:r>
      <w:r w:rsidR="00BE1971" w:rsidRPr="000C570C">
        <w:rPr>
          <w:rFonts w:ascii="Times New Roman" w:hAnsi="Times New Roman"/>
          <w:color w:val="000000" w:themeColor="text1"/>
        </w:rPr>
        <w:t>greater phonological regularity of past tense versus nonpast tense forms</w:t>
      </w:r>
      <w:r w:rsidR="00245BA4" w:rsidRPr="009B5652">
        <w:rPr>
          <w:rFonts w:ascii="Times New Roman" w:hAnsi="Times New Roman"/>
          <w:color w:val="000000" w:themeColor="text1"/>
        </w:rPr>
        <w:t xml:space="preserve"> in Japanese</w:t>
      </w:r>
      <w:r w:rsidR="00BE1971" w:rsidRPr="000C570C">
        <w:rPr>
          <w:rFonts w:ascii="Times New Roman" w:hAnsi="Times New Roman"/>
          <w:color w:val="000000" w:themeColor="text1"/>
        </w:rPr>
        <w:t>.</w:t>
      </w:r>
    </w:p>
    <w:p w14:paraId="323D1A15" w14:textId="77777777" w:rsidR="00BE1971" w:rsidRPr="00BB3052" w:rsidRDefault="00BE1971" w:rsidP="00581977">
      <w:pPr>
        <w:spacing w:before="4" w:after="4"/>
        <w:jc w:val="left"/>
        <w:rPr>
          <w:rFonts w:ascii="Times New Roman" w:hAnsi="Times New Roman"/>
          <w:b/>
          <w:color w:val="000000" w:themeColor="text1"/>
        </w:rPr>
      </w:pPr>
    </w:p>
    <w:p w14:paraId="35E8E64C" w14:textId="29968193" w:rsidR="00A31DB8" w:rsidRPr="00BB3052" w:rsidRDefault="00BE1971" w:rsidP="00BB3052">
      <w:pPr>
        <w:spacing w:before="4" w:after="4"/>
        <w:jc w:val="left"/>
        <w:rPr>
          <w:rFonts w:ascii="Times New Roman" w:hAnsi="Times New Roman"/>
          <w:color w:val="000000" w:themeColor="text1"/>
        </w:rPr>
      </w:pPr>
      <w:r w:rsidRPr="00BB3052">
        <w:rPr>
          <w:rFonts w:ascii="Times New Roman" w:hAnsi="Times New Roman"/>
          <w:b/>
          <w:color w:val="000000" w:themeColor="text1"/>
        </w:rPr>
        <w:t>General Discussion</w:t>
      </w:r>
      <w:r w:rsidR="007B0617" w:rsidRPr="00BB3052">
        <w:rPr>
          <w:rFonts w:ascii="Times New Roman" w:hAnsi="Times New Roman"/>
          <w:b/>
          <w:color w:val="000000" w:themeColor="text1"/>
        </w:rPr>
        <w:t xml:space="preserve"> </w:t>
      </w:r>
    </w:p>
    <w:p w14:paraId="44D4102E" w14:textId="594CC363" w:rsidR="00BE1971" w:rsidRPr="00BB3052" w:rsidRDefault="00BE1971" w:rsidP="00581977">
      <w:pPr>
        <w:autoSpaceDE w:val="0"/>
        <w:autoSpaceDN w:val="0"/>
        <w:adjustRightInd w:val="0"/>
        <w:jc w:val="left"/>
        <w:outlineLvl w:val="0"/>
        <w:rPr>
          <w:rFonts w:ascii="Times New Roman" w:hAnsi="Times New Roman"/>
          <w:color w:val="000000" w:themeColor="text1"/>
        </w:rPr>
      </w:pPr>
      <w:r w:rsidRPr="00BB3052">
        <w:rPr>
          <w:rFonts w:ascii="Times New Roman" w:hAnsi="Times New Roman"/>
          <w:color w:val="000000" w:themeColor="text1"/>
        </w:rPr>
        <w:t xml:space="preserve">The aim of the present study was to test the claim of input-based accounts of language acquisition that children’s inflectional errors reflect competition between different forms of the same verb in memory, with the accessibility or representational strength of each form related to the frequency distribution of that form in the input. In order to distinguish this possibility from the alternative possibility that errors reflect the use of a morpho-syntactic default form, we focused on the Japanese verb system, in which past forms outnumber nonpast forms in the input for some verbs, with others showing the opposite pattern. </w:t>
      </w:r>
    </w:p>
    <w:p w14:paraId="117A2D99" w14:textId="77777777" w:rsidR="00926731" w:rsidRPr="00BB3052" w:rsidRDefault="00BE1971" w:rsidP="00581977">
      <w:pPr>
        <w:autoSpaceDE w:val="0"/>
        <w:autoSpaceDN w:val="0"/>
        <w:adjustRightInd w:val="0"/>
        <w:ind w:firstLine="720"/>
        <w:jc w:val="left"/>
        <w:outlineLvl w:val="0"/>
        <w:rPr>
          <w:rFonts w:ascii="Times New Roman" w:hAnsi="Times New Roman"/>
          <w:color w:val="000000" w:themeColor="text1"/>
        </w:rPr>
      </w:pPr>
      <w:r w:rsidRPr="00BB3052">
        <w:rPr>
          <w:rFonts w:ascii="Times New Roman" w:hAnsi="Times New Roman"/>
          <w:color w:val="000000" w:themeColor="text1"/>
        </w:rPr>
        <w:t xml:space="preserve">Our results provide support for an input-based account in two ways. First, they reveal a bi-directional pattern of verb-marking error in which children produce past tense forms in non-past tense contexts and non-past tense forms in past tense contexts. This bi-directional pattern is very difficult to explain in terms of the use of a morpho-syntactic default. Second, they show that the likelihood of making both types of error is related to the frequency bias with which past and non-past tense forms of the verb occur in the input language. This finding provides direct support for the idea that children’s inflectional errors reflect competition between different forms of the same verb in memory. </w:t>
      </w:r>
    </w:p>
    <w:p w14:paraId="42E9E225" w14:textId="3A780662" w:rsidR="00926731" w:rsidRPr="00BB3052" w:rsidRDefault="00926731" w:rsidP="00581977">
      <w:pPr>
        <w:autoSpaceDE w:val="0"/>
        <w:autoSpaceDN w:val="0"/>
        <w:adjustRightInd w:val="0"/>
        <w:ind w:firstLine="720"/>
        <w:jc w:val="left"/>
        <w:outlineLvl w:val="0"/>
        <w:rPr>
          <w:rFonts w:ascii="Times New Roman" w:hAnsi="Times New Roman"/>
          <w:color w:val="000000" w:themeColor="text1"/>
        </w:rPr>
      </w:pPr>
      <w:r w:rsidRPr="00BB3052">
        <w:rPr>
          <w:rFonts w:ascii="Times New Roman" w:hAnsi="Times New Roman"/>
          <w:color w:val="000000" w:themeColor="text1"/>
        </w:rPr>
        <w:t>With regard to telicity, our findings are less clear (and, indeed, we included telicity primarily as a control predictor, rather than with the aim of testing the aspect hypothesis). Nevertheless, our findings do suggest some role for telicity. Determining the precise nature of this role will require further studies dedicated to this question (and, given the findings of the present study, it is vital that such studies control for input frequency). For now, the most likely possibility seems to be that that a high degree of telicity (completeness) helps children to produce past forms of verbs that are rarely encountered in that form in the input. Whether future studies confirm or disconfirm this possibility, the important point for our purposes is that, across two studies, the predicted effect of relative input frequency was observed above and beyond any effects of telicity.</w:t>
      </w:r>
    </w:p>
    <w:p w14:paraId="6CA0D7FA" w14:textId="165F6FF8" w:rsidR="00915A80" w:rsidRPr="00BB3052" w:rsidRDefault="00926731" w:rsidP="00915A80">
      <w:pPr>
        <w:autoSpaceDE w:val="0"/>
        <w:autoSpaceDN w:val="0"/>
        <w:adjustRightInd w:val="0"/>
        <w:ind w:firstLine="720"/>
        <w:jc w:val="left"/>
        <w:outlineLvl w:val="0"/>
        <w:rPr>
          <w:rFonts w:ascii="Times New Roman" w:eastAsia="Times New Roman" w:hAnsi="Times New Roman" w:cs="Times New Roman"/>
          <w:color w:val="000000" w:themeColor="text1"/>
          <w:kern w:val="0"/>
          <w:shd w:val="clear" w:color="auto" w:fill="FFFFFF"/>
          <w:lang w:val="en-GB" w:eastAsia="en-GB"/>
        </w:rPr>
      </w:pPr>
      <w:r w:rsidRPr="00BB3052">
        <w:rPr>
          <w:rFonts w:ascii="Times New Roman" w:hAnsi="Times New Roman" w:cs="Times New Roman"/>
          <w:color w:val="000000" w:themeColor="text1"/>
        </w:rPr>
        <w:t xml:space="preserve">Also observed across both studies was a non-predicted general advantage for past over nonpast forms (and, again, the nature of simultaneous regression means that this advantage was observed above and beyond input frequency and telicity). </w:t>
      </w:r>
      <w:r w:rsidR="00915A80" w:rsidRPr="00BB3052">
        <w:rPr>
          <w:rFonts w:ascii="Times New Roman" w:hAnsi="Times New Roman" w:cs="Times New Roman"/>
          <w:color w:val="000000" w:themeColor="text1"/>
        </w:rPr>
        <w:t xml:space="preserve"> This raises the question of whether, as </w:t>
      </w:r>
      <w:r w:rsidR="00915A80" w:rsidRPr="00BB3052">
        <w:rPr>
          <w:rFonts w:ascii="Times New Roman" w:hAnsi="Times New Roman" w:cs="Times New Roman"/>
          <w:color w:val="000000" w:themeColor="text1"/>
        </w:rPr>
        <w:lastRenderedPageBreak/>
        <w:t>suggested by a reviewer, the present results are “</w:t>
      </w:r>
      <w:r w:rsidR="00915A80" w:rsidRPr="00BB3052">
        <w:rPr>
          <w:rFonts w:ascii="Times New Roman" w:eastAsia="Times New Roman" w:hAnsi="Times New Roman" w:cs="Times New Roman"/>
          <w:color w:val="000000" w:themeColor="text1"/>
          <w:kern w:val="0"/>
          <w:shd w:val="clear" w:color="auto" w:fill="FFFFFF"/>
          <w:lang w:val="en-GB" w:eastAsia="en-GB"/>
        </w:rPr>
        <w:t xml:space="preserve">as consistent with a default account, with past tense as default, as in Murasugi, as they are with [a] frequency account”. Certainly, Murasugi’s account could explain why children produce a large number of past forms in nonpast contexts. </w:t>
      </w:r>
      <w:r w:rsidR="004261EA">
        <w:rPr>
          <w:rFonts w:ascii="Times New Roman" w:eastAsia="Times New Roman" w:hAnsi="Times New Roman" w:cs="Times New Roman"/>
          <w:color w:val="000000" w:themeColor="text1"/>
          <w:kern w:val="0"/>
          <w:shd w:val="clear" w:color="auto" w:fill="FFFFFF"/>
          <w:lang w:val="en-GB" w:eastAsia="en-GB"/>
        </w:rPr>
        <w:t>However i</w:t>
      </w:r>
      <w:r w:rsidR="00D538B5" w:rsidRPr="00BB3052">
        <w:rPr>
          <w:rFonts w:ascii="Times New Roman" w:eastAsia="Times New Roman" w:hAnsi="Times New Roman" w:cs="Times New Roman"/>
          <w:color w:val="000000" w:themeColor="text1"/>
          <w:kern w:val="0"/>
          <w:shd w:val="clear" w:color="auto" w:fill="FFFFFF"/>
          <w:lang w:val="en-GB" w:eastAsia="en-GB"/>
        </w:rPr>
        <w:t xml:space="preserve">t is difficult to see, however, how this account could – even in principle – explain why children also produce nonpast forms in past contexts at a rate that is (a) by no means negligible (17% and 19% in Studies 1 and 2 respectively), and (b) again related to input frequency. </w:t>
      </w:r>
    </w:p>
    <w:p w14:paraId="30666CE3" w14:textId="1FF52267" w:rsidR="000B5E4F" w:rsidRPr="009B5652" w:rsidRDefault="00CE2C8C" w:rsidP="00B934FF">
      <w:pPr>
        <w:autoSpaceDE w:val="0"/>
        <w:autoSpaceDN w:val="0"/>
        <w:adjustRightInd w:val="0"/>
        <w:ind w:firstLine="720"/>
        <w:jc w:val="left"/>
        <w:outlineLvl w:val="0"/>
        <w:rPr>
          <w:rFonts w:ascii="Times New Roman" w:eastAsia="Times New Roman" w:hAnsi="Times New Roman" w:cs="Times New Roman"/>
          <w:color w:val="000000" w:themeColor="text1"/>
          <w:kern w:val="0"/>
          <w:shd w:val="clear" w:color="auto" w:fill="FFFFFF"/>
          <w:lang w:val="en-GB" w:eastAsia="en-GB"/>
        </w:rPr>
      </w:pPr>
      <w:r w:rsidRPr="00BB3052">
        <w:rPr>
          <w:rFonts w:ascii="Times New Roman" w:eastAsia="Times New Roman" w:hAnsi="Times New Roman" w:cs="Times New Roman"/>
          <w:color w:val="000000" w:themeColor="text1"/>
          <w:kern w:val="0"/>
          <w:shd w:val="clear" w:color="auto" w:fill="FFFFFF"/>
          <w:lang w:val="en-GB" w:eastAsia="en-GB"/>
        </w:rPr>
        <w:t>That said, the finding of a general advantage for past forms</w:t>
      </w:r>
      <w:r w:rsidR="00D81A35" w:rsidRPr="00BB3052">
        <w:rPr>
          <w:rFonts w:ascii="Times New Roman" w:eastAsia="Times New Roman" w:hAnsi="Times New Roman" w:cs="Times New Roman"/>
          <w:color w:val="000000" w:themeColor="text1"/>
          <w:kern w:val="0"/>
          <w:shd w:val="clear" w:color="auto" w:fill="FFFFFF"/>
          <w:lang w:val="en-GB" w:eastAsia="en-GB"/>
        </w:rPr>
        <w:t xml:space="preserve"> – which, like the observed effects of telicity, highlights the importance of considering factors beyond input frequency – requires an explanation. One possibility </w:t>
      </w:r>
      <w:r w:rsidR="005034CB">
        <w:rPr>
          <w:rFonts w:ascii="Times New Roman" w:eastAsia="Times New Roman" w:hAnsi="Times New Roman" w:cs="Times New Roman"/>
          <w:color w:val="000000" w:themeColor="text1"/>
          <w:kern w:val="0"/>
          <w:shd w:val="clear" w:color="auto" w:fill="FFFFFF"/>
          <w:lang w:val="en-GB" w:eastAsia="en-GB"/>
        </w:rPr>
        <w:t xml:space="preserve">is that </w:t>
      </w:r>
      <w:r w:rsidR="004334EA">
        <w:rPr>
          <w:rFonts w:ascii="Times New Roman" w:eastAsia="Times New Roman" w:hAnsi="Times New Roman" w:cs="Times New Roman"/>
          <w:color w:val="000000" w:themeColor="text1"/>
          <w:kern w:val="0"/>
          <w:shd w:val="clear" w:color="auto" w:fill="FFFFFF"/>
          <w:lang w:val="en-GB" w:eastAsia="en-GB"/>
        </w:rPr>
        <w:t xml:space="preserve">this finding is </w:t>
      </w:r>
      <w:r w:rsidR="00B934FF">
        <w:rPr>
          <w:rFonts w:ascii="Times New Roman" w:eastAsia="Times New Roman" w:hAnsi="Times New Roman" w:cs="Times New Roman"/>
          <w:color w:val="000000" w:themeColor="text1"/>
          <w:kern w:val="0"/>
          <w:shd w:val="clear" w:color="auto" w:fill="FFFFFF"/>
          <w:lang w:val="en-GB" w:eastAsia="en-GB"/>
        </w:rPr>
        <w:t>caused by a particular feature of the present methodology. For example,</w:t>
      </w:r>
      <w:r w:rsidR="00DB6929">
        <w:rPr>
          <w:rFonts w:ascii="Times New Roman" w:eastAsia="Times New Roman" w:hAnsi="Times New Roman" w:cs="Times New Roman"/>
          <w:color w:val="000000" w:themeColor="text1"/>
          <w:kern w:val="0"/>
          <w:shd w:val="clear" w:color="auto" w:fill="FFFFFF"/>
          <w:lang w:val="en-GB" w:eastAsia="en-GB"/>
        </w:rPr>
        <w:t xml:space="preserve"> </w:t>
      </w:r>
      <w:r w:rsidR="00B934FF">
        <w:rPr>
          <w:rFonts w:ascii="Times New Roman" w:eastAsia="Times New Roman" w:hAnsi="Times New Roman" w:cs="Times New Roman"/>
          <w:color w:val="000000" w:themeColor="text1"/>
          <w:kern w:val="0"/>
          <w:shd w:val="clear" w:color="auto" w:fill="FFFFFF"/>
          <w:lang w:val="en-GB" w:eastAsia="en-GB"/>
        </w:rPr>
        <w:t xml:space="preserve">although </w:t>
      </w:r>
      <w:r w:rsidR="00DB6929">
        <w:rPr>
          <w:rFonts w:ascii="Times New Roman" w:eastAsia="Times New Roman" w:hAnsi="Times New Roman" w:cs="Times New Roman"/>
          <w:color w:val="000000" w:themeColor="text1"/>
          <w:kern w:val="0"/>
          <w:shd w:val="clear" w:color="auto" w:fill="FFFFFF"/>
          <w:lang w:val="en-GB" w:eastAsia="en-GB"/>
        </w:rPr>
        <w:t xml:space="preserve">we used </w:t>
      </w:r>
      <w:r w:rsidR="00DB6929">
        <w:rPr>
          <w:rFonts w:ascii="Times New Roman" w:eastAsia="Times New Roman" w:hAnsi="Times New Roman" w:cs="Times New Roman"/>
          <w:i/>
          <w:color w:val="000000" w:themeColor="text1"/>
          <w:kern w:val="0"/>
          <w:shd w:val="clear" w:color="auto" w:fill="FFFFFF"/>
          <w:lang w:val="en-GB" w:eastAsia="en-GB"/>
        </w:rPr>
        <w:t>asita</w:t>
      </w:r>
      <w:r w:rsidR="00B934FF">
        <w:rPr>
          <w:rFonts w:ascii="Times New Roman" w:eastAsia="Times New Roman" w:hAnsi="Times New Roman" w:cs="Times New Roman"/>
          <w:color w:val="000000" w:themeColor="text1"/>
          <w:kern w:val="0"/>
          <w:shd w:val="clear" w:color="auto" w:fill="FFFFFF"/>
          <w:lang w:val="en-GB" w:eastAsia="en-GB"/>
        </w:rPr>
        <w:t xml:space="preserve">, </w:t>
      </w:r>
      <w:r w:rsidR="00DB6929">
        <w:rPr>
          <w:rFonts w:ascii="Times New Roman" w:eastAsia="Times New Roman" w:hAnsi="Times New Roman" w:cs="Times New Roman"/>
          <w:color w:val="000000" w:themeColor="text1"/>
          <w:kern w:val="0"/>
          <w:shd w:val="clear" w:color="auto" w:fill="FFFFFF"/>
          <w:lang w:val="en-GB" w:eastAsia="en-GB"/>
        </w:rPr>
        <w:t xml:space="preserve">‘tomorrow’ </w:t>
      </w:r>
      <w:r w:rsidR="00B934FF">
        <w:rPr>
          <w:rFonts w:ascii="Times New Roman" w:eastAsia="Times New Roman" w:hAnsi="Times New Roman" w:cs="Times New Roman"/>
          <w:color w:val="000000" w:themeColor="text1"/>
          <w:kern w:val="0"/>
          <w:shd w:val="clear" w:color="auto" w:fill="FFFFFF"/>
          <w:lang w:val="en-GB" w:eastAsia="en-GB"/>
        </w:rPr>
        <w:t>to</w:t>
      </w:r>
      <w:r w:rsidR="00DB6929">
        <w:rPr>
          <w:rFonts w:ascii="Times New Roman" w:eastAsia="Times New Roman" w:hAnsi="Times New Roman" w:cs="Times New Roman"/>
          <w:color w:val="000000" w:themeColor="text1"/>
          <w:kern w:val="0"/>
          <w:shd w:val="clear" w:color="auto" w:fill="FFFFFF"/>
          <w:lang w:val="en-GB" w:eastAsia="en-GB"/>
        </w:rPr>
        <w:t xml:space="preserve"> set up </w:t>
      </w:r>
      <w:r w:rsidR="00B934FF">
        <w:rPr>
          <w:rFonts w:ascii="Times New Roman" w:eastAsia="Times New Roman" w:hAnsi="Times New Roman" w:cs="Times New Roman"/>
          <w:color w:val="000000" w:themeColor="text1"/>
          <w:kern w:val="0"/>
          <w:shd w:val="clear" w:color="auto" w:fill="FFFFFF"/>
          <w:lang w:val="en-GB" w:eastAsia="en-GB"/>
        </w:rPr>
        <w:t>a</w:t>
      </w:r>
      <w:r w:rsidR="00DB6929">
        <w:rPr>
          <w:rFonts w:ascii="Times New Roman" w:eastAsia="Times New Roman" w:hAnsi="Times New Roman" w:cs="Times New Roman"/>
          <w:color w:val="000000" w:themeColor="text1"/>
          <w:kern w:val="0"/>
          <w:shd w:val="clear" w:color="auto" w:fill="FFFFFF"/>
          <w:lang w:val="en-GB" w:eastAsia="en-GB"/>
        </w:rPr>
        <w:t xml:space="preserve"> future interpretation for the nonpast sentences</w:t>
      </w:r>
      <w:r w:rsidR="00B934FF">
        <w:rPr>
          <w:rFonts w:ascii="Times New Roman" w:eastAsia="Times New Roman" w:hAnsi="Times New Roman" w:cs="Times New Roman"/>
          <w:color w:val="000000" w:themeColor="text1"/>
          <w:kern w:val="0"/>
          <w:shd w:val="clear" w:color="auto" w:fill="FFFFFF"/>
          <w:lang w:val="en-GB" w:eastAsia="en-GB"/>
        </w:rPr>
        <w:t xml:space="preserve">, in the language in general, nonpast forms are used for both future and habitual meanings. If children interpreted the target nonpast forms as habitual rather than future, their use following </w:t>
      </w:r>
      <w:r w:rsidR="00B934FF" w:rsidRPr="009B5652">
        <w:rPr>
          <w:rFonts w:ascii="Times New Roman" w:eastAsia="Times New Roman" w:hAnsi="Times New Roman" w:cs="Times New Roman"/>
          <w:i/>
          <w:color w:val="000000" w:themeColor="text1"/>
          <w:kern w:val="0"/>
          <w:u w:val="single"/>
          <w:shd w:val="clear" w:color="auto" w:fill="FFFFFF"/>
          <w:lang w:val="en-GB" w:eastAsia="en-GB"/>
        </w:rPr>
        <w:t>asita</w:t>
      </w:r>
      <w:r w:rsidR="00B934FF">
        <w:rPr>
          <w:rFonts w:ascii="Times New Roman" w:eastAsia="Times New Roman" w:hAnsi="Times New Roman" w:cs="Times New Roman"/>
          <w:color w:val="000000" w:themeColor="text1"/>
          <w:kern w:val="0"/>
          <w:shd w:val="clear" w:color="auto" w:fill="FFFFFF"/>
          <w:lang w:val="en-GB" w:eastAsia="en-GB"/>
        </w:rPr>
        <w:t>, ‘tomorrow’ may have seemed u</w:t>
      </w:r>
      <w:r w:rsidR="00A70834">
        <w:rPr>
          <w:rFonts w:ascii="Times New Roman" w:eastAsia="Times New Roman" w:hAnsi="Times New Roman" w:cs="Times New Roman"/>
          <w:color w:val="000000" w:themeColor="text1"/>
          <w:kern w:val="0"/>
          <w:shd w:val="clear" w:color="auto" w:fill="FFFFFF"/>
          <w:lang w:val="en-GB" w:eastAsia="en-GB"/>
        </w:rPr>
        <w:t xml:space="preserve">nnatural. </w:t>
      </w:r>
      <w:r w:rsidR="00585EE4" w:rsidRPr="00BB3052">
        <w:rPr>
          <w:rFonts w:ascii="Times New Roman" w:hAnsi="Times New Roman"/>
          <w:color w:val="000000" w:themeColor="text1"/>
        </w:rPr>
        <w:t>A</w:t>
      </w:r>
      <w:r w:rsidR="00B934FF">
        <w:rPr>
          <w:rFonts w:ascii="Times New Roman" w:hAnsi="Times New Roman"/>
          <w:color w:val="000000" w:themeColor="text1"/>
        </w:rPr>
        <w:t xml:space="preserve">nother feature of the present methodology that may have contributed to an (apparent) past advantage </w:t>
      </w:r>
      <w:r w:rsidR="00BE1971" w:rsidRPr="00BB3052">
        <w:rPr>
          <w:rFonts w:ascii="Times New Roman" w:hAnsi="Times New Roman"/>
          <w:color w:val="000000" w:themeColor="text1"/>
        </w:rPr>
        <w:t xml:space="preserve">is </w:t>
      </w:r>
      <w:r w:rsidR="000B5E4F" w:rsidRPr="00BB3052">
        <w:rPr>
          <w:rFonts w:ascii="Times New Roman" w:hAnsi="Times New Roman"/>
          <w:color w:val="000000" w:themeColor="text1"/>
        </w:rPr>
        <w:t xml:space="preserve">the use of still pictures which, by their very nature, could be argued to show events that have – in some sense – already happened by the point of depiction. </w:t>
      </w:r>
      <w:r w:rsidR="00436808">
        <w:rPr>
          <w:rFonts w:ascii="Times New Roman" w:hAnsi="Times New Roman"/>
          <w:color w:val="000000" w:themeColor="text1"/>
        </w:rPr>
        <w:t>An alternative</w:t>
      </w:r>
      <w:r w:rsidR="0009750B">
        <w:rPr>
          <w:rFonts w:ascii="Times New Roman" w:eastAsia="Times New Roman" w:hAnsi="Times New Roman" w:cs="Times New Roman"/>
          <w:color w:val="000000" w:themeColor="text1"/>
          <w:kern w:val="0"/>
          <w:shd w:val="clear" w:color="auto" w:fill="FFFFFF"/>
          <w:lang w:val="en-GB" w:eastAsia="en-GB"/>
        </w:rPr>
        <w:t xml:space="preserve"> possibility </w:t>
      </w:r>
      <w:r w:rsidR="0009750B" w:rsidRPr="00BB3052">
        <w:rPr>
          <w:rFonts w:ascii="Times New Roman" w:hAnsi="Times New Roman"/>
          <w:color w:val="000000" w:themeColor="text1"/>
        </w:rPr>
        <w:t xml:space="preserve">is </w:t>
      </w:r>
      <w:r w:rsidR="00436808">
        <w:rPr>
          <w:rFonts w:ascii="Times New Roman" w:hAnsi="Times New Roman"/>
          <w:color w:val="000000" w:themeColor="text1"/>
        </w:rPr>
        <w:t xml:space="preserve">that the observed past advantage is genuine (rather than a methodological artefact), and reflects </w:t>
      </w:r>
      <w:r w:rsidR="0009750B" w:rsidRPr="00BB3052">
        <w:rPr>
          <w:rFonts w:ascii="Times New Roman" w:hAnsi="Times New Roman"/>
          <w:color w:val="000000" w:themeColor="text1"/>
        </w:rPr>
        <w:t>the greater phonological regularity of past versus nonpast forms in Japanese: For past forms, the final mora is always –</w:t>
      </w:r>
      <w:r w:rsidR="0009750B" w:rsidRPr="00BB3052">
        <w:rPr>
          <w:rFonts w:ascii="Times New Roman" w:hAnsi="Times New Roman"/>
          <w:i/>
          <w:color w:val="000000" w:themeColor="text1"/>
        </w:rPr>
        <w:t>ta</w:t>
      </w:r>
      <w:r w:rsidR="0009750B" w:rsidRPr="00BB3052">
        <w:rPr>
          <w:rFonts w:ascii="Times New Roman" w:hAnsi="Times New Roman"/>
          <w:color w:val="000000" w:themeColor="text1"/>
        </w:rPr>
        <w:t xml:space="preserve"> or –</w:t>
      </w:r>
      <w:r w:rsidR="0009750B" w:rsidRPr="00BB3052">
        <w:rPr>
          <w:rFonts w:ascii="Times New Roman" w:hAnsi="Times New Roman"/>
          <w:i/>
          <w:color w:val="000000" w:themeColor="text1"/>
        </w:rPr>
        <w:t>da</w:t>
      </w:r>
      <w:r w:rsidR="0009750B" w:rsidRPr="00BB3052">
        <w:rPr>
          <w:rFonts w:ascii="Times New Roman" w:hAnsi="Times New Roman"/>
          <w:color w:val="000000" w:themeColor="text1"/>
        </w:rPr>
        <w:t>, whereas for non-past tense forms, the final mora consists of the final segment of the verb plus –(</w:t>
      </w:r>
      <w:r w:rsidR="0009750B" w:rsidRPr="00BB3052">
        <w:rPr>
          <w:rFonts w:ascii="Times New Roman" w:hAnsi="Times New Roman"/>
          <w:i/>
          <w:color w:val="000000" w:themeColor="text1"/>
        </w:rPr>
        <w:t>r</w:t>
      </w:r>
      <w:r w:rsidR="0009750B" w:rsidRPr="00BB3052">
        <w:rPr>
          <w:rFonts w:ascii="Times New Roman" w:hAnsi="Times New Roman"/>
          <w:color w:val="000000" w:themeColor="text1"/>
        </w:rPr>
        <w:t>)</w:t>
      </w:r>
      <w:r w:rsidR="0009750B" w:rsidRPr="00BB3052">
        <w:rPr>
          <w:rFonts w:ascii="Times New Roman" w:hAnsi="Times New Roman"/>
          <w:i/>
          <w:color w:val="000000" w:themeColor="text1"/>
        </w:rPr>
        <w:t>u</w:t>
      </w:r>
      <w:r w:rsidR="0009750B" w:rsidRPr="00BB3052">
        <w:rPr>
          <w:rFonts w:ascii="Times New Roman" w:hAnsi="Times New Roman"/>
          <w:color w:val="000000" w:themeColor="text1"/>
        </w:rPr>
        <w:t>, which means that non-past tense forms can end in a wider range of different moras.</w:t>
      </w:r>
      <w:r w:rsidR="000C570C">
        <w:rPr>
          <w:rFonts w:ascii="Times New Roman" w:eastAsia="Times New Roman" w:hAnsi="Times New Roman" w:cs="Times New Roman"/>
          <w:color w:val="000000" w:themeColor="text1"/>
          <w:kern w:val="0"/>
          <w:shd w:val="clear" w:color="auto" w:fill="FFFFFF"/>
          <w:lang w:val="en-GB" w:eastAsia="en-GB"/>
        </w:rPr>
        <w:t xml:space="preserve"> </w:t>
      </w:r>
    </w:p>
    <w:p w14:paraId="649783CD" w14:textId="1A3596AC" w:rsidR="00BE1971" w:rsidRPr="00BB3052" w:rsidRDefault="000B5E4F" w:rsidP="000B5E4F">
      <w:pPr>
        <w:autoSpaceDE w:val="0"/>
        <w:autoSpaceDN w:val="0"/>
        <w:adjustRightInd w:val="0"/>
        <w:ind w:firstLine="720"/>
        <w:jc w:val="left"/>
        <w:outlineLvl w:val="0"/>
        <w:rPr>
          <w:rFonts w:ascii="Times New Roman" w:hAnsi="Times New Roman"/>
          <w:color w:val="000000" w:themeColor="text1"/>
        </w:rPr>
      </w:pPr>
      <w:r w:rsidRPr="00BB3052">
        <w:rPr>
          <w:rFonts w:ascii="Times New Roman" w:hAnsi="Times New Roman"/>
          <w:color w:val="000000" w:themeColor="text1"/>
        </w:rPr>
        <w:t>T</w:t>
      </w:r>
      <w:r w:rsidR="00BE1971" w:rsidRPr="00BB3052">
        <w:rPr>
          <w:rFonts w:ascii="Times New Roman" w:hAnsi="Times New Roman"/>
          <w:color w:val="000000" w:themeColor="text1"/>
        </w:rPr>
        <w:t>hese explanation</w:t>
      </w:r>
      <w:r w:rsidRPr="00BB3052">
        <w:rPr>
          <w:rFonts w:ascii="Times New Roman" w:hAnsi="Times New Roman"/>
          <w:color w:val="000000" w:themeColor="text1"/>
        </w:rPr>
        <w:t>s</w:t>
      </w:r>
      <w:r w:rsidR="00BE1971" w:rsidRPr="00BB3052">
        <w:rPr>
          <w:rFonts w:ascii="Times New Roman" w:hAnsi="Times New Roman"/>
          <w:color w:val="000000" w:themeColor="text1"/>
        </w:rPr>
        <w:t xml:space="preserve"> are inevitably somewhat speculative, and </w:t>
      </w:r>
      <w:r w:rsidRPr="00BB3052">
        <w:rPr>
          <w:rFonts w:ascii="Times New Roman" w:hAnsi="Times New Roman"/>
          <w:color w:val="000000" w:themeColor="text1"/>
        </w:rPr>
        <w:t>would require</w:t>
      </w:r>
      <w:r w:rsidR="00BE1971" w:rsidRPr="00BB3052">
        <w:rPr>
          <w:rFonts w:ascii="Times New Roman" w:hAnsi="Times New Roman"/>
          <w:color w:val="000000" w:themeColor="text1"/>
        </w:rPr>
        <w:t xml:space="preserve"> future research. </w:t>
      </w:r>
      <w:r w:rsidRPr="00BB3052">
        <w:rPr>
          <w:rFonts w:ascii="Times New Roman" w:hAnsi="Times New Roman"/>
          <w:color w:val="000000" w:themeColor="text1"/>
        </w:rPr>
        <w:t xml:space="preserve">Whether or not </w:t>
      </w:r>
      <w:r w:rsidR="00436808">
        <w:rPr>
          <w:rFonts w:ascii="Times New Roman" w:hAnsi="Times New Roman"/>
          <w:color w:val="000000" w:themeColor="text1"/>
        </w:rPr>
        <w:t>one or more of these suggestions are</w:t>
      </w:r>
      <w:r w:rsidR="00585EE4" w:rsidRPr="00BB3052">
        <w:rPr>
          <w:rFonts w:ascii="Times New Roman" w:hAnsi="Times New Roman"/>
          <w:color w:val="000000" w:themeColor="text1"/>
        </w:rPr>
        <w:t xml:space="preserve"> correct</w:t>
      </w:r>
      <w:r w:rsidRPr="00BB3052">
        <w:rPr>
          <w:rFonts w:ascii="Times New Roman" w:hAnsi="Times New Roman"/>
          <w:color w:val="000000" w:themeColor="text1"/>
        </w:rPr>
        <w:t xml:space="preserve">, </w:t>
      </w:r>
      <w:r w:rsidR="00BE1971" w:rsidRPr="00BB3052">
        <w:rPr>
          <w:rFonts w:ascii="Times New Roman" w:hAnsi="Times New Roman"/>
          <w:color w:val="000000" w:themeColor="text1"/>
        </w:rPr>
        <w:t xml:space="preserve">it is clear that the results of the present study provide strong support for the idea that the patterning of children’s verb-marking errors is determined at least in part by frequency-sensitive competition between past and nonpast forms of the same verb in memory. As we noted in the introduction, the results of previous studies that have reported such effects (e.g., Rasanen, et al. 2014; Aguado-Orea &amp; Pine, 2015) are not definitive because they rely on the consistent production of one form in place of another (bare/infinitive form for 3sg </w:t>
      </w:r>
      <w:r w:rsidR="00BE1971" w:rsidRPr="00BB3052">
        <w:rPr>
          <w:rFonts w:ascii="Times New Roman" w:hAnsi="Times New Roman"/>
          <w:i/>
          <w:color w:val="000000" w:themeColor="text1"/>
        </w:rPr>
        <w:t>–s</w:t>
      </w:r>
      <w:r w:rsidR="00BE1971" w:rsidRPr="00BB3052">
        <w:rPr>
          <w:rFonts w:ascii="Times New Roman" w:hAnsi="Times New Roman"/>
          <w:color w:val="000000" w:themeColor="text1"/>
        </w:rPr>
        <w:t xml:space="preserve"> in English; 3sg for 3pl in Spanish), and hence are also consistent with accounts based on morpho-syntactic defaulting. Focusing on Japanese verbs, which show a verb-specific, bi-directional probabilistic patterning, has allowed us to overcome this difficulty, and to differentiate between input-based and defaulting hypotheses. The wider implication is that studying languages with different statistical patterns of usage to </w:t>
      </w:r>
      <w:r w:rsidRPr="00BB3052">
        <w:rPr>
          <w:rFonts w:ascii="Times New Roman" w:hAnsi="Times New Roman"/>
          <w:color w:val="000000" w:themeColor="text1"/>
        </w:rPr>
        <w:t>the Indo-European languages than</w:t>
      </w:r>
      <w:r w:rsidR="00BE1971" w:rsidRPr="00BB3052">
        <w:rPr>
          <w:rFonts w:ascii="Times New Roman" w:hAnsi="Times New Roman"/>
          <w:color w:val="000000" w:themeColor="text1"/>
        </w:rPr>
        <w:t xml:space="preserve"> are more typically studied may be a useful way of distinguishing between theories that, for many languages, make similar predictions. Future cross-linguistic research into children’s use of verb inflection should take into </w:t>
      </w:r>
      <w:r w:rsidR="00BE1971" w:rsidRPr="00BB3052">
        <w:rPr>
          <w:rFonts w:ascii="Times New Roman" w:hAnsi="Times New Roman"/>
          <w:color w:val="000000" w:themeColor="text1"/>
        </w:rPr>
        <w:lastRenderedPageBreak/>
        <w:t xml:space="preserve">account factors other than input frequency, such as morphological and phonological complexity </w:t>
      </w:r>
      <w:r w:rsidRPr="00BB3052">
        <w:rPr>
          <w:rFonts w:ascii="Times New Roman" w:hAnsi="Times New Roman"/>
          <w:color w:val="000000" w:themeColor="text1"/>
        </w:rPr>
        <w:t>and regularity (and, when investigating past and nonpast verb forms, telicity).</w:t>
      </w:r>
      <w:r w:rsidR="00BE1971" w:rsidRPr="00BB3052">
        <w:rPr>
          <w:rFonts w:ascii="Times New Roman" w:hAnsi="Times New Roman"/>
          <w:color w:val="000000" w:themeColor="text1"/>
        </w:rPr>
        <w:t xml:space="preserve"> In the meantime, the findings of the present study constitute perhaps the most direct evidence to date that children’s inflectional errors reflect not morpho-syntactic defaulting but competition between different forms of the same verb in memory, with the accessibility or representational strength of each form related to the relative frequency of each form in the input.</w:t>
      </w:r>
    </w:p>
    <w:p w14:paraId="397E23BE" w14:textId="77777777" w:rsidR="00BE1971" w:rsidRPr="00BB3052" w:rsidRDefault="00BE1971" w:rsidP="00581977">
      <w:pPr>
        <w:spacing w:before="4" w:after="4"/>
        <w:jc w:val="left"/>
        <w:rPr>
          <w:rFonts w:ascii="Times New Roman" w:hAnsi="Times New Roman"/>
          <w:color w:val="000000" w:themeColor="text1"/>
        </w:rPr>
      </w:pPr>
    </w:p>
    <w:p w14:paraId="17E57ACD" w14:textId="1AA17632" w:rsidR="00BE1971" w:rsidRPr="00BB3052" w:rsidRDefault="00BE1971" w:rsidP="00581977">
      <w:pPr>
        <w:spacing w:before="4" w:after="4"/>
        <w:jc w:val="left"/>
        <w:outlineLvl w:val="0"/>
        <w:rPr>
          <w:rFonts w:ascii="Times New Roman" w:hAnsi="Times New Roman"/>
          <w:color w:val="000000" w:themeColor="text1"/>
        </w:rPr>
      </w:pPr>
      <w:r w:rsidRPr="00BB3052">
        <w:rPr>
          <w:rFonts w:ascii="Times New Roman" w:hAnsi="Times New Roman"/>
          <w:color w:val="000000" w:themeColor="text1"/>
        </w:rPr>
        <w:t>References</w:t>
      </w:r>
    </w:p>
    <w:p w14:paraId="09687024" w14:textId="77777777"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Aguado-Orea, J. &amp; Pine, J. M. (2015). Comparing different models of the development of verb inflection in early child Spanish. </w:t>
      </w:r>
      <w:r w:rsidRPr="00BB3052">
        <w:rPr>
          <w:rFonts w:ascii="Times New Roman" w:hAnsi="Times New Roman"/>
          <w:i/>
          <w:color w:val="000000" w:themeColor="text1"/>
        </w:rPr>
        <w:t>PloS One</w:t>
      </w:r>
      <w:r w:rsidRPr="00BB3052">
        <w:rPr>
          <w:rFonts w:ascii="Times New Roman" w:hAnsi="Times New Roman"/>
          <w:color w:val="000000" w:themeColor="text1"/>
        </w:rPr>
        <w:t xml:space="preserve"> </w:t>
      </w:r>
      <w:r w:rsidRPr="00BB3052">
        <w:rPr>
          <w:rFonts w:ascii="Times New Roman" w:hAnsi="Times New Roman"/>
          <w:b/>
          <w:color w:val="000000" w:themeColor="text1"/>
        </w:rPr>
        <w:t>10</w:t>
      </w:r>
      <w:r w:rsidRPr="00BB3052">
        <w:rPr>
          <w:rFonts w:ascii="Times New Roman" w:hAnsi="Times New Roman"/>
          <w:color w:val="000000" w:themeColor="text1"/>
        </w:rPr>
        <w:t>(3), e0119613.</w:t>
      </w:r>
    </w:p>
    <w:p w14:paraId="5D4B095B" w14:textId="0E131295"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Albright, A., &amp; Hayes, B. (2003). Rules vs. analogy in English past tenses: A computational/experimental study. </w:t>
      </w:r>
      <w:r w:rsidRPr="00BB3052">
        <w:rPr>
          <w:rFonts w:ascii="Times New Roman" w:hAnsi="Times New Roman"/>
          <w:i/>
          <w:color w:val="000000" w:themeColor="text1"/>
        </w:rPr>
        <w:t>Cognition</w:t>
      </w:r>
      <w:r w:rsidRPr="00BB3052">
        <w:rPr>
          <w:rFonts w:ascii="Times New Roman" w:hAnsi="Times New Roman"/>
          <w:color w:val="000000" w:themeColor="text1"/>
        </w:rPr>
        <w:t xml:space="preserve">, </w:t>
      </w:r>
      <w:r w:rsidRPr="00BB3052">
        <w:rPr>
          <w:rFonts w:ascii="Times New Roman" w:hAnsi="Times New Roman"/>
          <w:b/>
          <w:color w:val="000000" w:themeColor="text1"/>
        </w:rPr>
        <w:t>90</w:t>
      </w:r>
      <w:r w:rsidRPr="00BB3052">
        <w:rPr>
          <w:rFonts w:ascii="Times New Roman" w:hAnsi="Times New Roman"/>
          <w:color w:val="000000" w:themeColor="text1"/>
        </w:rPr>
        <w:t>(2), 119-161.</w:t>
      </w:r>
    </w:p>
    <w:p w14:paraId="14FE31E9" w14:textId="22B2D502"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Alegre, M., &amp; Gordon, P. (1999). Frequency effects and the representational status of regular inflections. </w:t>
      </w:r>
      <w:r w:rsidRPr="00BB3052">
        <w:rPr>
          <w:rFonts w:ascii="Times New Roman" w:hAnsi="Times New Roman"/>
          <w:i/>
          <w:color w:val="000000" w:themeColor="text1"/>
        </w:rPr>
        <w:t>Journal of Memory and Language</w:t>
      </w:r>
      <w:r w:rsidRPr="00BB3052">
        <w:rPr>
          <w:rFonts w:ascii="Times New Roman" w:hAnsi="Times New Roman"/>
          <w:color w:val="000000" w:themeColor="text1"/>
        </w:rPr>
        <w:t xml:space="preserve">, </w:t>
      </w:r>
      <w:r w:rsidRPr="00BB3052">
        <w:rPr>
          <w:rFonts w:ascii="Times New Roman" w:hAnsi="Times New Roman"/>
          <w:b/>
          <w:color w:val="000000" w:themeColor="text1"/>
        </w:rPr>
        <w:t>40</w:t>
      </w:r>
      <w:r w:rsidRPr="00BB3052">
        <w:rPr>
          <w:rFonts w:ascii="Times New Roman" w:hAnsi="Times New Roman"/>
          <w:color w:val="000000" w:themeColor="text1"/>
        </w:rPr>
        <w:t>, 41–61.</w:t>
      </w:r>
    </w:p>
    <w:p w14:paraId="5A219EB7" w14:textId="77777777"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Ambridge, B., Rowland, C. F., Theakston, A. L. &amp; Kidd, E. J. (2015). The ubiquity of frequency effects in first language acquisition. </w:t>
      </w:r>
      <w:r w:rsidRPr="00BB3052">
        <w:rPr>
          <w:rFonts w:ascii="Times New Roman" w:hAnsi="Times New Roman"/>
          <w:i/>
          <w:color w:val="000000" w:themeColor="text1"/>
        </w:rPr>
        <w:t>Journal of Child Language</w:t>
      </w:r>
      <w:r w:rsidRPr="00BB3052">
        <w:rPr>
          <w:rFonts w:ascii="Times New Roman" w:hAnsi="Times New Roman"/>
          <w:color w:val="000000" w:themeColor="text1"/>
        </w:rPr>
        <w:t xml:space="preserve"> </w:t>
      </w:r>
      <w:r w:rsidRPr="00BB3052">
        <w:rPr>
          <w:rFonts w:ascii="Times New Roman" w:hAnsi="Times New Roman"/>
          <w:b/>
          <w:color w:val="000000" w:themeColor="text1"/>
        </w:rPr>
        <w:t>42</w:t>
      </w:r>
      <w:r w:rsidRPr="00BB3052">
        <w:rPr>
          <w:rFonts w:ascii="Times New Roman" w:hAnsi="Times New Roman"/>
          <w:color w:val="000000" w:themeColor="text1"/>
        </w:rPr>
        <w:t>, 239-273.</w:t>
      </w:r>
    </w:p>
    <w:p w14:paraId="25B8FB78" w14:textId="77777777" w:rsidR="002E584E" w:rsidRPr="009B5652" w:rsidRDefault="002E584E" w:rsidP="009B5652">
      <w:pPr>
        <w:spacing w:before="4" w:after="4"/>
        <w:ind w:left="1560" w:hangingChars="650" w:hanging="1560"/>
        <w:jc w:val="left"/>
        <w:rPr>
          <w:rFonts w:ascii="Times New Roman" w:hAnsi="Times New Roman"/>
          <w:bCs/>
          <w:color w:val="000000" w:themeColor="text1"/>
        </w:rPr>
      </w:pPr>
      <w:r w:rsidRPr="009B5652">
        <w:rPr>
          <w:rFonts w:ascii="Times New Roman" w:hAnsi="Times New Roman"/>
          <w:bCs/>
          <w:color w:val="000000" w:themeColor="text1"/>
        </w:rPr>
        <w:t>Andersen, R. W. (1993). Four operating principles and input distribution as explanations for underdeveloped and mature morphological systems. </w:t>
      </w:r>
      <w:r w:rsidRPr="009B5652">
        <w:rPr>
          <w:rFonts w:ascii="Times New Roman" w:hAnsi="Times New Roman"/>
          <w:bCs/>
          <w:i/>
          <w:iCs/>
          <w:color w:val="000000" w:themeColor="text1"/>
        </w:rPr>
        <w:t>Progression and regression in language</w:t>
      </w:r>
      <w:r w:rsidRPr="009B5652">
        <w:rPr>
          <w:rFonts w:ascii="Times New Roman" w:hAnsi="Times New Roman"/>
          <w:bCs/>
          <w:color w:val="000000" w:themeColor="text1"/>
        </w:rPr>
        <w:t>, 309-339.</w:t>
      </w:r>
    </w:p>
    <w:p w14:paraId="1B59D7A1" w14:textId="4493E27E" w:rsidR="00BE1971" w:rsidRPr="00BB3052" w:rsidRDefault="002E584E" w:rsidP="00D43B5C">
      <w:pPr>
        <w:spacing w:before="4" w:after="4"/>
        <w:ind w:left="1566" w:hangingChars="650" w:hanging="1566"/>
        <w:jc w:val="left"/>
        <w:rPr>
          <w:rFonts w:ascii="Times New Roman" w:hAnsi="Times New Roman"/>
          <w:color w:val="000000" w:themeColor="text1"/>
        </w:rPr>
      </w:pPr>
      <w:r w:rsidRPr="002E584E">
        <w:rPr>
          <w:rFonts w:ascii="Times New Roman" w:hAnsi="Times New Roman"/>
          <w:b/>
          <w:bCs/>
          <w:color w:val="000000" w:themeColor="text1"/>
        </w:rPr>
        <w:t xml:space="preserve"> </w:t>
      </w:r>
      <w:r w:rsidR="00BE1971" w:rsidRPr="00BB3052">
        <w:rPr>
          <w:rFonts w:ascii="Times New Roman" w:hAnsi="Times New Roman"/>
          <w:color w:val="000000" w:themeColor="text1"/>
        </w:rPr>
        <w:t xml:space="preserve">Antinucci, F., &amp; Miller, R. (1976). How children talk about what happened. </w:t>
      </w:r>
      <w:r w:rsidR="00BE1971" w:rsidRPr="00BB3052">
        <w:rPr>
          <w:rFonts w:ascii="Times New Roman" w:hAnsi="Times New Roman"/>
          <w:i/>
          <w:color w:val="000000" w:themeColor="text1"/>
        </w:rPr>
        <w:t>Journal of child language</w:t>
      </w:r>
      <w:r w:rsidR="00BE1971" w:rsidRPr="00BB3052">
        <w:rPr>
          <w:rFonts w:ascii="Times New Roman" w:hAnsi="Times New Roman"/>
          <w:color w:val="000000" w:themeColor="text1"/>
        </w:rPr>
        <w:t>, 3(02), 167-189.</w:t>
      </w:r>
    </w:p>
    <w:p w14:paraId="5D70794A" w14:textId="60B2097D"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Baayen, R. H., Davidson, D. J., &amp; Bates, D. M. (2008). Mixed-effects modeling with crossed random effects for subjects and items. </w:t>
      </w:r>
      <w:r w:rsidRPr="00BB3052">
        <w:rPr>
          <w:rFonts w:ascii="Times New Roman" w:hAnsi="Times New Roman"/>
          <w:i/>
          <w:color w:val="000000" w:themeColor="text1"/>
        </w:rPr>
        <w:t>Journal of memory and language</w:t>
      </w:r>
      <w:r w:rsidRPr="00BB3052">
        <w:rPr>
          <w:rFonts w:ascii="Times New Roman" w:hAnsi="Times New Roman"/>
          <w:color w:val="000000" w:themeColor="text1"/>
        </w:rPr>
        <w:t xml:space="preserve"> </w:t>
      </w:r>
      <w:r w:rsidRPr="00BB3052">
        <w:rPr>
          <w:rFonts w:ascii="Times New Roman" w:hAnsi="Times New Roman"/>
          <w:b/>
          <w:color w:val="000000" w:themeColor="text1"/>
        </w:rPr>
        <w:t>59</w:t>
      </w:r>
      <w:r w:rsidRPr="00BB3052">
        <w:rPr>
          <w:rFonts w:ascii="Times New Roman" w:hAnsi="Times New Roman"/>
          <w:color w:val="000000" w:themeColor="text1"/>
        </w:rPr>
        <w:t>(4), 390-412.</w:t>
      </w:r>
    </w:p>
    <w:p w14:paraId="174DCB6F" w14:textId="77777777" w:rsidR="0041746C" w:rsidRPr="00BB3052" w:rsidRDefault="0041746C" w:rsidP="0041746C">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Bannard, C., &amp; Matthews, D. (2008). Stored Word Sequences in Language Learning The Effect of Familiarity on Children's Repetition of Four-Word Combinations. </w:t>
      </w:r>
      <w:r w:rsidRPr="00BB3052">
        <w:rPr>
          <w:rFonts w:ascii="Times New Roman" w:hAnsi="Times New Roman"/>
          <w:i/>
          <w:iCs/>
          <w:color w:val="000000" w:themeColor="text1"/>
        </w:rPr>
        <w:t>Psychological Science</w:t>
      </w:r>
      <w:r w:rsidRPr="00BB3052">
        <w:rPr>
          <w:rFonts w:ascii="Times New Roman" w:hAnsi="Times New Roman"/>
          <w:color w:val="000000" w:themeColor="text1"/>
        </w:rPr>
        <w:t>, </w:t>
      </w:r>
      <w:r w:rsidRPr="00BB3052">
        <w:rPr>
          <w:rFonts w:ascii="Times New Roman" w:hAnsi="Times New Roman"/>
          <w:i/>
          <w:iCs/>
          <w:color w:val="000000" w:themeColor="text1"/>
        </w:rPr>
        <w:t>19</w:t>
      </w:r>
      <w:r w:rsidRPr="00BB3052">
        <w:rPr>
          <w:rFonts w:ascii="Times New Roman" w:hAnsi="Times New Roman"/>
          <w:color w:val="000000" w:themeColor="text1"/>
        </w:rPr>
        <w:t>(3), 241-248.</w:t>
      </w:r>
    </w:p>
    <w:p w14:paraId="72EF1FF1" w14:textId="1E82249D" w:rsidR="00BE1971" w:rsidRPr="00BB3052" w:rsidRDefault="00BE1971" w:rsidP="0041746C">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Barr, D. J., Levy, R., Scheepers, C., &amp; Tily, H. J. (2013). Random effects structure for confirmatory hypothesis testing: Keep it maximal. </w:t>
      </w:r>
      <w:r w:rsidRPr="00BB3052">
        <w:rPr>
          <w:rFonts w:ascii="Times New Roman" w:hAnsi="Times New Roman"/>
          <w:i/>
          <w:color w:val="000000" w:themeColor="text1"/>
        </w:rPr>
        <w:t>Journal of memory and language</w:t>
      </w:r>
      <w:r w:rsidRPr="00BB3052">
        <w:rPr>
          <w:rFonts w:ascii="Times New Roman" w:hAnsi="Times New Roman"/>
          <w:color w:val="000000" w:themeColor="text1"/>
        </w:rPr>
        <w:t xml:space="preserve">, </w:t>
      </w:r>
      <w:r w:rsidRPr="00BB3052">
        <w:rPr>
          <w:rFonts w:ascii="Times New Roman" w:hAnsi="Times New Roman"/>
          <w:b/>
          <w:color w:val="000000" w:themeColor="text1"/>
        </w:rPr>
        <w:t>68</w:t>
      </w:r>
      <w:r w:rsidRPr="00BB3052">
        <w:rPr>
          <w:rFonts w:ascii="Times New Roman" w:hAnsi="Times New Roman"/>
          <w:color w:val="000000" w:themeColor="text1"/>
        </w:rPr>
        <w:t xml:space="preserve">(3), 255-278. </w:t>
      </w:r>
    </w:p>
    <w:p w14:paraId="5D7BD4DF" w14:textId="64382821"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Bates D, Maechler M, Bolker B and Walker S. (2014). lme4: Linear mixed-effects models using Eigen and S4. R package version 1.1-7, http://CRAN.R-project.org/package=lme4. </w:t>
      </w:r>
    </w:p>
    <w:p w14:paraId="664261E7" w14:textId="77777777" w:rsidR="00B63743" w:rsidRPr="00BB3052" w:rsidRDefault="00B63743" w:rsidP="00B63743">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Brysbaert, M., &amp; New, B. (2009). Moving beyond Kučera and Francis: A critical evaluation of current word frequency norms and the introduction of a new and improved word frequency measure for American English. </w:t>
      </w:r>
      <w:r w:rsidRPr="00BB3052">
        <w:rPr>
          <w:rFonts w:ascii="Times New Roman" w:hAnsi="Times New Roman"/>
          <w:i/>
          <w:iCs/>
          <w:color w:val="000000" w:themeColor="text1"/>
        </w:rPr>
        <w:t>Behavior research methods</w:t>
      </w:r>
      <w:r w:rsidRPr="00BB3052">
        <w:rPr>
          <w:rFonts w:ascii="Times New Roman" w:hAnsi="Times New Roman"/>
          <w:color w:val="000000" w:themeColor="text1"/>
        </w:rPr>
        <w:t>, </w:t>
      </w:r>
      <w:r w:rsidRPr="00BB3052">
        <w:rPr>
          <w:rFonts w:ascii="Times New Roman" w:hAnsi="Times New Roman"/>
          <w:i/>
          <w:iCs/>
          <w:color w:val="000000" w:themeColor="text1"/>
        </w:rPr>
        <w:t>41</w:t>
      </w:r>
      <w:r w:rsidRPr="00BB3052">
        <w:rPr>
          <w:rFonts w:ascii="Times New Roman" w:hAnsi="Times New Roman"/>
          <w:color w:val="000000" w:themeColor="text1"/>
        </w:rPr>
        <w:t>(4), 977-</w:t>
      </w:r>
      <w:r w:rsidRPr="00BB3052">
        <w:rPr>
          <w:rFonts w:ascii="Times New Roman" w:hAnsi="Times New Roman"/>
          <w:color w:val="000000" w:themeColor="text1"/>
        </w:rPr>
        <w:lastRenderedPageBreak/>
        <w:t>990.</w:t>
      </w:r>
    </w:p>
    <w:p w14:paraId="75BDD329" w14:textId="1BB2CEFD" w:rsidR="00BE1971" w:rsidRPr="00BB3052" w:rsidRDefault="00B63743" w:rsidP="00B63743">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 </w:t>
      </w:r>
      <w:r w:rsidR="00BE1971" w:rsidRPr="00BB3052">
        <w:rPr>
          <w:rFonts w:ascii="Times New Roman" w:hAnsi="Times New Roman"/>
          <w:color w:val="000000" w:themeColor="text1"/>
        </w:rPr>
        <w:t xml:space="preserve">Bybee, J. L. (1991). Natural morphology: The organization of paradigms and language acquisition. </w:t>
      </w:r>
      <w:r w:rsidR="00BE1971" w:rsidRPr="00BB3052">
        <w:rPr>
          <w:rFonts w:ascii="Times New Roman" w:hAnsi="Times New Roman"/>
          <w:i/>
          <w:color w:val="000000" w:themeColor="text1"/>
        </w:rPr>
        <w:t>Crosscurrents in second language acquisition and linguistic theories</w:t>
      </w:r>
      <w:r w:rsidR="00BE1971" w:rsidRPr="00BB3052">
        <w:rPr>
          <w:rFonts w:ascii="Times New Roman" w:hAnsi="Times New Roman"/>
          <w:color w:val="000000" w:themeColor="text1"/>
        </w:rPr>
        <w:t>. Amsterdam: Benjamins, 67-92.</w:t>
      </w:r>
    </w:p>
    <w:p w14:paraId="2F9137CF" w14:textId="1BA0D6A0"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Bybee, Joan L. (2006). From usage to grammar: the mind’s response to repetition.  </w:t>
      </w:r>
      <w:r w:rsidRPr="00BB3052">
        <w:rPr>
          <w:rFonts w:ascii="Times New Roman" w:hAnsi="Times New Roman"/>
          <w:i/>
          <w:color w:val="000000" w:themeColor="text1"/>
        </w:rPr>
        <w:t xml:space="preserve">Language </w:t>
      </w:r>
      <w:r w:rsidRPr="00BB3052">
        <w:rPr>
          <w:rFonts w:ascii="Times New Roman" w:hAnsi="Times New Roman"/>
          <w:b/>
          <w:color w:val="000000" w:themeColor="text1"/>
        </w:rPr>
        <w:t>82</w:t>
      </w:r>
      <w:r w:rsidRPr="00BB3052">
        <w:rPr>
          <w:rFonts w:ascii="Times New Roman" w:hAnsi="Times New Roman"/>
          <w:color w:val="000000" w:themeColor="text1"/>
        </w:rPr>
        <w:t>: 711–733.</w:t>
      </w:r>
    </w:p>
    <w:p w14:paraId="4F5BCEE3" w14:textId="06CBD22F"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Bybee, Joan L. (2007). </w:t>
      </w:r>
      <w:r w:rsidRPr="00BB3052">
        <w:rPr>
          <w:rFonts w:ascii="Times New Roman" w:hAnsi="Times New Roman"/>
          <w:i/>
          <w:color w:val="000000" w:themeColor="text1"/>
        </w:rPr>
        <w:t>Frequency of use and the organization of language</w:t>
      </w:r>
      <w:r w:rsidRPr="00BB3052">
        <w:rPr>
          <w:rFonts w:ascii="Times New Roman" w:hAnsi="Times New Roman"/>
          <w:color w:val="000000" w:themeColor="text1"/>
        </w:rPr>
        <w:t>. Oxford: Oxford University Press.</w:t>
      </w:r>
    </w:p>
    <w:p w14:paraId="75781678" w14:textId="5E1DD4AF"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Clahsen, H. (1999). Lexical entries and rules of language: A multi-disciplinary study of German inflection. </w:t>
      </w:r>
      <w:r w:rsidRPr="00BB3052">
        <w:rPr>
          <w:rFonts w:ascii="Times New Roman" w:hAnsi="Times New Roman"/>
          <w:i/>
          <w:color w:val="000000" w:themeColor="text1"/>
        </w:rPr>
        <w:t>Behavioral and Brain Sciences</w:t>
      </w:r>
      <w:r w:rsidRPr="00BB3052">
        <w:rPr>
          <w:rFonts w:ascii="Times New Roman" w:hAnsi="Times New Roman"/>
          <w:color w:val="000000" w:themeColor="text1"/>
        </w:rPr>
        <w:t xml:space="preserve"> </w:t>
      </w:r>
      <w:r w:rsidRPr="00BB3052">
        <w:rPr>
          <w:rFonts w:ascii="Times New Roman" w:hAnsi="Times New Roman"/>
          <w:b/>
          <w:color w:val="000000" w:themeColor="text1"/>
        </w:rPr>
        <w:t>22</w:t>
      </w:r>
      <w:r w:rsidRPr="00BB3052">
        <w:rPr>
          <w:rFonts w:ascii="Times New Roman" w:hAnsi="Times New Roman"/>
          <w:color w:val="000000" w:themeColor="text1"/>
        </w:rPr>
        <w:t xml:space="preserve">. 991-1060. </w:t>
      </w:r>
    </w:p>
    <w:p w14:paraId="3A8B8E86" w14:textId="1B02F54E"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Clahsen, H., Aveledo, F., &amp; Roca, I. (2002). The development of regular and irregular verb inflection in Spanish child language. </w:t>
      </w:r>
      <w:r w:rsidRPr="00BB3052">
        <w:rPr>
          <w:rFonts w:ascii="Times New Roman" w:hAnsi="Times New Roman"/>
          <w:i/>
          <w:color w:val="000000" w:themeColor="text1"/>
        </w:rPr>
        <w:t>Journal of Child Language</w:t>
      </w:r>
      <w:r w:rsidRPr="00BB3052">
        <w:rPr>
          <w:rFonts w:ascii="Times New Roman" w:hAnsi="Times New Roman"/>
          <w:color w:val="000000" w:themeColor="text1"/>
        </w:rPr>
        <w:t xml:space="preserve">, </w:t>
      </w:r>
      <w:r w:rsidRPr="00BB3052">
        <w:rPr>
          <w:rFonts w:ascii="Times New Roman" w:hAnsi="Times New Roman"/>
          <w:b/>
          <w:color w:val="000000" w:themeColor="text1"/>
        </w:rPr>
        <w:t>29</w:t>
      </w:r>
      <w:r w:rsidRPr="00BB3052">
        <w:rPr>
          <w:rFonts w:ascii="Times New Roman" w:hAnsi="Times New Roman"/>
          <w:color w:val="000000" w:themeColor="text1"/>
        </w:rPr>
        <w:t>, 591– 622.</w:t>
      </w:r>
    </w:p>
    <w:p w14:paraId="0B22AC80" w14:textId="6839A496"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Clancy, P. (1985). The acquisition of Japanese. In D. I. Slobin (ed.), </w:t>
      </w:r>
      <w:r w:rsidRPr="00BB3052">
        <w:rPr>
          <w:rFonts w:ascii="Times New Roman" w:hAnsi="Times New Roman"/>
          <w:i/>
          <w:color w:val="000000" w:themeColor="text1"/>
        </w:rPr>
        <w:t>The crosslinguistic study of language acquisition</w:t>
      </w:r>
      <w:r w:rsidRPr="00BB3052">
        <w:rPr>
          <w:rFonts w:ascii="Times New Roman" w:hAnsi="Times New Roman"/>
          <w:color w:val="000000" w:themeColor="text1"/>
        </w:rPr>
        <w:t>, 373-524, Hillsdale, NJ: Lawrence Erlbaum.</w:t>
      </w:r>
    </w:p>
    <w:p w14:paraId="2EDFB228" w14:textId="77777777"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Cohen-Goldberg, A. M. (2012). Phonological competition within the word: Evidence from the phoneme similarity effect in spoken production. </w:t>
      </w:r>
      <w:r w:rsidRPr="00BB3052">
        <w:rPr>
          <w:rFonts w:ascii="Times New Roman" w:hAnsi="Times New Roman"/>
          <w:i/>
          <w:color w:val="000000" w:themeColor="text1"/>
        </w:rPr>
        <w:t>Journal of Memory and Language</w:t>
      </w:r>
      <w:r w:rsidRPr="00BB3052">
        <w:rPr>
          <w:rFonts w:ascii="Times New Roman" w:hAnsi="Times New Roman"/>
          <w:color w:val="000000" w:themeColor="text1"/>
        </w:rPr>
        <w:t xml:space="preserve">, </w:t>
      </w:r>
      <w:r w:rsidRPr="00BB3052">
        <w:rPr>
          <w:rFonts w:ascii="Times New Roman" w:hAnsi="Times New Roman"/>
          <w:b/>
          <w:color w:val="000000" w:themeColor="text1"/>
        </w:rPr>
        <w:t>67</w:t>
      </w:r>
      <w:r w:rsidRPr="00BB3052">
        <w:rPr>
          <w:rFonts w:ascii="Times New Roman" w:hAnsi="Times New Roman"/>
          <w:color w:val="000000" w:themeColor="text1"/>
        </w:rPr>
        <w:t>(1), 184-198.</w:t>
      </w:r>
    </w:p>
    <w:p w14:paraId="047B0427" w14:textId="77777777"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Ellis, N. C. (2002). Frequency effects in language processing. </w:t>
      </w:r>
      <w:r w:rsidRPr="00BB3052">
        <w:rPr>
          <w:rFonts w:ascii="Times New Roman" w:hAnsi="Times New Roman"/>
          <w:i/>
          <w:color w:val="000000" w:themeColor="text1"/>
        </w:rPr>
        <w:t xml:space="preserve">Studies in Second Language Acquisition </w:t>
      </w:r>
      <w:r w:rsidRPr="00BB3052">
        <w:rPr>
          <w:rFonts w:ascii="Times New Roman" w:hAnsi="Times New Roman"/>
          <w:b/>
          <w:color w:val="000000" w:themeColor="text1"/>
        </w:rPr>
        <w:t>24</w:t>
      </w:r>
      <w:r w:rsidRPr="00BB3052">
        <w:rPr>
          <w:rFonts w:ascii="Times New Roman" w:hAnsi="Times New Roman"/>
          <w:color w:val="000000" w:themeColor="text1"/>
        </w:rPr>
        <w:t>, 143-188.</w:t>
      </w:r>
    </w:p>
    <w:p w14:paraId="4B5AFC38" w14:textId="77777777" w:rsidR="009069DA" w:rsidRPr="00BB3052" w:rsidRDefault="009069DA" w:rsidP="00581977">
      <w:pPr>
        <w:spacing w:before="4" w:after="4"/>
        <w:ind w:left="1560" w:hangingChars="650" w:hanging="1560"/>
        <w:jc w:val="left"/>
        <w:rPr>
          <w:rFonts w:ascii="Times New Roman" w:hAnsi="Times New Roman"/>
          <w:color w:val="000000" w:themeColor="text1"/>
          <w:lang w:val="en-GB"/>
        </w:rPr>
      </w:pPr>
      <w:r w:rsidRPr="00BB3052">
        <w:rPr>
          <w:rFonts w:ascii="Times New Roman" w:hAnsi="Times New Roman"/>
          <w:color w:val="000000" w:themeColor="text1"/>
          <w:lang w:val="en-GB"/>
        </w:rPr>
        <w:t>Gries, S. T. (2015). More (old and new) misunderstandings of collostructional analysis: On Schmid and Küchenhoff (2013). </w:t>
      </w:r>
      <w:r w:rsidRPr="00BB3052">
        <w:rPr>
          <w:rFonts w:ascii="Times New Roman" w:hAnsi="Times New Roman"/>
          <w:i/>
          <w:iCs/>
          <w:color w:val="000000" w:themeColor="text1"/>
          <w:lang w:val="en-GB"/>
        </w:rPr>
        <w:t>Cognitive Linguistics</w:t>
      </w:r>
      <w:r w:rsidRPr="00BB3052">
        <w:rPr>
          <w:rFonts w:ascii="Times New Roman" w:hAnsi="Times New Roman"/>
          <w:color w:val="000000" w:themeColor="text1"/>
          <w:lang w:val="en-GB"/>
        </w:rPr>
        <w:t>, </w:t>
      </w:r>
      <w:r w:rsidRPr="00BB3052">
        <w:rPr>
          <w:rFonts w:ascii="Times New Roman" w:hAnsi="Times New Roman"/>
          <w:i/>
          <w:iCs/>
          <w:color w:val="000000" w:themeColor="text1"/>
          <w:lang w:val="en-GB"/>
        </w:rPr>
        <w:t>26</w:t>
      </w:r>
      <w:r w:rsidRPr="00BB3052">
        <w:rPr>
          <w:rFonts w:ascii="Times New Roman" w:hAnsi="Times New Roman"/>
          <w:color w:val="000000" w:themeColor="text1"/>
          <w:lang w:val="en-GB"/>
        </w:rPr>
        <w:t>(3), 505-536.</w:t>
      </w:r>
    </w:p>
    <w:p w14:paraId="1572B6E9" w14:textId="778F9EA6"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Grinstead, J. (1998). Subjects, sentential negation and imperatives in child Spanish and Catalan. Unpublished doctoral dissertation, UCLA, Los Angeles. </w:t>
      </w:r>
    </w:p>
    <w:p w14:paraId="6B070028" w14:textId="6CDFC8B5"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Guasti, M. T. (1993). Verb syntax in Italian child grammar: Finite and nonfinite verbs. </w:t>
      </w:r>
      <w:r w:rsidRPr="00BB3052">
        <w:rPr>
          <w:rFonts w:ascii="Times New Roman" w:hAnsi="Times New Roman"/>
          <w:i/>
          <w:color w:val="000000" w:themeColor="text1"/>
        </w:rPr>
        <w:t>Language acquisition</w:t>
      </w:r>
      <w:r w:rsidRPr="00BB3052">
        <w:rPr>
          <w:rFonts w:ascii="Times New Roman" w:hAnsi="Times New Roman"/>
          <w:color w:val="000000" w:themeColor="text1"/>
        </w:rPr>
        <w:t xml:space="preserve"> </w:t>
      </w:r>
      <w:r w:rsidRPr="00BB3052">
        <w:rPr>
          <w:rFonts w:ascii="Times New Roman" w:hAnsi="Times New Roman"/>
          <w:b/>
          <w:color w:val="000000" w:themeColor="text1"/>
        </w:rPr>
        <w:t>3</w:t>
      </w:r>
      <w:r w:rsidRPr="00BB3052">
        <w:rPr>
          <w:rFonts w:ascii="Times New Roman" w:hAnsi="Times New Roman"/>
          <w:color w:val="000000" w:themeColor="text1"/>
        </w:rPr>
        <w:t>(1), 1-40.</w:t>
      </w:r>
    </w:p>
    <w:p w14:paraId="3DFC7AD4" w14:textId="76508AA4"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Hartshorne, J. K., &amp; Ullman, M. T. (2006). Why girls say ‘holded’ more than boys. </w:t>
      </w:r>
      <w:r w:rsidRPr="00BB3052">
        <w:rPr>
          <w:rFonts w:ascii="Times New Roman" w:hAnsi="Times New Roman"/>
          <w:i/>
          <w:color w:val="000000" w:themeColor="text1"/>
        </w:rPr>
        <w:t>Developmental Science</w:t>
      </w:r>
      <w:r w:rsidRPr="00BB3052">
        <w:rPr>
          <w:rFonts w:ascii="Times New Roman" w:hAnsi="Times New Roman"/>
          <w:color w:val="000000" w:themeColor="text1"/>
        </w:rPr>
        <w:t xml:space="preserve"> </w:t>
      </w:r>
      <w:r w:rsidRPr="00BB3052">
        <w:rPr>
          <w:rFonts w:ascii="Times New Roman" w:hAnsi="Times New Roman"/>
          <w:b/>
          <w:color w:val="000000" w:themeColor="text1"/>
        </w:rPr>
        <w:t>9</w:t>
      </w:r>
      <w:r w:rsidRPr="00BB3052">
        <w:rPr>
          <w:rFonts w:ascii="Times New Roman" w:hAnsi="Times New Roman"/>
          <w:color w:val="000000" w:themeColor="text1"/>
        </w:rPr>
        <w:t>(1), 21-32.</w:t>
      </w:r>
    </w:p>
    <w:p w14:paraId="1DB06B94" w14:textId="77777777"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Johnson, B. W., &amp; Fey, M. E. (2006). Interaction of lexical and grammatical aspect in toddlers' language. </w:t>
      </w:r>
      <w:r w:rsidRPr="00BB3052">
        <w:rPr>
          <w:rFonts w:ascii="Times New Roman" w:hAnsi="Times New Roman"/>
          <w:i/>
          <w:iCs/>
          <w:color w:val="000000" w:themeColor="text1"/>
        </w:rPr>
        <w:t>Journal of Child Language</w:t>
      </w:r>
      <w:r w:rsidRPr="00BB3052">
        <w:rPr>
          <w:rFonts w:ascii="Times New Roman" w:hAnsi="Times New Roman"/>
          <w:color w:val="000000" w:themeColor="text1"/>
        </w:rPr>
        <w:t>, </w:t>
      </w:r>
      <w:r w:rsidRPr="00BB3052">
        <w:rPr>
          <w:rFonts w:ascii="Times New Roman" w:hAnsi="Times New Roman"/>
          <w:i/>
          <w:iCs/>
          <w:color w:val="000000" w:themeColor="text1"/>
        </w:rPr>
        <w:t>33</w:t>
      </w:r>
      <w:r w:rsidRPr="00BB3052">
        <w:rPr>
          <w:rFonts w:ascii="Times New Roman" w:hAnsi="Times New Roman"/>
          <w:color w:val="000000" w:themeColor="text1"/>
        </w:rPr>
        <w:t>(02), 419-435.</w:t>
      </w:r>
    </w:p>
    <w:p w14:paraId="509F3F6F" w14:textId="77777777" w:rsidR="00E158A8" w:rsidRPr="00BB3052" w:rsidRDefault="00E158A8" w:rsidP="00E158A8">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Johnson, B. W., &amp; Morris, S. R. (2007). Clinical implications of the effects of lexical aspect and phonology on children's production of the regular past tense. </w:t>
      </w:r>
      <w:r w:rsidRPr="00BB3052">
        <w:rPr>
          <w:rFonts w:ascii="Times New Roman" w:hAnsi="Times New Roman"/>
          <w:i/>
          <w:iCs/>
          <w:color w:val="000000" w:themeColor="text1"/>
        </w:rPr>
        <w:t>Child Language Teaching and Therapy</w:t>
      </w:r>
      <w:r w:rsidRPr="00BB3052">
        <w:rPr>
          <w:rFonts w:ascii="Times New Roman" w:hAnsi="Times New Roman"/>
          <w:color w:val="000000" w:themeColor="text1"/>
        </w:rPr>
        <w:t>, </w:t>
      </w:r>
      <w:r w:rsidRPr="00BB3052">
        <w:rPr>
          <w:rFonts w:ascii="Times New Roman" w:hAnsi="Times New Roman"/>
          <w:i/>
          <w:iCs/>
          <w:color w:val="000000" w:themeColor="text1"/>
        </w:rPr>
        <w:t>23</w:t>
      </w:r>
      <w:r w:rsidRPr="00BB3052">
        <w:rPr>
          <w:rFonts w:ascii="Times New Roman" w:hAnsi="Times New Roman"/>
          <w:color w:val="000000" w:themeColor="text1"/>
        </w:rPr>
        <w:t>(3), 287-306.</w:t>
      </w:r>
    </w:p>
    <w:p w14:paraId="2E40C752" w14:textId="141BD753" w:rsidR="00BE1971" w:rsidRPr="00BB3052" w:rsidRDefault="00BE1971" w:rsidP="0099700F">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Kato, S., Sato, Y., Chikuda, Y., Miyoshi, R., Sakai, Y. &amp; Koizumi, M. (2003). “Root infinitives”: Nihongo karano kensho [“Root infinitives”: From the perspective of Japanese]. </w:t>
      </w:r>
      <w:r w:rsidRPr="00BB3052">
        <w:rPr>
          <w:rFonts w:ascii="Times New Roman" w:hAnsi="Times New Roman"/>
          <w:i/>
          <w:color w:val="000000" w:themeColor="text1"/>
        </w:rPr>
        <w:lastRenderedPageBreak/>
        <w:t>Tohoku University Linguistics Journal</w:t>
      </w:r>
      <w:r w:rsidRPr="00BB3052">
        <w:rPr>
          <w:rFonts w:ascii="Times New Roman" w:hAnsi="Times New Roman"/>
          <w:color w:val="000000" w:themeColor="text1"/>
        </w:rPr>
        <w:t xml:space="preserve"> </w:t>
      </w:r>
      <w:r w:rsidRPr="00BB3052">
        <w:rPr>
          <w:rFonts w:ascii="Times New Roman" w:hAnsi="Times New Roman"/>
          <w:b/>
          <w:color w:val="000000" w:themeColor="text1"/>
        </w:rPr>
        <w:t>12</w:t>
      </w:r>
      <w:r w:rsidRPr="00BB3052">
        <w:rPr>
          <w:rFonts w:ascii="Times New Roman" w:hAnsi="Times New Roman"/>
          <w:color w:val="000000" w:themeColor="text1"/>
        </w:rPr>
        <w:t xml:space="preserve">, 113-127. Sendai: Tohoku University.  </w:t>
      </w:r>
    </w:p>
    <w:p w14:paraId="405410BC" w14:textId="311CF70D"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MacWhinney, B. (2000). </w:t>
      </w:r>
      <w:r w:rsidRPr="00BB3052">
        <w:rPr>
          <w:rFonts w:ascii="Times New Roman" w:hAnsi="Times New Roman"/>
          <w:i/>
          <w:color w:val="000000" w:themeColor="text1"/>
        </w:rPr>
        <w:t>The CHILDES project: Tools for analyzing talk</w:t>
      </w:r>
      <w:r w:rsidRPr="00BB3052">
        <w:rPr>
          <w:rFonts w:ascii="Times New Roman" w:hAnsi="Times New Roman"/>
          <w:color w:val="000000" w:themeColor="text1"/>
        </w:rPr>
        <w:t>. Third Edition. Mahwah, Lawrence Erlbaum.</w:t>
      </w:r>
    </w:p>
    <w:p w14:paraId="303AC287" w14:textId="77777777"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hint="eastAsia"/>
          <w:color w:val="000000" w:themeColor="text1"/>
        </w:rPr>
        <w:t>Matthews, D. E., &amp; Theakston, A. L. (2006). Errors of Omission in English</w:t>
      </w:r>
      <w:r w:rsidRPr="00BB3052">
        <w:rPr>
          <w:rFonts w:ascii="Times New Roman" w:hAnsi="Times New Roman" w:hint="eastAsia"/>
          <w:color w:val="000000" w:themeColor="text1"/>
        </w:rPr>
        <w:t>‐</w:t>
      </w:r>
      <w:r w:rsidRPr="00BB3052">
        <w:rPr>
          <w:rFonts w:ascii="Times New Roman" w:hAnsi="Times New Roman" w:hint="eastAsia"/>
          <w:color w:val="000000" w:themeColor="text1"/>
        </w:rPr>
        <w:t xml:space="preserve">Speaking Children's Production of Plurals and the Past Tense: The Effects of Frequency, Phonology, and Competition. </w:t>
      </w:r>
      <w:r w:rsidRPr="00BB3052">
        <w:rPr>
          <w:rFonts w:ascii="Times New Roman" w:hAnsi="Times New Roman" w:hint="eastAsia"/>
          <w:i/>
          <w:color w:val="000000" w:themeColor="text1"/>
        </w:rPr>
        <w:t>Cognitive Science</w:t>
      </w:r>
      <w:r w:rsidRPr="00BB3052">
        <w:rPr>
          <w:rFonts w:ascii="Times New Roman" w:hAnsi="Times New Roman" w:hint="eastAsia"/>
          <w:color w:val="000000" w:themeColor="text1"/>
        </w:rPr>
        <w:t xml:space="preserve">, </w:t>
      </w:r>
      <w:r w:rsidRPr="00BB3052">
        <w:rPr>
          <w:rFonts w:ascii="Times New Roman" w:hAnsi="Times New Roman" w:hint="eastAsia"/>
          <w:b/>
          <w:color w:val="000000" w:themeColor="text1"/>
        </w:rPr>
        <w:t>30</w:t>
      </w:r>
      <w:r w:rsidRPr="00BB3052">
        <w:rPr>
          <w:rFonts w:ascii="Times New Roman" w:hAnsi="Times New Roman" w:hint="eastAsia"/>
          <w:color w:val="000000" w:themeColor="text1"/>
        </w:rPr>
        <w:t>(6), 1027-1052.</w:t>
      </w:r>
    </w:p>
    <w:p w14:paraId="725098D4" w14:textId="5A7C3952"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Murasugi, K. (2015). Root infinitive analogues in Child Japanese. In M. Nakayama (Ed.). </w:t>
      </w:r>
      <w:r w:rsidRPr="00BB3052">
        <w:rPr>
          <w:rFonts w:ascii="Times New Roman" w:hAnsi="Times New Roman"/>
          <w:i/>
          <w:color w:val="000000" w:themeColor="text1"/>
        </w:rPr>
        <w:t>Handbook of Japanese Psycholinguistics</w:t>
      </w:r>
      <w:r w:rsidRPr="00BB3052">
        <w:rPr>
          <w:rFonts w:ascii="Times New Roman" w:hAnsi="Times New Roman"/>
          <w:color w:val="000000" w:themeColor="text1"/>
        </w:rPr>
        <w:t>, 117-147, Walter de Gruyter.</w:t>
      </w:r>
    </w:p>
    <w:p w14:paraId="7BDDA3C5" w14:textId="5A319005"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Murasugi, K., T. Nakatani, &amp; C. Fuji. (2010). The Roots of Root Infinitive Analogues: The Surrogate Verb Forms Common in Adult and Child Grammars, poster-presented at BUCLD, 34.</w:t>
      </w:r>
    </w:p>
    <w:p w14:paraId="38B27BB9" w14:textId="507330BF"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Nisisawa, H. Y. &amp; S. Miyata. (2009). Japanese – MiiPro – Nanami Corpus. Pittsburgh, PA: TalkBank.</w:t>
      </w:r>
    </w:p>
    <w:p w14:paraId="3241366F" w14:textId="29CE7BC6"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Nisisawa, H. Y. &amp; S. Miyata. (2010). Japanese – MiiPro – ArikaM Corpus. Pittsburgh, PA: TalkBank.</w:t>
      </w:r>
    </w:p>
    <w:p w14:paraId="617284B5" w14:textId="77777777" w:rsidR="0041746C" w:rsidRPr="00BB3052" w:rsidRDefault="0041746C"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Olsen, M. B., Weinberg, A., Lilly, J. P., &amp; Drury, J. E. (1998). Acquiring grammatical aspect via lexical aspect: The continuity hypothesis. </w:t>
      </w:r>
      <w:r w:rsidRPr="00BB3052">
        <w:rPr>
          <w:rFonts w:ascii="Times New Roman" w:hAnsi="Times New Roman"/>
          <w:i/>
          <w:color w:val="000000" w:themeColor="text1"/>
        </w:rPr>
        <w:t>University of Maryland Working Papers in Linguistics</w:t>
      </w:r>
      <w:r w:rsidRPr="00BB3052">
        <w:rPr>
          <w:rFonts w:ascii="Times New Roman" w:hAnsi="Times New Roman"/>
          <w:color w:val="000000" w:themeColor="text1"/>
        </w:rPr>
        <w:t>, 6, 122-151.</w:t>
      </w:r>
    </w:p>
    <w:p w14:paraId="7560D7BC" w14:textId="13E3973C" w:rsidR="00E82B27" w:rsidRDefault="00E82B27" w:rsidP="00BB3052">
      <w:pPr>
        <w:spacing w:before="4" w:after="4"/>
        <w:ind w:left="1560" w:hanging="1560"/>
        <w:jc w:val="left"/>
        <w:rPr>
          <w:rFonts w:ascii="Times New Roman" w:hAnsi="Times New Roman"/>
          <w:color w:val="000000" w:themeColor="text1"/>
        </w:rPr>
      </w:pPr>
      <w:r w:rsidRPr="00E82B27">
        <w:rPr>
          <w:rFonts w:ascii="Times New Roman" w:hAnsi="Times New Roman"/>
          <w:color w:val="000000" w:themeColor="text1"/>
        </w:rPr>
        <w:t>Otomo, K., Miyata, S., &amp; Shirai, Y. (2015).  Doosi no gobi keitaiso no kakutoku katei: Kakutoku no zyunzyosei to hahaoya kara no gengo teki nyuuryoku tono kanrennsei [The acquisition of verb morphology in Japanese: Order of acquisition and relationships with maternal language input].</w:t>
      </w:r>
      <w:r w:rsidRPr="009B5652">
        <w:rPr>
          <w:rFonts w:ascii="Times New Roman" w:hAnsi="Times New Roman"/>
          <w:i/>
          <w:color w:val="000000" w:themeColor="text1"/>
        </w:rPr>
        <w:t xml:space="preserve"> Hattatsu Shinrigaku Kenkyuu</w:t>
      </w:r>
      <w:r w:rsidRPr="00E82B27">
        <w:rPr>
          <w:rFonts w:ascii="Times New Roman" w:hAnsi="Times New Roman"/>
          <w:color w:val="000000" w:themeColor="text1"/>
        </w:rPr>
        <w:t xml:space="preserve"> [The Japanese Journal of  Developmental Psychology], </w:t>
      </w:r>
      <w:r w:rsidRPr="009B5652">
        <w:rPr>
          <w:rFonts w:ascii="Times New Roman" w:hAnsi="Times New Roman"/>
          <w:b/>
          <w:color w:val="000000" w:themeColor="text1"/>
        </w:rPr>
        <w:t>26</w:t>
      </w:r>
      <w:r w:rsidRPr="00E82B27">
        <w:rPr>
          <w:rFonts w:ascii="Times New Roman" w:hAnsi="Times New Roman"/>
          <w:color w:val="000000" w:themeColor="text1"/>
        </w:rPr>
        <w:t>(3), 197-209</w:t>
      </w:r>
    </w:p>
    <w:p w14:paraId="3EDB7A94" w14:textId="0661778A" w:rsidR="004E0167" w:rsidRPr="00BB3052" w:rsidRDefault="004E0167" w:rsidP="00BB3052">
      <w:pPr>
        <w:spacing w:before="4" w:after="4"/>
        <w:ind w:left="1560" w:hanging="1560"/>
        <w:jc w:val="left"/>
        <w:rPr>
          <w:rFonts w:ascii="Times New Roman" w:hAnsi="Times New Roman"/>
          <w:color w:val="000000" w:themeColor="text1"/>
        </w:rPr>
      </w:pPr>
      <w:r w:rsidRPr="00BB3052">
        <w:rPr>
          <w:rFonts w:ascii="Times New Roman" w:hAnsi="Times New Roman"/>
          <w:color w:val="000000" w:themeColor="text1"/>
        </w:rPr>
        <w:t>Peirce, JW (2007). PsychoPy - Psychophysics software in Python. </w:t>
      </w:r>
      <w:r w:rsidRPr="00BB3052">
        <w:rPr>
          <w:i/>
          <w:color w:val="000000" w:themeColor="text1"/>
        </w:rPr>
        <w:t>J Neurosci Methods</w:t>
      </w:r>
      <w:r w:rsidRPr="00BB3052">
        <w:rPr>
          <w:color w:val="000000" w:themeColor="text1"/>
        </w:rPr>
        <w:t>, 162(1-2):8-13</w:t>
      </w:r>
      <w:r w:rsidR="00355448" w:rsidRPr="00BB3052">
        <w:rPr>
          <w:rFonts w:ascii="Times New Roman" w:hAnsi="Times New Roman"/>
          <w:color w:val="000000" w:themeColor="text1"/>
        </w:rPr>
        <w:t>.</w:t>
      </w:r>
    </w:p>
    <w:p w14:paraId="35476E77" w14:textId="19785E45"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Pizzuto, E., &amp; Caselli, M. C. (1992). The acquisition of Italian morphology: implications for models of language development. </w:t>
      </w:r>
      <w:r w:rsidRPr="00BB3052">
        <w:rPr>
          <w:rFonts w:ascii="Times New Roman" w:hAnsi="Times New Roman"/>
          <w:i/>
          <w:color w:val="000000" w:themeColor="text1"/>
        </w:rPr>
        <w:t>Journal of child language</w:t>
      </w:r>
      <w:r w:rsidRPr="00BB3052">
        <w:rPr>
          <w:rFonts w:ascii="Times New Roman" w:hAnsi="Times New Roman"/>
          <w:color w:val="000000" w:themeColor="text1"/>
        </w:rPr>
        <w:t xml:space="preserve"> </w:t>
      </w:r>
      <w:r w:rsidRPr="00BB3052">
        <w:rPr>
          <w:rFonts w:ascii="Times New Roman" w:hAnsi="Times New Roman"/>
          <w:b/>
          <w:color w:val="000000" w:themeColor="text1"/>
        </w:rPr>
        <w:t>19</w:t>
      </w:r>
      <w:r w:rsidRPr="00BB3052">
        <w:rPr>
          <w:rFonts w:ascii="Times New Roman" w:hAnsi="Times New Roman"/>
          <w:color w:val="000000" w:themeColor="text1"/>
        </w:rPr>
        <w:t>, 491-557.</w:t>
      </w:r>
    </w:p>
    <w:p w14:paraId="4BC30AEB" w14:textId="73913707"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Prasada, S., &amp; Pinker, S. (1993). Generalisation of regular and irregular morphological patterns. </w:t>
      </w:r>
      <w:r w:rsidRPr="00BB3052">
        <w:rPr>
          <w:rFonts w:ascii="Times New Roman" w:hAnsi="Times New Roman"/>
          <w:i/>
          <w:color w:val="000000" w:themeColor="text1"/>
        </w:rPr>
        <w:t>Language and Cognitive Processes</w:t>
      </w:r>
      <w:r w:rsidRPr="00BB3052">
        <w:rPr>
          <w:rFonts w:ascii="Times New Roman" w:hAnsi="Times New Roman"/>
          <w:color w:val="000000" w:themeColor="text1"/>
        </w:rPr>
        <w:t xml:space="preserve"> </w:t>
      </w:r>
      <w:r w:rsidRPr="00BB3052">
        <w:rPr>
          <w:rFonts w:ascii="Times New Roman" w:hAnsi="Times New Roman"/>
          <w:b/>
          <w:color w:val="000000" w:themeColor="text1"/>
        </w:rPr>
        <w:t>8</w:t>
      </w:r>
      <w:r w:rsidRPr="00BB3052">
        <w:rPr>
          <w:rFonts w:ascii="Times New Roman" w:hAnsi="Times New Roman"/>
          <w:color w:val="000000" w:themeColor="text1"/>
        </w:rPr>
        <w:t>, 1-56.</w:t>
      </w:r>
    </w:p>
    <w:p w14:paraId="264EDF37" w14:textId="7D72F579"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R Core Team (2015). R: A language and environment for statistical computing. </w:t>
      </w:r>
      <w:r w:rsidRPr="00BB3052">
        <w:rPr>
          <w:rFonts w:ascii="Times New Roman" w:hAnsi="Times New Roman"/>
          <w:i/>
          <w:color w:val="000000" w:themeColor="text1"/>
        </w:rPr>
        <w:t>R Foundation for Statistical Computing</w:t>
      </w:r>
      <w:r w:rsidRPr="00BB3052">
        <w:rPr>
          <w:rFonts w:ascii="Times New Roman" w:hAnsi="Times New Roman"/>
          <w:color w:val="000000" w:themeColor="text1"/>
        </w:rPr>
        <w:t xml:space="preserve">, Vienna, Austria. URL </w:t>
      </w:r>
      <w:hyperlink r:id="rId8" w:history="1">
        <w:r w:rsidRPr="00BB3052">
          <w:rPr>
            <w:rFonts w:ascii="Times New Roman" w:hAnsi="Times New Roman"/>
            <w:color w:val="000000" w:themeColor="text1"/>
          </w:rPr>
          <w:t>http://www.R-project.org/</w:t>
        </w:r>
      </w:hyperlink>
      <w:r w:rsidRPr="00BB3052">
        <w:rPr>
          <w:rFonts w:ascii="Times New Roman" w:hAnsi="Times New Roman"/>
          <w:color w:val="000000" w:themeColor="text1"/>
        </w:rPr>
        <w:t>.</w:t>
      </w:r>
    </w:p>
    <w:p w14:paraId="43E61AAC" w14:textId="5E19172A"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Radford, A. &amp; Ploennig-Pacheco, I. (1995). The morphosyntax of subjects and verbs in child Spanish : a case study. </w:t>
      </w:r>
      <w:r w:rsidRPr="00BB3052">
        <w:rPr>
          <w:rFonts w:ascii="Times New Roman" w:hAnsi="Times New Roman"/>
          <w:i/>
          <w:color w:val="000000" w:themeColor="text1"/>
        </w:rPr>
        <w:t>Essex Reports in Linguistics</w:t>
      </w:r>
      <w:r w:rsidRPr="00BB3052">
        <w:rPr>
          <w:rFonts w:ascii="Times New Roman" w:hAnsi="Times New Roman"/>
          <w:color w:val="000000" w:themeColor="text1"/>
        </w:rPr>
        <w:t xml:space="preserve"> </w:t>
      </w:r>
      <w:r w:rsidRPr="00BB3052">
        <w:rPr>
          <w:rFonts w:ascii="Times New Roman" w:hAnsi="Times New Roman"/>
          <w:b/>
          <w:color w:val="000000" w:themeColor="text1"/>
        </w:rPr>
        <w:t>5</w:t>
      </w:r>
      <w:r w:rsidRPr="00BB3052">
        <w:rPr>
          <w:rFonts w:ascii="Times New Roman" w:hAnsi="Times New Roman"/>
          <w:color w:val="000000" w:themeColor="text1"/>
        </w:rPr>
        <w:t xml:space="preserve">, 23–67 </w:t>
      </w:r>
    </w:p>
    <w:p w14:paraId="57453F27" w14:textId="2FDEA8F1"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Räsänen, S. H. M., B. Ambridge and J. M. Pine. (2014). Infinitives or bare stems? Are English-speaking children defaulting to the highest-frequency form?, </w:t>
      </w:r>
      <w:r w:rsidRPr="00BB3052">
        <w:rPr>
          <w:rFonts w:ascii="Times New Roman" w:hAnsi="Times New Roman"/>
          <w:i/>
          <w:color w:val="000000" w:themeColor="text1"/>
        </w:rPr>
        <w:t>Journal of Child Language</w:t>
      </w:r>
      <w:r w:rsidRPr="00BB3052">
        <w:rPr>
          <w:rFonts w:ascii="Times New Roman" w:hAnsi="Times New Roman"/>
          <w:color w:val="000000" w:themeColor="text1"/>
        </w:rPr>
        <w:t xml:space="preserve">, </w:t>
      </w:r>
      <w:r w:rsidRPr="00BB3052">
        <w:rPr>
          <w:rFonts w:ascii="Times New Roman" w:hAnsi="Times New Roman"/>
          <w:b/>
          <w:color w:val="000000" w:themeColor="text1"/>
        </w:rPr>
        <w:t>41</w:t>
      </w:r>
      <w:r w:rsidRPr="00BB3052">
        <w:rPr>
          <w:rFonts w:ascii="Times New Roman" w:hAnsi="Times New Roman"/>
          <w:color w:val="000000" w:themeColor="text1"/>
        </w:rPr>
        <w:t>(04), 756-779.</w:t>
      </w:r>
    </w:p>
    <w:p w14:paraId="5CE55AD5" w14:textId="312D4C27"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hint="eastAsia"/>
          <w:color w:val="000000" w:themeColor="text1"/>
        </w:rPr>
        <w:t>Räsänen, S. H., Ambridge, B., &amp; Pine, J. M. (201</w:t>
      </w:r>
      <w:r w:rsidRPr="00BB3052">
        <w:rPr>
          <w:rFonts w:ascii="Times New Roman" w:hAnsi="Times New Roman"/>
          <w:color w:val="000000" w:themeColor="text1"/>
        </w:rPr>
        <w:t>6</w:t>
      </w:r>
      <w:r w:rsidRPr="00BB3052">
        <w:rPr>
          <w:rFonts w:ascii="Times New Roman" w:hAnsi="Times New Roman" w:hint="eastAsia"/>
          <w:color w:val="000000" w:themeColor="text1"/>
        </w:rPr>
        <w:t>). An Elicited</w:t>
      </w:r>
      <w:r w:rsidRPr="00BB3052">
        <w:rPr>
          <w:rFonts w:ascii="Times New Roman" w:hAnsi="Times New Roman"/>
          <w:color w:val="000000" w:themeColor="text1"/>
        </w:rPr>
        <w:t>-</w:t>
      </w:r>
      <w:r w:rsidRPr="00BB3052">
        <w:rPr>
          <w:rFonts w:ascii="Times New Roman" w:hAnsi="Times New Roman" w:hint="eastAsia"/>
          <w:color w:val="000000" w:themeColor="text1"/>
        </w:rPr>
        <w:t xml:space="preserve">Production Study of Inflectional </w:t>
      </w:r>
      <w:r w:rsidRPr="00BB3052">
        <w:rPr>
          <w:rFonts w:ascii="Times New Roman" w:hAnsi="Times New Roman" w:hint="eastAsia"/>
          <w:color w:val="000000" w:themeColor="text1"/>
        </w:rPr>
        <w:lastRenderedPageBreak/>
        <w:t xml:space="preserve">Verb Morphology in Child Finnish. </w:t>
      </w:r>
      <w:r w:rsidRPr="00BB3052">
        <w:rPr>
          <w:rFonts w:ascii="Times New Roman" w:hAnsi="Times New Roman" w:hint="eastAsia"/>
          <w:i/>
          <w:color w:val="000000" w:themeColor="text1"/>
        </w:rPr>
        <w:t>Cognitive Science</w:t>
      </w:r>
      <w:r w:rsidRPr="00BB3052">
        <w:rPr>
          <w:rFonts w:ascii="Times New Roman" w:hAnsi="Times New Roman"/>
          <w:color w:val="000000" w:themeColor="text1"/>
        </w:rPr>
        <w:t xml:space="preserve">, </w:t>
      </w:r>
      <w:r w:rsidRPr="00BB3052">
        <w:rPr>
          <w:rFonts w:ascii="Times New Roman" w:hAnsi="Times New Roman"/>
          <w:b/>
          <w:color w:val="000000" w:themeColor="text1"/>
        </w:rPr>
        <w:t>40</w:t>
      </w:r>
      <w:r w:rsidRPr="00BB3052">
        <w:rPr>
          <w:rFonts w:ascii="Times New Roman" w:hAnsi="Times New Roman"/>
          <w:color w:val="000000" w:themeColor="text1"/>
        </w:rPr>
        <w:t>, 1704-1738</w:t>
      </w:r>
      <w:r w:rsidRPr="00BB3052">
        <w:rPr>
          <w:rFonts w:ascii="Times New Roman" w:hAnsi="Times New Roman" w:hint="eastAsia"/>
          <w:color w:val="000000" w:themeColor="text1"/>
        </w:rPr>
        <w:t>.</w:t>
      </w:r>
      <w:r w:rsidRPr="00BB3052">
        <w:rPr>
          <w:rFonts w:ascii="Times New Roman" w:hAnsi="Times New Roman"/>
          <w:color w:val="000000" w:themeColor="text1"/>
        </w:rPr>
        <w:t xml:space="preserve"> </w:t>
      </w:r>
    </w:p>
    <w:p w14:paraId="3C893619" w14:textId="77777777"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Sano, T. (2002). </w:t>
      </w:r>
      <w:r w:rsidRPr="00BB3052">
        <w:rPr>
          <w:rFonts w:ascii="Times New Roman" w:hAnsi="Times New Roman"/>
          <w:i/>
          <w:color w:val="000000" w:themeColor="text1"/>
        </w:rPr>
        <w:t>Roots in language acquisition</w:t>
      </w:r>
      <w:r w:rsidRPr="00BB3052">
        <w:rPr>
          <w:rFonts w:ascii="Times New Roman" w:hAnsi="Times New Roman"/>
          <w:color w:val="000000" w:themeColor="text1"/>
        </w:rPr>
        <w:t xml:space="preserve">. Hituzi Syobo. </w:t>
      </w:r>
    </w:p>
    <w:p w14:paraId="1C530ACB" w14:textId="77777777"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Shirai, Y., &amp; Andersen, R. W. (1995). The acquisition of tense-aspect morphology: A prototype account. </w:t>
      </w:r>
      <w:r w:rsidRPr="00BB3052">
        <w:rPr>
          <w:rFonts w:ascii="Times New Roman" w:hAnsi="Times New Roman"/>
          <w:i/>
          <w:color w:val="000000" w:themeColor="text1"/>
        </w:rPr>
        <w:t>Language</w:t>
      </w:r>
      <w:r w:rsidRPr="00BB3052">
        <w:rPr>
          <w:rFonts w:ascii="Times New Roman" w:hAnsi="Times New Roman"/>
          <w:color w:val="000000" w:themeColor="text1"/>
        </w:rPr>
        <w:t>, 743-762.</w:t>
      </w:r>
    </w:p>
    <w:p w14:paraId="1AC47128" w14:textId="38D1DEF8"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Shirai, Y., &amp; Miyata, S. (2006). Does past tense marking indicate the acquisition of the concept of temporal displacement in children's cognitive development?</w:t>
      </w:r>
      <w:r w:rsidRPr="00BB3052">
        <w:rPr>
          <w:rFonts w:ascii="Times New Roman" w:hAnsi="Times New Roman"/>
          <w:i/>
          <w:color w:val="000000" w:themeColor="text1"/>
        </w:rPr>
        <w:t xml:space="preserve"> First Language </w:t>
      </w:r>
      <w:r w:rsidRPr="00BB3052">
        <w:rPr>
          <w:rFonts w:ascii="Times New Roman" w:hAnsi="Times New Roman"/>
          <w:b/>
          <w:color w:val="000000" w:themeColor="text1"/>
        </w:rPr>
        <w:t>26</w:t>
      </w:r>
      <w:r w:rsidRPr="00BB3052">
        <w:rPr>
          <w:rFonts w:ascii="Times New Roman" w:hAnsi="Times New Roman"/>
          <w:color w:val="000000" w:themeColor="text1"/>
        </w:rPr>
        <w:t>, 45-66.</w:t>
      </w:r>
    </w:p>
    <w:p w14:paraId="07C27E05" w14:textId="77777777"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Shirai, Y. (1993). Inherent aspect and the acquisition of tense/aspect morphology in Japanese. </w:t>
      </w:r>
      <w:r w:rsidRPr="00BB3052">
        <w:rPr>
          <w:rFonts w:ascii="Times New Roman" w:hAnsi="Times New Roman"/>
          <w:i/>
          <w:color w:val="000000" w:themeColor="text1"/>
        </w:rPr>
        <w:t>Argument structure: Its syntax and acquisition</w:t>
      </w:r>
      <w:r w:rsidRPr="00BB3052">
        <w:rPr>
          <w:rFonts w:ascii="Times New Roman" w:hAnsi="Times New Roman"/>
          <w:color w:val="000000" w:themeColor="text1"/>
        </w:rPr>
        <w:t>, 185-211.</w:t>
      </w:r>
    </w:p>
    <w:p w14:paraId="2537955F" w14:textId="5E439750"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Shirai, Y. (1998). The emergence of tense-aspect morphology in Japanese: Universal predisposition? </w:t>
      </w:r>
      <w:r w:rsidRPr="00BB3052">
        <w:rPr>
          <w:rFonts w:ascii="Times New Roman" w:hAnsi="Times New Roman"/>
          <w:i/>
          <w:color w:val="000000" w:themeColor="text1"/>
        </w:rPr>
        <w:t>First Language</w:t>
      </w:r>
      <w:r w:rsidRPr="00BB3052">
        <w:rPr>
          <w:rFonts w:ascii="Times New Roman" w:hAnsi="Times New Roman"/>
          <w:b/>
          <w:color w:val="000000" w:themeColor="text1"/>
        </w:rPr>
        <w:t xml:space="preserve"> 18</w:t>
      </w:r>
      <w:r w:rsidRPr="00BB3052">
        <w:rPr>
          <w:rFonts w:ascii="Times New Roman" w:hAnsi="Times New Roman"/>
          <w:color w:val="000000" w:themeColor="text1"/>
        </w:rPr>
        <w:t>(54), 281-309.</w:t>
      </w:r>
    </w:p>
    <w:p w14:paraId="38987D11" w14:textId="4ECCC58B" w:rsidR="006A1930" w:rsidRPr="00BB3052" w:rsidRDefault="006A1930" w:rsidP="006A1930">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Tatsumi, T., Ambr</w:t>
      </w:r>
      <w:r w:rsidR="00BE6A96" w:rsidRPr="00BB3052">
        <w:rPr>
          <w:rFonts w:ascii="Times New Roman" w:hAnsi="Times New Roman"/>
          <w:color w:val="000000" w:themeColor="text1"/>
        </w:rPr>
        <w:t>idge, B. and Pine, J. M. (2017).</w:t>
      </w:r>
      <w:r w:rsidRPr="00BB3052">
        <w:rPr>
          <w:rFonts w:ascii="Times New Roman" w:hAnsi="Times New Roman"/>
          <w:color w:val="000000" w:themeColor="text1"/>
        </w:rPr>
        <w:t xml:space="preserve"> Disentangling Effects of Input Frequency and Morphophonological Complexity on Children's Acquisition of Verb Inflection: An Elicited Production Study of Japanese. </w:t>
      </w:r>
      <w:r w:rsidRPr="00BB3052">
        <w:rPr>
          <w:rFonts w:ascii="Times New Roman" w:hAnsi="Times New Roman"/>
          <w:i/>
          <w:color w:val="000000" w:themeColor="text1"/>
        </w:rPr>
        <w:t>Cognitive Science</w:t>
      </w:r>
      <w:r w:rsidRPr="00BB3052">
        <w:rPr>
          <w:rFonts w:ascii="Times New Roman" w:hAnsi="Times New Roman"/>
          <w:color w:val="000000" w:themeColor="text1"/>
        </w:rPr>
        <w:t>. doi:10.1111/cogs.12554</w:t>
      </w:r>
      <w:r w:rsidR="002C5A3D" w:rsidRPr="00BB3052">
        <w:rPr>
          <w:rFonts w:ascii="Times New Roman" w:hAnsi="Times New Roman"/>
          <w:color w:val="000000" w:themeColor="text1"/>
        </w:rPr>
        <w:t>.</w:t>
      </w:r>
    </w:p>
    <w:p w14:paraId="5C3BB4F9" w14:textId="799A9722" w:rsidR="006C2216"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Tatsumi, T., &amp; Pine, J. M. (2016). Comparing generativist and constructivist accounts of the use of the past tense form in early child Japanese. </w:t>
      </w:r>
      <w:r w:rsidRPr="00BB3052">
        <w:rPr>
          <w:rFonts w:ascii="Times New Roman" w:hAnsi="Times New Roman"/>
          <w:i/>
          <w:color w:val="000000" w:themeColor="text1"/>
        </w:rPr>
        <w:t xml:space="preserve">Journal of Child Language, </w:t>
      </w:r>
      <w:r w:rsidRPr="00BB3052">
        <w:rPr>
          <w:rFonts w:ascii="Times New Roman" w:hAnsi="Times New Roman"/>
          <w:b/>
          <w:color w:val="000000" w:themeColor="text1"/>
        </w:rPr>
        <w:t>43</w:t>
      </w:r>
      <w:r w:rsidRPr="00BB3052">
        <w:rPr>
          <w:rFonts w:ascii="Times New Roman" w:hAnsi="Times New Roman"/>
          <w:color w:val="000000" w:themeColor="text1"/>
        </w:rPr>
        <w:t>(6), 1365-1384.</w:t>
      </w:r>
    </w:p>
    <w:p w14:paraId="1BD0D0AF" w14:textId="495B3733"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Tomasello, M. (2003). </w:t>
      </w:r>
      <w:r w:rsidRPr="00BB3052">
        <w:rPr>
          <w:rFonts w:ascii="Times New Roman" w:hAnsi="Times New Roman"/>
          <w:i/>
          <w:color w:val="000000" w:themeColor="text1"/>
        </w:rPr>
        <w:t>Constructing a Language: A Usage-Based Theory of Language Acquisition</w:t>
      </w:r>
      <w:r w:rsidRPr="00BB3052">
        <w:rPr>
          <w:rFonts w:ascii="Times New Roman" w:hAnsi="Times New Roman"/>
          <w:color w:val="000000" w:themeColor="text1"/>
        </w:rPr>
        <w:t>. Cambridge, MA: Harvard University Press.</w:t>
      </w:r>
    </w:p>
    <w:p w14:paraId="7F72346C" w14:textId="6FD75081" w:rsidR="00757E78" w:rsidRPr="00BB3052" w:rsidRDefault="00757E78"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Valian, V. (2006). Young children's understanding of present and past tense. </w:t>
      </w:r>
      <w:r w:rsidRPr="00BB3052">
        <w:rPr>
          <w:rFonts w:ascii="Times New Roman" w:hAnsi="Times New Roman"/>
          <w:i/>
          <w:color w:val="000000" w:themeColor="text1"/>
        </w:rPr>
        <w:t>Language Learning and Development</w:t>
      </w:r>
      <w:r w:rsidRPr="00BB3052">
        <w:rPr>
          <w:rFonts w:ascii="Times New Roman" w:hAnsi="Times New Roman"/>
          <w:color w:val="000000" w:themeColor="text1"/>
        </w:rPr>
        <w:t>, 2(4), 251-276.</w:t>
      </w:r>
    </w:p>
    <w:p w14:paraId="6B729232" w14:textId="77777777" w:rsidR="0041746C" w:rsidRPr="00BB3052" w:rsidRDefault="0041746C" w:rsidP="0099700F">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Wagner, L. (2001). Aspectual influences on early tense comprehension. Journal of Child Language, 28(03), 661-681.</w:t>
      </w:r>
    </w:p>
    <w:p w14:paraId="3B202504" w14:textId="77777777" w:rsidR="0041746C" w:rsidRPr="00BB3052" w:rsidRDefault="0041746C" w:rsidP="0041746C">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Wagner, L. (2006). Aspectual bootstrapping in language acquisition: Telicity and transitivity. </w:t>
      </w:r>
      <w:r w:rsidRPr="00BB3052">
        <w:rPr>
          <w:rFonts w:ascii="Times New Roman" w:hAnsi="Times New Roman"/>
          <w:i/>
          <w:iCs/>
          <w:color w:val="000000" w:themeColor="text1"/>
        </w:rPr>
        <w:t>Language Learning and Development</w:t>
      </w:r>
      <w:r w:rsidRPr="00BB3052">
        <w:rPr>
          <w:rFonts w:ascii="Times New Roman" w:hAnsi="Times New Roman"/>
          <w:color w:val="000000" w:themeColor="text1"/>
        </w:rPr>
        <w:t>, </w:t>
      </w:r>
      <w:r w:rsidRPr="00BB3052">
        <w:rPr>
          <w:rFonts w:ascii="Times New Roman" w:hAnsi="Times New Roman"/>
          <w:i/>
          <w:iCs/>
          <w:color w:val="000000" w:themeColor="text1"/>
        </w:rPr>
        <w:t>2</w:t>
      </w:r>
      <w:r w:rsidRPr="00BB3052">
        <w:rPr>
          <w:rFonts w:ascii="Times New Roman" w:hAnsi="Times New Roman"/>
          <w:color w:val="000000" w:themeColor="text1"/>
        </w:rPr>
        <w:t>(1), 51-76.</w:t>
      </w:r>
    </w:p>
    <w:p w14:paraId="1F8CC823" w14:textId="77777777"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Wexler, K. (1998). Very early parameter setting and the unique checking constraint: A new explanation of the optional infinitive stage. </w:t>
      </w:r>
      <w:r w:rsidRPr="00BB3052">
        <w:rPr>
          <w:rFonts w:ascii="Times New Roman" w:hAnsi="Times New Roman"/>
          <w:i/>
          <w:color w:val="000000" w:themeColor="text1"/>
        </w:rPr>
        <w:t>Lingua</w:t>
      </w:r>
      <w:r w:rsidRPr="00BB3052">
        <w:rPr>
          <w:rFonts w:ascii="Times New Roman" w:hAnsi="Times New Roman"/>
          <w:color w:val="000000" w:themeColor="text1"/>
        </w:rPr>
        <w:t xml:space="preserve"> </w:t>
      </w:r>
      <w:r w:rsidRPr="00BB3052">
        <w:rPr>
          <w:rFonts w:ascii="Times New Roman" w:hAnsi="Times New Roman"/>
          <w:b/>
          <w:color w:val="000000" w:themeColor="text1"/>
        </w:rPr>
        <w:t>106</w:t>
      </w:r>
      <w:r w:rsidRPr="00BB3052">
        <w:rPr>
          <w:rFonts w:ascii="Times New Roman" w:hAnsi="Times New Roman"/>
          <w:color w:val="000000" w:themeColor="text1"/>
        </w:rPr>
        <w:t>, 23-79.</w:t>
      </w:r>
    </w:p>
    <w:p w14:paraId="16949C0E" w14:textId="22775E7B"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 xml:space="preserve">Wexler, K., Schaeffer, J., &amp; Bol, G. (2004). Verbal syntax and morphology in Dutch normal and SLI children: How developmental data can play an important role in morphological theory. </w:t>
      </w:r>
      <w:r w:rsidRPr="00BB3052">
        <w:rPr>
          <w:rFonts w:ascii="Times New Roman" w:hAnsi="Times New Roman"/>
          <w:i/>
          <w:color w:val="000000" w:themeColor="text1"/>
        </w:rPr>
        <w:t>Syntax</w:t>
      </w:r>
      <w:r w:rsidRPr="00BB3052">
        <w:rPr>
          <w:rFonts w:ascii="Times New Roman" w:hAnsi="Times New Roman"/>
          <w:color w:val="000000" w:themeColor="text1"/>
        </w:rPr>
        <w:t xml:space="preserve"> </w:t>
      </w:r>
      <w:r w:rsidRPr="00BB3052">
        <w:rPr>
          <w:rFonts w:ascii="Times New Roman" w:hAnsi="Times New Roman"/>
          <w:b/>
          <w:color w:val="000000" w:themeColor="text1"/>
        </w:rPr>
        <w:t>7</w:t>
      </w:r>
      <w:r w:rsidRPr="00BB3052">
        <w:rPr>
          <w:rFonts w:ascii="Times New Roman" w:hAnsi="Times New Roman"/>
          <w:color w:val="000000" w:themeColor="text1"/>
        </w:rPr>
        <w:t>(2), 148-198.</w:t>
      </w:r>
    </w:p>
    <w:p w14:paraId="097FD4F9" w14:textId="081A1A38" w:rsidR="00254500" w:rsidRPr="00BB3052" w:rsidRDefault="00254500"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color w:val="000000" w:themeColor="text1"/>
        </w:rPr>
        <w:t>Wulff, S., Ellis, N. C., Römer, U., Bardovi–harlig, K., &amp; Leblanc, C. J. (2009). The acquisition of tense–aspect: Converging evidence from corpora and telicity ratings.</w:t>
      </w:r>
      <w:r w:rsidRPr="00BB3052">
        <w:rPr>
          <w:rFonts w:ascii="Times New Roman" w:hAnsi="Times New Roman"/>
          <w:i/>
          <w:color w:val="000000" w:themeColor="text1"/>
        </w:rPr>
        <w:t xml:space="preserve"> The Modern Language Journal</w:t>
      </w:r>
      <w:r w:rsidRPr="00BB3052">
        <w:rPr>
          <w:rFonts w:ascii="Times New Roman" w:hAnsi="Times New Roman"/>
          <w:color w:val="000000" w:themeColor="text1"/>
        </w:rPr>
        <w:t>, 93(3), 354-369.</w:t>
      </w:r>
    </w:p>
    <w:p w14:paraId="58704C21" w14:textId="5EAC0D1C" w:rsidR="00BE1971" w:rsidRPr="00BB3052" w:rsidRDefault="00BE1971" w:rsidP="00581977">
      <w:pPr>
        <w:jc w:val="left"/>
        <w:rPr>
          <w:rFonts w:ascii="Times New Roman" w:hAnsi="Times New Roman" w:cs="Times New Roman"/>
          <w:color w:val="000000" w:themeColor="text1"/>
        </w:rPr>
      </w:pPr>
      <w:r w:rsidRPr="00BB3052">
        <w:rPr>
          <w:rFonts w:ascii="Times New Roman" w:hAnsi="Times New Roman"/>
          <w:color w:val="000000" w:themeColor="text1"/>
        </w:rPr>
        <w:br w:type="page"/>
      </w:r>
    </w:p>
    <w:p w14:paraId="4D5E4D65" w14:textId="77777777" w:rsidR="00BE1971" w:rsidRPr="00BB3052" w:rsidRDefault="00BE1971" w:rsidP="00581977">
      <w:pPr>
        <w:spacing w:before="4" w:after="4"/>
        <w:ind w:left="1560" w:hangingChars="650" w:hanging="1560"/>
        <w:jc w:val="left"/>
        <w:rPr>
          <w:rFonts w:ascii="Times New Roman" w:hAnsi="Times New Roman"/>
          <w:color w:val="000000" w:themeColor="text1"/>
        </w:rPr>
        <w:sectPr w:rsidR="00BE1971" w:rsidRPr="00BB3052" w:rsidSect="00BE1971">
          <w:footerReference w:type="default" r:id="rId9"/>
          <w:pgSz w:w="11900" w:h="16840"/>
          <w:pgMar w:top="1440" w:right="1080" w:bottom="1440" w:left="1080" w:header="851" w:footer="992" w:gutter="0"/>
          <w:cols w:space="425"/>
          <w:docGrid w:type="lines" w:linePitch="400"/>
        </w:sectPr>
      </w:pPr>
    </w:p>
    <w:p w14:paraId="118EFAF8" w14:textId="37CE9F62" w:rsidR="00BD70AC" w:rsidRDefault="003101D7" w:rsidP="009B5652">
      <w:pPr>
        <w:rPr>
          <w:rFonts w:ascii="Times New Roman" w:hAnsi="Times New Roman" w:cs="Times New Roman"/>
        </w:rPr>
      </w:pPr>
      <w:bookmarkStart w:id="17" w:name="_Toc354746647"/>
      <w:r w:rsidRPr="009B5652">
        <w:rPr>
          <w:rFonts w:ascii="Times New Roman" w:hAnsi="Times New Roman" w:cs="Times New Roman"/>
        </w:rPr>
        <w:lastRenderedPageBreak/>
        <w:t>Appendix</w:t>
      </w:r>
      <w:r w:rsidR="00BD70AC" w:rsidRPr="009B5652">
        <w:rPr>
          <w:rFonts w:ascii="Times New Roman" w:hAnsi="Times New Roman" w:cs="Times New Roman"/>
        </w:rPr>
        <w:t xml:space="preserve">. </w:t>
      </w:r>
      <w:r w:rsidR="00CF374A" w:rsidRPr="009B5652">
        <w:rPr>
          <w:rFonts w:ascii="Times New Roman" w:hAnsi="Times New Roman" w:cs="Times New Roman"/>
        </w:rPr>
        <w:t>List</w:t>
      </w:r>
      <w:r w:rsidR="00BD70AC" w:rsidRPr="009B5652">
        <w:rPr>
          <w:rFonts w:ascii="Times New Roman" w:hAnsi="Times New Roman" w:cs="Times New Roman"/>
        </w:rPr>
        <w:t xml:space="preserve"> of test sentences</w:t>
      </w:r>
      <w:bookmarkEnd w:id="17"/>
      <w:r w:rsidR="002C394A">
        <w:rPr>
          <w:rFonts w:ascii="Times New Roman" w:hAnsi="Times New Roman" w:cs="Times New Roman"/>
        </w:rPr>
        <w:t>, telicity scores and rate of correct responses</w:t>
      </w:r>
    </w:p>
    <w:p w14:paraId="6DFBC84F" w14:textId="2D13B816" w:rsidR="00CF374A" w:rsidRDefault="00CF374A">
      <w:pPr>
        <w:jc w:val="left"/>
      </w:pPr>
    </w:p>
    <w:tbl>
      <w:tblPr>
        <w:tblStyle w:val="TableGrid"/>
        <w:tblW w:w="9747" w:type="dxa"/>
        <w:tblLayout w:type="fixed"/>
        <w:tblLook w:val="04A0" w:firstRow="1" w:lastRow="0" w:firstColumn="1" w:lastColumn="0" w:noHBand="0" w:noVBand="1"/>
      </w:tblPr>
      <w:tblGrid>
        <w:gridCol w:w="1242"/>
        <w:gridCol w:w="1134"/>
        <w:gridCol w:w="4820"/>
        <w:gridCol w:w="1276"/>
        <w:gridCol w:w="1275"/>
      </w:tblGrid>
      <w:tr w:rsidR="00C55CE3" w:rsidRPr="00B61630" w14:paraId="2D63D5C6" w14:textId="77777777" w:rsidTr="000B521D">
        <w:trPr>
          <w:trHeight w:val="360"/>
        </w:trPr>
        <w:tc>
          <w:tcPr>
            <w:tcW w:w="9747" w:type="dxa"/>
            <w:gridSpan w:val="5"/>
            <w:noWrap/>
          </w:tcPr>
          <w:p w14:paraId="3BE7242E" w14:textId="4368AA84" w:rsidR="00C55CE3" w:rsidRDefault="00C55CE3" w:rsidP="008324A1">
            <w:pPr>
              <w:rPr>
                <w:rFonts w:ascii="Times New Roman" w:eastAsiaTheme="majorEastAsia" w:hAnsi="Times New Roman" w:cs="Times New Roman"/>
              </w:rPr>
            </w:pPr>
            <w:r>
              <w:rPr>
                <w:rFonts w:ascii="Times New Roman" w:eastAsiaTheme="majorEastAsia" w:hAnsi="Times New Roman" w:cs="Times New Roman"/>
              </w:rPr>
              <w:t>Past target context</w:t>
            </w:r>
          </w:p>
        </w:tc>
      </w:tr>
      <w:tr w:rsidR="00C55CE3" w:rsidRPr="00B61630" w14:paraId="0DBD70A1" w14:textId="3C1A75BD" w:rsidTr="009B5652">
        <w:trPr>
          <w:trHeight w:val="360"/>
        </w:trPr>
        <w:tc>
          <w:tcPr>
            <w:tcW w:w="1242" w:type="dxa"/>
            <w:noWrap/>
            <w:vAlign w:val="center"/>
          </w:tcPr>
          <w:p w14:paraId="1CA60248" w14:textId="379690DA" w:rsidR="00C55CE3" w:rsidRPr="008324A1" w:rsidRDefault="00C55CE3" w:rsidP="009B5652">
            <w:pPr>
              <w:jc w:val="center"/>
              <w:rPr>
                <w:rFonts w:ascii="Times New Roman" w:eastAsiaTheme="majorEastAsia" w:hAnsi="Times New Roman" w:cs="Times New Roman"/>
              </w:rPr>
            </w:pPr>
            <w:r w:rsidRPr="008324A1">
              <w:rPr>
                <w:rFonts w:ascii="Times New Roman" w:eastAsiaTheme="majorEastAsia" w:hAnsi="Times New Roman" w:cs="Times New Roman"/>
              </w:rPr>
              <w:t>verb</w:t>
            </w:r>
          </w:p>
        </w:tc>
        <w:tc>
          <w:tcPr>
            <w:tcW w:w="1134" w:type="dxa"/>
            <w:noWrap/>
            <w:vAlign w:val="center"/>
          </w:tcPr>
          <w:p w14:paraId="27B257C8" w14:textId="263FD629" w:rsidR="00C55CE3" w:rsidRPr="008324A1" w:rsidRDefault="00C55CE3" w:rsidP="009B5652">
            <w:pPr>
              <w:jc w:val="center"/>
              <w:rPr>
                <w:rFonts w:ascii="Times New Roman" w:eastAsiaTheme="majorEastAsia" w:hAnsi="Times New Roman" w:cs="Times New Roman"/>
              </w:rPr>
            </w:pPr>
            <w:r w:rsidRPr="008324A1">
              <w:rPr>
                <w:rFonts w:ascii="Times New Roman" w:eastAsiaTheme="majorEastAsia" w:hAnsi="Times New Roman" w:cs="Times New Roman"/>
              </w:rPr>
              <w:t>bias</w:t>
            </w:r>
          </w:p>
        </w:tc>
        <w:tc>
          <w:tcPr>
            <w:tcW w:w="4820" w:type="dxa"/>
            <w:noWrap/>
            <w:vAlign w:val="center"/>
          </w:tcPr>
          <w:p w14:paraId="7FDE49AD" w14:textId="6A347894" w:rsidR="00C55CE3" w:rsidRPr="008324A1" w:rsidRDefault="00C55CE3" w:rsidP="009B5652">
            <w:pPr>
              <w:jc w:val="center"/>
              <w:rPr>
                <w:rFonts w:ascii="Times New Roman" w:eastAsiaTheme="majorEastAsia" w:hAnsi="Times New Roman" w:cs="Times New Roman"/>
              </w:rPr>
            </w:pPr>
            <w:r w:rsidRPr="008324A1">
              <w:rPr>
                <w:rFonts w:ascii="Times New Roman" w:eastAsiaTheme="majorEastAsia" w:hAnsi="Times New Roman" w:cs="Times New Roman"/>
              </w:rPr>
              <w:t>test sentence</w:t>
            </w:r>
          </w:p>
        </w:tc>
        <w:tc>
          <w:tcPr>
            <w:tcW w:w="1276" w:type="dxa"/>
            <w:vAlign w:val="center"/>
          </w:tcPr>
          <w:p w14:paraId="62852CC2" w14:textId="5B9391C4" w:rsidR="00C55CE3" w:rsidRPr="008324A1" w:rsidRDefault="00C55CE3" w:rsidP="009B5652">
            <w:pPr>
              <w:jc w:val="center"/>
              <w:rPr>
                <w:rFonts w:ascii="Times New Roman" w:eastAsiaTheme="majorEastAsia" w:hAnsi="Times New Roman" w:cs="Times New Roman"/>
              </w:rPr>
            </w:pPr>
            <w:r>
              <w:rPr>
                <w:rFonts w:ascii="Times New Roman" w:eastAsiaTheme="majorEastAsia" w:hAnsi="Times New Roman" w:cs="Times New Roman"/>
              </w:rPr>
              <w:t xml:space="preserve">rate of </w:t>
            </w:r>
            <w:r w:rsidRPr="008324A1">
              <w:rPr>
                <w:rFonts w:ascii="Times New Roman" w:eastAsiaTheme="majorEastAsia" w:hAnsi="Times New Roman" w:cs="Times New Roman"/>
              </w:rPr>
              <w:t>correct responses (Study 1)</w:t>
            </w:r>
          </w:p>
        </w:tc>
        <w:tc>
          <w:tcPr>
            <w:tcW w:w="1275" w:type="dxa"/>
            <w:vAlign w:val="center"/>
          </w:tcPr>
          <w:p w14:paraId="4295DB47" w14:textId="492BFE7B" w:rsidR="00C55CE3" w:rsidRPr="008324A1" w:rsidRDefault="00C55CE3" w:rsidP="009B5652">
            <w:pPr>
              <w:jc w:val="center"/>
              <w:rPr>
                <w:rFonts w:ascii="Times New Roman" w:eastAsiaTheme="majorEastAsia" w:hAnsi="Times New Roman" w:cs="Times New Roman"/>
              </w:rPr>
            </w:pPr>
            <w:r>
              <w:rPr>
                <w:rFonts w:ascii="Times New Roman" w:eastAsiaTheme="majorEastAsia" w:hAnsi="Times New Roman" w:cs="Times New Roman"/>
              </w:rPr>
              <w:t xml:space="preserve">rate of </w:t>
            </w:r>
            <w:r w:rsidRPr="008324A1">
              <w:rPr>
                <w:rFonts w:ascii="Times New Roman" w:eastAsiaTheme="majorEastAsia" w:hAnsi="Times New Roman" w:cs="Times New Roman"/>
              </w:rPr>
              <w:t>correct responses (Study 2)</w:t>
            </w:r>
          </w:p>
        </w:tc>
      </w:tr>
      <w:tr w:rsidR="00C55CE3" w:rsidRPr="00B61630" w14:paraId="3BC6FD5D" w14:textId="77777777" w:rsidTr="009B5652">
        <w:trPr>
          <w:trHeight w:val="360"/>
        </w:trPr>
        <w:tc>
          <w:tcPr>
            <w:tcW w:w="1242" w:type="dxa"/>
            <w:noWrap/>
            <w:hideMark/>
          </w:tcPr>
          <w:p w14:paraId="1B58F653"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mituke</w:t>
            </w:r>
            <w:r w:rsidRPr="008324A1">
              <w:rPr>
                <w:rFonts w:ascii="Times New Roman" w:eastAsiaTheme="majorEastAsia" w:hAnsi="Times New Roman" w:cs="Times New Roman"/>
              </w:rPr>
              <w:t xml:space="preserve"> ‘find’</w:t>
            </w:r>
          </w:p>
        </w:tc>
        <w:tc>
          <w:tcPr>
            <w:tcW w:w="1134" w:type="dxa"/>
            <w:noWrap/>
            <w:hideMark/>
          </w:tcPr>
          <w:p w14:paraId="3EEE9EED"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6353BC98" w14:textId="00CAEBC5"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kinoo booru o (mituketa).</w:t>
            </w:r>
          </w:p>
          <w:p w14:paraId="1E76EC89" w14:textId="2713B3DF"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found a ball yesterday.</w:t>
            </w:r>
          </w:p>
        </w:tc>
        <w:tc>
          <w:tcPr>
            <w:tcW w:w="1276" w:type="dxa"/>
            <w:vAlign w:val="bottom"/>
          </w:tcPr>
          <w:p w14:paraId="337CDB6B" w14:textId="22F6FAB6"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0.905</w:t>
            </w:r>
          </w:p>
        </w:tc>
        <w:tc>
          <w:tcPr>
            <w:tcW w:w="1275" w:type="dxa"/>
            <w:vAlign w:val="bottom"/>
          </w:tcPr>
          <w:p w14:paraId="3B8B5771" w14:textId="5313005A"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1</w:t>
            </w:r>
          </w:p>
        </w:tc>
      </w:tr>
      <w:tr w:rsidR="00C55CE3" w:rsidRPr="00B61630" w14:paraId="4CF5C282" w14:textId="77777777" w:rsidTr="009B5652">
        <w:trPr>
          <w:trHeight w:val="360"/>
        </w:trPr>
        <w:tc>
          <w:tcPr>
            <w:tcW w:w="1242" w:type="dxa"/>
            <w:noWrap/>
            <w:hideMark/>
          </w:tcPr>
          <w:p w14:paraId="52E794B2"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ochi</w:t>
            </w:r>
            <w:r w:rsidRPr="008324A1">
              <w:rPr>
                <w:rFonts w:ascii="Times New Roman" w:eastAsiaTheme="majorEastAsia" w:hAnsi="Times New Roman" w:cs="Times New Roman"/>
              </w:rPr>
              <w:t xml:space="preserve"> ‘fall’</w:t>
            </w:r>
          </w:p>
        </w:tc>
        <w:tc>
          <w:tcPr>
            <w:tcW w:w="1134" w:type="dxa"/>
            <w:noWrap/>
            <w:hideMark/>
          </w:tcPr>
          <w:p w14:paraId="19405D9D"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55541E8F" w14:textId="7663D550"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no koppu wa kinoo (otita).</w:t>
            </w:r>
          </w:p>
          <w:p w14:paraId="17253B94" w14:textId="6079D8D1"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Kana-chan's mug fell down yesterday.</w:t>
            </w:r>
          </w:p>
        </w:tc>
        <w:tc>
          <w:tcPr>
            <w:tcW w:w="1276" w:type="dxa"/>
            <w:vAlign w:val="bottom"/>
          </w:tcPr>
          <w:p w14:paraId="5325BE5B" w14:textId="1B47CD86" w:rsidR="00C55CE3" w:rsidRPr="008324A1" w:rsidRDefault="00C55CE3" w:rsidP="0052471D">
            <w:pPr>
              <w:jc w:val="right"/>
              <w:rPr>
                <w:rFonts w:ascii="Times New Roman" w:eastAsiaTheme="majorEastAsia" w:hAnsi="Times New Roman" w:cs="Times New Roman"/>
                <w:i/>
              </w:rPr>
            </w:pPr>
            <w:r>
              <w:rPr>
                <w:rFonts w:ascii="Times New Roman" w:eastAsia="MS PGothic" w:hAnsi="Times New Roman" w:cs="Times New Roman"/>
                <w:color w:val="000000"/>
              </w:rPr>
              <w:t>0.93</w:t>
            </w:r>
            <w:r w:rsidRPr="008324A1">
              <w:rPr>
                <w:rFonts w:ascii="Times New Roman" w:eastAsia="MS PGothic" w:hAnsi="Times New Roman" w:cs="Times New Roman"/>
                <w:color w:val="000000"/>
              </w:rPr>
              <w:t>3</w:t>
            </w:r>
          </w:p>
        </w:tc>
        <w:tc>
          <w:tcPr>
            <w:tcW w:w="1275" w:type="dxa"/>
            <w:vAlign w:val="bottom"/>
          </w:tcPr>
          <w:p w14:paraId="69477404" w14:textId="365896B4"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0.6</w:t>
            </w:r>
            <w:r w:rsidRPr="008324A1">
              <w:rPr>
                <w:rFonts w:ascii="Times New Roman" w:eastAsia="MS PGothic" w:hAnsi="Times New Roman" w:cs="Times New Roman"/>
                <w:color w:val="000000"/>
              </w:rPr>
              <w:t>67</w:t>
            </w:r>
          </w:p>
        </w:tc>
      </w:tr>
      <w:tr w:rsidR="00C55CE3" w:rsidRPr="00B61630" w14:paraId="5174AFC1" w14:textId="77777777" w:rsidTr="009B5652">
        <w:trPr>
          <w:trHeight w:val="360"/>
        </w:trPr>
        <w:tc>
          <w:tcPr>
            <w:tcW w:w="1242" w:type="dxa"/>
            <w:noWrap/>
            <w:hideMark/>
          </w:tcPr>
          <w:p w14:paraId="3C0A31F5"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tukamae</w:t>
            </w:r>
            <w:r w:rsidRPr="008324A1">
              <w:rPr>
                <w:rFonts w:ascii="Times New Roman" w:eastAsiaTheme="majorEastAsia" w:hAnsi="Times New Roman" w:cs="Times New Roman"/>
              </w:rPr>
              <w:t xml:space="preserve"> ‘catch’</w:t>
            </w:r>
          </w:p>
        </w:tc>
        <w:tc>
          <w:tcPr>
            <w:tcW w:w="1134" w:type="dxa"/>
            <w:noWrap/>
            <w:hideMark/>
          </w:tcPr>
          <w:p w14:paraId="6E2B512D"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0ED62F00" w14:textId="59402446"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kinoo tyootyo o (tukamaeta).</w:t>
            </w:r>
          </w:p>
          <w:p w14:paraId="49D5CC05" w14:textId="467F6162"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caught a butterfly yesterday.</w:t>
            </w:r>
          </w:p>
        </w:tc>
        <w:tc>
          <w:tcPr>
            <w:tcW w:w="1276" w:type="dxa"/>
            <w:vAlign w:val="bottom"/>
          </w:tcPr>
          <w:p w14:paraId="79961092" w14:textId="6091E6C2"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0.952</w:t>
            </w:r>
          </w:p>
        </w:tc>
        <w:tc>
          <w:tcPr>
            <w:tcW w:w="1275" w:type="dxa"/>
            <w:vAlign w:val="bottom"/>
          </w:tcPr>
          <w:p w14:paraId="6637CDFB" w14:textId="0D0147BF"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0.86</w:t>
            </w:r>
            <w:r>
              <w:rPr>
                <w:rFonts w:ascii="Times New Roman" w:eastAsia="MS PGothic" w:hAnsi="Times New Roman" w:cs="Times New Roman"/>
                <w:color w:val="000000"/>
              </w:rPr>
              <w:t>4</w:t>
            </w:r>
          </w:p>
        </w:tc>
      </w:tr>
      <w:tr w:rsidR="00C55CE3" w:rsidRPr="00B61630" w14:paraId="1DACCBB5" w14:textId="77777777" w:rsidTr="009B5652">
        <w:trPr>
          <w:trHeight w:val="360"/>
        </w:trPr>
        <w:tc>
          <w:tcPr>
            <w:tcW w:w="1242" w:type="dxa"/>
            <w:noWrap/>
            <w:hideMark/>
          </w:tcPr>
          <w:p w14:paraId="4732E93C"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kie</w:t>
            </w:r>
            <w:r w:rsidRPr="008324A1">
              <w:rPr>
                <w:rFonts w:ascii="Times New Roman" w:eastAsiaTheme="majorEastAsia" w:hAnsi="Times New Roman" w:cs="Times New Roman"/>
              </w:rPr>
              <w:t xml:space="preserve"> ‘disappear’</w:t>
            </w:r>
          </w:p>
        </w:tc>
        <w:tc>
          <w:tcPr>
            <w:tcW w:w="1134" w:type="dxa"/>
            <w:noWrap/>
            <w:hideMark/>
          </w:tcPr>
          <w:p w14:paraId="072A8FD2"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06DC29C8" w14:textId="32693A5D"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no oyatu ga kinoo (kieta).</w:t>
            </w:r>
          </w:p>
          <w:p w14:paraId="473BA3DD" w14:textId="472926D0"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Kana-chan's cake disappeared yesterday.</w:t>
            </w:r>
          </w:p>
        </w:tc>
        <w:tc>
          <w:tcPr>
            <w:tcW w:w="1276" w:type="dxa"/>
            <w:vAlign w:val="bottom"/>
          </w:tcPr>
          <w:p w14:paraId="60E1033C" w14:textId="644EC572"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0.867</w:t>
            </w:r>
          </w:p>
        </w:tc>
        <w:tc>
          <w:tcPr>
            <w:tcW w:w="1275" w:type="dxa"/>
            <w:vAlign w:val="bottom"/>
          </w:tcPr>
          <w:p w14:paraId="65BF339A" w14:textId="413E57B8"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0.714</w:t>
            </w:r>
          </w:p>
        </w:tc>
      </w:tr>
      <w:tr w:rsidR="00C55CE3" w:rsidRPr="00B61630" w14:paraId="13B2B562" w14:textId="77777777" w:rsidTr="009B5652">
        <w:trPr>
          <w:trHeight w:val="360"/>
        </w:trPr>
        <w:tc>
          <w:tcPr>
            <w:tcW w:w="1242" w:type="dxa"/>
            <w:noWrap/>
            <w:hideMark/>
          </w:tcPr>
          <w:p w14:paraId="1B0E4B1A"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moraw</w:t>
            </w:r>
            <w:r w:rsidRPr="008324A1">
              <w:rPr>
                <w:rFonts w:ascii="Times New Roman" w:eastAsiaTheme="majorEastAsia" w:hAnsi="Times New Roman" w:cs="Times New Roman"/>
              </w:rPr>
              <w:t xml:space="preserve"> ‘receive’</w:t>
            </w:r>
          </w:p>
        </w:tc>
        <w:tc>
          <w:tcPr>
            <w:tcW w:w="1134" w:type="dxa"/>
            <w:noWrap/>
            <w:hideMark/>
          </w:tcPr>
          <w:p w14:paraId="0E63E317"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290B9723" w14:textId="50674478"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kinoo okasi o (moratta).</w:t>
            </w:r>
          </w:p>
          <w:p w14:paraId="3CB1F2E1" w14:textId="1FB68D48"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was given sweets yesterday.</w:t>
            </w:r>
          </w:p>
        </w:tc>
        <w:tc>
          <w:tcPr>
            <w:tcW w:w="1276" w:type="dxa"/>
            <w:vAlign w:val="bottom"/>
          </w:tcPr>
          <w:p w14:paraId="7AD4E459" w14:textId="43981A27"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0.947</w:t>
            </w:r>
          </w:p>
        </w:tc>
        <w:tc>
          <w:tcPr>
            <w:tcW w:w="1275" w:type="dxa"/>
            <w:vAlign w:val="bottom"/>
          </w:tcPr>
          <w:p w14:paraId="68902DA2" w14:textId="27206051"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0.9</w:t>
            </w:r>
          </w:p>
        </w:tc>
      </w:tr>
      <w:tr w:rsidR="00C55CE3" w:rsidRPr="00B61630" w14:paraId="6E67ECEB" w14:textId="1D43503A" w:rsidTr="009B5652">
        <w:trPr>
          <w:trHeight w:val="1266"/>
        </w:trPr>
        <w:tc>
          <w:tcPr>
            <w:tcW w:w="1242" w:type="dxa"/>
            <w:noWrap/>
            <w:hideMark/>
          </w:tcPr>
          <w:p w14:paraId="5FFC46A4" w14:textId="568F8840"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naor</w:t>
            </w:r>
            <w:r w:rsidRPr="008324A1">
              <w:rPr>
                <w:rFonts w:ascii="Times New Roman" w:eastAsiaTheme="majorEastAsia" w:hAnsi="Times New Roman" w:cs="Times New Roman"/>
              </w:rPr>
              <w:t xml:space="preserve"> ‘get well’</w:t>
            </w:r>
          </w:p>
        </w:tc>
        <w:tc>
          <w:tcPr>
            <w:tcW w:w="1134" w:type="dxa"/>
            <w:noWrap/>
            <w:hideMark/>
          </w:tcPr>
          <w:p w14:paraId="5F422B69" w14:textId="0B28A65F"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0888337D" w14:textId="24BA8EFB"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kinoo kaze ga (naotta).</w:t>
            </w:r>
          </w:p>
          <w:p w14:paraId="6C2BFBCE" w14:textId="567DB064"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recovered from a cold yesterday.</w:t>
            </w:r>
          </w:p>
        </w:tc>
        <w:tc>
          <w:tcPr>
            <w:tcW w:w="1276" w:type="dxa"/>
            <w:vAlign w:val="bottom"/>
          </w:tcPr>
          <w:p w14:paraId="65D73513" w14:textId="101FA738"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0.905</w:t>
            </w:r>
          </w:p>
        </w:tc>
        <w:tc>
          <w:tcPr>
            <w:tcW w:w="1275" w:type="dxa"/>
            <w:vAlign w:val="bottom"/>
          </w:tcPr>
          <w:p w14:paraId="1AF528C4" w14:textId="4F2F4821"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1</w:t>
            </w:r>
          </w:p>
        </w:tc>
      </w:tr>
      <w:tr w:rsidR="00C55CE3" w:rsidRPr="00B61630" w14:paraId="0FC9DD3B" w14:textId="7DDC2BAB" w:rsidTr="009B5652">
        <w:trPr>
          <w:trHeight w:val="360"/>
        </w:trPr>
        <w:tc>
          <w:tcPr>
            <w:tcW w:w="1242" w:type="dxa"/>
            <w:noWrap/>
            <w:hideMark/>
          </w:tcPr>
          <w:p w14:paraId="23F8E08B" w14:textId="7BCD17C2"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 xml:space="preserve">owar </w:t>
            </w:r>
            <w:r w:rsidRPr="008324A1">
              <w:rPr>
                <w:rFonts w:ascii="Times New Roman" w:eastAsiaTheme="majorEastAsia" w:hAnsi="Times New Roman" w:cs="Times New Roman"/>
              </w:rPr>
              <w:t>‘end’</w:t>
            </w:r>
          </w:p>
        </w:tc>
        <w:tc>
          <w:tcPr>
            <w:tcW w:w="1134" w:type="dxa"/>
            <w:noWrap/>
            <w:hideMark/>
          </w:tcPr>
          <w:p w14:paraId="0FF221F0" w14:textId="12108E8B"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570CABDC" w14:textId="57146636"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no yorugohan wa kinoo roku ji ni (owatta).</w:t>
            </w:r>
          </w:p>
          <w:p w14:paraId="1C29EF31" w14:textId="193BD5DD"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Kana-chan's dinner ended at 6 yesterday.</w:t>
            </w:r>
          </w:p>
        </w:tc>
        <w:tc>
          <w:tcPr>
            <w:tcW w:w="1276" w:type="dxa"/>
            <w:vAlign w:val="bottom"/>
          </w:tcPr>
          <w:p w14:paraId="27D88366" w14:textId="43877594"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0.66</w:t>
            </w:r>
            <w:r w:rsidRPr="008324A1">
              <w:rPr>
                <w:rFonts w:ascii="Times New Roman" w:eastAsia="MS PGothic" w:hAnsi="Times New Roman" w:cs="Times New Roman"/>
                <w:color w:val="000000"/>
              </w:rPr>
              <w:t>7</w:t>
            </w:r>
          </w:p>
        </w:tc>
        <w:tc>
          <w:tcPr>
            <w:tcW w:w="1275" w:type="dxa"/>
            <w:vAlign w:val="bottom"/>
          </w:tcPr>
          <w:p w14:paraId="38A15C93" w14:textId="1DEF4E1B"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0.722</w:t>
            </w:r>
          </w:p>
        </w:tc>
      </w:tr>
      <w:tr w:rsidR="00C55CE3" w:rsidRPr="00B61630" w14:paraId="6B70BEF2" w14:textId="28A32C46" w:rsidTr="009B5652">
        <w:trPr>
          <w:trHeight w:val="360"/>
        </w:trPr>
        <w:tc>
          <w:tcPr>
            <w:tcW w:w="1242" w:type="dxa"/>
            <w:noWrap/>
            <w:hideMark/>
          </w:tcPr>
          <w:p w14:paraId="4E38DD46" w14:textId="48CF97A5"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suk</w:t>
            </w:r>
            <w:r w:rsidRPr="008324A1">
              <w:rPr>
                <w:rFonts w:ascii="Times New Roman" w:eastAsiaTheme="majorEastAsia" w:hAnsi="Times New Roman" w:cs="Times New Roman"/>
              </w:rPr>
              <w:t xml:space="preserve"> ‘become empty’</w:t>
            </w:r>
          </w:p>
        </w:tc>
        <w:tc>
          <w:tcPr>
            <w:tcW w:w="1134" w:type="dxa"/>
            <w:noWrap/>
            <w:hideMark/>
          </w:tcPr>
          <w:p w14:paraId="351EA826" w14:textId="5229EDD6"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742590A5" w14:textId="79D5D119"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kinoo onaka ga (suita).</w:t>
            </w:r>
          </w:p>
          <w:p w14:paraId="602AF7C9" w14:textId="5F836D06"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became hungry yesterday.</w:t>
            </w:r>
          </w:p>
        </w:tc>
        <w:tc>
          <w:tcPr>
            <w:tcW w:w="1276" w:type="dxa"/>
            <w:vAlign w:val="bottom"/>
          </w:tcPr>
          <w:p w14:paraId="7C69430E" w14:textId="24F30228"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0.857</w:t>
            </w:r>
          </w:p>
        </w:tc>
        <w:tc>
          <w:tcPr>
            <w:tcW w:w="1275" w:type="dxa"/>
            <w:vAlign w:val="bottom"/>
          </w:tcPr>
          <w:p w14:paraId="5E216813" w14:textId="5256704B"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0.913</w:t>
            </w:r>
          </w:p>
        </w:tc>
      </w:tr>
      <w:tr w:rsidR="00C55CE3" w:rsidRPr="00B61630" w14:paraId="3286FE33" w14:textId="1C2111BD" w:rsidTr="009B5652">
        <w:trPr>
          <w:trHeight w:val="1063"/>
        </w:trPr>
        <w:tc>
          <w:tcPr>
            <w:tcW w:w="1242" w:type="dxa"/>
            <w:noWrap/>
            <w:hideMark/>
          </w:tcPr>
          <w:p w14:paraId="5F5A3D74" w14:textId="0051632D"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tuk</w:t>
            </w:r>
            <w:r w:rsidRPr="008324A1">
              <w:rPr>
                <w:rFonts w:ascii="Times New Roman" w:eastAsiaTheme="majorEastAsia" w:hAnsi="Times New Roman" w:cs="Times New Roman"/>
              </w:rPr>
              <w:t xml:space="preserve"> ‘arrive’</w:t>
            </w:r>
          </w:p>
        </w:tc>
        <w:tc>
          <w:tcPr>
            <w:tcW w:w="1134" w:type="dxa"/>
            <w:noWrap/>
            <w:hideMark/>
          </w:tcPr>
          <w:p w14:paraId="725CBCA5" w14:textId="6F34DA0F"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6ABDFFB3" w14:textId="235F8162"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kinoo eki ni (tuita).</w:t>
            </w:r>
          </w:p>
          <w:p w14:paraId="16075650" w14:textId="48997B95"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arrived at the station yesterday.</w:t>
            </w:r>
          </w:p>
        </w:tc>
        <w:tc>
          <w:tcPr>
            <w:tcW w:w="1276" w:type="dxa"/>
            <w:vAlign w:val="bottom"/>
          </w:tcPr>
          <w:p w14:paraId="0EA3216D" w14:textId="416D1ADB"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0.77</w:t>
            </w:r>
            <w:r w:rsidRPr="008324A1">
              <w:rPr>
                <w:rFonts w:ascii="Times New Roman" w:eastAsia="MS PGothic" w:hAnsi="Times New Roman" w:cs="Times New Roman"/>
                <w:color w:val="000000"/>
              </w:rPr>
              <w:t>8</w:t>
            </w:r>
          </w:p>
        </w:tc>
        <w:tc>
          <w:tcPr>
            <w:tcW w:w="1275" w:type="dxa"/>
            <w:vAlign w:val="bottom"/>
          </w:tcPr>
          <w:p w14:paraId="72287034" w14:textId="077C1FD6"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0.870</w:t>
            </w:r>
          </w:p>
        </w:tc>
      </w:tr>
      <w:tr w:rsidR="00C55CE3" w:rsidRPr="00B61630" w14:paraId="2798A449" w14:textId="5229A4E4" w:rsidTr="009B5652">
        <w:trPr>
          <w:trHeight w:val="928"/>
        </w:trPr>
        <w:tc>
          <w:tcPr>
            <w:tcW w:w="1242" w:type="dxa"/>
            <w:noWrap/>
            <w:hideMark/>
          </w:tcPr>
          <w:p w14:paraId="70C8F03D" w14:textId="7687B639"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fum</w:t>
            </w:r>
            <w:r w:rsidRPr="008324A1">
              <w:rPr>
                <w:rFonts w:ascii="Times New Roman" w:eastAsiaTheme="majorEastAsia" w:hAnsi="Times New Roman" w:cs="Times New Roman"/>
              </w:rPr>
              <w:t xml:space="preserve"> ‘tread’</w:t>
            </w:r>
          </w:p>
        </w:tc>
        <w:tc>
          <w:tcPr>
            <w:tcW w:w="1134" w:type="dxa"/>
            <w:noWrap/>
            <w:hideMark/>
          </w:tcPr>
          <w:p w14:paraId="311F14CB" w14:textId="21B37A0B"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106D83AB" w14:textId="3F32F9AC"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kinoo isi o (funda).</w:t>
            </w:r>
          </w:p>
          <w:p w14:paraId="5460FB61" w14:textId="7F6985A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trod on a stone.</w:t>
            </w:r>
          </w:p>
        </w:tc>
        <w:tc>
          <w:tcPr>
            <w:tcW w:w="1276" w:type="dxa"/>
            <w:vAlign w:val="bottom"/>
          </w:tcPr>
          <w:p w14:paraId="7A051AF1" w14:textId="129D477B"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0.94</w:t>
            </w:r>
            <w:r w:rsidRPr="008324A1">
              <w:rPr>
                <w:rFonts w:ascii="Times New Roman" w:eastAsia="MS PGothic" w:hAnsi="Times New Roman" w:cs="Times New Roman"/>
                <w:color w:val="000000"/>
              </w:rPr>
              <w:t>4</w:t>
            </w:r>
          </w:p>
        </w:tc>
        <w:tc>
          <w:tcPr>
            <w:tcW w:w="1275" w:type="dxa"/>
            <w:vAlign w:val="bottom"/>
          </w:tcPr>
          <w:p w14:paraId="1463D724" w14:textId="7D33F344"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0.826</w:t>
            </w:r>
          </w:p>
        </w:tc>
      </w:tr>
      <w:tr w:rsidR="00C55CE3" w:rsidRPr="00B61630" w14:paraId="54405E1E" w14:textId="77777777" w:rsidTr="009B5652">
        <w:trPr>
          <w:trHeight w:val="360"/>
        </w:trPr>
        <w:tc>
          <w:tcPr>
            <w:tcW w:w="1242" w:type="dxa"/>
            <w:noWrap/>
            <w:hideMark/>
          </w:tcPr>
          <w:p w14:paraId="2E5CAC73"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ire</w:t>
            </w:r>
          </w:p>
          <w:p w14:paraId="34508195"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‘put into’</w:t>
            </w:r>
          </w:p>
        </w:tc>
        <w:tc>
          <w:tcPr>
            <w:tcW w:w="1134" w:type="dxa"/>
            <w:noWrap/>
            <w:hideMark/>
          </w:tcPr>
          <w:p w14:paraId="0F8807C0"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hideMark/>
          </w:tcPr>
          <w:p w14:paraId="709E0353" w14:textId="255E8488"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kinoo omocha o hako ni (ireta).</w:t>
            </w:r>
          </w:p>
          <w:p w14:paraId="78F2784A" w14:textId="7C0DBE2A"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put her toy in the box yesterday.</w:t>
            </w:r>
          </w:p>
        </w:tc>
        <w:tc>
          <w:tcPr>
            <w:tcW w:w="1276" w:type="dxa"/>
            <w:vAlign w:val="bottom"/>
          </w:tcPr>
          <w:p w14:paraId="08D09E1F" w14:textId="024DB355" w:rsidR="00C55CE3" w:rsidRPr="008324A1" w:rsidRDefault="00C55CE3" w:rsidP="003E77B0">
            <w:pPr>
              <w:jc w:val="right"/>
              <w:rPr>
                <w:rFonts w:ascii="Times New Roman" w:eastAsiaTheme="majorEastAsia" w:hAnsi="Times New Roman" w:cs="Times New Roman"/>
                <w:i/>
              </w:rPr>
            </w:pPr>
            <w:r w:rsidRPr="008324A1">
              <w:rPr>
                <w:rFonts w:ascii="Times New Roman" w:eastAsia="MS PGothic" w:hAnsi="Times New Roman" w:cs="Times New Roman"/>
                <w:color w:val="000000"/>
              </w:rPr>
              <w:t>0.909</w:t>
            </w:r>
          </w:p>
        </w:tc>
        <w:tc>
          <w:tcPr>
            <w:tcW w:w="1275" w:type="dxa"/>
            <w:vAlign w:val="bottom"/>
          </w:tcPr>
          <w:p w14:paraId="42BF709C" w14:textId="725D59DF"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0.739</w:t>
            </w:r>
          </w:p>
        </w:tc>
      </w:tr>
      <w:tr w:rsidR="00C55CE3" w:rsidRPr="00B61630" w14:paraId="52102B5B" w14:textId="77777777" w:rsidTr="009B5652">
        <w:trPr>
          <w:trHeight w:val="360"/>
        </w:trPr>
        <w:tc>
          <w:tcPr>
            <w:tcW w:w="1242" w:type="dxa"/>
            <w:noWrap/>
            <w:hideMark/>
          </w:tcPr>
          <w:p w14:paraId="30FB1858" w14:textId="77777777"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ne</w:t>
            </w:r>
          </w:p>
          <w:p w14:paraId="2BE1BE23" w14:textId="77777777"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rPr>
              <w:t>‘sleep’</w:t>
            </w:r>
          </w:p>
        </w:tc>
        <w:tc>
          <w:tcPr>
            <w:tcW w:w="1134" w:type="dxa"/>
            <w:noWrap/>
            <w:hideMark/>
          </w:tcPr>
          <w:p w14:paraId="0E481A36"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hideMark/>
          </w:tcPr>
          <w:p w14:paraId="7F2246C1" w14:textId="54303C55"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kinoo okaasan to (neta).</w:t>
            </w:r>
          </w:p>
          <w:p w14:paraId="610162B5" w14:textId="76F138F0"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rPr>
              <w:t>Kana-chan slept with her mother yesterday.</w:t>
            </w:r>
          </w:p>
        </w:tc>
        <w:tc>
          <w:tcPr>
            <w:tcW w:w="1276" w:type="dxa"/>
            <w:vAlign w:val="bottom"/>
          </w:tcPr>
          <w:p w14:paraId="35D27719" w14:textId="583292C4"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0.818</w:t>
            </w:r>
          </w:p>
        </w:tc>
        <w:tc>
          <w:tcPr>
            <w:tcW w:w="1275" w:type="dxa"/>
            <w:vAlign w:val="bottom"/>
          </w:tcPr>
          <w:p w14:paraId="25D615E9" w14:textId="534B92A1"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0.76</w:t>
            </w:r>
          </w:p>
        </w:tc>
      </w:tr>
      <w:tr w:rsidR="00C55CE3" w:rsidRPr="00B61630" w14:paraId="2847F69F" w14:textId="77777777" w:rsidTr="009B5652">
        <w:trPr>
          <w:trHeight w:val="360"/>
        </w:trPr>
        <w:tc>
          <w:tcPr>
            <w:tcW w:w="1242" w:type="dxa"/>
            <w:noWrap/>
            <w:hideMark/>
          </w:tcPr>
          <w:p w14:paraId="6DB9125A" w14:textId="6779133C" w:rsidR="00C55CE3" w:rsidRPr="008324A1" w:rsidRDefault="00C55CE3" w:rsidP="008324A1">
            <w:pPr>
              <w:rPr>
                <w:rFonts w:ascii="Times New Roman" w:eastAsiaTheme="majorEastAsia" w:hAnsi="Times New Roman" w:cs="Times New Roman"/>
              </w:rPr>
            </w:pPr>
            <w:r>
              <w:rPr>
                <w:rFonts w:ascii="Times New Roman" w:eastAsiaTheme="majorEastAsia" w:hAnsi="Times New Roman" w:cs="Times New Roman"/>
                <w:i/>
              </w:rPr>
              <w:t>t</w:t>
            </w:r>
            <w:r w:rsidRPr="008324A1">
              <w:rPr>
                <w:rFonts w:ascii="Times New Roman" w:eastAsiaTheme="majorEastAsia" w:hAnsi="Times New Roman" w:cs="Times New Roman"/>
                <w:i/>
              </w:rPr>
              <w:t>igaw</w:t>
            </w:r>
            <w:r w:rsidRPr="008324A1">
              <w:rPr>
                <w:rFonts w:ascii="Times New Roman" w:eastAsiaTheme="majorEastAsia" w:hAnsi="Times New Roman" w:cs="Times New Roman"/>
              </w:rPr>
              <w:t xml:space="preserve"> ‘be different’</w:t>
            </w:r>
          </w:p>
        </w:tc>
        <w:tc>
          <w:tcPr>
            <w:tcW w:w="1134" w:type="dxa"/>
            <w:noWrap/>
            <w:hideMark/>
          </w:tcPr>
          <w:p w14:paraId="7001EEC5"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hideMark/>
          </w:tcPr>
          <w:p w14:paraId="1531F7E0" w14:textId="2F27808E"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kinoo kutu ga (tigatta).</w:t>
            </w:r>
          </w:p>
          <w:p w14:paraId="38FF0D0A" w14:textId="095A70AE"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Kana-chan's shoes were different yesterday.</w:t>
            </w:r>
          </w:p>
        </w:tc>
        <w:tc>
          <w:tcPr>
            <w:tcW w:w="1276" w:type="dxa"/>
            <w:vAlign w:val="bottom"/>
          </w:tcPr>
          <w:p w14:paraId="4EFE2DCB" w14:textId="5924ACB3"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0.421</w:t>
            </w:r>
          </w:p>
        </w:tc>
        <w:tc>
          <w:tcPr>
            <w:tcW w:w="1275" w:type="dxa"/>
            <w:vAlign w:val="bottom"/>
          </w:tcPr>
          <w:p w14:paraId="7D6E9724" w14:textId="6F024124"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0.167</w:t>
            </w:r>
          </w:p>
        </w:tc>
      </w:tr>
      <w:tr w:rsidR="00C55CE3" w:rsidRPr="00B61630" w14:paraId="3A9DAC94" w14:textId="77777777" w:rsidTr="009B5652">
        <w:trPr>
          <w:trHeight w:val="360"/>
        </w:trPr>
        <w:tc>
          <w:tcPr>
            <w:tcW w:w="1242" w:type="dxa"/>
            <w:noWrap/>
            <w:hideMark/>
          </w:tcPr>
          <w:p w14:paraId="7336770A"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kir</w:t>
            </w:r>
            <w:r w:rsidRPr="008324A1">
              <w:rPr>
                <w:rFonts w:ascii="Times New Roman" w:eastAsiaTheme="majorEastAsia" w:hAnsi="Times New Roman" w:cs="Times New Roman"/>
              </w:rPr>
              <w:t xml:space="preserve"> ‘cut’</w:t>
            </w:r>
          </w:p>
        </w:tc>
        <w:tc>
          <w:tcPr>
            <w:tcW w:w="1134" w:type="dxa"/>
            <w:noWrap/>
            <w:hideMark/>
          </w:tcPr>
          <w:p w14:paraId="0B819D04"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hideMark/>
          </w:tcPr>
          <w:p w14:paraId="067168F7" w14:textId="5C21EB5C"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Kanachan wa kinoo kami o (kitta)</w:t>
            </w:r>
            <w:r w:rsidRPr="008324A1">
              <w:rPr>
                <w:rFonts w:ascii="Times New Roman" w:eastAsiaTheme="majorEastAsia" w:hAnsi="Times New Roman" w:cs="Times New Roman"/>
              </w:rPr>
              <w:t>.</w:t>
            </w:r>
          </w:p>
          <w:p w14:paraId="47D47C49" w14:textId="51425359"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cut papers yesterday.</w:t>
            </w:r>
          </w:p>
        </w:tc>
        <w:tc>
          <w:tcPr>
            <w:tcW w:w="1276" w:type="dxa"/>
            <w:vAlign w:val="bottom"/>
          </w:tcPr>
          <w:p w14:paraId="42676CC0" w14:textId="17A7FA5D"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0.818</w:t>
            </w:r>
          </w:p>
        </w:tc>
        <w:tc>
          <w:tcPr>
            <w:tcW w:w="1275" w:type="dxa"/>
            <w:vAlign w:val="bottom"/>
          </w:tcPr>
          <w:p w14:paraId="769AF5E6" w14:textId="74BAB95F"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0.826</w:t>
            </w:r>
          </w:p>
        </w:tc>
      </w:tr>
      <w:tr w:rsidR="00C55CE3" w:rsidRPr="00B61630" w14:paraId="29176B5F" w14:textId="77777777" w:rsidTr="009B5652">
        <w:trPr>
          <w:trHeight w:val="360"/>
        </w:trPr>
        <w:tc>
          <w:tcPr>
            <w:tcW w:w="1242" w:type="dxa"/>
            <w:noWrap/>
            <w:hideMark/>
          </w:tcPr>
          <w:p w14:paraId="7BDF74F5"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suwar</w:t>
            </w:r>
          </w:p>
          <w:p w14:paraId="4696D716"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‘sit’</w:t>
            </w:r>
          </w:p>
        </w:tc>
        <w:tc>
          <w:tcPr>
            <w:tcW w:w="1134" w:type="dxa"/>
            <w:noWrap/>
            <w:hideMark/>
          </w:tcPr>
          <w:p w14:paraId="23C6390A"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hideMark/>
          </w:tcPr>
          <w:p w14:paraId="06870A81" w14:textId="28059788"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kinoo aoi isu ni (suwatta).</w:t>
            </w:r>
          </w:p>
          <w:p w14:paraId="05AAB07D" w14:textId="0AEFADC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sat on a blue chair yesterday.</w:t>
            </w:r>
          </w:p>
        </w:tc>
        <w:tc>
          <w:tcPr>
            <w:tcW w:w="1276" w:type="dxa"/>
            <w:vAlign w:val="bottom"/>
          </w:tcPr>
          <w:p w14:paraId="650D7137" w14:textId="1B629275"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0.9</w:t>
            </w:r>
          </w:p>
        </w:tc>
        <w:tc>
          <w:tcPr>
            <w:tcW w:w="1275" w:type="dxa"/>
            <w:vAlign w:val="bottom"/>
          </w:tcPr>
          <w:p w14:paraId="549B4A77" w14:textId="10359A23"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0.870</w:t>
            </w:r>
          </w:p>
        </w:tc>
      </w:tr>
      <w:tr w:rsidR="00C55CE3" w:rsidRPr="00B61630" w14:paraId="2A0CF226" w14:textId="77777777" w:rsidTr="009B5652">
        <w:trPr>
          <w:trHeight w:val="360"/>
        </w:trPr>
        <w:tc>
          <w:tcPr>
            <w:tcW w:w="1242" w:type="dxa"/>
            <w:noWrap/>
          </w:tcPr>
          <w:p w14:paraId="65AC7F73" w14:textId="77777777"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 xml:space="preserve">tukaw </w:t>
            </w:r>
            <w:r w:rsidRPr="008324A1">
              <w:rPr>
                <w:rFonts w:ascii="Times New Roman" w:eastAsiaTheme="majorEastAsia" w:hAnsi="Times New Roman" w:cs="Times New Roman"/>
              </w:rPr>
              <w:t>‘use’</w:t>
            </w:r>
          </w:p>
        </w:tc>
        <w:tc>
          <w:tcPr>
            <w:tcW w:w="1134" w:type="dxa"/>
            <w:noWrap/>
          </w:tcPr>
          <w:p w14:paraId="25A239D1"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tcPr>
          <w:p w14:paraId="5B90D500" w14:textId="28F5CB37"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kinoo ohasi o (tukatta).</w:t>
            </w:r>
          </w:p>
          <w:p w14:paraId="5E48452D" w14:textId="0E38CDC3"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rPr>
              <w:t>Kana-chan used chopsticks yesterday.</w:t>
            </w:r>
          </w:p>
        </w:tc>
        <w:tc>
          <w:tcPr>
            <w:tcW w:w="1276" w:type="dxa"/>
            <w:vAlign w:val="bottom"/>
          </w:tcPr>
          <w:p w14:paraId="3B598F98" w14:textId="4B6AF8FA"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0.667</w:t>
            </w:r>
          </w:p>
        </w:tc>
        <w:tc>
          <w:tcPr>
            <w:tcW w:w="1275" w:type="dxa"/>
            <w:vAlign w:val="bottom"/>
          </w:tcPr>
          <w:p w14:paraId="50C622C8" w14:textId="799626AA"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0.905</w:t>
            </w:r>
          </w:p>
        </w:tc>
      </w:tr>
      <w:tr w:rsidR="00C55CE3" w:rsidRPr="00B61630" w14:paraId="65DB619A" w14:textId="77777777" w:rsidTr="009B5652">
        <w:trPr>
          <w:trHeight w:val="360"/>
        </w:trPr>
        <w:tc>
          <w:tcPr>
            <w:tcW w:w="1242" w:type="dxa"/>
            <w:noWrap/>
            <w:hideMark/>
          </w:tcPr>
          <w:p w14:paraId="6E687141"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lastRenderedPageBreak/>
              <w:t>sagas</w:t>
            </w:r>
            <w:r w:rsidRPr="008324A1">
              <w:rPr>
                <w:rFonts w:ascii="Times New Roman" w:eastAsiaTheme="majorEastAsia" w:hAnsi="Times New Roman" w:cs="Times New Roman"/>
              </w:rPr>
              <w:t xml:space="preserve"> ‘look for’</w:t>
            </w:r>
          </w:p>
        </w:tc>
        <w:tc>
          <w:tcPr>
            <w:tcW w:w="1134" w:type="dxa"/>
            <w:noWrap/>
            <w:hideMark/>
          </w:tcPr>
          <w:p w14:paraId="37CDC08D"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hideMark/>
          </w:tcPr>
          <w:p w14:paraId="6B60B776" w14:textId="119FE971"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kinoo omocha o (sagasita).</w:t>
            </w:r>
          </w:p>
          <w:p w14:paraId="786B2CB0" w14:textId="7A6D831E"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looked for her toy yesterday.</w:t>
            </w:r>
          </w:p>
        </w:tc>
        <w:tc>
          <w:tcPr>
            <w:tcW w:w="1276" w:type="dxa"/>
            <w:vAlign w:val="bottom"/>
          </w:tcPr>
          <w:p w14:paraId="511C18FF" w14:textId="78159B44"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0.75</w:t>
            </w:r>
          </w:p>
        </w:tc>
        <w:tc>
          <w:tcPr>
            <w:tcW w:w="1275" w:type="dxa"/>
            <w:vAlign w:val="bottom"/>
          </w:tcPr>
          <w:p w14:paraId="67F499BE" w14:textId="6FF28406"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0.75</w:t>
            </w:r>
          </w:p>
        </w:tc>
      </w:tr>
      <w:tr w:rsidR="00C55CE3" w:rsidRPr="00B61630" w14:paraId="418FCCFA" w14:textId="77777777" w:rsidTr="009B5652">
        <w:trPr>
          <w:trHeight w:val="360"/>
        </w:trPr>
        <w:tc>
          <w:tcPr>
            <w:tcW w:w="1242" w:type="dxa"/>
            <w:noWrap/>
            <w:hideMark/>
          </w:tcPr>
          <w:p w14:paraId="0A48D6EF" w14:textId="1F7B5594"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kak</w:t>
            </w:r>
            <w:r w:rsidRPr="008324A1">
              <w:rPr>
                <w:rFonts w:ascii="Times New Roman" w:eastAsiaTheme="majorEastAsia" w:hAnsi="Times New Roman" w:cs="Times New Roman"/>
              </w:rPr>
              <w:t xml:space="preserve"> ‘write’</w:t>
            </w:r>
          </w:p>
        </w:tc>
        <w:tc>
          <w:tcPr>
            <w:tcW w:w="1134" w:type="dxa"/>
            <w:noWrap/>
            <w:hideMark/>
          </w:tcPr>
          <w:p w14:paraId="276A3FFB" w14:textId="28257AB9"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hideMark/>
          </w:tcPr>
          <w:p w14:paraId="1AD81DAD" w14:textId="04823695"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kinoo ji o (kaita).</w:t>
            </w:r>
          </w:p>
          <w:p w14:paraId="5921A1B8" w14:textId="26E8E7FB"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wrote letters yesterday.</w:t>
            </w:r>
          </w:p>
        </w:tc>
        <w:tc>
          <w:tcPr>
            <w:tcW w:w="1276" w:type="dxa"/>
            <w:vAlign w:val="bottom"/>
          </w:tcPr>
          <w:p w14:paraId="6967561F" w14:textId="54F8CCA7" w:rsidR="00C55CE3" w:rsidRPr="008324A1" w:rsidRDefault="00C55CE3" w:rsidP="00101385">
            <w:pPr>
              <w:jc w:val="right"/>
              <w:rPr>
                <w:rFonts w:ascii="Times New Roman" w:eastAsiaTheme="majorEastAsia" w:hAnsi="Times New Roman" w:cs="Times New Roman"/>
                <w:i/>
              </w:rPr>
            </w:pPr>
            <w:r w:rsidRPr="008324A1">
              <w:rPr>
                <w:rFonts w:ascii="Times New Roman" w:eastAsia="MS PGothic" w:hAnsi="Times New Roman" w:cs="Times New Roman"/>
                <w:color w:val="000000"/>
              </w:rPr>
              <w:t>0.76</w:t>
            </w:r>
            <w:r>
              <w:rPr>
                <w:rFonts w:ascii="Times New Roman" w:eastAsia="MS PGothic" w:hAnsi="Times New Roman" w:cs="Times New Roman"/>
                <w:color w:val="000000"/>
              </w:rPr>
              <w:t>2</w:t>
            </w:r>
          </w:p>
        </w:tc>
        <w:tc>
          <w:tcPr>
            <w:tcW w:w="1275" w:type="dxa"/>
            <w:vAlign w:val="bottom"/>
          </w:tcPr>
          <w:p w14:paraId="7A434E14" w14:textId="2DC146CC"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0.81</w:t>
            </w:r>
            <w:r>
              <w:rPr>
                <w:rFonts w:ascii="Times New Roman" w:eastAsia="MS PGothic" w:hAnsi="Times New Roman" w:cs="Times New Roman"/>
                <w:color w:val="000000"/>
              </w:rPr>
              <w:t>8</w:t>
            </w:r>
          </w:p>
        </w:tc>
      </w:tr>
      <w:tr w:rsidR="00C55CE3" w:rsidRPr="00B61630" w14:paraId="55CED5C9" w14:textId="77777777" w:rsidTr="009B5652">
        <w:trPr>
          <w:trHeight w:val="360"/>
        </w:trPr>
        <w:tc>
          <w:tcPr>
            <w:tcW w:w="1242" w:type="dxa"/>
            <w:noWrap/>
            <w:hideMark/>
          </w:tcPr>
          <w:p w14:paraId="101648E4"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yom</w:t>
            </w:r>
          </w:p>
          <w:p w14:paraId="272FB823" w14:textId="41F70B66"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‘read’</w:t>
            </w:r>
          </w:p>
        </w:tc>
        <w:tc>
          <w:tcPr>
            <w:tcW w:w="1134" w:type="dxa"/>
            <w:noWrap/>
            <w:hideMark/>
          </w:tcPr>
          <w:p w14:paraId="6CB7DD4B" w14:textId="577C98E9"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hideMark/>
          </w:tcPr>
          <w:p w14:paraId="0E5E0005" w14:textId="1066ED87"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kinoo ehon o (yonda).</w:t>
            </w:r>
          </w:p>
          <w:p w14:paraId="0A1AF48B" w14:textId="0C8D0FF6"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read a picture book yesterday.</w:t>
            </w:r>
          </w:p>
        </w:tc>
        <w:tc>
          <w:tcPr>
            <w:tcW w:w="1276" w:type="dxa"/>
            <w:vAlign w:val="bottom"/>
          </w:tcPr>
          <w:p w14:paraId="53D708AF" w14:textId="57DD1CA5" w:rsidR="00C55CE3" w:rsidRPr="008324A1" w:rsidRDefault="00C55CE3" w:rsidP="00101385">
            <w:pPr>
              <w:jc w:val="right"/>
              <w:rPr>
                <w:rFonts w:ascii="Times New Roman" w:eastAsiaTheme="majorEastAsia" w:hAnsi="Times New Roman" w:cs="Times New Roman"/>
                <w:i/>
              </w:rPr>
            </w:pPr>
            <w:r w:rsidRPr="008324A1">
              <w:rPr>
                <w:rFonts w:ascii="Times New Roman" w:eastAsia="MS PGothic" w:hAnsi="Times New Roman" w:cs="Times New Roman"/>
                <w:color w:val="000000"/>
              </w:rPr>
              <w:t>0.77</w:t>
            </w:r>
            <w:r>
              <w:rPr>
                <w:rFonts w:ascii="Times New Roman" w:eastAsia="MS PGothic" w:hAnsi="Times New Roman" w:cs="Times New Roman"/>
                <w:color w:val="000000"/>
              </w:rPr>
              <w:t>3</w:t>
            </w:r>
          </w:p>
        </w:tc>
        <w:tc>
          <w:tcPr>
            <w:tcW w:w="1275" w:type="dxa"/>
            <w:vAlign w:val="bottom"/>
          </w:tcPr>
          <w:p w14:paraId="2F902147" w14:textId="29911157" w:rsidR="00C55CE3" w:rsidRPr="008324A1" w:rsidRDefault="00C55CE3" w:rsidP="00101385">
            <w:pPr>
              <w:jc w:val="right"/>
              <w:rPr>
                <w:rFonts w:ascii="Times New Roman" w:eastAsiaTheme="majorEastAsia" w:hAnsi="Times New Roman" w:cs="Times New Roman"/>
                <w:i/>
              </w:rPr>
            </w:pPr>
            <w:r w:rsidRPr="008324A1">
              <w:rPr>
                <w:rFonts w:ascii="Times New Roman" w:eastAsia="MS PGothic" w:hAnsi="Times New Roman" w:cs="Times New Roman"/>
                <w:color w:val="000000"/>
              </w:rPr>
              <w:t>0.8</w:t>
            </w:r>
            <w:r>
              <w:rPr>
                <w:rFonts w:ascii="Times New Roman" w:eastAsia="MS PGothic" w:hAnsi="Times New Roman" w:cs="Times New Roman"/>
                <w:color w:val="000000"/>
              </w:rPr>
              <w:t>70</w:t>
            </w:r>
          </w:p>
        </w:tc>
      </w:tr>
      <w:tr w:rsidR="00C55CE3" w:rsidRPr="00B61630" w14:paraId="2330698A" w14:textId="77777777" w:rsidTr="009B5652">
        <w:trPr>
          <w:trHeight w:val="360"/>
        </w:trPr>
        <w:tc>
          <w:tcPr>
            <w:tcW w:w="1242" w:type="dxa"/>
            <w:noWrap/>
            <w:hideMark/>
          </w:tcPr>
          <w:p w14:paraId="1F7392FA"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asob</w:t>
            </w:r>
            <w:r w:rsidRPr="008324A1">
              <w:rPr>
                <w:rFonts w:ascii="Times New Roman" w:eastAsiaTheme="majorEastAsia" w:hAnsi="Times New Roman" w:cs="Times New Roman"/>
              </w:rPr>
              <w:t xml:space="preserve"> ‘play’</w:t>
            </w:r>
          </w:p>
        </w:tc>
        <w:tc>
          <w:tcPr>
            <w:tcW w:w="1134" w:type="dxa"/>
            <w:noWrap/>
            <w:hideMark/>
          </w:tcPr>
          <w:p w14:paraId="2FDA3725"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hideMark/>
          </w:tcPr>
          <w:p w14:paraId="6182545D" w14:textId="03F98906"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kinoo Hirokun to (asonda).</w:t>
            </w:r>
          </w:p>
          <w:p w14:paraId="5FEB7064" w14:textId="21C1BE3B"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played with Hiro-kun yesterday.</w:t>
            </w:r>
          </w:p>
        </w:tc>
        <w:tc>
          <w:tcPr>
            <w:tcW w:w="1276" w:type="dxa"/>
            <w:vAlign w:val="bottom"/>
          </w:tcPr>
          <w:p w14:paraId="47E38CC4" w14:textId="5B8C1CF3"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0.9</w:t>
            </w:r>
          </w:p>
        </w:tc>
        <w:tc>
          <w:tcPr>
            <w:tcW w:w="1275" w:type="dxa"/>
            <w:vAlign w:val="bottom"/>
          </w:tcPr>
          <w:p w14:paraId="4D7DB024" w14:textId="32BF8439" w:rsidR="00C55CE3" w:rsidRPr="008324A1" w:rsidRDefault="00C55CE3" w:rsidP="00101385">
            <w:pPr>
              <w:jc w:val="right"/>
              <w:rPr>
                <w:rFonts w:ascii="Times New Roman" w:eastAsiaTheme="majorEastAsia" w:hAnsi="Times New Roman" w:cs="Times New Roman"/>
                <w:i/>
              </w:rPr>
            </w:pPr>
            <w:r w:rsidRPr="008324A1">
              <w:rPr>
                <w:rFonts w:ascii="Times New Roman" w:eastAsia="MS PGothic" w:hAnsi="Times New Roman" w:cs="Times New Roman"/>
                <w:color w:val="000000"/>
              </w:rPr>
              <w:t>0.8</w:t>
            </w:r>
            <w:r>
              <w:rPr>
                <w:rFonts w:ascii="Times New Roman" w:eastAsia="MS PGothic" w:hAnsi="Times New Roman" w:cs="Times New Roman"/>
                <w:color w:val="000000"/>
              </w:rPr>
              <w:t>10</w:t>
            </w:r>
          </w:p>
        </w:tc>
      </w:tr>
    </w:tbl>
    <w:p w14:paraId="7645D3C3" w14:textId="77777777" w:rsidR="00BD70AC" w:rsidRDefault="00BD70AC" w:rsidP="00BD70AC">
      <w:pPr>
        <w:spacing w:line="360" w:lineRule="auto"/>
        <w:ind w:firstLine="720"/>
        <w:rPr>
          <w:rFonts w:ascii="Times New Roman" w:eastAsiaTheme="majorEastAsia" w:hAnsi="Times New Roman" w:cs="Times New Roman"/>
        </w:rPr>
      </w:pPr>
    </w:p>
    <w:tbl>
      <w:tblPr>
        <w:tblStyle w:val="TableGrid"/>
        <w:tblW w:w="9747" w:type="dxa"/>
        <w:tblLayout w:type="fixed"/>
        <w:tblLook w:val="04A0" w:firstRow="1" w:lastRow="0" w:firstColumn="1" w:lastColumn="0" w:noHBand="0" w:noVBand="1"/>
      </w:tblPr>
      <w:tblGrid>
        <w:gridCol w:w="1242"/>
        <w:gridCol w:w="1134"/>
        <w:gridCol w:w="4820"/>
        <w:gridCol w:w="1276"/>
        <w:gridCol w:w="1275"/>
      </w:tblGrid>
      <w:tr w:rsidR="00C55CE3" w:rsidRPr="00AE5AEC" w14:paraId="4F5720AB" w14:textId="77777777" w:rsidTr="000B521D">
        <w:trPr>
          <w:trHeight w:val="360"/>
        </w:trPr>
        <w:tc>
          <w:tcPr>
            <w:tcW w:w="9747" w:type="dxa"/>
            <w:gridSpan w:val="5"/>
            <w:noWrap/>
          </w:tcPr>
          <w:p w14:paraId="4121F8EB" w14:textId="112E5BF6" w:rsidR="00C55CE3" w:rsidRDefault="00C55CE3" w:rsidP="008324A1">
            <w:pPr>
              <w:rPr>
                <w:rFonts w:ascii="Times New Roman" w:eastAsiaTheme="majorEastAsia" w:hAnsi="Times New Roman" w:cs="Times New Roman"/>
              </w:rPr>
            </w:pPr>
            <w:r>
              <w:rPr>
                <w:rFonts w:ascii="Times New Roman" w:eastAsiaTheme="majorEastAsia" w:hAnsi="Times New Roman" w:cs="Times New Roman"/>
              </w:rPr>
              <w:t>Nonpast target context</w:t>
            </w:r>
          </w:p>
        </w:tc>
      </w:tr>
      <w:tr w:rsidR="00C55CE3" w:rsidRPr="00AE5AEC" w14:paraId="2BA4B3D7" w14:textId="77777777" w:rsidTr="009B5652">
        <w:trPr>
          <w:trHeight w:val="360"/>
        </w:trPr>
        <w:tc>
          <w:tcPr>
            <w:tcW w:w="1242" w:type="dxa"/>
            <w:noWrap/>
            <w:vAlign w:val="center"/>
          </w:tcPr>
          <w:p w14:paraId="1286D969" w14:textId="77777777" w:rsidR="00C55CE3" w:rsidRPr="008324A1" w:rsidRDefault="00C55CE3" w:rsidP="009B5652">
            <w:pPr>
              <w:jc w:val="center"/>
              <w:rPr>
                <w:rFonts w:ascii="Times New Roman" w:eastAsiaTheme="majorEastAsia" w:hAnsi="Times New Roman" w:cs="Times New Roman"/>
              </w:rPr>
            </w:pPr>
            <w:r w:rsidRPr="008324A1">
              <w:rPr>
                <w:rFonts w:ascii="Times New Roman" w:eastAsiaTheme="majorEastAsia" w:hAnsi="Times New Roman" w:cs="Times New Roman"/>
              </w:rPr>
              <w:t>verb</w:t>
            </w:r>
          </w:p>
        </w:tc>
        <w:tc>
          <w:tcPr>
            <w:tcW w:w="1134" w:type="dxa"/>
            <w:noWrap/>
            <w:vAlign w:val="center"/>
          </w:tcPr>
          <w:p w14:paraId="5A4F5B66" w14:textId="77777777" w:rsidR="00C55CE3" w:rsidRPr="008324A1" w:rsidRDefault="00C55CE3" w:rsidP="009B5652">
            <w:pPr>
              <w:jc w:val="center"/>
              <w:rPr>
                <w:rFonts w:ascii="Times New Roman" w:eastAsiaTheme="majorEastAsia" w:hAnsi="Times New Roman" w:cs="Times New Roman"/>
              </w:rPr>
            </w:pPr>
            <w:r w:rsidRPr="008324A1">
              <w:rPr>
                <w:rFonts w:ascii="Times New Roman" w:eastAsiaTheme="majorEastAsia" w:hAnsi="Times New Roman" w:cs="Times New Roman"/>
              </w:rPr>
              <w:t>bias</w:t>
            </w:r>
          </w:p>
        </w:tc>
        <w:tc>
          <w:tcPr>
            <w:tcW w:w="4820" w:type="dxa"/>
            <w:noWrap/>
            <w:vAlign w:val="center"/>
          </w:tcPr>
          <w:p w14:paraId="3172321F" w14:textId="77777777" w:rsidR="00C55CE3" w:rsidRPr="008324A1" w:rsidRDefault="00C55CE3" w:rsidP="009B5652">
            <w:pPr>
              <w:jc w:val="center"/>
              <w:rPr>
                <w:rFonts w:ascii="Times New Roman" w:eastAsiaTheme="majorEastAsia" w:hAnsi="Times New Roman" w:cs="Times New Roman"/>
              </w:rPr>
            </w:pPr>
            <w:r w:rsidRPr="008324A1">
              <w:rPr>
                <w:rFonts w:ascii="Times New Roman" w:eastAsiaTheme="majorEastAsia" w:hAnsi="Times New Roman" w:cs="Times New Roman"/>
              </w:rPr>
              <w:t>test sentence</w:t>
            </w:r>
          </w:p>
        </w:tc>
        <w:tc>
          <w:tcPr>
            <w:tcW w:w="1276" w:type="dxa"/>
            <w:vAlign w:val="center"/>
          </w:tcPr>
          <w:p w14:paraId="75020858" w14:textId="1B360762" w:rsidR="00C55CE3" w:rsidRPr="008324A1" w:rsidRDefault="00C55CE3" w:rsidP="009B5652">
            <w:pPr>
              <w:jc w:val="center"/>
              <w:rPr>
                <w:rFonts w:ascii="Times New Roman" w:eastAsiaTheme="majorEastAsia" w:hAnsi="Times New Roman" w:cs="Times New Roman"/>
              </w:rPr>
            </w:pPr>
            <w:r>
              <w:rPr>
                <w:rFonts w:ascii="Times New Roman" w:eastAsiaTheme="majorEastAsia" w:hAnsi="Times New Roman" w:cs="Times New Roman"/>
              </w:rPr>
              <w:t xml:space="preserve">rate of </w:t>
            </w:r>
            <w:r w:rsidRPr="008324A1">
              <w:rPr>
                <w:rFonts w:ascii="Times New Roman" w:eastAsiaTheme="majorEastAsia" w:hAnsi="Times New Roman" w:cs="Times New Roman"/>
              </w:rPr>
              <w:t>correct responses (Study 1)</w:t>
            </w:r>
          </w:p>
        </w:tc>
        <w:tc>
          <w:tcPr>
            <w:tcW w:w="1275" w:type="dxa"/>
            <w:vAlign w:val="center"/>
          </w:tcPr>
          <w:p w14:paraId="6A070DAE" w14:textId="014AC469" w:rsidR="00C55CE3" w:rsidRPr="008324A1" w:rsidRDefault="00C55CE3" w:rsidP="009B5652">
            <w:pPr>
              <w:jc w:val="center"/>
              <w:rPr>
                <w:rFonts w:ascii="Times New Roman" w:eastAsiaTheme="majorEastAsia" w:hAnsi="Times New Roman" w:cs="Times New Roman"/>
              </w:rPr>
            </w:pPr>
            <w:r>
              <w:rPr>
                <w:rFonts w:ascii="Times New Roman" w:eastAsiaTheme="majorEastAsia" w:hAnsi="Times New Roman" w:cs="Times New Roman"/>
              </w:rPr>
              <w:t xml:space="preserve">rate of </w:t>
            </w:r>
            <w:r w:rsidRPr="008324A1">
              <w:rPr>
                <w:rFonts w:ascii="Times New Roman" w:eastAsiaTheme="majorEastAsia" w:hAnsi="Times New Roman" w:cs="Times New Roman"/>
              </w:rPr>
              <w:t>correct responses (Study 2)</w:t>
            </w:r>
          </w:p>
        </w:tc>
      </w:tr>
      <w:tr w:rsidR="00C55CE3" w:rsidRPr="00AE5AEC" w14:paraId="1CFC5567" w14:textId="77777777" w:rsidTr="00C55CE3">
        <w:trPr>
          <w:trHeight w:val="360"/>
        </w:trPr>
        <w:tc>
          <w:tcPr>
            <w:tcW w:w="1242" w:type="dxa"/>
            <w:noWrap/>
            <w:hideMark/>
          </w:tcPr>
          <w:p w14:paraId="6893FA99"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mituke</w:t>
            </w:r>
            <w:r w:rsidRPr="008324A1">
              <w:rPr>
                <w:rFonts w:ascii="Times New Roman" w:eastAsiaTheme="majorEastAsia" w:hAnsi="Times New Roman" w:cs="Times New Roman"/>
              </w:rPr>
              <w:t xml:space="preserve"> ‘find’</w:t>
            </w:r>
          </w:p>
        </w:tc>
        <w:tc>
          <w:tcPr>
            <w:tcW w:w="1134" w:type="dxa"/>
            <w:noWrap/>
            <w:hideMark/>
          </w:tcPr>
          <w:p w14:paraId="1001A1F7"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29AF472A" w14:textId="641358DB"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asita booru o (mitukeru).</w:t>
            </w:r>
          </w:p>
          <w:p w14:paraId="4449E635"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will find a ball tomorrow.</w:t>
            </w:r>
          </w:p>
        </w:tc>
        <w:tc>
          <w:tcPr>
            <w:tcW w:w="1276" w:type="dxa"/>
            <w:vAlign w:val="bottom"/>
          </w:tcPr>
          <w:p w14:paraId="4D7CEBEF" w14:textId="43978D54"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0.21</w:t>
            </w:r>
            <w:r>
              <w:rPr>
                <w:rFonts w:ascii="Times New Roman" w:eastAsia="MS PGothic" w:hAnsi="Times New Roman" w:cs="Times New Roman"/>
                <w:color w:val="000000"/>
              </w:rPr>
              <w:t>1</w:t>
            </w:r>
          </w:p>
        </w:tc>
        <w:tc>
          <w:tcPr>
            <w:tcW w:w="1275" w:type="dxa"/>
            <w:vAlign w:val="bottom"/>
          </w:tcPr>
          <w:p w14:paraId="4C741953" w14:textId="2712DD2D"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0.2</w:t>
            </w:r>
          </w:p>
        </w:tc>
      </w:tr>
      <w:tr w:rsidR="00C55CE3" w:rsidRPr="00AE5AEC" w14:paraId="32C3EC0C" w14:textId="77777777" w:rsidTr="00C55CE3">
        <w:trPr>
          <w:trHeight w:val="360"/>
        </w:trPr>
        <w:tc>
          <w:tcPr>
            <w:tcW w:w="1242" w:type="dxa"/>
            <w:noWrap/>
            <w:hideMark/>
          </w:tcPr>
          <w:p w14:paraId="17651880"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ochi</w:t>
            </w:r>
            <w:r w:rsidRPr="008324A1">
              <w:rPr>
                <w:rFonts w:ascii="Times New Roman" w:eastAsiaTheme="majorEastAsia" w:hAnsi="Times New Roman" w:cs="Times New Roman"/>
              </w:rPr>
              <w:t xml:space="preserve"> ‘fall’</w:t>
            </w:r>
          </w:p>
        </w:tc>
        <w:tc>
          <w:tcPr>
            <w:tcW w:w="1134" w:type="dxa"/>
            <w:noWrap/>
            <w:hideMark/>
          </w:tcPr>
          <w:p w14:paraId="1C69B64D"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1E836C9C" w14:textId="541EE710"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no koppu wa asita (otiru).</w:t>
            </w:r>
          </w:p>
          <w:p w14:paraId="32EA5ED6"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Kana-chan's mug will  fall down tomorrow.</w:t>
            </w:r>
          </w:p>
        </w:tc>
        <w:tc>
          <w:tcPr>
            <w:tcW w:w="1276" w:type="dxa"/>
            <w:vAlign w:val="bottom"/>
          </w:tcPr>
          <w:p w14:paraId="453C9B48" w14:textId="61F7DAC3"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0.47</w:t>
            </w:r>
            <w:r>
              <w:rPr>
                <w:rFonts w:ascii="Times New Roman" w:eastAsia="MS PGothic" w:hAnsi="Times New Roman" w:cs="Times New Roman"/>
                <w:color w:val="000000"/>
              </w:rPr>
              <w:t>1</w:t>
            </w:r>
          </w:p>
        </w:tc>
        <w:tc>
          <w:tcPr>
            <w:tcW w:w="1275" w:type="dxa"/>
            <w:vAlign w:val="bottom"/>
          </w:tcPr>
          <w:p w14:paraId="411DE416" w14:textId="3EB45A1D"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0.47</w:t>
            </w:r>
            <w:r>
              <w:rPr>
                <w:rFonts w:ascii="Times New Roman" w:eastAsia="MS PGothic" w:hAnsi="Times New Roman" w:cs="Times New Roman"/>
                <w:color w:val="000000"/>
              </w:rPr>
              <w:t>1</w:t>
            </w:r>
          </w:p>
        </w:tc>
      </w:tr>
      <w:tr w:rsidR="00C55CE3" w:rsidRPr="00AE5AEC" w14:paraId="5CAAC0DB" w14:textId="77777777" w:rsidTr="00C55CE3">
        <w:trPr>
          <w:trHeight w:val="360"/>
        </w:trPr>
        <w:tc>
          <w:tcPr>
            <w:tcW w:w="1242" w:type="dxa"/>
            <w:noWrap/>
            <w:hideMark/>
          </w:tcPr>
          <w:p w14:paraId="214349D9"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tukamae</w:t>
            </w:r>
            <w:r w:rsidRPr="008324A1">
              <w:rPr>
                <w:rFonts w:ascii="Times New Roman" w:eastAsiaTheme="majorEastAsia" w:hAnsi="Times New Roman" w:cs="Times New Roman"/>
              </w:rPr>
              <w:t xml:space="preserve"> ‘catch’</w:t>
            </w:r>
          </w:p>
        </w:tc>
        <w:tc>
          <w:tcPr>
            <w:tcW w:w="1134" w:type="dxa"/>
            <w:noWrap/>
            <w:hideMark/>
          </w:tcPr>
          <w:p w14:paraId="2D74DA3B"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76E4DF73" w14:textId="3D7E6D6B"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asita choocho o (tukamaeru).</w:t>
            </w:r>
          </w:p>
          <w:p w14:paraId="455D2CB2"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will catch a butterfly tomorrow.</w:t>
            </w:r>
          </w:p>
        </w:tc>
        <w:tc>
          <w:tcPr>
            <w:tcW w:w="1276" w:type="dxa"/>
            <w:vAlign w:val="bottom"/>
          </w:tcPr>
          <w:p w14:paraId="6CB5417F" w14:textId="7C906532"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0.444</w:t>
            </w:r>
          </w:p>
        </w:tc>
        <w:tc>
          <w:tcPr>
            <w:tcW w:w="1275" w:type="dxa"/>
            <w:vAlign w:val="bottom"/>
          </w:tcPr>
          <w:p w14:paraId="009E86EC" w14:textId="0D4AE047"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0.421</w:t>
            </w:r>
          </w:p>
        </w:tc>
      </w:tr>
      <w:tr w:rsidR="00C55CE3" w:rsidRPr="00AE5AEC" w14:paraId="7883CCF9" w14:textId="77777777" w:rsidTr="00C55CE3">
        <w:trPr>
          <w:trHeight w:val="360"/>
        </w:trPr>
        <w:tc>
          <w:tcPr>
            <w:tcW w:w="1242" w:type="dxa"/>
            <w:noWrap/>
            <w:hideMark/>
          </w:tcPr>
          <w:p w14:paraId="1DB58973"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kie</w:t>
            </w:r>
            <w:r w:rsidRPr="008324A1">
              <w:rPr>
                <w:rFonts w:ascii="Times New Roman" w:eastAsiaTheme="majorEastAsia" w:hAnsi="Times New Roman" w:cs="Times New Roman"/>
              </w:rPr>
              <w:t xml:space="preserve"> ‘disappear’</w:t>
            </w:r>
          </w:p>
        </w:tc>
        <w:tc>
          <w:tcPr>
            <w:tcW w:w="1134" w:type="dxa"/>
            <w:noWrap/>
            <w:hideMark/>
          </w:tcPr>
          <w:p w14:paraId="5866B154"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76ADD853" w14:textId="3D840C77"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no oyatu ga asita (kieru).</w:t>
            </w:r>
          </w:p>
          <w:p w14:paraId="0650EF2D"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Kana-chan's cake will disappear.</w:t>
            </w:r>
          </w:p>
        </w:tc>
        <w:tc>
          <w:tcPr>
            <w:tcW w:w="1276" w:type="dxa"/>
            <w:vAlign w:val="bottom"/>
          </w:tcPr>
          <w:p w14:paraId="5CD88F1D" w14:textId="3D00740A"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0.23</w:t>
            </w:r>
            <w:r>
              <w:rPr>
                <w:rFonts w:ascii="Times New Roman" w:eastAsia="MS PGothic" w:hAnsi="Times New Roman" w:cs="Times New Roman"/>
                <w:color w:val="000000"/>
              </w:rPr>
              <w:t>1</w:t>
            </w:r>
          </w:p>
        </w:tc>
        <w:tc>
          <w:tcPr>
            <w:tcW w:w="1275" w:type="dxa"/>
            <w:vAlign w:val="bottom"/>
          </w:tcPr>
          <w:p w14:paraId="7AF7339B" w14:textId="214B84D6"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0.3</w:t>
            </w:r>
          </w:p>
        </w:tc>
      </w:tr>
      <w:tr w:rsidR="00C55CE3" w:rsidRPr="00AE5AEC" w14:paraId="5AB959F0" w14:textId="77777777" w:rsidTr="00C55CE3">
        <w:trPr>
          <w:trHeight w:val="360"/>
        </w:trPr>
        <w:tc>
          <w:tcPr>
            <w:tcW w:w="1242" w:type="dxa"/>
            <w:noWrap/>
            <w:hideMark/>
          </w:tcPr>
          <w:p w14:paraId="735B5C79"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moraw</w:t>
            </w:r>
            <w:r w:rsidRPr="008324A1">
              <w:rPr>
                <w:rFonts w:ascii="Times New Roman" w:eastAsiaTheme="majorEastAsia" w:hAnsi="Times New Roman" w:cs="Times New Roman"/>
              </w:rPr>
              <w:t xml:space="preserve"> ‘receive’</w:t>
            </w:r>
          </w:p>
        </w:tc>
        <w:tc>
          <w:tcPr>
            <w:tcW w:w="1134" w:type="dxa"/>
            <w:noWrap/>
            <w:hideMark/>
          </w:tcPr>
          <w:p w14:paraId="12F77D14"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3B862A21" w14:textId="155A8F1A"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asita okasi o (morau).</w:t>
            </w:r>
          </w:p>
          <w:p w14:paraId="250B00DE"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will be given sweets tomorrow.</w:t>
            </w:r>
          </w:p>
        </w:tc>
        <w:tc>
          <w:tcPr>
            <w:tcW w:w="1276" w:type="dxa"/>
            <w:vAlign w:val="bottom"/>
          </w:tcPr>
          <w:p w14:paraId="044E5D3F" w14:textId="05ADAD76"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0.45</w:t>
            </w:r>
          </w:p>
        </w:tc>
        <w:tc>
          <w:tcPr>
            <w:tcW w:w="1275" w:type="dxa"/>
            <w:vAlign w:val="bottom"/>
          </w:tcPr>
          <w:p w14:paraId="4D5BEDA9" w14:textId="3AFCBF7D"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0.52</w:t>
            </w:r>
            <w:r>
              <w:rPr>
                <w:rFonts w:ascii="Times New Roman" w:eastAsia="MS PGothic" w:hAnsi="Times New Roman" w:cs="Times New Roman"/>
                <w:color w:val="000000"/>
              </w:rPr>
              <w:t>4</w:t>
            </w:r>
          </w:p>
        </w:tc>
      </w:tr>
      <w:tr w:rsidR="00C55CE3" w:rsidRPr="00AE5AEC" w14:paraId="0CB74566" w14:textId="77777777" w:rsidTr="00C55CE3">
        <w:trPr>
          <w:trHeight w:val="360"/>
        </w:trPr>
        <w:tc>
          <w:tcPr>
            <w:tcW w:w="1242" w:type="dxa"/>
            <w:noWrap/>
            <w:hideMark/>
          </w:tcPr>
          <w:p w14:paraId="13BC3B76"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naor</w:t>
            </w:r>
            <w:r w:rsidRPr="008324A1">
              <w:rPr>
                <w:rFonts w:ascii="Times New Roman" w:eastAsiaTheme="majorEastAsia" w:hAnsi="Times New Roman" w:cs="Times New Roman"/>
              </w:rPr>
              <w:t xml:space="preserve"> ‘get well’</w:t>
            </w:r>
          </w:p>
        </w:tc>
        <w:tc>
          <w:tcPr>
            <w:tcW w:w="1134" w:type="dxa"/>
            <w:noWrap/>
            <w:hideMark/>
          </w:tcPr>
          <w:p w14:paraId="3741C73A"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7184E019" w14:textId="399F7572"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asita kaze ga (naoru).</w:t>
            </w:r>
          </w:p>
          <w:p w14:paraId="11960BBB" w14:textId="398E576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 xml:space="preserve">Kana-chan </w:t>
            </w:r>
            <w:r>
              <w:rPr>
                <w:rFonts w:ascii="Times New Roman" w:eastAsiaTheme="majorEastAsia" w:hAnsi="Times New Roman" w:cs="Times New Roman"/>
              </w:rPr>
              <w:t>will recover from a cold</w:t>
            </w:r>
            <w:r w:rsidRPr="008324A1">
              <w:rPr>
                <w:rFonts w:ascii="Times New Roman" w:eastAsiaTheme="majorEastAsia" w:hAnsi="Times New Roman" w:cs="Times New Roman"/>
              </w:rPr>
              <w:t xml:space="preserve"> tomorrow.</w:t>
            </w:r>
          </w:p>
        </w:tc>
        <w:tc>
          <w:tcPr>
            <w:tcW w:w="1276" w:type="dxa"/>
            <w:vAlign w:val="bottom"/>
          </w:tcPr>
          <w:p w14:paraId="507ECC78" w14:textId="55707B00"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0.619</w:t>
            </w:r>
          </w:p>
        </w:tc>
        <w:tc>
          <w:tcPr>
            <w:tcW w:w="1275" w:type="dxa"/>
            <w:vAlign w:val="bottom"/>
          </w:tcPr>
          <w:p w14:paraId="2B76EEE3" w14:textId="7877F550"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0.45</w:t>
            </w:r>
          </w:p>
        </w:tc>
      </w:tr>
      <w:tr w:rsidR="00C55CE3" w:rsidRPr="00AE5AEC" w14:paraId="7E2C7D85" w14:textId="77777777" w:rsidTr="00C55CE3">
        <w:trPr>
          <w:trHeight w:val="360"/>
        </w:trPr>
        <w:tc>
          <w:tcPr>
            <w:tcW w:w="1242" w:type="dxa"/>
            <w:noWrap/>
            <w:hideMark/>
          </w:tcPr>
          <w:p w14:paraId="6DEDFFBE"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 xml:space="preserve">owar </w:t>
            </w:r>
            <w:r w:rsidRPr="008324A1">
              <w:rPr>
                <w:rFonts w:ascii="Times New Roman" w:eastAsiaTheme="majorEastAsia" w:hAnsi="Times New Roman" w:cs="Times New Roman"/>
              </w:rPr>
              <w:t>‘end’</w:t>
            </w:r>
          </w:p>
        </w:tc>
        <w:tc>
          <w:tcPr>
            <w:tcW w:w="1134" w:type="dxa"/>
            <w:noWrap/>
            <w:hideMark/>
          </w:tcPr>
          <w:p w14:paraId="5E7903DF"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639678EC" w14:textId="1104DC97"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no yorugohan wa asita roku ji ni (owaru).</w:t>
            </w:r>
          </w:p>
          <w:p w14:paraId="1EA9D9B1"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Kana-chan's dinner will end at 6 tomorrow.</w:t>
            </w:r>
          </w:p>
        </w:tc>
        <w:tc>
          <w:tcPr>
            <w:tcW w:w="1276" w:type="dxa"/>
            <w:vAlign w:val="bottom"/>
          </w:tcPr>
          <w:p w14:paraId="2C36E588" w14:textId="035D84E0"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0.70</w:t>
            </w:r>
            <w:r>
              <w:rPr>
                <w:rFonts w:ascii="Times New Roman" w:eastAsia="MS PGothic" w:hAnsi="Times New Roman" w:cs="Times New Roman"/>
                <w:color w:val="000000"/>
              </w:rPr>
              <w:t>6</w:t>
            </w:r>
          </w:p>
        </w:tc>
        <w:tc>
          <w:tcPr>
            <w:tcW w:w="1275" w:type="dxa"/>
            <w:vAlign w:val="bottom"/>
          </w:tcPr>
          <w:p w14:paraId="51106CD8" w14:textId="01291513"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0.36</w:t>
            </w:r>
            <w:r>
              <w:rPr>
                <w:rFonts w:ascii="Times New Roman" w:eastAsia="MS PGothic" w:hAnsi="Times New Roman" w:cs="Times New Roman"/>
                <w:color w:val="000000"/>
              </w:rPr>
              <w:t>4</w:t>
            </w:r>
          </w:p>
        </w:tc>
      </w:tr>
      <w:tr w:rsidR="00C55CE3" w:rsidRPr="00AE5AEC" w14:paraId="7A50BB64" w14:textId="77777777" w:rsidTr="00C55CE3">
        <w:trPr>
          <w:trHeight w:val="360"/>
        </w:trPr>
        <w:tc>
          <w:tcPr>
            <w:tcW w:w="1242" w:type="dxa"/>
            <w:noWrap/>
            <w:hideMark/>
          </w:tcPr>
          <w:p w14:paraId="0BD85C78"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suk</w:t>
            </w:r>
            <w:r w:rsidRPr="008324A1">
              <w:rPr>
                <w:rFonts w:ascii="Times New Roman" w:eastAsiaTheme="majorEastAsia" w:hAnsi="Times New Roman" w:cs="Times New Roman"/>
              </w:rPr>
              <w:t xml:space="preserve"> ‘become empty’</w:t>
            </w:r>
          </w:p>
        </w:tc>
        <w:tc>
          <w:tcPr>
            <w:tcW w:w="1134" w:type="dxa"/>
            <w:noWrap/>
            <w:hideMark/>
          </w:tcPr>
          <w:p w14:paraId="06601288"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2EB3A1F5" w14:textId="17EAD9EE"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asita onaka ga (suku).</w:t>
            </w:r>
          </w:p>
          <w:p w14:paraId="3C58F079"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will become hungry tomorrow.</w:t>
            </w:r>
          </w:p>
        </w:tc>
        <w:tc>
          <w:tcPr>
            <w:tcW w:w="1276" w:type="dxa"/>
            <w:vAlign w:val="bottom"/>
          </w:tcPr>
          <w:p w14:paraId="274EBE54" w14:textId="771FFF4B"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0.28</w:t>
            </w:r>
            <w:r>
              <w:rPr>
                <w:rFonts w:ascii="Times New Roman" w:eastAsia="MS PGothic" w:hAnsi="Times New Roman" w:cs="Times New Roman"/>
                <w:color w:val="000000"/>
              </w:rPr>
              <w:t>6</w:t>
            </w:r>
          </w:p>
        </w:tc>
        <w:tc>
          <w:tcPr>
            <w:tcW w:w="1275" w:type="dxa"/>
            <w:vAlign w:val="bottom"/>
          </w:tcPr>
          <w:p w14:paraId="12E87156" w14:textId="201A2344"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0.227</w:t>
            </w:r>
          </w:p>
        </w:tc>
      </w:tr>
      <w:tr w:rsidR="00C55CE3" w:rsidRPr="00AE5AEC" w14:paraId="20B22391" w14:textId="77777777" w:rsidTr="00C55CE3">
        <w:trPr>
          <w:trHeight w:val="360"/>
        </w:trPr>
        <w:tc>
          <w:tcPr>
            <w:tcW w:w="1242" w:type="dxa"/>
            <w:noWrap/>
            <w:hideMark/>
          </w:tcPr>
          <w:p w14:paraId="0631F2A7"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tuk</w:t>
            </w:r>
            <w:r w:rsidRPr="008324A1">
              <w:rPr>
                <w:rFonts w:ascii="Times New Roman" w:eastAsiaTheme="majorEastAsia" w:hAnsi="Times New Roman" w:cs="Times New Roman"/>
              </w:rPr>
              <w:t xml:space="preserve"> ‘arrive’</w:t>
            </w:r>
          </w:p>
        </w:tc>
        <w:tc>
          <w:tcPr>
            <w:tcW w:w="1134" w:type="dxa"/>
            <w:noWrap/>
            <w:hideMark/>
          </w:tcPr>
          <w:p w14:paraId="4536A5F1"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5C88EE02" w14:textId="17A4C941"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asita eki ni (tuku).</w:t>
            </w:r>
          </w:p>
          <w:p w14:paraId="0C1FAC4E"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will arrive at the station tomorrow.</w:t>
            </w:r>
          </w:p>
        </w:tc>
        <w:tc>
          <w:tcPr>
            <w:tcW w:w="1276" w:type="dxa"/>
            <w:vAlign w:val="bottom"/>
          </w:tcPr>
          <w:p w14:paraId="4C2F64C3" w14:textId="2191D746"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0.526</w:t>
            </w:r>
          </w:p>
        </w:tc>
        <w:tc>
          <w:tcPr>
            <w:tcW w:w="1275" w:type="dxa"/>
            <w:vAlign w:val="bottom"/>
          </w:tcPr>
          <w:p w14:paraId="51395D03" w14:textId="7A81D18C"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0.5</w:t>
            </w:r>
          </w:p>
        </w:tc>
      </w:tr>
      <w:tr w:rsidR="00C55CE3" w:rsidRPr="00AE5AEC" w14:paraId="4CBB0137" w14:textId="77777777" w:rsidTr="00C55CE3">
        <w:trPr>
          <w:trHeight w:val="360"/>
        </w:trPr>
        <w:tc>
          <w:tcPr>
            <w:tcW w:w="1242" w:type="dxa"/>
            <w:noWrap/>
            <w:hideMark/>
          </w:tcPr>
          <w:p w14:paraId="6D0B4598"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fum</w:t>
            </w:r>
            <w:r w:rsidRPr="008324A1">
              <w:rPr>
                <w:rFonts w:ascii="Times New Roman" w:eastAsiaTheme="majorEastAsia" w:hAnsi="Times New Roman" w:cs="Times New Roman"/>
              </w:rPr>
              <w:t xml:space="preserve"> ‘tread’</w:t>
            </w:r>
          </w:p>
        </w:tc>
        <w:tc>
          <w:tcPr>
            <w:tcW w:w="1134" w:type="dxa"/>
            <w:noWrap/>
            <w:hideMark/>
          </w:tcPr>
          <w:p w14:paraId="6479C2D7"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Past-biased</w:t>
            </w:r>
          </w:p>
        </w:tc>
        <w:tc>
          <w:tcPr>
            <w:tcW w:w="4820" w:type="dxa"/>
            <w:noWrap/>
            <w:hideMark/>
          </w:tcPr>
          <w:p w14:paraId="2E349E3A" w14:textId="3F3E6896"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asita isi o (fumu).</w:t>
            </w:r>
          </w:p>
          <w:p w14:paraId="33A6F508"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will tread on a stone.</w:t>
            </w:r>
          </w:p>
        </w:tc>
        <w:tc>
          <w:tcPr>
            <w:tcW w:w="1276" w:type="dxa"/>
            <w:vAlign w:val="bottom"/>
          </w:tcPr>
          <w:p w14:paraId="1FBB78CE" w14:textId="5432525E"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0.33</w:t>
            </w:r>
            <w:r>
              <w:rPr>
                <w:rFonts w:ascii="Times New Roman" w:eastAsia="MS PGothic" w:hAnsi="Times New Roman" w:cs="Times New Roman"/>
                <w:color w:val="000000"/>
              </w:rPr>
              <w:t>3</w:t>
            </w:r>
          </w:p>
        </w:tc>
        <w:tc>
          <w:tcPr>
            <w:tcW w:w="1275" w:type="dxa"/>
            <w:vAlign w:val="bottom"/>
          </w:tcPr>
          <w:p w14:paraId="7616334D" w14:textId="0715B4C8"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0.36</w:t>
            </w:r>
          </w:p>
        </w:tc>
      </w:tr>
      <w:tr w:rsidR="00C55CE3" w:rsidRPr="00AE5AEC" w14:paraId="397C6A2F" w14:textId="77777777" w:rsidTr="00C55CE3">
        <w:trPr>
          <w:trHeight w:val="360"/>
        </w:trPr>
        <w:tc>
          <w:tcPr>
            <w:tcW w:w="1242" w:type="dxa"/>
            <w:noWrap/>
            <w:hideMark/>
          </w:tcPr>
          <w:p w14:paraId="3D2A78B7"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ire</w:t>
            </w:r>
          </w:p>
          <w:p w14:paraId="2165E73D"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‘put into’</w:t>
            </w:r>
          </w:p>
        </w:tc>
        <w:tc>
          <w:tcPr>
            <w:tcW w:w="1134" w:type="dxa"/>
            <w:noWrap/>
            <w:hideMark/>
          </w:tcPr>
          <w:p w14:paraId="5D64D212"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hideMark/>
          </w:tcPr>
          <w:p w14:paraId="7FDBDE3E" w14:textId="5E9BB68B"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asita omocha o hako ni (ireru).</w:t>
            </w:r>
          </w:p>
          <w:p w14:paraId="30E9EB55"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will put her toy in the box tomorrow.</w:t>
            </w:r>
          </w:p>
        </w:tc>
        <w:tc>
          <w:tcPr>
            <w:tcW w:w="1276" w:type="dxa"/>
            <w:vAlign w:val="bottom"/>
          </w:tcPr>
          <w:p w14:paraId="2D36F8A8" w14:textId="629BFAED"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0.57</w:t>
            </w:r>
            <w:r>
              <w:rPr>
                <w:rFonts w:ascii="Times New Roman" w:eastAsia="MS PGothic" w:hAnsi="Times New Roman" w:cs="Times New Roman"/>
                <w:color w:val="000000"/>
              </w:rPr>
              <w:t>9</w:t>
            </w:r>
          </w:p>
        </w:tc>
        <w:tc>
          <w:tcPr>
            <w:tcW w:w="1275" w:type="dxa"/>
            <w:vAlign w:val="bottom"/>
          </w:tcPr>
          <w:p w14:paraId="30EE1A87" w14:textId="4057C5E4"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0.625</w:t>
            </w:r>
          </w:p>
        </w:tc>
      </w:tr>
      <w:tr w:rsidR="00C55CE3" w:rsidRPr="00AE5AEC" w14:paraId="0FF13A2A" w14:textId="77777777" w:rsidTr="00C55CE3">
        <w:trPr>
          <w:trHeight w:val="360"/>
        </w:trPr>
        <w:tc>
          <w:tcPr>
            <w:tcW w:w="1242" w:type="dxa"/>
            <w:noWrap/>
            <w:hideMark/>
          </w:tcPr>
          <w:p w14:paraId="75026F4D" w14:textId="77777777"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ne</w:t>
            </w:r>
          </w:p>
          <w:p w14:paraId="7974E231" w14:textId="77777777"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rPr>
              <w:t>‘sleep’</w:t>
            </w:r>
          </w:p>
        </w:tc>
        <w:tc>
          <w:tcPr>
            <w:tcW w:w="1134" w:type="dxa"/>
            <w:noWrap/>
            <w:hideMark/>
          </w:tcPr>
          <w:p w14:paraId="14167082"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hideMark/>
          </w:tcPr>
          <w:p w14:paraId="3BE6E4B2" w14:textId="5DDABF0A"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asita okaasan to (neru).</w:t>
            </w:r>
          </w:p>
          <w:p w14:paraId="23E066B8" w14:textId="77777777"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rPr>
              <w:t>Kana-chan will sleep with her mother tomorrow.</w:t>
            </w:r>
          </w:p>
        </w:tc>
        <w:tc>
          <w:tcPr>
            <w:tcW w:w="1276" w:type="dxa"/>
            <w:vAlign w:val="bottom"/>
          </w:tcPr>
          <w:p w14:paraId="65E14556" w14:textId="3F0B96E0"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0.75</w:t>
            </w:r>
          </w:p>
        </w:tc>
        <w:tc>
          <w:tcPr>
            <w:tcW w:w="1275" w:type="dxa"/>
            <w:vAlign w:val="bottom"/>
          </w:tcPr>
          <w:p w14:paraId="0E2DD92D" w14:textId="14F64645"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0.583</w:t>
            </w:r>
          </w:p>
        </w:tc>
      </w:tr>
      <w:tr w:rsidR="00C55CE3" w:rsidRPr="00AE5AEC" w14:paraId="1F91A35E" w14:textId="77777777" w:rsidTr="00C55CE3">
        <w:trPr>
          <w:trHeight w:val="360"/>
        </w:trPr>
        <w:tc>
          <w:tcPr>
            <w:tcW w:w="1242" w:type="dxa"/>
            <w:noWrap/>
            <w:hideMark/>
          </w:tcPr>
          <w:p w14:paraId="3451142E" w14:textId="1E912272" w:rsidR="00C55CE3" w:rsidRPr="008324A1" w:rsidRDefault="00C55CE3" w:rsidP="008324A1">
            <w:pPr>
              <w:rPr>
                <w:rFonts w:ascii="Times New Roman" w:eastAsiaTheme="majorEastAsia" w:hAnsi="Times New Roman" w:cs="Times New Roman"/>
              </w:rPr>
            </w:pPr>
            <w:r>
              <w:rPr>
                <w:rFonts w:ascii="Times New Roman" w:eastAsiaTheme="majorEastAsia" w:hAnsi="Times New Roman" w:cs="Times New Roman"/>
                <w:i/>
              </w:rPr>
              <w:t>t</w:t>
            </w:r>
            <w:r w:rsidRPr="008324A1">
              <w:rPr>
                <w:rFonts w:ascii="Times New Roman" w:eastAsiaTheme="majorEastAsia" w:hAnsi="Times New Roman" w:cs="Times New Roman"/>
                <w:i/>
              </w:rPr>
              <w:t>igaw</w:t>
            </w:r>
            <w:r w:rsidRPr="008324A1">
              <w:rPr>
                <w:rFonts w:ascii="Times New Roman" w:eastAsiaTheme="majorEastAsia" w:hAnsi="Times New Roman" w:cs="Times New Roman"/>
              </w:rPr>
              <w:t xml:space="preserve"> ‘be different’</w:t>
            </w:r>
          </w:p>
        </w:tc>
        <w:tc>
          <w:tcPr>
            <w:tcW w:w="1134" w:type="dxa"/>
            <w:noWrap/>
            <w:hideMark/>
          </w:tcPr>
          <w:p w14:paraId="25800806"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hideMark/>
          </w:tcPr>
          <w:p w14:paraId="3BC08374" w14:textId="1339EAD2"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asita kutu ga (tigau).</w:t>
            </w:r>
          </w:p>
          <w:p w14:paraId="637FD899"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Kana-chan's shoes will be different tomorrow.</w:t>
            </w:r>
          </w:p>
        </w:tc>
        <w:tc>
          <w:tcPr>
            <w:tcW w:w="1276" w:type="dxa"/>
            <w:vAlign w:val="bottom"/>
          </w:tcPr>
          <w:p w14:paraId="72DA88BF" w14:textId="46F27552"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0.714</w:t>
            </w:r>
          </w:p>
        </w:tc>
        <w:tc>
          <w:tcPr>
            <w:tcW w:w="1275" w:type="dxa"/>
            <w:vAlign w:val="bottom"/>
          </w:tcPr>
          <w:p w14:paraId="44BCF1B6" w14:textId="5E8BA3BA"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0.889</w:t>
            </w:r>
          </w:p>
        </w:tc>
      </w:tr>
      <w:tr w:rsidR="00C55CE3" w:rsidRPr="00AE5AEC" w14:paraId="50515C62" w14:textId="77777777" w:rsidTr="00C55CE3">
        <w:trPr>
          <w:trHeight w:val="360"/>
        </w:trPr>
        <w:tc>
          <w:tcPr>
            <w:tcW w:w="1242" w:type="dxa"/>
            <w:noWrap/>
            <w:hideMark/>
          </w:tcPr>
          <w:p w14:paraId="3135153B"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kir</w:t>
            </w:r>
            <w:r w:rsidRPr="008324A1">
              <w:rPr>
                <w:rFonts w:ascii="Times New Roman" w:eastAsiaTheme="majorEastAsia" w:hAnsi="Times New Roman" w:cs="Times New Roman"/>
              </w:rPr>
              <w:t xml:space="preserve"> ‘cut’</w:t>
            </w:r>
          </w:p>
        </w:tc>
        <w:tc>
          <w:tcPr>
            <w:tcW w:w="1134" w:type="dxa"/>
            <w:noWrap/>
            <w:hideMark/>
          </w:tcPr>
          <w:p w14:paraId="5C7C483B"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hideMark/>
          </w:tcPr>
          <w:p w14:paraId="26EBEA6F" w14:textId="7C3F426D"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Kanachan wa asita kami o (kiru)</w:t>
            </w:r>
            <w:r w:rsidRPr="008324A1">
              <w:rPr>
                <w:rFonts w:ascii="Times New Roman" w:eastAsiaTheme="majorEastAsia" w:hAnsi="Times New Roman" w:cs="Times New Roman"/>
              </w:rPr>
              <w:t>.</w:t>
            </w:r>
          </w:p>
          <w:p w14:paraId="438D667C"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will cut papers tomorrow.</w:t>
            </w:r>
          </w:p>
        </w:tc>
        <w:tc>
          <w:tcPr>
            <w:tcW w:w="1276" w:type="dxa"/>
            <w:vAlign w:val="bottom"/>
          </w:tcPr>
          <w:p w14:paraId="2A7CE867" w14:textId="532C772D"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0.76</w:t>
            </w:r>
            <w:r>
              <w:rPr>
                <w:rFonts w:ascii="Times New Roman" w:eastAsia="MS PGothic" w:hAnsi="Times New Roman" w:cs="Times New Roman"/>
                <w:color w:val="000000"/>
              </w:rPr>
              <w:t>2</w:t>
            </w:r>
          </w:p>
        </w:tc>
        <w:tc>
          <w:tcPr>
            <w:tcW w:w="1275" w:type="dxa"/>
            <w:vAlign w:val="bottom"/>
          </w:tcPr>
          <w:p w14:paraId="14EC8259" w14:textId="5CA4784F"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0.52</w:t>
            </w:r>
            <w:r>
              <w:rPr>
                <w:rFonts w:ascii="Times New Roman" w:eastAsia="MS PGothic" w:hAnsi="Times New Roman" w:cs="Times New Roman"/>
                <w:color w:val="000000"/>
              </w:rPr>
              <w:t>4</w:t>
            </w:r>
          </w:p>
        </w:tc>
      </w:tr>
      <w:tr w:rsidR="00C55CE3" w:rsidRPr="00AE5AEC" w14:paraId="73D254AF" w14:textId="77777777" w:rsidTr="00C55CE3">
        <w:trPr>
          <w:trHeight w:val="360"/>
        </w:trPr>
        <w:tc>
          <w:tcPr>
            <w:tcW w:w="1242" w:type="dxa"/>
            <w:noWrap/>
            <w:hideMark/>
          </w:tcPr>
          <w:p w14:paraId="5C520373"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lastRenderedPageBreak/>
              <w:t>suwar</w:t>
            </w:r>
          </w:p>
          <w:p w14:paraId="515B498A"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‘sit’</w:t>
            </w:r>
          </w:p>
        </w:tc>
        <w:tc>
          <w:tcPr>
            <w:tcW w:w="1134" w:type="dxa"/>
            <w:noWrap/>
            <w:hideMark/>
          </w:tcPr>
          <w:p w14:paraId="36210927"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hideMark/>
          </w:tcPr>
          <w:p w14:paraId="2C68E4BA" w14:textId="5020CE6C"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asita aoi isu ni (suwaru).</w:t>
            </w:r>
          </w:p>
          <w:p w14:paraId="4F1B78F4"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will sit on a blue chair tomorrow.</w:t>
            </w:r>
          </w:p>
        </w:tc>
        <w:tc>
          <w:tcPr>
            <w:tcW w:w="1276" w:type="dxa"/>
            <w:vAlign w:val="bottom"/>
          </w:tcPr>
          <w:p w14:paraId="3F1D2D2A" w14:textId="4D63601B"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0.66</w:t>
            </w:r>
            <w:r>
              <w:rPr>
                <w:rFonts w:ascii="Times New Roman" w:eastAsia="MS PGothic" w:hAnsi="Times New Roman" w:cs="Times New Roman"/>
                <w:color w:val="000000"/>
              </w:rPr>
              <w:t>7</w:t>
            </w:r>
          </w:p>
        </w:tc>
        <w:tc>
          <w:tcPr>
            <w:tcW w:w="1275" w:type="dxa"/>
            <w:vAlign w:val="bottom"/>
          </w:tcPr>
          <w:p w14:paraId="5D5A7F4B" w14:textId="315E77CD"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0.53</w:t>
            </w:r>
            <w:r>
              <w:rPr>
                <w:rFonts w:ascii="Times New Roman" w:eastAsia="MS PGothic" w:hAnsi="Times New Roman" w:cs="Times New Roman"/>
                <w:color w:val="000000"/>
              </w:rPr>
              <w:t>8</w:t>
            </w:r>
          </w:p>
        </w:tc>
      </w:tr>
      <w:tr w:rsidR="00C55CE3" w:rsidRPr="00AE5AEC" w14:paraId="45D42684" w14:textId="77777777" w:rsidTr="00C55CE3">
        <w:trPr>
          <w:trHeight w:val="360"/>
        </w:trPr>
        <w:tc>
          <w:tcPr>
            <w:tcW w:w="1242" w:type="dxa"/>
            <w:noWrap/>
          </w:tcPr>
          <w:p w14:paraId="6707A1C0" w14:textId="77777777"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 xml:space="preserve">tukaw </w:t>
            </w:r>
            <w:r w:rsidRPr="008324A1">
              <w:rPr>
                <w:rFonts w:ascii="Times New Roman" w:eastAsiaTheme="majorEastAsia" w:hAnsi="Times New Roman" w:cs="Times New Roman"/>
              </w:rPr>
              <w:t>‘use’</w:t>
            </w:r>
          </w:p>
        </w:tc>
        <w:tc>
          <w:tcPr>
            <w:tcW w:w="1134" w:type="dxa"/>
            <w:noWrap/>
          </w:tcPr>
          <w:p w14:paraId="2AD53D69"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tcPr>
          <w:p w14:paraId="51A1A5E2" w14:textId="40CE4FE7"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asita ohasi o (tukau).</w:t>
            </w:r>
          </w:p>
          <w:p w14:paraId="4165A68B" w14:textId="77777777"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rPr>
              <w:t>Kana-chan will use chopsticks tomorrow.</w:t>
            </w:r>
          </w:p>
        </w:tc>
        <w:tc>
          <w:tcPr>
            <w:tcW w:w="1276" w:type="dxa"/>
            <w:vAlign w:val="bottom"/>
          </w:tcPr>
          <w:p w14:paraId="3461E299" w14:textId="392B13F3"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0.73</w:t>
            </w:r>
            <w:r>
              <w:rPr>
                <w:rFonts w:ascii="Times New Roman" w:eastAsia="MS PGothic" w:hAnsi="Times New Roman" w:cs="Times New Roman"/>
                <w:color w:val="000000"/>
              </w:rPr>
              <w:t>7</w:t>
            </w:r>
          </w:p>
        </w:tc>
        <w:tc>
          <w:tcPr>
            <w:tcW w:w="1275" w:type="dxa"/>
            <w:vAlign w:val="bottom"/>
          </w:tcPr>
          <w:p w14:paraId="2A3EC9E5" w14:textId="1026B1E4"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0.545</w:t>
            </w:r>
          </w:p>
        </w:tc>
      </w:tr>
      <w:tr w:rsidR="00C55CE3" w:rsidRPr="00AE5AEC" w14:paraId="74CB88B4" w14:textId="77777777" w:rsidTr="00C55CE3">
        <w:trPr>
          <w:trHeight w:val="360"/>
        </w:trPr>
        <w:tc>
          <w:tcPr>
            <w:tcW w:w="1242" w:type="dxa"/>
            <w:noWrap/>
            <w:hideMark/>
          </w:tcPr>
          <w:p w14:paraId="76D66500"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sagas</w:t>
            </w:r>
            <w:r w:rsidRPr="008324A1">
              <w:rPr>
                <w:rFonts w:ascii="Times New Roman" w:eastAsiaTheme="majorEastAsia" w:hAnsi="Times New Roman" w:cs="Times New Roman"/>
              </w:rPr>
              <w:t xml:space="preserve"> ‘look for’</w:t>
            </w:r>
          </w:p>
        </w:tc>
        <w:tc>
          <w:tcPr>
            <w:tcW w:w="1134" w:type="dxa"/>
            <w:noWrap/>
            <w:hideMark/>
          </w:tcPr>
          <w:p w14:paraId="19EDA30B"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hideMark/>
          </w:tcPr>
          <w:p w14:paraId="4C94A228" w14:textId="4A2902CB"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asita omocha o (sagasu).</w:t>
            </w:r>
          </w:p>
          <w:p w14:paraId="7D1DA51B"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will look for her toy tomorrow.</w:t>
            </w:r>
          </w:p>
        </w:tc>
        <w:tc>
          <w:tcPr>
            <w:tcW w:w="1276" w:type="dxa"/>
            <w:vAlign w:val="bottom"/>
          </w:tcPr>
          <w:p w14:paraId="300785E4" w14:textId="2A3B2050"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0.73</w:t>
            </w:r>
            <w:r>
              <w:rPr>
                <w:rFonts w:ascii="Times New Roman" w:eastAsia="MS PGothic" w:hAnsi="Times New Roman" w:cs="Times New Roman"/>
                <w:color w:val="000000"/>
              </w:rPr>
              <w:t>7</w:t>
            </w:r>
          </w:p>
        </w:tc>
        <w:tc>
          <w:tcPr>
            <w:tcW w:w="1275" w:type="dxa"/>
            <w:vAlign w:val="bottom"/>
          </w:tcPr>
          <w:p w14:paraId="2BA85B83" w14:textId="644491A4" w:rsidR="00C55CE3" w:rsidRPr="008324A1" w:rsidRDefault="00C55CE3" w:rsidP="008324A1">
            <w:pPr>
              <w:jc w:val="right"/>
              <w:rPr>
                <w:rFonts w:ascii="Times New Roman" w:eastAsiaTheme="majorEastAsia" w:hAnsi="Times New Roman" w:cs="Times New Roman"/>
                <w:i/>
              </w:rPr>
            </w:pPr>
            <w:r>
              <w:rPr>
                <w:rFonts w:ascii="Times New Roman" w:eastAsia="MS PGothic" w:hAnsi="Times New Roman" w:cs="Times New Roman"/>
                <w:color w:val="000000"/>
              </w:rPr>
              <w:t>0.438</w:t>
            </w:r>
          </w:p>
        </w:tc>
      </w:tr>
      <w:tr w:rsidR="00C55CE3" w:rsidRPr="00AE5AEC" w14:paraId="5BD69E5A" w14:textId="77777777" w:rsidTr="00C55CE3">
        <w:trPr>
          <w:trHeight w:val="360"/>
        </w:trPr>
        <w:tc>
          <w:tcPr>
            <w:tcW w:w="1242" w:type="dxa"/>
            <w:noWrap/>
            <w:hideMark/>
          </w:tcPr>
          <w:p w14:paraId="3F48529C"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kak</w:t>
            </w:r>
            <w:r w:rsidRPr="008324A1">
              <w:rPr>
                <w:rFonts w:ascii="Times New Roman" w:eastAsiaTheme="majorEastAsia" w:hAnsi="Times New Roman" w:cs="Times New Roman"/>
              </w:rPr>
              <w:t xml:space="preserve"> ‘write’</w:t>
            </w:r>
          </w:p>
        </w:tc>
        <w:tc>
          <w:tcPr>
            <w:tcW w:w="1134" w:type="dxa"/>
            <w:noWrap/>
            <w:hideMark/>
          </w:tcPr>
          <w:p w14:paraId="5495EFD4"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hideMark/>
          </w:tcPr>
          <w:p w14:paraId="171E8AF5" w14:textId="6B7F571B"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asita ji o (kaku).</w:t>
            </w:r>
          </w:p>
          <w:p w14:paraId="09C5A4E9"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will write letters tomorrow.</w:t>
            </w:r>
          </w:p>
        </w:tc>
        <w:tc>
          <w:tcPr>
            <w:tcW w:w="1276" w:type="dxa"/>
            <w:vAlign w:val="bottom"/>
          </w:tcPr>
          <w:p w14:paraId="7F1680CD" w14:textId="0FACD9BC"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0.77</w:t>
            </w:r>
            <w:r>
              <w:rPr>
                <w:rFonts w:ascii="Times New Roman" w:eastAsia="MS PGothic" w:hAnsi="Times New Roman" w:cs="Times New Roman"/>
                <w:color w:val="000000"/>
              </w:rPr>
              <w:t>3</w:t>
            </w:r>
          </w:p>
        </w:tc>
        <w:tc>
          <w:tcPr>
            <w:tcW w:w="1275" w:type="dxa"/>
            <w:vAlign w:val="bottom"/>
          </w:tcPr>
          <w:p w14:paraId="1D58342F" w14:textId="5D873066"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0.60</w:t>
            </w:r>
            <w:r>
              <w:rPr>
                <w:rFonts w:ascii="Times New Roman" w:eastAsia="MS PGothic" w:hAnsi="Times New Roman" w:cs="Times New Roman"/>
                <w:color w:val="000000"/>
              </w:rPr>
              <w:t>9</w:t>
            </w:r>
          </w:p>
        </w:tc>
      </w:tr>
      <w:tr w:rsidR="00C55CE3" w:rsidRPr="00AE5AEC" w14:paraId="57701ACA" w14:textId="77777777" w:rsidTr="00C55CE3">
        <w:trPr>
          <w:trHeight w:val="360"/>
        </w:trPr>
        <w:tc>
          <w:tcPr>
            <w:tcW w:w="1242" w:type="dxa"/>
            <w:noWrap/>
            <w:hideMark/>
          </w:tcPr>
          <w:p w14:paraId="5385D423"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yom</w:t>
            </w:r>
          </w:p>
          <w:p w14:paraId="50281CB4"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‘read’</w:t>
            </w:r>
          </w:p>
        </w:tc>
        <w:tc>
          <w:tcPr>
            <w:tcW w:w="1134" w:type="dxa"/>
            <w:noWrap/>
            <w:hideMark/>
          </w:tcPr>
          <w:p w14:paraId="2DE20500"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hideMark/>
          </w:tcPr>
          <w:p w14:paraId="52E6A226" w14:textId="7005F544"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asita ehon o (yomu).</w:t>
            </w:r>
          </w:p>
          <w:p w14:paraId="74E75AC7"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will read a picture book tomorrow.</w:t>
            </w:r>
          </w:p>
        </w:tc>
        <w:tc>
          <w:tcPr>
            <w:tcW w:w="1276" w:type="dxa"/>
            <w:vAlign w:val="bottom"/>
          </w:tcPr>
          <w:p w14:paraId="0EC7325B" w14:textId="4EC39B76" w:rsidR="00C55CE3" w:rsidRPr="008324A1" w:rsidRDefault="00C55CE3" w:rsidP="008324A1">
            <w:pPr>
              <w:jc w:val="right"/>
              <w:rPr>
                <w:rFonts w:ascii="Times New Roman" w:eastAsiaTheme="majorEastAsia" w:hAnsi="Times New Roman" w:cs="Times New Roman"/>
                <w:i/>
              </w:rPr>
            </w:pPr>
            <w:r w:rsidRPr="008324A1">
              <w:rPr>
                <w:rFonts w:ascii="Times New Roman" w:eastAsia="MS PGothic" w:hAnsi="Times New Roman" w:cs="Times New Roman"/>
                <w:color w:val="000000"/>
              </w:rPr>
              <w:t>0.7</w:t>
            </w:r>
          </w:p>
        </w:tc>
        <w:tc>
          <w:tcPr>
            <w:tcW w:w="1275" w:type="dxa"/>
            <w:vAlign w:val="bottom"/>
          </w:tcPr>
          <w:p w14:paraId="0AE3924C" w14:textId="2658ADDF"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0.583</w:t>
            </w:r>
          </w:p>
        </w:tc>
      </w:tr>
      <w:tr w:rsidR="00C55CE3" w:rsidRPr="00AE5AEC" w14:paraId="26870287" w14:textId="77777777" w:rsidTr="00C55CE3">
        <w:trPr>
          <w:trHeight w:val="360"/>
        </w:trPr>
        <w:tc>
          <w:tcPr>
            <w:tcW w:w="1242" w:type="dxa"/>
            <w:noWrap/>
            <w:hideMark/>
          </w:tcPr>
          <w:p w14:paraId="02C0A588"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i/>
              </w:rPr>
              <w:t>asob</w:t>
            </w:r>
            <w:r w:rsidRPr="008324A1">
              <w:rPr>
                <w:rFonts w:ascii="Times New Roman" w:eastAsiaTheme="majorEastAsia" w:hAnsi="Times New Roman" w:cs="Times New Roman"/>
              </w:rPr>
              <w:t xml:space="preserve"> ‘play’</w:t>
            </w:r>
          </w:p>
        </w:tc>
        <w:tc>
          <w:tcPr>
            <w:tcW w:w="1134" w:type="dxa"/>
            <w:noWrap/>
            <w:hideMark/>
          </w:tcPr>
          <w:p w14:paraId="339B0655"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Nonpast-biased</w:t>
            </w:r>
          </w:p>
        </w:tc>
        <w:tc>
          <w:tcPr>
            <w:tcW w:w="4820" w:type="dxa"/>
            <w:noWrap/>
            <w:hideMark/>
          </w:tcPr>
          <w:p w14:paraId="5D4EC000" w14:textId="2400D85B" w:rsidR="00C55CE3" w:rsidRPr="008324A1" w:rsidRDefault="00C55CE3" w:rsidP="008324A1">
            <w:pPr>
              <w:rPr>
                <w:rFonts w:ascii="Times New Roman" w:eastAsiaTheme="majorEastAsia" w:hAnsi="Times New Roman" w:cs="Times New Roman"/>
                <w:i/>
              </w:rPr>
            </w:pPr>
            <w:r w:rsidRPr="008324A1">
              <w:rPr>
                <w:rFonts w:ascii="Times New Roman" w:eastAsiaTheme="majorEastAsia" w:hAnsi="Times New Roman" w:cs="Times New Roman"/>
                <w:i/>
              </w:rPr>
              <w:t>Kanachan wa asita Hirokun to (asobu).</w:t>
            </w:r>
          </w:p>
          <w:p w14:paraId="312897AB" w14:textId="77777777" w:rsidR="00C55CE3" w:rsidRPr="008324A1" w:rsidRDefault="00C55CE3" w:rsidP="008324A1">
            <w:pPr>
              <w:rPr>
                <w:rFonts w:ascii="Times New Roman" w:eastAsiaTheme="majorEastAsia" w:hAnsi="Times New Roman" w:cs="Times New Roman"/>
              </w:rPr>
            </w:pPr>
            <w:r w:rsidRPr="008324A1">
              <w:rPr>
                <w:rFonts w:ascii="Times New Roman" w:eastAsiaTheme="majorEastAsia" w:hAnsi="Times New Roman" w:cs="Times New Roman"/>
              </w:rPr>
              <w:t>Kana-chan will play with Hiro-kun tomorrow.</w:t>
            </w:r>
          </w:p>
        </w:tc>
        <w:tc>
          <w:tcPr>
            <w:tcW w:w="1276" w:type="dxa"/>
            <w:vAlign w:val="bottom"/>
          </w:tcPr>
          <w:p w14:paraId="64B812DA" w14:textId="3312FE4F"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0.636</w:t>
            </w:r>
          </w:p>
        </w:tc>
        <w:tc>
          <w:tcPr>
            <w:tcW w:w="1275" w:type="dxa"/>
            <w:vAlign w:val="bottom"/>
          </w:tcPr>
          <w:p w14:paraId="04B81EEC" w14:textId="7AB2DC4F" w:rsidR="00C55CE3" w:rsidRPr="008324A1" w:rsidRDefault="00C55CE3" w:rsidP="00BC0F6B">
            <w:pPr>
              <w:jc w:val="right"/>
              <w:rPr>
                <w:rFonts w:ascii="Times New Roman" w:eastAsiaTheme="majorEastAsia" w:hAnsi="Times New Roman" w:cs="Times New Roman"/>
                <w:i/>
              </w:rPr>
            </w:pPr>
            <w:r w:rsidRPr="008324A1">
              <w:rPr>
                <w:rFonts w:ascii="Times New Roman" w:eastAsia="MS PGothic" w:hAnsi="Times New Roman" w:cs="Times New Roman"/>
                <w:color w:val="000000"/>
              </w:rPr>
              <w:t>0.583</w:t>
            </w:r>
          </w:p>
        </w:tc>
      </w:tr>
    </w:tbl>
    <w:p w14:paraId="6C605823" w14:textId="77777777" w:rsidR="00517B15" w:rsidRDefault="00517B15" w:rsidP="00BD70AC">
      <w:pPr>
        <w:spacing w:line="360" w:lineRule="auto"/>
        <w:ind w:firstLine="720"/>
        <w:rPr>
          <w:rFonts w:ascii="Times New Roman" w:eastAsiaTheme="majorEastAsia" w:hAnsi="Times New Roman" w:cs="Times New Roman"/>
        </w:rPr>
      </w:pPr>
    </w:p>
    <w:p w14:paraId="6FD9C823" w14:textId="77777777" w:rsidR="00BD70AC" w:rsidRDefault="00BD70AC" w:rsidP="00BD70AC">
      <w:pPr>
        <w:rPr>
          <w:rFonts w:asciiTheme="majorHAnsi" w:eastAsiaTheme="majorEastAsia" w:hAnsiTheme="majorHAnsi" w:cstheme="majorBidi"/>
          <w:color w:val="365F91" w:themeColor="accent1" w:themeShade="BF"/>
          <w:sz w:val="26"/>
          <w:szCs w:val="26"/>
        </w:rPr>
      </w:pPr>
      <w:r>
        <w:br w:type="page"/>
      </w:r>
    </w:p>
    <w:p w14:paraId="3A3F1E3A" w14:textId="2337D5C6" w:rsidR="00BE1971" w:rsidRPr="00BB3052" w:rsidRDefault="00BE1971" w:rsidP="00D43B5C">
      <w:pPr>
        <w:spacing w:before="4" w:after="4"/>
        <w:ind w:left="1566" w:hangingChars="650" w:hanging="1566"/>
        <w:jc w:val="left"/>
        <w:rPr>
          <w:rFonts w:ascii="Times New Roman" w:hAnsi="Times New Roman"/>
          <w:b/>
          <w:color w:val="000000" w:themeColor="text1"/>
        </w:rPr>
      </w:pPr>
      <w:r w:rsidRPr="00BB3052">
        <w:rPr>
          <w:rFonts w:ascii="Times New Roman" w:hAnsi="Times New Roman"/>
          <w:b/>
          <w:color w:val="000000" w:themeColor="text1"/>
        </w:rPr>
        <w:lastRenderedPageBreak/>
        <w:t>Table 1. Test verbs for Study 1</w:t>
      </w:r>
    </w:p>
    <w:tbl>
      <w:tblPr>
        <w:tblpPr w:leftFromText="180" w:rightFromText="180" w:vertAnchor="page" w:horzAnchor="page" w:tblpX="1450" w:tblpY="2185"/>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29"/>
        <w:gridCol w:w="1775"/>
        <w:gridCol w:w="1559"/>
        <w:gridCol w:w="1276"/>
        <w:gridCol w:w="1842"/>
        <w:gridCol w:w="1974"/>
      </w:tblGrid>
      <w:tr w:rsidR="005B7AFA" w:rsidRPr="007E2ED5" w14:paraId="05BB3E24" w14:textId="77777777" w:rsidTr="000C0AF9">
        <w:trPr>
          <w:trHeight w:val="895"/>
        </w:trPr>
        <w:tc>
          <w:tcPr>
            <w:tcW w:w="929" w:type="dxa"/>
          </w:tcPr>
          <w:p w14:paraId="1C58D223" w14:textId="77777777" w:rsidR="00BE1971" w:rsidRPr="009B5652" w:rsidRDefault="00BE1971" w:rsidP="00581977">
            <w:pPr>
              <w:adjustRightInd w:val="0"/>
              <w:snapToGrid w:val="0"/>
              <w:spacing w:before="4" w:after="4"/>
              <w:contextualSpacing/>
              <w:jc w:val="left"/>
              <w:rPr>
                <w:rFonts w:ascii="Times New Roman" w:hAnsi="Times New Roman"/>
                <w:color w:val="000000" w:themeColor="text1"/>
              </w:rPr>
            </w:pPr>
            <w:r w:rsidRPr="009B5652">
              <w:rPr>
                <w:rFonts w:ascii="Times New Roman" w:hAnsi="Times New Roman"/>
                <w:color w:val="000000" w:themeColor="text1"/>
              </w:rPr>
              <w:t>Bias</w:t>
            </w:r>
          </w:p>
        </w:tc>
        <w:tc>
          <w:tcPr>
            <w:tcW w:w="1775" w:type="dxa"/>
          </w:tcPr>
          <w:p w14:paraId="16823BAB" w14:textId="77777777" w:rsidR="00BE1971" w:rsidRPr="009B5652" w:rsidRDefault="00BE1971" w:rsidP="00581977">
            <w:pPr>
              <w:adjustRightInd w:val="0"/>
              <w:snapToGrid w:val="0"/>
              <w:spacing w:before="4" w:after="4"/>
              <w:contextualSpacing/>
              <w:jc w:val="left"/>
              <w:rPr>
                <w:rFonts w:ascii="Times New Roman" w:hAnsi="Times New Roman"/>
                <w:color w:val="000000" w:themeColor="text1"/>
              </w:rPr>
            </w:pPr>
            <w:r w:rsidRPr="009B5652">
              <w:rPr>
                <w:rFonts w:ascii="Times New Roman" w:hAnsi="Times New Roman"/>
                <w:color w:val="000000" w:themeColor="text1"/>
              </w:rPr>
              <w:t>Verbs and meaning</w:t>
            </w:r>
          </w:p>
        </w:tc>
        <w:tc>
          <w:tcPr>
            <w:tcW w:w="1559" w:type="dxa"/>
          </w:tcPr>
          <w:p w14:paraId="1D37D661" w14:textId="042C5DB8" w:rsidR="00BE1971" w:rsidRPr="009B5652" w:rsidRDefault="000C0AF9" w:rsidP="00581977">
            <w:pPr>
              <w:adjustRightInd w:val="0"/>
              <w:snapToGrid w:val="0"/>
              <w:spacing w:before="4" w:after="4"/>
              <w:contextualSpacing/>
              <w:jc w:val="left"/>
              <w:rPr>
                <w:rFonts w:ascii="Times New Roman" w:hAnsi="Times New Roman"/>
                <w:color w:val="000000" w:themeColor="text1"/>
              </w:rPr>
            </w:pPr>
            <w:r w:rsidRPr="009B5652">
              <w:rPr>
                <w:rFonts w:ascii="Times New Roman" w:hAnsi="Times New Roman"/>
                <w:color w:val="000000" w:themeColor="text1"/>
              </w:rPr>
              <w:t>Token frequency ratio</w:t>
            </w:r>
            <w:r w:rsidR="00BE1971" w:rsidRPr="009B5652">
              <w:rPr>
                <w:rFonts w:ascii="Times New Roman" w:hAnsi="Times New Roman"/>
                <w:color w:val="000000" w:themeColor="text1"/>
              </w:rPr>
              <w:t xml:space="preserve"> past/ (past+</w:t>
            </w:r>
          </w:p>
          <w:p w14:paraId="0228171E" w14:textId="77777777" w:rsidR="00BE1971" w:rsidRPr="009B5652" w:rsidRDefault="00BE1971" w:rsidP="00581977">
            <w:pPr>
              <w:adjustRightInd w:val="0"/>
              <w:snapToGrid w:val="0"/>
              <w:spacing w:before="4" w:after="4"/>
              <w:contextualSpacing/>
              <w:jc w:val="left"/>
              <w:rPr>
                <w:rFonts w:ascii="Times New Roman" w:hAnsi="Times New Roman"/>
                <w:color w:val="000000" w:themeColor="text1"/>
              </w:rPr>
            </w:pPr>
            <w:r w:rsidRPr="009B5652">
              <w:rPr>
                <w:rFonts w:ascii="Times New Roman" w:hAnsi="Times New Roman"/>
                <w:color w:val="000000" w:themeColor="text1"/>
              </w:rPr>
              <w:t>nonpast)</w:t>
            </w:r>
          </w:p>
        </w:tc>
        <w:tc>
          <w:tcPr>
            <w:tcW w:w="1276" w:type="dxa"/>
          </w:tcPr>
          <w:p w14:paraId="570B7F23" w14:textId="77777777" w:rsidR="00BE1971" w:rsidRPr="009B5652" w:rsidRDefault="00BE1971" w:rsidP="00581977">
            <w:pPr>
              <w:adjustRightInd w:val="0"/>
              <w:snapToGrid w:val="0"/>
              <w:spacing w:before="4" w:after="4"/>
              <w:contextualSpacing/>
              <w:jc w:val="left"/>
              <w:rPr>
                <w:rFonts w:ascii="Times New Roman" w:hAnsi="Times New Roman"/>
                <w:color w:val="000000" w:themeColor="text1"/>
              </w:rPr>
            </w:pPr>
            <w:r w:rsidRPr="009B5652">
              <w:rPr>
                <w:rFonts w:ascii="Times New Roman" w:hAnsi="Times New Roman"/>
                <w:i/>
                <w:color w:val="000000" w:themeColor="text1"/>
              </w:rPr>
              <w:t>p</w:t>
            </w:r>
            <w:r w:rsidRPr="009B5652">
              <w:rPr>
                <w:rFonts w:ascii="Times New Roman" w:hAnsi="Times New Roman"/>
                <w:color w:val="000000" w:themeColor="text1"/>
              </w:rPr>
              <w:t xml:space="preserve"> values from binomial test </w:t>
            </w:r>
          </w:p>
        </w:tc>
        <w:tc>
          <w:tcPr>
            <w:tcW w:w="1842" w:type="dxa"/>
          </w:tcPr>
          <w:p w14:paraId="0AD3A6D0" w14:textId="08BCD99D" w:rsidR="00BE1971" w:rsidRPr="009B5652" w:rsidRDefault="00BE1971" w:rsidP="00581977">
            <w:pPr>
              <w:adjustRightInd w:val="0"/>
              <w:snapToGrid w:val="0"/>
              <w:spacing w:before="4" w:after="4"/>
              <w:contextualSpacing/>
              <w:jc w:val="left"/>
              <w:rPr>
                <w:rFonts w:ascii="Times New Roman" w:hAnsi="Times New Roman"/>
                <w:color w:val="000000" w:themeColor="text1"/>
              </w:rPr>
            </w:pPr>
            <w:r w:rsidRPr="009B5652">
              <w:rPr>
                <w:rFonts w:ascii="Times New Roman" w:hAnsi="Times New Roman"/>
                <w:color w:val="000000" w:themeColor="text1"/>
              </w:rPr>
              <w:t>Chi-square value</w:t>
            </w:r>
            <w:r w:rsidR="005B7AFA" w:rsidRPr="009B5652">
              <w:rPr>
                <w:rFonts w:ascii="Times New Roman" w:hAnsi="Times New Roman"/>
                <w:color w:val="000000" w:themeColor="text1"/>
              </w:rPr>
              <w:t xml:space="preserve"> (toward PAST inflection)*</w:t>
            </w:r>
          </w:p>
        </w:tc>
        <w:tc>
          <w:tcPr>
            <w:tcW w:w="1974" w:type="dxa"/>
          </w:tcPr>
          <w:p w14:paraId="6F19461E" w14:textId="28F99B9D" w:rsidR="00BE1971" w:rsidRPr="009B5652" w:rsidRDefault="00BE1971" w:rsidP="00581977">
            <w:pPr>
              <w:adjustRightInd w:val="0"/>
              <w:snapToGrid w:val="0"/>
              <w:spacing w:before="4" w:after="4"/>
              <w:contextualSpacing/>
              <w:jc w:val="left"/>
              <w:rPr>
                <w:rFonts w:ascii="Times New Roman" w:hAnsi="Times New Roman"/>
                <w:color w:val="000000" w:themeColor="text1"/>
              </w:rPr>
            </w:pPr>
            <w:r w:rsidRPr="009B5652">
              <w:rPr>
                <w:rFonts w:ascii="Times New Roman" w:hAnsi="Times New Roman"/>
                <w:color w:val="000000" w:themeColor="text1"/>
              </w:rPr>
              <w:t>Morpho-</w:t>
            </w:r>
          </w:p>
          <w:p w14:paraId="37A3ED07" w14:textId="77777777" w:rsidR="00BE1971" w:rsidRPr="009B5652" w:rsidRDefault="00BE1971" w:rsidP="00581977">
            <w:pPr>
              <w:adjustRightInd w:val="0"/>
              <w:snapToGrid w:val="0"/>
              <w:spacing w:before="4" w:after="4"/>
              <w:contextualSpacing/>
              <w:jc w:val="left"/>
              <w:rPr>
                <w:rFonts w:ascii="Times New Roman" w:hAnsi="Times New Roman"/>
                <w:color w:val="000000" w:themeColor="text1"/>
              </w:rPr>
            </w:pPr>
            <w:r w:rsidRPr="009B5652">
              <w:rPr>
                <w:rFonts w:ascii="Times New Roman" w:hAnsi="Times New Roman"/>
                <w:color w:val="000000" w:themeColor="text1"/>
              </w:rPr>
              <w:t xml:space="preserve">phonological </w:t>
            </w:r>
          </w:p>
          <w:p w14:paraId="26C8F066" w14:textId="77777777" w:rsidR="00BE1971" w:rsidRPr="009B5652" w:rsidRDefault="00BE1971" w:rsidP="00581977">
            <w:pPr>
              <w:adjustRightInd w:val="0"/>
              <w:snapToGrid w:val="0"/>
              <w:spacing w:before="4" w:after="4"/>
              <w:contextualSpacing/>
              <w:jc w:val="left"/>
              <w:rPr>
                <w:rFonts w:ascii="Times New Roman" w:hAnsi="Times New Roman"/>
                <w:color w:val="000000" w:themeColor="text1"/>
              </w:rPr>
            </w:pPr>
            <w:r w:rsidRPr="009B5652">
              <w:rPr>
                <w:rFonts w:ascii="Times New Roman" w:hAnsi="Times New Roman"/>
                <w:color w:val="000000" w:themeColor="text1"/>
              </w:rPr>
              <w:t>class</w:t>
            </w:r>
          </w:p>
        </w:tc>
      </w:tr>
      <w:tr w:rsidR="005B7AFA" w:rsidRPr="00BB3052" w14:paraId="0A1440DE" w14:textId="77777777" w:rsidTr="000C0AF9">
        <w:trPr>
          <w:trHeight w:val="4974"/>
        </w:trPr>
        <w:tc>
          <w:tcPr>
            <w:tcW w:w="929" w:type="dxa"/>
          </w:tcPr>
          <w:p w14:paraId="7B4BB0AF" w14:textId="77777777" w:rsidR="00BE1971" w:rsidRPr="009B5652" w:rsidRDefault="00BE1971" w:rsidP="00581977">
            <w:pPr>
              <w:adjustRightInd w:val="0"/>
              <w:snapToGrid w:val="0"/>
              <w:spacing w:before="4" w:after="4"/>
              <w:contextualSpacing/>
              <w:jc w:val="left"/>
              <w:rPr>
                <w:rFonts w:ascii="Times New Roman" w:hAnsi="Times New Roman"/>
                <w:color w:val="000000" w:themeColor="text1"/>
              </w:rPr>
            </w:pPr>
            <w:r w:rsidRPr="009B5652">
              <w:rPr>
                <w:rFonts w:ascii="Times New Roman" w:hAnsi="Times New Roman"/>
                <w:color w:val="000000" w:themeColor="text1"/>
              </w:rPr>
              <w:t>Past- biased</w:t>
            </w:r>
          </w:p>
        </w:tc>
        <w:tc>
          <w:tcPr>
            <w:tcW w:w="1775" w:type="dxa"/>
          </w:tcPr>
          <w:p w14:paraId="21C61FF7" w14:textId="23AE167F"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mituke</w:t>
            </w:r>
            <w:r w:rsidRPr="00BB3052">
              <w:rPr>
                <w:rFonts w:ascii="Times New Roman" w:hAnsi="Times New Roman"/>
                <w:color w:val="000000" w:themeColor="text1"/>
              </w:rPr>
              <w:t>- ‘find’</w:t>
            </w:r>
          </w:p>
          <w:p w14:paraId="48C4F9E8" w14:textId="68A1BA82"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oti</w:t>
            </w:r>
            <w:r w:rsidRPr="00BB3052">
              <w:rPr>
                <w:rFonts w:ascii="Times New Roman" w:hAnsi="Times New Roman"/>
                <w:color w:val="000000" w:themeColor="text1"/>
              </w:rPr>
              <w:t>- ‘fall’</w:t>
            </w:r>
          </w:p>
          <w:p w14:paraId="47B41571" w14:textId="1F7D0C28"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tukamae</w:t>
            </w:r>
            <w:r w:rsidRPr="00BB3052">
              <w:rPr>
                <w:rFonts w:ascii="Times New Roman" w:hAnsi="Times New Roman"/>
                <w:color w:val="000000" w:themeColor="text1"/>
              </w:rPr>
              <w:t>- ‘catch’</w:t>
            </w:r>
          </w:p>
          <w:p w14:paraId="62A779EC"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kie</w:t>
            </w:r>
            <w:r w:rsidRPr="00BB3052">
              <w:rPr>
                <w:rFonts w:ascii="Times New Roman" w:hAnsi="Times New Roman"/>
                <w:color w:val="000000" w:themeColor="text1"/>
              </w:rPr>
              <w:t>- ‘disappear’</w:t>
            </w:r>
          </w:p>
          <w:p w14:paraId="4DFD45D3"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moraw</w:t>
            </w:r>
            <w:r w:rsidRPr="00BB3052">
              <w:rPr>
                <w:rFonts w:ascii="Times New Roman" w:hAnsi="Times New Roman"/>
                <w:color w:val="000000" w:themeColor="text1"/>
              </w:rPr>
              <w:t xml:space="preserve">- ‘receive’ </w:t>
            </w:r>
          </w:p>
          <w:p w14:paraId="086C897F"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naor</w:t>
            </w:r>
            <w:r w:rsidRPr="00BB3052">
              <w:rPr>
                <w:rFonts w:ascii="Times New Roman" w:hAnsi="Times New Roman"/>
                <w:color w:val="000000" w:themeColor="text1"/>
              </w:rPr>
              <w:t>- ‘cure’</w:t>
            </w:r>
          </w:p>
          <w:p w14:paraId="46E37872"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owar</w:t>
            </w:r>
            <w:r w:rsidRPr="00BB3052">
              <w:rPr>
                <w:rFonts w:ascii="Times New Roman" w:hAnsi="Times New Roman"/>
                <w:color w:val="000000" w:themeColor="text1"/>
              </w:rPr>
              <w:t>- ‘end’</w:t>
            </w:r>
          </w:p>
          <w:p w14:paraId="1F9086CE"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suk</w:t>
            </w:r>
            <w:r w:rsidRPr="00BB3052">
              <w:rPr>
                <w:rFonts w:ascii="Times New Roman" w:hAnsi="Times New Roman"/>
                <w:color w:val="000000" w:themeColor="text1"/>
              </w:rPr>
              <w:t>- ‘become empty’</w:t>
            </w:r>
          </w:p>
          <w:p w14:paraId="06905B11" w14:textId="1B4828D5"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tuk</w:t>
            </w:r>
            <w:r w:rsidRPr="00BB3052">
              <w:rPr>
                <w:rFonts w:ascii="Times New Roman" w:hAnsi="Times New Roman"/>
                <w:color w:val="000000" w:themeColor="text1"/>
              </w:rPr>
              <w:t>- ‘arrive’</w:t>
            </w:r>
          </w:p>
          <w:p w14:paraId="6B024090"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fum</w:t>
            </w:r>
            <w:r w:rsidRPr="00BB3052">
              <w:rPr>
                <w:rFonts w:ascii="Times New Roman" w:hAnsi="Times New Roman"/>
                <w:color w:val="000000" w:themeColor="text1"/>
              </w:rPr>
              <w:t>- ‘step on’</w:t>
            </w:r>
          </w:p>
        </w:tc>
        <w:tc>
          <w:tcPr>
            <w:tcW w:w="1559" w:type="dxa"/>
          </w:tcPr>
          <w:p w14:paraId="5073C6A7" w14:textId="78707C3E" w:rsidR="00BE1971" w:rsidRPr="00BB3052" w:rsidRDefault="00FD072F" w:rsidP="00581977">
            <w:pPr>
              <w:adjustRightInd w:val="0"/>
              <w:snapToGrid w:val="0"/>
              <w:spacing w:before="4" w:after="4"/>
              <w:contextualSpacing/>
              <w:jc w:val="left"/>
              <w:rPr>
                <w:rFonts w:ascii="Times New Roman" w:hAnsi="Times New Roman"/>
                <w:color w:val="000000" w:themeColor="text1"/>
              </w:rPr>
            </w:pPr>
            <w:r>
              <w:rPr>
                <w:rFonts w:ascii="Times New Roman" w:hAnsi="Times New Roman"/>
                <w:color w:val="000000" w:themeColor="text1"/>
              </w:rPr>
              <w:t>24/25</w:t>
            </w:r>
          </w:p>
          <w:p w14:paraId="0498D5B4" w14:textId="0432D7F6" w:rsidR="00BE1971" w:rsidRPr="00BB3052" w:rsidRDefault="003E0031" w:rsidP="00581977">
            <w:pPr>
              <w:adjustRightInd w:val="0"/>
              <w:snapToGrid w:val="0"/>
              <w:spacing w:before="4" w:after="4"/>
              <w:contextualSpacing/>
              <w:jc w:val="left"/>
              <w:rPr>
                <w:rFonts w:ascii="Times New Roman" w:hAnsi="Times New Roman"/>
                <w:color w:val="000000" w:themeColor="text1"/>
              </w:rPr>
            </w:pPr>
            <w:r>
              <w:rPr>
                <w:rFonts w:ascii="Times New Roman" w:hAnsi="Times New Roman"/>
                <w:color w:val="000000" w:themeColor="text1"/>
              </w:rPr>
              <w:t>37/43</w:t>
            </w:r>
          </w:p>
          <w:p w14:paraId="764B167B" w14:textId="45A07EDF"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1</w:t>
            </w:r>
            <w:r w:rsidRPr="00BB3052">
              <w:rPr>
                <w:rFonts w:ascii="Times New Roman" w:hAnsi="Times New Roman" w:hint="eastAsia"/>
                <w:color w:val="000000" w:themeColor="text1"/>
              </w:rPr>
              <w:t>3</w:t>
            </w:r>
            <w:r w:rsidR="003E0031">
              <w:rPr>
                <w:rFonts w:ascii="Times New Roman" w:hAnsi="Times New Roman"/>
                <w:color w:val="000000" w:themeColor="text1"/>
              </w:rPr>
              <w:t>/16</w:t>
            </w:r>
          </w:p>
          <w:p w14:paraId="39AA6073" w14:textId="5FA86520" w:rsidR="00BE1971" w:rsidRPr="00BB3052" w:rsidRDefault="00FD072F" w:rsidP="00581977">
            <w:pPr>
              <w:adjustRightInd w:val="0"/>
              <w:snapToGrid w:val="0"/>
              <w:spacing w:before="4" w:after="4"/>
              <w:contextualSpacing/>
              <w:jc w:val="left"/>
              <w:rPr>
                <w:rFonts w:ascii="Times New Roman" w:hAnsi="Times New Roman"/>
                <w:color w:val="000000" w:themeColor="text1"/>
              </w:rPr>
            </w:pPr>
            <w:r>
              <w:rPr>
                <w:rFonts w:ascii="Times New Roman" w:hAnsi="Times New Roman"/>
                <w:color w:val="000000" w:themeColor="text1"/>
              </w:rPr>
              <w:t>9/9</w:t>
            </w:r>
          </w:p>
          <w:p w14:paraId="5842E7AE" w14:textId="34428045" w:rsidR="00BE1971" w:rsidRPr="00BB3052" w:rsidRDefault="00FD072F" w:rsidP="00581977">
            <w:pPr>
              <w:adjustRightInd w:val="0"/>
              <w:snapToGrid w:val="0"/>
              <w:spacing w:before="4" w:after="4"/>
              <w:contextualSpacing/>
              <w:jc w:val="left"/>
              <w:rPr>
                <w:rFonts w:ascii="Times New Roman" w:hAnsi="Times New Roman"/>
                <w:color w:val="000000" w:themeColor="text1"/>
              </w:rPr>
            </w:pPr>
            <w:r>
              <w:rPr>
                <w:rFonts w:ascii="Times New Roman" w:hAnsi="Times New Roman"/>
                <w:color w:val="000000" w:themeColor="text1"/>
              </w:rPr>
              <w:t>35/40</w:t>
            </w:r>
          </w:p>
          <w:p w14:paraId="19BED821" w14:textId="34E11328" w:rsidR="00BE1971" w:rsidRPr="00BB3052" w:rsidRDefault="003E0031" w:rsidP="00581977">
            <w:pPr>
              <w:adjustRightInd w:val="0"/>
              <w:snapToGrid w:val="0"/>
              <w:spacing w:before="4" w:after="4"/>
              <w:contextualSpacing/>
              <w:jc w:val="left"/>
              <w:rPr>
                <w:rFonts w:ascii="Times New Roman" w:hAnsi="Times New Roman"/>
                <w:color w:val="000000" w:themeColor="text1"/>
              </w:rPr>
            </w:pPr>
            <w:r>
              <w:rPr>
                <w:rFonts w:ascii="Times New Roman" w:hAnsi="Times New Roman"/>
                <w:color w:val="000000" w:themeColor="text1"/>
              </w:rPr>
              <w:t>28/33</w:t>
            </w:r>
          </w:p>
          <w:p w14:paraId="49761C44" w14:textId="125A2FFE" w:rsidR="00BE1971" w:rsidRPr="00BB3052" w:rsidRDefault="003E0031" w:rsidP="00581977">
            <w:pPr>
              <w:adjustRightInd w:val="0"/>
              <w:snapToGrid w:val="0"/>
              <w:spacing w:before="4" w:after="4"/>
              <w:contextualSpacing/>
              <w:jc w:val="left"/>
              <w:rPr>
                <w:rFonts w:ascii="Times New Roman" w:hAnsi="Times New Roman"/>
                <w:color w:val="000000" w:themeColor="text1"/>
              </w:rPr>
            </w:pPr>
            <w:r>
              <w:rPr>
                <w:rFonts w:ascii="Times New Roman" w:hAnsi="Times New Roman"/>
                <w:color w:val="000000" w:themeColor="text1"/>
              </w:rPr>
              <w:t>42/49</w:t>
            </w:r>
          </w:p>
          <w:p w14:paraId="532731F8" w14:textId="15A0C352" w:rsidR="00BE1971" w:rsidRPr="00BB3052" w:rsidRDefault="003E0031" w:rsidP="00581977">
            <w:pPr>
              <w:adjustRightInd w:val="0"/>
              <w:snapToGrid w:val="0"/>
              <w:spacing w:before="4" w:after="4"/>
              <w:contextualSpacing/>
              <w:jc w:val="left"/>
              <w:rPr>
                <w:rFonts w:ascii="Times New Roman" w:hAnsi="Times New Roman"/>
                <w:color w:val="000000" w:themeColor="text1"/>
              </w:rPr>
            </w:pPr>
            <w:r>
              <w:rPr>
                <w:rFonts w:ascii="Times New Roman" w:hAnsi="Times New Roman"/>
                <w:color w:val="000000" w:themeColor="text1"/>
              </w:rPr>
              <w:t>23/23</w:t>
            </w:r>
          </w:p>
          <w:p w14:paraId="21B4EC0F"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p>
          <w:p w14:paraId="34D0C3AE" w14:textId="6AD4169E" w:rsidR="00BE1971" w:rsidRPr="00BB3052" w:rsidRDefault="003E0031" w:rsidP="00581977">
            <w:pPr>
              <w:adjustRightInd w:val="0"/>
              <w:snapToGrid w:val="0"/>
              <w:spacing w:before="4" w:after="4"/>
              <w:contextualSpacing/>
              <w:jc w:val="left"/>
              <w:rPr>
                <w:rFonts w:ascii="Times New Roman" w:hAnsi="Times New Roman"/>
                <w:color w:val="000000" w:themeColor="text1"/>
              </w:rPr>
            </w:pPr>
            <w:r>
              <w:rPr>
                <w:rFonts w:ascii="Times New Roman" w:hAnsi="Times New Roman"/>
                <w:color w:val="000000" w:themeColor="text1"/>
              </w:rPr>
              <w:t>20/25</w:t>
            </w:r>
          </w:p>
          <w:p w14:paraId="47EFC7F2" w14:textId="10F7DFB9" w:rsidR="00BE1971" w:rsidRPr="00BB3052" w:rsidRDefault="00FD072F" w:rsidP="00581977">
            <w:pPr>
              <w:adjustRightInd w:val="0"/>
              <w:snapToGrid w:val="0"/>
              <w:spacing w:before="4" w:after="4"/>
              <w:contextualSpacing/>
              <w:jc w:val="left"/>
              <w:rPr>
                <w:rFonts w:ascii="Times New Roman" w:hAnsi="Times New Roman"/>
                <w:color w:val="000000" w:themeColor="text1"/>
              </w:rPr>
            </w:pPr>
            <w:r>
              <w:rPr>
                <w:rFonts w:ascii="Times New Roman" w:hAnsi="Times New Roman"/>
                <w:color w:val="000000" w:themeColor="text1"/>
              </w:rPr>
              <w:t>10/13</w:t>
            </w:r>
          </w:p>
        </w:tc>
        <w:tc>
          <w:tcPr>
            <w:tcW w:w="1276" w:type="dxa"/>
          </w:tcPr>
          <w:p w14:paraId="54D671AB"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1.49E-06</w:t>
            </w:r>
          </w:p>
          <w:p w14:paraId="41D39665"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2.06E-05</w:t>
            </w:r>
          </w:p>
          <w:p w14:paraId="6D3D8265"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0.046</w:t>
            </w:r>
          </w:p>
          <w:p w14:paraId="6BC0577F"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0.002</w:t>
            </w:r>
          </w:p>
          <w:p w14:paraId="4CE99840"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1.12E-05</w:t>
            </w:r>
          </w:p>
          <w:p w14:paraId="3882A57E"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0.000</w:t>
            </w:r>
          </w:p>
          <w:p w14:paraId="0713AF3D"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7.55E-06</w:t>
            </w:r>
          </w:p>
          <w:p w14:paraId="1936702F"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1.19E-07</w:t>
            </w:r>
          </w:p>
          <w:p w14:paraId="587A7751"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p>
          <w:p w14:paraId="6D4039C3"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0.02</w:t>
            </w:r>
            <w:r w:rsidRPr="00BB3052">
              <w:rPr>
                <w:rFonts w:ascii="Times New Roman" w:hAnsi="Times New Roman" w:hint="eastAsia"/>
                <w:color w:val="000000" w:themeColor="text1"/>
              </w:rPr>
              <w:t>1</w:t>
            </w:r>
          </w:p>
          <w:p w14:paraId="53F4D7CA"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0.17</w:t>
            </w:r>
            <w:r w:rsidRPr="00BB3052">
              <w:rPr>
                <w:rFonts w:ascii="Times New Roman" w:hAnsi="Times New Roman" w:hint="eastAsia"/>
                <w:color w:val="000000" w:themeColor="text1"/>
              </w:rPr>
              <w:t>2</w:t>
            </w:r>
          </w:p>
        </w:tc>
        <w:tc>
          <w:tcPr>
            <w:tcW w:w="1842" w:type="dxa"/>
          </w:tcPr>
          <w:p w14:paraId="662DDEF4"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3.668</w:t>
            </w:r>
          </w:p>
          <w:p w14:paraId="08CF2CA8"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3.842</w:t>
            </w:r>
          </w:p>
          <w:p w14:paraId="49C3D356"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2.693</w:t>
            </w:r>
          </w:p>
          <w:p w14:paraId="1FD3AE35"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2.810</w:t>
            </w:r>
          </w:p>
          <w:p w14:paraId="321E92DC"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3.828</w:t>
            </w:r>
          </w:p>
          <w:p w14:paraId="180ECB81"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3.535</w:t>
            </w:r>
          </w:p>
          <w:p w14:paraId="7D8B4DB4"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3.958</w:t>
            </w:r>
          </w:p>
          <w:p w14:paraId="59F4CFC5" w14:textId="51925AA2"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3.713</w:t>
            </w:r>
          </w:p>
          <w:p w14:paraId="76ABD4C9"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p>
          <w:p w14:paraId="390F1E5A"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3.062</w:t>
            </w:r>
          </w:p>
          <w:p w14:paraId="17B9F6FB" w14:textId="3464267A"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2.315</w:t>
            </w:r>
          </w:p>
        </w:tc>
        <w:tc>
          <w:tcPr>
            <w:tcW w:w="1974" w:type="dxa"/>
          </w:tcPr>
          <w:p w14:paraId="7307343A" w14:textId="74B325B1"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Vowel-ending</w:t>
            </w:r>
          </w:p>
          <w:p w14:paraId="766B78B9"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Vowel-ending</w:t>
            </w:r>
          </w:p>
          <w:p w14:paraId="14034187"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Vowel-ending</w:t>
            </w:r>
          </w:p>
          <w:p w14:paraId="5BF5964F"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Vowel-ending</w:t>
            </w:r>
          </w:p>
          <w:p w14:paraId="77942C5D"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 xml:space="preserve">Consonant-ending </w:t>
            </w:r>
          </w:p>
          <w:p w14:paraId="0A76D98F"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 xml:space="preserve">Consonant-ending </w:t>
            </w:r>
          </w:p>
          <w:p w14:paraId="0C84FA79"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 xml:space="preserve">Consonant-ending </w:t>
            </w:r>
          </w:p>
          <w:p w14:paraId="6489BE49"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 xml:space="preserve">Consonant-ending </w:t>
            </w:r>
          </w:p>
          <w:p w14:paraId="1355D78E"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 xml:space="preserve">Consonant-ending </w:t>
            </w:r>
          </w:p>
          <w:p w14:paraId="5F3B1EAD"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 xml:space="preserve">Consonant-ending </w:t>
            </w:r>
          </w:p>
          <w:p w14:paraId="7A14C69C"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 xml:space="preserve">Consonant-ending </w:t>
            </w:r>
          </w:p>
        </w:tc>
      </w:tr>
      <w:tr w:rsidR="005B7AFA" w:rsidRPr="00BB3052" w14:paraId="0E1A6819" w14:textId="77777777" w:rsidTr="000C0AF9">
        <w:trPr>
          <w:trHeight w:val="231"/>
        </w:trPr>
        <w:tc>
          <w:tcPr>
            <w:tcW w:w="929" w:type="dxa"/>
          </w:tcPr>
          <w:p w14:paraId="4609313B" w14:textId="140C3BF0" w:rsidR="00BE1971" w:rsidRPr="009B5652" w:rsidRDefault="00BE1971" w:rsidP="00581977">
            <w:pPr>
              <w:adjustRightInd w:val="0"/>
              <w:snapToGrid w:val="0"/>
              <w:spacing w:before="4" w:after="4"/>
              <w:contextualSpacing/>
              <w:jc w:val="left"/>
              <w:rPr>
                <w:rFonts w:ascii="Times New Roman" w:hAnsi="Times New Roman"/>
                <w:color w:val="000000" w:themeColor="text1"/>
              </w:rPr>
            </w:pPr>
            <w:r w:rsidRPr="009B5652">
              <w:rPr>
                <w:rFonts w:ascii="Times New Roman" w:hAnsi="Times New Roman"/>
                <w:color w:val="000000" w:themeColor="text1"/>
              </w:rPr>
              <w:t>Nonpast- biased</w:t>
            </w:r>
          </w:p>
        </w:tc>
        <w:tc>
          <w:tcPr>
            <w:tcW w:w="1775" w:type="dxa"/>
          </w:tcPr>
          <w:p w14:paraId="69B28131"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ire</w:t>
            </w:r>
            <w:r w:rsidRPr="00BB3052">
              <w:rPr>
                <w:rFonts w:ascii="Times New Roman" w:hAnsi="Times New Roman"/>
                <w:color w:val="000000" w:themeColor="text1"/>
              </w:rPr>
              <w:t>- ‘put into’</w:t>
            </w:r>
          </w:p>
          <w:p w14:paraId="00133010"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ne</w:t>
            </w:r>
            <w:r w:rsidRPr="00BB3052">
              <w:rPr>
                <w:rFonts w:ascii="Times New Roman" w:hAnsi="Times New Roman" w:hint="eastAsia"/>
                <w:color w:val="000000" w:themeColor="text1"/>
              </w:rPr>
              <w:t xml:space="preserve">- </w:t>
            </w:r>
            <w:r w:rsidRPr="00BB3052">
              <w:rPr>
                <w:rFonts w:ascii="Times New Roman" w:hAnsi="Times New Roman"/>
                <w:color w:val="000000" w:themeColor="text1"/>
              </w:rPr>
              <w:t>‘</w:t>
            </w:r>
            <w:r w:rsidRPr="00BB3052">
              <w:rPr>
                <w:rFonts w:ascii="Times New Roman" w:hAnsi="Times New Roman" w:hint="eastAsia"/>
                <w:color w:val="000000" w:themeColor="text1"/>
              </w:rPr>
              <w:t>sleep</w:t>
            </w:r>
            <w:r w:rsidRPr="00BB3052">
              <w:rPr>
                <w:rFonts w:ascii="Times New Roman" w:hAnsi="Times New Roman"/>
                <w:color w:val="000000" w:themeColor="text1"/>
              </w:rPr>
              <w:t>’</w:t>
            </w:r>
          </w:p>
          <w:p w14:paraId="7B278191" w14:textId="27B51B4E"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tigaw</w:t>
            </w:r>
            <w:r w:rsidRPr="00BB3052">
              <w:rPr>
                <w:rFonts w:ascii="Times New Roman" w:hAnsi="Times New Roman"/>
                <w:color w:val="000000" w:themeColor="text1"/>
              </w:rPr>
              <w:t>- ‘be different’</w:t>
            </w:r>
          </w:p>
          <w:p w14:paraId="35A29AE1"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kir</w:t>
            </w:r>
            <w:r w:rsidRPr="00BB3052">
              <w:rPr>
                <w:rFonts w:ascii="Times New Roman" w:hAnsi="Times New Roman"/>
                <w:color w:val="000000" w:themeColor="text1"/>
              </w:rPr>
              <w:t>- ‘cut’</w:t>
            </w:r>
          </w:p>
          <w:p w14:paraId="3A1C6CF3"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suwar</w:t>
            </w:r>
            <w:r w:rsidRPr="00BB3052">
              <w:rPr>
                <w:rFonts w:ascii="Times New Roman" w:hAnsi="Times New Roman"/>
                <w:color w:val="000000" w:themeColor="text1"/>
              </w:rPr>
              <w:t>- ‘sit’</w:t>
            </w:r>
          </w:p>
          <w:p w14:paraId="6F8C7D7E" w14:textId="69E53A3A"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tukaw</w:t>
            </w:r>
            <w:r w:rsidRPr="00BB3052">
              <w:rPr>
                <w:rFonts w:ascii="Times New Roman" w:hAnsi="Times New Roman"/>
                <w:color w:val="000000" w:themeColor="text1"/>
              </w:rPr>
              <w:t>- ‘use’</w:t>
            </w:r>
          </w:p>
          <w:p w14:paraId="7BB73518"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sagas</w:t>
            </w:r>
            <w:r w:rsidRPr="00BB3052">
              <w:rPr>
                <w:rFonts w:ascii="Times New Roman" w:hAnsi="Times New Roman"/>
                <w:color w:val="000000" w:themeColor="text1"/>
              </w:rPr>
              <w:t>- ‘search’</w:t>
            </w:r>
          </w:p>
          <w:p w14:paraId="3E7CD055"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kak</w:t>
            </w:r>
            <w:r w:rsidRPr="00BB3052">
              <w:rPr>
                <w:rFonts w:ascii="Times New Roman" w:hAnsi="Times New Roman"/>
                <w:color w:val="000000" w:themeColor="text1"/>
              </w:rPr>
              <w:t>- ‘write’</w:t>
            </w:r>
          </w:p>
          <w:p w14:paraId="55511509"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yom</w:t>
            </w:r>
            <w:r w:rsidRPr="00BB3052">
              <w:rPr>
                <w:rFonts w:ascii="Times New Roman" w:hAnsi="Times New Roman"/>
                <w:color w:val="000000" w:themeColor="text1"/>
              </w:rPr>
              <w:t>- ‘read</w:t>
            </w:r>
          </w:p>
          <w:p w14:paraId="22A0D10A"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i/>
                <w:color w:val="000000" w:themeColor="text1"/>
              </w:rPr>
              <w:t>asob</w:t>
            </w:r>
            <w:r w:rsidRPr="00BB3052">
              <w:rPr>
                <w:rFonts w:ascii="Times New Roman" w:hAnsi="Times New Roman"/>
                <w:color w:val="000000" w:themeColor="text1"/>
              </w:rPr>
              <w:t>- ‘play’</w:t>
            </w:r>
          </w:p>
        </w:tc>
        <w:tc>
          <w:tcPr>
            <w:tcW w:w="1559" w:type="dxa"/>
          </w:tcPr>
          <w:p w14:paraId="0E802D26" w14:textId="2C787A3D" w:rsidR="00BE1971" w:rsidRPr="00BB3052" w:rsidRDefault="00FD072F" w:rsidP="00581977">
            <w:pPr>
              <w:adjustRightInd w:val="0"/>
              <w:snapToGrid w:val="0"/>
              <w:spacing w:before="4" w:after="4"/>
              <w:contextualSpacing/>
              <w:jc w:val="left"/>
              <w:rPr>
                <w:rFonts w:ascii="Times New Roman" w:hAnsi="Times New Roman"/>
                <w:color w:val="000000" w:themeColor="text1"/>
              </w:rPr>
            </w:pPr>
            <w:r>
              <w:rPr>
                <w:rFonts w:ascii="Times New Roman" w:hAnsi="Times New Roman"/>
                <w:color w:val="000000" w:themeColor="text1"/>
              </w:rPr>
              <w:t>23/112</w:t>
            </w:r>
          </w:p>
          <w:p w14:paraId="6650CD57" w14:textId="17FC459F" w:rsidR="00BE1971" w:rsidRPr="00BB3052" w:rsidRDefault="003E0031" w:rsidP="00581977">
            <w:pPr>
              <w:adjustRightInd w:val="0"/>
              <w:snapToGrid w:val="0"/>
              <w:spacing w:before="4" w:after="4"/>
              <w:contextualSpacing/>
              <w:jc w:val="left"/>
              <w:rPr>
                <w:rFonts w:ascii="Times New Roman" w:hAnsi="Times New Roman"/>
                <w:color w:val="000000" w:themeColor="text1"/>
              </w:rPr>
            </w:pPr>
            <w:r>
              <w:rPr>
                <w:rFonts w:ascii="Times New Roman" w:hAnsi="Times New Roman"/>
                <w:color w:val="000000" w:themeColor="text1"/>
              </w:rPr>
              <w:t>5/39</w:t>
            </w:r>
          </w:p>
          <w:p w14:paraId="44E267D5" w14:textId="0E561001" w:rsidR="00BE1971" w:rsidRPr="00BB3052" w:rsidRDefault="00FD072F" w:rsidP="00581977">
            <w:pPr>
              <w:adjustRightInd w:val="0"/>
              <w:snapToGrid w:val="0"/>
              <w:spacing w:before="4" w:after="4"/>
              <w:contextualSpacing/>
              <w:jc w:val="left"/>
              <w:rPr>
                <w:rFonts w:ascii="Times New Roman" w:hAnsi="Times New Roman"/>
                <w:color w:val="000000" w:themeColor="text1"/>
              </w:rPr>
            </w:pPr>
            <w:r>
              <w:rPr>
                <w:rFonts w:ascii="Times New Roman" w:hAnsi="Times New Roman"/>
                <w:color w:val="000000" w:themeColor="text1"/>
              </w:rPr>
              <w:t>8/295</w:t>
            </w:r>
          </w:p>
          <w:p w14:paraId="3CB63F6E"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p>
          <w:p w14:paraId="36AC2BC3" w14:textId="5923F583" w:rsidR="00BE1971" w:rsidRPr="00BB3052" w:rsidRDefault="00FD072F" w:rsidP="00581977">
            <w:pPr>
              <w:adjustRightInd w:val="0"/>
              <w:snapToGrid w:val="0"/>
              <w:spacing w:before="4" w:after="4"/>
              <w:contextualSpacing/>
              <w:jc w:val="left"/>
              <w:rPr>
                <w:rFonts w:ascii="Times New Roman" w:hAnsi="Times New Roman"/>
                <w:color w:val="000000" w:themeColor="text1"/>
              </w:rPr>
            </w:pPr>
            <w:r>
              <w:rPr>
                <w:rFonts w:ascii="Times New Roman" w:hAnsi="Times New Roman"/>
                <w:color w:val="000000" w:themeColor="text1"/>
              </w:rPr>
              <w:t>10/52</w:t>
            </w:r>
          </w:p>
          <w:p w14:paraId="0617B8A7" w14:textId="637FA91B"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0</w:t>
            </w:r>
            <w:r w:rsidR="003E0031">
              <w:rPr>
                <w:rFonts w:ascii="Times New Roman" w:hAnsi="Times New Roman"/>
                <w:color w:val="000000" w:themeColor="text1"/>
              </w:rPr>
              <w:t>/11</w:t>
            </w:r>
          </w:p>
          <w:p w14:paraId="571385DB" w14:textId="01EF4C73" w:rsidR="00BE1971" w:rsidRPr="00BB3052" w:rsidRDefault="003E0031" w:rsidP="00581977">
            <w:pPr>
              <w:adjustRightInd w:val="0"/>
              <w:snapToGrid w:val="0"/>
              <w:spacing w:before="4" w:after="4"/>
              <w:contextualSpacing/>
              <w:jc w:val="left"/>
              <w:rPr>
                <w:rFonts w:ascii="Times New Roman" w:hAnsi="Times New Roman"/>
                <w:color w:val="000000" w:themeColor="text1"/>
              </w:rPr>
            </w:pPr>
            <w:r>
              <w:rPr>
                <w:rFonts w:ascii="Times New Roman" w:hAnsi="Times New Roman"/>
                <w:color w:val="000000" w:themeColor="text1"/>
              </w:rPr>
              <w:t>4/34</w:t>
            </w:r>
          </w:p>
          <w:p w14:paraId="2302FC53" w14:textId="509E49BD" w:rsidR="00BE1971" w:rsidRPr="00BB3052" w:rsidRDefault="003E0031" w:rsidP="00581977">
            <w:pPr>
              <w:adjustRightInd w:val="0"/>
              <w:snapToGrid w:val="0"/>
              <w:spacing w:before="4" w:after="4"/>
              <w:contextualSpacing/>
              <w:jc w:val="left"/>
              <w:rPr>
                <w:rFonts w:ascii="Times New Roman" w:hAnsi="Times New Roman"/>
                <w:color w:val="000000" w:themeColor="text1"/>
              </w:rPr>
            </w:pPr>
            <w:r>
              <w:rPr>
                <w:rFonts w:ascii="Times New Roman" w:hAnsi="Times New Roman"/>
                <w:color w:val="000000" w:themeColor="text1"/>
              </w:rPr>
              <w:t>1/14</w:t>
            </w:r>
          </w:p>
          <w:p w14:paraId="4496C6DB" w14:textId="0226FA03" w:rsidR="00BE1971" w:rsidRPr="00BB3052" w:rsidRDefault="00FD072F" w:rsidP="00581977">
            <w:pPr>
              <w:adjustRightInd w:val="0"/>
              <w:snapToGrid w:val="0"/>
              <w:spacing w:before="4" w:after="4"/>
              <w:contextualSpacing/>
              <w:jc w:val="left"/>
              <w:rPr>
                <w:rFonts w:ascii="Times New Roman" w:hAnsi="Times New Roman"/>
                <w:color w:val="000000" w:themeColor="text1"/>
              </w:rPr>
            </w:pPr>
            <w:r>
              <w:rPr>
                <w:rFonts w:ascii="Times New Roman" w:hAnsi="Times New Roman"/>
                <w:color w:val="000000" w:themeColor="text1"/>
              </w:rPr>
              <w:t>36/152</w:t>
            </w:r>
          </w:p>
          <w:p w14:paraId="67579D11" w14:textId="2532A1EF" w:rsidR="00BE1971" w:rsidRPr="00BB3052" w:rsidRDefault="003E0031" w:rsidP="00581977">
            <w:pPr>
              <w:adjustRightInd w:val="0"/>
              <w:snapToGrid w:val="0"/>
              <w:spacing w:before="4" w:after="4"/>
              <w:contextualSpacing/>
              <w:jc w:val="left"/>
              <w:rPr>
                <w:rFonts w:ascii="Times New Roman" w:hAnsi="Times New Roman"/>
                <w:color w:val="000000" w:themeColor="text1"/>
              </w:rPr>
            </w:pPr>
            <w:r>
              <w:rPr>
                <w:rFonts w:ascii="Times New Roman" w:hAnsi="Times New Roman"/>
                <w:color w:val="000000" w:themeColor="text1"/>
              </w:rPr>
              <w:t>10/73</w:t>
            </w:r>
          </w:p>
          <w:p w14:paraId="27318964" w14:textId="27DC7C48" w:rsidR="00BE1971" w:rsidRPr="00BB3052" w:rsidRDefault="00FD072F" w:rsidP="00581977">
            <w:pPr>
              <w:adjustRightInd w:val="0"/>
              <w:snapToGrid w:val="0"/>
              <w:spacing w:before="4" w:after="4"/>
              <w:contextualSpacing/>
              <w:jc w:val="left"/>
              <w:rPr>
                <w:rFonts w:ascii="Times New Roman" w:hAnsi="Times New Roman"/>
                <w:color w:val="000000" w:themeColor="text1"/>
              </w:rPr>
            </w:pPr>
            <w:r>
              <w:rPr>
                <w:rFonts w:ascii="Times New Roman" w:hAnsi="Times New Roman"/>
                <w:color w:val="000000" w:themeColor="text1"/>
              </w:rPr>
              <w:t>2/73</w:t>
            </w:r>
          </w:p>
        </w:tc>
        <w:tc>
          <w:tcPr>
            <w:tcW w:w="1276" w:type="dxa"/>
          </w:tcPr>
          <w:p w14:paraId="3270909A"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2.85E-06</w:t>
            </w:r>
          </w:p>
          <w:p w14:paraId="23684488"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1.93E-05</w:t>
            </w:r>
          </w:p>
          <w:p w14:paraId="7219CE0D"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4.28E-72</w:t>
            </w:r>
          </w:p>
          <w:p w14:paraId="6302AED9"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0.000</w:t>
            </w:r>
          </w:p>
          <w:p w14:paraId="78FAAAD9"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0.000</w:t>
            </w:r>
          </w:p>
          <w:p w14:paraId="437935E0"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3.08244E-06</w:t>
            </w:r>
          </w:p>
          <w:p w14:paraId="1C14B3B6"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0.00</w:t>
            </w:r>
            <w:r w:rsidRPr="00BB3052">
              <w:rPr>
                <w:rFonts w:ascii="Times New Roman" w:hAnsi="Times New Roman" w:hint="eastAsia"/>
                <w:color w:val="000000" w:themeColor="text1"/>
              </w:rPr>
              <w:t>2</w:t>
            </w:r>
          </w:p>
          <w:p w14:paraId="613EFEB8"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2.70E-05</w:t>
            </w:r>
          </w:p>
          <w:p w14:paraId="48BEBC20"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1.69E-08</w:t>
            </w:r>
          </w:p>
          <w:p w14:paraId="5843E4F3"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1.08E-18</w:t>
            </w:r>
          </w:p>
        </w:tc>
        <w:tc>
          <w:tcPr>
            <w:tcW w:w="1842" w:type="dxa"/>
          </w:tcPr>
          <w:p w14:paraId="0124EA52"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-2.620</w:t>
            </w:r>
          </w:p>
          <w:p w14:paraId="63461E98"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-2.359</w:t>
            </w:r>
          </w:p>
          <w:p w14:paraId="5A74686B"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-5.046</w:t>
            </w:r>
          </w:p>
          <w:p w14:paraId="4DF247AF"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p>
          <w:p w14:paraId="62B4DC77"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-2.058</w:t>
            </w:r>
          </w:p>
          <w:p w14:paraId="2DFAAEF2"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-1.997</w:t>
            </w:r>
          </w:p>
          <w:p w14:paraId="4164A9A5" w14:textId="52D1921A"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-2.313</w:t>
            </w:r>
          </w:p>
          <w:p w14:paraId="4CDEBE58"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-1.833</w:t>
            </w:r>
          </w:p>
          <w:p w14:paraId="61AA1827"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-2.506</w:t>
            </w:r>
          </w:p>
          <w:p w14:paraId="63182E6C"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-2.876</w:t>
            </w:r>
          </w:p>
          <w:p w14:paraId="6CE438EC" w14:textId="3E3769D3"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color w:val="000000" w:themeColor="text1"/>
              </w:rPr>
              <w:t>-3.626</w:t>
            </w:r>
          </w:p>
        </w:tc>
        <w:tc>
          <w:tcPr>
            <w:tcW w:w="1974" w:type="dxa"/>
          </w:tcPr>
          <w:p w14:paraId="3FB32980" w14:textId="5444C271"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Vowel-ending</w:t>
            </w:r>
          </w:p>
          <w:p w14:paraId="574BEA91"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Vowel-ending</w:t>
            </w:r>
          </w:p>
          <w:p w14:paraId="16729911"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 xml:space="preserve">Consonant-ending </w:t>
            </w:r>
          </w:p>
          <w:p w14:paraId="4566D33A"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 xml:space="preserve">Consonant-ending </w:t>
            </w:r>
          </w:p>
          <w:p w14:paraId="14C23ECD"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 xml:space="preserve">Consonant-ending </w:t>
            </w:r>
          </w:p>
          <w:p w14:paraId="7AEFF312"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 xml:space="preserve">Consonant-ending </w:t>
            </w:r>
          </w:p>
          <w:p w14:paraId="624CE702"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 xml:space="preserve">Consonant-ending </w:t>
            </w:r>
          </w:p>
          <w:p w14:paraId="3B47201A"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 xml:space="preserve">Consonant-ending </w:t>
            </w:r>
          </w:p>
          <w:p w14:paraId="32A76042"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 xml:space="preserve">Consonant-ending </w:t>
            </w:r>
          </w:p>
          <w:p w14:paraId="5A24A382"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Consonant-ending</w:t>
            </w:r>
          </w:p>
          <w:p w14:paraId="4AA1A2C5"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r w:rsidRPr="00BB3052">
              <w:rPr>
                <w:rFonts w:ascii="Times New Roman" w:hAnsi="Times New Roman" w:hint="eastAsia"/>
                <w:color w:val="000000" w:themeColor="text1"/>
              </w:rPr>
              <w:t xml:space="preserve">Consonant-ending </w:t>
            </w:r>
          </w:p>
          <w:p w14:paraId="35EE32AA" w14:textId="77777777" w:rsidR="00BE1971" w:rsidRPr="00BB3052" w:rsidRDefault="00BE1971" w:rsidP="00581977">
            <w:pPr>
              <w:adjustRightInd w:val="0"/>
              <w:snapToGrid w:val="0"/>
              <w:spacing w:before="4" w:after="4"/>
              <w:contextualSpacing/>
              <w:jc w:val="left"/>
              <w:rPr>
                <w:rFonts w:ascii="Times New Roman" w:hAnsi="Times New Roman"/>
                <w:color w:val="000000" w:themeColor="text1"/>
              </w:rPr>
            </w:pPr>
          </w:p>
        </w:tc>
      </w:tr>
    </w:tbl>
    <w:p w14:paraId="349F5C8D" w14:textId="75EA7595" w:rsidR="00BE1971" w:rsidRPr="00BB3052" w:rsidRDefault="005B7AFA"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t xml:space="preserve">* In the model analyses, these chi-square values were </w:t>
      </w:r>
      <w:r w:rsidR="006D7801" w:rsidRPr="00BB3052">
        <w:rPr>
          <w:rFonts w:ascii="Times New Roman" w:hAnsi="Times New Roman"/>
          <w:color w:val="000000" w:themeColor="text1"/>
        </w:rPr>
        <w:t>put directionality to represent the bias toward the inflectional form of target context (PAST or NONPAST)</w:t>
      </w:r>
    </w:p>
    <w:p w14:paraId="1544A687" w14:textId="77777777" w:rsidR="007D689B" w:rsidRPr="00BB3052" w:rsidRDefault="00BE1971" w:rsidP="00581977">
      <w:pPr>
        <w:pStyle w:val="NormalWeb"/>
        <w:spacing w:before="4" w:after="4" w:line="480" w:lineRule="auto"/>
        <w:rPr>
          <w:rFonts w:ascii="Times New Roman" w:hAnsi="Times New Roman"/>
          <w:color w:val="000000" w:themeColor="text1"/>
          <w:sz w:val="24"/>
          <w:szCs w:val="24"/>
        </w:rPr>
      </w:pPr>
      <w:r w:rsidRPr="00BB3052">
        <w:rPr>
          <w:rFonts w:ascii="Times New Roman" w:hAnsi="Times New Roman"/>
          <w:color w:val="000000" w:themeColor="text1"/>
        </w:rPr>
        <w:br w:type="page"/>
      </w:r>
      <w:r w:rsidR="007D689B" w:rsidRPr="00BB3052">
        <w:rPr>
          <w:rFonts w:ascii="Times New Roman" w:hAnsi="Times New Roman"/>
          <w:color w:val="000000" w:themeColor="text1"/>
          <w:sz w:val="24"/>
          <w:szCs w:val="24"/>
          <w:lang w:eastAsia="ja-JP"/>
        </w:rPr>
        <w:lastRenderedPageBreak/>
        <w:t xml:space="preserve">Table 2. Contingency table for the chi-square calculation </w:t>
      </w:r>
    </w:p>
    <w:tbl>
      <w:tblPr>
        <w:tblStyle w:val="TableGrid"/>
        <w:tblW w:w="0" w:type="auto"/>
        <w:tblLook w:val="04A0" w:firstRow="1" w:lastRow="0" w:firstColumn="1" w:lastColumn="0" w:noHBand="0" w:noVBand="1"/>
      </w:tblPr>
      <w:tblGrid>
        <w:gridCol w:w="2174"/>
        <w:gridCol w:w="1620"/>
        <w:gridCol w:w="3118"/>
        <w:gridCol w:w="1784"/>
      </w:tblGrid>
      <w:tr w:rsidR="007D689B" w:rsidRPr="00BB3052" w14:paraId="536E5AAF" w14:textId="77777777" w:rsidTr="009733F5">
        <w:tc>
          <w:tcPr>
            <w:tcW w:w="2174" w:type="dxa"/>
          </w:tcPr>
          <w:p w14:paraId="05B53A93" w14:textId="77777777" w:rsidR="007D689B" w:rsidRPr="00BB3052" w:rsidRDefault="007D689B" w:rsidP="00581977">
            <w:pPr>
              <w:pStyle w:val="NormalWeb"/>
              <w:spacing w:before="4" w:after="4" w:line="480" w:lineRule="auto"/>
              <w:rPr>
                <w:rFonts w:ascii="Times New Roman" w:hAnsi="Times New Roman"/>
                <w:color w:val="000000" w:themeColor="text1"/>
                <w:sz w:val="24"/>
                <w:szCs w:val="24"/>
              </w:rPr>
            </w:pPr>
          </w:p>
        </w:tc>
        <w:tc>
          <w:tcPr>
            <w:tcW w:w="1620" w:type="dxa"/>
          </w:tcPr>
          <w:p w14:paraId="1494CF5B" w14:textId="77777777" w:rsidR="007D689B" w:rsidRPr="00BB3052" w:rsidRDefault="007D689B" w:rsidP="00581977">
            <w:pPr>
              <w:pStyle w:val="NormalWeb"/>
              <w:spacing w:before="4" w:after="4" w:line="480" w:lineRule="auto"/>
              <w:rPr>
                <w:rFonts w:ascii="Times New Roman" w:hAnsi="Times New Roman"/>
                <w:color w:val="000000" w:themeColor="text1"/>
                <w:sz w:val="24"/>
                <w:szCs w:val="24"/>
              </w:rPr>
            </w:pPr>
            <w:r w:rsidRPr="00BB3052">
              <w:rPr>
                <w:rFonts w:ascii="Times New Roman" w:hAnsi="Times New Roman"/>
                <w:color w:val="000000" w:themeColor="text1"/>
                <w:sz w:val="24"/>
                <w:szCs w:val="24"/>
              </w:rPr>
              <w:t>Target verb</w:t>
            </w:r>
          </w:p>
        </w:tc>
        <w:tc>
          <w:tcPr>
            <w:tcW w:w="3118" w:type="dxa"/>
          </w:tcPr>
          <w:p w14:paraId="2BE38125" w14:textId="77777777" w:rsidR="007D689B" w:rsidRPr="00BB3052" w:rsidRDefault="007D689B" w:rsidP="00581977">
            <w:pPr>
              <w:pStyle w:val="NormalWeb"/>
              <w:spacing w:before="4" w:after="4" w:line="480" w:lineRule="auto"/>
              <w:rPr>
                <w:rFonts w:ascii="Times New Roman" w:hAnsi="Times New Roman"/>
                <w:color w:val="000000" w:themeColor="text1"/>
                <w:sz w:val="24"/>
                <w:szCs w:val="24"/>
              </w:rPr>
            </w:pPr>
            <w:r w:rsidRPr="00BB3052">
              <w:rPr>
                <w:rFonts w:ascii="Times New Roman" w:hAnsi="Times New Roman"/>
                <w:color w:val="000000" w:themeColor="text1"/>
                <w:sz w:val="24"/>
                <w:szCs w:val="24"/>
              </w:rPr>
              <w:t>All other verbs</w:t>
            </w:r>
          </w:p>
        </w:tc>
        <w:tc>
          <w:tcPr>
            <w:tcW w:w="1784" w:type="dxa"/>
          </w:tcPr>
          <w:p w14:paraId="51DE2CED" w14:textId="77777777" w:rsidR="007D689B" w:rsidRPr="00BB3052" w:rsidRDefault="007D689B" w:rsidP="00581977">
            <w:pPr>
              <w:pStyle w:val="NormalWeb"/>
              <w:spacing w:before="4" w:after="4" w:line="480" w:lineRule="auto"/>
              <w:rPr>
                <w:rFonts w:ascii="Times New Roman" w:hAnsi="Times New Roman"/>
                <w:color w:val="000000" w:themeColor="text1"/>
                <w:sz w:val="24"/>
                <w:szCs w:val="24"/>
              </w:rPr>
            </w:pPr>
            <w:r w:rsidRPr="00BB3052">
              <w:rPr>
                <w:rFonts w:ascii="Times New Roman" w:hAnsi="Times New Roman"/>
                <w:color w:val="000000" w:themeColor="text1"/>
                <w:sz w:val="24"/>
                <w:szCs w:val="24"/>
              </w:rPr>
              <w:t>Row totals</w:t>
            </w:r>
          </w:p>
        </w:tc>
      </w:tr>
      <w:tr w:rsidR="007D689B" w:rsidRPr="00BB3052" w14:paraId="09B01543" w14:textId="77777777" w:rsidTr="009733F5">
        <w:tc>
          <w:tcPr>
            <w:tcW w:w="2174" w:type="dxa"/>
          </w:tcPr>
          <w:p w14:paraId="4B99DC91" w14:textId="45092396" w:rsidR="007D689B" w:rsidRPr="00BB3052" w:rsidRDefault="00067892" w:rsidP="00581977">
            <w:pPr>
              <w:pStyle w:val="NormalWeb"/>
              <w:spacing w:before="4" w:after="4" w:line="480" w:lineRule="auto"/>
              <w:rPr>
                <w:rFonts w:ascii="Times New Roman" w:hAnsi="Times New Roman"/>
                <w:color w:val="000000" w:themeColor="text1"/>
                <w:sz w:val="24"/>
                <w:szCs w:val="24"/>
              </w:rPr>
            </w:pPr>
            <w:r w:rsidRPr="00BB3052">
              <w:rPr>
                <w:rFonts w:ascii="Times New Roman" w:hAnsi="Times New Roman"/>
                <w:color w:val="000000" w:themeColor="text1"/>
                <w:sz w:val="24"/>
                <w:szCs w:val="24"/>
              </w:rPr>
              <w:t>P</w:t>
            </w:r>
            <w:r w:rsidR="007D689B" w:rsidRPr="00BB3052">
              <w:rPr>
                <w:rFonts w:ascii="Times New Roman" w:hAnsi="Times New Roman"/>
                <w:color w:val="000000" w:themeColor="text1"/>
                <w:sz w:val="24"/>
                <w:szCs w:val="24"/>
              </w:rPr>
              <w:t>ast form</w:t>
            </w:r>
          </w:p>
        </w:tc>
        <w:tc>
          <w:tcPr>
            <w:tcW w:w="1620" w:type="dxa"/>
          </w:tcPr>
          <w:p w14:paraId="68AF7D37" w14:textId="77777777" w:rsidR="007D689B" w:rsidRPr="00BB3052" w:rsidRDefault="007D689B" w:rsidP="00581977">
            <w:pPr>
              <w:pStyle w:val="NormalWeb"/>
              <w:spacing w:before="4" w:after="4" w:line="480" w:lineRule="auto"/>
              <w:rPr>
                <w:rFonts w:ascii="Times New Roman" w:hAnsi="Times New Roman"/>
                <w:color w:val="000000" w:themeColor="text1"/>
                <w:sz w:val="24"/>
                <w:szCs w:val="24"/>
              </w:rPr>
            </w:pPr>
            <w:r w:rsidRPr="00BB3052">
              <w:rPr>
                <w:rFonts w:ascii="Times New Roman" w:hAnsi="Times New Roman"/>
                <w:color w:val="000000" w:themeColor="text1"/>
                <w:sz w:val="24"/>
                <w:szCs w:val="24"/>
              </w:rPr>
              <w:t>a</w:t>
            </w:r>
          </w:p>
        </w:tc>
        <w:tc>
          <w:tcPr>
            <w:tcW w:w="3118" w:type="dxa"/>
          </w:tcPr>
          <w:p w14:paraId="2F639F51" w14:textId="77777777" w:rsidR="007D689B" w:rsidRPr="00BB3052" w:rsidRDefault="007D689B" w:rsidP="00581977">
            <w:pPr>
              <w:pStyle w:val="NormalWeb"/>
              <w:spacing w:before="4" w:after="4" w:line="480" w:lineRule="auto"/>
              <w:rPr>
                <w:rFonts w:ascii="Times New Roman" w:hAnsi="Times New Roman"/>
                <w:color w:val="000000" w:themeColor="text1"/>
                <w:sz w:val="24"/>
                <w:szCs w:val="24"/>
              </w:rPr>
            </w:pPr>
            <w:r w:rsidRPr="00BB3052">
              <w:rPr>
                <w:rFonts w:ascii="Times New Roman" w:hAnsi="Times New Roman"/>
                <w:color w:val="000000" w:themeColor="text1"/>
                <w:sz w:val="24"/>
                <w:szCs w:val="24"/>
              </w:rPr>
              <w:t>b</w:t>
            </w:r>
          </w:p>
        </w:tc>
        <w:tc>
          <w:tcPr>
            <w:tcW w:w="1784" w:type="dxa"/>
          </w:tcPr>
          <w:p w14:paraId="1BE3B554" w14:textId="77777777" w:rsidR="007D689B" w:rsidRPr="00BB3052" w:rsidRDefault="007D689B" w:rsidP="00581977">
            <w:pPr>
              <w:pStyle w:val="NormalWeb"/>
              <w:spacing w:before="4" w:after="4" w:line="480" w:lineRule="auto"/>
              <w:rPr>
                <w:rFonts w:ascii="Times New Roman" w:hAnsi="Times New Roman"/>
                <w:color w:val="000000" w:themeColor="text1"/>
                <w:sz w:val="24"/>
                <w:szCs w:val="24"/>
              </w:rPr>
            </w:pPr>
            <w:r w:rsidRPr="00BB3052">
              <w:rPr>
                <w:rFonts w:ascii="Times New Roman" w:hAnsi="Times New Roman"/>
                <w:color w:val="000000" w:themeColor="text1"/>
                <w:sz w:val="24"/>
                <w:szCs w:val="24"/>
              </w:rPr>
              <w:t>a+b</w:t>
            </w:r>
          </w:p>
        </w:tc>
      </w:tr>
      <w:tr w:rsidR="007D689B" w:rsidRPr="00BB3052" w14:paraId="52C67856" w14:textId="77777777" w:rsidTr="009733F5">
        <w:tc>
          <w:tcPr>
            <w:tcW w:w="2174" w:type="dxa"/>
          </w:tcPr>
          <w:p w14:paraId="432C523A" w14:textId="1C0A8641" w:rsidR="007D689B" w:rsidRPr="00BB3052" w:rsidRDefault="00067892" w:rsidP="00581977">
            <w:pPr>
              <w:pStyle w:val="NormalWeb"/>
              <w:spacing w:before="4" w:after="4" w:line="480" w:lineRule="auto"/>
              <w:rPr>
                <w:rFonts w:ascii="Times New Roman" w:hAnsi="Times New Roman"/>
                <w:color w:val="000000" w:themeColor="text1"/>
                <w:sz w:val="24"/>
                <w:szCs w:val="24"/>
              </w:rPr>
            </w:pPr>
            <w:r w:rsidRPr="00BB3052">
              <w:rPr>
                <w:rFonts w:ascii="Times New Roman" w:hAnsi="Times New Roman"/>
                <w:color w:val="000000" w:themeColor="text1"/>
                <w:sz w:val="24"/>
                <w:szCs w:val="24"/>
              </w:rPr>
              <w:t>Non</w:t>
            </w:r>
            <w:r w:rsidR="007D689B" w:rsidRPr="00BB3052">
              <w:rPr>
                <w:rFonts w:ascii="Times New Roman" w:hAnsi="Times New Roman"/>
                <w:color w:val="000000" w:themeColor="text1"/>
                <w:sz w:val="24"/>
                <w:szCs w:val="24"/>
              </w:rPr>
              <w:t>past form</w:t>
            </w:r>
          </w:p>
        </w:tc>
        <w:tc>
          <w:tcPr>
            <w:tcW w:w="1620" w:type="dxa"/>
          </w:tcPr>
          <w:p w14:paraId="165B5F54" w14:textId="77777777" w:rsidR="007D689B" w:rsidRPr="00BB3052" w:rsidRDefault="007D689B" w:rsidP="00581977">
            <w:pPr>
              <w:pStyle w:val="NormalWeb"/>
              <w:spacing w:before="4" w:after="4" w:line="480" w:lineRule="auto"/>
              <w:rPr>
                <w:rFonts w:ascii="Times New Roman" w:hAnsi="Times New Roman"/>
                <w:color w:val="000000" w:themeColor="text1"/>
                <w:sz w:val="24"/>
                <w:szCs w:val="24"/>
              </w:rPr>
            </w:pPr>
            <w:r w:rsidRPr="00BB3052">
              <w:rPr>
                <w:rFonts w:ascii="Times New Roman" w:hAnsi="Times New Roman"/>
                <w:color w:val="000000" w:themeColor="text1"/>
                <w:sz w:val="24"/>
                <w:szCs w:val="24"/>
              </w:rPr>
              <w:t>c</w:t>
            </w:r>
          </w:p>
        </w:tc>
        <w:tc>
          <w:tcPr>
            <w:tcW w:w="3118" w:type="dxa"/>
          </w:tcPr>
          <w:p w14:paraId="4A64CE57" w14:textId="77777777" w:rsidR="007D689B" w:rsidRPr="00BB3052" w:rsidRDefault="007D689B" w:rsidP="00581977">
            <w:pPr>
              <w:pStyle w:val="NormalWeb"/>
              <w:spacing w:before="4" w:after="4" w:line="480" w:lineRule="auto"/>
              <w:rPr>
                <w:rFonts w:ascii="Times New Roman" w:hAnsi="Times New Roman"/>
                <w:color w:val="000000" w:themeColor="text1"/>
                <w:sz w:val="24"/>
                <w:szCs w:val="24"/>
              </w:rPr>
            </w:pPr>
            <w:r w:rsidRPr="00BB3052">
              <w:rPr>
                <w:rFonts w:ascii="Times New Roman" w:hAnsi="Times New Roman"/>
                <w:color w:val="000000" w:themeColor="text1"/>
                <w:sz w:val="24"/>
                <w:szCs w:val="24"/>
              </w:rPr>
              <w:t>d</w:t>
            </w:r>
          </w:p>
        </w:tc>
        <w:tc>
          <w:tcPr>
            <w:tcW w:w="1784" w:type="dxa"/>
          </w:tcPr>
          <w:p w14:paraId="184CBB9F" w14:textId="77777777" w:rsidR="007D689B" w:rsidRPr="00BB3052" w:rsidRDefault="007D689B" w:rsidP="00581977">
            <w:pPr>
              <w:pStyle w:val="NormalWeb"/>
              <w:spacing w:before="4" w:after="4" w:line="480" w:lineRule="auto"/>
              <w:rPr>
                <w:rFonts w:ascii="Times New Roman" w:hAnsi="Times New Roman"/>
                <w:color w:val="000000" w:themeColor="text1"/>
                <w:sz w:val="24"/>
                <w:szCs w:val="24"/>
              </w:rPr>
            </w:pPr>
            <w:r w:rsidRPr="00BB3052">
              <w:rPr>
                <w:rFonts w:ascii="Times New Roman" w:hAnsi="Times New Roman"/>
                <w:color w:val="000000" w:themeColor="text1"/>
                <w:sz w:val="24"/>
                <w:szCs w:val="24"/>
              </w:rPr>
              <w:t>c+d</w:t>
            </w:r>
          </w:p>
        </w:tc>
      </w:tr>
      <w:tr w:rsidR="007D689B" w:rsidRPr="00BB3052" w14:paraId="039188DD" w14:textId="77777777" w:rsidTr="009733F5">
        <w:tc>
          <w:tcPr>
            <w:tcW w:w="2174" w:type="dxa"/>
          </w:tcPr>
          <w:p w14:paraId="23035037" w14:textId="77777777" w:rsidR="007D689B" w:rsidRPr="00BB3052" w:rsidRDefault="007D689B" w:rsidP="00581977">
            <w:pPr>
              <w:pStyle w:val="NormalWeb"/>
              <w:spacing w:before="4" w:after="4" w:line="480" w:lineRule="auto"/>
              <w:rPr>
                <w:rFonts w:ascii="Times New Roman" w:hAnsi="Times New Roman"/>
                <w:color w:val="000000" w:themeColor="text1"/>
                <w:sz w:val="24"/>
                <w:szCs w:val="24"/>
              </w:rPr>
            </w:pPr>
            <w:r w:rsidRPr="00BB3052">
              <w:rPr>
                <w:rFonts w:ascii="Times New Roman" w:hAnsi="Times New Roman"/>
                <w:color w:val="000000" w:themeColor="text1"/>
                <w:sz w:val="24"/>
                <w:szCs w:val="24"/>
              </w:rPr>
              <w:t>Column totals</w:t>
            </w:r>
          </w:p>
        </w:tc>
        <w:tc>
          <w:tcPr>
            <w:tcW w:w="1620" w:type="dxa"/>
          </w:tcPr>
          <w:p w14:paraId="512900B5" w14:textId="77777777" w:rsidR="007D689B" w:rsidRPr="00BB3052" w:rsidRDefault="007D689B" w:rsidP="00581977">
            <w:pPr>
              <w:pStyle w:val="NormalWeb"/>
              <w:spacing w:before="4" w:after="4" w:line="480" w:lineRule="auto"/>
              <w:rPr>
                <w:rFonts w:ascii="Times New Roman" w:hAnsi="Times New Roman"/>
                <w:color w:val="000000" w:themeColor="text1"/>
                <w:sz w:val="24"/>
                <w:szCs w:val="24"/>
              </w:rPr>
            </w:pPr>
            <w:r w:rsidRPr="00BB3052">
              <w:rPr>
                <w:rFonts w:ascii="Times New Roman" w:hAnsi="Times New Roman"/>
                <w:color w:val="000000" w:themeColor="text1"/>
                <w:sz w:val="24"/>
                <w:szCs w:val="24"/>
              </w:rPr>
              <w:t>a+c</w:t>
            </w:r>
          </w:p>
        </w:tc>
        <w:tc>
          <w:tcPr>
            <w:tcW w:w="3118" w:type="dxa"/>
          </w:tcPr>
          <w:p w14:paraId="2D0CF878" w14:textId="77777777" w:rsidR="007D689B" w:rsidRPr="00BB3052" w:rsidRDefault="007D689B" w:rsidP="00581977">
            <w:pPr>
              <w:pStyle w:val="NormalWeb"/>
              <w:spacing w:before="4" w:after="4" w:line="480" w:lineRule="auto"/>
              <w:rPr>
                <w:rFonts w:ascii="Times New Roman" w:hAnsi="Times New Roman"/>
                <w:color w:val="000000" w:themeColor="text1"/>
                <w:sz w:val="24"/>
                <w:szCs w:val="24"/>
              </w:rPr>
            </w:pPr>
            <w:r w:rsidRPr="00BB3052">
              <w:rPr>
                <w:rFonts w:ascii="Times New Roman" w:hAnsi="Times New Roman"/>
                <w:color w:val="000000" w:themeColor="text1"/>
                <w:sz w:val="24"/>
                <w:szCs w:val="24"/>
              </w:rPr>
              <w:t>b+d</w:t>
            </w:r>
          </w:p>
        </w:tc>
        <w:tc>
          <w:tcPr>
            <w:tcW w:w="1784" w:type="dxa"/>
          </w:tcPr>
          <w:p w14:paraId="65A4EFD4" w14:textId="77777777" w:rsidR="007D689B" w:rsidRPr="00BB3052" w:rsidRDefault="007D689B" w:rsidP="00581977">
            <w:pPr>
              <w:pStyle w:val="NormalWeb"/>
              <w:spacing w:before="4" w:after="4" w:line="480" w:lineRule="auto"/>
              <w:rPr>
                <w:rFonts w:ascii="Times New Roman" w:hAnsi="Times New Roman"/>
                <w:color w:val="000000" w:themeColor="text1"/>
                <w:sz w:val="24"/>
                <w:szCs w:val="24"/>
              </w:rPr>
            </w:pPr>
            <w:r w:rsidRPr="00BB3052">
              <w:rPr>
                <w:rFonts w:ascii="Times New Roman" w:hAnsi="Times New Roman"/>
                <w:color w:val="000000" w:themeColor="text1"/>
                <w:sz w:val="24"/>
                <w:szCs w:val="24"/>
              </w:rPr>
              <w:t>a+b+c+d</w:t>
            </w:r>
          </w:p>
        </w:tc>
      </w:tr>
    </w:tbl>
    <w:p w14:paraId="59A4C118" w14:textId="18FCBB21" w:rsidR="007D689B" w:rsidRPr="00BB3052" w:rsidRDefault="007D689B" w:rsidP="00581977">
      <w:pPr>
        <w:jc w:val="left"/>
        <w:rPr>
          <w:rFonts w:ascii="Times New Roman" w:hAnsi="Times New Roman" w:cs="Times New Roman"/>
          <w:color w:val="000000" w:themeColor="text1"/>
        </w:rPr>
      </w:pPr>
    </w:p>
    <w:p w14:paraId="32A3B163" w14:textId="77777777" w:rsidR="007D689B" w:rsidRPr="00BB3052" w:rsidRDefault="007D689B" w:rsidP="00581977">
      <w:pPr>
        <w:widowControl/>
        <w:jc w:val="left"/>
        <w:rPr>
          <w:rFonts w:ascii="Times New Roman" w:hAnsi="Times New Roman" w:cs="Times New Roman"/>
          <w:color w:val="000000" w:themeColor="text1"/>
        </w:rPr>
      </w:pPr>
      <w:r w:rsidRPr="00BB3052">
        <w:rPr>
          <w:rFonts w:ascii="Times New Roman" w:hAnsi="Times New Roman" w:cs="Times New Roman"/>
          <w:color w:val="000000" w:themeColor="text1"/>
        </w:rPr>
        <w:br w:type="page"/>
      </w:r>
    </w:p>
    <w:p w14:paraId="5EFDF9EE" w14:textId="19F7BA6F" w:rsidR="00BE1971" w:rsidRPr="00BB3052" w:rsidRDefault="00BE1971" w:rsidP="00581977">
      <w:pPr>
        <w:spacing w:before="4" w:after="4"/>
        <w:jc w:val="left"/>
        <w:outlineLvl w:val="0"/>
        <w:rPr>
          <w:rFonts w:ascii="Times New Roman" w:hAnsi="Times New Roman" w:cs="Times New Roman"/>
          <w:b/>
          <w:color w:val="000000" w:themeColor="text1"/>
        </w:rPr>
      </w:pPr>
      <w:r w:rsidRPr="00BB3052">
        <w:rPr>
          <w:rFonts w:ascii="Times New Roman" w:hAnsi="Times New Roman" w:cs="Times New Roman"/>
          <w:b/>
          <w:color w:val="000000" w:themeColor="text1"/>
        </w:rPr>
        <w:lastRenderedPageBreak/>
        <w:t xml:space="preserve">Table </w:t>
      </w:r>
      <w:r w:rsidR="007D689B" w:rsidRPr="00BB3052">
        <w:rPr>
          <w:rFonts w:ascii="Times New Roman" w:hAnsi="Times New Roman" w:cs="Times New Roman"/>
          <w:b/>
          <w:color w:val="000000" w:themeColor="text1"/>
        </w:rPr>
        <w:t>3.</w:t>
      </w:r>
      <w:r w:rsidRPr="00BB3052">
        <w:rPr>
          <w:rFonts w:ascii="Times New Roman" w:hAnsi="Times New Roman" w:cs="Times New Roman"/>
          <w:b/>
          <w:color w:val="000000" w:themeColor="text1"/>
        </w:rPr>
        <w:t xml:space="preserve"> Children’s responses by target context in Study 1</w:t>
      </w:r>
    </w:p>
    <w:p w14:paraId="270DB88F" w14:textId="77777777" w:rsidR="00BE1971" w:rsidRPr="00BB3052" w:rsidRDefault="00BE1971" w:rsidP="00581977">
      <w:pPr>
        <w:spacing w:before="4" w:after="4"/>
        <w:jc w:val="left"/>
        <w:outlineLvl w:val="0"/>
        <w:rPr>
          <w:rFonts w:ascii="Times New Roman" w:hAnsi="Times New Roman" w:cs="Times New Roman"/>
          <w:b/>
          <w:color w:val="000000" w:themeColor="text1"/>
        </w:rPr>
      </w:pPr>
    </w:p>
    <w:tbl>
      <w:tblP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45"/>
        <w:gridCol w:w="1701"/>
        <w:gridCol w:w="1271"/>
        <w:gridCol w:w="1207"/>
        <w:gridCol w:w="1634"/>
        <w:gridCol w:w="1329"/>
      </w:tblGrid>
      <w:tr w:rsidR="00286C8C" w:rsidRPr="00BB3052" w14:paraId="51679270" w14:textId="77777777" w:rsidTr="00286C8C">
        <w:trPr>
          <w:trHeight w:val="894"/>
        </w:trPr>
        <w:tc>
          <w:tcPr>
            <w:tcW w:w="2045" w:type="dxa"/>
            <w:vAlign w:val="center"/>
          </w:tcPr>
          <w:p w14:paraId="506A09A2"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Target  context</w:t>
            </w:r>
          </w:p>
        </w:tc>
        <w:tc>
          <w:tcPr>
            <w:tcW w:w="1701" w:type="dxa"/>
            <w:vAlign w:val="center"/>
          </w:tcPr>
          <w:p w14:paraId="0F007474"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Total number of valid responses</w:t>
            </w:r>
          </w:p>
        </w:tc>
        <w:tc>
          <w:tcPr>
            <w:tcW w:w="1271" w:type="dxa"/>
            <w:vAlign w:val="center"/>
          </w:tcPr>
          <w:p w14:paraId="1F804F7F" w14:textId="7E0B6B39"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Correct</w:t>
            </w:r>
          </w:p>
        </w:tc>
        <w:tc>
          <w:tcPr>
            <w:tcW w:w="1207" w:type="dxa"/>
            <w:vAlign w:val="center"/>
          </w:tcPr>
          <w:p w14:paraId="18768E4F"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Errors</w:t>
            </w:r>
          </w:p>
        </w:tc>
        <w:tc>
          <w:tcPr>
            <w:tcW w:w="1634" w:type="dxa"/>
            <w:vAlign w:val="center"/>
          </w:tcPr>
          <w:p w14:paraId="173E3801"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Mean correct responses</w:t>
            </w:r>
          </w:p>
        </w:tc>
        <w:tc>
          <w:tcPr>
            <w:tcW w:w="1329" w:type="dxa"/>
            <w:vAlign w:val="center"/>
          </w:tcPr>
          <w:p w14:paraId="48F746E5"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SD</w:t>
            </w:r>
          </w:p>
        </w:tc>
      </w:tr>
      <w:tr w:rsidR="00286C8C" w:rsidRPr="00BB3052" w14:paraId="7E45C1E7" w14:textId="77777777" w:rsidTr="00581977">
        <w:trPr>
          <w:trHeight w:val="876"/>
        </w:trPr>
        <w:tc>
          <w:tcPr>
            <w:tcW w:w="2045" w:type="dxa"/>
            <w:vAlign w:val="center"/>
          </w:tcPr>
          <w:p w14:paraId="0D69A4F6"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past</w:t>
            </w:r>
          </w:p>
        </w:tc>
        <w:tc>
          <w:tcPr>
            <w:tcW w:w="1701" w:type="dxa"/>
            <w:vAlign w:val="center"/>
          </w:tcPr>
          <w:p w14:paraId="28EA35C7"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390</w:t>
            </w:r>
          </w:p>
        </w:tc>
        <w:tc>
          <w:tcPr>
            <w:tcW w:w="1271" w:type="dxa"/>
            <w:vAlign w:val="center"/>
          </w:tcPr>
          <w:p w14:paraId="3C1DE6EA"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322</w:t>
            </w:r>
          </w:p>
        </w:tc>
        <w:tc>
          <w:tcPr>
            <w:tcW w:w="1207" w:type="dxa"/>
            <w:vAlign w:val="center"/>
          </w:tcPr>
          <w:p w14:paraId="62306DC1"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68</w:t>
            </w:r>
          </w:p>
        </w:tc>
        <w:tc>
          <w:tcPr>
            <w:tcW w:w="1634" w:type="dxa"/>
            <w:vAlign w:val="center"/>
          </w:tcPr>
          <w:p w14:paraId="76EF81A4"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0.826</w:t>
            </w:r>
          </w:p>
        </w:tc>
        <w:tc>
          <w:tcPr>
            <w:tcW w:w="1329" w:type="dxa"/>
            <w:vAlign w:val="center"/>
          </w:tcPr>
          <w:p w14:paraId="5D4D6C6F"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0.380</w:t>
            </w:r>
          </w:p>
        </w:tc>
      </w:tr>
      <w:tr w:rsidR="00286C8C" w:rsidRPr="00BB3052" w14:paraId="26730EDB" w14:textId="77777777" w:rsidTr="00581977">
        <w:trPr>
          <w:trHeight w:val="911"/>
        </w:trPr>
        <w:tc>
          <w:tcPr>
            <w:tcW w:w="2045" w:type="dxa"/>
            <w:vAlign w:val="center"/>
          </w:tcPr>
          <w:p w14:paraId="552CA41E"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nonpast</w:t>
            </w:r>
          </w:p>
        </w:tc>
        <w:tc>
          <w:tcPr>
            <w:tcW w:w="1701" w:type="dxa"/>
            <w:vAlign w:val="center"/>
          </w:tcPr>
          <w:p w14:paraId="2CA0EDA3"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387</w:t>
            </w:r>
          </w:p>
        </w:tc>
        <w:tc>
          <w:tcPr>
            <w:tcW w:w="1271" w:type="dxa"/>
            <w:vAlign w:val="center"/>
          </w:tcPr>
          <w:p w14:paraId="34C95EC8"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223</w:t>
            </w:r>
          </w:p>
        </w:tc>
        <w:tc>
          <w:tcPr>
            <w:tcW w:w="1207" w:type="dxa"/>
            <w:vAlign w:val="center"/>
          </w:tcPr>
          <w:p w14:paraId="2C45ECF5"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164</w:t>
            </w:r>
          </w:p>
        </w:tc>
        <w:tc>
          <w:tcPr>
            <w:tcW w:w="1634" w:type="dxa"/>
            <w:vAlign w:val="center"/>
          </w:tcPr>
          <w:p w14:paraId="11A045BA"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0.576</w:t>
            </w:r>
          </w:p>
        </w:tc>
        <w:tc>
          <w:tcPr>
            <w:tcW w:w="1329" w:type="dxa"/>
            <w:vAlign w:val="center"/>
          </w:tcPr>
          <w:p w14:paraId="4C9FB86D"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0.495</w:t>
            </w:r>
          </w:p>
        </w:tc>
      </w:tr>
    </w:tbl>
    <w:p w14:paraId="255E95E5" w14:textId="4FB7F55D" w:rsidR="00BE1971" w:rsidRPr="00BB3052" w:rsidRDefault="00BE1971" w:rsidP="00581977">
      <w:pPr>
        <w:spacing w:before="4" w:after="4"/>
        <w:jc w:val="left"/>
        <w:outlineLvl w:val="0"/>
        <w:rPr>
          <w:rFonts w:ascii="Times New Roman" w:hAnsi="Times New Roman" w:cs="Times New Roman"/>
          <w:b/>
          <w:color w:val="000000" w:themeColor="text1"/>
        </w:rPr>
      </w:pPr>
      <w:r w:rsidRPr="00BB3052">
        <w:rPr>
          <w:rFonts w:ascii="Times New Roman" w:hAnsi="Times New Roman" w:cs="Times New Roman"/>
          <w:color w:val="000000" w:themeColor="text1"/>
        </w:rPr>
        <w:br w:type="page"/>
      </w:r>
      <w:r w:rsidRPr="00BB3052">
        <w:rPr>
          <w:rFonts w:ascii="Times New Roman" w:hAnsi="Times New Roman" w:cs="Times New Roman"/>
          <w:b/>
          <w:color w:val="000000" w:themeColor="text1"/>
        </w:rPr>
        <w:lastRenderedPageBreak/>
        <w:t xml:space="preserve">Table </w:t>
      </w:r>
      <w:r w:rsidR="007D689B" w:rsidRPr="00BB3052">
        <w:rPr>
          <w:rFonts w:ascii="Times New Roman" w:hAnsi="Times New Roman" w:cs="Times New Roman"/>
          <w:b/>
          <w:color w:val="000000" w:themeColor="text1"/>
        </w:rPr>
        <w:t>4</w:t>
      </w:r>
      <w:r w:rsidRPr="00BB3052">
        <w:rPr>
          <w:rFonts w:ascii="Times New Roman" w:hAnsi="Times New Roman" w:cs="Times New Roman"/>
          <w:color w:val="000000" w:themeColor="text1"/>
        </w:rPr>
        <w:t xml:space="preserve">. </w:t>
      </w:r>
      <w:r w:rsidRPr="00BB3052">
        <w:rPr>
          <w:rFonts w:ascii="Times New Roman" w:hAnsi="Times New Roman" w:cs="Times New Roman"/>
          <w:b/>
          <w:color w:val="000000" w:themeColor="text1"/>
        </w:rPr>
        <w:t>Children’s responses by target context in Study 2</w:t>
      </w:r>
    </w:p>
    <w:p w14:paraId="54522947" w14:textId="77777777" w:rsidR="00BE1971" w:rsidRPr="00BB3052" w:rsidRDefault="00BE1971" w:rsidP="00581977">
      <w:pPr>
        <w:spacing w:before="4" w:after="4"/>
        <w:jc w:val="left"/>
        <w:outlineLvl w:val="0"/>
        <w:rPr>
          <w:rFonts w:ascii="Times New Roman" w:hAnsi="Times New Roman" w:cs="Times New Roman"/>
          <w:b/>
          <w:color w:val="000000" w:themeColor="text1"/>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80"/>
        <w:gridCol w:w="1731"/>
        <w:gridCol w:w="1293"/>
        <w:gridCol w:w="1228"/>
        <w:gridCol w:w="1662"/>
        <w:gridCol w:w="1352"/>
      </w:tblGrid>
      <w:tr w:rsidR="00286C8C" w:rsidRPr="00BB3052" w14:paraId="0DC0D5AC" w14:textId="77777777" w:rsidTr="00581977">
        <w:trPr>
          <w:trHeight w:val="810"/>
        </w:trPr>
        <w:tc>
          <w:tcPr>
            <w:tcW w:w="2080" w:type="dxa"/>
            <w:vAlign w:val="center"/>
          </w:tcPr>
          <w:p w14:paraId="38A93CBF"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Target  context</w:t>
            </w:r>
          </w:p>
        </w:tc>
        <w:tc>
          <w:tcPr>
            <w:tcW w:w="1731" w:type="dxa"/>
            <w:vAlign w:val="center"/>
          </w:tcPr>
          <w:p w14:paraId="4F8C3AF6"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Total number of valid responses</w:t>
            </w:r>
          </w:p>
        </w:tc>
        <w:tc>
          <w:tcPr>
            <w:tcW w:w="1293" w:type="dxa"/>
            <w:vAlign w:val="center"/>
          </w:tcPr>
          <w:p w14:paraId="51BEC576" w14:textId="4764B89E"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Correct</w:t>
            </w:r>
          </w:p>
        </w:tc>
        <w:tc>
          <w:tcPr>
            <w:tcW w:w="1228" w:type="dxa"/>
            <w:vAlign w:val="center"/>
          </w:tcPr>
          <w:p w14:paraId="1EAA0E65"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Errors</w:t>
            </w:r>
          </w:p>
        </w:tc>
        <w:tc>
          <w:tcPr>
            <w:tcW w:w="1662" w:type="dxa"/>
            <w:vAlign w:val="center"/>
          </w:tcPr>
          <w:p w14:paraId="7CF6F9F3"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Mean correct responses</w:t>
            </w:r>
          </w:p>
        </w:tc>
        <w:tc>
          <w:tcPr>
            <w:tcW w:w="1352" w:type="dxa"/>
            <w:vAlign w:val="center"/>
          </w:tcPr>
          <w:p w14:paraId="29DFE780"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SD</w:t>
            </w:r>
          </w:p>
        </w:tc>
      </w:tr>
      <w:tr w:rsidR="00286C8C" w:rsidRPr="00BB3052" w14:paraId="04223EBD" w14:textId="77777777" w:rsidTr="00581977">
        <w:trPr>
          <w:trHeight w:val="795"/>
        </w:trPr>
        <w:tc>
          <w:tcPr>
            <w:tcW w:w="2080" w:type="dxa"/>
            <w:vAlign w:val="center"/>
          </w:tcPr>
          <w:p w14:paraId="39D1D57E"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past</w:t>
            </w:r>
          </w:p>
        </w:tc>
        <w:tc>
          <w:tcPr>
            <w:tcW w:w="1731" w:type="dxa"/>
            <w:vAlign w:val="center"/>
          </w:tcPr>
          <w:p w14:paraId="41F80A7B"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407</w:t>
            </w:r>
          </w:p>
        </w:tc>
        <w:tc>
          <w:tcPr>
            <w:tcW w:w="1293" w:type="dxa"/>
            <w:vAlign w:val="center"/>
          </w:tcPr>
          <w:p w14:paraId="63B6E401"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330</w:t>
            </w:r>
          </w:p>
        </w:tc>
        <w:tc>
          <w:tcPr>
            <w:tcW w:w="1228" w:type="dxa"/>
            <w:vAlign w:val="center"/>
          </w:tcPr>
          <w:p w14:paraId="7A55D39A"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77</w:t>
            </w:r>
          </w:p>
        </w:tc>
        <w:tc>
          <w:tcPr>
            <w:tcW w:w="1662" w:type="dxa"/>
            <w:vAlign w:val="center"/>
          </w:tcPr>
          <w:p w14:paraId="49A3A199"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0.811</w:t>
            </w:r>
          </w:p>
        </w:tc>
        <w:tc>
          <w:tcPr>
            <w:tcW w:w="1352" w:type="dxa"/>
            <w:vAlign w:val="center"/>
          </w:tcPr>
          <w:p w14:paraId="257B3EBA"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0.392</w:t>
            </w:r>
          </w:p>
        </w:tc>
      </w:tr>
      <w:tr w:rsidR="00286C8C" w:rsidRPr="00BB3052" w14:paraId="2443B3B7" w14:textId="77777777" w:rsidTr="00581977">
        <w:trPr>
          <w:trHeight w:val="826"/>
        </w:trPr>
        <w:tc>
          <w:tcPr>
            <w:tcW w:w="2080" w:type="dxa"/>
            <w:vAlign w:val="center"/>
          </w:tcPr>
          <w:p w14:paraId="30CD91FB"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nonpast</w:t>
            </w:r>
          </w:p>
        </w:tc>
        <w:tc>
          <w:tcPr>
            <w:tcW w:w="1731" w:type="dxa"/>
            <w:vAlign w:val="center"/>
          </w:tcPr>
          <w:p w14:paraId="5966224C"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422</w:t>
            </w:r>
          </w:p>
        </w:tc>
        <w:tc>
          <w:tcPr>
            <w:tcW w:w="1293" w:type="dxa"/>
            <w:vAlign w:val="center"/>
          </w:tcPr>
          <w:p w14:paraId="3E3EAED4"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208</w:t>
            </w:r>
          </w:p>
        </w:tc>
        <w:tc>
          <w:tcPr>
            <w:tcW w:w="1228" w:type="dxa"/>
            <w:vAlign w:val="center"/>
          </w:tcPr>
          <w:p w14:paraId="05C5C01A"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214</w:t>
            </w:r>
          </w:p>
        </w:tc>
        <w:tc>
          <w:tcPr>
            <w:tcW w:w="1662" w:type="dxa"/>
            <w:vAlign w:val="center"/>
          </w:tcPr>
          <w:p w14:paraId="0E676B0F"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0.493</w:t>
            </w:r>
          </w:p>
        </w:tc>
        <w:tc>
          <w:tcPr>
            <w:tcW w:w="1352" w:type="dxa"/>
            <w:vAlign w:val="center"/>
          </w:tcPr>
          <w:p w14:paraId="3082C81C" w14:textId="77777777" w:rsidR="00BE1971" w:rsidRPr="00BB3052" w:rsidRDefault="00BE1971" w:rsidP="00581977">
            <w:pPr>
              <w:spacing w:before="4" w:after="4"/>
              <w:jc w:val="left"/>
              <w:rPr>
                <w:rFonts w:ascii="Times New Roman" w:hAnsi="Times New Roman" w:cs="Times New Roman"/>
                <w:color w:val="000000" w:themeColor="text1"/>
              </w:rPr>
            </w:pPr>
            <w:r w:rsidRPr="00BB3052">
              <w:rPr>
                <w:rFonts w:ascii="Times New Roman" w:hAnsi="Times New Roman" w:cs="Times New Roman"/>
                <w:color w:val="000000" w:themeColor="text1"/>
              </w:rPr>
              <w:t>0.501</w:t>
            </w:r>
          </w:p>
        </w:tc>
      </w:tr>
    </w:tbl>
    <w:p w14:paraId="2DB8CDA7" w14:textId="50D3C2D4" w:rsidR="00BE1971" w:rsidRPr="00BB3052" w:rsidRDefault="00BE1971" w:rsidP="00581977">
      <w:pPr>
        <w:jc w:val="left"/>
        <w:rPr>
          <w:rFonts w:ascii="Times New Roman" w:hAnsi="Times New Roman"/>
          <w:color w:val="000000" w:themeColor="text1"/>
        </w:rPr>
      </w:pPr>
      <w:r w:rsidRPr="00BB3052">
        <w:rPr>
          <w:rFonts w:ascii="Times New Roman" w:hAnsi="Times New Roman"/>
          <w:color w:val="000000" w:themeColor="text1"/>
        </w:rPr>
        <w:br w:type="page"/>
      </w:r>
    </w:p>
    <w:p w14:paraId="22EC2A0C" w14:textId="30A248ED" w:rsidR="00BE1971" w:rsidRPr="00BB3052" w:rsidRDefault="00BE1971" w:rsidP="00581977">
      <w:pPr>
        <w:spacing w:before="4" w:after="4"/>
        <w:jc w:val="left"/>
        <w:outlineLvl w:val="0"/>
        <w:rPr>
          <w:rFonts w:ascii="Times New Roman" w:hAnsi="Times New Roman"/>
          <w:color w:val="000000" w:themeColor="text1"/>
        </w:rPr>
      </w:pPr>
      <w:r w:rsidRPr="00BB3052">
        <w:rPr>
          <w:rFonts w:ascii="Times New Roman" w:hAnsi="Times New Roman"/>
          <w:color w:val="000000" w:themeColor="text1"/>
        </w:rPr>
        <w:lastRenderedPageBreak/>
        <w:t>Figure 1. test pictures</w:t>
      </w:r>
    </w:p>
    <w:p w14:paraId="082652D7" w14:textId="7B596C72" w:rsidR="00BE1971" w:rsidRPr="00BB3052" w:rsidRDefault="00BE1971" w:rsidP="00581977">
      <w:pPr>
        <w:spacing w:before="4" w:after="4"/>
        <w:jc w:val="left"/>
        <w:outlineLvl w:val="0"/>
        <w:rPr>
          <w:rFonts w:ascii="Times New Roman" w:hAnsi="Times New Roman"/>
          <w:color w:val="000000" w:themeColor="text1"/>
        </w:rPr>
      </w:pPr>
      <w:r w:rsidRPr="00BB3052">
        <w:rPr>
          <w:rFonts w:ascii="Times New Roman" w:hAnsi="Times New Roman"/>
          <w:color w:val="000000" w:themeColor="text1"/>
        </w:rPr>
        <w:t>(corresponds to wether sentence and test sentences respectively in the example of test trials below)</w:t>
      </w:r>
    </w:p>
    <w:p w14:paraId="60A0C176" w14:textId="77777777" w:rsidR="00BE1971" w:rsidRPr="00BB3052" w:rsidRDefault="00BE1971" w:rsidP="00581977">
      <w:pPr>
        <w:spacing w:before="4" w:after="4"/>
        <w:jc w:val="left"/>
        <w:outlineLvl w:val="0"/>
        <w:rPr>
          <w:rFonts w:ascii="Times New Roman" w:hAnsi="Times New Roman"/>
          <w:color w:val="000000" w:themeColor="text1"/>
        </w:rPr>
      </w:pPr>
    </w:p>
    <w:p w14:paraId="0BDDFCA2" w14:textId="3A3AA292" w:rsidR="00BE1971" w:rsidRPr="00BB3052" w:rsidRDefault="00BE1971" w:rsidP="00581977">
      <w:pPr>
        <w:spacing w:before="4" w:after="4"/>
        <w:ind w:left="1560" w:hangingChars="650" w:hanging="1560"/>
        <w:jc w:val="left"/>
        <w:rPr>
          <w:rFonts w:ascii="Times New Roman" w:hAnsi="Times New Roman"/>
          <w:color w:val="000000" w:themeColor="text1"/>
        </w:rPr>
      </w:pPr>
      <w:r w:rsidRPr="00BB3052">
        <w:rPr>
          <w:rFonts w:ascii="Times New Roman" w:hAnsi="Times New Roman"/>
          <w:noProof/>
          <w:color w:val="000000" w:themeColor="text1"/>
        </w:rPr>
        <w:drawing>
          <wp:anchor distT="0" distB="0" distL="114300" distR="114300" simplePos="0" relativeHeight="251663360" behindDoc="0" locked="0" layoutInCell="1" allowOverlap="1" wp14:anchorId="6A9211B1" wp14:editId="767B82E4">
            <wp:simplePos x="0" y="0"/>
            <wp:positionH relativeFrom="column">
              <wp:posOffset>-76200</wp:posOffset>
            </wp:positionH>
            <wp:positionV relativeFrom="paragraph">
              <wp:posOffset>246380</wp:posOffset>
            </wp:positionV>
            <wp:extent cx="4572000" cy="3225165"/>
            <wp:effectExtent l="152400" t="152400" r="152400" b="17843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ther.jpg"/>
                    <pic:cNvPicPr/>
                  </pic:nvPicPr>
                  <pic:blipFill>
                    <a:blip r:embed="rId10">
                      <a:extLst>
                        <a:ext uri="{28A0092B-C50C-407E-A947-70E740481C1C}">
                          <a14:useLocalDpi xmlns:a14="http://schemas.microsoft.com/office/drawing/2010/main" val="0"/>
                        </a:ext>
                      </a:extLst>
                    </a:blip>
                    <a:stretch>
                      <a:fillRect/>
                    </a:stretch>
                  </pic:blipFill>
                  <pic:spPr>
                    <a:xfrm>
                      <a:off x="0" y="0"/>
                      <a:ext cx="4572000" cy="3225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EFF289F" w14:textId="77777777" w:rsidR="00BE1971" w:rsidRPr="00BB3052" w:rsidRDefault="00BE1971" w:rsidP="00581977">
      <w:pPr>
        <w:spacing w:before="4" w:after="4"/>
        <w:ind w:left="1560" w:hangingChars="650" w:hanging="1560"/>
        <w:jc w:val="left"/>
        <w:rPr>
          <w:rFonts w:ascii="Times New Roman" w:hAnsi="Times New Roman"/>
          <w:color w:val="000000" w:themeColor="text1"/>
        </w:rPr>
      </w:pPr>
    </w:p>
    <w:p w14:paraId="7DC64BA0" w14:textId="77777777" w:rsidR="00BE1971" w:rsidRPr="00BB3052" w:rsidRDefault="00BE1971" w:rsidP="00581977">
      <w:pPr>
        <w:spacing w:before="4" w:after="4"/>
        <w:ind w:left="1560" w:hangingChars="650" w:hanging="1560"/>
        <w:jc w:val="left"/>
        <w:rPr>
          <w:rFonts w:ascii="Times New Roman" w:hAnsi="Times New Roman"/>
          <w:color w:val="000000" w:themeColor="text1"/>
        </w:rPr>
      </w:pPr>
    </w:p>
    <w:p w14:paraId="459A751D" w14:textId="4923522C" w:rsidR="00BE1971" w:rsidRPr="00BB3052" w:rsidRDefault="00BE1971" w:rsidP="00581977">
      <w:pPr>
        <w:jc w:val="left"/>
        <w:rPr>
          <w:rFonts w:ascii="Times New Roman" w:hAnsi="Times New Roman"/>
          <w:color w:val="000000" w:themeColor="text1"/>
        </w:rPr>
      </w:pPr>
      <w:r w:rsidRPr="00BB3052">
        <w:rPr>
          <w:noProof/>
          <w:color w:val="000000" w:themeColor="text1"/>
        </w:rPr>
        <w:drawing>
          <wp:anchor distT="0" distB="0" distL="114300" distR="114300" simplePos="0" relativeHeight="251667456" behindDoc="0" locked="0" layoutInCell="1" allowOverlap="1" wp14:anchorId="7BDC0C9E" wp14:editId="7B475DF4">
            <wp:simplePos x="0" y="0"/>
            <wp:positionH relativeFrom="column">
              <wp:posOffset>-76199</wp:posOffset>
            </wp:positionH>
            <wp:positionV relativeFrom="paragraph">
              <wp:posOffset>2869678</wp:posOffset>
            </wp:positionV>
            <wp:extent cx="4572000" cy="3256767"/>
            <wp:effectExtent l="203200" t="203200" r="203200" b="198120"/>
            <wp:wrapNone/>
            <wp:docPr id="8" name="図 8" descr="Macintosh HD:Users:tatsumitomoko:Documents:イラストレーター:2014デフォ実験素材:nonpast_ka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tsumitomoko:Documents:イラストレーター:2014デフォ実験素材:nonpast_kak-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356" cy="325702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BB3052">
        <w:rPr>
          <w:rFonts w:ascii="Times New Roman" w:hAnsi="Times New Roman"/>
          <w:color w:val="000000" w:themeColor="text1"/>
        </w:rPr>
        <w:br w:type="page"/>
      </w:r>
    </w:p>
    <w:p w14:paraId="7952A339" w14:textId="538A79EE" w:rsidR="00613754" w:rsidRPr="00BB3052" w:rsidRDefault="00613754" w:rsidP="00BB3052">
      <w:pPr>
        <w:widowControl/>
        <w:jc w:val="left"/>
        <w:rPr>
          <w:rFonts w:ascii="Times New Roman" w:hAnsi="Times New Roman"/>
          <w:color w:val="000000" w:themeColor="text1"/>
        </w:rPr>
      </w:pPr>
      <w:r w:rsidRPr="00BB3052">
        <w:rPr>
          <w:rFonts w:ascii="Times New Roman" w:hAnsi="Times New Roman"/>
          <w:color w:val="000000" w:themeColor="text1"/>
        </w:rPr>
        <w:lastRenderedPageBreak/>
        <w:t>Figure 2. Children’s correct responses by input frequency bias of target forms in past and nonpast target contexts (Study 1)</w:t>
      </w:r>
    </w:p>
    <w:p w14:paraId="724CB95D" w14:textId="77777777" w:rsidR="00613754" w:rsidRPr="00BB3052" w:rsidRDefault="00613754" w:rsidP="00613754">
      <w:pPr>
        <w:spacing w:before="4" w:after="4"/>
        <w:jc w:val="left"/>
        <w:rPr>
          <w:rFonts w:ascii="Times New Roman" w:hAnsi="Times New Roman"/>
          <w:b/>
          <w:color w:val="000000" w:themeColor="text1"/>
        </w:rPr>
      </w:pPr>
      <w:r w:rsidRPr="00BB3052">
        <w:rPr>
          <w:rFonts w:ascii="Times New Roman" w:hAnsi="Times New Roman" w:cs="Times New Roman"/>
          <w:noProof/>
          <w:color w:val="000000" w:themeColor="text1"/>
        </w:rPr>
        <w:drawing>
          <wp:inline distT="0" distB="0" distL="0" distR="0" wp14:anchorId="5DC08A39" wp14:editId="3E839FCC">
            <wp:extent cx="6184900" cy="6184900"/>
            <wp:effectExtent l="0" t="0" r="12700" b="12700"/>
            <wp:docPr id="5" name="図 5" descr="Macintosh HD:Users:tatsumitomoko:Desktop:R:Study1biascon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atsumitomoko:Desktop:R:Study1biascontex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4900" cy="6184900"/>
                    </a:xfrm>
                    <a:prstGeom prst="rect">
                      <a:avLst/>
                    </a:prstGeom>
                    <a:noFill/>
                    <a:ln>
                      <a:noFill/>
                    </a:ln>
                  </pic:spPr>
                </pic:pic>
              </a:graphicData>
            </a:graphic>
          </wp:inline>
        </w:drawing>
      </w:r>
    </w:p>
    <w:p w14:paraId="04702823" w14:textId="77777777" w:rsidR="00613754" w:rsidRPr="00BB3052" w:rsidRDefault="00613754" w:rsidP="00613754">
      <w:pPr>
        <w:spacing w:before="4" w:after="4"/>
        <w:jc w:val="left"/>
        <w:rPr>
          <w:rFonts w:ascii="Times New Roman" w:hAnsi="Times New Roman" w:cs="Times New Roman"/>
          <w:color w:val="000000" w:themeColor="text1"/>
        </w:rPr>
      </w:pPr>
    </w:p>
    <w:p w14:paraId="60D57E14" w14:textId="77777777" w:rsidR="00613754" w:rsidRPr="00BB3052" w:rsidRDefault="00613754" w:rsidP="001F0158">
      <w:pPr>
        <w:spacing w:before="4" w:after="4"/>
        <w:jc w:val="left"/>
        <w:rPr>
          <w:rFonts w:ascii="Times New Roman" w:hAnsi="Times New Roman"/>
          <w:b/>
          <w:color w:val="000000" w:themeColor="text1"/>
        </w:rPr>
      </w:pPr>
    </w:p>
    <w:p w14:paraId="4E93F1F3" w14:textId="77777777" w:rsidR="00613754" w:rsidRPr="00BB3052" w:rsidRDefault="00613754">
      <w:pPr>
        <w:widowControl/>
        <w:jc w:val="left"/>
        <w:rPr>
          <w:rFonts w:ascii="Times New Roman" w:hAnsi="Times New Roman"/>
          <w:b/>
          <w:color w:val="000000" w:themeColor="text1"/>
        </w:rPr>
      </w:pPr>
      <w:r w:rsidRPr="00BB3052">
        <w:rPr>
          <w:rFonts w:ascii="Times New Roman" w:hAnsi="Times New Roman"/>
          <w:b/>
          <w:color w:val="000000" w:themeColor="text1"/>
        </w:rPr>
        <w:br w:type="page"/>
      </w:r>
    </w:p>
    <w:p w14:paraId="2B03DBFA" w14:textId="50CEEAA2" w:rsidR="00CC2A03" w:rsidRPr="00BB3052" w:rsidRDefault="001F0158" w:rsidP="001F0158">
      <w:pPr>
        <w:spacing w:before="4" w:after="4"/>
        <w:jc w:val="left"/>
        <w:rPr>
          <w:rFonts w:ascii="Times New Roman" w:hAnsi="Times New Roman"/>
          <w:b/>
          <w:color w:val="000000" w:themeColor="text1"/>
        </w:rPr>
      </w:pPr>
      <w:r w:rsidRPr="00BB3052">
        <w:rPr>
          <w:rFonts w:ascii="Times New Roman" w:hAnsi="Times New Roman"/>
          <w:color w:val="000000" w:themeColor="text1"/>
        </w:rPr>
        <w:lastRenderedPageBreak/>
        <w:t xml:space="preserve">Figure </w:t>
      </w:r>
      <w:r w:rsidR="00613754" w:rsidRPr="00BB3052">
        <w:rPr>
          <w:rFonts w:ascii="Times New Roman" w:hAnsi="Times New Roman"/>
          <w:color w:val="000000" w:themeColor="text1"/>
        </w:rPr>
        <w:t>3</w:t>
      </w:r>
      <w:r w:rsidRPr="00BB3052">
        <w:rPr>
          <w:rFonts w:ascii="Times New Roman" w:hAnsi="Times New Roman"/>
          <w:color w:val="000000" w:themeColor="text1"/>
        </w:rPr>
        <w:t xml:space="preserve">. </w:t>
      </w:r>
      <w:r w:rsidR="007A0A5C" w:rsidRPr="00BB3052">
        <w:rPr>
          <w:rFonts w:ascii="Times New Roman" w:hAnsi="Times New Roman"/>
          <w:color w:val="000000" w:themeColor="text1"/>
        </w:rPr>
        <w:t>95%c</w:t>
      </w:r>
      <w:r w:rsidR="00CC2A03" w:rsidRPr="00BB3052">
        <w:rPr>
          <w:rFonts w:ascii="Times New Roman" w:hAnsi="Times New Roman"/>
          <w:color w:val="000000" w:themeColor="text1"/>
        </w:rPr>
        <w:t xml:space="preserve">redible intervals for </w:t>
      </w:r>
      <w:r w:rsidR="007A0A5C" w:rsidRPr="00BB3052">
        <w:rPr>
          <w:rFonts w:ascii="Times New Roman" w:hAnsi="Times New Roman"/>
          <w:color w:val="000000" w:themeColor="text1"/>
        </w:rPr>
        <w:t>fixed effect</w:t>
      </w:r>
      <w:r w:rsidR="00CC2A03" w:rsidRPr="00BB3052">
        <w:rPr>
          <w:rFonts w:ascii="Times New Roman" w:hAnsi="Times New Roman"/>
          <w:color w:val="000000" w:themeColor="text1"/>
        </w:rPr>
        <w:t>s in the model (Study 1)</w:t>
      </w:r>
    </w:p>
    <w:p w14:paraId="291E1B9F" w14:textId="77777777" w:rsidR="00CC2A03" w:rsidRPr="00BB3052" w:rsidRDefault="00CC2A03" w:rsidP="001F0158">
      <w:pPr>
        <w:spacing w:before="4" w:after="4"/>
        <w:jc w:val="left"/>
        <w:rPr>
          <w:rFonts w:ascii="Times New Roman" w:hAnsi="Times New Roman"/>
          <w:b/>
          <w:color w:val="000000" w:themeColor="text1"/>
        </w:rPr>
      </w:pPr>
    </w:p>
    <w:p w14:paraId="03167616" w14:textId="58904DE6" w:rsidR="00CC2A03" w:rsidRPr="00BB3052" w:rsidRDefault="00D7427D" w:rsidP="001F0158">
      <w:pPr>
        <w:spacing w:before="4" w:after="4"/>
        <w:jc w:val="left"/>
        <w:rPr>
          <w:rFonts w:ascii="Times New Roman" w:hAnsi="Times New Roman"/>
          <w:b/>
          <w:color w:val="000000" w:themeColor="text1"/>
        </w:rPr>
      </w:pPr>
      <w:r w:rsidRPr="00BB3052">
        <w:rPr>
          <w:rFonts w:ascii="Times New Roman" w:hAnsi="Times New Roman"/>
          <w:b/>
          <w:noProof/>
          <w:color w:val="000000" w:themeColor="text1"/>
        </w:rPr>
        <w:drawing>
          <wp:inline distT="0" distB="0" distL="0" distR="0" wp14:anchorId="33096598" wp14:editId="4E3EDF8C">
            <wp:extent cx="6184900" cy="3712717"/>
            <wp:effectExtent l="0" t="0" r="0" b="0"/>
            <wp:docPr id="16" name="図 16" descr="Macintosh HD:Users:tatsumitomoko:Documents:f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tsumitomoko:Documents:fit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4900" cy="3712717"/>
                    </a:xfrm>
                    <a:prstGeom prst="rect">
                      <a:avLst/>
                    </a:prstGeom>
                    <a:noFill/>
                    <a:ln>
                      <a:noFill/>
                    </a:ln>
                  </pic:spPr>
                </pic:pic>
              </a:graphicData>
            </a:graphic>
          </wp:inline>
        </w:drawing>
      </w:r>
    </w:p>
    <w:p w14:paraId="7D0A2EBF" w14:textId="0D823DFA" w:rsidR="00CC2A03" w:rsidRPr="00BB3052" w:rsidRDefault="00CC2A03">
      <w:pPr>
        <w:widowControl/>
        <w:jc w:val="left"/>
        <w:rPr>
          <w:rFonts w:ascii="Times New Roman" w:hAnsi="Times New Roman"/>
          <w:b/>
          <w:color w:val="000000" w:themeColor="text1"/>
        </w:rPr>
      </w:pPr>
      <w:r w:rsidRPr="00BB3052">
        <w:rPr>
          <w:rFonts w:ascii="Times New Roman" w:hAnsi="Times New Roman"/>
          <w:b/>
          <w:color w:val="000000" w:themeColor="text1"/>
        </w:rPr>
        <w:br w:type="page"/>
      </w:r>
    </w:p>
    <w:p w14:paraId="0B41404B" w14:textId="0AB050F2" w:rsidR="001F0158" w:rsidRPr="00BB3052" w:rsidRDefault="00CC2A03" w:rsidP="001F0158">
      <w:pPr>
        <w:spacing w:before="4" w:after="4"/>
        <w:jc w:val="left"/>
        <w:rPr>
          <w:rFonts w:ascii="Times New Roman" w:hAnsi="Times New Roman"/>
          <w:color w:val="000000" w:themeColor="text1"/>
        </w:rPr>
      </w:pPr>
      <w:r w:rsidRPr="00BB3052">
        <w:rPr>
          <w:rFonts w:ascii="Times New Roman" w:hAnsi="Times New Roman"/>
          <w:color w:val="000000" w:themeColor="text1"/>
        </w:rPr>
        <w:lastRenderedPageBreak/>
        <w:t xml:space="preserve">Figure 4. </w:t>
      </w:r>
      <w:r w:rsidR="001F0158" w:rsidRPr="00BB3052">
        <w:rPr>
          <w:rFonts w:ascii="Times New Roman" w:hAnsi="Times New Roman"/>
          <w:color w:val="000000" w:themeColor="text1"/>
        </w:rPr>
        <w:t>Children’s correct responses by telicity in past and nonpast target contexts (Study 1)</w:t>
      </w:r>
    </w:p>
    <w:p w14:paraId="614C46E6" w14:textId="77777777" w:rsidR="001F0158" w:rsidRPr="00BB3052" w:rsidRDefault="001F0158" w:rsidP="001F0158">
      <w:pPr>
        <w:jc w:val="left"/>
        <w:rPr>
          <w:rFonts w:ascii="Times New Roman" w:hAnsi="Times New Roman" w:cs="Times New Roman"/>
          <w:color w:val="000000" w:themeColor="text1"/>
        </w:rPr>
      </w:pPr>
    </w:p>
    <w:p w14:paraId="4648D499" w14:textId="77777777" w:rsidR="001F0158" w:rsidRPr="00BB3052" w:rsidRDefault="001F0158" w:rsidP="001F0158">
      <w:pPr>
        <w:jc w:val="left"/>
        <w:rPr>
          <w:rFonts w:ascii="Times New Roman" w:hAnsi="Times New Roman" w:cs="Times New Roman"/>
          <w:color w:val="000000" w:themeColor="text1"/>
        </w:rPr>
      </w:pPr>
      <w:r w:rsidRPr="00BB3052">
        <w:rPr>
          <w:rFonts w:ascii="Times New Roman" w:hAnsi="Times New Roman" w:cs="Times New Roman"/>
          <w:noProof/>
          <w:color w:val="000000" w:themeColor="text1"/>
        </w:rPr>
        <w:drawing>
          <wp:inline distT="0" distB="0" distL="0" distR="0" wp14:anchorId="7310D2C3" wp14:editId="6772733B">
            <wp:extent cx="6187440" cy="6187440"/>
            <wp:effectExtent l="0" t="0" r="10160" b="10160"/>
            <wp:docPr id="4" name="図 4" descr="Macintosh HD:Users:tatsumitomoko:Desktop:R:Study1telicitycon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atsumitomoko:Desktop:R:Study1telicitycontex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7440" cy="6187440"/>
                    </a:xfrm>
                    <a:prstGeom prst="rect">
                      <a:avLst/>
                    </a:prstGeom>
                    <a:noFill/>
                    <a:ln>
                      <a:noFill/>
                    </a:ln>
                  </pic:spPr>
                </pic:pic>
              </a:graphicData>
            </a:graphic>
          </wp:inline>
        </w:drawing>
      </w:r>
    </w:p>
    <w:p w14:paraId="31A84895" w14:textId="77777777" w:rsidR="001F0158" w:rsidRPr="00BB3052" w:rsidRDefault="001F0158">
      <w:pPr>
        <w:widowControl/>
        <w:jc w:val="left"/>
        <w:rPr>
          <w:rFonts w:ascii="Times New Roman" w:hAnsi="Times New Roman"/>
          <w:b/>
          <w:color w:val="000000" w:themeColor="text1"/>
        </w:rPr>
      </w:pPr>
      <w:r w:rsidRPr="00BB3052">
        <w:rPr>
          <w:rFonts w:ascii="Times New Roman" w:hAnsi="Times New Roman"/>
          <w:b/>
          <w:color w:val="000000" w:themeColor="text1"/>
        </w:rPr>
        <w:br w:type="page"/>
      </w:r>
    </w:p>
    <w:p w14:paraId="6279189A" w14:textId="08F1F14A" w:rsidR="00BE1971" w:rsidRPr="00BB3052" w:rsidRDefault="00BE1971" w:rsidP="00581977">
      <w:pPr>
        <w:spacing w:before="4" w:after="4"/>
        <w:jc w:val="left"/>
        <w:rPr>
          <w:rFonts w:ascii="Times New Roman" w:hAnsi="Times New Roman"/>
          <w:color w:val="000000" w:themeColor="text1"/>
        </w:rPr>
      </w:pPr>
      <w:r w:rsidRPr="00BB3052">
        <w:rPr>
          <w:rFonts w:ascii="Times New Roman" w:hAnsi="Times New Roman"/>
          <w:color w:val="000000" w:themeColor="text1"/>
        </w:rPr>
        <w:lastRenderedPageBreak/>
        <w:t xml:space="preserve">Figure </w:t>
      </w:r>
      <w:r w:rsidR="00FB3224" w:rsidRPr="00BB3052">
        <w:rPr>
          <w:rFonts w:ascii="Times New Roman" w:hAnsi="Times New Roman"/>
          <w:color w:val="000000" w:themeColor="text1"/>
        </w:rPr>
        <w:t>5</w:t>
      </w:r>
      <w:r w:rsidRPr="00BB3052">
        <w:rPr>
          <w:rFonts w:ascii="Times New Roman" w:hAnsi="Times New Roman"/>
          <w:color w:val="000000" w:themeColor="text1"/>
        </w:rPr>
        <w:t>. Children’s correct responses by input frequency</w:t>
      </w:r>
      <w:r w:rsidR="00687FEC" w:rsidRPr="00BB3052">
        <w:rPr>
          <w:rFonts w:ascii="Times New Roman" w:hAnsi="Times New Roman"/>
          <w:color w:val="000000" w:themeColor="text1"/>
        </w:rPr>
        <w:t xml:space="preserve"> bias</w:t>
      </w:r>
      <w:r w:rsidRPr="00BB3052">
        <w:rPr>
          <w:rFonts w:ascii="Times New Roman" w:hAnsi="Times New Roman"/>
          <w:color w:val="000000" w:themeColor="text1"/>
        </w:rPr>
        <w:t xml:space="preserve"> of target forms in past and nonpast target contexts (Study2)</w:t>
      </w:r>
    </w:p>
    <w:p w14:paraId="2E78067C" w14:textId="07EBF8F4" w:rsidR="00BE1971" w:rsidRPr="00BB3052" w:rsidRDefault="008D07F7" w:rsidP="00581977">
      <w:pPr>
        <w:spacing w:before="4" w:after="4"/>
        <w:jc w:val="left"/>
        <w:rPr>
          <w:rFonts w:ascii="Times New Roman" w:hAnsi="Times New Roman"/>
          <w:color w:val="000000" w:themeColor="text1"/>
        </w:rPr>
      </w:pPr>
      <w:r w:rsidRPr="00BB3052">
        <w:rPr>
          <w:rFonts w:ascii="Times New Roman" w:hAnsi="Times New Roman"/>
          <w:noProof/>
          <w:color w:val="000000" w:themeColor="text1"/>
        </w:rPr>
        <w:drawing>
          <wp:inline distT="0" distB="0" distL="0" distR="0" wp14:anchorId="1BCB9739" wp14:editId="1252A761">
            <wp:extent cx="6187440" cy="6187440"/>
            <wp:effectExtent l="0" t="0" r="10160" b="10160"/>
            <wp:docPr id="13" name="図 13" descr="Macintosh HD:Users:tatsumitomoko:Desktop:R:Study2biascon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atsumitomoko:Desktop:R:Study2biascontex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7440" cy="6187440"/>
                    </a:xfrm>
                    <a:prstGeom prst="rect">
                      <a:avLst/>
                    </a:prstGeom>
                    <a:noFill/>
                    <a:ln>
                      <a:noFill/>
                    </a:ln>
                  </pic:spPr>
                </pic:pic>
              </a:graphicData>
            </a:graphic>
          </wp:inline>
        </w:drawing>
      </w:r>
    </w:p>
    <w:p w14:paraId="5AB1C09B" w14:textId="1AA67265" w:rsidR="00BE1971" w:rsidRPr="00BB3052" w:rsidRDefault="00BE1971" w:rsidP="00581977">
      <w:pPr>
        <w:spacing w:before="4" w:after="4"/>
        <w:jc w:val="left"/>
        <w:rPr>
          <w:rFonts w:ascii="Times New Roman" w:hAnsi="Times New Roman"/>
          <w:color w:val="000000" w:themeColor="text1"/>
        </w:rPr>
      </w:pPr>
    </w:p>
    <w:p w14:paraId="098EFB0F" w14:textId="128DA932" w:rsidR="00BE1971" w:rsidRPr="00BB3052" w:rsidRDefault="00BE1971" w:rsidP="00581977">
      <w:pPr>
        <w:jc w:val="left"/>
        <w:rPr>
          <w:rFonts w:ascii="Times New Roman" w:hAnsi="Times New Roman" w:cs="Times New Roman"/>
          <w:color w:val="000000" w:themeColor="text1"/>
        </w:rPr>
      </w:pPr>
      <w:r w:rsidRPr="00BB3052">
        <w:rPr>
          <w:rFonts w:ascii="Times New Roman" w:hAnsi="Times New Roman" w:cs="Times New Roman"/>
          <w:color w:val="000000" w:themeColor="text1"/>
        </w:rPr>
        <w:br w:type="page"/>
      </w:r>
    </w:p>
    <w:p w14:paraId="243C6B28" w14:textId="71959090" w:rsidR="00FB3224" w:rsidRPr="00BB3052" w:rsidRDefault="00FB3224" w:rsidP="00581977">
      <w:pPr>
        <w:jc w:val="left"/>
        <w:rPr>
          <w:rFonts w:ascii="Times New Roman" w:hAnsi="Times New Roman"/>
          <w:color w:val="000000" w:themeColor="text1"/>
        </w:rPr>
      </w:pPr>
      <w:r w:rsidRPr="00BB3052">
        <w:rPr>
          <w:rFonts w:ascii="Times New Roman" w:hAnsi="Times New Roman"/>
          <w:color w:val="000000" w:themeColor="text1"/>
        </w:rPr>
        <w:lastRenderedPageBreak/>
        <w:t xml:space="preserve">Figure 6. </w:t>
      </w:r>
      <w:r w:rsidR="007A0A5C" w:rsidRPr="00BB3052">
        <w:rPr>
          <w:rFonts w:ascii="Times New Roman" w:hAnsi="Times New Roman"/>
          <w:color w:val="000000" w:themeColor="text1"/>
        </w:rPr>
        <w:t>95% c</w:t>
      </w:r>
      <w:r w:rsidRPr="00BB3052">
        <w:rPr>
          <w:rFonts w:ascii="Times New Roman" w:hAnsi="Times New Roman"/>
          <w:color w:val="000000" w:themeColor="text1"/>
        </w:rPr>
        <w:t>redible intervals</w:t>
      </w:r>
      <w:r w:rsidR="007A0A5C" w:rsidRPr="00BB3052">
        <w:rPr>
          <w:rFonts w:ascii="Times New Roman" w:hAnsi="Times New Roman"/>
          <w:color w:val="000000" w:themeColor="text1"/>
        </w:rPr>
        <w:t xml:space="preserve"> for fixed effect</w:t>
      </w:r>
      <w:r w:rsidRPr="00BB3052">
        <w:rPr>
          <w:rFonts w:ascii="Times New Roman" w:hAnsi="Times New Roman"/>
          <w:color w:val="000000" w:themeColor="text1"/>
        </w:rPr>
        <w:t>s in the model (Study 2)</w:t>
      </w:r>
    </w:p>
    <w:p w14:paraId="11D7E27F" w14:textId="77777777" w:rsidR="00D7427D" w:rsidRPr="00BB3052" w:rsidRDefault="00D7427D" w:rsidP="00581977">
      <w:pPr>
        <w:jc w:val="left"/>
        <w:rPr>
          <w:rFonts w:ascii="Times New Roman" w:hAnsi="Times New Roman"/>
          <w:color w:val="000000" w:themeColor="text1"/>
        </w:rPr>
      </w:pPr>
    </w:p>
    <w:p w14:paraId="2218DCA8" w14:textId="164DAEC5" w:rsidR="00D7427D" w:rsidRPr="00BB3052" w:rsidRDefault="00D7427D" w:rsidP="00581977">
      <w:pPr>
        <w:jc w:val="left"/>
        <w:rPr>
          <w:rFonts w:ascii="Times New Roman" w:hAnsi="Times New Roman" w:cs="Times New Roman"/>
          <w:color w:val="000000" w:themeColor="text1"/>
        </w:rPr>
      </w:pPr>
      <w:r w:rsidRPr="00BB3052">
        <w:rPr>
          <w:rFonts w:ascii="Times New Roman" w:hAnsi="Times New Roman" w:cs="Times New Roman"/>
          <w:noProof/>
          <w:color w:val="000000" w:themeColor="text1"/>
        </w:rPr>
        <w:drawing>
          <wp:inline distT="0" distB="0" distL="0" distR="0" wp14:anchorId="60070FDD" wp14:editId="0C96F550">
            <wp:extent cx="6179185" cy="3705860"/>
            <wp:effectExtent l="0" t="0" r="0" b="2540"/>
            <wp:docPr id="17" name="図 17" descr="Macintosh HD:Users:tatsumitomoko:Documents:f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tsumitomoko:Documents:fit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9185" cy="3705860"/>
                    </a:xfrm>
                    <a:prstGeom prst="rect">
                      <a:avLst/>
                    </a:prstGeom>
                    <a:noFill/>
                    <a:ln>
                      <a:noFill/>
                    </a:ln>
                  </pic:spPr>
                </pic:pic>
              </a:graphicData>
            </a:graphic>
          </wp:inline>
        </w:drawing>
      </w:r>
    </w:p>
    <w:p w14:paraId="15BC20AE" w14:textId="283768E0" w:rsidR="00FB3224" w:rsidRPr="00BB3052" w:rsidRDefault="00FB3224">
      <w:pPr>
        <w:widowControl/>
        <w:jc w:val="left"/>
        <w:rPr>
          <w:rFonts w:ascii="Times New Roman" w:hAnsi="Times New Roman" w:cs="Times New Roman"/>
          <w:color w:val="000000" w:themeColor="text1"/>
        </w:rPr>
      </w:pPr>
      <w:r w:rsidRPr="00BB3052">
        <w:rPr>
          <w:rFonts w:ascii="Times New Roman" w:hAnsi="Times New Roman" w:cs="Times New Roman"/>
          <w:color w:val="000000" w:themeColor="text1"/>
        </w:rPr>
        <w:br w:type="page"/>
      </w:r>
    </w:p>
    <w:p w14:paraId="5A2FE4F4" w14:textId="67A73C2B" w:rsidR="00696FB2" w:rsidRPr="00BB3052" w:rsidRDefault="00FB3224" w:rsidP="00696FB2">
      <w:pPr>
        <w:jc w:val="left"/>
        <w:rPr>
          <w:rFonts w:ascii="Times New Roman" w:hAnsi="Times New Roman" w:cs="Times New Roman"/>
          <w:color w:val="000000" w:themeColor="text1"/>
        </w:rPr>
      </w:pPr>
      <w:r w:rsidRPr="00BB3052">
        <w:rPr>
          <w:rFonts w:ascii="Times New Roman" w:hAnsi="Times New Roman" w:cs="Times New Roman"/>
          <w:color w:val="000000" w:themeColor="text1"/>
        </w:rPr>
        <w:lastRenderedPageBreak/>
        <w:t>Figure 7</w:t>
      </w:r>
      <w:r w:rsidR="00696FB2" w:rsidRPr="00BB3052">
        <w:rPr>
          <w:rFonts w:ascii="Times New Roman" w:hAnsi="Times New Roman" w:cs="Times New Roman"/>
          <w:color w:val="000000" w:themeColor="text1"/>
        </w:rPr>
        <w:t>. Children’s correct responses by telicity in past and nonpast target contexts (Study2)</w:t>
      </w:r>
    </w:p>
    <w:p w14:paraId="1A7D322F" w14:textId="77777777" w:rsidR="00696FB2" w:rsidRPr="00BB3052" w:rsidRDefault="00696FB2" w:rsidP="00696FB2">
      <w:pPr>
        <w:jc w:val="left"/>
        <w:rPr>
          <w:rFonts w:ascii="Times New Roman" w:hAnsi="Times New Roman" w:cs="Times New Roman"/>
          <w:color w:val="000000" w:themeColor="text1"/>
        </w:rPr>
      </w:pPr>
    </w:p>
    <w:p w14:paraId="4FFAF18A" w14:textId="77777777" w:rsidR="00696FB2" w:rsidRPr="00BB3052" w:rsidRDefault="00696FB2" w:rsidP="00696FB2">
      <w:pPr>
        <w:jc w:val="left"/>
        <w:rPr>
          <w:rFonts w:ascii="Times New Roman" w:hAnsi="Times New Roman" w:cs="Times New Roman"/>
          <w:color w:val="000000" w:themeColor="text1"/>
        </w:rPr>
      </w:pPr>
      <w:r w:rsidRPr="00BB3052">
        <w:rPr>
          <w:rFonts w:ascii="Times New Roman" w:hAnsi="Times New Roman" w:cs="Times New Roman"/>
          <w:noProof/>
          <w:color w:val="000000" w:themeColor="text1"/>
        </w:rPr>
        <w:drawing>
          <wp:inline distT="0" distB="0" distL="0" distR="0" wp14:anchorId="69112B60" wp14:editId="5A78CFD1">
            <wp:extent cx="5621154" cy="5621154"/>
            <wp:effectExtent l="0" t="0" r="0" b="0"/>
            <wp:docPr id="3" name="図 3" descr="Macintosh HD:Users:tatsumitomoko:Desktop:R:Study2telicitycon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tsumitomoko:Desktop:R:Study2telicitycontex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1771" cy="5621771"/>
                    </a:xfrm>
                    <a:prstGeom prst="rect">
                      <a:avLst/>
                    </a:prstGeom>
                    <a:noFill/>
                    <a:ln>
                      <a:noFill/>
                    </a:ln>
                  </pic:spPr>
                </pic:pic>
              </a:graphicData>
            </a:graphic>
          </wp:inline>
        </w:drawing>
      </w:r>
    </w:p>
    <w:p w14:paraId="5FA094C4" w14:textId="77777777" w:rsidR="00BE1971" w:rsidRPr="00BB3052" w:rsidRDefault="00BE1971" w:rsidP="00581977">
      <w:pPr>
        <w:jc w:val="left"/>
        <w:rPr>
          <w:rFonts w:ascii="Times New Roman" w:hAnsi="Times New Roman" w:cs="Times New Roman"/>
          <w:color w:val="000000" w:themeColor="text1"/>
        </w:rPr>
      </w:pPr>
    </w:p>
    <w:p w14:paraId="05778470" w14:textId="77777777" w:rsidR="00BE1971" w:rsidRPr="00BB3052" w:rsidRDefault="00BE1971" w:rsidP="00581977">
      <w:pPr>
        <w:spacing w:before="4" w:after="4"/>
        <w:ind w:left="1560" w:hangingChars="650" w:hanging="1560"/>
        <w:jc w:val="left"/>
        <w:rPr>
          <w:rFonts w:ascii="Times New Roman" w:hAnsi="Times New Roman"/>
          <w:color w:val="000000" w:themeColor="text1"/>
        </w:rPr>
      </w:pPr>
    </w:p>
    <w:sectPr w:rsidR="00BE1971" w:rsidRPr="00BB3052" w:rsidSect="00BE1971">
      <w:pgSz w:w="11900" w:h="16840"/>
      <w:pgMar w:top="1440" w:right="1080" w:bottom="1440" w:left="108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B3074" w14:textId="77777777" w:rsidR="00B35C13" w:rsidRDefault="00B35C13">
      <w:r>
        <w:separator/>
      </w:r>
    </w:p>
  </w:endnote>
  <w:endnote w:type="continuationSeparator" w:id="0">
    <w:p w14:paraId="52711CEA" w14:textId="77777777" w:rsidR="00B35C13" w:rsidRDefault="00B35C13">
      <w:r>
        <w:continuationSeparator/>
      </w:r>
    </w:p>
  </w:endnote>
  <w:endnote w:id="1">
    <w:p w14:paraId="42BF5A16" w14:textId="7D02A417" w:rsidR="00734B0D" w:rsidRPr="006C0CB2" w:rsidRDefault="00734B0D" w:rsidP="00310752">
      <w:pPr>
        <w:pStyle w:val="EndnoteText"/>
        <w:jc w:val="left"/>
        <w:rPr>
          <w:rFonts w:ascii="Times New Roman" w:hAnsi="Times New Roman" w:cs="Times New Roman"/>
          <w:lang w:val="en-GB"/>
        </w:rPr>
      </w:pPr>
      <w:r w:rsidRPr="006C0CB2">
        <w:rPr>
          <w:rStyle w:val="EndnoteReference"/>
          <w:rFonts w:ascii="Times New Roman" w:hAnsi="Times New Roman" w:cs="Times New Roman"/>
        </w:rPr>
        <w:endnoteRef/>
      </w:r>
      <w:r w:rsidRPr="006C0CB2">
        <w:rPr>
          <w:rFonts w:ascii="Times New Roman" w:hAnsi="Times New Roman" w:cs="Times New Roman"/>
        </w:rPr>
        <w:t xml:space="preserve"> </w:t>
      </w:r>
      <w:r w:rsidRPr="006C0CB2">
        <w:rPr>
          <w:rFonts w:ascii="Times New Roman" w:hAnsi="Times New Roman" w:cs="Times New Roman"/>
          <w:lang w:val="en-GB"/>
        </w:rPr>
        <w:t>Generativist accounts such as the Agreement/Tense Omission Model (Wexler, 1998) and the Variational Learning Model (Legate &amp; Yang, 2007) can potentially also explain the occurrence of such errors, and – to some extent – their patterning across different languages (though see Freudenthal, Pine &amp; Gobet, 2010). As noted by a reviewer, these “Optional-Infinitive type” accounts also offer an explanation of why different “</w:t>
      </w:r>
      <w:r w:rsidRPr="006C0CB2">
        <w:rPr>
          <w:rFonts w:ascii="Times New Roman" w:eastAsia="Times New Roman" w:hAnsi="Times New Roman" w:cs="Times New Roman"/>
          <w:kern w:val="0"/>
          <w:shd w:val="clear" w:color="auto" w:fill="FFFFFF"/>
          <w:lang w:val="en-GB" w:eastAsia="en-GB"/>
        </w:rPr>
        <w:t xml:space="preserve">surface morphological manifestations of tense [for example present tense –s and past tense –ed in English, TT/BA/JMP] will all correlate, because they are reflections of the development of one underlying tense construct (e.g. Rice, Wexler &amp; Redmond 1999)”. However, to our knowledge, no OI-type account has so far offered an explanation of why, across verbs, children’s production versus omission of a </w:t>
      </w:r>
      <w:r w:rsidRPr="006C0CB2">
        <w:rPr>
          <w:rFonts w:ascii="Times New Roman" w:eastAsia="Times New Roman" w:hAnsi="Times New Roman" w:cs="Times New Roman"/>
          <w:i/>
          <w:kern w:val="0"/>
          <w:shd w:val="clear" w:color="auto" w:fill="FFFFFF"/>
          <w:lang w:val="en-GB" w:eastAsia="en-GB"/>
        </w:rPr>
        <w:t>single</w:t>
      </w:r>
      <w:r w:rsidRPr="006C0CB2">
        <w:rPr>
          <w:rFonts w:ascii="Times New Roman" w:eastAsia="Times New Roman" w:hAnsi="Times New Roman" w:cs="Times New Roman"/>
          <w:kern w:val="0"/>
          <w:shd w:val="clear" w:color="auto" w:fill="FFFFFF"/>
          <w:lang w:val="en-GB" w:eastAsia="en-GB"/>
        </w:rPr>
        <w:t xml:space="preserve"> tense-marking morpheme (here 3sg </w:t>
      </w:r>
      <w:r w:rsidRPr="006C0CB2">
        <w:rPr>
          <w:rFonts w:ascii="Times New Roman" w:eastAsia="Times New Roman" w:hAnsi="Times New Roman" w:cs="Times New Roman"/>
          <w:i/>
          <w:kern w:val="0"/>
          <w:shd w:val="clear" w:color="auto" w:fill="FFFFFF"/>
          <w:lang w:val="en-GB" w:eastAsia="en-GB"/>
        </w:rPr>
        <w:t>–s</w:t>
      </w:r>
      <w:r w:rsidRPr="006C0CB2">
        <w:rPr>
          <w:rFonts w:ascii="Times New Roman" w:eastAsia="Times New Roman" w:hAnsi="Times New Roman" w:cs="Times New Roman"/>
          <w:kern w:val="0"/>
          <w:shd w:val="clear" w:color="auto" w:fill="FFFFFF"/>
          <w:lang w:val="en-GB" w:eastAsia="en-GB"/>
        </w:rPr>
        <w:t xml:space="preserve">) in English correlates with the relative proportion of 3sg </w:t>
      </w:r>
      <w:r w:rsidRPr="006C0CB2">
        <w:rPr>
          <w:rFonts w:ascii="Times New Roman" w:eastAsia="Times New Roman" w:hAnsi="Times New Roman" w:cs="Times New Roman"/>
          <w:i/>
          <w:kern w:val="0"/>
          <w:shd w:val="clear" w:color="auto" w:fill="FFFFFF"/>
          <w:lang w:val="en-GB" w:eastAsia="en-GB"/>
        </w:rPr>
        <w:t>–s</w:t>
      </w:r>
      <w:r w:rsidRPr="006C0CB2">
        <w:rPr>
          <w:rFonts w:ascii="Times New Roman" w:eastAsia="Times New Roman" w:hAnsi="Times New Roman" w:cs="Times New Roman"/>
          <w:kern w:val="0"/>
          <w:shd w:val="clear" w:color="auto" w:fill="FFFFFF"/>
          <w:lang w:val="en-GB" w:eastAsia="en-GB"/>
        </w:rPr>
        <w:t xml:space="preserve"> versus bare forms (e.g., </w:t>
      </w:r>
      <w:r w:rsidRPr="006C0CB2">
        <w:rPr>
          <w:rFonts w:ascii="Times New Roman" w:eastAsia="Times New Roman" w:hAnsi="Times New Roman" w:cs="Times New Roman"/>
          <w:i/>
          <w:kern w:val="0"/>
          <w:shd w:val="clear" w:color="auto" w:fill="FFFFFF"/>
          <w:lang w:val="en-GB" w:eastAsia="en-GB"/>
        </w:rPr>
        <w:t>plays</w:t>
      </w:r>
      <w:r w:rsidRPr="006C0CB2">
        <w:rPr>
          <w:rFonts w:ascii="Times New Roman" w:eastAsia="Times New Roman" w:hAnsi="Times New Roman" w:cs="Times New Roman"/>
          <w:kern w:val="0"/>
          <w:shd w:val="clear" w:color="auto" w:fill="FFFFFF"/>
          <w:lang w:val="en-GB" w:eastAsia="en-GB"/>
        </w:rPr>
        <w:t xml:space="preserve"> vs </w:t>
      </w:r>
      <w:r w:rsidRPr="006C0CB2">
        <w:rPr>
          <w:rFonts w:ascii="Times New Roman" w:eastAsia="Times New Roman" w:hAnsi="Times New Roman" w:cs="Times New Roman"/>
          <w:i/>
          <w:kern w:val="0"/>
          <w:shd w:val="clear" w:color="auto" w:fill="FFFFFF"/>
          <w:lang w:val="en-GB" w:eastAsia="en-GB"/>
        </w:rPr>
        <w:t>play</w:t>
      </w:r>
      <w:r w:rsidRPr="006C0CB2">
        <w:rPr>
          <w:rFonts w:ascii="Times New Roman" w:eastAsia="Times New Roman" w:hAnsi="Times New Roman" w:cs="Times New Roman"/>
          <w:kern w:val="0"/>
          <w:shd w:val="clear" w:color="auto" w:fill="FFFFFF"/>
          <w:lang w:val="en-GB" w:eastAsia="en-GB"/>
        </w:rPr>
        <w:t xml:space="preserve">) in the input (the finding reported by Räsänen et al, 2014). Of course, an OI-type account could in principle be modified to explain such findings, for example by positing that high frequency 3sg </w:t>
      </w:r>
      <w:r w:rsidRPr="006C0CB2">
        <w:rPr>
          <w:rFonts w:ascii="Times New Roman" w:eastAsia="Times New Roman" w:hAnsi="Times New Roman" w:cs="Times New Roman"/>
          <w:i/>
          <w:kern w:val="0"/>
          <w:shd w:val="clear" w:color="auto" w:fill="FFFFFF"/>
          <w:lang w:val="en-GB" w:eastAsia="en-GB"/>
        </w:rPr>
        <w:t>–s</w:t>
      </w:r>
      <w:r w:rsidRPr="006C0CB2">
        <w:rPr>
          <w:rFonts w:ascii="Times New Roman" w:eastAsia="Times New Roman" w:hAnsi="Times New Roman" w:cs="Times New Roman"/>
          <w:kern w:val="0"/>
          <w:shd w:val="clear" w:color="auto" w:fill="FFFFFF"/>
          <w:lang w:val="en-GB" w:eastAsia="en-GB"/>
        </w:rPr>
        <w:t xml:space="preserve"> forms are stored and retrieved by rote, in a way that bypasses normal Agreement/Tense checking procedures. But it seems to us that, without the addition of further assumptions of this type, current OI-type accounts do not explain the findings of Räsänen et al (2014), in their present form.</w:t>
      </w:r>
    </w:p>
    <w:p w14:paraId="6D94B102" w14:textId="77777777" w:rsidR="00734B0D" w:rsidRPr="006C0CB2" w:rsidRDefault="00734B0D">
      <w:pPr>
        <w:pStyle w:val="EndnoteText"/>
        <w:rPr>
          <w:rFonts w:ascii="Times New Roman" w:hAnsi="Times New Roman" w:cs="Times New Roman"/>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Times">
    <w:panose1 w:val="02000500000000000000"/>
    <w:charset w:val="00"/>
    <w:family w:val="auto"/>
    <w:pitch w:val="variable"/>
    <w:sig w:usb0="E00002FF" w:usb1="5000205A" w:usb2="00000000" w:usb3="00000000" w:csb0="0000019F" w:csb1="00000000"/>
  </w:font>
  <w:font w:name="Wingdings">
    <w:panose1 w:val="05000000000000000000"/>
    <w:charset w:val="02"/>
    <w:family w:val="decorative"/>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176675"/>
      <w:docPartObj>
        <w:docPartGallery w:val="Page Numbers (Bottom of Page)"/>
        <w:docPartUnique/>
      </w:docPartObj>
    </w:sdtPr>
    <w:sdtEndPr>
      <w:rPr>
        <w:noProof/>
      </w:rPr>
    </w:sdtEndPr>
    <w:sdtContent>
      <w:p w14:paraId="006915E1" w14:textId="6EF38161" w:rsidR="00734B0D" w:rsidRDefault="00734B0D">
        <w:pPr>
          <w:jc w:val="center"/>
        </w:pPr>
        <w:r>
          <w:fldChar w:fldCharType="begin"/>
        </w:r>
        <w:r>
          <w:instrText xml:space="preserve"> PAGE   \* MERGEFORMAT </w:instrText>
        </w:r>
        <w:r>
          <w:fldChar w:fldCharType="separate"/>
        </w:r>
        <w:r w:rsidR="009946D3">
          <w:rPr>
            <w:noProof/>
          </w:rPr>
          <w:t>1</w:t>
        </w:r>
        <w:r>
          <w:rPr>
            <w:noProof/>
          </w:rPr>
          <w:fldChar w:fldCharType="end"/>
        </w:r>
      </w:p>
    </w:sdtContent>
  </w:sdt>
  <w:p w14:paraId="645F7222" w14:textId="77777777" w:rsidR="00734B0D" w:rsidRDefault="00734B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8621D" w14:textId="77777777" w:rsidR="00B35C13" w:rsidRDefault="00B35C13">
      <w:r>
        <w:separator/>
      </w:r>
    </w:p>
  </w:footnote>
  <w:footnote w:type="continuationSeparator" w:id="0">
    <w:p w14:paraId="05AFCB0C" w14:textId="77777777" w:rsidR="00B35C13" w:rsidRDefault="00B35C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F606D10"/>
    <w:multiLevelType w:val="multilevel"/>
    <w:tmpl w:val="B2BEA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C6C6045"/>
    <w:multiLevelType w:val="multilevel"/>
    <w:tmpl w:val="EB8C17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78"/>
  <w:bordersDoNotSurroundHeader/>
  <w:bordersDoNotSurroundFooter/>
  <w:defaultTabStop w:val="96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971"/>
    <w:rsid w:val="00004BB7"/>
    <w:rsid w:val="00013391"/>
    <w:rsid w:val="00013764"/>
    <w:rsid w:val="00013EB6"/>
    <w:rsid w:val="00025559"/>
    <w:rsid w:val="000305A5"/>
    <w:rsid w:val="00030806"/>
    <w:rsid w:val="0004581E"/>
    <w:rsid w:val="000472C4"/>
    <w:rsid w:val="00053014"/>
    <w:rsid w:val="00061311"/>
    <w:rsid w:val="00063E5C"/>
    <w:rsid w:val="00065DE6"/>
    <w:rsid w:val="00066B0D"/>
    <w:rsid w:val="00067892"/>
    <w:rsid w:val="000719DB"/>
    <w:rsid w:val="000761B8"/>
    <w:rsid w:val="00085439"/>
    <w:rsid w:val="0009572C"/>
    <w:rsid w:val="00095D04"/>
    <w:rsid w:val="0009750B"/>
    <w:rsid w:val="000A0927"/>
    <w:rsid w:val="000B108B"/>
    <w:rsid w:val="000B14ED"/>
    <w:rsid w:val="000B2281"/>
    <w:rsid w:val="000B521D"/>
    <w:rsid w:val="000B5E4F"/>
    <w:rsid w:val="000C0168"/>
    <w:rsid w:val="000C064C"/>
    <w:rsid w:val="000C0AF9"/>
    <w:rsid w:val="000C570C"/>
    <w:rsid w:val="000D0FF3"/>
    <w:rsid w:val="000D11E1"/>
    <w:rsid w:val="000D3271"/>
    <w:rsid w:val="000D3DDE"/>
    <w:rsid w:val="000D46DB"/>
    <w:rsid w:val="000D56BA"/>
    <w:rsid w:val="000D6D86"/>
    <w:rsid w:val="000E0B5E"/>
    <w:rsid w:val="000E1F35"/>
    <w:rsid w:val="000E54D2"/>
    <w:rsid w:val="000F2586"/>
    <w:rsid w:val="000F795D"/>
    <w:rsid w:val="00101385"/>
    <w:rsid w:val="00110847"/>
    <w:rsid w:val="00110ED0"/>
    <w:rsid w:val="00112105"/>
    <w:rsid w:val="00112CFF"/>
    <w:rsid w:val="00113EE3"/>
    <w:rsid w:val="00115D80"/>
    <w:rsid w:val="00123F1F"/>
    <w:rsid w:val="0012452E"/>
    <w:rsid w:val="00124FB4"/>
    <w:rsid w:val="00125FF7"/>
    <w:rsid w:val="00126574"/>
    <w:rsid w:val="00126C0D"/>
    <w:rsid w:val="00127ECF"/>
    <w:rsid w:val="00141576"/>
    <w:rsid w:val="00145F96"/>
    <w:rsid w:val="00151498"/>
    <w:rsid w:val="00160DFC"/>
    <w:rsid w:val="001636EC"/>
    <w:rsid w:val="0016478D"/>
    <w:rsid w:val="00165BF1"/>
    <w:rsid w:val="0017520E"/>
    <w:rsid w:val="00175D03"/>
    <w:rsid w:val="00180B6D"/>
    <w:rsid w:val="0018234F"/>
    <w:rsid w:val="00182DE4"/>
    <w:rsid w:val="00187D99"/>
    <w:rsid w:val="00193795"/>
    <w:rsid w:val="00193EE2"/>
    <w:rsid w:val="00196ACA"/>
    <w:rsid w:val="001A450F"/>
    <w:rsid w:val="001A6DE1"/>
    <w:rsid w:val="001A77AB"/>
    <w:rsid w:val="001B0C6A"/>
    <w:rsid w:val="001B2E5F"/>
    <w:rsid w:val="001B48DE"/>
    <w:rsid w:val="001B5927"/>
    <w:rsid w:val="001B5FC4"/>
    <w:rsid w:val="001B6FAC"/>
    <w:rsid w:val="001C3775"/>
    <w:rsid w:val="001D15E4"/>
    <w:rsid w:val="001D5EF0"/>
    <w:rsid w:val="001E67D7"/>
    <w:rsid w:val="001F0158"/>
    <w:rsid w:val="001F1779"/>
    <w:rsid w:val="001F6BE6"/>
    <w:rsid w:val="0020433E"/>
    <w:rsid w:val="002043F6"/>
    <w:rsid w:val="0020494D"/>
    <w:rsid w:val="00204DCA"/>
    <w:rsid w:val="00206AA7"/>
    <w:rsid w:val="002072F1"/>
    <w:rsid w:val="002107E4"/>
    <w:rsid w:val="0021096E"/>
    <w:rsid w:val="00210B27"/>
    <w:rsid w:val="002138C2"/>
    <w:rsid w:val="002138FD"/>
    <w:rsid w:val="0022598A"/>
    <w:rsid w:val="00234BE8"/>
    <w:rsid w:val="00241BC5"/>
    <w:rsid w:val="00245BA4"/>
    <w:rsid w:val="00254500"/>
    <w:rsid w:val="00255DD1"/>
    <w:rsid w:val="00256E4A"/>
    <w:rsid w:val="00257213"/>
    <w:rsid w:val="002622DE"/>
    <w:rsid w:val="00263D80"/>
    <w:rsid w:val="0026725D"/>
    <w:rsid w:val="002722AC"/>
    <w:rsid w:val="002762A0"/>
    <w:rsid w:val="00277504"/>
    <w:rsid w:val="00284670"/>
    <w:rsid w:val="0028477C"/>
    <w:rsid w:val="00286C72"/>
    <w:rsid w:val="00286C8C"/>
    <w:rsid w:val="00291DC4"/>
    <w:rsid w:val="002954A1"/>
    <w:rsid w:val="00296A33"/>
    <w:rsid w:val="002A3031"/>
    <w:rsid w:val="002A3A95"/>
    <w:rsid w:val="002A64A6"/>
    <w:rsid w:val="002A66F1"/>
    <w:rsid w:val="002B0482"/>
    <w:rsid w:val="002C12CB"/>
    <w:rsid w:val="002C394A"/>
    <w:rsid w:val="002C5A3D"/>
    <w:rsid w:val="002C67C4"/>
    <w:rsid w:val="002D4AC7"/>
    <w:rsid w:val="002D5274"/>
    <w:rsid w:val="002E04D7"/>
    <w:rsid w:val="002E584E"/>
    <w:rsid w:val="002F513B"/>
    <w:rsid w:val="002F7178"/>
    <w:rsid w:val="00300BF0"/>
    <w:rsid w:val="00306E47"/>
    <w:rsid w:val="003101D7"/>
    <w:rsid w:val="00310752"/>
    <w:rsid w:val="00312FA5"/>
    <w:rsid w:val="00321835"/>
    <w:rsid w:val="003222F2"/>
    <w:rsid w:val="00322734"/>
    <w:rsid w:val="00332754"/>
    <w:rsid w:val="00332ACD"/>
    <w:rsid w:val="00333298"/>
    <w:rsid w:val="00346E8C"/>
    <w:rsid w:val="0034724F"/>
    <w:rsid w:val="003478E6"/>
    <w:rsid w:val="0035386F"/>
    <w:rsid w:val="00355448"/>
    <w:rsid w:val="003574FD"/>
    <w:rsid w:val="00357BFF"/>
    <w:rsid w:val="0036277F"/>
    <w:rsid w:val="003715CB"/>
    <w:rsid w:val="003717AE"/>
    <w:rsid w:val="00382B19"/>
    <w:rsid w:val="00387947"/>
    <w:rsid w:val="00393664"/>
    <w:rsid w:val="003A5B71"/>
    <w:rsid w:val="003A62D9"/>
    <w:rsid w:val="003B3BD8"/>
    <w:rsid w:val="003C1BF8"/>
    <w:rsid w:val="003C39C7"/>
    <w:rsid w:val="003C45A7"/>
    <w:rsid w:val="003D5089"/>
    <w:rsid w:val="003E0031"/>
    <w:rsid w:val="003E77B0"/>
    <w:rsid w:val="003F0A04"/>
    <w:rsid w:val="003F11A6"/>
    <w:rsid w:val="003F2125"/>
    <w:rsid w:val="003F3BB9"/>
    <w:rsid w:val="00401B73"/>
    <w:rsid w:val="00402B1B"/>
    <w:rsid w:val="0040374B"/>
    <w:rsid w:val="00411128"/>
    <w:rsid w:val="0041746C"/>
    <w:rsid w:val="00421DC5"/>
    <w:rsid w:val="0042239D"/>
    <w:rsid w:val="004261EA"/>
    <w:rsid w:val="00433190"/>
    <w:rsid w:val="004334EA"/>
    <w:rsid w:val="004336FD"/>
    <w:rsid w:val="00436808"/>
    <w:rsid w:val="00440FE2"/>
    <w:rsid w:val="00442D5A"/>
    <w:rsid w:val="00447947"/>
    <w:rsid w:val="004515CD"/>
    <w:rsid w:val="00451846"/>
    <w:rsid w:val="00456CC7"/>
    <w:rsid w:val="004616D2"/>
    <w:rsid w:val="00462821"/>
    <w:rsid w:val="00464601"/>
    <w:rsid w:val="0046779B"/>
    <w:rsid w:val="004740BC"/>
    <w:rsid w:val="00475103"/>
    <w:rsid w:val="00491068"/>
    <w:rsid w:val="00492342"/>
    <w:rsid w:val="00494946"/>
    <w:rsid w:val="00497A5D"/>
    <w:rsid w:val="004A04A2"/>
    <w:rsid w:val="004A0709"/>
    <w:rsid w:val="004A0B25"/>
    <w:rsid w:val="004A45F7"/>
    <w:rsid w:val="004B1424"/>
    <w:rsid w:val="004B2F40"/>
    <w:rsid w:val="004B49DA"/>
    <w:rsid w:val="004B695E"/>
    <w:rsid w:val="004C0E3C"/>
    <w:rsid w:val="004C6453"/>
    <w:rsid w:val="004C7952"/>
    <w:rsid w:val="004D200B"/>
    <w:rsid w:val="004D2A3E"/>
    <w:rsid w:val="004E0167"/>
    <w:rsid w:val="004E2C39"/>
    <w:rsid w:val="004E497F"/>
    <w:rsid w:val="004F0A5A"/>
    <w:rsid w:val="004F0AB4"/>
    <w:rsid w:val="004F0AE1"/>
    <w:rsid w:val="004F0BA2"/>
    <w:rsid w:val="004F0EFB"/>
    <w:rsid w:val="004F2520"/>
    <w:rsid w:val="004F34E3"/>
    <w:rsid w:val="004F5016"/>
    <w:rsid w:val="004F676E"/>
    <w:rsid w:val="004F6C4E"/>
    <w:rsid w:val="00500D6C"/>
    <w:rsid w:val="005034CB"/>
    <w:rsid w:val="0050701C"/>
    <w:rsid w:val="0051047E"/>
    <w:rsid w:val="00512EA8"/>
    <w:rsid w:val="00513E32"/>
    <w:rsid w:val="00515680"/>
    <w:rsid w:val="0051742E"/>
    <w:rsid w:val="00517B15"/>
    <w:rsid w:val="00523BC9"/>
    <w:rsid w:val="0052471D"/>
    <w:rsid w:val="00527D68"/>
    <w:rsid w:val="00537AC8"/>
    <w:rsid w:val="00540EEE"/>
    <w:rsid w:val="0054210C"/>
    <w:rsid w:val="00555883"/>
    <w:rsid w:val="005566A4"/>
    <w:rsid w:val="00556C80"/>
    <w:rsid w:val="005612CB"/>
    <w:rsid w:val="00564715"/>
    <w:rsid w:val="00565736"/>
    <w:rsid w:val="00565797"/>
    <w:rsid w:val="0056718E"/>
    <w:rsid w:val="00572112"/>
    <w:rsid w:val="00574D55"/>
    <w:rsid w:val="005755CC"/>
    <w:rsid w:val="00577066"/>
    <w:rsid w:val="0057799F"/>
    <w:rsid w:val="00581977"/>
    <w:rsid w:val="00582288"/>
    <w:rsid w:val="00582670"/>
    <w:rsid w:val="00583090"/>
    <w:rsid w:val="00584031"/>
    <w:rsid w:val="00585EE4"/>
    <w:rsid w:val="00596AE6"/>
    <w:rsid w:val="005A2CE7"/>
    <w:rsid w:val="005A6565"/>
    <w:rsid w:val="005B7AFA"/>
    <w:rsid w:val="005B7FB1"/>
    <w:rsid w:val="005C030B"/>
    <w:rsid w:val="005D19ED"/>
    <w:rsid w:val="005D38E7"/>
    <w:rsid w:val="005E1698"/>
    <w:rsid w:val="005F31C8"/>
    <w:rsid w:val="005F3B83"/>
    <w:rsid w:val="005F6149"/>
    <w:rsid w:val="005F7D08"/>
    <w:rsid w:val="0060641F"/>
    <w:rsid w:val="00607B12"/>
    <w:rsid w:val="00613754"/>
    <w:rsid w:val="006145BA"/>
    <w:rsid w:val="00617932"/>
    <w:rsid w:val="00624BF3"/>
    <w:rsid w:val="0062526D"/>
    <w:rsid w:val="006255CD"/>
    <w:rsid w:val="0063020C"/>
    <w:rsid w:val="00630D78"/>
    <w:rsid w:val="0063509E"/>
    <w:rsid w:val="0064040D"/>
    <w:rsid w:val="006504E2"/>
    <w:rsid w:val="0065194E"/>
    <w:rsid w:val="006539D4"/>
    <w:rsid w:val="00654AC0"/>
    <w:rsid w:val="00654B62"/>
    <w:rsid w:val="006603AA"/>
    <w:rsid w:val="00662D7F"/>
    <w:rsid w:val="00663AAF"/>
    <w:rsid w:val="00664B94"/>
    <w:rsid w:val="006675CA"/>
    <w:rsid w:val="006725EB"/>
    <w:rsid w:val="0067336C"/>
    <w:rsid w:val="006738EC"/>
    <w:rsid w:val="00675329"/>
    <w:rsid w:val="006753E8"/>
    <w:rsid w:val="00676EBA"/>
    <w:rsid w:val="00683D86"/>
    <w:rsid w:val="00686781"/>
    <w:rsid w:val="00686ED4"/>
    <w:rsid w:val="00686F55"/>
    <w:rsid w:val="00687FEC"/>
    <w:rsid w:val="00693D87"/>
    <w:rsid w:val="00696FB2"/>
    <w:rsid w:val="006A1930"/>
    <w:rsid w:val="006A4452"/>
    <w:rsid w:val="006A44FF"/>
    <w:rsid w:val="006B2327"/>
    <w:rsid w:val="006B4AB5"/>
    <w:rsid w:val="006B76C0"/>
    <w:rsid w:val="006C0CB2"/>
    <w:rsid w:val="006C2216"/>
    <w:rsid w:val="006C6815"/>
    <w:rsid w:val="006D0F85"/>
    <w:rsid w:val="006D20E0"/>
    <w:rsid w:val="006D3A11"/>
    <w:rsid w:val="006D7801"/>
    <w:rsid w:val="006E2A0F"/>
    <w:rsid w:val="00701218"/>
    <w:rsid w:val="00705C8B"/>
    <w:rsid w:val="0071551C"/>
    <w:rsid w:val="00716F3B"/>
    <w:rsid w:val="00721D26"/>
    <w:rsid w:val="00723A1E"/>
    <w:rsid w:val="00723D4C"/>
    <w:rsid w:val="00724A9A"/>
    <w:rsid w:val="007260E7"/>
    <w:rsid w:val="00730C97"/>
    <w:rsid w:val="0073124D"/>
    <w:rsid w:val="0073195B"/>
    <w:rsid w:val="00734154"/>
    <w:rsid w:val="00734B0D"/>
    <w:rsid w:val="007365A4"/>
    <w:rsid w:val="00742803"/>
    <w:rsid w:val="00742E68"/>
    <w:rsid w:val="007506D9"/>
    <w:rsid w:val="007539B8"/>
    <w:rsid w:val="007558DF"/>
    <w:rsid w:val="00755CA5"/>
    <w:rsid w:val="00756F09"/>
    <w:rsid w:val="00757990"/>
    <w:rsid w:val="00757E78"/>
    <w:rsid w:val="0076066C"/>
    <w:rsid w:val="00761E46"/>
    <w:rsid w:val="00765778"/>
    <w:rsid w:val="007664AE"/>
    <w:rsid w:val="007669B5"/>
    <w:rsid w:val="0077561C"/>
    <w:rsid w:val="00775778"/>
    <w:rsid w:val="00776E3A"/>
    <w:rsid w:val="00784355"/>
    <w:rsid w:val="007915B4"/>
    <w:rsid w:val="00793764"/>
    <w:rsid w:val="007A0A5C"/>
    <w:rsid w:val="007A0B4C"/>
    <w:rsid w:val="007A6988"/>
    <w:rsid w:val="007B0617"/>
    <w:rsid w:val="007B0C00"/>
    <w:rsid w:val="007B4BF4"/>
    <w:rsid w:val="007B6449"/>
    <w:rsid w:val="007C0C07"/>
    <w:rsid w:val="007C1387"/>
    <w:rsid w:val="007C500C"/>
    <w:rsid w:val="007D2A9D"/>
    <w:rsid w:val="007D2B0C"/>
    <w:rsid w:val="007D3126"/>
    <w:rsid w:val="007D343C"/>
    <w:rsid w:val="007D6879"/>
    <w:rsid w:val="007D689B"/>
    <w:rsid w:val="007E030D"/>
    <w:rsid w:val="007E25C9"/>
    <w:rsid w:val="007E2ED5"/>
    <w:rsid w:val="007E4184"/>
    <w:rsid w:val="007F1A69"/>
    <w:rsid w:val="00801EE6"/>
    <w:rsid w:val="00805618"/>
    <w:rsid w:val="00812798"/>
    <w:rsid w:val="008248EC"/>
    <w:rsid w:val="00825437"/>
    <w:rsid w:val="008324A1"/>
    <w:rsid w:val="008363A4"/>
    <w:rsid w:val="008402D7"/>
    <w:rsid w:val="0084115F"/>
    <w:rsid w:val="00842F1F"/>
    <w:rsid w:val="00845581"/>
    <w:rsid w:val="00846396"/>
    <w:rsid w:val="00852AEE"/>
    <w:rsid w:val="00866849"/>
    <w:rsid w:val="00877D2F"/>
    <w:rsid w:val="00880DEF"/>
    <w:rsid w:val="00882704"/>
    <w:rsid w:val="00885699"/>
    <w:rsid w:val="008905F1"/>
    <w:rsid w:val="008A096B"/>
    <w:rsid w:val="008A1319"/>
    <w:rsid w:val="008A195B"/>
    <w:rsid w:val="008A29F1"/>
    <w:rsid w:val="008A4E8A"/>
    <w:rsid w:val="008A60E4"/>
    <w:rsid w:val="008B667A"/>
    <w:rsid w:val="008C00CB"/>
    <w:rsid w:val="008C3F6C"/>
    <w:rsid w:val="008C5A65"/>
    <w:rsid w:val="008C6255"/>
    <w:rsid w:val="008D07F7"/>
    <w:rsid w:val="008D0963"/>
    <w:rsid w:val="008D0F71"/>
    <w:rsid w:val="008D438C"/>
    <w:rsid w:val="008D48B7"/>
    <w:rsid w:val="008D6D0B"/>
    <w:rsid w:val="008E0023"/>
    <w:rsid w:val="008E0EF4"/>
    <w:rsid w:val="008E31F9"/>
    <w:rsid w:val="008E6500"/>
    <w:rsid w:val="008E699C"/>
    <w:rsid w:val="008E7DEE"/>
    <w:rsid w:val="008F48B9"/>
    <w:rsid w:val="008F74A6"/>
    <w:rsid w:val="00901D3E"/>
    <w:rsid w:val="00902539"/>
    <w:rsid w:val="00905929"/>
    <w:rsid w:val="009069DA"/>
    <w:rsid w:val="00907E82"/>
    <w:rsid w:val="009152DB"/>
    <w:rsid w:val="00915A80"/>
    <w:rsid w:val="00921E88"/>
    <w:rsid w:val="0092482E"/>
    <w:rsid w:val="00926731"/>
    <w:rsid w:val="00931D8D"/>
    <w:rsid w:val="0093219C"/>
    <w:rsid w:val="009326E2"/>
    <w:rsid w:val="0094175D"/>
    <w:rsid w:val="0094591C"/>
    <w:rsid w:val="00961424"/>
    <w:rsid w:val="009733F5"/>
    <w:rsid w:val="00981CC2"/>
    <w:rsid w:val="00985AE0"/>
    <w:rsid w:val="009876E7"/>
    <w:rsid w:val="00990A50"/>
    <w:rsid w:val="0099305B"/>
    <w:rsid w:val="009946D3"/>
    <w:rsid w:val="0099700F"/>
    <w:rsid w:val="00997959"/>
    <w:rsid w:val="009A4287"/>
    <w:rsid w:val="009B434D"/>
    <w:rsid w:val="009B5528"/>
    <w:rsid w:val="009B5652"/>
    <w:rsid w:val="009D5BEE"/>
    <w:rsid w:val="009D6764"/>
    <w:rsid w:val="009E0757"/>
    <w:rsid w:val="009E39BC"/>
    <w:rsid w:val="009E3E22"/>
    <w:rsid w:val="009E50D7"/>
    <w:rsid w:val="009F211B"/>
    <w:rsid w:val="00A14484"/>
    <w:rsid w:val="00A16014"/>
    <w:rsid w:val="00A1703B"/>
    <w:rsid w:val="00A17532"/>
    <w:rsid w:val="00A200B6"/>
    <w:rsid w:val="00A31DB8"/>
    <w:rsid w:val="00A34451"/>
    <w:rsid w:val="00A34D89"/>
    <w:rsid w:val="00A42108"/>
    <w:rsid w:val="00A45288"/>
    <w:rsid w:val="00A531CB"/>
    <w:rsid w:val="00A55447"/>
    <w:rsid w:val="00A671D9"/>
    <w:rsid w:val="00A67514"/>
    <w:rsid w:val="00A70834"/>
    <w:rsid w:val="00A75584"/>
    <w:rsid w:val="00A766FD"/>
    <w:rsid w:val="00A7777A"/>
    <w:rsid w:val="00A92AEB"/>
    <w:rsid w:val="00A97B57"/>
    <w:rsid w:val="00AA338C"/>
    <w:rsid w:val="00AA546E"/>
    <w:rsid w:val="00AB0988"/>
    <w:rsid w:val="00AB7A1E"/>
    <w:rsid w:val="00AC0057"/>
    <w:rsid w:val="00AC168A"/>
    <w:rsid w:val="00AC44D0"/>
    <w:rsid w:val="00AC5B45"/>
    <w:rsid w:val="00AE2DB4"/>
    <w:rsid w:val="00AE3400"/>
    <w:rsid w:val="00AE5AEC"/>
    <w:rsid w:val="00AF43FA"/>
    <w:rsid w:val="00AF6C2F"/>
    <w:rsid w:val="00AF6DBC"/>
    <w:rsid w:val="00B04F32"/>
    <w:rsid w:val="00B1327F"/>
    <w:rsid w:val="00B21304"/>
    <w:rsid w:val="00B32A4F"/>
    <w:rsid w:val="00B35AC1"/>
    <w:rsid w:val="00B35C13"/>
    <w:rsid w:val="00B40740"/>
    <w:rsid w:val="00B4500E"/>
    <w:rsid w:val="00B465F9"/>
    <w:rsid w:val="00B5305B"/>
    <w:rsid w:val="00B55C5A"/>
    <w:rsid w:val="00B56027"/>
    <w:rsid w:val="00B62C18"/>
    <w:rsid w:val="00B63743"/>
    <w:rsid w:val="00B76333"/>
    <w:rsid w:val="00B8366C"/>
    <w:rsid w:val="00B846A4"/>
    <w:rsid w:val="00B84E2A"/>
    <w:rsid w:val="00B87A14"/>
    <w:rsid w:val="00B925A6"/>
    <w:rsid w:val="00B92603"/>
    <w:rsid w:val="00B934FF"/>
    <w:rsid w:val="00B94C02"/>
    <w:rsid w:val="00B96FE2"/>
    <w:rsid w:val="00BA49E5"/>
    <w:rsid w:val="00BA641F"/>
    <w:rsid w:val="00BB3052"/>
    <w:rsid w:val="00BB602E"/>
    <w:rsid w:val="00BC099E"/>
    <w:rsid w:val="00BC0F6B"/>
    <w:rsid w:val="00BC2AD4"/>
    <w:rsid w:val="00BC4994"/>
    <w:rsid w:val="00BC59A4"/>
    <w:rsid w:val="00BC61C7"/>
    <w:rsid w:val="00BD1F9C"/>
    <w:rsid w:val="00BD4E9F"/>
    <w:rsid w:val="00BD70AC"/>
    <w:rsid w:val="00BE1971"/>
    <w:rsid w:val="00BE29CE"/>
    <w:rsid w:val="00BE32E5"/>
    <w:rsid w:val="00BE3A29"/>
    <w:rsid w:val="00BE3AE0"/>
    <w:rsid w:val="00BE6A96"/>
    <w:rsid w:val="00BE7A09"/>
    <w:rsid w:val="00BF0A4C"/>
    <w:rsid w:val="00BF6A09"/>
    <w:rsid w:val="00C01AC1"/>
    <w:rsid w:val="00C0524E"/>
    <w:rsid w:val="00C16317"/>
    <w:rsid w:val="00C20457"/>
    <w:rsid w:val="00C261A6"/>
    <w:rsid w:val="00C26840"/>
    <w:rsid w:val="00C319E1"/>
    <w:rsid w:val="00C3252C"/>
    <w:rsid w:val="00C33947"/>
    <w:rsid w:val="00C433A1"/>
    <w:rsid w:val="00C46DE8"/>
    <w:rsid w:val="00C50018"/>
    <w:rsid w:val="00C50626"/>
    <w:rsid w:val="00C512A1"/>
    <w:rsid w:val="00C55CE3"/>
    <w:rsid w:val="00C57067"/>
    <w:rsid w:val="00C65E73"/>
    <w:rsid w:val="00C673D8"/>
    <w:rsid w:val="00C731FF"/>
    <w:rsid w:val="00C83427"/>
    <w:rsid w:val="00C836F0"/>
    <w:rsid w:val="00C867A0"/>
    <w:rsid w:val="00C90E36"/>
    <w:rsid w:val="00C92F16"/>
    <w:rsid w:val="00C95A30"/>
    <w:rsid w:val="00CA3D28"/>
    <w:rsid w:val="00CA5F33"/>
    <w:rsid w:val="00CB0FC8"/>
    <w:rsid w:val="00CC076D"/>
    <w:rsid w:val="00CC2A03"/>
    <w:rsid w:val="00CC5A21"/>
    <w:rsid w:val="00CC788F"/>
    <w:rsid w:val="00CD0DEE"/>
    <w:rsid w:val="00CD39F8"/>
    <w:rsid w:val="00CE2C8C"/>
    <w:rsid w:val="00CE35FF"/>
    <w:rsid w:val="00CE474D"/>
    <w:rsid w:val="00CE4EBE"/>
    <w:rsid w:val="00CE6C01"/>
    <w:rsid w:val="00CE70D9"/>
    <w:rsid w:val="00CF1C50"/>
    <w:rsid w:val="00CF2C7A"/>
    <w:rsid w:val="00CF374A"/>
    <w:rsid w:val="00CF4BB4"/>
    <w:rsid w:val="00CF5E17"/>
    <w:rsid w:val="00CF5FEA"/>
    <w:rsid w:val="00D00BA7"/>
    <w:rsid w:val="00D053C8"/>
    <w:rsid w:val="00D10C2A"/>
    <w:rsid w:val="00D13590"/>
    <w:rsid w:val="00D16649"/>
    <w:rsid w:val="00D20009"/>
    <w:rsid w:val="00D258D1"/>
    <w:rsid w:val="00D25DD8"/>
    <w:rsid w:val="00D3142A"/>
    <w:rsid w:val="00D31450"/>
    <w:rsid w:val="00D36DAF"/>
    <w:rsid w:val="00D41E3D"/>
    <w:rsid w:val="00D429B0"/>
    <w:rsid w:val="00D42FBF"/>
    <w:rsid w:val="00D43B5C"/>
    <w:rsid w:val="00D4423A"/>
    <w:rsid w:val="00D5115A"/>
    <w:rsid w:val="00D538B5"/>
    <w:rsid w:val="00D64CC6"/>
    <w:rsid w:val="00D71F97"/>
    <w:rsid w:val="00D7427D"/>
    <w:rsid w:val="00D77AAB"/>
    <w:rsid w:val="00D80542"/>
    <w:rsid w:val="00D81A35"/>
    <w:rsid w:val="00D842C8"/>
    <w:rsid w:val="00D85866"/>
    <w:rsid w:val="00DA482D"/>
    <w:rsid w:val="00DB16E5"/>
    <w:rsid w:val="00DB1BE4"/>
    <w:rsid w:val="00DB6929"/>
    <w:rsid w:val="00DB75F3"/>
    <w:rsid w:val="00DC06A8"/>
    <w:rsid w:val="00DC1A77"/>
    <w:rsid w:val="00DC2259"/>
    <w:rsid w:val="00DC43EF"/>
    <w:rsid w:val="00DC5C09"/>
    <w:rsid w:val="00DC66E9"/>
    <w:rsid w:val="00DC6ED3"/>
    <w:rsid w:val="00DC7044"/>
    <w:rsid w:val="00DC7CBC"/>
    <w:rsid w:val="00DD2256"/>
    <w:rsid w:val="00DD59B2"/>
    <w:rsid w:val="00DF4C8F"/>
    <w:rsid w:val="00DF5F16"/>
    <w:rsid w:val="00E03D08"/>
    <w:rsid w:val="00E060F1"/>
    <w:rsid w:val="00E10B06"/>
    <w:rsid w:val="00E10E2D"/>
    <w:rsid w:val="00E12C00"/>
    <w:rsid w:val="00E152D1"/>
    <w:rsid w:val="00E158A8"/>
    <w:rsid w:val="00E17E23"/>
    <w:rsid w:val="00E2188E"/>
    <w:rsid w:val="00E30D01"/>
    <w:rsid w:val="00E30F95"/>
    <w:rsid w:val="00E4121E"/>
    <w:rsid w:val="00E4211E"/>
    <w:rsid w:val="00E42DEB"/>
    <w:rsid w:val="00E47A67"/>
    <w:rsid w:val="00E557D4"/>
    <w:rsid w:val="00E65B50"/>
    <w:rsid w:val="00E71AB1"/>
    <w:rsid w:val="00E72ED0"/>
    <w:rsid w:val="00E74F1D"/>
    <w:rsid w:val="00E75CDB"/>
    <w:rsid w:val="00E76C76"/>
    <w:rsid w:val="00E82B27"/>
    <w:rsid w:val="00E84E29"/>
    <w:rsid w:val="00E879C8"/>
    <w:rsid w:val="00E90635"/>
    <w:rsid w:val="00E91665"/>
    <w:rsid w:val="00E94F88"/>
    <w:rsid w:val="00EA0E75"/>
    <w:rsid w:val="00EA144F"/>
    <w:rsid w:val="00EA3D30"/>
    <w:rsid w:val="00EB119A"/>
    <w:rsid w:val="00EB7CFD"/>
    <w:rsid w:val="00ED2364"/>
    <w:rsid w:val="00ED4EBC"/>
    <w:rsid w:val="00EE70E4"/>
    <w:rsid w:val="00EF1167"/>
    <w:rsid w:val="00EF5C7A"/>
    <w:rsid w:val="00F05783"/>
    <w:rsid w:val="00F05DF6"/>
    <w:rsid w:val="00F22813"/>
    <w:rsid w:val="00F2529B"/>
    <w:rsid w:val="00F26C7D"/>
    <w:rsid w:val="00F312FF"/>
    <w:rsid w:val="00F33CA7"/>
    <w:rsid w:val="00F53063"/>
    <w:rsid w:val="00F5319C"/>
    <w:rsid w:val="00F5566C"/>
    <w:rsid w:val="00F6051A"/>
    <w:rsid w:val="00F70E49"/>
    <w:rsid w:val="00F80CAD"/>
    <w:rsid w:val="00F91472"/>
    <w:rsid w:val="00F91FA3"/>
    <w:rsid w:val="00F956F9"/>
    <w:rsid w:val="00FA6521"/>
    <w:rsid w:val="00FB0EA3"/>
    <w:rsid w:val="00FB1ED1"/>
    <w:rsid w:val="00FB3224"/>
    <w:rsid w:val="00FB6AEC"/>
    <w:rsid w:val="00FC2A44"/>
    <w:rsid w:val="00FC2E0F"/>
    <w:rsid w:val="00FC706C"/>
    <w:rsid w:val="00FD072F"/>
    <w:rsid w:val="00FD5D0F"/>
    <w:rsid w:val="00FD6CA0"/>
    <w:rsid w:val="00FE0935"/>
    <w:rsid w:val="00FE34D1"/>
    <w:rsid w:val="00FF090C"/>
    <w:rsid w:val="00FF091B"/>
    <w:rsid w:val="00FF0CAA"/>
    <w:rsid w:val="00FF0F8D"/>
    <w:rsid w:val="00FF20F0"/>
    <w:rsid w:val="00FF3A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42B44F76"/>
  <w15:docId w15:val="{FD3B9F2A-6AA7-7A4B-835E-66E4E9F63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3664"/>
    <w:pPr>
      <w:widowControl w:val="0"/>
      <w:jc w:val="both"/>
    </w:pPr>
  </w:style>
  <w:style w:type="paragraph" w:styleId="Heading2">
    <w:name w:val="heading 2"/>
    <w:basedOn w:val="Normal"/>
    <w:next w:val="Normal"/>
    <w:link w:val="Heading2Char"/>
    <w:uiPriority w:val="9"/>
    <w:unhideWhenUsed/>
    <w:qFormat/>
    <w:rsid w:val="00BD70AC"/>
    <w:pPr>
      <w:keepNext/>
      <w:keepLines/>
      <w:widowControl/>
      <w:spacing w:before="40" w:line="259" w:lineRule="auto"/>
      <w:jc w:val="left"/>
      <w:outlineLvl w:val="1"/>
    </w:pPr>
    <w:rPr>
      <w:rFonts w:asciiTheme="majorHAnsi" w:eastAsiaTheme="majorEastAsia" w:hAnsiTheme="majorHAnsi" w:cstheme="majorBidi"/>
      <w:color w:val="365F91" w:themeColor="accent1" w:themeShade="BF"/>
      <w:kern w:val="0"/>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1971"/>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BE1971"/>
    <w:rPr>
      <w:rFonts w:ascii="ヒラギノ角ゴ ProN W3" w:eastAsia="ヒラギノ角ゴ ProN W3"/>
      <w:sz w:val="18"/>
      <w:szCs w:val="18"/>
    </w:rPr>
  </w:style>
  <w:style w:type="character" w:styleId="CommentReference">
    <w:name w:val="annotation reference"/>
    <w:basedOn w:val="DefaultParagraphFont"/>
    <w:uiPriority w:val="99"/>
    <w:semiHidden/>
    <w:unhideWhenUsed/>
    <w:rsid w:val="007C0C07"/>
    <w:rPr>
      <w:sz w:val="18"/>
      <w:szCs w:val="18"/>
    </w:rPr>
  </w:style>
  <w:style w:type="paragraph" w:styleId="CommentText">
    <w:name w:val="annotation text"/>
    <w:basedOn w:val="Normal"/>
    <w:link w:val="CommentTextChar"/>
    <w:uiPriority w:val="99"/>
    <w:semiHidden/>
    <w:unhideWhenUsed/>
    <w:rsid w:val="007C0C07"/>
  </w:style>
  <w:style w:type="character" w:customStyle="1" w:styleId="CommentTextChar">
    <w:name w:val="Comment Text Char"/>
    <w:basedOn w:val="DefaultParagraphFont"/>
    <w:link w:val="CommentText"/>
    <w:uiPriority w:val="99"/>
    <w:semiHidden/>
    <w:rsid w:val="007C0C07"/>
  </w:style>
  <w:style w:type="paragraph" w:styleId="CommentSubject">
    <w:name w:val="annotation subject"/>
    <w:basedOn w:val="CommentText"/>
    <w:next w:val="CommentText"/>
    <w:link w:val="CommentSubjectChar"/>
    <w:uiPriority w:val="99"/>
    <w:semiHidden/>
    <w:unhideWhenUsed/>
    <w:rsid w:val="007C0C07"/>
    <w:rPr>
      <w:b/>
      <w:bCs/>
      <w:sz w:val="20"/>
      <w:szCs w:val="20"/>
    </w:rPr>
  </w:style>
  <w:style w:type="character" w:customStyle="1" w:styleId="CommentSubjectChar">
    <w:name w:val="Comment Subject Char"/>
    <w:basedOn w:val="CommentTextChar"/>
    <w:link w:val="CommentSubject"/>
    <w:uiPriority w:val="99"/>
    <w:semiHidden/>
    <w:rsid w:val="007C0C07"/>
    <w:rPr>
      <w:b/>
      <w:bCs/>
      <w:sz w:val="20"/>
      <w:szCs w:val="20"/>
    </w:rPr>
  </w:style>
  <w:style w:type="paragraph" w:styleId="Revision">
    <w:name w:val="Revision"/>
    <w:hidden/>
    <w:uiPriority w:val="99"/>
    <w:semiHidden/>
    <w:rsid w:val="004F34E3"/>
  </w:style>
  <w:style w:type="paragraph" w:styleId="NormalWeb">
    <w:name w:val="Normal (Web)"/>
    <w:basedOn w:val="Normal"/>
    <w:uiPriority w:val="99"/>
    <w:rsid w:val="002D4AC7"/>
    <w:pPr>
      <w:widowControl/>
      <w:spacing w:beforeLines="1" w:afterLines="1" w:after="200"/>
      <w:jc w:val="left"/>
    </w:pPr>
    <w:rPr>
      <w:rFonts w:ascii="Times" w:hAnsi="Times" w:cs="Times New Roman"/>
      <w:kern w:val="0"/>
      <w:sz w:val="20"/>
      <w:szCs w:val="20"/>
      <w:lang w:eastAsia="en-US"/>
    </w:rPr>
  </w:style>
  <w:style w:type="table" w:styleId="TableGrid">
    <w:name w:val="Table Grid"/>
    <w:basedOn w:val="TableNormal"/>
    <w:uiPriority w:val="59"/>
    <w:rsid w:val="002D4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D0963"/>
    <w:pPr>
      <w:snapToGrid w:val="0"/>
      <w:jc w:val="left"/>
    </w:pPr>
  </w:style>
  <w:style w:type="character" w:customStyle="1" w:styleId="FootnoteTextChar">
    <w:name w:val="Footnote Text Char"/>
    <w:basedOn w:val="DefaultParagraphFont"/>
    <w:link w:val="FootnoteText"/>
    <w:uiPriority w:val="99"/>
    <w:rsid w:val="008D0963"/>
  </w:style>
  <w:style w:type="character" w:styleId="FootnoteReference">
    <w:name w:val="footnote reference"/>
    <w:basedOn w:val="DefaultParagraphFont"/>
    <w:uiPriority w:val="99"/>
    <w:unhideWhenUsed/>
    <w:rsid w:val="008D0963"/>
    <w:rPr>
      <w:vertAlign w:val="superscript"/>
    </w:rPr>
  </w:style>
  <w:style w:type="paragraph" w:styleId="Header">
    <w:name w:val="header"/>
    <w:basedOn w:val="Normal"/>
    <w:link w:val="HeaderChar"/>
    <w:uiPriority w:val="99"/>
    <w:unhideWhenUsed/>
    <w:rsid w:val="008D0963"/>
    <w:pPr>
      <w:tabs>
        <w:tab w:val="center" w:pos="4252"/>
        <w:tab w:val="right" w:pos="8504"/>
      </w:tabs>
      <w:snapToGrid w:val="0"/>
    </w:pPr>
  </w:style>
  <w:style w:type="character" w:customStyle="1" w:styleId="HeaderChar">
    <w:name w:val="Header Char"/>
    <w:basedOn w:val="DefaultParagraphFont"/>
    <w:link w:val="Header"/>
    <w:uiPriority w:val="99"/>
    <w:rsid w:val="008D0963"/>
  </w:style>
  <w:style w:type="paragraph" w:styleId="Footer">
    <w:name w:val="footer"/>
    <w:basedOn w:val="Normal"/>
    <w:link w:val="FooterChar"/>
    <w:uiPriority w:val="99"/>
    <w:unhideWhenUsed/>
    <w:rsid w:val="008D0963"/>
    <w:pPr>
      <w:tabs>
        <w:tab w:val="center" w:pos="4252"/>
        <w:tab w:val="right" w:pos="8504"/>
      </w:tabs>
      <w:snapToGrid w:val="0"/>
    </w:pPr>
  </w:style>
  <w:style w:type="character" w:customStyle="1" w:styleId="FooterChar">
    <w:name w:val="Footer Char"/>
    <w:basedOn w:val="DefaultParagraphFont"/>
    <w:link w:val="Footer"/>
    <w:uiPriority w:val="99"/>
    <w:rsid w:val="008D0963"/>
  </w:style>
  <w:style w:type="character" w:customStyle="1" w:styleId="apple-converted-space">
    <w:name w:val="apple-converted-space"/>
    <w:basedOn w:val="DefaultParagraphFont"/>
    <w:rsid w:val="003478E6"/>
  </w:style>
  <w:style w:type="character" w:styleId="Hyperlink">
    <w:name w:val="Hyperlink"/>
    <w:basedOn w:val="DefaultParagraphFont"/>
    <w:uiPriority w:val="99"/>
    <w:unhideWhenUsed/>
    <w:rsid w:val="001B6FAC"/>
    <w:rPr>
      <w:color w:val="0000FF" w:themeColor="hyperlink"/>
      <w:u w:val="single"/>
    </w:rPr>
  </w:style>
  <w:style w:type="character" w:styleId="FollowedHyperlink">
    <w:name w:val="FollowedHyperlink"/>
    <w:basedOn w:val="DefaultParagraphFont"/>
    <w:uiPriority w:val="99"/>
    <w:semiHidden/>
    <w:unhideWhenUsed/>
    <w:rsid w:val="00742E68"/>
    <w:rPr>
      <w:color w:val="800080" w:themeColor="followedHyperlink"/>
      <w:u w:val="single"/>
    </w:rPr>
  </w:style>
  <w:style w:type="paragraph" w:styleId="EndnoteText">
    <w:name w:val="endnote text"/>
    <w:basedOn w:val="Normal"/>
    <w:link w:val="EndnoteTextChar"/>
    <w:uiPriority w:val="99"/>
    <w:unhideWhenUsed/>
    <w:rsid w:val="00310752"/>
  </w:style>
  <w:style w:type="character" w:customStyle="1" w:styleId="EndnoteTextChar">
    <w:name w:val="Endnote Text Char"/>
    <w:basedOn w:val="DefaultParagraphFont"/>
    <w:link w:val="EndnoteText"/>
    <w:uiPriority w:val="99"/>
    <w:rsid w:val="00310752"/>
  </w:style>
  <w:style w:type="character" w:styleId="EndnoteReference">
    <w:name w:val="endnote reference"/>
    <w:basedOn w:val="DefaultParagraphFont"/>
    <w:uiPriority w:val="99"/>
    <w:unhideWhenUsed/>
    <w:rsid w:val="00310752"/>
    <w:rPr>
      <w:vertAlign w:val="superscript"/>
    </w:rPr>
  </w:style>
  <w:style w:type="character" w:customStyle="1" w:styleId="Heading2Char">
    <w:name w:val="Heading 2 Char"/>
    <w:basedOn w:val="DefaultParagraphFont"/>
    <w:link w:val="Heading2"/>
    <w:uiPriority w:val="9"/>
    <w:rsid w:val="00BD70AC"/>
    <w:rPr>
      <w:rFonts w:asciiTheme="majorHAnsi" w:eastAsiaTheme="majorEastAsia" w:hAnsiTheme="majorHAnsi" w:cstheme="majorBidi"/>
      <w:color w:val="365F91" w:themeColor="accent1" w:themeShade="BF"/>
      <w:kern w:val="0"/>
      <w:sz w:val="26"/>
      <w:szCs w:val="26"/>
      <w:lang w:val="en-GB"/>
    </w:rPr>
  </w:style>
  <w:style w:type="paragraph" w:styleId="DocumentMap">
    <w:name w:val="Document Map"/>
    <w:basedOn w:val="Normal"/>
    <w:link w:val="DocumentMapChar"/>
    <w:uiPriority w:val="99"/>
    <w:semiHidden/>
    <w:unhideWhenUsed/>
    <w:rsid w:val="00556C80"/>
    <w:rPr>
      <w:rFonts w:ascii="ヒラギノ角ゴ ProN W3" w:eastAsia="ヒラギノ角ゴ ProN W3"/>
    </w:rPr>
  </w:style>
  <w:style w:type="character" w:customStyle="1" w:styleId="DocumentMapChar">
    <w:name w:val="Document Map Char"/>
    <w:basedOn w:val="DefaultParagraphFont"/>
    <w:link w:val="DocumentMap"/>
    <w:uiPriority w:val="99"/>
    <w:semiHidden/>
    <w:rsid w:val="00556C80"/>
    <w:rPr>
      <w:rFonts w:ascii="ヒラギノ角ゴ ProN W3" w:eastAsia="ヒラギノ角ゴ ProN W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82130">
      <w:bodyDiv w:val="1"/>
      <w:marLeft w:val="0"/>
      <w:marRight w:val="0"/>
      <w:marTop w:val="0"/>
      <w:marBottom w:val="0"/>
      <w:divBdr>
        <w:top w:val="none" w:sz="0" w:space="0" w:color="auto"/>
        <w:left w:val="none" w:sz="0" w:space="0" w:color="auto"/>
        <w:bottom w:val="none" w:sz="0" w:space="0" w:color="auto"/>
        <w:right w:val="none" w:sz="0" w:space="0" w:color="auto"/>
      </w:divBdr>
    </w:div>
    <w:div w:id="267271763">
      <w:bodyDiv w:val="1"/>
      <w:marLeft w:val="0"/>
      <w:marRight w:val="0"/>
      <w:marTop w:val="0"/>
      <w:marBottom w:val="0"/>
      <w:divBdr>
        <w:top w:val="none" w:sz="0" w:space="0" w:color="auto"/>
        <w:left w:val="none" w:sz="0" w:space="0" w:color="auto"/>
        <w:bottom w:val="none" w:sz="0" w:space="0" w:color="auto"/>
        <w:right w:val="none" w:sz="0" w:space="0" w:color="auto"/>
      </w:divBdr>
    </w:div>
    <w:div w:id="314920886">
      <w:bodyDiv w:val="1"/>
      <w:marLeft w:val="0"/>
      <w:marRight w:val="0"/>
      <w:marTop w:val="0"/>
      <w:marBottom w:val="0"/>
      <w:divBdr>
        <w:top w:val="none" w:sz="0" w:space="0" w:color="auto"/>
        <w:left w:val="none" w:sz="0" w:space="0" w:color="auto"/>
        <w:bottom w:val="none" w:sz="0" w:space="0" w:color="auto"/>
        <w:right w:val="none" w:sz="0" w:space="0" w:color="auto"/>
      </w:divBdr>
      <w:divsChild>
        <w:div w:id="968896882">
          <w:marLeft w:val="1740"/>
          <w:marRight w:val="0"/>
          <w:marTop w:val="0"/>
          <w:marBottom w:val="0"/>
          <w:divBdr>
            <w:top w:val="none" w:sz="0" w:space="0" w:color="auto"/>
            <w:left w:val="none" w:sz="0" w:space="0" w:color="auto"/>
            <w:bottom w:val="none" w:sz="0" w:space="0" w:color="auto"/>
            <w:right w:val="none" w:sz="0" w:space="0" w:color="auto"/>
          </w:divBdr>
        </w:div>
        <w:div w:id="2135785001">
          <w:marLeft w:val="1740"/>
          <w:marRight w:val="0"/>
          <w:marTop w:val="0"/>
          <w:marBottom w:val="0"/>
          <w:divBdr>
            <w:top w:val="none" w:sz="0" w:space="0" w:color="auto"/>
            <w:left w:val="none" w:sz="0" w:space="0" w:color="auto"/>
            <w:bottom w:val="none" w:sz="0" w:space="0" w:color="auto"/>
            <w:right w:val="none" w:sz="0" w:space="0" w:color="auto"/>
          </w:divBdr>
        </w:div>
      </w:divsChild>
    </w:div>
    <w:div w:id="386808811">
      <w:bodyDiv w:val="1"/>
      <w:marLeft w:val="0"/>
      <w:marRight w:val="0"/>
      <w:marTop w:val="0"/>
      <w:marBottom w:val="0"/>
      <w:divBdr>
        <w:top w:val="none" w:sz="0" w:space="0" w:color="auto"/>
        <w:left w:val="none" w:sz="0" w:space="0" w:color="auto"/>
        <w:bottom w:val="none" w:sz="0" w:space="0" w:color="auto"/>
        <w:right w:val="none" w:sz="0" w:space="0" w:color="auto"/>
      </w:divBdr>
    </w:div>
    <w:div w:id="458957981">
      <w:bodyDiv w:val="1"/>
      <w:marLeft w:val="0"/>
      <w:marRight w:val="0"/>
      <w:marTop w:val="0"/>
      <w:marBottom w:val="0"/>
      <w:divBdr>
        <w:top w:val="none" w:sz="0" w:space="0" w:color="auto"/>
        <w:left w:val="none" w:sz="0" w:space="0" w:color="auto"/>
        <w:bottom w:val="none" w:sz="0" w:space="0" w:color="auto"/>
        <w:right w:val="none" w:sz="0" w:space="0" w:color="auto"/>
      </w:divBdr>
    </w:div>
    <w:div w:id="516579955">
      <w:bodyDiv w:val="1"/>
      <w:marLeft w:val="0"/>
      <w:marRight w:val="0"/>
      <w:marTop w:val="0"/>
      <w:marBottom w:val="0"/>
      <w:divBdr>
        <w:top w:val="none" w:sz="0" w:space="0" w:color="auto"/>
        <w:left w:val="none" w:sz="0" w:space="0" w:color="auto"/>
        <w:bottom w:val="none" w:sz="0" w:space="0" w:color="auto"/>
        <w:right w:val="none" w:sz="0" w:space="0" w:color="auto"/>
      </w:divBdr>
    </w:div>
    <w:div w:id="566114721">
      <w:bodyDiv w:val="1"/>
      <w:marLeft w:val="0"/>
      <w:marRight w:val="0"/>
      <w:marTop w:val="0"/>
      <w:marBottom w:val="0"/>
      <w:divBdr>
        <w:top w:val="none" w:sz="0" w:space="0" w:color="auto"/>
        <w:left w:val="none" w:sz="0" w:space="0" w:color="auto"/>
        <w:bottom w:val="none" w:sz="0" w:space="0" w:color="auto"/>
        <w:right w:val="none" w:sz="0" w:space="0" w:color="auto"/>
      </w:divBdr>
    </w:div>
    <w:div w:id="585069193">
      <w:bodyDiv w:val="1"/>
      <w:marLeft w:val="0"/>
      <w:marRight w:val="0"/>
      <w:marTop w:val="0"/>
      <w:marBottom w:val="0"/>
      <w:divBdr>
        <w:top w:val="none" w:sz="0" w:space="0" w:color="auto"/>
        <w:left w:val="none" w:sz="0" w:space="0" w:color="auto"/>
        <w:bottom w:val="none" w:sz="0" w:space="0" w:color="auto"/>
        <w:right w:val="none" w:sz="0" w:space="0" w:color="auto"/>
      </w:divBdr>
    </w:div>
    <w:div w:id="690423287">
      <w:bodyDiv w:val="1"/>
      <w:marLeft w:val="0"/>
      <w:marRight w:val="0"/>
      <w:marTop w:val="0"/>
      <w:marBottom w:val="0"/>
      <w:divBdr>
        <w:top w:val="none" w:sz="0" w:space="0" w:color="auto"/>
        <w:left w:val="none" w:sz="0" w:space="0" w:color="auto"/>
        <w:bottom w:val="none" w:sz="0" w:space="0" w:color="auto"/>
        <w:right w:val="none" w:sz="0" w:space="0" w:color="auto"/>
      </w:divBdr>
    </w:div>
    <w:div w:id="962887549">
      <w:bodyDiv w:val="1"/>
      <w:marLeft w:val="0"/>
      <w:marRight w:val="0"/>
      <w:marTop w:val="0"/>
      <w:marBottom w:val="0"/>
      <w:divBdr>
        <w:top w:val="none" w:sz="0" w:space="0" w:color="auto"/>
        <w:left w:val="none" w:sz="0" w:space="0" w:color="auto"/>
        <w:bottom w:val="none" w:sz="0" w:space="0" w:color="auto"/>
        <w:right w:val="none" w:sz="0" w:space="0" w:color="auto"/>
      </w:divBdr>
    </w:div>
    <w:div w:id="1008140594">
      <w:bodyDiv w:val="1"/>
      <w:marLeft w:val="0"/>
      <w:marRight w:val="0"/>
      <w:marTop w:val="0"/>
      <w:marBottom w:val="0"/>
      <w:divBdr>
        <w:top w:val="none" w:sz="0" w:space="0" w:color="auto"/>
        <w:left w:val="none" w:sz="0" w:space="0" w:color="auto"/>
        <w:bottom w:val="none" w:sz="0" w:space="0" w:color="auto"/>
        <w:right w:val="none" w:sz="0" w:space="0" w:color="auto"/>
      </w:divBdr>
    </w:div>
    <w:div w:id="1170294778">
      <w:bodyDiv w:val="1"/>
      <w:marLeft w:val="0"/>
      <w:marRight w:val="0"/>
      <w:marTop w:val="0"/>
      <w:marBottom w:val="0"/>
      <w:divBdr>
        <w:top w:val="none" w:sz="0" w:space="0" w:color="auto"/>
        <w:left w:val="none" w:sz="0" w:space="0" w:color="auto"/>
        <w:bottom w:val="none" w:sz="0" w:space="0" w:color="auto"/>
        <w:right w:val="none" w:sz="0" w:space="0" w:color="auto"/>
      </w:divBdr>
    </w:div>
    <w:div w:id="1222516207">
      <w:bodyDiv w:val="1"/>
      <w:marLeft w:val="0"/>
      <w:marRight w:val="0"/>
      <w:marTop w:val="0"/>
      <w:marBottom w:val="0"/>
      <w:divBdr>
        <w:top w:val="none" w:sz="0" w:space="0" w:color="auto"/>
        <w:left w:val="none" w:sz="0" w:space="0" w:color="auto"/>
        <w:bottom w:val="none" w:sz="0" w:space="0" w:color="auto"/>
        <w:right w:val="none" w:sz="0" w:space="0" w:color="auto"/>
      </w:divBdr>
    </w:div>
    <w:div w:id="1428846288">
      <w:bodyDiv w:val="1"/>
      <w:marLeft w:val="0"/>
      <w:marRight w:val="0"/>
      <w:marTop w:val="0"/>
      <w:marBottom w:val="0"/>
      <w:divBdr>
        <w:top w:val="none" w:sz="0" w:space="0" w:color="auto"/>
        <w:left w:val="none" w:sz="0" w:space="0" w:color="auto"/>
        <w:bottom w:val="none" w:sz="0" w:space="0" w:color="auto"/>
        <w:right w:val="none" w:sz="0" w:space="0" w:color="auto"/>
      </w:divBdr>
    </w:div>
    <w:div w:id="1468547421">
      <w:bodyDiv w:val="1"/>
      <w:marLeft w:val="0"/>
      <w:marRight w:val="0"/>
      <w:marTop w:val="0"/>
      <w:marBottom w:val="0"/>
      <w:divBdr>
        <w:top w:val="none" w:sz="0" w:space="0" w:color="auto"/>
        <w:left w:val="none" w:sz="0" w:space="0" w:color="auto"/>
        <w:bottom w:val="none" w:sz="0" w:space="0" w:color="auto"/>
        <w:right w:val="none" w:sz="0" w:space="0" w:color="auto"/>
      </w:divBdr>
    </w:div>
    <w:div w:id="1471433279">
      <w:bodyDiv w:val="1"/>
      <w:marLeft w:val="0"/>
      <w:marRight w:val="0"/>
      <w:marTop w:val="0"/>
      <w:marBottom w:val="0"/>
      <w:divBdr>
        <w:top w:val="none" w:sz="0" w:space="0" w:color="auto"/>
        <w:left w:val="none" w:sz="0" w:space="0" w:color="auto"/>
        <w:bottom w:val="none" w:sz="0" w:space="0" w:color="auto"/>
        <w:right w:val="none" w:sz="0" w:space="0" w:color="auto"/>
      </w:divBdr>
    </w:div>
    <w:div w:id="1523935958">
      <w:bodyDiv w:val="1"/>
      <w:marLeft w:val="0"/>
      <w:marRight w:val="0"/>
      <w:marTop w:val="0"/>
      <w:marBottom w:val="0"/>
      <w:divBdr>
        <w:top w:val="none" w:sz="0" w:space="0" w:color="auto"/>
        <w:left w:val="none" w:sz="0" w:space="0" w:color="auto"/>
        <w:bottom w:val="none" w:sz="0" w:space="0" w:color="auto"/>
        <w:right w:val="none" w:sz="0" w:space="0" w:color="auto"/>
      </w:divBdr>
    </w:div>
    <w:div w:id="1632633758">
      <w:bodyDiv w:val="1"/>
      <w:marLeft w:val="0"/>
      <w:marRight w:val="0"/>
      <w:marTop w:val="0"/>
      <w:marBottom w:val="0"/>
      <w:divBdr>
        <w:top w:val="none" w:sz="0" w:space="0" w:color="auto"/>
        <w:left w:val="none" w:sz="0" w:space="0" w:color="auto"/>
        <w:bottom w:val="none" w:sz="0" w:space="0" w:color="auto"/>
        <w:right w:val="none" w:sz="0" w:space="0" w:color="auto"/>
      </w:divBdr>
    </w:div>
    <w:div w:id="1691295297">
      <w:bodyDiv w:val="1"/>
      <w:marLeft w:val="0"/>
      <w:marRight w:val="0"/>
      <w:marTop w:val="0"/>
      <w:marBottom w:val="0"/>
      <w:divBdr>
        <w:top w:val="none" w:sz="0" w:space="0" w:color="auto"/>
        <w:left w:val="none" w:sz="0" w:space="0" w:color="auto"/>
        <w:bottom w:val="none" w:sz="0" w:space="0" w:color="auto"/>
        <w:right w:val="none" w:sz="0" w:space="0" w:color="auto"/>
      </w:divBdr>
    </w:div>
    <w:div w:id="1741974530">
      <w:bodyDiv w:val="1"/>
      <w:marLeft w:val="0"/>
      <w:marRight w:val="0"/>
      <w:marTop w:val="0"/>
      <w:marBottom w:val="0"/>
      <w:divBdr>
        <w:top w:val="none" w:sz="0" w:space="0" w:color="auto"/>
        <w:left w:val="none" w:sz="0" w:space="0" w:color="auto"/>
        <w:bottom w:val="none" w:sz="0" w:space="0" w:color="auto"/>
        <w:right w:val="none" w:sz="0" w:space="0" w:color="auto"/>
      </w:divBdr>
    </w:div>
    <w:div w:id="1785343109">
      <w:bodyDiv w:val="1"/>
      <w:marLeft w:val="0"/>
      <w:marRight w:val="0"/>
      <w:marTop w:val="0"/>
      <w:marBottom w:val="0"/>
      <w:divBdr>
        <w:top w:val="none" w:sz="0" w:space="0" w:color="auto"/>
        <w:left w:val="none" w:sz="0" w:space="0" w:color="auto"/>
        <w:bottom w:val="none" w:sz="0" w:space="0" w:color="auto"/>
        <w:right w:val="none" w:sz="0" w:space="0" w:color="auto"/>
      </w:divBdr>
    </w:div>
    <w:div w:id="1926377923">
      <w:bodyDiv w:val="1"/>
      <w:marLeft w:val="0"/>
      <w:marRight w:val="0"/>
      <w:marTop w:val="0"/>
      <w:marBottom w:val="0"/>
      <w:divBdr>
        <w:top w:val="none" w:sz="0" w:space="0" w:color="auto"/>
        <w:left w:val="none" w:sz="0" w:space="0" w:color="auto"/>
        <w:bottom w:val="none" w:sz="0" w:space="0" w:color="auto"/>
        <w:right w:val="none" w:sz="0" w:space="0" w:color="auto"/>
      </w:divBdr>
    </w:div>
    <w:div w:id="1993562397">
      <w:bodyDiv w:val="1"/>
      <w:marLeft w:val="0"/>
      <w:marRight w:val="0"/>
      <w:marTop w:val="0"/>
      <w:marBottom w:val="0"/>
      <w:divBdr>
        <w:top w:val="none" w:sz="0" w:space="0" w:color="auto"/>
        <w:left w:val="none" w:sz="0" w:space="0" w:color="auto"/>
        <w:bottom w:val="none" w:sz="0" w:space="0" w:color="auto"/>
        <w:right w:val="none" w:sz="0" w:space="0" w:color="auto"/>
      </w:divBdr>
    </w:div>
    <w:div w:id="2084133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project.org/"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sf.io/"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11413</Words>
  <Characters>65060</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Pine, Julian</cp:lastModifiedBy>
  <cp:revision>2</cp:revision>
  <cp:lastPrinted>2018-03-10T06:42:00Z</cp:lastPrinted>
  <dcterms:created xsi:type="dcterms:W3CDTF">2018-03-28T06:37:00Z</dcterms:created>
  <dcterms:modified xsi:type="dcterms:W3CDTF">2018-03-28T06:37:00Z</dcterms:modified>
</cp:coreProperties>
</file>