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D79" w:rsidRPr="008A286A"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r w:rsidRPr="008A286A">
        <w:rPr>
          <w:rFonts w:ascii="Times New Roman" w:hAnsi="Times New Roman" w:cs="Times New Roman"/>
          <w:b/>
          <w:sz w:val="24"/>
          <w:szCs w:val="24"/>
          <w:lang w:val="en-GB"/>
        </w:rPr>
        <w:t>Women – only treatment?: Epistemologies of ignorance, intersectionality and the need for a feminist embodiment approach</w:t>
      </w:r>
    </w:p>
    <w:p w:rsidR="004E6D79" w:rsidRPr="008A286A"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p>
    <w:p w:rsidR="004E6D79" w:rsidRPr="008A286A" w:rsidRDefault="004E6D79" w:rsidP="004E6D79">
      <w:pPr>
        <w:tabs>
          <w:tab w:val="left" w:pos="709"/>
        </w:tabs>
        <w:spacing w:after="0" w:line="480" w:lineRule="auto"/>
        <w:jc w:val="center"/>
        <w:rPr>
          <w:rFonts w:ascii="Times New Roman" w:hAnsi="Times New Roman" w:cs="Times New Roman"/>
          <w:b/>
          <w:sz w:val="24"/>
          <w:szCs w:val="24"/>
          <w:lang w:val="en-GB"/>
        </w:rPr>
      </w:pPr>
      <w:r w:rsidRPr="008A286A">
        <w:rPr>
          <w:rFonts w:ascii="Times New Roman" w:hAnsi="Times New Roman" w:cs="Times New Roman"/>
          <w:b/>
          <w:sz w:val="24"/>
          <w:szCs w:val="24"/>
          <w:lang w:val="en-GB"/>
        </w:rPr>
        <w:t>Elizabeth Ettorre</w:t>
      </w:r>
    </w:p>
    <w:p w:rsidR="004E6D79" w:rsidRPr="008A286A" w:rsidRDefault="004E6D79" w:rsidP="004E6D79">
      <w:pPr>
        <w:tabs>
          <w:tab w:val="left" w:pos="709"/>
        </w:tabs>
        <w:spacing w:after="0" w:line="480" w:lineRule="auto"/>
        <w:jc w:val="center"/>
        <w:rPr>
          <w:rFonts w:ascii="Times New Roman" w:hAnsi="Times New Roman" w:cs="Times New Roman"/>
          <w:b/>
          <w:sz w:val="24"/>
          <w:szCs w:val="24"/>
          <w:lang w:val="en-GB"/>
        </w:rPr>
      </w:pPr>
      <w:r w:rsidRPr="008A286A">
        <w:rPr>
          <w:rFonts w:ascii="Times New Roman" w:hAnsi="Times New Roman" w:cs="Times New Roman"/>
          <w:b/>
          <w:sz w:val="24"/>
          <w:szCs w:val="24"/>
          <w:lang w:val="en-GB"/>
        </w:rPr>
        <w:t>Professor (Emerita) in Sociology</w:t>
      </w:r>
    </w:p>
    <w:p w:rsidR="004E6D79" w:rsidRPr="008A286A" w:rsidRDefault="004E6D79" w:rsidP="004E6D79">
      <w:pPr>
        <w:tabs>
          <w:tab w:val="left" w:pos="709"/>
        </w:tabs>
        <w:spacing w:after="0" w:line="480" w:lineRule="auto"/>
        <w:jc w:val="center"/>
        <w:rPr>
          <w:rFonts w:ascii="Times New Roman" w:hAnsi="Times New Roman" w:cs="Times New Roman"/>
          <w:b/>
          <w:sz w:val="24"/>
          <w:szCs w:val="24"/>
          <w:lang w:val="en-GB"/>
        </w:rPr>
      </w:pPr>
      <w:r w:rsidRPr="008A286A">
        <w:rPr>
          <w:rFonts w:ascii="Times New Roman" w:hAnsi="Times New Roman" w:cs="Times New Roman"/>
          <w:b/>
          <w:sz w:val="24"/>
          <w:szCs w:val="24"/>
          <w:lang w:val="en-GB"/>
        </w:rPr>
        <w:t>School of Sociology and Social Policy</w:t>
      </w:r>
    </w:p>
    <w:p w:rsidR="004E6D79" w:rsidRPr="008A286A" w:rsidRDefault="004E6D79" w:rsidP="004E6D79">
      <w:pPr>
        <w:tabs>
          <w:tab w:val="left" w:pos="709"/>
        </w:tabs>
        <w:spacing w:after="0" w:line="480" w:lineRule="auto"/>
        <w:jc w:val="center"/>
        <w:rPr>
          <w:rFonts w:ascii="Times New Roman" w:hAnsi="Times New Roman" w:cs="Times New Roman"/>
          <w:b/>
          <w:sz w:val="24"/>
          <w:szCs w:val="24"/>
          <w:lang w:val="en-GB"/>
        </w:rPr>
      </w:pPr>
      <w:r w:rsidRPr="008A286A">
        <w:rPr>
          <w:rFonts w:ascii="Times New Roman" w:hAnsi="Times New Roman" w:cs="Times New Roman"/>
          <w:b/>
          <w:sz w:val="24"/>
          <w:szCs w:val="24"/>
          <w:lang w:val="en-GB"/>
        </w:rPr>
        <w:t>University of Liverpool</w:t>
      </w:r>
    </w:p>
    <w:p w:rsidR="004E6D79" w:rsidRPr="008A286A" w:rsidRDefault="004E6D79" w:rsidP="004E6D79">
      <w:pPr>
        <w:tabs>
          <w:tab w:val="left" w:pos="709"/>
        </w:tabs>
        <w:spacing w:after="0" w:line="480" w:lineRule="auto"/>
        <w:jc w:val="center"/>
        <w:rPr>
          <w:rFonts w:ascii="Times New Roman" w:hAnsi="Times New Roman" w:cs="Times New Roman"/>
          <w:b/>
          <w:sz w:val="24"/>
          <w:szCs w:val="24"/>
          <w:lang w:val="en-GB"/>
        </w:rPr>
      </w:pPr>
      <w:r w:rsidRPr="008A286A">
        <w:rPr>
          <w:rFonts w:ascii="Times New Roman" w:hAnsi="Times New Roman" w:cs="Times New Roman"/>
          <w:b/>
          <w:sz w:val="24"/>
          <w:szCs w:val="24"/>
          <w:lang w:val="en-GB"/>
        </w:rPr>
        <w:t>Liverpool L69 7ZA</w:t>
      </w:r>
    </w:p>
    <w:p w:rsidR="004E6D79" w:rsidRPr="008A286A" w:rsidRDefault="004E6D79" w:rsidP="004E6D79">
      <w:pPr>
        <w:tabs>
          <w:tab w:val="left" w:pos="709"/>
        </w:tabs>
        <w:spacing w:after="0" w:line="480" w:lineRule="auto"/>
        <w:jc w:val="center"/>
        <w:rPr>
          <w:rFonts w:ascii="Times New Roman" w:hAnsi="Times New Roman" w:cs="Times New Roman"/>
          <w:b/>
          <w:sz w:val="24"/>
          <w:szCs w:val="24"/>
          <w:lang w:val="en-GB"/>
        </w:rPr>
      </w:pPr>
      <w:r w:rsidRPr="008A286A">
        <w:rPr>
          <w:rFonts w:ascii="Times New Roman" w:hAnsi="Times New Roman" w:cs="Times New Roman"/>
          <w:b/>
          <w:sz w:val="24"/>
          <w:szCs w:val="24"/>
          <w:lang w:val="en-GB"/>
        </w:rPr>
        <w:t>England, UK</w:t>
      </w:r>
    </w:p>
    <w:p w:rsidR="004E6D79"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And </w:t>
      </w:r>
    </w:p>
    <w:p w:rsidR="004E6D79"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Honorary Professor</w:t>
      </w:r>
    </w:p>
    <w:p w:rsidR="004E6D79"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Centre for Alcohol and Drugs Research</w:t>
      </w:r>
    </w:p>
    <w:p w:rsidR="004E6D79"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Aarhus University</w:t>
      </w:r>
    </w:p>
    <w:p w:rsidR="004E6D79"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Denmark</w:t>
      </w:r>
    </w:p>
    <w:p w:rsidR="004E6D79"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p>
    <w:p w:rsidR="004E6D79"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p>
    <w:p w:rsidR="004E6D79"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Word count 750</w:t>
      </w:r>
      <w:bookmarkStart w:id="0" w:name="_GoBack"/>
      <w:bookmarkEnd w:id="0"/>
    </w:p>
    <w:p w:rsidR="004E6D79"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p>
    <w:p w:rsidR="004E6D79"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Conflict of interest: None</w:t>
      </w:r>
    </w:p>
    <w:p w:rsidR="004E6D79"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p>
    <w:p w:rsidR="004E6D79"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p>
    <w:p w:rsidR="004E6D79"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p>
    <w:p w:rsidR="004E6D79" w:rsidRPr="008A286A"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r w:rsidRPr="008A286A">
        <w:rPr>
          <w:rFonts w:ascii="Times New Roman" w:hAnsi="Times New Roman" w:cs="Times New Roman"/>
          <w:b/>
          <w:sz w:val="24"/>
          <w:szCs w:val="24"/>
          <w:lang w:val="en-GB"/>
        </w:rPr>
        <w:lastRenderedPageBreak/>
        <w:t>Women – only treatment?: Epistemologies of ignorance, intersectionality and the need for a feminist embodiment approach</w:t>
      </w:r>
    </w:p>
    <w:p w:rsidR="004E6D79"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Abstract</w:t>
      </w:r>
    </w:p>
    <w:p w:rsidR="004E6D79" w:rsidRPr="008929F4" w:rsidRDefault="004E6D79" w:rsidP="004E6D79">
      <w:pPr>
        <w:autoSpaceDE w:val="0"/>
        <w:autoSpaceDN w:val="0"/>
        <w:adjustRightInd w:val="0"/>
        <w:spacing w:after="0" w:line="480" w:lineRule="auto"/>
        <w:rPr>
          <w:rFonts w:ascii="Times New Roman" w:hAnsi="Times New Roman" w:cs="Times New Roman"/>
          <w:sz w:val="24"/>
          <w:szCs w:val="24"/>
          <w:lang w:val="en-GB"/>
        </w:rPr>
      </w:pPr>
      <w:r w:rsidRPr="008929F4">
        <w:rPr>
          <w:rFonts w:ascii="Times New Roman" w:hAnsi="Times New Roman" w:cs="Times New Roman"/>
          <w:sz w:val="24"/>
          <w:szCs w:val="24"/>
          <w:lang w:val="en-GB"/>
        </w:rPr>
        <w:t>The idea that women-only addiction services are best for women, tends to be based on weak evidence, assuming all women want single-sex treatment. Neale et al reveal important points about women’s expectations and experiences of women-only treatment which needs further exploration. This commentary offers theoretical support for their analysis.</w:t>
      </w:r>
    </w:p>
    <w:p w:rsidR="004E6D79" w:rsidRPr="00E25F99" w:rsidRDefault="004E6D79" w:rsidP="004E6D79">
      <w:pPr>
        <w:autoSpaceDE w:val="0"/>
        <w:autoSpaceDN w:val="0"/>
        <w:adjustRightInd w:val="0"/>
        <w:spacing w:after="0" w:line="480" w:lineRule="auto"/>
        <w:jc w:val="center"/>
        <w:rPr>
          <w:rFonts w:ascii="Times New Roman" w:hAnsi="Times New Roman" w:cs="Times New Roman"/>
          <w:b/>
          <w:sz w:val="24"/>
          <w:szCs w:val="24"/>
          <w:lang w:val="en-GB"/>
        </w:rPr>
      </w:pPr>
    </w:p>
    <w:p w:rsidR="004E6D79" w:rsidRDefault="004E6D7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8A286A" w:rsidRPr="00A72A9D" w:rsidRDefault="008A286A" w:rsidP="008A286A">
      <w:pPr>
        <w:autoSpaceDE w:val="0"/>
        <w:autoSpaceDN w:val="0"/>
        <w:adjustRightInd w:val="0"/>
        <w:spacing w:after="0" w:line="480" w:lineRule="auto"/>
        <w:jc w:val="center"/>
        <w:rPr>
          <w:rFonts w:ascii="Times New Roman" w:hAnsi="Times New Roman" w:cs="Times New Roman"/>
          <w:b/>
          <w:sz w:val="24"/>
          <w:szCs w:val="24"/>
          <w:lang w:val="en-GB"/>
        </w:rPr>
      </w:pPr>
    </w:p>
    <w:p w:rsidR="008A286A" w:rsidRPr="00A72A9D" w:rsidRDefault="008A286A" w:rsidP="008A286A">
      <w:pPr>
        <w:autoSpaceDE w:val="0"/>
        <w:autoSpaceDN w:val="0"/>
        <w:adjustRightInd w:val="0"/>
        <w:spacing w:after="0" w:line="480" w:lineRule="auto"/>
        <w:jc w:val="center"/>
        <w:rPr>
          <w:rFonts w:ascii="Times New Roman" w:hAnsi="Times New Roman" w:cs="Times New Roman"/>
          <w:b/>
          <w:sz w:val="24"/>
          <w:szCs w:val="24"/>
          <w:lang w:val="en-GB"/>
        </w:rPr>
      </w:pPr>
      <w:r w:rsidRPr="00A72A9D">
        <w:rPr>
          <w:rFonts w:ascii="Times New Roman" w:hAnsi="Times New Roman" w:cs="Times New Roman"/>
          <w:b/>
          <w:sz w:val="24"/>
          <w:szCs w:val="24"/>
          <w:lang w:val="en-GB"/>
        </w:rPr>
        <w:t>Women – only treatment?: Epistemologies of ignorance, intersectionality and the need for a feminist embodiment approach</w:t>
      </w:r>
    </w:p>
    <w:p w:rsidR="008A286A" w:rsidRPr="00A72A9D" w:rsidRDefault="008A286A" w:rsidP="008A286A">
      <w:pPr>
        <w:autoSpaceDE w:val="0"/>
        <w:autoSpaceDN w:val="0"/>
        <w:adjustRightInd w:val="0"/>
        <w:spacing w:after="0" w:line="480" w:lineRule="auto"/>
        <w:rPr>
          <w:rFonts w:ascii="Times New Roman" w:hAnsi="Times New Roman" w:cs="Times New Roman"/>
          <w:sz w:val="24"/>
          <w:szCs w:val="24"/>
        </w:rPr>
      </w:pPr>
    </w:p>
    <w:p w:rsidR="0032366E" w:rsidRPr="00A72A9D" w:rsidRDefault="0032366E" w:rsidP="008A286A">
      <w:pPr>
        <w:autoSpaceDE w:val="0"/>
        <w:autoSpaceDN w:val="0"/>
        <w:adjustRightInd w:val="0"/>
        <w:spacing w:after="0" w:line="480" w:lineRule="auto"/>
        <w:rPr>
          <w:rFonts w:ascii="Times New Roman" w:hAnsi="Times New Roman" w:cs="Times New Roman"/>
          <w:sz w:val="24"/>
          <w:szCs w:val="24"/>
        </w:rPr>
      </w:pPr>
      <w:r w:rsidRPr="00A72A9D">
        <w:rPr>
          <w:rFonts w:ascii="Times New Roman" w:hAnsi="Times New Roman" w:cs="Times New Roman"/>
          <w:sz w:val="24"/>
          <w:szCs w:val="24"/>
        </w:rPr>
        <w:t xml:space="preserve">Neale et al (1) </w:t>
      </w:r>
      <w:r w:rsidR="00D21BC3" w:rsidRPr="00A72A9D">
        <w:rPr>
          <w:rFonts w:ascii="Times New Roman" w:hAnsi="Times New Roman" w:cs="Times New Roman"/>
          <w:sz w:val="24"/>
          <w:szCs w:val="24"/>
        </w:rPr>
        <w:t>discuss</w:t>
      </w:r>
      <w:r w:rsidR="00AD579B" w:rsidRPr="00A72A9D">
        <w:rPr>
          <w:rFonts w:ascii="Times New Roman" w:hAnsi="Times New Roman" w:cs="Times New Roman"/>
          <w:sz w:val="24"/>
          <w:szCs w:val="24"/>
        </w:rPr>
        <w:t xml:space="preserve"> </w:t>
      </w:r>
      <w:r w:rsidR="00D56E33" w:rsidRPr="00A72A9D">
        <w:rPr>
          <w:rFonts w:ascii="Times New Roman" w:hAnsi="Times New Roman" w:cs="Times New Roman"/>
          <w:sz w:val="24"/>
          <w:szCs w:val="24"/>
        </w:rPr>
        <w:t xml:space="preserve">that </w:t>
      </w:r>
      <w:r w:rsidRPr="00A72A9D">
        <w:rPr>
          <w:rFonts w:ascii="Times New Roman" w:hAnsi="Times New Roman" w:cs="Times New Roman"/>
          <w:sz w:val="24"/>
          <w:szCs w:val="24"/>
        </w:rPr>
        <w:t xml:space="preserve">the </w:t>
      </w:r>
      <w:r w:rsidR="00D56E33" w:rsidRPr="00A72A9D">
        <w:rPr>
          <w:rFonts w:ascii="Times New Roman" w:hAnsi="Times New Roman" w:cs="Times New Roman"/>
          <w:sz w:val="24"/>
          <w:szCs w:val="24"/>
        </w:rPr>
        <w:t xml:space="preserve">somewhat, </w:t>
      </w:r>
      <w:r w:rsidRPr="00A72A9D">
        <w:rPr>
          <w:rFonts w:ascii="Times New Roman" w:hAnsi="Times New Roman" w:cs="Times New Roman"/>
          <w:sz w:val="24"/>
          <w:szCs w:val="24"/>
        </w:rPr>
        <w:t>time</w:t>
      </w:r>
      <w:r w:rsidR="00786FCC" w:rsidRPr="00A72A9D">
        <w:rPr>
          <w:rFonts w:ascii="Times New Roman" w:hAnsi="Times New Roman" w:cs="Times New Roman"/>
          <w:sz w:val="24"/>
          <w:szCs w:val="24"/>
        </w:rPr>
        <w:t>-</w:t>
      </w:r>
      <w:r w:rsidRPr="00A72A9D">
        <w:rPr>
          <w:rFonts w:ascii="Times New Roman" w:hAnsi="Times New Roman" w:cs="Times New Roman"/>
          <w:sz w:val="24"/>
          <w:szCs w:val="24"/>
        </w:rPr>
        <w:t>honored belief</w:t>
      </w:r>
      <w:r w:rsidR="00961E43" w:rsidRPr="00A72A9D">
        <w:rPr>
          <w:rFonts w:ascii="Times New Roman" w:hAnsi="Times New Roman" w:cs="Times New Roman"/>
          <w:sz w:val="24"/>
          <w:szCs w:val="24"/>
        </w:rPr>
        <w:t xml:space="preserve"> that</w:t>
      </w:r>
      <w:r w:rsidRPr="00A72A9D">
        <w:rPr>
          <w:rFonts w:ascii="Times New Roman" w:hAnsi="Times New Roman" w:cs="Times New Roman"/>
          <w:sz w:val="24"/>
          <w:szCs w:val="24"/>
        </w:rPr>
        <w:t xml:space="preserve"> w</w:t>
      </w:r>
      <w:r w:rsidRPr="00A72A9D">
        <w:rPr>
          <w:rFonts w:ascii="Times New Roman" w:hAnsi="Times New Roman" w:cs="Times New Roman"/>
          <w:sz w:val="24"/>
          <w:szCs w:val="24"/>
          <w:lang w:val="en-GB"/>
        </w:rPr>
        <w:t>omen-only addiction services are best for women</w:t>
      </w:r>
      <w:r w:rsidR="008A0EE4" w:rsidRPr="00A72A9D">
        <w:rPr>
          <w:rFonts w:ascii="Times New Roman" w:hAnsi="Times New Roman" w:cs="Times New Roman"/>
          <w:sz w:val="24"/>
          <w:szCs w:val="24"/>
          <w:lang w:val="en-GB"/>
        </w:rPr>
        <w:t>,</w:t>
      </w:r>
      <w:r w:rsidRPr="00A72A9D">
        <w:rPr>
          <w:rFonts w:ascii="Times New Roman" w:hAnsi="Times New Roman" w:cs="Times New Roman"/>
          <w:sz w:val="24"/>
          <w:szCs w:val="24"/>
          <w:lang w:val="en-GB"/>
        </w:rPr>
        <w:t xml:space="preserve"> tends to be based on </w:t>
      </w:r>
      <w:r w:rsidR="006B02CC" w:rsidRPr="00A72A9D">
        <w:rPr>
          <w:rFonts w:ascii="Times New Roman" w:hAnsi="Times New Roman" w:cs="Times New Roman"/>
          <w:sz w:val="24"/>
          <w:szCs w:val="24"/>
          <w:lang w:val="en-GB"/>
        </w:rPr>
        <w:t xml:space="preserve">weak </w:t>
      </w:r>
      <w:r w:rsidRPr="00A72A9D">
        <w:rPr>
          <w:rFonts w:ascii="Times New Roman" w:hAnsi="Times New Roman" w:cs="Times New Roman"/>
          <w:sz w:val="24"/>
          <w:szCs w:val="24"/>
          <w:lang w:val="en-GB"/>
        </w:rPr>
        <w:t xml:space="preserve">evidence, </w:t>
      </w:r>
      <w:r w:rsidR="001760A5" w:rsidRPr="00A72A9D">
        <w:rPr>
          <w:rFonts w:ascii="Times New Roman" w:hAnsi="Times New Roman" w:cs="Times New Roman"/>
          <w:sz w:val="24"/>
          <w:szCs w:val="24"/>
          <w:lang w:val="en-GB"/>
        </w:rPr>
        <w:t>assuming</w:t>
      </w:r>
      <w:r w:rsidRPr="00A72A9D">
        <w:rPr>
          <w:rFonts w:ascii="Times New Roman" w:hAnsi="Times New Roman" w:cs="Times New Roman"/>
          <w:sz w:val="24"/>
          <w:szCs w:val="24"/>
          <w:lang w:val="en-GB"/>
        </w:rPr>
        <w:t xml:space="preserve"> all women want single-sex treatment. </w:t>
      </w:r>
      <w:r w:rsidRPr="00A72A9D">
        <w:rPr>
          <w:rFonts w:ascii="Times New Roman" w:hAnsi="Times New Roman" w:cs="Times New Roman"/>
          <w:sz w:val="24"/>
          <w:szCs w:val="24"/>
        </w:rPr>
        <w:t xml:space="preserve"> </w:t>
      </w:r>
      <w:r w:rsidR="000F5721" w:rsidRPr="00A72A9D">
        <w:rPr>
          <w:rFonts w:ascii="Times New Roman" w:hAnsi="Times New Roman" w:cs="Times New Roman"/>
          <w:sz w:val="24"/>
          <w:szCs w:val="24"/>
        </w:rPr>
        <w:t>Employing</w:t>
      </w:r>
      <w:r w:rsidR="001760A5" w:rsidRPr="00A72A9D">
        <w:rPr>
          <w:rFonts w:ascii="Times New Roman" w:hAnsi="Times New Roman" w:cs="Times New Roman"/>
          <w:sz w:val="24"/>
          <w:szCs w:val="24"/>
        </w:rPr>
        <w:t xml:space="preserve"> a small empirical study, t</w:t>
      </w:r>
      <w:r w:rsidRPr="00A72A9D">
        <w:rPr>
          <w:rFonts w:ascii="Times New Roman" w:hAnsi="Times New Roman" w:cs="Times New Roman"/>
          <w:sz w:val="24"/>
          <w:szCs w:val="24"/>
        </w:rPr>
        <w:t xml:space="preserve">he authors </w:t>
      </w:r>
      <w:r w:rsidR="001760A5" w:rsidRPr="00A72A9D">
        <w:rPr>
          <w:rFonts w:ascii="Times New Roman" w:hAnsi="Times New Roman" w:cs="Times New Roman"/>
          <w:sz w:val="24"/>
          <w:szCs w:val="24"/>
        </w:rPr>
        <w:t>reveal</w:t>
      </w:r>
      <w:r w:rsidRPr="00A72A9D">
        <w:rPr>
          <w:rFonts w:ascii="Times New Roman" w:hAnsi="Times New Roman" w:cs="Times New Roman"/>
          <w:sz w:val="24"/>
          <w:szCs w:val="24"/>
        </w:rPr>
        <w:t xml:space="preserve"> </w:t>
      </w:r>
      <w:r w:rsidR="001760A5" w:rsidRPr="00A72A9D">
        <w:rPr>
          <w:rFonts w:ascii="Times New Roman" w:hAnsi="Times New Roman" w:cs="Times New Roman"/>
          <w:sz w:val="24"/>
          <w:szCs w:val="24"/>
        </w:rPr>
        <w:t xml:space="preserve">important points about women’s </w:t>
      </w:r>
      <w:r w:rsidR="001760A5" w:rsidRPr="00A72A9D">
        <w:rPr>
          <w:rFonts w:ascii="Times New Roman" w:hAnsi="Times New Roman" w:cs="Times New Roman"/>
          <w:bCs/>
          <w:sz w:val="24"/>
          <w:szCs w:val="24"/>
          <w:lang w:val="en-GB"/>
        </w:rPr>
        <w:t>expectations a</w:t>
      </w:r>
      <w:r w:rsidR="00D56E33" w:rsidRPr="00A72A9D">
        <w:rPr>
          <w:rFonts w:ascii="Times New Roman" w:hAnsi="Times New Roman" w:cs="Times New Roman"/>
          <w:bCs/>
          <w:sz w:val="24"/>
          <w:szCs w:val="24"/>
          <w:lang w:val="en-GB"/>
        </w:rPr>
        <w:t>nd</w:t>
      </w:r>
      <w:r w:rsidR="001760A5" w:rsidRPr="00A72A9D">
        <w:rPr>
          <w:rFonts w:ascii="Times New Roman" w:hAnsi="Times New Roman" w:cs="Times New Roman"/>
          <w:bCs/>
          <w:sz w:val="24"/>
          <w:szCs w:val="24"/>
          <w:lang w:val="en-GB"/>
        </w:rPr>
        <w:t xml:space="preserve"> experiences of women-only treatment.  These points reveal this time</w:t>
      </w:r>
      <w:r w:rsidR="00786FCC" w:rsidRPr="00A72A9D">
        <w:rPr>
          <w:rFonts w:ascii="Times New Roman" w:hAnsi="Times New Roman" w:cs="Times New Roman"/>
          <w:bCs/>
          <w:sz w:val="24"/>
          <w:szCs w:val="24"/>
          <w:lang w:val="en-GB"/>
        </w:rPr>
        <w:t>-</w:t>
      </w:r>
      <w:r w:rsidR="001760A5" w:rsidRPr="00A72A9D">
        <w:rPr>
          <w:rFonts w:ascii="Times New Roman" w:hAnsi="Times New Roman" w:cs="Times New Roman"/>
          <w:bCs/>
          <w:sz w:val="24"/>
          <w:szCs w:val="24"/>
          <w:lang w:val="en-GB"/>
        </w:rPr>
        <w:t xml:space="preserve">honoured belief </w:t>
      </w:r>
      <w:r w:rsidR="008A0EE4" w:rsidRPr="00A72A9D">
        <w:rPr>
          <w:rFonts w:ascii="Times New Roman" w:hAnsi="Times New Roman" w:cs="Times New Roman"/>
          <w:bCs/>
          <w:sz w:val="24"/>
          <w:szCs w:val="24"/>
          <w:lang w:val="en-GB"/>
        </w:rPr>
        <w:t>as</w:t>
      </w:r>
      <w:r w:rsidR="001760A5" w:rsidRPr="00A72A9D">
        <w:rPr>
          <w:rFonts w:ascii="Times New Roman" w:hAnsi="Times New Roman" w:cs="Times New Roman"/>
          <w:bCs/>
          <w:sz w:val="24"/>
          <w:szCs w:val="24"/>
          <w:lang w:val="en-GB"/>
        </w:rPr>
        <w:t xml:space="preserve"> not only equivocal but </w:t>
      </w:r>
      <w:r w:rsidR="006B02CC" w:rsidRPr="00A72A9D">
        <w:rPr>
          <w:rFonts w:ascii="Times New Roman" w:hAnsi="Times New Roman" w:cs="Times New Roman"/>
          <w:bCs/>
          <w:sz w:val="24"/>
          <w:szCs w:val="24"/>
          <w:lang w:val="en-GB"/>
        </w:rPr>
        <w:t xml:space="preserve">also </w:t>
      </w:r>
      <w:r w:rsidR="001760A5" w:rsidRPr="00A72A9D">
        <w:rPr>
          <w:rFonts w:ascii="Times New Roman" w:hAnsi="Times New Roman" w:cs="Times New Roman"/>
          <w:bCs/>
          <w:sz w:val="24"/>
          <w:szCs w:val="24"/>
          <w:lang w:val="en-GB"/>
        </w:rPr>
        <w:t>need</w:t>
      </w:r>
      <w:r w:rsidR="008A0EE4" w:rsidRPr="00A72A9D">
        <w:rPr>
          <w:rFonts w:ascii="Times New Roman" w:hAnsi="Times New Roman" w:cs="Times New Roman"/>
          <w:bCs/>
          <w:sz w:val="24"/>
          <w:szCs w:val="24"/>
          <w:lang w:val="en-GB"/>
        </w:rPr>
        <w:t>ing</w:t>
      </w:r>
      <w:r w:rsidR="001760A5" w:rsidRPr="00A72A9D">
        <w:rPr>
          <w:rFonts w:ascii="Times New Roman" w:hAnsi="Times New Roman" w:cs="Times New Roman"/>
          <w:bCs/>
          <w:sz w:val="24"/>
          <w:szCs w:val="24"/>
          <w:lang w:val="en-GB"/>
        </w:rPr>
        <w:t xml:space="preserve"> </w:t>
      </w:r>
      <w:r w:rsidR="00786FCC" w:rsidRPr="00A72A9D">
        <w:rPr>
          <w:rFonts w:ascii="Times New Roman" w:hAnsi="Times New Roman" w:cs="Times New Roman"/>
          <w:bCs/>
          <w:sz w:val="24"/>
          <w:szCs w:val="24"/>
          <w:lang w:val="en-GB"/>
        </w:rPr>
        <w:t xml:space="preserve">more </w:t>
      </w:r>
      <w:r w:rsidR="001760A5" w:rsidRPr="00A72A9D">
        <w:rPr>
          <w:rFonts w:ascii="Times New Roman" w:hAnsi="Times New Roman" w:cs="Times New Roman"/>
          <w:bCs/>
          <w:sz w:val="24"/>
          <w:szCs w:val="24"/>
          <w:lang w:val="en-GB"/>
        </w:rPr>
        <w:t>exploration.</w:t>
      </w:r>
      <w:r w:rsidR="00DB4B55" w:rsidRPr="00A72A9D">
        <w:rPr>
          <w:rFonts w:ascii="Times New Roman" w:hAnsi="Times New Roman" w:cs="Times New Roman"/>
          <w:bCs/>
          <w:sz w:val="24"/>
          <w:szCs w:val="24"/>
          <w:lang w:val="en-GB"/>
        </w:rPr>
        <w:t xml:space="preserve"> Furthermore, </w:t>
      </w:r>
      <w:r w:rsidR="00D56E33" w:rsidRPr="00A72A9D">
        <w:rPr>
          <w:rFonts w:ascii="Times New Roman" w:hAnsi="Times New Roman" w:cs="Times New Roman"/>
          <w:bCs/>
          <w:sz w:val="24"/>
          <w:szCs w:val="24"/>
          <w:lang w:val="en-GB"/>
        </w:rPr>
        <w:t xml:space="preserve">given that their findings are consistent with </w:t>
      </w:r>
      <w:r w:rsidR="00F17FB4" w:rsidRPr="00A72A9D">
        <w:rPr>
          <w:rFonts w:ascii="Times New Roman" w:hAnsi="Times New Roman" w:cs="Times New Roman"/>
          <w:bCs/>
          <w:sz w:val="24"/>
          <w:szCs w:val="24"/>
          <w:lang w:val="en-GB"/>
        </w:rPr>
        <w:t>“</w:t>
      </w:r>
      <w:r w:rsidR="00D56E33" w:rsidRPr="00A72A9D">
        <w:rPr>
          <w:rFonts w:ascii="Times New Roman" w:hAnsi="Times New Roman" w:cs="Times New Roman"/>
          <w:bCs/>
          <w:sz w:val="24"/>
          <w:szCs w:val="24"/>
          <w:lang w:val="en-GB"/>
        </w:rPr>
        <w:t>post structuralist and intersectionalist feminism</w:t>
      </w:r>
      <w:r w:rsidR="00F17FB4" w:rsidRPr="00A72A9D">
        <w:rPr>
          <w:rFonts w:ascii="Times New Roman" w:hAnsi="Times New Roman" w:cs="Times New Roman"/>
          <w:bCs/>
          <w:sz w:val="24"/>
          <w:szCs w:val="24"/>
          <w:lang w:val="en-GB"/>
        </w:rPr>
        <w:t>”</w:t>
      </w:r>
      <w:r w:rsidR="00D56E33" w:rsidRPr="00A72A9D">
        <w:rPr>
          <w:rFonts w:ascii="Times New Roman" w:hAnsi="Times New Roman" w:cs="Times New Roman"/>
          <w:bCs/>
          <w:sz w:val="24"/>
          <w:szCs w:val="24"/>
          <w:lang w:val="en-GB"/>
        </w:rPr>
        <w:t xml:space="preserve">, </w:t>
      </w:r>
      <w:r w:rsidR="00DB4B55" w:rsidRPr="00A72A9D">
        <w:rPr>
          <w:rFonts w:ascii="Times New Roman" w:hAnsi="Times New Roman" w:cs="Times New Roman"/>
          <w:bCs/>
          <w:sz w:val="24"/>
          <w:szCs w:val="24"/>
          <w:lang w:val="en-GB"/>
        </w:rPr>
        <w:t>the authors contend that</w:t>
      </w:r>
      <w:r w:rsidR="00D75ABF" w:rsidRPr="00A72A9D">
        <w:rPr>
          <w:rFonts w:ascii="Times New Roman" w:hAnsi="Times New Roman" w:cs="Times New Roman"/>
          <w:bCs/>
          <w:sz w:val="24"/>
          <w:szCs w:val="24"/>
          <w:lang w:val="en-GB"/>
        </w:rPr>
        <w:t xml:space="preserve"> there is theoretical support for their analysis</w:t>
      </w:r>
      <w:r w:rsidR="006B02CC" w:rsidRPr="00A72A9D">
        <w:rPr>
          <w:rFonts w:ascii="Times New Roman" w:hAnsi="Times New Roman" w:cs="Times New Roman"/>
          <w:bCs/>
          <w:sz w:val="24"/>
          <w:szCs w:val="24"/>
          <w:lang w:val="en-GB"/>
        </w:rPr>
        <w:t>.</w:t>
      </w:r>
    </w:p>
    <w:p w:rsidR="00F17FB4" w:rsidRPr="00A72A9D" w:rsidRDefault="00F17FB4" w:rsidP="008A286A">
      <w:pPr>
        <w:tabs>
          <w:tab w:val="left" w:pos="0"/>
          <w:tab w:val="left" w:pos="709"/>
        </w:tabs>
        <w:spacing w:after="0" w:line="480" w:lineRule="auto"/>
        <w:rPr>
          <w:rFonts w:ascii="Times New Roman" w:hAnsi="Times New Roman" w:cs="Times New Roman"/>
          <w:sz w:val="24"/>
          <w:szCs w:val="24"/>
        </w:rPr>
      </w:pPr>
    </w:p>
    <w:p w:rsidR="00D21BC3" w:rsidRPr="00A72A9D" w:rsidRDefault="00F17FB4" w:rsidP="008A286A">
      <w:pPr>
        <w:tabs>
          <w:tab w:val="left" w:pos="0"/>
          <w:tab w:val="left" w:pos="709"/>
        </w:tabs>
        <w:spacing w:after="0" w:line="480" w:lineRule="auto"/>
        <w:rPr>
          <w:rFonts w:ascii="Times New Roman" w:hAnsi="Times New Roman" w:cs="Times New Roman"/>
          <w:color w:val="000000"/>
          <w:sz w:val="24"/>
          <w:szCs w:val="24"/>
        </w:rPr>
      </w:pPr>
      <w:r w:rsidRPr="00A72A9D">
        <w:rPr>
          <w:rFonts w:ascii="Times New Roman" w:hAnsi="Times New Roman" w:cs="Times New Roman"/>
          <w:sz w:val="24"/>
          <w:szCs w:val="24"/>
        </w:rPr>
        <w:t xml:space="preserve">Neale et al (1) </w:t>
      </w:r>
      <w:r w:rsidR="006B02CC" w:rsidRPr="00A72A9D">
        <w:rPr>
          <w:rFonts w:ascii="Times New Roman" w:hAnsi="Times New Roman" w:cs="Times New Roman"/>
          <w:sz w:val="24"/>
          <w:szCs w:val="24"/>
          <w:lang w:val="en-GB"/>
        </w:rPr>
        <w:t>would find</w:t>
      </w:r>
      <w:r w:rsidR="00773E68" w:rsidRPr="00A72A9D">
        <w:rPr>
          <w:rFonts w:ascii="Times New Roman" w:hAnsi="Times New Roman" w:cs="Times New Roman"/>
          <w:sz w:val="24"/>
          <w:szCs w:val="24"/>
          <w:lang w:val="en-GB"/>
        </w:rPr>
        <w:t xml:space="preserve"> further</w:t>
      </w:r>
      <w:r w:rsidR="006B02CC" w:rsidRPr="00A72A9D">
        <w:rPr>
          <w:rFonts w:ascii="Times New Roman" w:hAnsi="Times New Roman" w:cs="Times New Roman"/>
          <w:sz w:val="24"/>
          <w:szCs w:val="24"/>
          <w:lang w:val="en-GB"/>
        </w:rPr>
        <w:t xml:space="preserve"> t</w:t>
      </w:r>
      <w:r w:rsidR="008A0EE4" w:rsidRPr="00A72A9D">
        <w:rPr>
          <w:rFonts w:ascii="Times New Roman" w:hAnsi="Times New Roman" w:cs="Times New Roman"/>
          <w:sz w:val="24"/>
          <w:szCs w:val="24"/>
          <w:lang w:val="en-GB"/>
        </w:rPr>
        <w:t>heoretical support for their analysis</w:t>
      </w:r>
      <w:r w:rsidR="00C77CED" w:rsidRPr="00A72A9D">
        <w:rPr>
          <w:rFonts w:ascii="Times New Roman" w:hAnsi="Times New Roman" w:cs="Times New Roman"/>
          <w:sz w:val="24"/>
          <w:szCs w:val="24"/>
          <w:lang w:val="en-GB"/>
        </w:rPr>
        <w:t xml:space="preserve"> </w:t>
      </w:r>
      <w:r w:rsidR="008A0EE4" w:rsidRPr="00A72A9D">
        <w:rPr>
          <w:rFonts w:ascii="Times New Roman" w:hAnsi="Times New Roman" w:cs="Times New Roman"/>
          <w:sz w:val="24"/>
          <w:szCs w:val="24"/>
          <w:lang w:val="en-GB"/>
        </w:rPr>
        <w:t xml:space="preserve">in </w:t>
      </w:r>
      <w:r w:rsidRPr="00A72A9D">
        <w:rPr>
          <w:rFonts w:ascii="Times New Roman" w:hAnsi="Times New Roman" w:cs="Times New Roman"/>
          <w:i/>
          <w:sz w:val="24"/>
          <w:szCs w:val="24"/>
          <w:lang w:val="en-GB"/>
        </w:rPr>
        <w:t>Gendering Addiction</w:t>
      </w:r>
      <w:r w:rsidR="008A0EE4" w:rsidRPr="00A72A9D">
        <w:rPr>
          <w:rFonts w:ascii="Times New Roman" w:hAnsi="Times New Roman" w:cs="Times New Roman"/>
          <w:sz w:val="24"/>
          <w:szCs w:val="24"/>
        </w:rPr>
        <w:t xml:space="preserve"> (</w:t>
      </w:r>
      <w:r w:rsidRPr="00A72A9D">
        <w:rPr>
          <w:rFonts w:ascii="Times New Roman" w:hAnsi="Times New Roman" w:cs="Times New Roman"/>
          <w:sz w:val="24"/>
          <w:szCs w:val="24"/>
        </w:rPr>
        <w:t>2</w:t>
      </w:r>
      <w:r w:rsidR="008A0EE4" w:rsidRPr="00A72A9D">
        <w:rPr>
          <w:rFonts w:ascii="Times New Roman" w:hAnsi="Times New Roman" w:cs="Times New Roman"/>
          <w:sz w:val="24"/>
          <w:szCs w:val="24"/>
        </w:rPr>
        <w:t>)</w:t>
      </w:r>
      <w:r w:rsidR="00417857" w:rsidRPr="00A72A9D">
        <w:rPr>
          <w:rFonts w:ascii="Times New Roman" w:hAnsi="Times New Roman" w:cs="Times New Roman"/>
          <w:sz w:val="24"/>
          <w:szCs w:val="24"/>
        </w:rPr>
        <w:t xml:space="preserve"> wh</w:t>
      </w:r>
      <w:r w:rsidRPr="00A72A9D">
        <w:rPr>
          <w:rFonts w:ascii="Times New Roman" w:hAnsi="Times New Roman" w:cs="Times New Roman"/>
          <w:sz w:val="24"/>
          <w:szCs w:val="24"/>
        </w:rPr>
        <w:t>ere the authors</w:t>
      </w:r>
      <w:r w:rsidR="008A0EE4" w:rsidRPr="00A72A9D">
        <w:rPr>
          <w:rFonts w:ascii="Times New Roman" w:hAnsi="Times New Roman" w:cs="Times New Roman"/>
          <w:sz w:val="24"/>
          <w:szCs w:val="24"/>
          <w:lang w:val="en-GB"/>
        </w:rPr>
        <w:t xml:space="preserve"> trace how the knowledge</w:t>
      </w:r>
      <w:r w:rsidR="00961E43" w:rsidRPr="00A72A9D">
        <w:rPr>
          <w:rFonts w:ascii="Times New Roman" w:hAnsi="Times New Roman" w:cs="Times New Roman"/>
          <w:sz w:val="24"/>
          <w:szCs w:val="24"/>
          <w:lang w:val="en-GB"/>
        </w:rPr>
        <w:t>-</w:t>
      </w:r>
      <w:r w:rsidR="008A0EE4" w:rsidRPr="00A72A9D">
        <w:rPr>
          <w:rFonts w:ascii="Times New Roman" w:hAnsi="Times New Roman" w:cs="Times New Roman"/>
          <w:sz w:val="24"/>
          <w:szCs w:val="24"/>
          <w:lang w:val="en-GB"/>
        </w:rPr>
        <w:t xml:space="preserve">making practices </w:t>
      </w:r>
      <w:r w:rsidR="00773E68" w:rsidRPr="00A72A9D">
        <w:rPr>
          <w:rFonts w:ascii="Times New Roman" w:hAnsi="Times New Roman" w:cs="Times New Roman"/>
          <w:sz w:val="24"/>
          <w:szCs w:val="24"/>
          <w:lang w:val="en-GB"/>
        </w:rPr>
        <w:t xml:space="preserve">present </w:t>
      </w:r>
      <w:r w:rsidR="008A0EE4" w:rsidRPr="00A72A9D">
        <w:rPr>
          <w:rFonts w:ascii="Times New Roman" w:hAnsi="Times New Roman" w:cs="Times New Roman"/>
          <w:sz w:val="24"/>
          <w:szCs w:val="24"/>
          <w:lang w:val="en-GB"/>
        </w:rPr>
        <w:t xml:space="preserve">in </w:t>
      </w:r>
      <w:r w:rsidR="00C77CED" w:rsidRPr="00A72A9D">
        <w:rPr>
          <w:rFonts w:ascii="Times New Roman" w:hAnsi="Times New Roman" w:cs="Times New Roman"/>
          <w:sz w:val="24"/>
          <w:szCs w:val="24"/>
          <w:lang w:val="en-GB"/>
        </w:rPr>
        <w:t xml:space="preserve">addiction </w:t>
      </w:r>
      <w:r w:rsidR="008A0EE4" w:rsidRPr="00A72A9D">
        <w:rPr>
          <w:rFonts w:ascii="Times New Roman" w:hAnsi="Times New Roman" w:cs="Times New Roman"/>
          <w:sz w:val="24"/>
          <w:szCs w:val="24"/>
          <w:lang w:val="en-GB"/>
        </w:rPr>
        <w:t xml:space="preserve">research and treatment have made the field resistant to </w:t>
      </w:r>
      <w:r w:rsidR="00773E68" w:rsidRPr="00A72A9D">
        <w:rPr>
          <w:rFonts w:ascii="Times New Roman" w:hAnsi="Times New Roman" w:cs="Times New Roman"/>
          <w:sz w:val="24"/>
          <w:szCs w:val="24"/>
          <w:lang w:val="en-GB"/>
        </w:rPr>
        <w:t xml:space="preserve">examining the </w:t>
      </w:r>
      <w:r w:rsidR="008A0EE4" w:rsidRPr="00A72A9D">
        <w:rPr>
          <w:rFonts w:ascii="Times New Roman" w:hAnsi="Times New Roman" w:cs="Times New Roman"/>
          <w:sz w:val="24"/>
          <w:szCs w:val="24"/>
          <w:lang w:val="en-GB"/>
        </w:rPr>
        <w:t xml:space="preserve">gendered, classed and racialised power differentials that structure </w:t>
      </w:r>
      <w:r w:rsidR="00AD579B" w:rsidRPr="00A72A9D">
        <w:rPr>
          <w:rFonts w:ascii="Times New Roman" w:hAnsi="Times New Roman" w:cs="Times New Roman"/>
          <w:sz w:val="24"/>
          <w:szCs w:val="24"/>
          <w:lang w:val="en-GB"/>
        </w:rPr>
        <w:t xml:space="preserve">women’s </w:t>
      </w:r>
      <w:r w:rsidR="008A0EE4" w:rsidRPr="00A72A9D">
        <w:rPr>
          <w:rFonts w:ascii="Times New Roman" w:hAnsi="Times New Roman" w:cs="Times New Roman"/>
          <w:sz w:val="24"/>
          <w:szCs w:val="24"/>
          <w:lang w:val="en-GB"/>
        </w:rPr>
        <w:t>lives</w:t>
      </w:r>
      <w:r w:rsidRPr="00A72A9D">
        <w:rPr>
          <w:rFonts w:ascii="Times New Roman" w:hAnsi="Times New Roman" w:cs="Times New Roman"/>
          <w:sz w:val="24"/>
          <w:szCs w:val="24"/>
          <w:lang w:val="en-GB"/>
        </w:rPr>
        <w:t xml:space="preserve">. </w:t>
      </w:r>
      <w:r w:rsidR="00C77CED" w:rsidRPr="00A72A9D">
        <w:rPr>
          <w:rFonts w:ascii="Times New Roman" w:hAnsi="Times New Roman" w:cs="Times New Roman"/>
          <w:sz w:val="24"/>
          <w:szCs w:val="24"/>
          <w:lang w:val="en-GB"/>
        </w:rPr>
        <w:t>T</w:t>
      </w:r>
      <w:r w:rsidR="008A0EE4" w:rsidRPr="00A72A9D">
        <w:rPr>
          <w:rFonts w:ascii="Times New Roman" w:hAnsi="Times New Roman" w:cs="Times New Roman"/>
          <w:sz w:val="24"/>
          <w:szCs w:val="24"/>
          <w:lang w:val="en-GB"/>
        </w:rPr>
        <w:t>hese power differentials</w:t>
      </w:r>
      <w:r w:rsidR="00C77CED" w:rsidRPr="00A72A9D">
        <w:rPr>
          <w:rFonts w:ascii="Times New Roman" w:hAnsi="Times New Roman" w:cs="Times New Roman"/>
          <w:sz w:val="24"/>
          <w:szCs w:val="24"/>
          <w:lang w:val="en-GB"/>
        </w:rPr>
        <w:t xml:space="preserve"> need to be acknowledged, o</w:t>
      </w:r>
      <w:r w:rsidR="000E3E1B" w:rsidRPr="00A72A9D">
        <w:rPr>
          <w:rFonts w:ascii="Times New Roman" w:hAnsi="Times New Roman" w:cs="Times New Roman"/>
          <w:sz w:val="24"/>
          <w:szCs w:val="24"/>
          <w:lang w:val="en-GB"/>
        </w:rPr>
        <w:t>therwise,</w:t>
      </w:r>
      <w:r w:rsidR="008A0EE4" w:rsidRPr="00A72A9D">
        <w:rPr>
          <w:rFonts w:ascii="Times New Roman" w:hAnsi="Times New Roman" w:cs="Times New Roman"/>
          <w:sz w:val="24"/>
          <w:szCs w:val="24"/>
          <w:lang w:val="en-GB"/>
        </w:rPr>
        <w:t xml:space="preserve"> what we </w:t>
      </w:r>
      <w:r w:rsidR="00417857" w:rsidRPr="00A72A9D">
        <w:rPr>
          <w:rFonts w:ascii="Times New Roman" w:hAnsi="Times New Roman" w:cs="Times New Roman"/>
          <w:sz w:val="24"/>
          <w:szCs w:val="24"/>
          <w:lang w:val="en-GB"/>
        </w:rPr>
        <w:t>want</w:t>
      </w:r>
      <w:r w:rsidR="008A0EE4" w:rsidRPr="00A72A9D">
        <w:rPr>
          <w:rFonts w:ascii="Times New Roman" w:hAnsi="Times New Roman" w:cs="Times New Roman"/>
          <w:sz w:val="24"/>
          <w:szCs w:val="24"/>
          <w:lang w:val="en-GB"/>
        </w:rPr>
        <w:t xml:space="preserve"> to know about women’s specific needs will continue not to be known. </w:t>
      </w:r>
      <w:r w:rsidR="00C77CED" w:rsidRPr="00A72A9D">
        <w:rPr>
          <w:rFonts w:ascii="Times New Roman" w:hAnsi="Times New Roman" w:cs="Times New Roman"/>
          <w:sz w:val="24"/>
          <w:szCs w:val="24"/>
          <w:lang w:val="en-GB"/>
        </w:rPr>
        <w:t>F</w:t>
      </w:r>
      <w:r w:rsidR="008A0EE4" w:rsidRPr="00A72A9D">
        <w:rPr>
          <w:rFonts w:ascii="Times New Roman" w:hAnsi="Times New Roman" w:cs="Times New Roman"/>
          <w:sz w:val="24"/>
          <w:szCs w:val="24"/>
          <w:lang w:val="en-GB"/>
        </w:rPr>
        <w:t>eminist knowledge production is a promising route for overcoming pervasive epistemologies of ignorance that prevail in the</w:t>
      </w:r>
      <w:r w:rsidR="00AD579B" w:rsidRPr="00A72A9D">
        <w:rPr>
          <w:rFonts w:ascii="Times New Roman" w:hAnsi="Times New Roman" w:cs="Times New Roman"/>
          <w:sz w:val="24"/>
          <w:szCs w:val="24"/>
          <w:lang w:val="en-GB"/>
        </w:rPr>
        <w:t xml:space="preserve"> addiction field</w:t>
      </w:r>
      <w:r w:rsidR="006B02CC" w:rsidRPr="00A72A9D">
        <w:rPr>
          <w:rFonts w:ascii="Times New Roman" w:hAnsi="Times New Roman" w:cs="Times New Roman"/>
          <w:sz w:val="24"/>
          <w:szCs w:val="24"/>
          <w:lang w:val="en-GB"/>
        </w:rPr>
        <w:t xml:space="preserve"> and supporting </w:t>
      </w:r>
      <w:r w:rsidR="006B02CC" w:rsidRPr="00A72A9D">
        <w:rPr>
          <w:rFonts w:ascii="Times New Roman" w:hAnsi="Times New Roman" w:cs="Times New Roman"/>
          <w:bCs/>
          <w:sz w:val="24"/>
          <w:szCs w:val="24"/>
          <w:lang w:val="en-GB"/>
        </w:rPr>
        <w:t>post structural and intersectional feminism</w:t>
      </w:r>
      <w:r w:rsidR="008A0EE4" w:rsidRPr="00A72A9D">
        <w:rPr>
          <w:rFonts w:ascii="Times New Roman" w:hAnsi="Times New Roman" w:cs="Times New Roman"/>
          <w:sz w:val="24"/>
          <w:szCs w:val="24"/>
          <w:lang w:val="en-GB"/>
        </w:rPr>
        <w:t>.</w:t>
      </w:r>
      <w:r w:rsidR="000E3E1B" w:rsidRPr="00A72A9D">
        <w:rPr>
          <w:rFonts w:ascii="Times New Roman" w:hAnsi="Times New Roman" w:cs="Times New Roman"/>
          <w:sz w:val="24"/>
          <w:szCs w:val="24"/>
          <w:lang w:val="en-GB"/>
        </w:rPr>
        <w:t xml:space="preserve"> </w:t>
      </w:r>
      <w:r w:rsidR="00AD579B" w:rsidRPr="00A72A9D">
        <w:rPr>
          <w:rFonts w:ascii="Times New Roman" w:hAnsi="Times New Roman" w:cs="Times New Roman"/>
          <w:sz w:val="24"/>
          <w:szCs w:val="24"/>
          <w:lang w:val="en-GB"/>
        </w:rPr>
        <w:t>Th</w:t>
      </w:r>
      <w:r w:rsidR="00786FCC" w:rsidRPr="00A72A9D">
        <w:rPr>
          <w:rFonts w:ascii="Times New Roman" w:hAnsi="Times New Roman" w:cs="Times New Roman"/>
          <w:sz w:val="24"/>
          <w:szCs w:val="24"/>
          <w:lang w:val="en-GB"/>
        </w:rPr>
        <w:t>e</w:t>
      </w:r>
      <w:r w:rsidR="008A0EE4" w:rsidRPr="00A72A9D">
        <w:rPr>
          <w:rFonts w:ascii="Times New Roman" w:hAnsi="Times New Roman" w:cs="Times New Roman"/>
          <w:sz w:val="24"/>
          <w:szCs w:val="24"/>
          <w:lang w:val="en-GB"/>
        </w:rPr>
        <w:t xml:space="preserve"> notion</w:t>
      </w:r>
      <w:r w:rsidR="00961E43" w:rsidRPr="00A72A9D">
        <w:rPr>
          <w:rFonts w:ascii="Times New Roman" w:hAnsi="Times New Roman" w:cs="Times New Roman"/>
          <w:sz w:val="24"/>
          <w:szCs w:val="24"/>
          <w:lang w:val="en-GB"/>
        </w:rPr>
        <w:t xml:space="preserve"> of</w:t>
      </w:r>
      <w:r w:rsidR="008A0EE4" w:rsidRPr="00A72A9D">
        <w:rPr>
          <w:rFonts w:ascii="Times New Roman" w:hAnsi="Times New Roman" w:cs="Times New Roman"/>
          <w:sz w:val="24"/>
          <w:szCs w:val="24"/>
          <w:lang w:val="en-GB"/>
        </w:rPr>
        <w:t xml:space="preserve"> epistemologies of ignorance</w:t>
      </w:r>
      <w:r w:rsidRPr="00A72A9D">
        <w:rPr>
          <w:rFonts w:ascii="Times New Roman" w:hAnsi="Times New Roman" w:cs="Times New Roman"/>
          <w:sz w:val="24"/>
          <w:szCs w:val="24"/>
          <w:lang w:val="en-GB"/>
        </w:rPr>
        <w:t xml:space="preserve"> </w:t>
      </w:r>
      <w:r w:rsidR="00D21BC3" w:rsidRPr="00A72A9D">
        <w:rPr>
          <w:rFonts w:ascii="Times New Roman" w:hAnsi="Times New Roman" w:cs="Times New Roman"/>
          <w:sz w:val="24"/>
          <w:szCs w:val="24"/>
          <w:lang w:val="en-GB"/>
        </w:rPr>
        <w:t>(</w:t>
      </w:r>
      <w:r w:rsidRPr="00A72A9D">
        <w:rPr>
          <w:rFonts w:ascii="Times New Roman" w:hAnsi="Times New Roman" w:cs="Times New Roman"/>
          <w:sz w:val="24"/>
          <w:szCs w:val="24"/>
          <w:lang w:val="en-GB"/>
        </w:rPr>
        <w:t>3, 4</w:t>
      </w:r>
      <w:r w:rsidR="00D21BC3" w:rsidRPr="00A72A9D">
        <w:rPr>
          <w:rFonts w:ascii="Times New Roman" w:hAnsi="Times New Roman" w:cs="Times New Roman"/>
          <w:sz w:val="24"/>
          <w:szCs w:val="24"/>
          <w:lang w:val="en-GB"/>
        </w:rPr>
        <w:t>)</w:t>
      </w:r>
      <w:r w:rsidR="00961E43" w:rsidRPr="00A72A9D">
        <w:rPr>
          <w:rFonts w:ascii="Times New Roman" w:hAnsi="Times New Roman" w:cs="Times New Roman"/>
          <w:sz w:val="24"/>
          <w:szCs w:val="24"/>
          <w:lang w:val="en-GB"/>
        </w:rPr>
        <w:t>,</w:t>
      </w:r>
      <w:r w:rsidR="00C77CED" w:rsidRPr="00A72A9D">
        <w:rPr>
          <w:rFonts w:ascii="Times New Roman" w:hAnsi="Times New Roman" w:cs="Times New Roman"/>
          <w:sz w:val="24"/>
          <w:szCs w:val="24"/>
          <w:lang w:val="en-GB"/>
        </w:rPr>
        <w:t xml:space="preserve"> used</w:t>
      </w:r>
      <w:r w:rsidR="008A0EE4" w:rsidRPr="00A72A9D">
        <w:rPr>
          <w:rFonts w:ascii="Times New Roman" w:hAnsi="Times New Roman" w:cs="Times New Roman"/>
          <w:sz w:val="24"/>
          <w:szCs w:val="24"/>
          <w:lang w:val="en-GB"/>
        </w:rPr>
        <w:t xml:space="preserve"> i</w:t>
      </w:r>
      <w:r w:rsidR="008A0EE4" w:rsidRPr="00A72A9D">
        <w:rPr>
          <w:rFonts w:ascii="Times New Roman" w:hAnsi="Times New Roman" w:cs="Times New Roman"/>
          <w:color w:val="000000"/>
          <w:sz w:val="24"/>
          <w:szCs w:val="24"/>
        </w:rPr>
        <w:t xml:space="preserve">n the context of the women’s health movement, </w:t>
      </w:r>
      <w:r w:rsidR="00C77CED" w:rsidRPr="00A72A9D">
        <w:rPr>
          <w:rFonts w:ascii="Times New Roman" w:hAnsi="Times New Roman" w:cs="Times New Roman"/>
          <w:color w:val="000000"/>
          <w:sz w:val="24"/>
          <w:szCs w:val="24"/>
        </w:rPr>
        <w:t>show</w:t>
      </w:r>
      <w:r w:rsidR="006B02CC" w:rsidRPr="00A72A9D">
        <w:rPr>
          <w:rFonts w:ascii="Times New Roman" w:hAnsi="Times New Roman" w:cs="Times New Roman"/>
          <w:color w:val="000000"/>
          <w:sz w:val="24"/>
          <w:szCs w:val="24"/>
        </w:rPr>
        <w:t>s</w:t>
      </w:r>
      <w:r w:rsidR="008A0EE4" w:rsidRPr="00A72A9D">
        <w:rPr>
          <w:rFonts w:ascii="Times New Roman" w:hAnsi="Times New Roman" w:cs="Times New Roman"/>
          <w:color w:val="000000"/>
          <w:sz w:val="24"/>
          <w:szCs w:val="24"/>
        </w:rPr>
        <w:t xml:space="preserve"> that this resistance movement was concerned not only with the circulation of knowledge </w:t>
      </w:r>
      <w:r w:rsidR="000C7AA6" w:rsidRPr="00A72A9D">
        <w:rPr>
          <w:rFonts w:ascii="Times New Roman" w:hAnsi="Times New Roman" w:cs="Times New Roman"/>
          <w:color w:val="000000"/>
          <w:sz w:val="24"/>
          <w:szCs w:val="24"/>
        </w:rPr>
        <w:t xml:space="preserve">but also ignorance. </w:t>
      </w:r>
      <w:r w:rsidRPr="00A72A9D">
        <w:rPr>
          <w:rFonts w:ascii="Times New Roman" w:hAnsi="Times New Roman" w:cs="Times New Roman"/>
          <w:color w:val="000000"/>
          <w:sz w:val="24"/>
          <w:szCs w:val="24"/>
        </w:rPr>
        <w:t xml:space="preserve">Indeed, </w:t>
      </w:r>
      <w:r w:rsidR="00AD579B" w:rsidRPr="00A72A9D">
        <w:rPr>
          <w:rFonts w:ascii="Times New Roman" w:hAnsi="Times New Roman" w:cs="Times New Roman"/>
          <w:i/>
          <w:color w:val="000000"/>
          <w:sz w:val="24"/>
          <w:szCs w:val="24"/>
        </w:rPr>
        <w:t>“</w:t>
      </w:r>
      <w:r w:rsidR="008A0EE4" w:rsidRPr="00A72A9D">
        <w:rPr>
          <w:rFonts w:ascii="Times New Roman" w:hAnsi="Times New Roman" w:cs="Times New Roman"/>
          <w:i/>
          <w:color w:val="000000"/>
          <w:sz w:val="24"/>
          <w:szCs w:val="24"/>
        </w:rPr>
        <w:t xml:space="preserve">to fully understand the complex practices of knowledge production and the variety of factors that account for why something is </w:t>
      </w:r>
      <w:r w:rsidR="008A0EE4" w:rsidRPr="00A72A9D">
        <w:rPr>
          <w:rFonts w:ascii="Times New Roman" w:hAnsi="Times New Roman" w:cs="Times New Roman"/>
          <w:i/>
          <w:color w:val="000000"/>
          <w:sz w:val="24"/>
          <w:szCs w:val="24"/>
        </w:rPr>
        <w:lastRenderedPageBreak/>
        <w:t xml:space="preserve">known, we must also understand the practices that account for </w:t>
      </w:r>
      <w:r w:rsidR="008A0EE4" w:rsidRPr="00A72A9D">
        <w:rPr>
          <w:rFonts w:ascii="Times New Roman" w:hAnsi="Times New Roman" w:cs="Times New Roman"/>
          <w:i/>
          <w:iCs/>
          <w:color w:val="000000"/>
          <w:sz w:val="24"/>
          <w:szCs w:val="24"/>
        </w:rPr>
        <w:t xml:space="preserve">not </w:t>
      </w:r>
      <w:r w:rsidR="008A0EE4" w:rsidRPr="00A72A9D">
        <w:rPr>
          <w:rFonts w:ascii="Times New Roman" w:hAnsi="Times New Roman" w:cs="Times New Roman"/>
          <w:i/>
          <w:color w:val="000000"/>
          <w:sz w:val="24"/>
          <w:szCs w:val="24"/>
        </w:rPr>
        <w:t xml:space="preserve">knowing </w:t>
      </w:r>
      <w:r w:rsidR="00C77CED" w:rsidRPr="00A72A9D">
        <w:rPr>
          <w:rFonts w:ascii="Times New Roman" w:hAnsi="Times New Roman" w:cs="Times New Roman"/>
          <w:i/>
          <w:color w:val="000000"/>
          <w:sz w:val="24"/>
          <w:szCs w:val="24"/>
        </w:rPr>
        <w:t>…</w:t>
      </w:r>
      <w:r w:rsidR="008A0EE4" w:rsidRPr="00A72A9D">
        <w:rPr>
          <w:rFonts w:ascii="Times New Roman" w:hAnsi="Times New Roman" w:cs="Times New Roman"/>
          <w:i/>
          <w:color w:val="000000"/>
          <w:sz w:val="24"/>
          <w:szCs w:val="24"/>
        </w:rPr>
        <w:t xml:space="preserve"> our </w:t>
      </w:r>
      <w:r w:rsidR="008A0EE4" w:rsidRPr="00A72A9D">
        <w:rPr>
          <w:rFonts w:ascii="Times New Roman" w:hAnsi="Times New Roman" w:cs="Times New Roman"/>
          <w:i/>
          <w:iCs/>
          <w:color w:val="000000"/>
          <w:sz w:val="24"/>
          <w:szCs w:val="24"/>
        </w:rPr>
        <w:t xml:space="preserve">lack </w:t>
      </w:r>
      <w:r w:rsidR="008A0EE4" w:rsidRPr="00A72A9D">
        <w:rPr>
          <w:rFonts w:ascii="Times New Roman" w:hAnsi="Times New Roman" w:cs="Times New Roman"/>
          <w:i/>
          <w:color w:val="000000"/>
          <w:sz w:val="24"/>
          <w:szCs w:val="24"/>
        </w:rPr>
        <w:t>of knowledge about a phenomena</w:t>
      </w:r>
      <w:r w:rsidR="00786FCC" w:rsidRPr="00A72A9D">
        <w:rPr>
          <w:rFonts w:ascii="Times New Roman" w:hAnsi="Times New Roman" w:cs="Times New Roman"/>
          <w:i/>
          <w:color w:val="000000"/>
          <w:sz w:val="24"/>
          <w:szCs w:val="24"/>
        </w:rPr>
        <w:t xml:space="preserve"> … </w:t>
      </w:r>
      <w:r w:rsidR="00773E68" w:rsidRPr="00A72A9D">
        <w:rPr>
          <w:rFonts w:ascii="Times New Roman" w:hAnsi="Times New Roman" w:cs="Times New Roman"/>
          <w:i/>
          <w:color w:val="000000"/>
          <w:sz w:val="24"/>
          <w:szCs w:val="24"/>
        </w:rPr>
        <w:t>[A]</w:t>
      </w:r>
      <w:r w:rsidR="008A0EE4" w:rsidRPr="00A72A9D">
        <w:rPr>
          <w:rFonts w:ascii="Times New Roman" w:hAnsi="Times New Roman" w:cs="Times New Roman"/>
          <w:i/>
          <w:color w:val="000000"/>
          <w:sz w:val="24"/>
          <w:szCs w:val="24"/>
        </w:rPr>
        <w:t xml:space="preserve">n account of the practices that resulted in a group </w:t>
      </w:r>
      <w:r w:rsidR="008A0EE4" w:rsidRPr="00A72A9D">
        <w:rPr>
          <w:rFonts w:ascii="Times New Roman" w:hAnsi="Times New Roman" w:cs="Times New Roman"/>
          <w:i/>
          <w:iCs/>
          <w:color w:val="000000"/>
          <w:sz w:val="24"/>
          <w:szCs w:val="24"/>
        </w:rPr>
        <w:t xml:space="preserve">unlearning </w:t>
      </w:r>
      <w:r w:rsidR="008A0EE4" w:rsidRPr="00A72A9D">
        <w:rPr>
          <w:rFonts w:ascii="Times New Roman" w:hAnsi="Times New Roman" w:cs="Times New Roman"/>
          <w:i/>
          <w:color w:val="000000"/>
          <w:sz w:val="24"/>
          <w:szCs w:val="24"/>
        </w:rPr>
        <w:t xml:space="preserve">what was </w:t>
      </w:r>
      <w:r w:rsidRPr="00A72A9D">
        <w:rPr>
          <w:rFonts w:ascii="Times New Roman" w:hAnsi="Times New Roman" w:cs="Times New Roman"/>
          <w:i/>
          <w:color w:val="000000"/>
          <w:sz w:val="24"/>
          <w:szCs w:val="24"/>
        </w:rPr>
        <w:t xml:space="preserve">once a realm of knowledge </w:t>
      </w:r>
      <w:r w:rsidR="00105142" w:rsidRPr="00A72A9D">
        <w:rPr>
          <w:rFonts w:ascii="Times New Roman" w:hAnsi="Times New Roman" w:cs="Times New Roman"/>
          <w:i/>
          <w:color w:val="000000"/>
          <w:sz w:val="24"/>
          <w:szCs w:val="24"/>
        </w:rPr>
        <w:t>…</w:t>
      </w:r>
      <w:r w:rsidR="006B02CC" w:rsidRPr="00A72A9D">
        <w:rPr>
          <w:rFonts w:ascii="Times New Roman" w:hAnsi="Times New Roman" w:cs="Times New Roman"/>
          <w:i/>
          <w:color w:val="000000"/>
          <w:sz w:val="24"/>
          <w:szCs w:val="24"/>
        </w:rPr>
        <w:t xml:space="preserve"> [means]</w:t>
      </w:r>
      <w:r w:rsidR="008A0EE4" w:rsidRPr="00A72A9D">
        <w:rPr>
          <w:rFonts w:ascii="Times New Roman" w:hAnsi="Times New Roman" w:cs="Times New Roman"/>
          <w:i/>
          <w:color w:val="000000"/>
          <w:sz w:val="24"/>
          <w:szCs w:val="24"/>
        </w:rPr>
        <w:t xml:space="preserve"> we must </w:t>
      </w:r>
      <w:r w:rsidR="00105142" w:rsidRPr="00A72A9D">
        <w:rPr>
          <w:rFonts w:ascii="Times New Roman" w:hAnsi="Times New Roman" w:cs="Times New Roman"/>
          <w:i/>
          <w:color w:val="000000"/>
          <w:sz w:val="24"/>
          <w:szCs w:val="24"/>
        </w:rPr>
        <w:t>…</w:t>
      </w:r>
      <w:r w:rsidR="008A0EE4" w:rsidRPr="00A72A9D">
        <w:rPr>
          <w:rFonts w:ascii="Times New Roman" w:hAnsi="Times New Roman" w:cs="Times New Roman"/>
          <w:i/>
          <w:color w:val="000000"/>
          <w:sz w:val="24"/>
          <w:szCs w:val="24"/>
        </w:rPr>
        <w:t xml:space="preserve"> examine the ways in which not knowing is sustained</w:t>
      </w:r>
      <w:r w:rsidR="00105142" w:rsidRPr="00A72A9D">
        <w:rPr>
          <w:rFonts w:ascii="Times New Roman" w:hAnsi="Times New Roman" w:cs="Times New Roman"/>
          <w:i/>
          <w:color w:val="000000"/>
          <w:sz w:val="24"/>
          <w:szCs w:val="24"/>
        </w:rPr>
        <w:t xml:space="preserve"> and </w:t>
      </w:r>
      <w:r w:rsidR="006B02CC" w:rsidRPr="00A72A9D">
        <w:rPr>
          <w:rFonts w:ascii="Times New Roman" w:hAnsi="Times New Roman" w:cs="Times New Roman"/>
          <w:i/>
          <w:color w:val="000000"/>
          <w:sz w:val="24"/>
          <w:szCs w:val="24"/>
        </w:rPr>
        <w:t>…</w:t>
      </w:r>
      <w:r w:rsidR="00105142" w:rsidRPr="00A72A9D">
        <w:rPr>
          <w:rFonts w:ascii="Times New Roman" w:hAnsi="Times New Roman" w:cs="Times New Roman"/>
          <w:i/>
          <w:color w:val="000000"/>
          <w:sz w:val="24"/>
          <w:szCs w:val="24"/>
        </w:rPr>
        <w:t xml:space="preserve"> constructed …</w:t>
      </w:r>
      <w:r w:rsidR="008A0EE4" w:rsidRPr="00A72A9D">
        <w:rPr>
          <w:rFonts w:ascii="Times New Roman" w:hAnsi="Times New Roman" w:cs="Times New Roman"/>
          <w:i/>
          <w:color w:val="000000"/>
          <w:sz w:val="24"/>
          <w:szCs w:val="24"/>
        </w:rPr>
        <w:t xml:space="preserve"> </w:t>
      </w:r>
      <w:r w:rsidR="00105142" w:rsidRPr="00A72A9D">
        <w:rPr>
          <w:rFonts w:ascii="Times New Roman" w:hAnsi="Times New Roman" w:cs="Times New Roman"/>
          <w:i/>
          <w:color w:val="000000"/>
          <w:sz w:val="24"/>
          <w:szCs w:val="24"/>
        </w:rPr>
        <w:t>A</w:t>
      </w:r>
      <w:r w:rsidR="008A0EE4" w:rsidRPr="00A72A9D">
        <w:rPr>
          <w:rFonts w:ascii="Times New Roman" w:hAnsi="Times New Roman" w:cs="Times New Roman"/>
          <w:i/>
          <w:color w:val="000000"/>
          <w:sz w:val="24"/>
          <w:szCs w:val="24"/>
        </w:rPr>
        <w:t xml:space="preserve">ny effort to understand ignorance </w:t>
      </w:r>
      <w:r w:rsidR="00105142" w:rsidRPr="00A72A9D">
        <w:rPr>
          <w:rFonts w:ascii="Times New Roman" w:hAnsi="Times New Roman" w:cs="Times New Roman"/>
          <w:i/>
          <w:color w:val="000000"/>
          <w:sz w:val="24"/>
          <w:szCs w:val="24"/>
        </w:rPr>
        <w:t xml:space="preserve">[must] </w:t>
      </w:r>
      <w:r w:rsidR="008A0EE4" w:rsidRPr="00A72A9D">
        <w:rPr>
          <w:rFonts w:ascii="Times New Roman" w:hAnsi="Times New Roman" w:cs="Times New Roman"/>
          <w:i/>
          <w:color w:val="000000"/>
          <w:sz w:val="24"/>
          <w:szCs w:val="24"/>
        </w:rPr>
        <w:t>recognize that it is a complex phenomena which, like knowledge, is situated</w:t>
      </w:r>
      <w:r w:rsidR="00F46CB7" w:rsidRPr="00A72A9D">
        <w:rPr>
          <w:rFonts w:ascii="Times New Roman" w:hAnsi="Times New Roman" w:cs="Times New Roman"/>
          <w:color w:val="000000"/>
          <w:sz w:val="24"/>
          <w:szCs w:val="24"/>
        </w:rPr>
        <w:t xml:space="preserve"> (p. 2)</w:t>
      </w:r>
      <w:r w:rsidR="008A0EE4" w:rsidRPr="00A72A9D">
        <w:rPr>
          <w:rFonts w:ascii="Times New Roman" w:hAnsi="Times New Roman" w:cs="Times New Roman"/>
          <w:color w:val="000000"/>
          <w:sz w:val="24"/>
          <w:szCs w:val="24"/>
        </w:rPr>
        <w:t xml:space="preserve"> (</w:t>
      </w:r>
      <w:r w:rsidRPr="00A72A9D">
        <w:rPr>
          <w:rFonts w:ascii="Times New Roman" w:hAnsi="Times New Roman" w:cs="Times New Roman"/>
          <w:color w:val="000000"/>
          <w:sz w:val="24"/>
          <w:szCs w:val="24"/>
        </w:rPr>
        <w:t>3</w:t>
      </w:r>
      <w:r w:rsidR="008A0EE4" w:rsidRPr="00A72A9D">
        <w:rPr>
          <w:rFonts w:ascii="Times New Roman" w:hAnsi="Times New Roman" w:cs="Times New Roman"/>
          <w:color w:val="000000"/>
          <w:sz w:val="24"/>
          <w:szCs w:val="24"/>
        </w:rPr>
        <w:t>).</w:t>
      </w:r>
      <w:r w:rsidR="00AD579B" w:rsidRPr="00A72A9D">
        <w:rPr>
          <w:rFonts w:ascii="Times New Roman" w:hAnsi="Times New Roman" w:cs="Times New Roman"/>
          <w:color w:val="000000"/>
          <w:sz w:val="24"/>
          <w:szCs w:val="24"/>
        </w:rPr>
        <w:t>”</w:t>
      </w:r>
      <w:r w:rsidR="000C7AA6" w:rsidRPr="00A72A9D">
        <w:rPr>
          <w:rFonts w:ascii="Times New Roman" w:hAnsi="Times New Roman" w:cs="Times New Roman"/>
          <w:color w:val="000000"/>
          <w:sz w:val="24"/>
          <w:szCs w:val="24"/>
        </w:rPr>
        <w:t xml:space="preserve"> </w:t>
      </w:r>
    </w:p>
    <w:p w:rsidR="00D21BC3" w:rsidRPr="00A72A9D" w:rsidRDefault="00D21BC3" w:rsidP="008A286A">
      <w:pPr>
        <w:tabs>
          <w:tab w:val="left" w:pos="0"/>
          <w:tab w:val="left" w:pos="709"/>
        </w:tabs>
        <w:spacing w:after="0" w:line="480" w:lineRule="auto"/>
        <w:rPr>
          <w:rFonts w:ascii="Times New Roman" w:hAnsi="Times New Roman" w:cs="Times New Roman"/>
          <w:color w:val="000000"/>
          <w:sz w:val="24"/>
          <w:szCs w:val="24"/>
        </w:rPr>
      </w:pPr>
    </w:p>
    <w:p w:rsidR="00D21BC3" w:rsidRPr="00A72A9D" w:rsidRDefault="008A0EE4" w:rsidP="008A286A">
      <w:pPr>
        <w:tabs>
          <w:tab w:val="left" w:pos="0"/>
          <w:tab w:val="left" w:pos="709"/>
        </w:tabs>
        <w:spacing w:after="0" w:line="480" w:lineRule="auto"/>
        <w:rPr>
          <w:rFonts w:ascii="Times New Roman" w:hAnsi="Times New Roman" w:cs="Times New Roman"/>
          <w:sz w:val="24"/>
          <w:szCs w:val="24"/>
        </w:rPr>
      </w:pPr>
      <w:r w:rsidRPr="00A72A9D">
        <w:rPr>
          <w:rFonts w:ascii="Times New Roman" w:hAnsi="Times New Roman" w:cs="Times New Roman"/>
          <w:sz w:val="24"/>
          <w:szCs w:val="24"/>
        </w:rPr>
        <w:t xml:space="preserve">In the context of </w:t>
      </w:r>
      <w:r w:rsidR="00AD579B" w:rsidRPr="00A72A9D">
        <w:rPr>
          <w:rFonts w:ascii="Times New Roman" w:hAnsi="Times New Roman" w:cs="Times New Roman"/>
          <w:sz w:val="24"/>
          <w:szCs w:val="24"/>
        </w:rPr>
        <w:t>the</w:t>
      </w:r>
      <w:r w:rsidRPr="00A72A9D">
        <w:rPr>
          <w:rFonts w:ascii="Times New Roman" w:hAnsi="Times New Roman" w:cs="Times New Roman"/>
          <w:sz w:val="24"/>
          <w:szCs w:val="24"/>
        </w:rPr>
        <w:t xml:space="preserve"> addiction</w:t>
      </w:r>
      <w:r w:rsidR="00AD579B" w:rsidRPr="00A72A9D">
        <w:rPr>
          <w:rFonts w:ascii="Times New Roman" w:hAnsi="Times New Roman" w:cs="Times New Roman"/>
          <w:sz w:val="24"/>
          <w:szCs w:val="24"/>
        </w:rPr>
        <w:t xml:space="preserve"> field</w:t>
      </w:r>
      <w:r w:rsidRPr="00A72A9D">
        <w:rPr>
          <w:rFonts w:ascii="Times New Roman" w:hAnsi="Times New Roman" w:cs="Times New Roman"/>
          <w:sz w:val="24"/>
          <w:szCs w:val="24"/>
        </w:rPr>
        <w:t xml:space="preserve">, </w:t>
      </w:r>
      <w:r w:rsidR="00AD579B" w:rsidRPr="00A72A9D">
        <w:rPr>
          <w:rFonts w:ascii="Times New Roman" w:hAnsi="Times New Roman" w:cs="Times New Roman"/>
          <w:sz w:val="24"/>
          <w:szCs w:val="24"/>
        </w:rPr>
        <w:t>these idea</w:t>
      </w:r>
      <w:r w:rsidR="00105142" w:rsidRPr="00A72A9D">
        <w:rPr>
          <w:rFonts w:ascii="Times New Roman" w:hAnsi="Times New Roman" w:cs="Times New Roman"/>
          <w:sz w:val="24"/>
          <w:szCs w:val="24"/>
        </w:rPr>
        <w:t>s</w:t>
      </w:r>
      <w:r w:rsidR="00AD579B" w:rsidRPr="00A72A9D">
        <w:rPr>
          <w:rFonts w:ascii="Times New Roman" w:hAnsi="Times New Roman" w:cs="Times New Roman"/>
          <w:sz w:val="24"/>
          <w:szCs w:val="24"/>
        </w:rPr>
        <w:t xml:space="preserve"> </w:t>
      </w:r>
      <w:r w:rsidRPr="00A72A9D">
        <w:rPr>
          <w:rFonts w:ascii="Times New Roman" w:hAnsi="Times New Roman" w:cs="Times New Roman"/>
          <w:sz w:val="24"/>
          <w:szCs w:val="24"/>
        </w:rPr>
        <w:t xml:space="preserve">help </w:t>
      </w:r>
      <w:r w:rsidR="006B02CC" w:rsidRPr="00A72A9D">
        <w:rPr>
          <w:rFonts w:ascii="Times New Roman" w:hAnsi="Times New Roman" w:cs="Times New Roman"/>
          <w:sz w:val="24"/>
          <w:szCs w:val="24"/>
        </w:rPr>
        <w:t>researchers</w:t>
      </w:r>
      <w:r w:rsidRPr="00A72A9D">
        <w:rPr>
          <w:rFonts w:ascii="Times New Roman" w:hAnsi="Times New Roman" w:cs="Times New Roman"/>
          <w:sz w:val="24"/>
          <w:szCs w:val="24"/>
        </w:rPr>
        <w:t xml:space="preserve"> to </w:t>
      </w:r>
      <w:r w:rsidR="00A1611E" w:rsidRPr="00A72A9D">
        <w:rPr>
          <w:rFonts w:ascii="Times New Roman" w:hAnsi="Times New Roman" w:cs="Times New Roman"/>
          <w:sz w:val="24"/>
          <w:szCs w:val="24"/>
        </w:rPr>
        <w:t xml:space="preserve">recognize </w:t>
      </w:r>
      <w:r w:rsidRPr="00A72A9D">
        <w:rPr>
          <w:rFonts w:ascii="Times New Roman" w:hAnsi="Times New Roman" w:cs="Times New Roman"/>
          <w:sz w:val="24"/>
          <w:szCs w:val="24"/>
        </w:rPr>
        <w:t>not only how ignora</w:t>
      </w:r>
      <w:r w:rsidR="00AD579B" w:rsidRPr="00A72A9D">
        <w:rPr>
          <w:rFonts w:ascii="Times New Roman" w:hAnsi="Times New Roman" w:cs="Times New Roman"/>
          <w:sz w:val="24"/>
          <w:szCs w:val="24"/>
        </w:rPr>
        <w:t xml:space="preserve">nce is embedded in </w:t>
      </w:r>
      <w:r w:rsidRPr="00A72A9D">
        <w:rPr>
          <w:rFonts w:ascii="Times New Roman" w:hAnsi="Times New Roman" w:cs="Times New Roman"/>
          <w:sz w:val="24"/>
          <w:szCs w:val="24"/>
        </w:rPr>
        <w:t xml:space="preserve">addiction </w:t>
      </w:r>
      <w:r w:rsidR="00AD579B" w:rsidRPr="00A72A9D">
        <w:rPr>
          <w:rFonts w:ascii="Times New Roman" w:hAnsi="Times New Roman" w:cs="Times New Roman"/>
          <w:sz w:val="24"/>
          <w:szCs w:val="24"/>
        </w:rPr>
        <w:t xml:space="preserve">research and treatment </w:t>
      </w:r>
      <w:r w:rsidRPr="00A72A9D">
        <w:rPr>
          <w:rFonts w:ascii="Times New Roman" w:hAnsi="Times New Roman" w:cs="Times New Roman"/>
          <w:sz w:val="24"/>
          <w:szCs w:val="24"/>
        </w:rPr>
        <w:t xml:space="preserve">but also how </w:t>
      </w:r>
      <w:r w:rsidR="000C7AA6" w:rsidRPr="00A72A9D">
        <w:rPr>
          <w:rFonts w:ascii="Times New Roman" w:hAnsi="Times New Roman" w:cs="Times New Roman"/>
          <w:sz w:val="24"/>
          <w:szCs w:val="24"/>
        </w:rPr>
        <w:t>addiction</w:t>
      </w:r>
      <w:r w:rsidR="00AD579B" w:rsidRPr="00A72A9D">
        <w:rPr>
          <w:rFonts w:ascii="Times New Roman" w:hAnsi="Times New Roman" w:cs="Times New Roman"/>
          <w:sz w:val="24"/>
          <w:szCs w:val="24"/>
        </w:rPr>
        <w:t xml:space="preserve"> knowledge is </w:t>
      </w:r>
      <w:r w:rsidRPr="00A72A9D">
        <w:rPr>
          <w:rFonts w:ascii="Times New Roman" w:hAnsi="Times New Roman" w:cs="Times New Roman"/>
          <w:sz w:val="24"/>
          <w:szCs w:val="24"/>
          <w:lang w:val="en-GB"/>
        </w:rPr>
        <w:t>constructed and produced by both knowing and not knowing practices.</w:t>
      </w:r>
      <w:r w:rsidR="00AD579B" w:rsidRPr="00A72A9D">
        <w:rPr>
          <w:rFonts w:ascii="Times New Roman" w:hAnsi="Times New Roman" w:cs="Times New Roman"/>
          <w:sz w:val="24"/>
          <w:szCs w:val="24"/>
          <w:lang w:val="en-GB"/>
        </w:rPr>
        <w:t xml:space="preserve"> </w:t>
      </w:r>
      <w:r w:rsidR="000C7AA6" w:rsidRPr="00A72A9D">
        <w:rPr>
          <w:rFonts w:ascii="Times New Roman" w:hAnsi="Times New Roman" w:cs="Times New Roman"/>
          <w:sz w:val="24"/>
          <w:szCs w:val="24"/>
          <w:lang w:val="en-GB"/>
        </w:rPr>
        <w:t xml:space="preserve"> </w:t>
      </w:r>
      <w:r w:rsidRPr="00A72A9D">
        <w:rPr>
          <w:rFonts w:ascii="Times New Roman" w:hAnsi="Times New Roman" w:cs="Times New Roman"/>
          <w:sz w:val="24"/>
          <w:szCs w:val="24"/>
        </w:rPr>
        <w:t>In</w:t>
      </w:r>
      <w:r w:rsidR="000C7AA6" w:rsidRPr="00A72A9D">
        <w:rPr>
          <w:rFonts w:ascii="Times New Roman" w:hAnsi="Times New Roman" w:cs="Times New Roman"/>
          <w:sz w:val="24"/>
          <w:szCs w:val="24"/>
        </w:rPr>
        <w:t xml:space="preserve"> effect</w:t>
      </w:r>
      <w:r w:rsidRPr="00A72A9D">
        <w:rPr>
          <w:rFonts w:ascii="Times New Roman" w:hAnsi="Times New Roman" w:cs="Times New Roman"/>
          <w:sz w:val="24"/>
          <w:szCs w:val="24"/>
        </w:rPr>
        <w:t>, multip</w:t>
      </w:r>
      <w:r w:rsidR="00D21BC3" w:rsidRPr="00A72A9D">
        <w:rPr>
          <w:rFonts w:ascii="Times New Roman" w:hAnsi="Times New Roman" w:cs="Times New Roman"/>
          <w:sz w:val="24"/>
          <w:szCs w:val="24"/>
        </w:rPr>
        <w:t>le epistemologies of ignorance</w:t>
      </w:r>
      <w:r w:rsidRPr="00A72A9D">
        <w:rPr>
          <w:rFonts w:ascii="Times New Roman" w:hAnsi="Times New Roman" w:cs="Times New Roman"/>
          <w:sz w:val="24"/>
          <w:szCs w:val="24"/>
        </w:rPr>
        <w:t xml:space="preserve"> work along gendered, sexualized, classed and racialized lines to make knowing what women </w:t>
      </w:r>
      <w:r w:rsidR="000C7AA6" w:rsidRPr="00A72A9D">
        <w:rPr>
          <w:rFonts w:ascii="Times New Roman" w:hAnsi="Times New Roman" w:cs="Times New Roman"/>
          <w:sz w:val="24"/>
          <w:szCs w:val="24"/>
        </w:rPr>
        <w:t>need</w:t>
      </w:r>
      <w:r w:rsidRPr="00A72A9D">
        <w:rPr>
          <w:rFonts w:ascii="Times New Roman" w:hAnsi="Times New Roman" w:cs="Times New Roman"/>
          <w:sz w:val="24"/>
          <w:szCs w:val="24"/>
        </w:rPr>
        <w:t xml:space="preserve"> difficult to discern in th</w:t>
      </w:r>
      <w:r w:rsidR="00AD579B" w:rsidRPr="00A72A9D">
        <w:rPr>
          <w:rFonts w:ascii="Times New Roman" w:hAnsi="Times New Roman" w:cs="Times New Roman"/>
          <w:sz w:val="24"/>
          <w:szCs w:val="24"/>
        </w:rPr>
        <w:t xml:space="preserve">e </w:t>
      </w:r>
      <w:r w:rsidRPr="00A72A9D">
        <w:rPr>
          <w:rFonts w:ascii="Times New Roman" w:hAnsi="Times New Roman" w:cs="Times New Roman"/>
          <w:sz w:val="24"/>
          <w:szCs w:val="24"/>
        </w:rPr>
        <w:t>addiction</w:t>
      </w:r>
      <w:r w:rsidR="00AD579B" w:rsidRPr="00A72A9D">
        <w:rPr>
          <w:rFonts w:ascii="Times New Roman" w:hAnsi="Times New Roman" w:cs="Times New Roman"/>
          <w:sz w:val="24"/>
          <w:szCs w:val="24"/>
        </w:rPr>
        <w:t xml:space="preserve"> field</w:t>
      </w:r>
      <w:r w:rsidR="000E3E1B" w:rsidRPr="00A72A9D">
        <w:rPr>
          <w:rFonts w:ascii="Times New Roman" w:hAnsi="Times New Roman" w:cs="Times New Roman"/>
          <w:sz w:val="24"/>
          <w:szCs w:val="24"/>
        </w:rPr>
        <w:t xml:space="preserve"> – an issue </w:t>
      </w:r>
      <w:r w:rsidR="00105142" w:rsidRPr="00A72A9D">
        <w:rPr>
          <w:rFonts w:ascii="Times New Roman" w:hAnsi="Times New Roman" w:cs="Times New Roman"/>
          <w:sz w:val="24"/>
          <w:szCs w:val="24"/>
        </w:rPr>
        <w:t>raised</w:t>
      </w:r>
      <w:r w:rsidR="000E3E1B" w:rsidRPr="00A72A9D">
        <w:rPr>
          <w:rFonts w:ascii="Times New Roman" w:hAnsi="Times New Roman" w:cs="Times New Roman"/>
          <w:sz w:val="24"/>
          <w:szCs w:val="24"/>
        </w:rPr>
        <w:t xml:space="preserve"> by Neale et al </w:t>
      </w:r>
      <w:r w:rsidR="00D21BC3" w:rsidRPr="00A72A9D">
        <w:rPr>
          <w:rFonts w:ascii="Times New Roman" w:hAnsi="Times New Roman" w:cs="Times New Roman"/>
          <w:sz w:val="24"/>
          <w:szCs w:val="24"/>
        </w:rPr>
        <w:t xml:space="preserve">(1) </w:t>
      </w:r>
      <w:r w:rsidR="00105142" w:rsidRPr="00A72A9D">
        <w:rPr>
          <w:rFonts w:ascii="Times New Roman" w:hAnsi="Times New Roman" w:cs="Times New Roman"/>
          <w:sz w:val="24"/>
          <w:szCs w:val="24"/>
        </w:rPr>
        <w:t xml:space="preserve">when they </w:t>
      </w:r>
      <w:r w:rsidR="00452593" w:rsidRPr="00A72A9D">
        <w:rPr>
          <w:rFonts w:ascii="Times New Roman" w:hAnsi="Times New Roman" w:cs="Times New Roman"/>
          <w:sz w:val="24"/>
          <w:szCs w:val="24"/>
        </w:rPr>
        <w:t>refer</w:t>
      </w:r>
      <w:r w:rsidR="00105142" w:rsidRPr="00A72A9D">
        <w:rPr>
          <w:rFonts w:ascii="Times New Roman" w:hAnsi="Times New Roman" w:cs="Times New Roman"/>
          <w:sz w:val="24"/>
          <w:szCs w:val="24"/>
        </w:rPr>
        <w:t xml:space="preserve"> to “respecting the diversity of women’s lives and experiences” (p. 12).</w:t>
      </w:r>
      <w:r w:rsidRPr="00A72A9D">
        <w:rPr>
          <w:rFonts w:ascii="Times New Roman" w:hAnsi="Times New Roman" w:cs="Times New Roman"/>
          <w:sz w:val="24"/>
          <w:szCs w:val="24"/>
        </w:rPr>
        <w:t xml:space="preserve">  </w:t>
      </w:r>
    </w:p>
    <w:p w:rsidR="00D21BC3" w:rsidRPr="00A72A9D" w:rsidRDefault="00D21BC3" w:rsidP="008A286A">
      <w:pPr>
        <w:tabs>
          <w:tab w:val="left" w:pos="0"/>
          <w:tab w:val="left" w:pos="709"/>
        </w:tabs>
        <w:spacing w:after="0" w:line="480" w:lineRule="auto"/>
        <w:rPr>
          <w:rFonts w:ascii="Times New Roman" w:hAnsi="Times New Roman" w:cs="Times New Roman"/>
          <w:sz w:val="24"/>
          <w:szCs w:val="24"/>
        </w:rPr>
      </w:pPr>
    </w:p>
    <w:p w:rsidR="0036067C" w:rsidRPr="00A72A9D" w:rsidRDefault="000C7AA6" w:rsidP="008A286A">
      <w:pPr>
        <w:tabs>
          <w:tab w:val="left" w:pos="0"/>
          <w:tab w:val="left" w:pos="709"/>
        </w:tabs>
        <w:spacing w:after="0" w:line="480" w:lineRule="auto"/>
        <w:rPr>
          <w:rFonts w:ascii="Times New Roman" w:hAnsi="Times New Roman" w:cs="Times New Roman"/>
          <w:sz w:val="24"/>
          <w:szCs w:val="24"/>
        </w:rPr>
      </w:pPr>
      <w:r w:rsidRPr="00A72A9D">
        <w:rPr>
          <w:rFonts w:ascii="Times New Roman" w:hAnsi="Times New Roman" w:cs="Times New Roman"/>
          <w:sz w:val="24"/>
          <w:szCs w:val="24"/>
        </w:rPr>
        <w:t xml:space="preserve">While Neale et al </w:t>
      </w:r>
      <w:r w:rsidR="00F46CB7" w:rsidRPr="00A72A9D">
        <w:rPr>
          <w:rFonts w:ascii="Times New Roman" w:hAnsi="Times New Roman" w:cs="Times New Roman"/>
          <w:sz w:val="24"/>
          <w:szCs w:val="24"/>
        </w:rPr>
        <w:t xml:space="preserve">(1) </w:t>
      </w:r>
      <w:r w:rsidRPr="00A72A9D">
        <w:rPr>
          <w:rFonts w:ascii="Times New Roman" w:hAnsi="Times New Roman" w:cs="Times New Roman"/>
          <w:sz w:val="24"/>
          <w:szCs w:val="24"/>
        </w:rPr>
        <w:t xml:space="preserve">explore women’s expectations and experiences of treatment, their work would </w:t>
      </w:r>
      <w:r w:rsidR="00A1611E" w:rsidRPr="00A72A9D">
        <w:rPr>
          <w:rFonts w:ascii="Times New Roman" w:hAnsi="Times New Roman" w:cs="Times New Roman"/>
          <w:sz w:val="24"/>
          <w:szCs w:val="24"/>
        </w:rPr>
        <w:t xml:space="preserve">also </w:t>
      </w:r>
      <w:r w:rsidRPr="00A72A9D">
        <w:rPr>
          <w:rFonts w:ascii="Times New Roman" w:hAnsi="Times New Roman" w:cs="Times New Roman"/>
          <w:sz w:val="24"/>
          <w:szCs w:val="24"/>
        </w:rPr>
        <w:t xml:space="preserve">benefit </w:t>
      </w:r>
      <w:r w:rsidR="00773E68" w:rsidRPr="00A72A9D">
        <w:rPr>
          <w:rFonts w:ascii="Times New Roman" w:hAnsi="Times New Roman" w:cs="Times New Roman"/>
          <w:sz w:val="24"/>
          <w:szCs w:val="24"/>
        </w:rPr>
        <w:t xml:space="preserve">from </w:t>
      </w:r>
      <w:r w:rsidR="008A0EE4" w:rsidRPr="00A72A9D">
        <w:rPr>
          <w:rFonts w:ascii="Times New Roman" w:hAnsi="Times New Roman" w:cs="Times New Roman"/>
          <w:sz w:val="24"/>
          <w:szCs w:val="24"/>
        </w:rPr>
        <w:t>focus</w:t>
      </w:r>
      <w:r w:rsidRPr="00A72A9D">
        <w:rPr>
          <w:rFonts w:ascii="Times New Roman" w:hAnsi="Times New Roman" w:cs="Times New Roman"/>
          <w:sz w:val="24"/>
          <w:szCs w:val="24"/>
        </w:rPr>
        <w:t>ing</w:t>
      </w:r>
      <w:r w:rsidR="008A0EE4" w:rsidRPr="00A72A9D">
        <w:rPr>
          <w:rFonts w:ascii="Times New Roman" w:hAnsi="Times New Roman" w:cs="Times New Roman"/>
          <w:sz w:val="24"/>
          <w:szCs w:val="24"/>
        </w:rPr>
        <w:t xml:space="preserve"> on embodiment </w:t>
      </w:r>
      <w:r w:rsidR="0063423B" w:rsidRPr="00A72A9D">
        <w:rPr>
          <w:rFonts w:ascii="Times New Roman" w:hAnsi="Times New Roman" w:cs="Times New Roman"/>
          <w:sz w:val="24"/>
          <w:szCs w:val="24"/>
        </w:rPr>
        <w:t>-</w:t>
      </w:r>
      <w:r w:rsidR="008A0EE4" w:rsidRPr="00A72A9D">
        <w:rPr>
          <w:rFonts w:ascii="Times New Roman" w:hAnsi="Times New Roman" w:cs="Times New Roman"/>
          <w:sz w:val="24"/>
          <w:szCs w:val="24"/>
        </w:rPr>
        <w:t xml:space="preserve"> recognizing how social power differentials position </w:t>
      </w:r>
      <w:r w:rsidR="00F46CB7" w:rsidRPr="00A72A9D">
        <w:rPr>
          <w:rFonts w:ascii="Times New Roman" w:hAnsi="Times New Roman" w:cs="Times New Roman"/>
          <w:sz w:val="24"/>
          <w:szCs w:val="24"/>
        </w:rPr>
        <w:t>women’s</w:t>
      </w:r>
      <w:r w:rsidR="000F7500" w:rsidRPr="00A72A9D">
        <w:rPr>
          <w:rFonts w:ascii="Times New Roman" w:hAnsi="Times New Roman" w:cs="Times New Roman"/>
          <w:sz w:val="24"/>
          <w:szCs w:val="24"/>
        </w:rPr>
        <w:t xml:space="preserve"> bodies</w:t>
      </w:r>
      <w:r w:rsidR="008A0EE4" w:rsidRPr="00A72A9D">
        <w:rPr>
          <w:rFonts w:ascii="Times New Roman" w:hAnsi="Times New Roman" w:cs="Times New Roman"/>
          <w:sz w:val="24"/>
          <w:szCs w:val="24"/>
        </w:rPr>
        <w:t xml:space="preserve"> a</w:t>
      </w:r>
      <w:r w:rsidR="00D21BC3" w:rsidRPr="00A72A9D">
        <w:rPr>
          <w:rFonts w:ascii="Times New Roman" w:hAnsi="Times New Roman" w:cs="Times New Roman"/>
          <w:sz w:val="24"/>
          <w:szCs w:val="24"/>
        </w:rPr>
        <w:t xml:space="preserve">nd acknowledging the pervasive </w:t>
      </w:r>
      <w:r w:rsidR="008A0EE4" w:rsidRPr="00A72A9D">
        <w:rPr>
          <w:rFonts w:ascii="Times New Roman" w:hAnsi="Times New Roman" w:cs="Times New Roman"/>
          <w:sz w:val="24"/>
          <w:szCs w:val="24"/>
        </w:rPr>
        <w:t>epistemologies of ignorance that structure knowledge practices.</w:t>
      </w:r>
      <w:r w:rsidR="00D21BC3" w:rsidRPr="00A72A9D">
        <w:rPr>
          <w:rFonts w:ascii="Times New Roman" w:hAnsi="Times New Roman" w:cs="Times New Roman"/>
          <w:sz w:val="24"/>
          <w:szCs w:val="24"/>
        </w:rPr>
        <w:t xml:space="preserve"> E</w:t>
      </w:r>
      <w:r w:rsidR="008A0EE4" w:rsidRPr="00A72A9D">
        <w:rPr>
          <w:rFonts w:ascii="Times New Roman" w:hAnsi="Times New Roman" w:cs="Times New Roman"/>
          <w:sz w:val="24"/>
          <w:szCs w:val="24"/>
        </w:rPr>
        <w:t xml:space="preserve">pistemologies of ignorance that persist within </w:t>
      </w:r>
      <w:r w:rsidR="0063423B" w:rsidRPr="00A72A9D">
        <w:rPr>
          <w:rFonts w:ascii="Times New Roman" w:hAnsi="Times New Roman" w:cs="Times New Roman"/>
          <w:sz w:val="24"/>
          <w:szCs w:val="24"/>
        </w:rPr>
        <w:t xml:space="preserve">the addiction field </w:t>
      </w:r>
      <w:r w:rsidR="008A0EE4" w:rsidRPr="00A72A9D">
        <w:rPr>
          <w:rFonts w:ascii="Times New Roman" w:hAnsi="Times New Roman" w:cs="Times New Roman"/>
          <w:sz w:val="24"/>
          <w:szCs w:val="24"/>
        </w:rPr>
        <w:t xml:space="preserve">can be remedied through an approach rooted in feminist knowledge </w:t>
      </w:r>
      <w:r w:rsidR="00F46CB7" w:rsidRPr="00A72A9D">
        <w:rPr>
          <w:rFonts w:ascii="Times New Roman" w:hAnsi="Times New Roman" w:cs="Times New Roman"/>
          <w:sz w:val="24"/>
          <w:szCs w:val="24"/>
        </w:rPr>
        <w:t xml:space="preserve">of </w:t>
      </w:r>
      <w:r w:rsidR="008A0EE4" w:rsidRPr="00A72A9D">
        <w:rPr>
          <w:rFonts w:ascii="Times New Roman" w:hAnsi="Times New Roman" w:cs="Times New Roman"/>
          <w:sz w:val="24"/>
          <w:szCs w:val="24"/>
        </w:rPr>
        <w:t>embodiment</w:t>
      </w:r>
      <w:r w:rsidR="00A1611E" w:rsidRPr="00A72A9D">
        <w:rPr>
          <w:rFonts w:ascii="Times New Roman" w:hAnsi="Times New Roman" w:cs="Times New Roman"/>
          <w:sz w:val="24"/>
          <w:szCs w:val="24"/>
        </w:rPr>
        <w:t xml:space="preserve">. </w:t>
      </w:r>
    </w:p>
    <w:p w:rsidR="00BD01BB" w:rsidRDefault="0036067C" w:rsidP="008A286A">
      <w:pPr>
        <w:tabs>
          <w:tab w:val="left" w:pos="0"/>
          <w:tab w:val="left" w:pos="709"/>
        </w:tabs>
        <w:spacing w:after="0" w:line="480" w:lineRule="auto"/>
        <w:rPr>
          <w:rFonts w:ascii="Times New Roman" w:hAnsi="Times New Roman" w:cs="Times New Roman"/>
          <w:sz w:val="24"/>
          <w:szCs w:val="24"/>
        </w:rPr>
      </w:pPr>
      <w:r w:rsidRPr="00A72A9D">
        <w:rPr>
          <w:rFonts w:ascii="Times New Roman" w:hAnsi="Times New Roman" w:cs="Times New Roman"/>
          <w:sz w:val="24"/>
          <w:szCs w:val="24"/>
        </w:rPr>
        <w:t xml:space="preserve">For example, the vernacular of drug use relies on an individualistic, mechanistic view of a gendered body, a view that goes hand in hand with the notion, </w:t>
      </w:r>
      <w:r w:rsidR="00A72A9D" w:rsidRPr="00A72A9D">
        <w:rPr>
          <w:rFonts w:ascii="Times New Roman" w:hAnsi="Times New Roman" w:cs="Times New Roman"/>
          <w:sz w:val="24"/>
          <w:szCs w:val="24"/>
        </w:rPr>
        <w:t>‘</w:t>
      </w:r>
      <w:r w:rsidRPr="00A72A9D">
        <w:rPr>
          <w:rFonts w:ascii="Times New Roman" w:hAnsi="Times New Roman" w:cs="Times New Roman"/>
          <w:sz w:val="24"/>
          <w:szCs w:val="24"/>
        </w:rPr>
        <w:t>embodied deviance</w:t>
      </w:r>
      <w:r w:rsidR="00A72A9D" w:rsidRPr="00A72A9D">
        <w:rPr>
          <w:rFonts w:ascii="Times New Roman" w:hAnsi="Times New Roman" w:cs="Times New Roman"/>
          <w:sz w:val="24"/>
          <w:szCs w:val="24"/>
        </w:rPr>
        <w:t>’</w:t>
      </w:r>
      <w:r w:rsidRPr="00A72A9D">
        <w:rPr>
          <w:rFonts w:ascii="Times New Roman" w:hAnsi="Times New Roman" w:cs="Times New Roman"/>
          <w:sz w:val="24"/>
          <w:szCs w:val="24"/>
        </w:rPr>
        <w:t xml:space="preserve">, </w:t>
      </w:r>
      <w:r w:rsidR="00A72A9D" w:rsidRPr="00A72A9D">
        <w:rPr>
          <w:rFonts w:ascii="Times New Roman" w:hAnsi="Times New Roman" w:cs="Times New Roman"/>
          <w:sz w:val="24"/>
          <w:szCs w:val="24"/>
        </w:rPr>
        <w:t>‘</w:t>
      </w:r>
      <w:r w:rsidRPr="00A72A9D">
        <w:rPr>
          <w:rFonts w:ascii="Times New Roman" w:hAnsi="Times New Roman" w:cs="Times New Roman"/>
          <w:sz w:val="24"/>
          <w:szCs w:val="24"/>
        </w:rPr>
        <w:t>the scientific claim that bodies of individuals classified as deviant are marked</w:t>
      </w:r>
      <w:r w:rsidR="00BD01BB">
        <w:rPr>
          <w:rFonts w:ascii="Times New Roman" w:hAnsi="Times New Roman" w:cs="Times New Roman"/>
          <w:sz w:val="24"/>
          <w:szCs w:val="24"/>
        </w:rPr>
        <w:t xml:space="preserve"> in some recogniz</w:t>
      </w:r>
      <w:r w:rsidRPr="00A72A9D">
        <w:rPr>
          <w:rFonts w:ascii="Times New Roman" w:hAnsi="Times New Roman" w:cs="Times New Roman"/>
          <w:sz w:val="24"/>
          <w:szCs w:val="24"/>
        </w:rPr>
        <w:t>able way</w:t>
      </w:r>
      <w:r w:rsidR="00A72A9D" w:rsidRPr="00A72A9D">
        <w:rPr>
          <w:rFonts w:ascii="Times New Roman" w:hAnsi="Times New Roman" w:cs="Times New Roman"/>
          <w:sz w:val="24"/>
          <w:szCs w:val="24"/>
        </w:rPr>
        <w:t>’</w:t>
      </w:r>
      <w:r w:rsidR="000F5721" w:rsidRPr="00A72A9D">
        <w:rPr>
          <w:rFonts w:ascii="Times New Roman" w:hAnsi="Times New Roman" w:cs="Times New Roman"/>
          <w:sz w:val="24"/>
          <w:szCs w:val="24"/>
        </w:rPr>
        <w:t xml:space="preserve"> </w:t>
      </w:r>
      <w:r w:rsidR="00F92E8A">
        <w:rPr>
          <w:rFonts w:ascii="Times New Roman" w:hAnsi="Times New Roman" w:cs="Times New Roman"/>
          <w:sz w:val="24"/>
          <w:szCs w:val="24"/>
        </w:rPr>
        <w:t xml:space="preserve">p. 2 </w:t>
      </w:r>
      <w:r w:rsidR="000F5721" w:rsidRPr="00A72A9D">
        <w:rPr>
          <w:rFonts w:ascii="Times New Roman" w:hAnsi="Times New Roman" w:cs="Times New Roman"/>
          <w:sz w:val="24"/>
          <w:szCs w:val="24"/>
        </w:rPr>
        <w:t>(</w:t>
      </w:r>
      <w:r w:rsidR="00F92E8A">
        <w:rPr>
          <w:rFonts w:ascii="Times New Roman" w:hAnsi="Times New Roman" w:cs="Times New Roman"/>
          <w:sz w:val="24"/>
          <w:szCs w:val="24"/>
        </w:rPr>
        <w:t>5</w:t>
      </w:r>
      <w:r w:rsidR="000F5721" w:rsidRPr="00A72A9D">
        <w:rPr>
          <w:rFonts w:ascii="Times New Roman" w:hAnsi="Times New Roman" w:cs="Times New Roman"/>
          <w:sz w:val="24"/>
          <w:szCs w:val="24"/>
        </w:rPr>
        <w:t>)</w:t>
      </w:r>
      <w:r w:rsidRPr="00A72A9D">
        <w:rPr>
          <w:rFonts w:ascii="Times New Roman" w:hAnsi="Times New Roman" w:cs="Times New Roman"/>
          <w:sz w:val="24"/>
          <w:szCs w:val="24"/>
        </w:rPr>
        <w:t xml:space="preserve">. Regardless of how deviant behaviour is defined, it manifests itself in the </w:t>
      </w:r>
      <w:r w:rsidRPr="00A72A9D">
        <w:rPr>
          <w:rFonts w:ascii="Times New Roman" w:hAnsi="Times New Roman" w:cs="Times New Roman"/>
          <w:sz w:val="24"/>
          <w:szCs w:val="24"/>
        </w:rPr>
        <w:lastRenderedPageBreak/>
        <w:t xml:space="preserve">substance/materiality of the 'deviant's' body. Simply, individuals who deviate from the ideal are not only deemed to be socially and morally inferior but also their social and moral trouble making is embodied. </w:t>
      </w:r>
      <w:r w:rsidRPr="00A72A9D">
        <w:rPr>
          <w:rFonts w:ascii="Times New Roman" w:hAnsi="Times New Roman" w:cs="Times New Roman"/>
          <w:sz w:val="24"/>
          <w:szCs w:val="24"/>
        </w:rPr>
        <w:tab/>
        <w:t xml:space="preserve">As a form of ‘embodied deviance’, drug use ‘marks’ bodies of individuals and determines their low social status and lack of moral agency. </w:t>
      </w:r>
      <w:r w:rsidRPr="00A72A9D">
        <w:rPr>
          <w:rFonts w:ascii="Times New Roman" w:hAnsi="Times New Roman" w:cs="Times New Roman"/>
          <w:bCs/>
          <w:sz w:val="24"/>
          <w:szCs w:val="24"/>
        </w:rPr>
        <w:t xml:space="preserve">Even within the women’s movement, women’s drug use is considered as </w:t>
      </w:r>
      <w:r w:rsidR="007E0E33">
        <w:rPr>
          <w:rFonts w:ascii="Times New Roman" w:hAnsi="Times New Roman" w:cs="Times New Roman"/>
          <w:bCs/>
          <w:sz w:val="24"/>
          <w:szCs w:val="24"/>
        </w:rPr>
        <w:t xml:space="preserve">an </w:t>
      </w:r>
      <w:r w:rsidRPr="00A72A9D">
        <w:rPr>
          <w:rFonts w:ascii="Times New Roman" w:hAnsi="Times New Roman" w:cs="Times New Roman"/>
          <w:bCs/>
          <w:sz w:val="24"/>
          <w:szCs w:val="24"/>
        </w:rPr>
        <w:t>emblematic failure for women</w:t>
      </w:r>
      <w:r w:rsidR="007E0E33">
        <w:rPr>
          <w:rFonts w:ascii="Times New Roman" w:hAnsi="Times New Roman" w:cs="Times New Roman"/>
          <w:bCs/>
          <w:sz w:val="24"/>
          <w:szCs w:val="24"/>
        </w:rPr>
        <w:t xml:space="preserve"> (</w:t>
      </w:r>
      <w:r w:rsidR="00F92E8A">
        <w:rPr>
          <w:rFonts w:ascii="Times New Roman" w:hAnsi="Times New Roman" w:cs="Times New Roman"/>
          <w:bCs/>
          <w:sz w:val="24"/>
          <w:szCs w:val="24"/>
        </w:rPr>
        <w:t>6</w:t>
      </w:r>
      <w:r w:rsidR="007E0E33">
        <w:rPr>
          <w:rFonts w:ascii="Times New Roman" w:hAnsi="Times New Roman" w:cs="Times New Roman"/>
          <w:bCs/>
          <w:sz w:val="24"/>
          <w:szCs w:val="24"/>
        </w:rPr>
        <w:t>), the guardian</w:t>
      </w:r>
      <w:r w:rsidR="00BD01BB">
        <w:rPr>
          <w:rFonts w:ascii="Times New Roman" w:hAnsi="Times New Roman" w:cs="Times New Roman"/>
          <w:bCs/>
          <w:sz w:val="24"/>
          <w:szCs w:val="24"/>
        </w:rPr>
        <w:t>s</w:t>
      </w:r>
      <w:r w:rsidR="007E0E33">
        <w:rPr>
          <w:rFonts w:ascii="Times New Roman" w:hAnsi="Times New Roman" w:cs="Times New Roman"/>
          <w:bCs/>
          <w:sz w:val="24"/>
          <w:szCs w:val="24"/>
        </w:rPr>
        <w:t xml:space="preserve"> of morals</w:t>
      </w:r>
      <w:r w:rsidRPr="00A72A9D">
        <w:rPr>
          <w:rFonts w:ascii="Times New Roman" w:hAnsi="Times New Roman" w:cs="Times New Roman"/>
          <w:bCs/>
          <w:sz w:val="24"/>
          <w:szCs w:val="24"/>
        </w:rPr>
        <w:t xml:space="preserve"> (</w:t>
      </w:r>
      <w:r w:rsidR="00F92E8A">
        <w:rPr>
          <w:rFonts w:ascii="Times New Roman" w:hAnsi="Times New Roman" w:cs="Times New Roman"/>
          <w:bCs/>
          <w:sz w:val="24"/>
          <w:szCs w:val="24"/>
        </w:rPr>
        <w:t>7</w:t>
      </w:r>
      <w:r w:rsidRPr="00A72A9D">
        <w:rPr>
          <w:rFonts w:ascii="Times New Roman" w:hAnsi="Times New Roman" w:cs="Times New Roman"/>
          <w:bCs/>
          <w:sz w:val="24"/>
          <w:szCs w:val="24"/>
        </w:rPr>
        <w:t xml:space="preserve">).  </w:t>
      </w:r>
      <w:r w:rsidR="00A72A9D" w:rsidRPr="00A72A9D">
        <w:rPr>
          <w:rFonts w:ascii="Times New Roman" w:hAnsi="Times New Roman" w:cs="Times New Roman"/>
          <w:bCs/>
          <w:sz w:val="24"/>
          <w:szCs w:val="24"/>
        </w:rPr>
        <w:t>A</w:t>
      </w:r>
      <w:r w:rsidR="00A72A9D" w:rsidRPr="00A72A9D">
        <w:rPr>
          <w:rFonts w:ascii="Times New Roman" w:hAnsi="Times New Roman" w:cs="Times New Roman"/>
          <w:sz w:val="24"/>
          <w:szCs w:val="24"/>
        </w:rPr>
        <w:t>ddicted women typically occupy subordinate social locations and are often passed over by feminist movements focusing on health equity or reproductive rights due to the stigma and moralising surrounding drug and alcohol use which exist in feminist movements. Neale et. al’s (1) implicit sympathy for a relational approach to treatment has merits in that this approach helps to generate empathic responses which have political implications in the addiction field (</w:t>
      </w:r>
      <w:r w:rsidR="00F92E8A">
        <w:rPr>
          <w:rFonts w:ascii="Times New Roman" w:hAnsi="Times New Roman" w:cs="Times New Roman"/>
          <w:sz w:val="24"/>
          <w:szCs w:val="24"/>
        </w:rPr>
        <w:t>8</w:t>
      </w:r>
      <w:r w:rsidR="00A72A9D" w:rsidRPr="00A72A9D">
        <w:rPr>
          <w:rFonts w:ascii="Times New Roman" w:hAnsi="Times New Roman" w:cs="Times New Roman"/>
          <w:sz w:val="24"/>
          <w:szCs w:val="24"/>
        </w:rPr>
        <w:t xml:space="preserve">).  </w:t>
      </w:r>
    </w:p>
    <w:p w:rsidR="00BD01BB" w:rsidRDefault="00BD01BB" w:rsidP="008A286A">
      <w:pPr>
        <w:tabs>
          <w:tab w:val="left" w:pos="0"/>
          <w:tab w:val="left" w:pos="709"/>
        </w:tabs>
        <w:spacing w:after="0" w:line="480" w:lineRule="auto"/>
        <w:rPr>
          <w:rFonts w:ascii="Times New Roman" w:hAnsi="Times New Roman" w:cs="Times New Roman"/>
          <w:sz w:val="24"/>
          <w:szCs w:val="24"/>
        </w:rPr>
      </w:pPr>
    </w:p>
    <w:p w:rsidR="000F7500" w:rsidRPr="00A72A9D" w:rsidRDefault="007E0E33" w:rsidP="008A286A">
      <w:pPr>
        <w:tabs>
          <w:tab w:val="left" w:pos="0"/>
          <w:tab w:val="left" w:pos="709"/>
        </w:tabs>
        <w:spacing w:after="0" w:line="480" w:lineRule="auto"/>
        <w:rPr>
          <w:rFonts w:ascii="Times New Roman" w:hAnsi="Times New Roman" w:cs="Times New Roman"/>
          <w:sz w:val="24"/>
          <w:szCs w:val="24"/>
          <w:lang w:val="en-GB"/>
        </w:rPr>
      </w:pPr>
      <w:r>
        <w:rPr>
          <w:rFonts w:ascii="Times New Roman" w:hAnsi="Times New Roman" w:cs="Times New Roman"/>
          <w:sz w:val="24"/>
          <w:szCs w:val="24"/>
        </w:rPr>
        <w:t>Recently</w:t>
      </w:r>
      <w:r w:rsidR="000F5721" w:rsidRPr="00A72A9D">
        <w:rPr>
          <w:rFonts w:ascii="Times New Roman" w:hAnsi="Times New Roman" w:cs="Times New Roman"/>
          <w:sz w:val="24"/>
          <w:szCs w:val="24"/>
        </w:rPr>
        <w:t>,</w:t>
      </w:r>
      <w:r w:rsidR="00A72A9D" w:rsidRPr="00A72A9D">
        <w:rPr>
          <w:rFonts w:ascii="Times New Roman" w:hAnsi="Times New Roman" w:cs="Times New Roman"/>
          <w:sz w:val="24"/>
          <w:szCs w:val="24"/>
        </w:rPr>
        <w:t xml:space="preserve"> </w:t>
      </w:r>
      <w:r w:rsidR="0063423B" w:rsidRPr="00A72A9D">
        <w:rPr>
          <w:rFonts w:ascii="Times New Roman" w:hAnsi="Times New Roman" w:cs="Times New Roman"/>
          <w:sz w:val="24"/>
          <w:szCs w:val="24"/>
        </w:rPr>
        <w:t xml:space="preserve">Campbell and Herzog </w:t>
      </w:r>
      <w:r w:rsidR="00F46CB7" w:rsidRPr="00A72A9D">
        <w:rPr>
          <w:rFonts w:ascii="Times New Roman" w:hAnsi="Times New Roman" w:cs="Times New Roman"/>
          <w:sz w:val="24"/>
          <w:szCs w:val="24"/>
        </w:rPr>
        <w:t>(</w:t>
      </w:r>
      <w:r w:rsidR="00F92E8A">
        <w:rPr>
          <w:rFonts w:ascii="Times New Roman" w:hAnsi="Times New Roman" w:cs="Times New Roman"/>
          <w:sz w:val="24"/>
          <w:szCs w:val="24"/>
        </w:rPr>
        <w:t>9</w:t>
      </w:r>
      <w:r w:rsidR="00F46CB7" w:rsidRPr="00A72A9D">
        <w:rPr>
          <w:rFonts w:ascii="Times New Roman" w:hAnsi="Times New Roman" w:cs="Times New Roman"/>
          <w:sz w:val="24"/>
          <w:szCs w:val="24"/>
        </w:rPr>
        <w:t>)</w:t>
      </w:r>
      <w:r w:rsidR="00D21BC3" w:rsidRPr="00A72A9D">
        <w:rPr>
          <w:rFonts w:ascii="Times New Roman" w:hAnsi="Times New Roman" w:cs="Times New Roman"/>
          <w:sz w:val="24"/>
          <w:szCs w:val="24"/>
        </w:rPr>
        <w:t xml:space="preserve"> </w:t>
      </w:r>
      <w:r w:rsidR="00786FCC" w:rsidRPr="00A72A9D">
        <w:rPr>
          <w:rFonts w:ascii="Times New Roman" w:hAnsi="Times New Roman" w:cs="Times New Roman"/>
          <w:sz w:val="24"/>
          <w:szCs w:val="24"/>
        </w:rPr>
        <w:t>argue</w:t>
      </w:r>
      <w:r w:rsidR="00BD01BB">
        <w:rPr>
          <w:rFonts w:ascii="Times New Roman" w:hAnsi="Times New Roman" w:cs="Times New Roman"/>
          <w:sz w:val="24"/>
          <w:szCs w:val="24"/>
        </w:rPr>
        <w:t>d</w:t>
      </w:r>
      <w:r w:rsidR="00786FCC" w:rsidRPr="00A72A9D">
        <w:rPr>
          <w:rFonts w:ascii="Times New Roman" w:hAnsi="Times New Roman" w:cs="Times New Roman"/>
          <w:sz w:val="24"/>
          <w:szCs w:val="24"/>
        </w:rPr>
        <w:t xml:space="preserve"> that</w:t>
      </w:r>
      <w:r w:rsidR="00D21BC3" w:rsidRPr="00A72A9D">
        <w:rPr>
          <w:rFonts w:ascii="Times New Roman" w:hAnsi="Times New Roman" w:cs="Times New Roman"/>
          <w:sz w:val="24"/>
          <w:szCs w:val="24"/>
        </w:rPr>
        <w:t xml:space="preserve"> bodies become </w:t>
      </w:r>
      <w:r w:rsidR="00D21BC3" w:rsidRPr="002570D4">
        <w:rPr>
          <w:rFonts w:ascii="Times New Roman" w:hAnsi="Times New Roman" w:cs="Times New Roman"/>
          <w:i/>
          <w:sz w:val="24"/>
          <w:szCs w:val="24"/>
        </w:rPr>
        <w:t xml:space="preserve">“interpretable” </w:t>
      </w:r>
      <w:r w:rsidR="00D21BC3" w:rsidRPr="00A72A9D">
        <w:rPr>
          <w:rFonts w:ascii="Times New Roman" w:hAnsi="Times New Roman" w:cs="Times New Roman"/>
          <w:sz w:val="24"/>
          <w:szCs w:val="24"/>
        </w:rPr>
        <w:t>culturally and politically and in response</w:t>
      </w:r>
      <w:r w:rsidR="000F5721" w:rsidRPr="00A72A9D">
        <w:rPr>
          <w:rFonts w:ascii="Times New Roman" w:hAnsi="Times New Roman" w:cs="Times New Roman"/>
          <w:sz w:val="24"/>
          <w:szCs w:val="24"/>
        </w:rPr>
        <w:t xml:space="preserve"> bodies are changed</w:t>
      </w:r>
      <w:r w:rsidR="002570D4">
        <w:rPr>
          <w:rFonts w:ascii="Times New Roman" w:hAnsi="Times New Roman" w:cs="Times New Roman"/>
          <w:sz w:val="24"/>
          <w:szCs w:val="24"/>
        </w:rPr>
        <w:t xml:space="preserve"> -</w:t>
      </w:r>
      <w:r w:rsidR="002570D4" w:rsidRPr="006B02CC">
        <w:rPr>
          <w:rFonts w:ascii="Times New Roman" w:hAnsi="Times New Roman" w:cs="Times New Roman"/>
          <w:sz w:val="24"/>
          <w:szCs w:val="24"/>
        </w:rPr>
        <w:t xml:space="preserve"> </w:t>
      </w:r>
      <w:r w:rsidR="002570D4" w:rsidRPr="003D7A6D">
        <w:rPr>
          <w:rFonts w:ascii="Times New Roman" w:hAnsi="Times New Roman" w:cs="Times New Roman"/>
          <w:i/>
          <w:sz w:val="24"/>
          <w:szCs w:val="24"/>
        </w:rPr>
        <w:t>“b</w:t>
      </w:r>
      <w:r w:rsidR="002570D4" w:rsidRPr="003D7A6D">
        <w:rPr>
          <w:rFonts w:ascii="Times New Roman" w:hAnsi="Times New Roman" w:cs="Times New Roman"/>
          <w:i/>
          <w:sz w:val="24"/>
          <w:szCs w:val="24"/>
          <w:lang w:val="en-GB"/>
        </w:rPr>
        <w:t>odies are</w:t>
      </w:r>
      <w:r w:rsidR="002570D4">
        <w:rPr>
          <w:rFonts w:ascii="Times New Roman" w:hAnsi="Times New Roman" w:cs="Times New Roman"/>
          <w:i/>
          <w:sz w:val="24"/>
          <w:szCs w:val="24"/>
          <w:lang w:val="en-GB"/>
        </w:rPr>
        <w:t xml:space="preserve"> …</w:t>
      </w:r>
      <w:r w:rsidR="002570D4" w:rsidRPr="003D7A6D">
        <w:rPr>
          <w:rFonts w:ascii="Times New Roman" w:hAnsi="Times New Roman" w:cs="Times New Roman"/>
          <w:i/>
          <w:sz w:val="24"/>
          <w:szCs w:val="24"/>
          <w:lang w:val="en-GB"/>
        </w:rPr>
        <w:t xml:space="preserve"> shaped to carry the effects of a gender order</w:t>
      </w:r>
      <w:r w:rsidR="002570D4">
        <w:rPr>
          <w:rFonts w:ascii="Times New Roman" w:hAnsi="Times New Roman" w:cs="Times New Roman"/>
          <w:i/>
          <w:sz w:val="24"/>
          <w:szCs w:val="24"/>
          <w:lang w:val="en-GB"/>
        </w:rPr>
        <w:t>”</w:t>
      </w:r>
      <w:r w:rsidR="002570D4" w:rsidRPr="003D7A6D">
        <w:rPr>
          <w:rFonts w:ascii="Times New Roman" w:hAnsi="Times New Roman" w:cs="Times New Roman"/>
          <w:i/>
          <w:sz w:val="24"/>
          <w:szCs w:val="24"/>
          <w:lang w:val="en-GB"/>
        </w:rPr>
        <w:t xml:space="preserve"> </w:t>
      </w:r>
      <w:r w:rsidR="002570D4">
        <w:rPr>
          <w:rFonts w:ascii="Times New Roman" w:hAnsi="Times New Roman" w:cs="Times New Roman"/>
          <w:sz w:val="24"/>
          <w:szCs w:val="24"/>
          <w:lang w:val="en-GB"/>
        </w:rPr>
        <w:t xml:space="preserve">(p. </w:t>
      </w:r>
      <w:r w:rsidR="002570D4" w:rsidRPr="006B02CC">
        <w:rPr>
          <w:rFonts w:ascii="Times New Roman" w:hAnsi="Times New Roman" w:cs="Times New Roman"/>
          <w:sz w:val="24"/>
          <w:szCs w:val="24"/>
          <w:lang w:val="en-GB"/>
        </w:rPr>
        <w:t>254</w:t>
      </w:r>
      <w:r w:rsidR="002570D4">
        <w:rPr>
          <w:rFonts w:ascii="Times New Roman" w:hAnsi="Times New Roman" w:cs="Times New Roman"/>
          <w:sz w:val="24"/>
          <w:szCs w:val="24"/>
          <w:lang w:val="en-GB"/>
        </w:rPr>
        <w:t>).  They</w:t>
      </w:r>
      <w:r>
        <w:rPr>
          <w:rFonts w:ascii="Times New Roman" w:hAnsi="Times New Roman" w:cs="Times New Roman"/>
          <w:sz w:val="24"/>
          <w:szCs w:val="24"/>
        </w:rPr>
        <w:t xml:space="preserve"> demonstrate </w:t>
      </w:r>
      <w:r w:rsidR="000F7500" w:rsidRPr="00A72A9D">
        <w:rPr>
          <w:rFonts w:ascii="Times New Roman" w:hAnsi="Times New Roman" w:cs="Times New Roman"/>
          <w:sz w:val="24"/>
          <w:szCs w:val="24"/>
        </w:rPr>
        <w:t>that g</w:t>
      </w:r>
      <w:r w:rsidR="000F7500" w:rsidRPr="00A72A9D">
        <w:rPr>
          <w:rFonts w:ascii="Times New Roman" w:hAnsi="Times New Roman" w:cs="Times New Roman"/>
          <w:sz w:val="24"/>
          <w:szCs w:val="24"/>
          <w:lang w:val="en-GB"/>
        </w:rPr>
        <w:t xml:space="preserve">ender </w:t>
      </w:r>
      <w:r>
        <w:rPr>
          <w:rFonts w:ascii="Times New Roman" w:hAnsi="Times New Roman" w:cs="Times New Roman"/>
          <w:sz w:val="24"/>
          <w:szCs w:val="24"/>
          <w:lang w:val="en-GB"/>
        </w:rPr>
        <w:t>and</w:t>
      </w:r>
      <w:r w:rsidR="000F7500" w:rsidRPr="00A72A9D">
        <w:rPr>
          <w:rFonts w:ascii="Times New Roman" w:hAnsi="Times New Roman" w:cs="Times New Roman"/>
          <w:sz w:val="24"/>
          <w:szCs w:val="24"/>
          <w:lang w:val="en-GB"/>
        </w:rPr>
        <w:t xml:space="preserve"> other categories such as race, ethnicity, age, class, etc</w:t>
      </w:r>
      <w:r w:rsidR="00F46CB7" w:rsidRPr="00A72A9D">
        <w:rPr>
          <w:rFonts w:ascii="Times New Roman" w:hAnsi="Times New Roman" w:cs="Times New Roman"/>
          <w:sz w:val="24"/>
          <w:szCs w:val="24"/>
          <w:lang w:val="en-GB"/>
        </w:rPr>
        <w:t>,</w:t>
      </w:r>
      <w:r w:rsidR="000F7500" w:rsidRPr="00A72A9D">
        <w:rPr>
          <w:rFonts w:ascii="Times New Roman" w:hAnsi="Times New Roman" w:cs="Times New Roman"/>
          <w:sz w:val="24"/>
          <w:szCs w:val="24"/>
          <w:lang w:val="en-GB"/>
        </w:rPr>
        <w:t xml:space="preserve"> </w:t>
      </w:r>
      <w:r>
        <w:rPr>
          <w:rFonts w:ascii="Times New Roman" w:hAnsi="Times New Roman" w:cs="Times New Roman"/>
          <w:sz w:val="24"/>
          <w:szCs w:val="24"/>
          <w:lang w:val="en-GB"/>
        </w:rPr>
        <w:t>are</w:t>
      </w:r>
      <w:r w:rsidR="00A72A9D" w:rsidRPr="00A72A9D">
        <w:rPr>
          <w:rFonts w:ascii="Times New Roman" w:hAnsi="Times New Roman" w:cs="Times New Roman"/>
          <w:sz w:val="24"/>
          <w:szCs w:val="24"/>
          <w:lang w:val="en-GB"/>
        </w:rPr>
        <w:t xml:space="preserve"> </w:t>
      </w:r>
      <w:r w:rsidR="000F7500" w:rsidRPr="00A72A9D">
        <w:rPr>
          <w:rFonts w:ascii="Times New Roman" w:hAnsi="Times New Roman" w:cs="Times New Roman"/>
          <w:sz w:val="24"/>
          <w:szCs w:val="24"/>
          <w:lang w:val="en-GB"/>
        </w:rPr>
        <w:t>intersecting categor</w:t>
      </w:r>
      <w:r>
        <w:rPr>
          <w:rFonts w:ascii="Times New Roman" w:hAnsi="Times New Roman" w:cs="Times New Roman"/>
          <w:sz w:val="24"/>
          <w:szCs w:val="24"/>
          <w:lang w:val="en-GB"/>
        </w:rPr>
        <w:t>ies</w:t>
      </w:r>
      <w:r w:rsidR="000F7500" w:rsidRPr="00A72A9D">
        <w:rPr>
          <w:rFonts w:ascii="Times New Roman" w:hAnsi="Times New Roman" w:cs="Times New Roman"/>
          <w:sz w:val="24"/>
          <w:szCs w:val="24"/>
          <w:lang w:val="en-GB"/>
        </w:rPr>
        <w:t xml:space="preserve"> </w:t>
      </w:r>
      <w:r w:rsidR="00A72A9D" w:rsidRPr="00A72A9D">
        <w:rPr>
          <w:rFonts w:ascii="Times New Roman" w:hAnsi="Times New Roman" w:cs="Times New Roman"/>
          <w:sz w:val="24"/>
          <w:szCs w:val="24"/>
          <w:lang w:val="en-GB"/>
        </w:rPr>
        <w:t>assigned to bodies</w:t>
      </w:r>
      <w:r w:rsidR="000F7500" w:rsidRPr="00A72A9D">
        <w:rPr>
          <w:rFonts w:ascii="Times New Roman" w:hAnsi="Times New Roman" w:cs="Times New Roman"/>
          <w:sz w:val="24"/>
          <w:szCs w:val="24"/>
          <w:lang w:val="en-GB"/>
        </w:rPr>
        <w:t xml:space="preserve">. </w:t>
      </w:r>
      <w:r w:rsidR="005B21BB" w:rsidRPr="00A72A9D">
        <w:rPr>
          <w:rFonts w:ascii="Times New Roman" w:hAnsi="Times New Roman" w:cs="Times New Roman"/>
          <w:sz w:val="24"/>
          <w:szCs w:val="24"/>
          <w:lang w:val="en-GB"/>
        </w:rPr>
        <w:t>This</w:t>
      </w:r>
      <w:r w:rsidR="00F46CB7" w:rsidRPr="00A72A9D">
        <w:rPr>
          <w:rFonts w:ascii="Times New Roman" w:hAnsi="Times New Roman" w:cs="Times New Roman"/>
          <w:sz w:val="24"/>
          <w:szCs w:val="24"/>
          <w:lang w:val="en-GB"/>
        </w:rPr>
        <w:t xml:space="preserve"> idea</w:t>
      </w:r>
      <w:r w:rsidR="005B21BB" w:rsidRPr="00A72A9D">
        <w:rPr>
          <w:rFonts w:ascii="Times New Roman" w:hAnsi="Times New Roman" w:cs="Times New Roman"/>
          <w:sz w:val="24"/>
          <w:szCs w:val="24"/>
          <w:lang w:val="en-GB"/>
        </w:rPr>
        <w:t xml:space="preserve"> is</w:t>
      </w:r>
      <w:r w:rsidR="00F46CB7" w:rsidRPr="00A72A9D">
        <w:rPr>
          <w:rFonts w:ascii="Times New Roman" w:hAnsi="Times New Roman" w:cs="Times New Roman"/>
          <w:sz w:val="24"/>
          <w:szCs w:val="24"/>
          <w:lang w:val="en-GB"/>
        </w:rPr>
        <w:t xml:space="preserve"> </w:t>
      </w:r>
      <w:r w:rsidR="00C737F9" w:rsidRPr="00A72A9D">
        <w:rPr>
          <w:rFonts w:ascii="Times New Roman" w:hAnsi="Times New Roman" w:cs="Times New Roman"/>
          <w:sz w:val="24"/>
          <w:szCs w:val="24"/>
          <w:lang w:val="en-GB"/>
        </w:rPr>
        <w:t>implicit</w:t>
      </w:r>
      <w:r w:rsidR="00F46CB7" w:rsidRPr="00A72A9D">
        <w:rPr>
          <w:rFonts w:ascii="Times New Roman" w:hAnsi="Times New Roman" w:cs="Times New Roman"/>
          <w:sz w:val="24"/>
          <w:szCs w:val="24"/>
          <w:lang w:val="en-GB"/>
        </w:rPr>
        <w:t xml:space="preserve"> </w:t>
      </w:r>
      <w:r w:rsidR="00C737F9" w:rsidRPr="00A72A9D">
        <w:rPr>
          <w:rFonts w:ascii="Times New Roman" w:hAnsi="Times New Roman" w:cs="Times New Roman"/>
          <w:sz w:val="24"/>
          <w:szCs w:val="24"/>
          <w:lang w:val="en-GB"/>
        </w:rPr>
        <w:t>in</w:t>
      </w:r>
      <w:r w:rsidR="00F46CB7" w:rsidRPr="00A72A9D">
        <w:rPr>
          <w:rFonts w:ascii="Times New Roman" w:hAnsi="Times New Roman" w:cs="Times New Roman"/>
          <w:sz w:val="24"/>
          <w:szCs w:val="24"/>
          <w:lang w:val="en-GB"/>
        </w:rPr>
        <w:t xml:space="preserve"> </w:t>
      </w:r>
      <w:r w:rsidR="005B21BB" w:rsidRPr="00A72A9D">
        <w:rPr>
          <w:rFonts w:ascii="Times New Roman" w:hAnsi="Times New Roman" w:cs="Times New Roman"/>
          <w:sz w:val="24"/>
          <w:szCs w:val="24"/>
          <w:lang w:val="en-GB"/>
        </w:rPr>
        <w:t>Neale et al</w:t>
      </w:r>
      <w:r w:rsidR="00F46CB7" w:rsidRPr="00A72A9D">
        <w:rPr>
          <w:rFonts w:ascii="Times New Roman" w:hAnsi="Times New Roman" w:cs="Times New Roman"/>
          <w:sz w:val="24"/>
          <w:szCs w:val="24"/>
          <w:lang w:val="en-GB"/>
        </w:rPr>
        <w:t xml:space="preserve"> (1) </w:t>
      </w:r>
      <w:r w:rsidR="005B21BB" w:rsidRPr="00A72A9D">
        <w:rPr>
          <w:rFonts w:ascii="Times New Roman" w:hAnsi="Times New Roman" w:cs="Times New Roman"/>
          <w:sz w:val="24"/>
          <w:szCs w:val="24"/>
          <w:lang w:val="en-GB"/>
        </w:rPr>
        <w:t xml:space="preserve">and </w:t>
      </w:r>
      <w:r w:rsidR="00D65D1C" w:rsidRPr="00A72A9D">
        <w:rPr>
          <w:rFonts w:ascii="Times New Roman" w:hAnsi="Times New Roman" w:cs="Times New Roman"/>
          <w:sz w:val="24"/>
          <w:szCs w:val="24"/>
          <w:lang w:val="en-GB"/>
        </w:rPr>
        <w:t>could usefully be incorporated</w:t>
      </w:r>
      <w:r w:rsidR="00C737F9" w:rsidRPr="00A72A9D">
        <w:rPr>
          <w:rFonts w:ascii="Times New Roman" w:hAnsi="Times New Roman" w:cs="Times New Roman"/>
          <w:sz w:val="24"/>
          <w:szCs w:val="24"/>
          <w:lang w:val="en-GB"/>
        </w:rPr>
        <w:t xml:space="preserve"> into </w:t>
      </w:r>
      <w:r w:rsidR="00452593" w:rsidRPr="00A72A9D">
        <w:rPr>
          <w:rFonts w:ascii="Times New Roman" w:hAnsi="Times New Roman" w:cs="Times New Roman"/>
          <w:sz w:val="24"/>
          <w:szCs w:val="24"/>
          <w:lang w:val="en-GB"/>
        </w:rPr>
        <w:t>all</w:t>
      </w:r>
      <w:r w:rsidR="005B21BB" w:rsidRPr="00A72A9D">
        <w:rPr>
          <w:rFonts w:ascii="Times New Roman" w:hAnsi="Times New Roman" w:cs="Times New Roman"/>
          <w:sz w:val="24"/>
          <w:szCs w:val="24"/>
          <w:lang w:val="en-GB"/>
        </w:rPr>
        <w:t xml:space="preserve"> addiction research and treatment. </w:t>
      </w:r>
    </w:p>
    <w:p w:rsidR="00BD01BB" w:rsidRDefault="00BD01BB" w:rsidP="008A286A">
      <w:pPr>
        <w:autoSpaceDE w:val="0"/>
        <w:autoSpaceDN w:val="0"/>
        <w:adjustRightInd w:val="0"/>
        <w:spacing w:after="0" w:line="480" w:lineRule="auto"/>
        <w:rPr>
          <w:rFonts w:ascii="Times New Roman" w:hAnsi="Times New Roman" w:cs="Times New Roman"/>
          <w:b/>
          <w:sz w:val="24"/>
          <w:szCs w:val="24"/>
          <w:lang w:val="en-GB"/>
        </w:rPr>
      </w:pPr>
    </w:p>
    <w:p w:rsidR="000F7500" w:rsidRPr="00A72A9D" w:rsidRDefault="008A286A" w:rsidP="008A286A">
      <w:pPr>
        <w:autoSpaceDE w:val="0"/>
        <w:autoSpaceDN w:val="0"/>
        <w:adjustRightInd w:val="0"/>
        <w:spacing w:after="0" w:line="480" w:lineRule="auto"/>
        <w:rPr>
          <w:rFonts w:ascii="Times New Roman" w:hAnsi="Times New Roman" w:cs="Times New Roman"/>
          <w:b/>
          <w:sz w:val="24"/>
          <w:szCs w:val="24"/>
          <w:lang w:val="en-GB"/>
        </w:rPr>
      </w:pPr>
      <w:r w:rsidRPr="00A72A9D">
        <w:rPr>
          <w:rFonts w:ascii="Times New Roman" w:hAnsi="Times New Roman" w:cs="Times New Roman"/>
          <w:b/>
          <w:sz w:val="24"/>
          <w:szCs w:val="24"/>
          <w:lang w:val="en-GB"/>
        </w:rPr>
        <w:t>References:</w:t>
      </w:r>
    </w:p>
    <w:p w:rsidR="00962242" w:rsidRPr="00A72A9D" w:rsidRDefault="00A136BF" w:rsidP="008A286A">
      <w:pPr>
        <w:pStyle w:val="ListParagraph"/>
        <w:numPr>
          <w:ilvl w:val="0"/>
          <w:numId w:val="2"/>
        </w:numPr>
        <w:autoSpaceDE w:val="0"/>
        <w:autoSpaceDN w:val="0"/>
        <w:adjustRightInd w:val="0"/>
        <w:spacing w:after="0" w:line="480" w:lineRule="auto"/>
        <w:ind w:left="714" w:hanging="357"/>
        <w:rPr>
          <w:rFonts w:ascii="Times New Roman" w:hAnsi="Times New Roman" w:cs="Times New Roman"/>
          <w:sz w:val="24"/>
          <w:szCs w:val="24"/>
          <w:lang w:val="en-GB"/>
        </w:rPr>
      </w:pPr>
      <w:r w:rsidRPr="00A72A9D">
        <w:rPr>
          <w:rFonts w:ascii="Times New Roman" w:hAnsi="Times New Roman" w:cs="Times New Roman"/>
          <w:sz w:val="24"/>
          <w:szCs w:val="24"/>
          <w:lang w:val="en-GB"/>
        </w:rPr>
        <w:t>Neale</w:t>
      </w:r>
      <w:r w:rsidR="00962242" w:rsidRPr="00A72A9D">
        <w:rPr>
          <w:rFonts w:ascii="Times New Roman" w:hAnsi="Times New Roman" w:cs="Times New Roman"/>
          <w:sz w:val="24"/>
          <w:szCs w:val="24"/>
          <w:lang w:val="en-GB"/>
        </w:rPr>
        <w:t>, J, Tompkins, C, Marshall, A, Treloar, C and Strang, J.</w:t>
      </w:r>
      <w:r w:rsidRPr="00A72A9D">
        <w:rPr>
          <w:rFonts w:ascii="Times New Roman" w:hAnsi="Times New Roman" w:cs="Times New Roman"/>
          <w:sz w:val="24"/>
          <w:szCs w:val="24"/>
          <w:lang w:val="en-GB"/>
        </w:rPr>
        <w:t xml:space="preserve"> </w:t>
      </w:r>
      <w:r w:rsidR="00962242" w:rsidRPr="00A72A9D">
        <w:rPr>
          <w:rFonts w:ascii="Times New Roman" w:hAnsi="Times New Roman" w:cs="Times New Roman"/>
          <w:bCs/>
          <w:i/>
          <w:sz w:val="24"/>
          <w:szCs w:val="24"/>
          <w:lang w:val="en-GB"/>
        </w:rPr>
        <w:t>Do Women With Complex Alcohol And Other Drug Use Histories Want Women-Only Residential Treatment?</w:t>
      </w:r>
      <w:r w:rsidR="00962242" w:rsidRPr="00A72A9D">
        <w:rPr>
          <w:rFonts w:ascii="Times New Roman" w:hAnsi="Times New Roman" w:cs="Times New Roman"/>
          <w:bCs/>
          <w:sz w:val="24"/>
          <w:szCs w:val="24"/>
          <w:lang w:val="en-GB"/>
        </w:rPr>
        <w:t xml:space="preserve"> Addiction; 2018.</w:t>
      </w:r>
    </w:p>
    <w:p w:rsidR="00962242" w:rsidRPr="00A72A9D" w:rsidRDefault="00962242" w:rsidP="008A286A">
      <w:pPr>
        <w:pStyle w:val="BodyText"/>
        <w:numPr>
          <w:ilvl w:val="0"/>
          <w:numId w:val="2"/>
        </w:numPr>
        <w:spacing w:line="480" w:lineRule="auto"/>
        <w:ind w:left="714" w:hanging="357"/>
        <w:jc w:val="left"/>
        <w:rPr>
          <w:szCs w:val="24"/>
        </w:rPr>
      </w:pPr>
      <w:r w:rsidRPr="00A72A9D">
        <w:rPr>
          <w:szCs w:val="24"/>
        </w:rPr>
        <w:t xml:space="preserve">Campbell, N and Ettorre, E. </w:t>
      </w:r>
      <w:r w:rsidRPr="00A72A9D">
        <w:rPr>
          <w:i/>
          <w:szCs w:val="24"/>
        </w:rPr>
        <w:t xml:space="preserve">Gendering addiction: the politics of drug treatment in a </w:t>
      </w:r>
      <w:r w:rsidRPr="00A72A9D">
        <w:rPr>
          <w:i/>
          <w:szCs w:val="24"/>
        </w:rPr>
        <w:lastRenderedPageBreak/>
        <w:t>neurochemical world.</w:t>
      </w:r>
      <w:r w:rsidRPr="00A72A9D">
        <w:rPr>
          <w:szCs w:val="24"/>
        </w:rPr>
        <w:t xml:space="preserve"> Basingstoke,</w:t>
      </w:r>
      <w:r w:rsidRPr="00A72A9D">
        <w:rPr>
          <w:i/>
          <w:szCs w:val="24"/>
        </w:rPr>
        <w:t xml:space="preserve"> </w:t>
      </w:r>
      <w:r w:rsidRPr="00A72A9D">
        <w:rPr>
          <w:szCs w:val="24"/>
        </w:rPr>
        <w:t>Palgrave Macmillan; 2011.</w:t>
      </w:r>
    </w:p>
    <w:p w:rsidR="00904F71" w:rsidRPr="00A72A9D" w:rsidRDefault="00904F71" w:rsidP="008A286A">
      <w:pPr>
        <w:pStyle w:val="ListParagraph"/>
        <w:numPr>
          <w:ilvl w:val="0"/>
          <w:numId w:val="2"/>
        </w:numPr>
        <w:tabs>
          <w:tab w:val="left" w:pos="426"/>
        </w:tabs>
        <w:spacing w:after="0" w:line="480" w:lineRule="auto"/>
        <w:ind w:left="714" w:hanging="357"/>
        <w:rPr>
          <w:rFonts w:ascii="Times New Roman" w:hAnsi="Times New Roman" w:cs="Times New Roman"/>
          <w:sz w:val="24"/>
          <w:szCs w:val="24"/>
        </w:rPr>
      </w:pPr>
      <w:r w:rsidRPr="00A72A9D">
        <w:rPr>
          <w:rFonts w:ascii="Times New Roman" w:hAnsi="Times New Roman" w:cs="Times New Roman"/>
          <w:bCs/>
          <w:sz w:val="24"/>
          <w:szCs w:val="24"/>
        </w:rPr>
        <w:t>Tuana, N</w:t>
      </w:r>
      <w:r w:rsidRPr="00A72A9D">
        <w:rPr>
          <w:rFonts w:ascii="Times New Roman" w:hAnsi="Times New Roman" w:cs="Times New Roman"/>
          <w:sz w:val="24"/>
          <w:szCs w:val="24"/>
        </w:rPr>
        <w:t xml:space="preserve">. </w:t>
      </w:r>
      <w:r w:rsidRPr="00A72A9D">
        <w:rPr>
          <w:rFonts w:ascii="Times New Roman" w:hAnsi="Times New Roman" w:cs="Times New Roman"/>
          <w:i/>
          <w:iCs/>
          <w:sz w:val="24"/>
          <w:szCs w:val="24"/>
        </w:rPr>
        <w:t>The Speculum of Ignorance: The Women's Health Movement and Epistemologies of Ignorance</w:t>
      </w:r>
      <w:r w:rsidRPr="00A72A9D">
        <w:rPr>
          <w:rFonts w:ascii="Times New Roman" w:hAnsi="Times New Roman" w:cs="Times New Roman"/>
          <w:iCs/>
          <w:sz w:val="24"/>
          <w:szCs w:val="24"/>
        </w:rPr>
        <w:t xml:space="preserve">. </w:t>
      </w:r>
      <w:r w:rsidRPr="00A72A9D">
        <w:rPr>
          <w:rFonts w:ascii="Times New Roman" w:hAnsi="Times New Roman" w:cs="Times New Roman"/>
          <w:sz w:val="24"/>
          <w:szCs w:val="24"/>
        </w:rPr>
        <w:t xml:space="preserve">Hypatia, 2006. 21(3): p. 1-19. </w:t>
      </w:r>
    </w:p>
    <w:p w:rsidR="00904F71" w:rsidRDefault="00904F71" w:rsidP="008A286A">
      <w:pPr>
        <w:pStyle w:val="BodyText"/>
        <w:numPr>
          <w:ilvl w:val="0"/>
          <w:numId w:val="2"/>
        </w:numPr>
        <w:spacing w:line="480" w:lineRule="auto"/>
        <w:ind w:left="714" w:hanging="357"/>
        <w:rPr>
          <w:szCs w:val="24"/>
        </w:rPr>
      </w:pPr>
      <w:r w:rsidRPr="00A72A9D">
        <w:rPr>
          <w:bCs/>
          <w:szCs w:val="24"/>
        </w:rPr>
        <w:t xml:space="preserve">Tuana, N. </w:t>
      </w:r>
      <w:r w:rsidRPr="00A72A9D">
        <w:rPr>
          <w:i/>
          <w:iCs/>
          <w:szCs w:val="24"/>
        </w:rPr>
        <w:t>Coming to Understand: Orgasm and the Epistemology of Ignorance</w:t>
      </w:r>
      <w:r w:rsidRPr="00A72A9D">
        <w:rPr>
          <w:iCs/>
          <w:szCs w:val="24"/>
        </w:rPr>
        <w:t>, H</w:t>
      </w:r>
      <w:r w:rsidRPr="00A72A9D">
        <w:rPr>
          <w:szCs w:val="24"/>
        </w:rPr>
        <w:t xml:space="preserve">ypatia, </w:t>
      </w:r>
      <w:r w:rsidRPr="00A72A9D">
        <w:rPr>
          <w:bCs/>
          <w:szCs w:val="24"/>
        </w:rPr>
        <w:t xml:space="preserve">2004.  </w:t>
      </w:r>
      <w:r w:rsidRPr="00A72A9D">
        <w:rPr>
          <w:szCs w:val="24"/>
        </w:rPr>
        <w:t xml:space="preserve">19 (1): p. 194-232.  </w:t>
      </w:r>
    </w:p>
    <w:p w:rsidR="00F92E8A" w:rsidRPr="00F92E8A" w:rsidRDefault="00F92E8A" w:rsidP="00F92E8A">
      <w:pPr>
        <w:pStyle w:val="ListParagraph"/>
        <w:numPr>
          <w:ilvl w:val="0"/>
          <w:numId w:val="2"/>
        </w:numPr>
        <w:tabs>
          <w:tab w:val="left" w:pos="426"/>
          <w:tab w:val="left" w:pos="8445"/>
        </w:tabs>
        <w:spacing w:line="480" w:lineRule="auto"/>
        <w:rPr>
          <w:rFonts w:ascii="Times New Roman" w:hAnsi="Times New Roman" w:cs="Times New Roman"/>
          <w:bCs/>
          <w:iCs/>
          <w:sz w:val="24"/>
          <w:szCs w:val="24"/>
        </w:rPr>
      </w:pPr>
      <w:r w:rsidRPr="00F92E8A">
        <w:rPr>
          <w:rFonts w:ascii="Times New Roman" w:hAnsi="Times New Roman" w:cs="Times New Roman"/>
          <w:bCs/>
          <w:iCs/>
          <w:sz w:val="24"/>
          <w:szCs w:val="24"/>
        </w:rPr>
        <w:t>U</w:t>
      </w:r>
      <w:r w:rsidRPr="00F92E8A">
        <w:rPr>
          <w:rFonts w:ascii="Times New Roman" w:hAnsi="Times New Roman" w:cs="Times New Roman"/>
          <w:sz w:val="24"/>
          <w:szCs w:val="24"/>
        </w:rPr>
        <w:t xml:space="preserve">rla, J and Terry, J. </w:t>
      </w:r>
      <w:r w:rsidRPr="00F92E8A">
        <w:rPr>
          <w:rFonts w:ascii="Times New Roman" w:hAnsi="Times New Roman" w:cs="Times New Roman"/>
          <w:i/>
          <w:sz w:val="24"/>
          <w:szCs w:val="24"/>
        </w:rPr>
        <w:t>Introduction: Mapping Embodied Deviance</w:t>
      </w:r>
      <w:r w:rsidRPr="00F92E8A">
        <w:rPr>
          <w:rFonts w:ascii="Times New Roman" w:hAnsi="Times New Roman" w:cs="Times New Roman"/>
          <w:sz w:val="24"/>
          <w:szCs w:val="24"/>
        </w:rPr>
        <w:t>, In Terry, J. and Urla, J. (Eds.) Deviant Bodies: Critical Perspectives on Difference in Science and Popular Cultures, Bloomington, Indiana, Indiana University Press. 1995, 1-18.</w:t>
      </w:r>
    </w:p>
    <w:p w:rsidR="00F92E8A" w:rsidRDefault="00F92E8A" w:rsidP="00F92E8A">
      <w:pPr>
        <w:pStyle w:val="BodyText"/>
        <w:numPr>
          <w:ilvl w:val="0"/>
          <w:numId w:val="2"/>
        </w:numPr>
        <w:spacing w:line="480" w:lineRule="auto"/>
        <w:rPr>
          <w:szCs w:val="24"/>
          <w:lang w:val="es-ES"/>
        </w:rPr>
      </w:pPr>
      <w:r w:rsidRPr="00A72A9D">
        <w:rPr>
          <w:szCs w:val="24"/>
        </w:rPr>
        <w:t xml:space="preserve">Ettorre, E. </w:t>
      </w:r>
      <w:r w:rsidRPr="00A72A9D">
        <w:rPr>
          <w:i/>
          <w:szCs w:val="24"/>
        </w:rPr>
        <w:t>Revisioning Women and Drug use: Gender, Power and the Body</w:t>
      </w:r>
      <w:r w:rsidRPr="00A72A9D">
        <w:rPr>
          <w:szCs w:val="24"/>
        </w:rPr>
        <w:t xml:space="preserve">. </w:t>
      </w:r>
      <w:r w:rsidRPr="00A72A9D">
        <w:rPr>
          <w:szCs w:val="24"/>
          <w:lang w:val="es-ES"/>
        </w:rPr>
        <w:t xml:space="preserve">Basingstoke: Palgrave Macmillan, 2007. </w:t>
      </w:r>
    </w:p>
    <w:p w:rsidR="00F92E8A" w:rsidRPr="00F92E8A" w:rsidRDefault="00F92E8A" w:rsidP="00F92E8A">
      <w:pPr>
        <w:pStyle w:val="ListParagraph"/>
        <w:numPr>
          <w:ilvl w:val="0"/>
          <w:numId w:val="2"/>
        </w:numPr>
        <w:tabs>
          <w:tab w:val="left" w:pos="426"/>
        </w:tabs>
        <w:spacing w:line="480" w:lineRule="auto"/>
        <w:rPr>
          <w:rFonts w:ascii="Times New Roman" w:hAnsi="Times New Roman" w:cs="Times New Roman"/>
          <w:sz w:val="24"/>
          <w:szCs w:val="24"/>
        </w:rPr>
      </w:pPr>
      <w:r w:rsidRPr="00F92E8A">
        <w:rPr>
          <w:rFonts w:ascii="Times New Roman" w:hAnsi="Times New Roman" w:cs="Times New Roman"/>
          <w:sz w:val="24"/>
          <w:szCs w:val="24"/>
        </w:rPr>
        <w:t xml:space="preserve">Ettorre, E. </w:t>
      </w:r>
      <w:r w:rsidRPr="00F92E8A">
        <w:rPr>
          <w:rFonts w:ascii="Times New Roman" w:hAnsi="Times New Roman" w:cs="Times New Roman"/>
          <w:i/>
          <w:sz w:val="24"/>
          <w:szCs w:val="24"/>
        </w:rPr>
        <w:t>Women and Substance Use,</w:t>
      </w:r>
      <w:r w:rsidRPr="00F92E8A">
        <w:rPr>
          <w:rFonts w:ascii="Times New Roman" w:hAnsi="Times New Roman" w:cs="Times New Roman"/>
          <w:sz w:val="24"/>
          <w:szCs w:val="24"/>
        </w:rPr>
        <w:t xml:space="preserve"> Houndsmill, Macmillan, 1992.</w:t>
      </w:r>
    </w:p>
    <w:p w:rsidR="00904F71" w:rsidRPr="00A72A9D" w:rsidRDefault="00904F71" w:rsidP="008A286A">
      <w:pPr>
        <w:pStyle w:val="ListParagraph"/>
        <w:numPr>
          <w:ilvl w:val="0"/>
          <w:numId w:val="2"/>
        </w:numPr>
        <w:autoSpaceDE w:val="0"/>
        <w:autoSpaceDN w:val="0"/>
        <w:adjustRightInd w:val="0"/>
        <w:spacing w:after="0" w:line="480" w:lineRule="auto"/>
        <w:jc w:val="both"/>
        <w:rPr>
          <w:rFonts w:ascii="Times New Roman" w:hAnsi="Times New Roman" w:cs="Times New Roman"/>
          <w:i/>
          <w:sz w:val="24"/>
          <w:szCs w:val="24"/>
          <w:lang w:val="en-GB"/>
        </w:rPr>
      </w:pPr>
      <w:r w:rsidRPr="00A72A9D">
        <w:rPr>
          <w:rFonts w:ascii="Times New Roman" w:hAnsi="Times New Roman" w:cs="Times New Roman"/>
          <w:sz w:val="24"/>
          <w:szCs w:val="24"/>
          <w:lang w:val="en-GB"/>
        </w:rPr>
        <w:t xml:space="preserve">Ettorre, E. </w:t>
      </w:r>
      <w:r w:rsidRPr="00A72A9D">
        <w:rPr>
          <w:rFonts w:ascii="Times New Roman" w:hAnsi="Times New Roman" w:cs="Times New Roman"/>
          <w:i/>
          <w:sz w:val="24"/>
          <w:szCs w:val="24"/>
          <w:lang w:val="en-GB"/>
        </w:rPr>
        <w:t>Feminist Autoethnography, Gender, and Drug Use: “Feeling About” Empathy</w:t>
      </w:r>
    </w:p>
    <w:p w:rsidR="00904F71" w:rsidRPr="00A72A9D" w:rsidRDefault="00904F71" w:rsidP="008A286A">
      <w:pPr>
        <w:pStyle w:val="ListParagraph"/>
        <w:autoSpaceDE w:val="0"/>
        <w:autoSpaceDN w:val="0"/>
        <w:adjustRightInd w:val="0"/>
        <w:spacing w:after="0" w:line="480" w:lineRule="auto"/>
        <w:jc w:val="both"/>
        <w:rPr>
          <w:rFonts w:ascii="Times New Roman" w:hAnsi="Times New Roman" w:cs="Times New Roman"/>
          <w:sz w:val="24"/>
          <w:szCs w:val="24"/>
          <w:lang w:val="en-GB"/>
        </w:rPr>
      </w:pPr>
      <w:r w:rsidRPr="00A72A9D">
        <w:rPr>
          <w:rFonts w:ascii="Times New Roman" w:hAnsi="Times New Roman" w:cs="Times New Roman"/>
          <w:i/>
          <w:sz w:val="24"/>
          <w:szCs w:val="24"/>
          <w:lang w:val="en-GB"/>
        </w:rPr>
        <w:t>While “Storying the I”.</w:t>
      </w:r>
      <w:r w:rsidRPr="00A72A9D">
        <w:rPr>
          <w:rFonts w:ascii="Times New Roman" w:hAnsi="Times New Roman" w:cs="Times New Roman"/>
          <w:sz w:val="24"/>
          <w:szCs w:val="24"/>
          <w:lang w:val="en-GB"/>
        </w:rPr>
        <w:t xml:space="preserve"> Contemporary Drug Problems, 2017. 44 (4): p. 356-374.</w:t>
      </w:r>
    </w:p>
    <w:p w:rsidR="00A72A9D" w:rsidRPr="00F92E8A" w:rsidRDefault="00F17FB4" w:rsidP="00DC48CE">
      <w:pPr>
        <w:pStyle w:val="ListParagraph"/>
        <w:numPr>
          <w:ilvl w:val="0"/>
          <w:numId w:val="2"/>
        </w:numPr>
        <w:autoSpaceDE w:val="0"/>
        <w:autoSpaceDN w:val="0"/>
        <w:adjustRightInd w:val="0"/>
        <w:spacing w:after="0" w:line="480" w:lineRule="auto"/>
        <w:rPr>
          <w:rFonts w:ascii="Times New Roman" w:hAnsi="Times New Roman" w:cs="Times New Roman"/>
          <w:i/>
          <w:sz w:val="24"/>
          <w:szCs w:val="24"/>
          <w:lang w:val="en-GB"/>
        </w:rPr>
      </w:pPr>
      <w:r w:rsidRPr="00F92E8A">
        <w:rPr>
          <w:rFonts w:ascii="Times New Roman" w:hAnsi="Times New Roman" w:cs="Times New Roman"/>
          <w:sz w:val="24"/>
          <w:szCs w:val="24"/>
          <w:lang w:val="en-GB"/>
        </w:rPr>
        <w:t xml:space="preserve">Campbell, N D and Herzberg, D. </w:t>
      </w:r>
      <w:r w:rsidRPr="00F92E8A">
        <w:rPr>
          <w:rFonts w:ascii="Times New Roman" w:hAnsi="Times New Roman" w:cs="Times New Roman"/>
          <w:i/>
          <w:sz w:val="24"/>
          <w:szCs w:val="24"/>
          <w:lang w:val="en-GB"/>
        </w:rPr>
        <w:t>Gender and Critical Drug Studies:</w:t>
      </w:r>
      <w:r w:rsidR="003D7A6D" w:rsidRPr="00F92E8A">
        <w:rPr>
          <w:rFonts w:ascii="Times New Roman" w:hAnsi="Times New Roman" w:cs="Times New Roman"/>
          <w:i/>
          <w:sz w:val="24"/>
          <w:szCs w:val="24"/>
          <w:lang w:val="en-GB"/>
        </w:rPr>
        <w:t xml:space="preserve"> </w:t>
      </w:r>
      <w:r w:rsidRPr="00F92E8A">
        <w:rPr>
          <w:rFonts w:ascii="Times New Roman" w:hAnsi="Times New Roman" w:cs="Times New Roman"/>
          <w:i/>
          <w:sz w:val="24"/>
          <w:szCs w:val="24"/>
          <w:lang w:val="en-GB"/>
        </w:rPr>
        <w:t xml:space="preserve">An Introduction and an Invitation. </w:t>
      </w:r>
      <w:r w:rsidRPr="00F92E8A">
        <w:rPr>
          <w:rFonts w:ascii="Times New Roman" w:hAnsi="Times New Roman" w:cs="Times New Roman"/>
          <w:sz w:val="24"/>
          <w:szCs w:val="24"/>
          <w:lang w:val="en-GB"/>
        </w:rPr>
        <w:t>Contemporary Drug Problems, 2017. 44 (4): p. 251-264.</w:t>
      </w:r>
    </w:p>
    <w:sectPr w:rsidR="00A72A9D" w:rsidRPr="00F92E8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586" w:rsidRDefault="00897586" w:rsidP="008A286A">
      <w:pPr>
        <w:spacing w:after="0" w:line="240" w:lineRule="auto"/>
      </w:pPr>
      <w:r>
        <w:separator/>
      </w:r>
    </w:p>
  </w:endnote>
  <w:endnote w:type="continuationSeparator" w:id="0">
    <w:p w:rsidR="00897586" w:rsidRDefault="00897586" w:rsidP="008A2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586" w:rsidRDefault="00897586" w:rsidP="008A286A">
      <w:pPr>
        <w:spacing w:after="0" w:line="240" w:lineRule="auto"/>
      </w:pPr>
      <w:r>
        <w:separator/>
      </w:r>
    </w:p>
  </w:footnote>
  <w:footnote w:type="continuationSeparator" w:id="0">
    <w:p w:rsidR="00897586" w:rsidRDefault="00897586" w:rsidP="008A2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493783"/>
      <w:docPartObj>
        <w:docPartGallery w:val="Page Numbers (Top of Page)"/>
        <w:docPartUnique/>
      </w:docPartObj>
    </w:sdtPr>
    <w:sdtEndPr>
      <w:rPr>
        <w:noProof/>
      </w:rPr>
    </w:sdtEndPr>
    <w:sdtContent>
      <w:p w:rsidR="008A286A" w:rsidRDefault="008A286A">
        <w:pPr>
          <w:pStyle w:val="Header"/>
          <w:jc w:val="right"/>
        </w:pPr>
        <w:r>
          <w:fldChar w:fldCharType="begin"/>
        </w:r>
        <w:r>
          <w:instrText xml:space="preserve"> PAGE   \* MERGEFORMAT </w:instrText>
        </w:r>
        <w:r>
          <w:fldChar w:fldCharType="separate"/>
        </w:r>
        <w:r w:rsidR="004E6D79">
          <w:rPr>
            <w:noProof/>
          </w:rPr>
          <w:t>1</w:t>
        </w:r>
        <w:r>
          <w:rPr>
            <w:noProof/>
          </w:rPr>
          <w:fldChar w:fldCharType="end"/>
        </w:r>
      </w:p>
    </w:sdtContent>
  </w:sdt>
  <w:p w:rsidR="008A286A" w:rsidRDefault="008A2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4A3A"/>
    <w:multiLevelType w:val="hybridMultilevel"/>
    <w:tmpl w:val="C16CF99E"/>
    <w:lvl w:ilvl="0" w:tplc="B4F0E0D4">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5B6389"/>
    <w:multiLevelType w:val="multilevel"/>
    <w:tmpl w:val="8252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06"/>
    <w:rsid w:val="00042E06"/>
    <w:rsid w:val="000532FA"/>
    <w:rsid w:val="000C7AA6"/>
    <w:rsid w:val="000E3E1B"/>
    <w:rsid w:val="000E6A65"/>
    <w:rsid w:val="000F5721"/>
    <w:rsid w:val="000F7500"/>
    <w:rsid w:val="00105142"/>
    <w:rsid w:val="0014242D"/>
    <w:rsid w:val="001760A5"/>
    <w:rsid w:val="0020523C"/>
    <w:rsid w:val="002570D4"/>
    <w:rsid w:val="00266D08"/>
    <w:rsid w:val="002F3002"/>
    <w:rsid w:val="0032366E"/>
    <w:rsid w:val="00335A08"/>
    <w:rsid w:val="0036067C"/>
    <w:rsid w:val="00391C88"/>
    <w:rsid w:val="003D7A6D"/>
    <w:rsid w:val="00417857"/>
    <w:rsid w:val="00452593"/>
    <w:rsid w:val="004A22FF"/>
    <w:rsid w:val="004B0522"/>
    <w:rsid w:val="004E6D79"/>
    <w:rsid w:val="0056023A"/>
    <w:rsid w:val="005B21BB"/>
    <w:rsid w:val="005D2E13"/>
    <w:rsid w:val="0063423B"/>
    <w:rsid w:val="006B02CC"/>
    <w:rsid w:val="00773E68"/>
    <w:rsid w:val="00786FCC"/>
    <w:rsid w:val="00794537"/>
    <w:rsid w:val="007E0E33"/>
    <w:rsid w:val="008929F4"/>
    <w:rsid w:val="00897586"/>
    <w:rsid w:val="008A0EE4"/>
    <w:rsid w:val="008A286A"/>
    <w:rsid w:val="008A6E52"/>
    <w:rsid w:val="008B2998"/>
    <w:rsid w:val="00904F71"/>
    <w:rsid w:val="00961545"/>
    <w:rsid w:val="00961E43"/>
    <w:rsid w:val="00962242"/>
    <w:rsid w:val="00A136BF"/>
    <w:rsid w:val="00A1611E"/>
    <w:rsid w:val="00A51BC1"/>
    <w:rsid w:val="00A6154E"/>
    <w:rsid w:val="00A72A9D"/>
    <w:rsid w:val="00AD579B"/>
    <w:rsid w:val="00B036BF"/>
    <w:rsid w:val="00BD01BB"/>
    <w:rsid w:val="00C737F9"/>
    <w:rsid w:val="00C77CED"/>
    <w:rsid w:val="00D21BC3"/>
    <w:rsid w:val="00D56E33"/>
    <w:rsid w:val="00D65D1C"/>
    <w:rsid w:val="00D75ABF"/>
    <w:rsid w:val="00DB4B55"/>
    <w:rsid w:val="00E25F99"/>
    <w:rsid w:val="00F17FB4"/>
    <w:rsid w:val="00F46CB7"/>
    <w:rsid w:val="00F92E8A"/>
    <w:rsid w:val="00FE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1286"/>
  <w15:chartTrackingRefBased/>
  <w15:docId w15:val="{DAE22AA0-9775-40D0-BC82-8B14142E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42E0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E06"/>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semiHidden/>
    <w:unhideWhenUsed/>
    <w:rsid w:val="00042E0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042E06"/>
    <w:rPr>
      <w:color w:val="0000FF"/>
      <w:u w:val="single"/>
    </w:rPr>
  </w:style>
  <w:style w:type="character" w:customStyle="1" w:styleId="hlfld-title">
    <w:name w:val="hlfld-title"/>
    <w:basedOn w:val="DefaultParagraphFont"/>
    <w:rsid w:val="00042E06"/>
  </w:style>
  <w:style w:type="character" w:styleId="Strong">
    <w:name w:val="Strong"/>
    <w:basedOn w:val="DefaultParagraphFont"/>
    <w:uiPriority w:val="22"/>
    <w:qFormat/>
    <w:rsid w:val="00B036BF"/>
    <w:rPr>
      <w:b/>
      <w:bCs/>
    </w:rPr>
  </w:style>
  <w:style w:type="paragraph" w:styleId="ListParagraph">
    <w:name w:val="List Paragraph"/>
    <w:basedOn w:val="Normal"/>
    <w:uiPriority w:val="34"/>
    <w:qFormat/>
    <w:rsid w:val="00962242"/>
    <w:pPr>
      <w:ind w:left="720"/>
      <w:contextualSpacing/>
    </w:pPr>
  </w:style>
  <w:style w:type="paragraph" w:styleId="BodyText">
    <w:name w:val="Body Text"/>
    <w:basedOn w:val="Normal"/>
    <w:link w:val="BodyTextChar"/>
    <w:rsid w:val="00962242"/>
    <w:pPr>
      <w:widowControl w:val="0"/>
      <w:spacing w:after="0" w:line="240" w:lineRule="auto"/>
      <w:jc w:val="both"/>
    </w:pPr>
    <w:rPr>
      <w:rFonts w:ascii="Times New Roman" w:eastAsia="Times New Roman" w:hAnsi="Times New Roman" w:cs="Times New Roman"/>
      <w:snapToGrid w:val="0"/>
      <w:sz w:val="24"/>
      <w:szCs w:val="20"/>
      <w:lang w:val="en-GB"/>
    </w:rPr>
  </w:style>
  <w:style w:type="character" w:customStyle="1" w:styleId="BodyTextChar">
    <w:name w:val="Body Text Char"/>
    <w:basedOn w:val="DefaultParagraphFont"/>
    <w:link w:val="BodyText"/>
    <w:rsid w:val="00962242"/>
    <w:rPr>
      <w:rFonts w:ascii="Times New Roman" w:eastAsia="Times New Roman" w:hAnsi="Times New Roman" w:cs="Times New Roman"/>
      <w:snapToGrid w:val="0"/>
      <w:sz w:val="24"/>
      <w:szCs w:val="20"/>
      <w:lang w:val="en-GB"/>
    </w:rPr>
  </w:style>
  <w:style w:type="paragraph" w:styleId="Header">
    <w:name w:val="header"/>
    <w:basedOn w:val="Normal"/>
    <w:link w:val="HeaderChar"/>
    <w:uiPriority w:val="99"/>
    <w:unhideWhenUsed/>
    <w:rsid w:val="008A2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86A"/>
  </w:style>
  <w:style w:type="paragraph" w:styleId="Footer">
    <w:name w:val="footer"/>
    <w:basedOn w:val="Normal"/>
    <w:link w:val="FooterChar"/>
    <w:uiPriority w:val="99"/>
    <w:unhideWhenUsed/>
    <w:rsid w:val="008A2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86A"/>
  </w:style>
  <w:style w:type="character" w:styleId="CommentReference">
    <w:name w:val="annotation reference"/>
    <w:basedOn w:val="DefaultParagraphFont"/>
    <w:uiPriority w:val="99"/>
    <w:semiHidden/>
    <w:unhideWhenUsed/>
    <w:rsid w:val="00961E43"/>
    <w:rPr>
      <w:sz w:val="16"/>
      <w:szCs w:val="16"/>
    </w:rPr>
  </w:style>
  <w:style w:type="paragraph" w:styleId="CommentText">
    <w:name w:val="annotation text"/>
    <w:basedOn w:val="Normal"/>
    <w:link w:val="CommentTextChar"/>
    <w:uiPriority w:val="99"/>
    <w:semiHidden/>
    <w:unhideWhenUsed/>
    <w:rsid w:val="00961E43"/>
    <w:pPr>
      <w:spacing w:line="240" w:lineRule="auto"/>
    </w:pPr>
    <w:rPr>
      <w:sz w:val="20"/>
      <w:szCs w:val="20"/>
    </w:rPr>
  </w:style>
  <w:style w:type="character" w:customStyle="1" w:styleId="CommentTextChar">
    <w:name w:val="Comment Text Char"/>
    <w:basedOn w:val="DefaultParagraphFont"/>
    <w:link w:val="CommentText"/>
    <w:uiPriority w:val="99"/>
    <w:semiHidden/>
    <w:rsid w:val="00961E43"/>
    <w:rPr>
      <w:sz w:val="20"/>
      <w:szCs w:val="20"/>
    </w:rPr>
  </w:style>
  <w:style w:type="paragraph" w:styleId="CommentSubject">
    <w:name w:val="annotation subject"/>
    <w:basedOn w:val="CommentText"/>
    <w:next w:val="CommentText"/>
    <w:link w:val="CommentSubjectChar"/>
    <w:uiPriority w:val="99"/>
    <w:semiHidden/>
    <w:unhideWhenUsed/>
    <w:rsid w:val="00961E43"/>
    <w:rPr>
      <w:b/>
      <w:bCs/>
    </w:rPr>
  </w:style>
  <w:style w:type="character" w:customStyle="1" w:styleId="CommentSubjectChar">
    <w:name w:val="Comment Subject Char"/>
    <w:basedOn w:val="CommentTextChar"/>
    <w:link w:val="CommentSubject"/>
    <w:uiPriority w:val="99"/>
    <w:semiHidden/>
    <w:rsid w:val="00961E43"/>
    <w:rPr>
      <w:b/>
      <w:bCs/>
      <w:sz w:val="20"/>
      <w:szCs w:val="20"/>
    </w:rPr>
  </w:style>
  <w:style w:type="paragraph" w:styleId="BalloonText">
    <w:name w:val="Balloon Text"/>
    <w:basedOn w:val="Normal"/>
    <w:link w:val="BalloonTextChar"/>
    <w:uiPriority w:val="99"/>
    <w:semiHidden/>
    <w:unhideWhenUsed/>
    <w:rsid w:val="00961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E43"/>
    <w:rPr>
      <w:rFonts w:ascii="Segoe UI" w:hAnsi="Segoe UI" w:cs="Segoe UI"/>
      <w:sz w:val="18"/>
      <w:szCs w:val="18"/>
    </w:rPr>
  </w:style>
  <w:style w:type="paragraph" w:styleId="BodyTextIndent">
    <w:name w:val="Body Text Indent"/>
    <w:basedOn w:val="Normal"/>
    <w:link w:val="BodyTextIndentChar"/>
    <w:rsid w:val="00FE26FA"/>
    <w:pPr>
      <w:spacing w:after="120" w:line="240" w:lineRule="auto"/>
      <w:ind w:left="283"/>
    </w:pPr>
    <w:rPr>
      <w:rFonts w:ascii="Times New Roman" w:eastAsia="Times New Roman" w:hAnsi="Times New Roman" w:cs="Times New Roman"/>
      <w:sz w:val="20"/>
      <w:szCs w:val="20"/>
      <w:lang w:val="en-GB" w:eastAsia="en-GB"/>
    </w:rPr>
  </w:style>
  <w:style w:type="character" w:customStyle="1" w:styleId="BodyTextIndentChar">
    <w:name w:val="Body Text Indent Char"/>
    <w:basedOn w:val="DefaultParagraphFont"/>
    <w:link w:val="BodyTextIndent"/>
    <w:rsid w:val="00FE26FA"/>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023610">
      <w:bodyDiv w:val="1"/>
      <w:marLeft w:val="0"/>
      <w:marRight w:val="0"/>
      <w:marTop w:val="0"/>
      <w:marBottom w:val="0"/>
      <w:divBdr>
        <w:top w:val="none" w:sz="0" w:space="0" w:color="auto"/>
        <w:left w:val="none" w:sz="0" w:space="0" w:color="auto"/>
        <w:bottom w:val="none" w:sz="0" w:space="0" w:color="auto"/>
        <w:right w:val="none" w:sz="0" w:space="0" w:color="auto"/>
      </w:divBdr>
      <w:divsChild>
        <w:div w:id="1715616419">
          <w:marLeft w:val="0"/>
          <w:marRight w:val="0"/>
          <w:marTop w:val="0"/>
          <w:marBottom w:val="0"/>
          <w:divBdr>
            <w:top w:val="none" w:sz="0" w:space="0" w:color="auto"/>
            <w:left w:val="none" w:sz="0" w:space="0" w:color="auto"/>
            <w:bottom w:val="none" w:sz="0" w:space="0" w:color="auto"/>
            <w:right w:val="none" w:sz="0" w:space="0" w:color="auto"/>
          </w:divBdr>
        </w:div>
        <w:div w:id="1843623508">
          <w:marLeft w:val="0"/>
          <w:marRight w:val="0"/>
          <w:marTop w:val="0"/>
          <w:marBottom w:val="120"/>
          <w:divBdr>
            <w:top w:val="none" w:sz="0" w:space="0" w:color="auto"/>
            <w:left w:val="none" w:sz="0" w:space="0" w:color="auto"/>
            <w:bottom w:val="none" w:sz="0" w:space="0" w:color="auto"/>
            <w:right w:val="none" w:sz="0" w:space="0" w:color="auto"/>
          </w:divBdr>
          <w:divsChild>
            <w:div w:id="2007509184">
              <w:marLeft w:val="0"/>
              <w:marRight w:val="0"/>
              <w:marTop w:val="0"/>
              <w:marBottom w:val="0"/>
              <w:divBdr>
                <w:top w:val="none" w:sz="0" w:space="0" w:color="auto"/>
                <w:left w:val="none" w:sz="0" w:space="0" w:color="auto"/>
                <w:bottom w:val="none" w:sz="0" w:space="0" w:color="auto"/>
                <w:right w:val="none" w:sz="0" w:space="0" w:color="auto"/>
              </w:divBdr>
              <w:divsChild>
                <w:div w:id="300162670">
                  <w:marLeft w:val="0"/>
                  <w:marRight w:val="0"/>
                  <w:marTop w:val="0"/>
                  <w:marBottom w:val="0"/>
                  <w:divBdr>
                    <w:top w:val="none" w:sz="0" w:space="0" w:color="auto"/>
                    <w:left w:val="none" w:sz="0" w:space="0" w:color="auto"/>
                    <w:bottom w:val="none" w:sz="0" w:space="0" w:color="auto"/>
                    <w:right w:val="none" w:sz="0" w:space="0" w:color="auto"/>
                  </w:divBdr>
                  <w:divsChild>
                    <w:div w:id="26485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49496">
          <w:marLeft w:val="0"/>
          <w:marRight w:val="0"/>
          <w:marTop w:val="0"/>
          <w:marBottom w:val="120"/>
          <w:divBdr>
            <w:top w:val="none" w:sz="0" w:space="0" w:color="auto"/>
            <w:left w:val="none" w:sz="0" w:space="0" w:color="auto"/>
            <w:bottom w:val="none" w:sz="0" w:space="0" w:color="auto"/>
            <w:right w:val="none" w:sz="0" w:space="0" w:color="auto"/>
          </w:divBdr>
          <w:divsChild>
            <w:div w:id="3164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0804">
      <w:bodyDiv w:val="1"/>
      <w:marLeft w:val="0"/>
      <w:marRight w:val="0"/>
      <w:marTop w:val="0"/>
      <w:marBottom w:val="0"/>
      <w:divBdr>
        <w:top w:val="none" w:sz="0" w:space="0" w:color="auto"/>
        <w:left w:val="none" w:sz="0" w:space="0" w:color="auto"/>
        <w:bottom w:val="none" w:sz="0" w:space="0" w:color="auto"/>
        <w:right w:val="none" w:sz="0" w:space="0" w:color="auto"/>
      </w:divBdr>
      <w:divsChild>
        <w:div w:id="1402291646">
          <w:marLeft w:val="96"/>
          <w:marRight w:val="96"/>
          <w:marTop w:val="0"/>
          <w:marBottom w:val="0"/>
          <w:divBdr>
            <w:top w:val="none" w:sz="0" w:space="0" w:color="auto"/>
            <w:left w:val="none" w:sz="0" w:space="0" w:color="auto"/>
            <w:bottom w:val="none" w:sz="0" w:space="0" w:color="auto"/>
            <w:right w:val="none" w:sz="0" w:space="0" w:color="auto"/>
          </w:divBdr>
          <w:divsChild>
            <w:div w:id="1712458358">
              <w:marLeft w:val="0"/>
              <w:marRight w:val="0"/>
              <w:marTop w:val="0"/>
              <w:marBottom w:val="0"/>
              <w:divBdr>
                <w:top w:val="none" w:sz="0" w:space="0" w:color="auto"/>
                <w:left w:val="none" w:sz="0" w:space="0" w:color="auto"/>
                <w:bottom w:val="none" w:sz="0" w:space="0" w:color="auto"/>
                <w:right w:val="none" w:sz="0" w:space="0" w:color="auto"/>
              </w:divBdr>
              <w:divsChild>
                <w:div w:id="247353552">
                  <w:marLeft w:val="0"/>
                  <w:marRight w:val="0"/>
                  <w:marTop w:val="0"/>
                  <w:marBottom w:val="0"/>
                  <w:divBdr>
                    <w:top w:val="none" w:sz="0" w:space="0" w:color="auto"/>
                    <w:left w:val="none" w:sz="0" w:space="0" w:color="auto"/>
                    <w:bottom w:val="none" w:sz="0" w:space="0" w:color="auto"/>
                    <w:right w:val="none" w:sz="0" w:space="0" w:color="auto"/>
                  </w:divBdr>
                  <w:divsChild>
                    <w:div w:id="961427310">
                      <w:marLeft w:val="0"/>
                      <w:marRight w:val="0"/>
                      <w:marTop w:val="0"/>
                      <w:marBottom w:val="0"/>
                      <w:divBdr>
                        <w:top w:val="none" w:sz="0" w:space="0" w:color="auto"/>
                        <w:left w:val="none" w:sz="0" w:space="0" w:color="auto"/>
                        <w:bottom w:val="none" w:sz="0" w:space="0" w:color="auto"/>
                        <w:right w:val="none" w:sz="0" w:space="0" w:color="auto"/>
                      </w:divBdr>
                      <w:divsChild>
                        <w:div w:id="653148853">
                          <w:marLeft w:val="0"/>
                          <w:marRight w:val="0"/>
                          <w:marTop w:val="0"/>
                          <w:marBottom w:val="0"/>
                          <w:divBdr>
                            <w:top w:val="none" w:sz="0" w:space="0" w:color="auto"/>
                            <w:left w:val="none" w:sz="0" w:space="0" w:color="auto"/>
                            <w:bottom w:val="none" w:sz="0" w:space="0" w:color="auto"/>
                            <w:right w:val="none" w:sz="0" w:space="0" w:color="auto"/>
                          </w:divBdr>
                          <w:divsChild>
                            <w:div w:id="1651012967">
                              <w:marLeft w:val="0"/>
                              <w:marRight w:val="0"/>
                              <w:marTop w:val="0"/>
                              <w:marBottom w:val="0"/>
                              <w:divBdr>
                                <w:top w:val="none" w:sz="0" w:space="0" w:color="auto"/>
                                <w:left w:val="none" w:sz="0" w:space="0" w:color="auto"/>
                                <w:bottom w:val="none" w:sz="0" w:space="0" w:color="auto"/>
                                <w:right w:val="none" w:sz="0" w:space="0" w:color="auto"/>
                              </w:divBdr>
                              <w:divsChild>
                                <w:div w:id="780733323">
                                  <w:marLeft w:val="0"/>
                                  <w:marRight w:val="0"/>
                                  <w:marTop w:val="0"/>
                                  <w:marBottom w:val="0"/>
                                  <w:divBdr>
                                    <w:top w:val="none" w:sz="0" w:space="0" w:color="auto"/>
                                    <w:left w:val="none" w:sz="0" w:space="0" w:color="auto"/>
                                    <w:bottom w:val="none" w:sz="0" w:space="0" w:color="auto"/>
                                    <w:right w:val="none" w:sz="0" w:space="0" w:color="auto"/>
                                  </w:divBdr>
                                  <w:divsChild>
                                    <w:div w:id="501511507">
                                      <w:marLeft w:val="0"/>
                                      <w:marRight w:val="0"/>
                                      <w:marTop w:val="0"/>
                                      <w:marBottom w:val="0"/>
                                      <w:divBdr>
                                        <w:top w:val="none" w:sz="0" w:space="0" w:color="auto"/>
                                        <w:left w:val="none" w:sz="0" w:space="0" w:color="auto"/>
                                        <w:bottom w:val="none" w:sz="0" w:space="0" w:color="auto"/>
                                        <w:right w:val="none" w:sz="0" w:space="0" w:color="auto"/>
                                      </w:divBdr>
                                      <w:divsChild>
                                        <w:div w:id="783576810">
                                          <w:marLeft w:val="0"/>
                                          <w:marRight w:val="0"/>
                                          <w:marTop w:val="0"/>
                                          <w:marBottom w:val="0"/>
                                          <w:divBdr>
                                            <w:top w:val="none" w:sz="0" w:space="0" w:color="auto"/>
                                            <w:left w:val="none" w:sz="0" w:space="0" w:color="auto"/>
                                            <w:bottom w:val="none" w:sz="0" w:space="0" w:color="auto"/>
                                            <w:right w:val="none" w:sz="0" w:space="0" w:color="auto"/>
                                          </w:divBdr>
                                          <w:divsChild>
                                            <w:div w:id="557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082398">
          <w:marLeft w:val="96"/>
          <w:marRight w:val="96"/>
          <w:marTop w:val="0"/>
          <w:marBottom w:val="0"/>
          <w:divBdr>
            <w:top w:val="none" w:sz="0" w:space="0" w:color="auto"/>
            <w:left w:val="none" w:sz="0" w:space="0" w:color="auto"/>
            <w:bottom w:val="none" w:sz="0" w:space="0" w:color="auto"/>
            <w:right w:val="none" w:sz="0" w:space="0" w:color="auto"/>
          </w:divBdr>
          <w:divsChild>
            <w:div w:id="1685017357">
              <w:marLeft w:val="0"/>
              <w:marRight w:val="0"/>
              <w:marTop w:val="0"/>
              <w:marBottom w:val="0"/>
              <w:divBdr>
                <w:top w:val="none" w:sz="0" w:space="0" w:color="auto"/>
                <w:left w:val="none" w:sz="0" w:space="0" w:color="auto"/>
                <w:bottom w:val="none" w:sz="0" w:space="0" w:color="auto"/>
                <w:right w:val="none" w:sz="0" w:space="0" w:color="auto"/>
              </w:divBdr>
              <w:divsChild>
                <w:div w:id="2002661241">
                  <w:marLeft w:val="0"/>
                  <w:marRight w:val="0"/>
                  <w:marTop w:val="0"/>
                  <w:marBottom w:val="0"/>
                  <w:divBdr>
                    <w:top w:val="none" w:sz="0" w:space="0" w:color="auto"/>
                    <w:left w:val="none" w:sz="0" w:space="0" w:color="auto"/>
                    <w:bottom w:val="none" w:sz="0" w:space="0" w:color="auto"/>
                    <w:right w:val="none" w:sz="0" w:space="0" w:color="auto"/>
                  </w:divBdr>
                  <w:divsChild>
                    <w:div w:id="567618880">
                      <w:marLeft w:val="0"/>
                      <w:marRight w:val="0"/>
                      <w:marTop w:val="0"/>
                      <w:marBottom w:val="0"/>
                      <w:divBdr>
                        <w:top w:val="none" w:sz="0" w:space="0" w:color="auto"/>
                        <w:left w:val="none" w:sz="0" w:space="0" w:color="auto"/>
                        <w:bottom w:val="none" w:sz="0" w:space="0" w:color="auto"/>
                        <w:right w:val="none" w:sz="0" w:space="0" w:color="auto"/>
                      </w:divBdr>
                    </w:div>
                  </w:divsChild>
                </w:div>
                <w:div w:id="285626507">
                  <w:marLeft w:val="105"/>
                  <w:marRight w:val="105"/>
                  <w:marTop w:val="105"/>
                  <w:marBottom w:val="105"/>
                  <w:divBdr>
                    <w:top w:val="none" w:sz="0" w:space="0" w:color="auto"/>
                    <w:left w:val="none" w:sz="0" w:space="0" w:color="auto"/>
                    <w:bottom w:val="none" w:sz="0" w:space="0" w:color="auto"/>
                    <w:right w:val="none" w:sz="0" w:space="0" w:color="auto"/>
                  </w:divBdr>
                  <w:divsChild>
                    <w:div w:id="1159007163">
                      <w:marLeft w:val="0"/>
                      <w:marRight w:val="0"/>
                      <w:marTop w:val="0"/>
                      <w:marBottom w:val="0"/>
                      <w:divBdr>
                        <w:top w:val="none" w:sz="0" w:space="0" w:color="auto"/>
                        <w:left w:val="none" w:sz="0" w:space="0" w:color="auto"/>
                        <w:bottom w:val="none" w:sz="0" w:space="0" w:color="auto"/>
                        <w:right w:val="none" w:sz="0" w:space="0" w:color="auto"/>
                      </w:divBdr>
                    </w:div>
                  </w:divsChild>
                </w:div>
                <w:div w:id="1455177788">
                  <w:marLeft w:val="105"/>
                  <w:marRight w:val="105"/>
                  <w:marTop w:val="0"/>
                  <w:marBottom w:val="0"/>
                  <w:divBdr>
                    <w:top w:val="none" w:sz="0" w:space="0" w:color="auto"/>
                    <w:left w:val="none" w:sz="0" w:space="0" w:color="auto"/>
                    <w:bottom w:val="none" w:sz="0" w:space="0" w:color="auto"/>
                    <w:right w:val="none" w:sz="0" w:space="0" w:color="auto"/>
                  </w:divBdr>
                  <w:divsChild>
                    <w:div w:id="1586574412">
                      <w:marLeft w:val="0"/>
                      <w:marRight w:val="0"/>
                      <w:marTop w:val="0"/>
                      <w:marBottom w:val="0"/>
                      <w:divBdr>
                        <w:top w:val="none" w:sz="0" w:space="0" w:color="auto"/>
                        <w:left w:val="none" w:sz="0" w:space="0" w:color="auto"/>
                        <w:bottom w:val="none" w:sz="0" w:space="0" w:color="auto"/>
                        <w:right w:val="none" w:sz="0" w:space="0" w:color="auto"/>
                      </w:divBdr>
                      <w:divsChild>
                        <w:div w:id="219054041">
                          <w:marLeft w:val="0"/>
                          <w:marRight w:val="0"/>
                          <w:marTop w:val="0"/>
                          <w:marBottom w:val="0"/>
                          <w:divBdr>
                            <w:top w:val="none" w:sz="0" w:space="0" w:color="auto"/>
                            <w:left w:val="none" w:sz="0" w:space="0" w:color="auto"/>
                            <w:bottom w:val="none" w:sz="0" w:space="0" w:color="auto"/>
                            <w:right w:val="none" w:sz="0" w:space="0" w:color="auto"/>
                          </w:divBdr>
                          <w:divsChild>
                            <w:div w:id="70083695">
                              <w:marLeft w:val="0"/>
                              <w:marRight w:val="0"/>
                              <w:marTop w:val="0"/>
                              <w:marBottom w:val="0"/>
                              <w:divBdr>
                                <w:top w:val="none" w:sz="0" w:space="0" w:color="auto"/>
                                <w:left w:val="none" w:sz="0" w:space="0" w:color="auto"/>
                                <w:bottom w:val="none" w:sz="0" w:space="0" w:color="auto"/>
                                <w:right w:val="none" w:sz="0" w:space="0" w:color="auto"/>
                              </w:divBdr>
                              <w:divsChild>
                                <w:div w:id="870189804">
                                  <w:marLeft w:val="0"/>
                                  <w:marRight w:val="0"/>
                                  <w:marTop w:val="0"/>
                                  <w:marBottom w:val="0"/>
                                  <w:divBdr>
                                    <w:top w:val="none" w:sz="0" w:space="0" w:color="auto"/>
                                    <w:left w:val="none" w:sz="0" w:space="0" w:color="auto"/>
                                    <w:bottom w:val="none" w:sz="0" w:space="0" w:color="auto"/>
                                    <w:right w:val="none" w:sz="0" w:space="0" w:color="auto"/>
                                  </w:divBdr>
                                  <w:divsChild>
                                    <w:div w:id="737284419">
                                      <w:marLeft w:val="0"/>
                                      <w:marRight w:val="0"/>
                                      <w:marTop w:val="0"/>
                                      <w:marBottom w:val="450"/>
                                      <w:divBdr>
                                        <w:top w:val="single" w:sz="36" w:space="15" w:color="10147E"/>
                                        <w:left w:val="none" w:sz="0" w:space="0" w:color="auto"/>
                                        <w:bottom w:val="none" w:sz="0" w:space="0" w:color="auto"/>
                                        <w:right w:val="none" w:sz="0" w:space="0" w:color="auto"/>
                                      </w:divBdr>
                                      <w:divsChild>
                                        <w:div w:id="1572351974">
                                          <w:marLeft w:val="0"/>
                                          <w:marRight w:val="0"/>
                                          <w:marTop w:val="0"/>
                                          <w:marBottom w:val="225"/>
                                          <w:divBdr>
                                            <w:top w:val="none" w:sz="0" w:space="0" w:color="auto"/>
                                            <w:left w:val="none" w:sz="0" w:space="0" w:color="auto"/>
                                            <w:bottom w:val="single" w:sz="6" w:space="0" w:color="auto"/>
                                            <w:right w:val="none" w:sz="0" w:space="0" w:color="auto"/>
                                          </w:divBdr>
                                          <w:divsChild>
                                            <w:div w:id="976104473">
                                              <w:marLeft w:val="0"/>
                                              <w:marRight w:val="0"/>
                                              <w:marTop w:val="0"/>
                                              <w:marBottom w:val="0"/>
                                              <w:divBdr>
                                                <w:top w:val="none" w:sz="0" w:space="0" w:color="auto"/>
                                                <w:left w:val="none" w:sz="0" w:space="0" w:color="auto"/>
                                                <w:bottom w:val="none" w:sz="0" w:space="0" w:color="auto"/>
                                                <w:right w:val="none" w:sz="0" w:space="0" w:color="auto"/>
                                              </w:divBdr>
                                              <w:divsChild>
                                                <w:div w:id="2377097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721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8813C-F953-4011-B9E1-2431E194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7</cp:revision>
  <dcterms:created xsi:type="dcterms:W3CDTF">2018-02-12T16:47:00Z</dcterms:created>
  <dcterms:modified xsi:type="dcterms:W3CDTF">2018-02-12T18:01:00Z</dcterms:modified>
</cp:coreProperties>
</file>