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518" w:rsidRPr="001209EA" w:rsidRDefault="00327518" w:rsidP="0032751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Sensation-seeking in women does not affect their preference for Dark Triad male faces</w:t>
      </w:r>
    </w:p>
    <w:p w:rsidR="00327518" w:rsidRPr="001209EA" w:rsidRDefault="00327518" w:rsidP="00327518">
      <w:pPr>
        <w:spacing w:line="360" w:lineRule="auto"/>
        <w:rPr>
          <w:rFonts w:ascii="Times New Roman" w:hAnsi="Times New Roman" w:cs="Times New Roman"/>
          <w:bCs/>
          <w:sz w:val="24"/>
          <w:szCs w:val="24"/>
        </w:rPr>
      </w:pPr>
    </w:p>
    <w:p w:rsidR="00327518" w:rsidRDefault="00327518" w:rsidP="00327518">
      <w:pPr>
        <w:spacing w:after="0" w:line="360" w:lineRule="auto"/>
        <w:jc w:val="center"/>
        <w:rPr>
          <w:rFonts w:ascii="Times New Roman" w:hAnsi="Times New Roman" w:cs="Times New Roman"/>
          <w:bCs/>
          <w:sz w:val="24"/>
          <w:szCs w:val="24"/>
        </w:rPr>
      </w:pPr>
      <w:r w:rsidRPr="001209EA">
        <w:rPr>
          <w:rFonts w:ascii="Times New Roman" w:hAnsi="Times New Roman" w:cs="Times New Roman"/>
          <w:bCs/>
          <w:sz w:val="24"/>
          <w:szCs w:val="24"/>
        </w:rPr>
        <w:t xml:space="preserve">Gayle Brewer, </w:t>
      </w:r>
      <w:r>
        <w:rPr>
          <w:rFonts w:ascii="Times New Roman" w:hAnsi="Times New Roman" w:cs="Times New Roman"/>
          <w:bCs/>
          <w:sz w:val="24"/>
          <w:szCs w:val="24"/>
        </w:rPr>
        <w:t>Gregory Louis Carter</w:t>
      </w:r>
      <w:r w:rsidRPr="001209EA">
        <w:rPr>
          <w:rFonts w:ascii="Times New Roman" w:hAnsi="Times New Roman" w:cs="Times New Roman"/>
          <w:bCs/>
          <w:sz w:val="24"/>
          <w:szCs w:val="24"/>
        </w:rPr>
        <w:t>, Minna Lyons</w:t>
      </w:r>
      <w:r>
        <w:rPr>
          <w:rFonts w:ascii="Times New Roman" w:hAnsi="Times New Roman" w:cs="Times New Roman"/>
          <w:bCs/>
          <w:sz w:val="24"/>
          <w:szCs w:val="24"/>
        </w:rPr>
        <w:t>, and Jessica Green</w:t>
      </w:r>
    </w:p>
    <w:p w:rsidR="00327518" w:rsidRDefault="00327518" w:rsidP="00327518">
      <w:pPr>
        <w:spacing w:after="0" w:line="360" w:lineRule="auto"/>
        <w:jc w:val="center"/>
        <w:rPr>
          <w:rFonts w:ascii="Times New Roman" w:hAnsi="Times New Roman" w:cs="Times New Roman"/>
          <w:bCs/>
          <w:sz w:val="24"/>
          <w:szCs w:val="24"/>
        </w:rPr>
      </w:pPr>
    </w:p>
    <w:p w:rsidR="00327518" w:rsidRPr="00523BA6" w:rsidRDefault="00327518" w:rsidP="00327518">
      <w:pPr>
        <w:spacing w:after="0" w:line="480" w:lineRule="auto"/>
        <w:rPr>
          <w:rFonts w:ascii="Times New Roman" w:hAnsi="Times New Roman" w:cs="Times New Roman"/>
        </w:rPr>
      </w:pPr>
      <w:r w:rsidRPr="00523BA6">
        <w:rPr>
          <w:rFonts w:ascii="Times New Roman" w:hAnsi="Times New Roman" w:cs="Times New Roman"/>
        </w:rPr>
        <w:t>Women (</w:t>
      </w:r>
      <w:r w:rsidRPr="00523BA6">
        <w:rPr>
          <w:rFonts w:ascii="Times New Roman" w:hAnsi="Times New Roman" w:cs="Times New Roman"/>
          <w:i/>
        </w:rPr>
        <w:t>N</w:t>
      </w:r>
      <w:r w:rsidRPr="00523BA6">
        <w:rPr>
          <w:rFonts w:ascii="Times New Roman" w:hAnsi="Times New Roman" w:cs="Times New Roman"/>
        </w:rPr>
        <w:t xml:space="preserve"> = 356) aged 16-68 years</w:t>
      </w:r>
      <w:r>
        <w:rPr>
          <w:rFonts w:ascii="Times New Roman" w:hAnsi="Times New Roman" w:cs="Times New Roman"/>
        </w:rPr>
        <w:t xml:space="preserve"> </w:t>
      </w:r>
      <w:r w:rsidRPr="00523BA6">
        <w:rPr>
          <w:rFonts w:ascii="Times New Roman" w:hAnsi="Times New Roman" w:cs="Times New Roman"/>
        </w:rPr>
        <w:t>were recruited via online social networking sites and research participation websites</w:t>
      </w:r>
      <w:r>
        <w:rPr>
          <w:rFonts w:ascii="Times New Roman" w:hAnsi="Times New Roman" w:cs="Times New Roman"/>
        </w:rPr>
        <w:t>. Participants were</w:t>
      </w:r>
      <w:r w:rsidRPr="00523BA6">
        <w:rPr>
          <w:rFonts w:ascii="Times New Roman" w:hAnsi="Times New Roman" w:cs="Times New Roman"/>
        </w:rPr>
        <w:t xml:space="preserve"> presented with 15 facial composite pairs</w:t>
      </w:r>
      <w:r>
        <w:rPr>
          <w:rFonts w:ascii="Times New Roman" w:hAnsi="Times New Roman" w:cs="Times New Roman"/>
        </w:rPr>
        <w:t xml:space="preserve"> (each pair including</w:t>
      </w:r>
      <w:r w:rsidRPr="00523BA6">
        <w:rPr>
          <w:rFonts w:ascii="Times New Roman" w:hAnsi="Times New Roman" w:cs="Times New Roman"/>
        </w:rPr>
        <w:t xml:space="preserve"> a high and low </w:t>
      </w:r>
      <w:r>
        <w:rPr>
          <w:rFonts w:ascii="Times New Roman" w:hAnsi="Times New Roman" w:cs="Times New Roman"/>
        </w:rPr>
        <w:t xml:space="preserve">Dark Triad </w:t>
      </w:r>
      <w:r w:rsidRPr="00523BA6">
        <w:rPr>
          <w:rFonts w:ascii="Times New Roman" w:hAnsi="Times New Roman" w:cs="Times New Roman"/>
        </w:rPr>
        <w:t>trait facial morph</w:t>
      </w:r>
      <w:r>
        <w:rPr>
          <w:rFonts w:ascii="Times New Roman" w:hAnsi="Times New Roman" w:cs="Times New Roman"/>
        </w:rPr>
        <w:t xml:space="preserve">), and </w:t>
      </w:r>
      <w:r w:rsidRPr="00523BA6">
        <w:rPr>
          <w:rFonts w:ascii="Times New Roman" w:hAnsi="Times New Roman" w:cs="Times New Roman"/>
        </w:rPr>
        <w:t xml:space="preserve">were asked to identify the most attractive individual either in the context of </w:t>
      </w:r>
      <w:r>
        <w:rPr>
          <w:rFonts w:ascii="Times New Roman" w:hAnsi="Times New Roman" w:cs="Times New Roman"/>
        </w:rPr>
        <w:t xml:space="preserve">a </w:t>
      </w:r>
      <w:r w:rsidRPr="00523BA6">
        <w:rPr>
          <w:rFonts w:ascii="Times New Roman" w:hAnsi="Times New Roman" w:cs="Times New Roman"/>
        </w:rPr>
        <w:t>s</w:t>
      </w:r>
      <w:r>
        <w:rPr>
          <w:rFonts w:ascii="Times New Roman" w:hAnsi="Times New Roman" w:cs="Times New Roman"/>
        </w:rPr>
        <w:t>hort-term</w:t>
      </w:r>
      <w:r w:rsidRPr="00523BA6">
        <w:rPr>
          <w:rFonts w:ascii="Times New Roman" w:hAnsi="Times New Roman" w:cs="Times New Roman"/>
        </w:rPr>
        <w:t xml:space="preserve"> (</w:t>
      </w:r>
      <w:r w:rsidRPr="00523BA6">
        <w:rPr>
          <w:rFonts w:ascii="Times New Roman" w:hAnsi="Times New Roman" w:cs="Times New Roman"/>
          <w:i/>
        </w:rPr>
        <w:t>n</w:t>
      </w:r>
      <w:r w:rsidRPr="00523BA6">
        <w:rPr>
          <w:rFonts w:ascii="Times New Roman" w:hAnsi="Times New Roman" w:cs="Times New Roman"/>
        </w:rPr>
        <w:t xml:space="preserve"> = 171) or </w:t>
      </w:r>
      <w:r>
        <w:rPr>
          <w:rFonts w:ascii="Times New Roman" w:hAnsi="Times New Roman" w:cs="Times New Roman"/>
        </w:rPr>
        <w:t>long-term relationship</w:t>
      </w:r>
      <w:r w:rsidRPr="00523BA6">
        <w:rPr>
          <w:rFonts w:ascii="Times New Roman" w:hAnsi="Times New Roman" w:cs="Times New Roman"/>
        </w:rPr>
        <w:t xml:space="preserve"> (</w:t>
      </w:r>
      <w:r w:rsidRPr="00523BA6">
        <w:rPr>
          <w:rFonts w:ascii="Times New Roman" w:hAnsi="Times New Roman" w:cs="Times New Roman"/>
          <w:i/>
        </w:rPr>
        <w:t>n</w:t>
      </w:r>
      <w:r w:rsidRPr="00523BA6">
        <w:rPr>
          <w:rFonts w:ascii="Times New Roman" w:hAnsi="Times New Roman" w:cs="Times New Roman"/>
        </w:rPr>
        <w:t xml:space="preserve"> = 185).</w:t>
      </w:r>
      <w:r>
        <w:rPr>
          <w:rFonts w:ascii="Times New Roman" w:hAnsi="Times New Roman" w:cs="Times New Roman"/>
        </w:rPr>
        <w:t xml:space="preserve"> Women also </w:t>
      </w:r>
      <w:r w:rsidRPr="00523BA6">
        <w:rPr>
          <w:rFonts w:ascii="Times New Roman" w:hAnsi="Times New Roman" w:cs="Times New Roman"/>
        </w:rPr>
        <w:t>completed the Sensation</w:t>
      </w:r>
      <w:r>
        <w:rPr>
          <w:rFonts w:ascii="Times New Roman" w:hAnsi="Times New Roman" w:cs="Times New Roman"/>
        </w:rPr>
        <w:t>-</w:t>
      </w:r>
      <w:r w:rsidRPr="00523BA6">
        <w:rPr>
          <w:rFonts w:ascii="Times New Roman" w:hAnsi="Times New Roman" w:cs="Times New Roman"/>
        </w:rPr>
        <w:t>Seeking Scale (SSS-V, Zuckerman, 1994)</w:t>
      </w:r>
      <w:r>
        <w:rPr>
          <w:rFonts w:ascii="Times New Roman" w:hAnsi="Times New Roman" w:cs="Times New Roman"/>
        </w:rPr>
        <w:t>, containing boredom susceptibility, disinhibition, experience-seeking, thrill- and adventure-s</w:t>
      </w:r>
      <w:r w:rsidRPr="00523BA6">
        <w:rPr>
          <w:rFonts w:ascii="Times New Roman" w:hAnsi="Times New Roman" w:cs="Times New Roman"/>
        </w:rPr>
        <w:t>eeking</w:t>
      </w:r>
      <w:r>
        <w:rPr>
          <w:rFonts w:ascii="Times New Roman" w:hAnsi="Times New Roman" w:cs="Times New Roman"/>
        </w:rPr>
        <w:t xml:space="preserve"> subscales</w:t>
      </w:r>
      <w:r w:rsidRPr="00523BA6">
        <w:rPr>
          <w:rFonts w:ascii="Times New Roman" w:hAnsi="Times New Roman" w:cs="Times New Roman"/>
        </w:rPr>
        <w:t>.</w:t>
      </w:r>
      <w:r>
        <w:rPr>
          <w:rFonts w:ascii="Times New Roman" w:hAnsi="Times New Roman" w:cs="Times New Roman"/>
        </w:rPr>
        <w:t xml:space="preserve"> Results indicate that women are averse to faces with high levels of narcissism, Machiavellianism, and psychopathy for both short- and long-term romantic relationships. Sensation-seeking does</w:t>
      </w:r>
      <w:r w:rsidRPr="00523BA6">
        <w:rPr>
          <w:rFonts w:ascii="Times New Roman" w:hAnsi="Times New Roman" w:cs="Times New Roman"/>
        </w:rPr>
        <w:t xml:space="preserve"> not predict preference for </w:t>
      </w:r>
      <w:r>
        <w:rPr>
          <w:rFonts w:ascii="Times New Roman" w:hAnsi="Times New Roman" w:cs="Times New Roman"/>
        </w:rPr>
        <w:t>D</w:t>
      </w:r>
      <w:r w:rsidRPr="00523BA6">
        <w:rPr>
          <w:rFonts w:ascii="Times New Roman" w:hAnsi="Times New Roman" w:cs="Times New Roman"/>
        </w:rPr>
        <w:t xml:space="preserve">ark </w:t>
      </w:r>
      <w:r>
        <w:rPr>
          <w:rFonts w:ascii="Times New Roman" w:hAnsi="Times New Roman" w:cs="Times New Roman"/>
        </w:rPr>
        <w:t>T</w:t>
      </w:r>
      <w:r w:rsidRPr="00523BA6">
        <w:rPr>
          <w:rFonts w:ascii="Times New Roman" w:hAnsi="Times New Roman" w:cs="Times New Roman"/>
        </w:rPr>
        <w:t>riad traits as a short</w:t>
      </w:r>
      <w:r>
        <w:rPr>
          <w:rFonts w:ascii="Times New Roman" w:hAnsi="Times New Roman" w:cs="Times New Roman"/>
        </w:rPr>
        <w:t>-term</w:t>
      </w:r>
      <w:r w:rsidRPr="00523BA6">
        <w:rPr>
          <w:rFonts w:ascii="Times New Roman" w:hAnsi="Times New Roman" w:cs="Times New Roman"/>
        </w:rPr>
        <w:t xml:space="preserve"> or long-term partner.</w:t>
      </w:r>
      <w:r>
        <w:rPr>
          <w:rFonts w:ascii="Times New Roman" w:hAnsi="Times New Roman" w:cs="Times New Roman"/>
        </w:rPr>
        <w:t xml:space="preserve"> Findings replicate previous research indicating that women dislike male faces high on Dark Triad traits for both short- and long-term relationships and are consistent with research suggesting that the aversion to men high on Dark Triad traits is resistant to individual variation.</w:t>
      </w:r>
    </w:p>
    <w:p w:rsidR="00327518" w:rsidRDefault="00327518" w:rsidP="00327518">
      <w:pPr>
        <w:spacing w:after="0" w:line="480" w:lineRule="auto"/>
        <w:rPr>
          <w:rFonts w:ascii="Times New Roman" w:hAnsi="Times New Roman" w:cs="Times New Roman"/>
        </w:rPr>
      </w:pPr>
    </w:p>
    <w:p w:rsidR="00327518" w:rsidRPr="00523BA6" w:rsidRDefault="00327518" w:rsidP="00327518">
      <w:pPr>
        <w:spacing w:after="0" w:line="480" w:lineRule="auto"/>
        <w:rPr>
          <w:rFonts w:ascii="Times New Roman" w:hAnsi="Times New Roman" w:cs="Times New Roman"/>
        </w:rPr>
      </w:pPr>
      <w:r>
        <w:rPr>
          <w:rFonts w:ascii="Times New Roman" w:hAnsi="Times New Roman" w:cs="Times New Roman"/>
        </w:rPr>
        <w:t>Keywords: Dark Triad; Facial preference; Machiavellianism; Narcissism; Psychopathy; Sensation-Seeking</w:t>
      </w:r>
    </w:p>
    <w:p w:rsidR="00327518" w:rsidRDefault="00327518" w:rsidP="00327518">
      <w:pPr>
        <w:spacing w:after="0" w:line="480" w:lineRule="auto"/>
        <w:rPr>
          <w:rFonts w:ascii="Times New Roman" w:hAnsi="Times New Roman" w:cs="Times New Roman"/>
          <w:b/>
        </w:rPr>
      </w:pPr>
    </w:p>
    <w:p w:rsidR="00327518" w:rsidRPr="00523BA6" w:rsidRDefault="00327518" w:rsidP="00327518">
      <w:pPr>
        <w:spacing w:after="0" w:line="480" w:lineRule="auto"/>
        <w:rPr>
          <w:rFonts w:ascii="Times New Roman" w:hAnsi="Times New Roman" w:cs="Times New Roman"/>
          <w:b/>
        </w:rPr>
      </w:pPr>
      <w:r>
        <w:rPr>
          <w:rFonts w:ascii="Times New Roman" w:hAnsi="Times New Roman" w:cs="Times New Roman"/>
          <w:b/>
        </w:rPr>
        <w:t xml:space="preserve">1. </w:t>
      </w:r>
      <w:r w:rsidRPr="00523BA6">
        <w:rPr>
          <w:rFonts w:ascii="Times New Roman" w:hAnsi="Times New Roman" w:cs="Times New Roman"/>
          <w:b/>
        </w:rPr>
        <w:t>Introduction</w:t>
      </w:r>
    </w:p>
    <w:p w:rsidR="00327518" w:rsidRPr="005F5701" w:rsidRDefault="00327518" w:rsidP="00327518">
      <w:pPr>
        <w:spacing w:after="0" w:line="480" w:lineRule="auto"/>
        <w:ind w:firstLine="720"/>
        <w:rPr>
          <w:rFonts w:ascii="Times New Roman" w:hAnsi="Times New Roman" w:cs="Times New Roman"/>
        </w:rPr>
      </w:pPr>
      <w:r w:rsidRPr="005F5701">
        <w:rPr>
          <w:rFonts w:ascii="Times New Roman" w:hAnsi="Times New Roman" w:cs="Times New Roman"/>
        </w:rPr>
        <w:t>Dark Triad traits (narcissism, Machiavellianism, and psychopathy,) are related but distinct personality traits (</w:t>
      </w:r>
      <w:proofErr w:type="spellStart"/>
      <w:r w:rsidRPr="005F5701">
        <w:rPr>
          <w:rFonts w:ascii="Times New Roman" w:hAnsi="Times New Roman" w:cs="Times New Roman"/>
        </w:rPr>
        <w:t>Paulhus</w:t>
      </w:r>
      <w:proofErr w:type="spellEnd"/>
      <w:r w:rsidRPr="005F5701">
        <w:rPr>
          <w:rFonts w:ascii="Times New Roman" w:hAnsi="Times New Roman" w:cs="Times New Roman"/>
        </w:rPr>
        <w:t xml:space="preserve"> &amp; Williams, 2002), characterised by disagreeable, manipulative, and callous behaviour (Jones &amp; </w:t>
      </w:r>
      <w:proofErr w:type="spellStart"/>
      <w:r w:rsidRPr="005F5701">
        <w:rPr>
          <w:rFonts w:ascii="Times New Roman" w:hAnsi="Times New Roman" w:cs="Times New Roman"/>
        </w:rPr>
        <w:t>Figueredo</w:t>
      </w:r>
      <w:proofErr w:type="spellEnd"/>
      <w:r w:rsidRPr="005F5701">
        <w:rPr>
          <w:rFonts w:ascii="Times New Roman" w:hAnsi="Times New Roman" w:cs="Times New Roman"/>
        </w:rPr>
        <w:t xml:space="preserve">, 2012). Narcissism is associated with an elevated sense of self-worth and entitlement (Emmons, 1984), Machiavellianism is associated with a willingness to exploit others and a lack of faith in humanity (Christie &amp; </w:t>
      </w:r>
      <w:proofErr w:type="spellStart"/>
      <w:r w:rsidRPr="005F5701">
        <w:rPr>
          <w:rFonts w:ascii="Times New Roman" w:hAnsi="Times New Roman" w:cs="Times New Roman"/>
        </w:rPr>
        <w:t>Geis</w:t>
      </w:r>
      <w:proofErr w:type="spellEnd"/>
      <w:r w:rsidRPr="005F5701">
        <w:rPr>
          <w:rFonts w:ascii="Times New Roman" w:hAnsi="Times New Roman" w:cs="Times New Roman"/>
        </w:rPr>
        <w:t xml:space="preserve">, 1970), and psychopathy is characterised by emotional coldness, impulsivity, and antisocial behaviour (Hare, 1996). Those </w:t>
      </w:r>
      <w:r>
        <w:rPr>
          <w:rFonts w:ascii="Times New Roman" w:hAnsi="Times New Roman" w:cs="Times New Roman"/>
        </w:rPr>
        <w:t>high on</w:t>
      </w:r>
      <w:r w:rsidRPr="005F5701">
        <w:rPr>
          <w:rFonts w:ascii="Times New Roman" w:hAnsi="Times New Roman" w:cs="Times New Roman"/>
        </w:rPr>
        <w:t xml:space="preserve"> Dark Triad traits display a preference for short-term mating (</w:t>
      </w:r>
      <w:proofErr w:type="spellStart"/>
      <w:r w:rsidRPr="005F5701">
        <w:rPr>
          <w:rFonts w:ascii="Times New Roman" w:hAnsi="Times New Roman" w:cs="Times New Roman"/>
        </w:rPr>
        <w:t>Jonason</w:t>
      </w:r>
      <w:proofErr w:type="spellEnd"/>
      <w:r w:rsidRPr="005F5701">
        <w:rPr>
          <w:rFonts w:ascii="Times New Roman" w:hAnsi="Times New Roman" w:cs="Times New Roman"/>
        </w:rPr>
        <w:t xml:space="preserve">, Li, Webster, &amp; Schmitt, 2009), insecure </w:t>
      </w:r>
      <w:r w:rsidRPr="005F5701">
        <w:rPr>
          <w:rFonts w:ascii="Times New Roman" w:hAnsi="Times New Roman" w:cs="Times New Roman"/>
        </w:rPr>
        <w:lastRenderedPageBreak/>
        <w:t>attachment to relationship partners (Brewer et al. 2018</w:t>
      </w:r>
      <w:r>
        <w:rPr>
          <w:rFonts w:ascii="Times New Roman" w:hAnsi="Times New Roman" w:cs="Times New Roman"/>
        </w:rPr>
        <w:t>a</w:t>
      </w:r>
      <w:r w:rsidRPr="005F5701">
        <w:rPr>
          <w:rFonts w:ascii="Times New Roman" w:hAnsi="Times New Roman" w:cs="Times New Roman"/>
        </w:rPr>
        <w:t xml:space="preserve">), and are more likely to engage in infidelity (Brewer, Hunt, James, &amp; Abell, 2015). Hence, </w:t>
      </w:r>
      <w:r>
        <w:rPr>
          <w:rFonts w:ascii="Times New Roman" w:hAnsi="Times New Roman" w:cs="Times New Roman"/>
        </w:rPr>
        <w:t xml:space="preserve">the selection of partners high on </w:t>
      </w:r>
      <w:r w:rsidRPr="005F5701">
        <w:rPr>
          <w:rFonts w:ascii="Times New Roman" w:hAnsi="Times New Roman" w:cs="Times New Roman"/>
        </w:rPr>
        <w:t xml:space="preserve">Dark Triad traits may </w:t>
      </w:r>
      <w:r>
        <w:rPr>
          <w:rFonts w:ascii="Times New Roman" w:hAnsi="Times New Roman" w:cs="Times New Roman"/>
        </w:rPr>
        <w:t xml:space="preserve">impact on important relationship outcomes such as reproductive success (Marcinkowska, Lyons, &amp; </w:t>
      </w:r>
      <w:proofErr w:type="spellStart"/>
      <w:r>
        <w:rPr>
          <w:rFonts w:ascii="Times New Roman" w:hAnsi="Times New Roman" w:cs="Times New Roman"/>
        </w:rPr>
        <w:t>Helle</w:t>
      </w:r>
      <w:proofErr w:type="spellEnd"/>
      <w:r>
        <w:rPr>
          <w:rFonts w:ascii="Times New Roman" w:hAnsi="Times New Roman" w:cs="Times New Roman"/>
        </w:rPr>
        <w:t>, 2016)</w:t>
      </w:r>
      <w:r w:rsidRPr="005F5701">
        <w:rPr>
          <w:rFonts w:ascii="Times New Roman" w:hAnsi="Times New Roman" w:cs="Times New Roman"/>
        </w:rPr>
        <w:t xml:space="preserve">. </w:t>
      </w:r>
    </w:p>
    <w:p w:rsidR="00327518" w:rsidRPr="000D09CE" w:rsidRDefault="00327518" w:rsidP="00327518">
      <w:pPr>
        <w:spacing w:after="0" w:line="480" w:lineRule="auto"/>
        <w:ind w:firstLine="720"/>
        <w:rPr>
          <w:rFonts w:ascii="Times New Roman" w:hAnsi="Times New Roman" w:cs="Times New Roman"/>
        </w:rPr>
      </w:pPr>
      <w:r w:rsidRPr="000D09CE">
        <w:rPr>
          <w:rFonts w:ascii="Times New Roman" w:hAnsi="Times New Roman" w:cs="Times New Roman"/>
        </w:rPr>
        <w:t>A number of studies have suggested that it is possible to successfully identify those with high levels of Dark Triad traits from facial composites alone (</w:t>
      </w:r>
      <w:proofErr w:type="spellStart"/>
      <w:r w:rsidRPr="000D09CE">
        <w:rPr>
          <w:rFonts w:ascii="Times New Roman" w:hAnsi="Times New Roman" w:cs="Times New Roman"/>
        </w:rPr>
        <w:t>Holtzman</w:t>
      </w:r>
      <w:proofErr w:type="spellEnd"/>
      <w:r w:rsidRPr="000D09CE">
        <w:rPr>
          <w:rFonts w:ascii="Times New Roman" w:hAnsi="Times New Roman" w:cs="Times New Roman"/>
        </w:rPr>
        <w:t>, 2011). Such research is consistent with evidence that faces convey a range of evolutionarily-relevant information (e.g., health, reproductive status, and trustworthiness), and may provide an indication of past, current, or future behaviour (</w:t>
      </w:r>
      <w:proofErr w:type="spellStart"/>
      <w:r w:rsidRPr="000D09CE">
        <w:rPr>
          <w:rFonts w:ascii="Times New Roman" w:hAnsi="Times New Roman" w:cs="Times New Roman"/>
        </w:rPr>
        <w:t>Carré</w:t>
      </w:r>
      <w:proofErr w:type="spellEnd"/>
      <w:r w:rsidRPr="000D09CE">
        <w:rPr>
          <w:rFonts w:ascii="Times New Roman" w:hAnsi="Times New Roman" w:cs="Times New Roman"/>
        </w:rPr>
        <w:t xml:space="preserve">, &amp; McCormick, 2008; </w:t>
      </w:r>
      <w:proofErr w:type="spellStart"/>
      <w:r w:rsidRPr="000D09CE">
        <w:rPr>
          <w:rFonts w:ascii="Times New Roman" w:hAnsi="Times New Roman" w:cs="Times New Roman"/>
        </w:rPr>
        <w:t>Carré</w:t>
      </w:r>
      <w:proofErr w:type="spellEnd"/>
      <w:r w:rsidRPr="000D09CE">
        <w:rPr>
          <w:rFonts w:ascii="Times New Roman" w:hAnsi="Times New Roman" w:cs="Times New Roman"/>
        </w:rPr>
        <w:t xml:space="preserve">, McCormick, &amp; </w:t>
      </w:r>
      <w:proofErr w:type="spellStart"/>
      <w:r w:rsidRPr="000D09CE">
        <w:rPr>
          <w:rFonts w:ascii="Times New Roman" w:hAnsi="Times New Roman" w:cs="Times New Roman"/>
        </w:rPr>
        <w:t>Mondloch</w:t>
      </w:r>
      <w:proofErr w:type="spellEnd"/>
      <w:r w:rsidRPr="000D09CE">
        <w:rPr>
          <w:rFonts w:ascii="Times New Roman" w:hAnsi="Times New Roman" w:cs="Times New Roman"/>
        </w:rPr>
        <w:t xml:space="preserve">, 2009). Previous research indicates that women display an aversion to male composite faces high on Dark Triad traits as both short- and long-term relationship partners (Lyons, Marcinkowska, </w:t>
      </w:r>
      <w:proofErr w:type="spellStart"/>
      <w:r w:rsidRPr="000D09CE">
        <w:rPr>
          <w:rFonts w:ascii="Times New Roman" w:hAnsi="Times New Roman" w:cs="Times New Roman"/>
        </w:rPr>
        <w:t>Helle</w:t>
      </w:r>
      <w:proofErr w:type="spellEnd"/>
      <w:r w:rsidRPr="000D09CE">
        <w:rPr>
          <w:rFonts w:ascii="Times New Roman" w:hAnsi="Times New Roman" w:cs="Times New Roman"/>
        </w:rPr>
        <w:t>, &amp; McGrath, 2015). Individual differences may, however, influence facial preference (Brown &amp; Sacco, 2017a</w:t>
      </w:r>
      <w:proofErr w:type="gramStart"/>
      <w:r w:rsidRPr="000D09CE">
        <w:rPr>
          <w:rFonts w:ascii="Times New Roman" w:hAnsi="Times New Roman" w:cs="Times New Roman"/>
        </w:rPr>
        <w:t>,b</w:t>
      </w:r>
      <w:proofErr w:type="gramEnd"/>
      <w:r w:rsidRPr="000D09CE">
        <w:rPr>
          <w:rFonts w:ascii="Times New Roman" w:hAnsi="Times New Roman" w:cs="Times New Roman"/>
        </w:rPr>
        <w:t xml:space="preserve">). For example, women believing the world to be a dangerous place display a stronger aversion to faces high on psychopathy (Brown, Sacco, </w:t>
      </w:r>
      <w:proofErr w:type="spellStart"/>
      <w:r w:rsidRPr="000D09CE">
        <w:rPr>
          <w:rFonts w:ascii="Times New Roman" w:hAnsi="Times New Roman" w:cs="Times New Roman"/>
        </w:rPr>
        <w:t>Lolley</w:t>
      </w:r>
      <w:proofErr w:type="spellEnd"/>
      <w:r w:rsidRPr="000D09CE">
        <w:rPr>
          <w:rFonts w:ascii="Times New Roman" w:hAnsi="Times New Roman" w:cs="Times New Roman"/>
        </w:rPr>
        <w:t xml:space="preserve">, &amp; Block, 2017), suggesting that attitudes to risk or engagement in risky behaviour may influence women’s perceptions of male faces high or low on Dark Triad traits. </w:t>
      </w:r>
    </w:p>
    <w:p w:rsidR="00327518" w:rsidRPr="0022201B" w:rsidRDefault="00327518" w:rsidP="00327518">
      <w:pPr>
        <w:spacing w:after="0" w:line="480" w:lineRule="auto"/>
        <w:ind w:firstLine="720"/>
        <w:rPr>
          <w:rFonts w:ascii="Times New Roman" w:hAnsi="Times New Roman" w:cs="Times New Roman"/>
        </w:rPr>
      </w:pPr>
      <w:r w:rsidRPr="0022201B">
        <w:rPr>
          <w:rFonts w:ascii="Times New Roman" w:hAnsi="Times New Roman" w:cs="Times New Roman"/>
        </w:rPr>
        <w:t>Sensation-seeking can be conceptualised as “a trait defined by the seeking of varied, novel, complex, and intense sensations and experiences, and the willingness to take physical, social, legal, and financial risks for the sake of such experience” (Zuckerman, 1994, p.27), may also influence a preference for Dark Triad traits. It is related to the preference for dominant partner</w:t>
      </w:r>
      <w:r>
        <w:rPr>
          <w:rFonts w:ascii="Times New Roman" w:hAnsi="Times New Roman" w:cs="Times New Roman"/>
        </w:rPr>
        <w:t>s</w:t>
      </w:r>
      <w:r w:rsidRPr="0022201B">
        <w:rPr>
          <w:rFonts w:ascii="Times New Roman" w:hAnsi="Times New Roman" w:cs="Times New Roman"/>
        </w:rPr>
        <w:t xml:space="preserve"> (</w:t>
      </w:r>
      <w:proofErr w:type="spellStart"/>
      <w:r w:rsidRPr="0022201B">
        <w:rPr>
          <w:rFonts w:ascii="Times New Roman" w:hAnsi="Times New Roman" w:cs="Times New Roman"/>
        </w:rPr>
        <w:t>Giebel</w:t>
      </w:r>
      <w:proofErr w:type="spellEnd"/>
      <w:r w:rsidRPr="0022201B">
        <w:rPr>
          <w:rFonts w:ascii="Times New Roman" w:hAnsi="Times New Roman" w:cs="Times New Roman"/>
        </w:rPr>
        <w:t xml:space="preserve">, Moran, </w:t>
      </w:r>
      <w:proofErr w:type="spellStart"/>
      <w:r w:rsidRPr="0022201B">
        <w:rPr>
          <w:rFonts w:ascii="Times New Roman" w:hAnsi="Times New Roman" w:cs="Times New Roman"/>
        </w:rPr>
        <w:t>Schawohl</w:t>
      </w:r>
      <w:proofErr w:type="spellEnd"/>
      <w:r w:rsidRPr="0022201B">
        <w:rPr>
          <w:rFonts w:ascii="Times New Roman" w:hAnsi="Times New Roman" w:cs="Times New Roman"/>
        </w:rPr>
        <w:t xml:space="preserve">, &amp; </w:t>
      </w:r>
      <w:proofErr w:type="spellStart"/>
      <w:r w:rsidRPr="0022201B">
        <w:rPr>
          <w:rFonts w:ascii="Times New Roman" w:hAnsi="Times New Roman" w:cs="Times New Roman"/>
        </w:rPr>
        <w:t>Weierstall</w:t>
      </w:r>
      <w:proofErr w:type="spellEnd"/>
      <w:r w:rsidRPr="0022201B">
        <w:rPr>
          <w:rFonts w:ascii="Times New Roman" w:hAnsi="Times New Roman" w:cs="Times New Roman"/>
        </w:rPr>
        <w:t>, 2015) and sexual risk taking (Bancroft, et al. 2003), suggesting that those high on sensation-seeking may be less avers</w:t>
      </w:r>
      <w:r>
        <w:rPr>
          <w:rFonts w:ascii="Times New Roman" w:hAnsi="Times New Roman" w:cs="Times New Roman"/>
        </w:rPr>
        <w:t>e to Dark Triad faces. P</w:t>
      </w:r>
      <w:r w:rsidRPr="0022201B">
        <w:rPr>
          <w:rFonts w:ascii="Times New Roman" w:hAnsi="Times New Roman" w:cs="Times New Roman"/>
        </w:rPr>
        <w:t xml:space="preserve">revious research employing vignettes and questionnaires administered to each member of a relationship pair suggests that sensation-seeking predicts attraction to those high on narcissism (Grosz, </w:t>
      </w:r>
      <w:proofErr w:type="spellStart"/>
      <w:r>
        <w:rPr>
          <w:rFonts w:ascii="Times New Roman" w:hAnsi="Times New Roman" w:cs="Times New Roman"/>
        </w:rPr>
        <w:t>Dufner</w:t>
      </w:r>
      <w:proofErr w:type="spellEnd"/>
      <w:r>
        <w:rPr>
          <w:rFonts w:ascii="Times New Roman" w:hAnsi="Times New Roman" w:cs="Times New Roman"/>
        </w:rPr>
        <w:t xml:space="preserve">, Back, &amp; </w:t>
      </w:r>
      <w:proofErr w:type="spellStart"/>
      <w:r>
        <w:rPr>
          <w:rFonts w:ascii="Times New Roman" w:hAnsi="Times New Roman" w:cs="Times New Roman"/>
        </w:rPr>
        <w:t>Denissen</w:t>
      </w:r>
      <w:proofErr w:type="spellEnd"/>
      <w:r>
        <w:rPr>
          <w:rFonts w:ascii="Times New Roman" w:hAnsi="Times New Roman" w:cs="Times New Roman"/>
        </w:rPr>
        <w:t>, 2015), though the influence of sensation-seeking on perception of Dark Triad faces alone is less clear.</w:t>
      </w:r>
      <w:r w:rsidRPr="0022201B">
        <w:rPr>
          <w:rFonts w:ascii="Times New Roman" w:hAnsi="Times New Roman" w:cs="Times New Roman"/>
        </w:rPr>
        <w:t xml:space="preserve"> </w:t>
      </w:r>
    </w:p>
    <w:p w:rsidR="00327518" w:rsidRPr="00523BA6" w:rsidRDefault="00327518" w:rsidP="00327518">
      <w:pPr>
        <w:spacing w:after="0" w:line="480" w:lineRule="auto"/>
        <w:ind w:firstLine="720"/>
        <w:rPr>
          <w:rFonts w:ascii="Times New Roman" w:hAnsi="Times New Roman" w:cs="Times New Roman"/>
        </w:rPr>
      </w:pPr>
      <w:r w:rsidRPr="0022201B">
        <w:rPr>
          <w:rFonts w:ascii="Times New Roman" w:hAnsi="Times New Roman" w:cs="Times New Roman"/>
        </w:rPr>
        <w:t xml:space="preserve">In the present study, we investigate the influence of sensation-seeking on women’s preferences for facial composites displaying high or low levels of Dark Triad traits. We predict </w:t>
      </w:r>
      <w:r w:rsidRPr="0022201B">
        <w:rPr>
          <w:rFonts w:ascii="Times New Roman" w:hAnsi="Times New Roman" w:cs="Times New Roman"/>
        </w:rPr>
        <w:lastRenderedPageBreak/>
        <w:t>women will be averse to high Dark Triad faces, for both short- and long-term relationships, and those with high levels of sensation-seeking will be less averse to high Dark Triad men.</w:t>
      </w:r>
      <w:r>
        <w:rPr>
          <w:rFonts w:ascii="Times New Roman" w:hAnsi="Times New Roman" w:cs="Times New Roman"/>
        </w:rPr>
        <w:t xml:space="preserve"> </w:t>
      </w:r>
    </w:p>
    <w:p w:rsidR="00327518" w:rsidRPr="00523BA6" w:rsidRDefault="00327518" w:rsidP="00327518">
      <w:pPr>
        <w:spacing w:after="0" w:line="480" w:lineRule="auto"/>
        <w:rPr>
          <w:rFonts w:ascii="Times New Roman" w:hAnsi="Times New Roman" w:cs="Times New Roman"/>
          <w:b/>
        </w:rPr>
      </w:pPr>
      <w:r>
        <w:rPr>
          <w:rFonts w:ascii="Times New Roman" w:hAnsi="Times New Roman" w:cs="Times New Roman"/>
          <w:b/>
        </w:rPr>
        <w:t xml:space="preserve">2. </w:t>
      </w:r>
      <w:r w:rsidRPr="00523BA6">
        <w:rPr>
          <w:rFonts w:ascii="Times New Roman" w:hAnsi="Times New Roman" w:cs="Times New Roman"/>
          <w:b/>
        </w:rPr>
        <w:t>Method</w:t>
      </w:r>
    </w:p>
    <w:p w:rsidR="00327518" w:rsidRPr="00523BA6" w:rsidRDefault="00327518" w:rsidP="00327518">
      <w:pPr>
        <w:spacing w:after="0" w:line="480" w:lineRule="auto"/>
        <w:rPr>
          <w:rFonts w:ascii="Times New Roman" w:hAnsi="Times New Roman" w:cs="Times New Roman"/>
          <w:i/>
        </w:rPr>
      </w:pPr>
      <w:r>
        <w:rPr>
          <w:rFonts w:ascii="Times New Roman" w:hAnsi="Times New Roman" w:cs="Times New Roman"/>
          <w:i/>
        </w:rPr>
        <w:t xml:space="preserve">2.1 </w:t>
      </w:r>
      <w:r w:rsidRPr="00523BA6">
        <w:rPr>
          <w:rFonts w:ascii="Times New Roman" w:hAnsi="Times New Roman" w:cs="Times New Roman"/>
          <w:i/>
        </w:rPr>
        <w:t>Participants</w:t>
      </w:r>
    </w:p>
    <w:p w:rsidR="00327518" w:rsidRPr="00346E1B" w:rsidRDefault="00327518" w:rsidP="00327518">
      <w:pPr>
        <w:pStyle w:val="PlainText"/>
        <w:spacing w:line="480" w:lineRule="auto"/>
        <w:ind w:firstLine="720"/>
        <w:rPr>
          <w:rFonts w:ascii="Times New Roman" w:hAnsi="Times New Roman" w:cs="Times New Roman"/>
        </w:rPr>
      </w:pPr>
      <w:r w:rsidRPr="00523BA6">
        <w:rPr>
          <w:rFonts w:ascii="Times New Roman" w:hAnsi="Times New Roman" w:cs="Times New Roman"/>
        </w:rPr>
        <w:t>Women (</w:t>
      </w:r>
      <w:r w:rsidRPr="00523BA6">
        <w:rPr>
          <w:rFonts w:ascii="Times New Roman" w:hAnsi="Times New Roman" w:cs="Times New Roman"/>
          <w:i/>
        </w:rPr>
        <w:t>N</w:t>
      </w:r>
      <w:r w:rsidRPr="00523BA6">
        <w:rPr>
          <w:rFonts w:ascii="Times New Roman" w:hAnsi="Times New Roman" w:cs="Times New Roman"/>
        </w:rPr>
        <w:t xml:space="preserve"> = 356) aged 16-68 years (</w:t>
      </w:r>
      <w:r w:rsidRPr="00523BA6">
        <w:rPr>
          <w:rFonts w:ascii="Times New Roman" w:hAnsi="Times New Roman" w:cs="Times New Roman"/>
          <w:i/>
        </w:rPr>
        <w:t>M</w:t>
      </w:r>
      <w:r w:rsidRPr="00523BA6">
        <w:rPr>
          <w:rFonts w:ascii="Times New Roman" w:hAnsi="Times New Roman" w:cs="Times New Roman"/>
        </w:rPr>
        <w:t xml:space="preserve"> = 29.60, </w:t>
      </w:r>
      <w:r w:rsidRPr="00523BA6">
        <w:rPr>
          <w:rFonts w:ascii="Times New Roman" w:hAnsi="Times New Roman" w:cs="Times New Roman"/>
          <w:i/>
        </w:rPr>
        <w:t>SD</w:t>
      </w:r>
      <w:r w:rsidRPr="00523BA6">
        <w:rPr>
          <w:rFonts w:ascii="Times New Roman" w:hAnsi="Times New Roman" w:cs="Times New Roman"/>
        </w:rPr>
        <w:t xml:space="preserve"> = 10.70) were recruited via online social networking sites and research participation websites. </w:t>
      </w:r>
      <w:r>
        <w:rPr>
          <w:rFonts w:ascii="Times New Roman" w:hAnsi="Times New Roman" w:cs="Times New Roman"/>
        </w:rPr>
        <w:t xml:space="preserve">Participants were typically American (44.1%) or British (34.3%). </w:t>
      </w:r>
      <w:r w:rsidRPr="00523BA6">
        <w:rPr>
          <w:rFonts w:ascii="Times New Roman" w:hAnsi="Times New Roman" w:cs="Times New Roman"/>
        </w:rPr>
        <w:t>All participants were heterosexual or bisexual</w:t>
      </w:r>
      <w:r>
        <w:rPr>
          <w:rFonts w:ascii="Times New Roman" w:hAnsi="Times New Roman" w:cs="Times New Roman"/>
        </w:rPr>
        <w:t xml:space="preserve"> (i.e., had a sexual attraction to men). P</w:t>
      </w:r>
      <w:r w:rsidRPr="00346E1B">
        <w:rPr>
          <w:rFonts w:ascii="Times New Roman" w:hAnsi="Times New Roman" w:cs="Times New Roman"/>
        </w:rPr>
        <w:t xml:space="preserve">articipants were aged 16-68 </w:t>
      </w:r>
      <w:r>
        <w:rPr>
          <w:rFonts w:ascii="Times New Roman" w:hAnsi="Times New Roman" w:cs="Times New Roman"/>
        </w:rPr>
        <w:t xml:space="preserve">years </w:t>
      </w:r>
      <w:r w:rsidRPr="00346E1B">
        <w:rPr>
          <w:rFonts w:ascii="Times New Roman" w:hAnsi="Times New Roman" w:cs="Times New Roman"/>
        </w:rPr>
        <w:t>(</w:t>
      </w:r>
      <w:r w:rsidRPr="00346E1B">
        <w:rPr>
          <w:rFonts w:ascii="Times New Roman" w:hAnsi="Times New Roman" w:cs="Times New Roman"/>
          <w:i/>
        </w:rPr>
        <w:t>M</w:t>
      </w:r>
      <w:r w:rsidRPr="00346E1B">
        <w:rPr>
          <w:rFonts w:ascii="Times New Roman" w:hAnsi="Times New Roman" w:cs="Times New Roman"/>
        </w:rPr>
        <w:t xml:space="preserve"> = 29.12, </w:t>
      </w:r>
      <w:r w:rsidRPr="00346E1B">
        <w:rPr>
          <w:rFonts w:ascii="Times New Roman" w:hAnsi="Times New Roman" w:cs="Times New Roman"/>
          <w:i/>
        </w:rPr>
        <w:t>SD</w:t>
      </w:r>
      <w:r w:rsidRPr="00346E1B">
        <w:rPr>
          <w:rFonts w:ascii="Times New Roman" w:hAnsi="Times New Roman" w:cs="Times New Roman"/>
        </w:rPr>
        <w:t xml:space="preserve"> = 10.22)</w:t>
      </w:r>
      <w:r>
        <w:rPr>
          <w:rFonts w:ascii="Times New Roman" w:hAnsi="Times New Roman" w:cs="Times New Roman"/>
        </w:rPr>
        <w:t xml:space="preserve"> and </w:t>
      </w:r>
      <w:r w:rsidRPr="00346E1B">
        <w:rPr>
          <w:rFonts w:ascii="Times New Roman" w:hAnsi="Times New Roman" w:cs="Times New Roman"/>
        </w:rPr>
        <w:t xml:space="preserve">16-61 </w:t>
      </w:r>
      <w:r>
        <w:rPr>
          <w:rFonts w:ascii="Times New Roman" w:hAnsi="Times New Roman" w:cs="Times New Roman"/>
        </w:rPr>
        <w:t xml:space="preserve">years </w:t>
      </w:r>
      <w:r w:rsidRPr="00346E1B">
        <w:rPr>
          <w:rFonts w:ascii="Times New Roman" w:hAnsi="Times New Roman" w:cs="Times New Roman"/>
        </w:rPr>
        <w:t>(</w:t>
      </w:r>
      <w:r w:rsidRPr="00346E1B">
        <w:rPr>
          <w:rFonts w:ascii="Times New Roman" w:hAnsi="Times New Roman" w:cs="Times New Roman"/>
          <w:i/>
        </w:rPr>
        <w:t>M</w:t>
      </w:r>
      <w:r w:rsidRPr="00346E1B">
        <w:rPr>
          <w:rFonts w:ascii="Times New Roman" w:hAnsi="Times New Roman" w:cs="Times New Roman"/>
        </w:rPr>
        <w:t xml:space="preserve"> = 30.03, </w:t>
      </w:r>
      <w:r w:rsidRPr="00346E1B">
        <w:rPr>
          <w:rFonts w:ascii="Times New Roman" w:hAnsi="Times New Roman" w:cs="Times New Roman"/>
          <w:i/>
        </w:rPr>
        <w:t>SD</w:t>
      </w:r>
      <w:r w:rsidRPr="00346E1B">
        <w:rPr>
          <w:rFonts w:ascii="Times New Roman" w:hAnsi="Times New Roman" w:cs="Times New Roman"/>
        </w:rPr>
        <w:t xml:space="preserve"> = 11.14)</w:t>
      </w:r>
      <w:r>
        <w:rPr>
          <w:rFonts w:ascii="Times New Roman" w:hAnsi="Times New Roman" w:cs="Times New Roman"/>
        </w:rPr>
        <w:t xml:space="preserve"> in the short- and long-term conditions respectively</w:t>
      </w:r>
      <w:r w:rsidRPr="00346E1B">
        <w:rPr>
          <w:rFonts w:ascii="Times New Roman" w:hAnsi="Times New Roman" w:cs="Times New Roman"/>
        </w:rPr>
        <w:t xml:space="preserve">. There was no significant difference in participant age between groups, </w:t>
      </w:r>
      <w:proofErr w:type="gramStart"/>
      <w:r w:rsidRPr="00346E1B">
        <w:rPr>
          <w:rFonts w:ascii="Times New Roman" w:hAnsi="Times New Roman" w:cs="Times New Roman"/>
          <w:i/>
        </w:rPr>
        <w:t>t</w:t>
      </w:r>
      <w:r w:rsidRPr="00346E1B">
        <w:rPr>
          <w:rFonts w:ascii="Times New Roman" w:hAnsi="Times New Roman" w:cs="Times New Roman"/>
        </w:rPr>
        <w:t>(</w:t>
      </w:r>
      <w:proofErr w:type="gramEnd"/>
      <w:r w:rsidRPr="00346E1B">
        <w:rPr>
          <w:rFonts w:ascii="Times New Roman" w:hAnsi="Times New Roman" w:cs="Times New Roman"/>
        </w:rPr>
        <w:t xml:space="preserve">354) = -.80, </w:t>
      </w:r>
      <w:r w:rsidRPr="00346E1B">
        <w:rPr>
          <w:rFonts w:ascii="Times New Roman" w:hAnsi="Times New Roman" w:cs="Times New Roman"/>
          <w:i/>
        </w:rPr>
        <w:t>p</w:t>
      </w:r>
      <w:r w:rsidRPr="00346E1B">
        <w:rPr>
          <w:rFonts w:ascii="Times New Roman" w:hAnsi="Times New Roman" w:cs="Times New Roman"/>
        </w:rPr>
        <w:t xml:space="preserve"> = .424. In both conditions, participants were most likely to be in a relationship at the time of the study (short-term condition: 63.2%; long-term condition: 61.6%). </w:t>
      </w:r>
    </w:p>
    <w:p w:rsidR="00327518" w:rsidRPr="00523BA6" w:rsidRDefault="00327518" w:rsidP="00327518">
      <w:pPr>
        <w:spacing w:after="0" w:line="480" w:lineRule="auto"/>
        <w:rPr>
          <w:rFonts w:ascii="Times New Roman" w:hAnsi="Times New Roman" w:cs="Times New Roman"/>
          <w:i/>
        </w:rPr>
      </w:pPr>
      <w:r>
        <w:rPr>
          <w:rFonts w:ascii="Times New Roman" w:hAnsi="Times New Roman" w:cs="Times New Roman"/>
          <w:i/>
        </w:rPr>
        <w:t xml:space="preserve">2.2 </w:t>
      </w:r>
      <w:r w:rsidRPr="00523BA6">
        <w:rPr>
          <w:rFonts w:ascii="Times New Roman" w:hAnsi="Times New Roman" w:cs="Times New Roman"/>
          <w:i/>
        </w:rPr>
        <w:t xml:space="preserve">Materials and </w:t>
      </w:r>
      <w:r>
        <w:rPr>
          <w:rFonts w:ascii="Times New Roman" w:hAnsi="Times New Roman" w:cs="Times New Roman"/>
          <w:i/>
        </w:rPr>
        <w:t>p</w:t>
      </w:r>
      <w:r w:rsidRPr="00523BA6">
        <w:rPr>
          <w:rFonts w:ascii="Times New Roman" w:hAnsi="Times New Roman" w:cs="Times New Roman"/>
          <w:i/>
        </w:rPr>
        <w:t>rocedure</w:t>
      </w:r>
    </w:p>
    <w:p w:rsidR="00327518" w:rsidRDefault="00327518" w:rsidP="00327518">
      <w:pPr>
        <w:autoSpaceDE w:val="0"/>
        <w:autoSpaceDN w:val="0"/>
        <w:adjustRightInd w:val="0"/>
        <w:spacing w:after="0" w:line="480" w:lineRule="auto"/>
        <w:ind w:firstLine="720"/>
        <w:rPr>
          <w:rFonts w:ascii="Times New Roman" w:hAnsi="Times New Roman" w:cs="Times New Roman"/>
        </w:rPr>
      </w:pPr>
      <w:r w:rsidRPr="00523BA6">
        <w:rPr>
          <w:rFonts w:ascii="Times New Roman" w:hAnsi="Times New Roman" w:cs="Times New Roman"/>
        </w:rPr>
        <w:t>Participants answered initial demographic questions (e.g.</w:t>
      </w:r>
      <w:r>
        <w:rPr>
          <w:rFonts w:ascii="Times New Roman" w:hAnsi="Times New Roman" w:cs="Times New Roman"/>
        </w:rPr>
        <w:t>,</w:t>
      </w:r>
      <w:r w:rsidRPr="00523BA6">
        <w:rPr>
          <w:rFonts w:ascii="Times New Roman" w:hAnsi="Times New Roman" w:cs="Times New Roman"/>
        </w:rPr>
        <w:t xml:space="preserve"> age</w:t>
      </w:r>
      <w:r>
        <w:rPr>
          <w:rFonts w:ascii="Times New Roman" w:hAnsi="Times New Roman" w:cs="Times New Roman"/>
        </w:rPr>
        <w:t>,</w:t>
      </w:r>
      <w:r w:rsidRPr="00523BA6">
        <w:rPr>
          <w:rFonts w:ascii="Times New Roman" w:hAnsi="Times New Roman" w:cs="Times New Roman"/>
        </w:rPr>
        <w:t xml:space="preserve"> relationship status) and were presented with</w:t>
      </w:r>
      <w:r>
        <w:rPr>
          <w:rFonts w:ascii="Times New Roman" w:hAnsi="Times New Roman" w:cs="Times New Roman"/>
        </w:rPr>
        <w:t xml:space="preserve"> 15 facial composite pairs. Face pairs were created by imposing prototype morphs of high and low Dark Triad individuals (</w:t>
      </w:r>
      <w:proofErr w:type="spellStart"/>
      <w:r>
        <w:rPr>
          <w:rFonts w:ascii="Times New Roman" w:hAnsi="Times New Roman" w:cs="Times New Roman"/>
        </w:rPr>
        <w:t>Holtzman</w:t>
      </w:r>
      <w:proofErr w:type="spellEnd"/>
      <w:r>
        <w:rPr>
          <w:rFonts w:ascii="Times New Roman" w:hAnsi="Times New Roman" w:cs="Times New Roman"/>
        </w:rPr>
        <w:t>, 2011) onto base faces</w:t>
      </w:r>
      <w:r w:rsidRPr="003B132D">
        <w:rPr>
          <w:rFonts w:ascii="Times New Roman" w:hAnsi="Times New Roman" w:cs="Times New Roman"/>
        </w:rPr>
        <w:t xml:space="preserve"> </w:t>
      </w:r>
      <w:r w:rsidRPr="00523BA6">
        <w:rPr>
          <w:rFonts w:ascii="Times New Roman" w:hAnsi="Times New Roman" w:cs="Times New Roman"/>
        </w:rPr>
        <w:t xml:space="preserve">using the </w:t>
      </w:r>
      <w:proofErr w:type="spellStart"/>
      <w:r w:rsidRPr="00523BA6">
        <w:rPr>
          <w:rFonts w:ascii="Times New Roman" w:hAnsi="Times New Roman" w:cs="Times New Roman"/>
        </w:rPr>
        <w:t>Psychomorph</w:t>
      </w:r>
      <w:proofErr w:type="spellEnd"/>
      <w:r w:rsidRPr="00523BA6">
        <w:rPr>
          <w:rFonts w:ascii="Times New Roman" w:hAnsi="Times New Roman" w:cs="Times New Roman"/>
        </w:rPr>
        <w:t xml:space="preserve"> program</w:t>
      </w:r>
      <w:r>
        <w:rPr>
          <w:rFonts w:ascii="Times New Roman" w:hAnsi="Times New Roman" w:cs="Times New Roman"/>
        </w:rPr>
        <w:t xml:space="preserve"> (see Lyons, Marcinkowska, </w:t>
      </w:r>
      <w:proofErr w:type="spellStart"/>
      <w:r>
        <w:rPr>
          <w:rFonts w:ascii="Times New Roman" w:hAnsi="Times New Roman" w:cs="Times New Roman"/>
        </w:rPr>
        <w:t>Helle</w:t>
      </w:r>
      <w:proofErr w:type="spellEnd"/>
      <w:r>
        <w:rPr>
          <w:rFonts w:ascii="Times New Roman" w:hAnsi="Times New Roman" w:cs="Times New Roman"/>
        </w:rPr>
        <w:t>, &amp;</w:t>
      </w:r>
      <w:r w:rsidRPr="00523BA6">
        <w:rPr>
          <w:rFonts w:ascii="Times New Roman" w:hAnsi="Times New Roman" w:cs="Times New Roman"/>
        </w:rPr>
        <w:t xml:space="preserve"> McGrath</w:t>
      </w:r>
      <w:r>
        <w:rPr>
          <w:rFonts w:ascii="Times New Roman" w:hAnsi="Times New Roman" w:cs="Times New Roman"/>
        </w:rPr>
        <w:t>,</w:t>
      </w:r>
      <w:r w:rsidRPr="00523BA6">
        <w:rPr>
          <w:rFonts w:ascii="Times New Roman" w:hAnsi="Times New Roman" w:cs="Times New Roman"/>
        </w:rPr>
        <w:t xml:space="preserve"> 2015</w:t>
      </w:r>
      <w:r>
        <w:rPr>
          <w:rFonts w:ascii="Times New Roman" w:hAnsi="Times New Roman" w:cs="Times New Roman"/>
        </w:rPr>
        <w:t xml:space="preserve"> for more information</w:t>
      </w:r>
      <w:r w:rsidRPr="00523BA6">
        <w:rPr>
          <w:rFonts w:ascii="Times New Roman" w:hAnsi="Times New Roman" w:cs="Times New Roman"/>
        </w:rPr>
        <w:t>)</w:t>
      </w:r>
      <w:r w:rsidRPr="00465084">
        <w:rPr>
          <w:rFonts w:ascii="Times New Roman" w:hAnsi="Times New Roman" w:cs="Times New Roman"/>
        </w:rPr>
        <w:t xml:space="preserve">. Each </w:t>
      </w:r>
      <w:r w:rsidRPr="00523BA6">
        <w:rPr>
          <w:rFonts w:ascii="Times New Roman" w:hAnsi="Times New Roman" w:cs="Times New Roman"/>
        </w:rPr>
        <w:t>pair contained a high and low trait facial morph</w:t>
      </w:r>
      <w:r>
        <w:rPr>
          <w:rFonts w:ascii="Times New Roman" w:hAnsi="Times New Roman" w:cs="Times New Roman"/>
        </w:rPr>
        <w:t>,</w:t>
      </w:r>
      <w:r w:rsidRPr="00523BA6">
        <w:rPr>
          <w:rFonts w:ascii="Times New Roman" w:hAnsi="Times New Roman" w:cs="Times New Roman"/>
        </w:rPr>
        <w:t xml:space="preserve"> and presentation was counterbalanced. </w:t>
      </w:r>
      <w:r>
        <w:rPr>
          <w:rFonts w:ascii="Times New Roman" w:hAnsi="Times New Roman" w:cs="Times New Roman"/>
        </w:rPr>
        <w:t xml:space="preserve">Presentation order and positioning were consistent for all participants. Five face pairs were employed per Dark Triad trait (narcissism, Machiavellianism, and psychopathy). </w:t>
      </w:r>
      <w:r w:rsidRPr="00523BA6">
        <w:rPr>
          <w:rFonts w:ascii="Times New Roman" w:hAnsi="Times New Roman" w:cs="Times New Roman"/>
        </w:rPr>
        <w:t xml:space="preserve">For each pair, participants were asked to identify the most attractive individual either in the context of </w:t>
      </w:r>
      <w:r>
        <w:rPr>
          <w:rFonts w:ascii="Times New Roman" w:hAnsi="Times New Roman" w:cs="Times New Roman"/>
        </w:rPr>
        <w:t xml:space="preserve">a </w:t>
      </w:r>
      <w:r w:rsidRPr="00523BA6">
        <w:rPr>
          <w:rFonts w:ascii="Times New Roman" w:hAnsi="Times New Roman" w:cs="Times New Roman"/>
        </w:rPr>
        <w:t>short-term (</w:t>
      </w:r>
      <w:r w:rsidRPr="00867E3A">
        <w:rPr>
          <w:rFonts w:ascii="Times New Roman" w:hAnsi="Times New Roman" w:cs="Times New Roman"/>
          <w:i/>
        </w:rPr>
        <w:t>n</w:t>
      </w:r>
      <w:r w:rsidRPr="00523BA6">
        <w:rPr>
          <w:rFonts w:ascii="Times New Roman" w:hAnsi="Times New Roman" w:cs="Times New Roman"/>
        </w:rPr>
        <w:t xml:space="preserve"> = 171) or </w:t>
      </w:r>
      <w:r>
        <w:rPr>
          <w:rFonts w:ascii="Times New Roman" w:hAnsi="Times New Roman" w:cs="Times New Roman"/>
        </w:rPr>
        <w:t>long-term relationship</w:t>
      </w:r>
      <w:r w:rsidRPr="00523BA6">
        <w:rPr>
          <w:rFonts w:ascii="Times New Roman" w:hAnsi="Times New Roman" w:cs="Times New Roman"/>
        </w:rPr>
        <w:t xml:space="preserve"> (</w:t>
      </w:r>
      <w:r w:rsidRPr="00867E3A">
        <w:rPr>
          <w:rFonts w:ascii="Times New Roman" w:hAnsi="Times New Roman" w:cs="Times New Roman"/>
          <w:i/>
        </w:rPr>
        <w:t>n</w:t>
      </w:r>
      <w:r w:rsidRPr="00523BA6">
        <w:rPr>
          <w:rFonts w:ascii="Times New Roman" w:hAnsi="Times New Roman" w:cs="Times New Roman"/>
        </w:rPr>
        <w:t xml:space="preserve"> = 185).</w:t>
      </w:r>
      <w:r>
        <w:rPr>
          <w:rFonts w:ascii="Times New Roman" w:hAnsi="Times New Roman" w:cs="Times New Roman"/>
        </w:rPr>
        <w:t xml:space="preserve"> </w:t>
      </w:r>
    </w:p>
    <w:p w:rsidR="00327518" w:rsidRPr="00523BA6" w:rsidRDefault="00327518" w:rsidP="00327518">
      <w:pPr>
        <w:autoSpaceDE w:val="0"/>
        <w:autoSpaceDN w:val="0"/>
        <w:adjustRightInd w:val="0"/>
        <w:spacing w:after="0" w:line="480" w:lineRule="auto"/>
        <w:ind w:firstLine="720"/>
        <w:rPr>
          <w:rFonts w:ascii="Times New Roman" w:hAnsi="Times New Roman" w:cs="Times New Roman"/>
        </w:rPr>
      </w:pPr>
      <w:r>
        <w:rPr>
          <w:rFonts w:ascii="Times New Roman" w:hAnsi="Times New Roman" w:cs="Times New Roman"/>
        </w:rPr>
        <w:t xml:space="preserve">The instructions for short and long-term conditions were adopted from Little, Jones, Cohen, and </w:t>
      </w:r>
      <w:proofErr w:type="spellStart"/>
      <w:r>
        <w:rPr>
          <w:rFonts w:ascii="Times New Roman" w:hAnsi="Times New Roman" w:cs="Times New Roman"/>
        </w:rPr>
        <w:t>Belsky</w:t>
      </w:r>
      <w:proofErr w:type="spellEnd"/>
      <w:r>
        <w:rPr>
          <w:rFonts w:ascii="Times New Roman" w:hAnsi="Times New Roman" w:cs="Times New Roman"/>
        </w:rPr>
        <w:t xml:space="preserve"> (2007). </w:t>
      </w:r>
      <w:r w:rsidRPr="00E25D2B">
        <w:rPr>
          <w:rFonts w:ascii="Times New Roman" w:hAnsi="Times New Roman" w:cs="Times New Roman"/>
        </w:rPr>
        <w:t>In the short-term relationship condition, participants were instructed “Imagine that you are looking for the type of person who would be attractive in a short-term relationship. This implies that the relationship may not last a long time. Examples of this type of relationship would include a single date accepted on the spur of the moment, an affair within a long-term relationship, and possibility of a one-night stand.”</w:t>
      </w:r>
      <w:r>
        <w:rPr>
          <w:rFonts w:ascii="Times New Roman" w:hAnsi="Times New Roman" w:cs="Times New Roman"/>
        </w:rPr>
        <w:t xml:space="preserve"> </w:t>
      </w:r>
      <w:r w:rsidRPr="00E25D2B">
        <w:rPr>
          <w:rFonts w:ascii="Times New Roman" w:hAnsi="Times New Roman" w:cs="Times New Roman"/>
        </w:rPr>
        <w:t xml:space="preserve">In the long-term relationship condition, participants were instructed “Imagine that you are looking for the type of person who would be attractive in a long-term </w:t>
      </w:r>
      <w:r w:rsidRPr="00E25D2B">
        <w:rPr>
          <w:rFonts w:ascii="Times New Roman" w:hAnsi="Times New Roman" w:cs="Times New Roman"/>
        </w:rPr>
        <w:lastRenderedPageBreak/>
        <w:t>relationship. Examples of this type of relationship would include someone you may want to move in with, someone you may consider leaving a current partner to be with, and someone you may, at some point, wish to marry (or enter into a relationship on similar grounds as marriage).”</w:t>
      </w:r>
      <w:r>
        <w:rPr>
          <w:rFonts w:ascii="Times New Roman" w:hAnsi="Times New Roman" w:cs="Times New Roman"/>
        </w:rPr>
        <w:t xml:space="preserve"> </w:t>
      </w:r>
    </w:p>
    <w:p w:rsidR="00327518" w:rsidRPr="00523BA6" w:rsidRDefault="00327518" w:rsidP="00327518">
      <w:pPr>
        <w:spacing w:after="0" w:line="480" w:lineRule="auto"/>
        <w:ind w:firstLine="720"/>
        <w:rPr>
          <w:rFonts w:ascii="Times New Roman" w:hAnsi="Times New Roman" w:cs="Times New Roman"/>
        </w:rPr>
      </w:pPr>
      <w:r w:rsidRPr="00523BA6">
        <w:rPr>
          <w:rFonts w:ascii="Times New Roman" w:hAnsi="Times New Roman" w:cs="Times New Roman"/>
        </w:rPr>
        <w:t>Participants then completed the Sensation</w:t>
      </w:r>
      <w:r>
        <w:rPr>
          <w:rFonts w:ascii="Times New Roman" w:hAnsi="Times New Roman" w:cs="Times New Roman"/>
        </w:rPr>
        <w:t>-</w:t>
      </w:r>
      <w:r w:rsidRPr="00523BA6">
        <w:rPr>
          <w:rFonts w:ascii="Times New Roman" w:hAnsi="Times New Roman" w:cs="Times New Roman"/>
        </w:rPr>
        <w:t>Seeking Scale (SSS-V, Zuckerman, 1994). Th</w:t>
      </w:r>
      <w:r>
        <w:rPr>
          <w:rFonts w:ascii="Times New Roman" w:hAnsi="Times New Roman" w:cs="Times New Roman"/>
        </w:rPr>
        <w:t>is</w:t>
      </w:r>
      <w:r w:rsidRPr="00523BA6">
        <w:rPr>
          <w:rFonts w:ascii="Times New Roman" w:hAnsi="Times New Roman" w:cs="Times New Roman"/>
        </w:rPr>
        <w:t xml:space="preserve"> scale contains 40 forced</w:t>
      </w:r>
      <w:r>
        <w:rPr>
          <w:rFonts w:ascii="Times New Roman" w:hAnsi="Times New Roman" w:cs="Times New Roman"/>
        </w:rPr>
        <w:t>-</w:t>
      </w:r>
      <w:r w:rsidRPr="00523BA6">
        <w:rPr>
          <w:rFonts w:ascii="Times New Roman" w:hAnsi="Times New Roman" w:cs="Times New Roman"/>
        </w:rPr>
        <w:t>choice statement pairs. Sensation</w:t>
      </w:r>
      <w:r>
        <w:rPr>
          <w:rFonts w:ascii="Times New Roman" w:hAnsi="Times New Roman" w:cs="Times New Roman"/>
        </w:rPr>
        <w:t>-</w:t>
      </w:r>
      <w:r w:rsidRPr="00523BA6">
        <w:rPr>
          <w:rFonts w:ascii="Times New Roman" w:hAnsi="Times New Roman" w:cs="Times New Roman"/>
        </w:rPr>
        <w:t>seeking responses are coded as 1 and non-sensation</w:t>
      </w:r>
      <w:r>
        <w:rPr>
          <w:rFonts w:ascii="Times New Roman" w:hAnsi="Times New Roman" w:cs="Times New Roman"/>
        </w:rPr>
        <w:t>-</w:t>
      </w:r>
      <w:r w:rsidRPr="00523BA6">
        <w:rPr>
          <w:rFonts w:ascii="Times New Roman" w:hAnsi="Times New Roman" w:cs="Times New Roman"/>
        </w:rPr>
        <w:t>seeking responses are coded as 0. The scale contains four subscales: Thrill</w:t>
      </w:r>
      <w:r>
        <w:rPr>
          <w:rFonts w:ascii="Times New Roman" w:hAnsi="Times New Roman" w:cs="Times New Roman"/>
        </w:rPr>
        <w:t>-</w:t>
      </w:r>
      <w:r w:rsidRPr="00523BA6">
        <w:rPr>
          <w:rFonts w:ascii="Times New Roman" w:hAnsi="Times New Roman" w:cs="Times New Roman"/>
        </w:rPr>
        <w:t xml:space="preserve"> and </w:t>
      </w:r>
      <w:r>
        <w:rPr>
          <w:rFonts w:ascii="Times New Roman" w:hAnsi="Times New Roman" w:cs="Times New Roman"/>
        </w:rPr>
        <w:t>A</w:t>
      </w:r>
      <w:r w:rsidRPr="00523BA6">
        <w:rPr>
          <w:rFonts w:ascii="Times New Roman" w:hAnsi="Times New Roman" w:cs="Times New Roman"/>
        </w:rPr>
        <w:t>dventure</w:t>
      </w:r>
      <w:r>
        <w:rPr>
          <w:rFonts w:ascii="Times New Roman" w:hAnsi="Times New Roman" w:cs="Times New Roman"/>
        </w:rPr>
        <w:t>-S</w:t>
      </w:r>
      <w:r w:rsidRPr="00523BA6">
        <w:rPr>
          <w:rFonts w:ascii="Times New Roman" w:hAnsi="Times New Roman" w:cs="Times New Roman"/>
        </w:rPr>
        <w:t>eeking (e.g.</w:t>
      </w:r>
      <w:r>
        <w:rPr>
          <w:rFonts w:ascii="Times New Roman" w:hAnsi="Times New Roman" w:cs="Times New Roman"/>
        </w:rPr>
        <w:t>,</w:t>
      </w:r>
      <w:r w:rsidRPr="00523BA6">
        <w:rPr>
          <w:rFonts w:ascii="Times New Roman" w:hAnsi="Times New Roman" w:cs="Times New Roman"/>
        </w:rPr>
        <w:t xml:space="preserve"> desire for activities involving danger); Disinhibition (e.g.</w:t>
      </w:r>
      <w:r>
        <w:rPr>
          <w:rFonts w:ascii="Times New Roman" w:hAnsi="Times New Roman" w:cs="Times New Roman"/>
        </w:rPr>
        <w:t>,</w:t>
      </w:r>
      <w:r w:rsidRPr="00523BA6">
        <w:rPr>
          <w:rFonts w:ascii="Times New Roman" w:hAnsi="Times New Roman" w:cs="Times New Roman"/>
        </w:rPr>
        <w:t xml:space="preserve"> lack of restraint); Experience</w:t>
      </w:r>
      <w:r>
        <w:rPr>
          <w:rFonts w:ascii="Times New Roman" w:hAnsi="Times New Roman" w:cs="Times New Roman"/>
        </w:rPr>
        <w:t>-S</w:t>
      </w:r>
      <w:r w:rsidRPr="00523BA6">
        <w:rPr>
          <w:rFonts w:ascii="Times New Roman" w:hAnsi="Times New Roman" w:cs="Times New Roman"/>
        </w:rPr>
        <w:t>eeking (e.g.</w:t>
      </w:r>
      <w:r>
        <w:rPr>
          <w:rFonts w:ascii="Times New Roman" w:hAnsi="Times New Roman" w:cs="Times New Roman"/>
        </w:rPr>
        <w:t>,</w:t>
      </w:r>
      <w:r w:rsidRPr="00523BA6">
        <w:rPr>
          <w:rFonts w:ascii="Times New Roman" w:hAnsi="Times New Roman" w:cs="Times New Roman"/>
        </w:rPr>
        <w:t xml:space="preserve"> preference for travel and new opportunities); and Boredom Susceptibility (e.g.</w:t>
      </w:r>
      <w:r>
        <w:rPr>
          <w:rFonts w:ascii="Times New Roman" w:hAnsi="Times New Roman" w:cs="Times New Roman"/>
        </w:rPr>
        <w:t>,</w:t>
      </w:r>
      <w:r w:rsidRPr="00523BA6">
        <w:rPr>
          <w:rFonts w:ascii="Times New Roman" w:hAnsi="Times New Roman" w:cs="Times New Roman"/>
        </w:rPr>
        <w:t xml:space="preserve"> dislike of routine). Each subscale contains 10 items. Example statement pairs include “I like “wild” uninhibited parties” vs “I prefer quiet parties with good conversation” (</w:t>
      </w:r>
      <w:r>
        <w:rPr>
          <w:rFonts w:ascii="Times New Roman" w:hAnsi="Times New Roman" w:cs="Times New Roman"/>
        </w:rPr>
        <w:t>D</w:t>
      </w:r>
      <w:r w:rsidRPr="00523BA6">
        <w:rPr>
          <w:rFonts w:ascii="Times New Roman" w:hAnsi="Times New Roman" w:cs="Times New Roman"/>
        </w:rPr>
        <w:t>isinhibition) and “There are some movies I enjoy seeing a second or even third time” vs “I can’t stand watching a movie that I’ve seen before” (</w:t>
      </w:r>
      <w:r>
        <w:rPr>
          <w:rFonts w:ascii="Times New Roman" w:hAnsi="Times New Roman" w:cs="Times New Roman"/>
        </w:rPr>
        <w:t>B</w:t>
      </w:r>
      <w:r w:rsidRPr="00523BA6">
        <w:rPr>
          <w:rFonts w:ascii="Times New Roman" w:hAnsi="Times New Roman" w:cs="Times New Roman"/>
        </w:rPr>
        <w:t xml:space="preserve">oredom </w:t>
      </w:r>
      <w:r>
        <w:rPr>
          <w:rFonts w:ascii="Times New Roman" w:hAnsi="Times New Roman" w:cs="Times New Roman"/>
        </w:rPr>
        <w:t>S</w:t>
      </w:r>
      <w:r w:rsidRPr="00523BA6">
        <w:rPr>
          <w:rFonts w:ascii="Times New Roman" w:hAnsi="Times New Roman" w:cs="Times New Roman"/>
        </w:rPr>
        <w:t xml:space="preserve">usceptibility). Ratings of facial photographs and questionnaire responses were completed online via a </w:t>
      </w:r>
      <w:proofErr w:type="spellStart"/>
      <w:r>
        <w:rPr>
          <w:rFonts w:ascii="Times New Roman" w:hAnsi="Times New Roman" w:cs="Times New Roman"/>
        </w:rPr>
        <w:t>Q</w:t>
      </w:r>
      <w:r w:rsidRPr="00523BA6">
        <w:rPr>
          <w:rFonts w:ascii="Times New Roman" w:hAnsi="Times New Roman" w:cs="Times New Roman"/>
        </w:rPr>
        <w:t>ualtrics</w:t>
      </w:r>
      <w:proofErr w:type="spellEnd"/>
      <w:r w:rsidRPr="00523BA6">
        <w:rPr>
          <w:rFonts w:ascii="Times New Roman" w:hAnsi="Times New Roman" w:cs="Times New Roman"/>
        </w:rPr>
        <w:t xml:space="preserve"> survey.</w:t>
      </w:r>
    </w:p>
    <w:p w:rsidR="00327518" w:rsidRPr="00523BA6" w:rsidRDefault="00327518" w:rsidP="00327518">
      <w:pPr>
        <w:spacing w:after="0" w:line="480" w:lineRule="auto"/>
        <w:rPr>
          <w:rFonts w:ascii="Times New Roman" w:hAnsi="Times New Roman" w:cs="Times New Roman"/>
          <w:b/>
        </w:rPr>
      </w:pPr>
      <w:r>
        <w:rPr>
          <w:rFonts w:ascii="Times New Roman" w:hAnsi="Times New Roman" w:cs="Times New Roman"/>
          <w:b/>
        </w:rPr>
        <w:t xml:space="preserve">3. </w:t>
      </w:r>
      <w:r w:rsidRPr="00523BA6">
        <w:rPr>
          <w:rFonts w:ascii="Times New Roman" w:hAnsi="Times New Roman" w:cs="Times New Roman"/>
          <w:b/>
        </w:rPr>
        <w:t>Results</w:t>
      </w:r>
    </w:p>
    <w:p w:rsidR="00327518" w:rsidRPr="00523BA6" w:rsidRDefault="00327518" w:rsidP="00327518">
      <w:pPr>
        <w:spacing w:after="0" w:line="480" w:lineRule="auto"/>
        <w:ind w:firstLine="720"/>
        <w:rPr>
          <w:rFonts w:ascii="Times New Roman" w:hAnsi="Times New Roman" w:cs="Times New Roman"/>
        </w:rPr>
      </w:pPr>
      <w:r w:rsidRPr="00E26A39">
        <w:rPr>
          <w:rFonts w:ascii="Times New Roman" w:hAnsi="Times New Roman" w:cs="Times New Roman"/>
        </w:rPr>
        <w:t>One</w:t>
      </w:r>
      <w:r>
        <w:rPr>
          <w:rFonts w:ascii="Times New Roman" w:hAnsi="Times New Roman" w:cs="Times New Roman"/>
        </w:rPr>
        <w:t>-</w:t>
      </w:r>
      <w:r w:rsidRPr="00E26A39">
        <w:rPr>
          <w:rFonts w:ascii="Times New Roman" w:hAnsi="Times New Roman" w:cs="Times New Roman"/>
        </w:rPr>
        <w:t xml:space="preserve">sample </w:t>
      </w:r>
      <w:r w:rsidRPr="00991AE8">
        <w:rPr>
          <w:rFonts w:ascii="Times New Roman" w:hAnsi="Times New Roman" w:cs="Times New Roman"/>
          <w:i/>
        </w:rPr>
        <w:t>t</w:t>
      </w:r>
      <w:r>
        <w:rPr>
          <w:rFonts w:ascii="Times New Roman" w:hAnsi="Times New Roman" w:cs="Times New Roman"/>
        </w:rPr>
        <w:t>-</w:t>
      </w:r>
      <w:r w:rsidRPr="00E26A39">
        <w:rPr>
          <w:rFonts w:ascii="Times New Roman" w:hAnsi="Times New Roman" w:cs="Times New Roman"/>
        </w:rPr>
        <w:t xml:space="preserve">tests were conducted to determine whether women preferred, or were averse to, male faces </w:t>
      </w:r>
      <w:r>
        <w:rPr>
          <w:rFonts w:ascii="Times New Roman" w:hAnsi="Times New Roman" w:cs="Times New Roman"/>
        </w:rPr>
        <w:t>reflecting</w:t>
      </w:r>
      <w:r w:rsidRPr="00E26A39">
        <w:rPr>
          <w:rFonts w:ascii="Times New Roman" w:hAnsi="Times New Roman" w:cs="Times New Roman"/>
        </w:rPr>
        <w:t xml:space="preserve"> high levels of </w:t>
      </w:r>
      <w:r>
        <w:rPr>
          <w:rFonts w:ascii="Times New Roman" w:hAnsi="Times New Roman" w:cs="Times New Roman"/>
        </w:rPr>
        <w:t>D</w:t>
      </w:r>
      <w:r w:rsidRPr="00E26A39">
        <w:rPr>
          <w:rFonts w:ascii="Times New Roman" w:hAnsi="Times New Roman" w:cs="Times New Roman"/>
        </w:rPr>
        <w:t xml:space="preserve">ark </w:t>
      </w:r>
      <w:r>
        <w:rPr>
          <w:rFonts w:ascii="Times New Roman" w:hAnsi="Times New Roman" w:cs="Times New Roman"/>
        </w:rPr>
        <w:t>T</w:t>
      </w:r>
      <w:r w:rsidRPr="00E26A39">
        <w:rPr>
          <w:rFonts w:ascii="Times New Roman" w:hAnsi="Times New Roman" w:cs="Times New Roman"/>
        </w:rPr>
        <w:t>riad traits. A score of 1 indicate</w:t>
      </w:r>
      <w:r>
        <w:rPr>
          <w:rFonts w:ascii="Times New Roman" w:hAnsi="Times New Roman" w:cs="Times New Roman"/>
        </w:rPr>
        <w:t>d</w:t>
      </w:r>
      <w:r w:rsidRPr="00E26A39">
        <w:rPr>
          <w:rFonts w:ascii="Times New Roman" w:hAnsi="Times New Roman" w:cs="Times New Roman"/>
        </w:rPr>
        <w:t xml:space="preserve"> </w:t>
      </w:r>
      <w:r>
        <w:rPr>
          <w:rFonts w:ascii="Times New Roman" w:hAnsi="Times New Roman" w:cs="Times New Roman"/>
        </w:rPr>
        <w:t xml:space="preserve">a </w:t>
      </w:r>
      <w:r w:rsidRPr="00E26A39">
        <w:rPr>
          <w:rFonts w:ascii="Times New Roman" w:hAnsi="Times New Roman" w:cs="Times New Roman"/>
        </w:rPr>
        <w:t xml:space="preserve">preference for high </w:t>
      </w:r>
      <w:r>
        <w:rPr>
          <w:rFonts w:ascii="Times New Roman" w:hAnsi="Times New Roman" w:cs="Times New Roman"/>
        </w:rPr>
        <w:t>D</w:t>
      </w:r>
      <w:r w:rsidRPr="00E26A39">
        <w:rPr>
          <w:rFonts w:ascii="Times New Roman" w:hAnsi="Times New Roman" w:cs="Times New Roman"/>
        </w:rPr>
        <w:t xml:space="preserve">ark </w:t>
      </w:r>
      <w:r>
        <w:rPr>
          <w:rFonts w:ascii="Times New Roman" w:hAnsi="Times New Roman" w:cs="Times New Roman"/>
        </w:rPr>
        <w:t>T</w:t>
      </w:r>
      <w:r w:rsidRPr="00E26A39">
        <w:rPr>
          <w:rFonts w:ascii="Times New Roman" w:hAnsi="Times New Roman" w:cs="Times New Roman"/>
        </w:rPr>
        <w:t>riad faces in all pairs and 0 indicate</w:t>
      </w:r>
      <w:r>
        <w:rPr>
          <w:rFonts w:ascii="Times New Roman" w:hAnsi="Times New Roman" w:cs="Times New Roman"/>
        </w:rPr>
        <w:t>d an</w:t>
      </w:r>
      <w:r w:rsidRPr="00E26A39">
        <w:rPr>
          <w:rFonts w:ascii="Times New Roman" w:hAnsi="Times New Roman" w:cs="Times New Roman"/>
        </w:rPr>
        <w:t xml:space="preserve"> </w:t>
      </w:r>
      <w:r>
        <w:rPr>
          <w:rFonts w:ascii="Times New Roman" w:hAnsi="Times New Roman" w:cs="Times New Roman"/>
        </w:rPr>
        <w:t>aversion to</w:t>
      </w:r>
      <w:r w:rsidRPr="00E26A39">
        <w:rPr>
          <w:rFonts w:ascii="Times New Roman" w:hAnsi="Times New Roman" w:cs="Times New Roman"/>
        </w:rPr>
        <w:t xml:space="preserve"> </w:t>
      </w:r>
      <w:r>
        <w:rPr>
          <w:rFonts w:ascii="Times New Roman" w:hAnsi="Times New Roman" w:cs="Times New Roman"/>
        </w:rPr>
        <w:t>high</w:t>
      </w:r>
      <w:r w:rsidRPr="00E26A39">
        <w:rPr>
          <w:rFonts w:ascii="Times New Roman" w:hAnsi="Times New Roman" w:cs="Times New Roman"/>
        </w:rPr>
        <w:t xml:space="preserve"> </w:t>
      </w:r>
      <w:r>
        <w:rPr>
          <w:rFonts w:ascii="Times New Roman" w:hAnsi="Times New Roman" w:cs="Times New Roman"/>
        </w:rPr>
        <w:t>D</w:t>
      </w:r>
      <w:r w:rsidRPr="00E26A39">
        <w:rPr>
          <w:rFonts w:ascii="Times New Roman" w:hAnsi="Times New Roman" w:cs="Times New Roman"/>
        </w:rPr>
        <w:t xml:space="preserve">ark </w:t>
      </w:r>
      <w:r>
        <w:rPr>
          <w:rFonts w:ascii="Times New Roman" w:hAnsi="Times New Roman" w:cs="Times New Roman"/>
        </w:rPr>
        <w:t>T</w:t>
      </w:r>
      <w:r w:rsidRPr="00E26A39">
        <w:rPr>
          <w:rFonts w:ascii="Times New Roman" w:hAnsi="Times New Roman" w:cs="Times New Roman"/>
        </w:rPr>
        <w:t>riad faces in all pairs.</w:t>
      </w:r>
      <w:r>
        <w:rPr>
          <w:rFonts w:ascii="Times New Roman" w:hAnsi="Times New Roman" w:cs="Times New Roman"/>
        </w:rPr>
        <w:t xml:space="preserve"> Analyses</w:t>
      </w:r>
      <w:r w:rsidRPr="00E26A39">
        <w:rPr>
          <w:rFonts w:ascii="Times New Roman" w:hAnsi="Times New Roman" w:cs="Times New Roman"/>
        </w:rPr>
        <w:t xml:space="preserve"> compared participant response</w:t>
      </w:r>
      <w:r>
        <w:rPr>
          <w:rFonts w:ascii="Times New Roman" w:hAnsi="Times New Roman" w:cs="Times New Roman"/>
        </w:rPr>
        <w:t>s</w:t>
      </w:r>
      <w:r w:rsidRPr="00E26A39">
        <w:rPr>
          <w:rFonts w:ascii="Times New Roman" w:hAnsi="Times New Roman" w:cs="Times New Roman"/>
        </w:rPr>
        <w:t xml:space="preserve"> </w:t>
      </w:r>
      <w:r>
        <w:rPr>
          <w:rFonts w:ascii="Times New Roman" w:hAnsi="Times New Roman" w:cs="Times New Roman"/>
        </w:rPr>
        <w:t>with</w:t>
      </w:r>
      <w:r w:rsidRPr="00E26A39">
        <w:rPr>
          <w:rFonts w:ascii="Times New Roman" w:hAnsi="Times New Roman" w:cs="Times New Roman"/>
        </w:rPr>
        <w:t xml:space="preserve"> chance (.5). </w:t>
      </w:r>
      <w:r>
        <w:rPr>
          <w:rFonts w:ascii="Times New Roman" w:hAnsi="Times New Roman" w:cs="Times New Roman"/>
        </w:rPr>
        <w:t xml:space="preserve">One-sample </w:t>
      </w:r>
      <w:r w:rsidRPr="00991AE8">
        <w:rPr>
          <w:rFonts w:ascii="Times New Roman" w:hAnsi="Times New Roman" w:cs="Times New Roman"/>
          <w:i/>
        </w:rPr>
        <w:t>t</w:t>
      </w:r>
      <w:r>
        <w:rPr>
          <w:rFonts w:ascii="Times New Roman" w:hAnsi="Times New Roman" w:cs="Times New Roman"/>
        </w:rPr>
        <w:t>-tests revealed that participants were averse to faces with high levels of narcissism (</w:t>
      </w:r>
      <w:r w:rsidRPr="00E26A39">
        <w:rPr>
          <w:rFonts w:ascii="Times New Roman" w:hAnsi="Times New Roman" w:cs="Times New Roman"/>
          <w:i/>
        </w:rPr>
        <w:t>t</w:t>
      </w:r>
      <w:r w:rsidRPr="00523BA6">
        <w:rPr>
          <w:rFonts w:ascii="Times New Roman" w:hAnsi="Times New Roman" w:cs="Times New Roman"/>
        </w:rPr>
        <w:t xml:space="preserve"> (170) = -11.65, </w:t>
      </w:r>
      <w:r w:rsidRPr="00E26A39">
        <w:rPr>
          <w:rFonts w:ascii="Times New Roman" w:hAnsi="Times New Roman" w:cs="Times New Roman"/>
          <w:i/>
        </w:rPr>
        <w:t>p</w:t>
      </w:r>
      <w:r w:rsidRPr="00523BA6">
        <w:rPr>
          <w:rFonts w:ascii="Times New Roman" w:hAnsi="Times New Roman" w:cs="Times New Roman"/>
        </w:rPr>
        <w:t xml:space="preserve"> &lt; .001</w:t>
      </w:r>
      <w:r>
        <w:rPr>
          <w:rFonts w:ascii="Times New Roman" w:hAnsi="Times New Roman" w:cs="Times New Roman"/>
        </w:rPr>
        <w:t>), Machiavellianism (</w:t>
      </w:r>
      <w:r w:rsidRPr="00E26A39">
        <w:rPr>
          <w:rFonts w:ascii="Times New Roman" w:hAnsi="Times New Roman" w:cs="Times New Roman"/>
          <w:i/>
        </w:rPr>
        <w:t>t</w:t>
      </w:r>
      <w:r w:rsidRPr="00523BA6">
        <w:rPr>
          <w:rFonts w:ascii="Times New Roman" w:hAnsi="Times New Roman" w:cs="Times New Roman"/>
        </w:rPr>
        <w:t xml:space="preserve"> (170) = -9.75, </w:t>
      </w:r>
      <w:r w:rsidRPr="00E26A39">
        <w:rPr>
          <w:rFonts w:ascii="Times New Roman" w:hAnsi="Times New Roman" w:cs="Times New Roman"/>
          <w:i/>
        </w:rPr>
        <w:t>p</w:t>
      </w:r>
      <w:r w:rsidRPr="00523BA6">
        <w:rPr>
          <w:rFonts w:ascii="Times New Roman" w:hAnsi="Times New Roman" w:cs="Times New Roman"/>
        </w:rPr>
        <w:t xml:space="preserve"> &lt; .001</w:t>
      </w:r>
      <w:r>
        <w:rPr>
          <w:rFonts w:ascii="Times New Roman" w:hAnsi="Times New Roman" w:cs="Times New Roman"/>
        </w:rPr>
        <w:t>), and psychopathy (</w:t>
      </w:r>
      <w:r w:rsidRPr="00E26A39">
        <w:rPr>
          <w:rFonts w:ascii="Times New Roman" w:hAnsi="Times New Roman" w:cs="Times New Roman"/>
          <w:i/>
        </w:rPr>
        <w:t>t</w:t>
      </w:r>
      <w:r w:rsidRPr="00523BA6">
        <w:rPr>
          <w:rFonts w:ascii="Times New Roman" w:hAnsi="Times New Roman" w:cs="Times New Roman"/>
        </w:rPr>
        <w:t xml:space="preserve"> (170) = -5.82, </w:t>
      </w:r>
      <w:r w:rsidRPr="00E26A39">
        <w:rPr>
          <w:rFonts w:ascii="Times New Roman" w:hAnsi="Times New Roman" w:cs="Times New Roman"/>
          <w:i/>
        </w:rPr>
        <w:t>p</w:t>
      </w:r>
      <w:r w:rsidRPr="00523BA6">
        <w:rPr>
          <w:rFonts w:ascii="Times New Roman" w:hAnsi="Times New Roman" w:cs="Times New Roman"/>
        </w:rPr>
        <w:t xml:space="preserve"> &lt; .001</w:t>
      </w:r>
      <w:r>
        <w:rPr>
          <w:rFonts w:ascii="Times New Roman" w:hAnsi="Times New Roman" w:cs="Times New Roman"/>
        </w:rPr>
        <w:t>), for short-term relationships. Participants were also averse to male faces displaying high levels of narcissism (</w:t>
      </w:r>
      <w:r w:rsidRPr="00E26A39">
        <w:rPr>
          <w:rFonts w:ascii="Times New Roman" w:hAnsi="Times New Roman" w:cs="Times New Roman"/>
          <w:i/>
        </w:rPr>
        <w:t>t</w:t>
      </w:r>
      <w:r w:rsidRPr="00523BA6">
        <w:rPr>
          <w:rFonts w:ascii="Times New Roman" w:hAnsi="Times New Roman" w:cs="Times New Roman"/>
        </w:rPr>
        <w:t xml:space="preserve"> (184) = -11.05, </w:t>
      </w:r>
      <w:r w:rsidRPr="00E26A39">
        <w:rPr>
          <w:rFonts w:ascii="Times New Roman" w:hAnsi="Times New Roman" w:cs="Times New Roman"/>
          <w:i/>
        </w:rPr>
        <w:t>p</w:t>
      </w:r>
      <w:r w:rsidRPr="00523BA6">
        <w:rPr>
          <w:rFonts w:ascii="Times New Roman" w:hAnsi="Times New Roman" w:cs="Times New Roman"/>
        </w:rPr>
        <w:t xml:space="preserve"> &lt; .001</w:t>
      </w:r>
      <w:r>
        <w:rPr>
          <w:rFonts w:ascii="Times New Roman" w:hAnsi="Times New Roman" w:cs="Times New Roman"/>
        </w:rPr>
        <w:t>), Machiavellianism (</w:t>
      </w:r>
      <w:r w:rsidRPr="00E26A39">
        <w:rPr>
          <w:rFonts w:ascii="Times New Roman" w:hAnsi="Times New Roman" w:cs="Times New Roman"/>
          <w:i/>
        </w:rPr>
        <w:t xml:space="preserve">t </w:t>
      </w:r>
      <w:r w:rsidRPr="00523BA6">
        <w:rPr>
          <w:rFonts w:ascii="Times New Roman" w:hAnsi="Times New Roman" w:cs="Times New Roman"/>
        </w:rPr>
        <w:t xml:space="preserve">(184) = -8.23, </w:t>
      </w:r>
      <w:r w:rsidRPr="00E26A39">
        <w:rPr>
          <w:rFonts w:ascii="Times New Roman" w:hAnsi="Times New Roman" w:cs="Times New Roman"/>
          <w:i/>
        </w:rPr>
        <w:t>p</w:t>
      </w:r>
      <w:r w:rsidRPr="00523BA6">
        <w:rPr>
          <w:rFonts w:ascii="Times New Roman" w:hAnsi="Times New Roman" w:cs="Times New Roman"/>
        </w:rPr>
        <w:t xml:space="preserve"> &lt; .001</w:t>
      </w:r>
      <w:r>
        <w:rPr>
          <w:rFonts w:ascii="Times New Roman" w:hAnsi="Times New Roman" w:cs="Times New Roman"/>
        </w:rPr>
        <w:t>), and psychopathy (</w:t>
      </w:r>
      <w:r w:rsidRPr="00E26A39">
        <w:rPr>
          <w:rFonts w:ascii="Times New Roman" w:hAnsi="Times New Roman" w:cs="Times New Roman"/>
          <w:i/>
        </w:rPr>
        <w:t>t</w:t>
      </w:r>
      <w:r w:rsidRPr="00523BA6">
        <w:rPr>
          <w:rFonts w:ascii="Times New Roman" w:hAnsi="Times New Roman" w:cs="Times New Roman"/>
        </w:rPr>
        <w:t xml:space="preserve"> (184) = -7.43, </w:t>
      </w:r>
      <w:r w:rsidRPr="00E26A39">
        <w:rPr>
          <w:rFonts w:ascii="Times New Roman" w:hAnsi="Times New Roman" w:cs="Times New Roman"/>
          <w:i/>
        </w:rPr>
        <w:t>p</w:t>
      </w:r>
      <w:r w:rsidRPr="00523BA6">
        <w:rPr>
          <w:rFonts w:ascii="Times New Roman" w:hAnsi="Times New Roman" w:cs="Times New Roman"/>
        </w:rPr>
        <w:t xml:space="preserve"> &lt; .001</w:t>
      </w:r>
      <w:r>
        <w:rPr>
          <w:rFonts w:ascii="Times New Roman" w:hAnsi="Times New Roman" w:cs="Times New Roman"/>
        </w:rPr>
        <w:t xml:space="preserve">) for long-term relationships. Descriptive statistics are displayed in Table 1. </w:t>
      </w:r>
      <w:r w:rsidRPr="00523BA6">
        <w:rPr>
          <w:rFonts w:ascii="Times New Roman" w:hAnsi="Times New Roman" w:cs="Times New Roman"/>
        </w:rPr>
        <w:t xml:space="preserve">A series of </w:t>
      </w:r>
      <w:r>
        <w:rPr>
          <w:rFonts w:ascii="Times New Roman" w:hAnsi="Times New Roman" w:cs="Times New Roman"/>
        </w:rPr>
        <w:t xml:space="preserve">standard </w:t>
      </w:r>
      <w:r w:rsidRPr="00523BA6">
        <w:rPr>
          <w:rFonts w:ascii="Times New Roman" w:hAnsi="Times New Roman" w:cs="Times New Roman"/>
        </w:rPr>
        <w:t>linear multiple regre</w:t>
      </w:r>
      <w:r>
        <w:rPr>
          <w:rFonts w:ascii="Times New Roman" w:hAnsi="Times New Roman" w:cs="Times New Roman"/>
        </w:rPr>
        <w:t>ssions were then conducted to examine</w:t>
      </w:r>
      <w:r w:rsidRPr="00523BA6">
        <w:rPr>
          <w:rFonts w:ascii="Times New Roman" w:hAnsi="Times New Roman" w:cs="Times New Roman"/>
        </w:rPr>
        <w:t xml:space="preserve"> the influence of sensation</w:t>
      </w:r>
      <w:r>
        <w:rPr>
          <w:rFonts w:ascii="Times New Roman" w:hAnsi="Times New Roman" w:cs="Times New Roman"/>
        </w:rPr>
        <w:t>-</w:t>
      </w:r>
      <w:r w:rsidRPr="00523BA6">
        <w:rPr>
          <w:rFonts w:ascii="Times New Roman" w:hAnsi="Times New Roman" w:cs="Times New Roman"/>
        </w:rPr>
        <w:t>seeking (Boredom Susceptibility, Disinhibition, Experience</w:t>
      </w:r>
      <w:r>
        <w:rPr>
          <w:rFonts w:ascii="Times New Roman" w:hAnsi="Times New Roman" w:cs="Times New Roman"/>
        </w:rPr>
        <w:t>-</w:t>
      </w:r>
      <w:r w:rsidRPr="00523BA6">
        <w:rPr>
          <w:rFonts w:ascii="Times New Roman" w:hAnsi="Times New Roman" w:cs="Times New Roman"/>
        </w:rPr>
        <w:t>Seeking, Thrill</w:t>
      </w:r>
      <w:r>
        <w:rPr>
          <w:rFonts w:ascii="Times New Roman" w:hAnsi="Times New Roman" w:cs="Times New Roman"/>
        </w:rPr>
        <w:t>-</w:t>
      </w:r>
      <w:r w:rsidRPr="00523BA6">
        <w:rPr>
          <w:rFonts w:ascii="Times New Roman" w:hAnsi="Times New Roman" w:cs="Times New Roman"/>
        </w:rPr>
        <w:t xml:space="preserve"> and Adventure</w:t>
      </w:r>
      <w:r>
        <w:rPr>
          <w:rFonts w:ascii="Times New Roman" w:hAnsi="Times New Roman" w:cs="Times New Roman"/>
        </w:rPr>
        <w:t>-</w:t>
      </w:r>
      <w:r w:rsidRPr="00523BA6">
        <w:rPr>
          <w:rFonts w:ascii="Times New Roman" w:hAnsi="Times New Roman" w:cs="Times New Roman"/>
        </w:rPr>
        <w:t>Seeking) on perceived attractiveness of (</w:t>
      </w:r>
      <w:r>
        <w:rPr>
          <w:rFonts w:ascii="Times New Roman" w:hAnsi="Times New Roman" w:cs="Times New Roman"/>
        </w:rPr>
        <w:t>high- or low-Dark Triad trait</w:t>
      </w:r>
      <w:r w:rsidRPr="00523BA6">
        <w:rPr>
          <w:rFonts w:ascii="Times New Roman" w:hAnsi="Times New Roman" w:cs="Times New Roman"/>
        </w:rPr>
        <w:t>) male faces as short</w:t>
      </w:r>
      <w:r>
        <w:rPr>
          <w:rFonts w:ascii="Times New Roman" w:hAnsi="Times New Roman" w:cs="Times New Roman"/>
        </w:rPr>
        <w:t>-</w:t>
      </w:r>
      <w:r w:rsidRPr="00523BA6">
        <w:rPr>
          <w:rFonts w:ascii="Times New Roman" w:hAnsi="Times New Roman" w:cs="Times New Roman"/>
        </w:rPr>
        <w:t xml:space="preserve"> or long-term relationship partners. Analyses revealed that sensation</w:t>
      </w:r>
      <w:r>
        <w:rPr>
          <w:rFonts w:ascii="Times New Roman" w:hAnsi="Times New Roman" w:cs="Times New Roman"/>
        </w:rPr>
        <w:t>-</w:t>
      </w:r>
      <w:r w:rsidRPr="00523BA6">
        <w:rPr>
          <w:rFonts w:ascii="Times New Roman" w:hAnsi="Times New Roman" w:cs="Times New Roman"/>
        </w:rPr>
        <w:t xml:space="preserve">seeking did not predict </w:t>
      </w:r>
      <w:r>
        <w:rPr>
          <w:rFonts w:ascii="Times New Roman" w:hAnsi="Times New Roman" w:cs="Times New Roman"/>
        </w:rPr>
        <w:t xml:space="preserve">a </w:t>
      </w:r>
      <w:r w:rsidRPr="00523BA6">
        <w:rPr>
          <w:rFonts w:ascii="Times New Roman" w:hAnsi="Times New Roman" w:cs="Times New Roman"/>
        </w:rPr>
        <w:t xml:space="preserve">preference for </w:t>
      </w:r>
      <w:r>
        <w:rPr>
          <w:rFonts w:ascii="Times New Roman" w:hAnsi="Times New Roman" w:cs="Times New Roman"/>
        </w:rPr>
        <w:t>D</w:t>
      </w:r>
      <w:r w:rsidRPr="00523BA6">
        <w:rPr>
          <w:rFonts w:ascii="Times New Roman" w:hAnsi="Times New Roman" w:cs="Times New Roman"/>
        </w:rPr>
        <w:t xml:space="preserve">ark </w:t>
      </w:r>
      <w:r>
        <w:rPr>
          <w:rFonts w:ascii="Times New Roman" w:hAnsi="Times New Roman" w:cs="Times New Roman"/>
        </w:rPr>
        <w:lastRenderedPageBreak/>
        <w:t>T</w:t>
      </w:r>
      <w:r w:rsidRPr="00523BA6">
        <w:rPr>
          <w:rFonts w:ascii="Times New Roman" w:hAnsi="Times New Roman" w:cs="Times New Roman"/>
        </w:rPr>
        <w:t>riad traits as a short</w:t>
      </w:r>
      <w:r>
        <w:rPr>
          <w:rFonts w:ascii="Times New Roman" w:hAnsi="Times New Roman" w:cs="Times New Roman"/>
        </w:rPr>
        <w:t>-</w:t>
      </w:r>
      <w:r w:rsidRPr="00523BA6">
        <w:rPr>
          <w:rFonts w:ascii="Times New Roman" w:hAnsi="Times New Roman" w:cs="Times New Roman"/>
        </w:rPr>
        <w:t xml:space="preserve"> or long-term partner. These data are shown in Table</w:t>
      </w:r>
      <w:r>
        <w:rPr>
          <w:rFonts w:ascii="Times New Roman" w:hAnsi="Times New Roman" w:cs="Times New Roman"/>
        </w:rPr>
        <w:t>s 2 and 3</w:t>
      </w:r>
      <w:r w:rsidRPr="00523BA6">
        <w:rPr>
          <w:rFonts w:ascii="Times New Roman" w:hAnsi="Times New Roman" w:cs="Times New Roman"/>
        </w:rPr>
        <w:t>.</w:t>
      </w:r>
      <w:r>
        <w:rPr>
          <w:rFonts w:ascii="Times New Roman" w:hAnsi="Times New Roman" w:cs="Times New Roman"/>
        </w:rPr>
        <w:t xml:space="preserve"> Controlling for age and relationship status did not alter the pattern of results.</w:t>
      </w:r>
    </w:p>
    <w:p w:rsidR="00327518" w:rsidRPr="00523BA6" w:rsidRDefault="00327518" w:rsidP="00327518">
      <w:pPr>
        <w:rPr>
          <w:rFonts w:ascii="Times New Roman" w:hAnsi="Times New Roman" w:cs="Times New Roman"/>
          <w:b/>
        </w:rPr>
      </w:pPr>
      <w:r>
        <w:rPr>
          <w:rFonts w:ascii="Times New Roman" w:hAnsi="Times New Roman" w:cs="Times New Roman"/>
          <w:b/>
        </w:rPr>
        <w:t xml:space="preserve">4. </w:t>
      </w:r>
      <w:r w:rsidRPr="00523BA6">
        <w:rPr>
          <w:rFonts w:ascii="Times New Roman" w:hAnsi="Times New Roman" w:cs="Times New Roman"/>
          <w:b/>
        </w:rPr>
        <w:t>Discussion</w:t>
      </w:r>
    </w:p>
    <w:p w:rsidR="00327518" w:rsidRDefault="00327518" w:rsidP="00327518">
      <w:pPr>
        <w:spacing w:line="480" w:lineRule="auto"/>
        <w:ind w:firstLine="720"/>
        <w:rPr>
          <w:rFonts w:ascii="Times New Roman" w:hAnsi="Times New Roman" w:cs="Times New Roman"/>
        </w:rPr>
      </w:pPr>
      <w:r>
        <w:rPr>
          <w:rFonts w:ascii="Times New Roman" w:hAnsi="Times New Roman" w:cs="Times New Roman"/>
        </w:rPr>
        <w:t>Results demonstrate</w:t>
      </w:r>
      <w:r w:rsidRPr="00FE31AE">
        <w:rPr>
          <w:rFonts w:ascii="Times New Roman" w:hAnsi="Times New Roman" w:cs="Times New Roman"/>
        </w:rPr>
        <w:t xml:space="preserve"> a </w:t>
      </w:r>
      <w:r>
        <w:rPr>
          <w:rFonts w:ascii="Times New Roman" w:hAnsi="Times New Roman" w:cs="Times New Roman"/>
        </w:rPr>
        <w:t xml:space="preserve">female aversion to </w:t>
      </w:r>
      <w:r w:rsidRPr="00FE31AE">
        <w:rPr>
          <w:rFonts w:ascii="Times New Roman" w:hAnsi="Times New Roman" w:cs="Times New Roman"/>
        </w:rPr>
        <w:t>facial morphs</w:t>
      </w:r>
      <w:r w:rsidRPr="00D33650">
        <w:rPr>
          <w:rFonts w:ascii="Times New Roman" w:hAnsi="Times New Roman" w:cs="Times New Roman"/>
        </w:rPr>
        <w:t xml:space="preserve"> </w:t>
      </w:r>
      <w:r>
        <w:rPr>
          <w:rFonts w:ascii="Times New Roman" w:hAnsi="Times New Roman" w:cs="Times New Roman"/>
        </w:rPr>
        <w:t>high on Dark T</w:t>
      </w:r>
      <w:r w:rsidRPr="00FE31AE">
        <w:rPr>
          <w:rFonts w:ascii="Times New Roman" w:hAnsi="Times New Roman" w:cs="Times New Roman"/>
        </w:rPr>
        <w:t xml:space="preserve">riad </w:t>
      </w:r>
      <w:r>
        <w:rPr>
          <w:rFonts w:ascii="Times New Roman" w:hAnsi="Times New Roman" w:cs="Times New Roman"/>
        </w:rPr>
        <w:t>traits when considering male faces for both short- and long-term relationships</w:t>
      </w:r>
      <w:r w:rsidRPr="00FE31AE">
        <w:rPr>
          <w:rFonts w:ascii="Times New Roman" w:hAnsi="Times New Roman" w:cs="Times New Roman"/>
        </w:rPr>
        <w:t xml:space="preserve">. </w:t>
      </w:r>
      <w:r>
        <w:rPr>
          <w:rFonts w:ascii="Times New Roman" w:hAnsi="Times New Roman" w:cs="Times New Roman"/>
        </w:rPr>
        <w:t>F</w:t>
      </w:r>
      <w:r w:rsidRPr="00FE31AE">
        <w:rPr>
          <w:rFonts w:ascii="Times New Roman" w:hAnsi="Times New Roman" w:cs="Times New Roman"/>
        </w:rPr>
        <w:t xml:space="preserve">indings are </w:t>
      </w:r>
      <w:r>
        <w:rPr>
          <w:rFonts w:ascii="Times New Roman" w:hAnsi="Times New Roman" w:cs="Times New Roman"/>
        </w:rPr>
        <w:t>consistent</w:t>
      </w:r>
      <w:r w:rsidRPr="00FE31AE">
        <w:rPr>
          <w:rFonts w:ascii="Times New Roman" w:hAnsi="Times New Roman" w:cs="Times New Roman"/>
        </w:rPr>
        <w:t xml:space="preserve"> with trends </w:t>
      </w:r>
      <w:r>
        <w:rPr>
          <w:rFonts w:ascii="Times New Roman" w:hAnsi="Times New Roman" w:cs="Times New Roman"/>
        </w:rPr>
        <w:t xml:space="preserve">previously </w:t>
      </w:r>
      <w:r w:rsidRPr="00FE31AE">
        <w:rPr>
          <w:rFonts w:ascii="Times New Roman" w:hAnsi="Times New Roman" w:cs="Times New Roman"/>
        </w:rPr>
        <w:t xml:space="preserve">reported by Lyons and Blanchard (2016) and Lyons and </w:t>
      </w:r>
      <w:proofErr w:type="spellStart"/>
      <w:r w:rsidRPr="00FE31AE">
        <w:rPr>
          <w:rFonts w:ascii="Times New Roman" w:hAnsi="Times New Roman" w:cs="Times New Roman"/>
        </w:rPr>
        <w:t>Simeonov</w:t>
      </w:r>
      <w:proofErr w:type="spellEnd"/>
      <w:r w:rsidRPr="00FE31AE">
        <w:rPr>
          <w:rFonts w:ascii="Times New Roman" w:hAnsi="Times New Roman" w:cs="Times New Roman"/>
        </w:rPr>
        <w:t xml:space="preserve"> (2016)</w:t>
      </w:r>
      <w:r>
        <w:rPr>
          <w:rFonts w:ascii="Times New Roman" w:hAnsi="Times New Roman" w:cs="Times New Roman"/>
        </w:rPr>
        <w:t>. This aversion may facilitate women’s avoidance of partners who are insecurely attached or likely to engage in undesirable behaviour (Brewer et al. 2018a).</w:t>
      </w:r>
      <w:r w:rsidRPr="00FE31AE">
        <w:rPr>
          <w:rFonts w:ascii="Times New Roman" w:hAnsi="Times New Roman" w:cs="Times New Roman"/>
        </w:rPr>
        <w:t xml:space="preserve"> </w:t>
      </w:r>
      <w:r w:rsidRPr="003B6DC9">
        <w:rPr>
          <w:rFonts w:ascii="Times New Roman" w:hAnsi="Times New Roman" w:cs="Times New Roman"/>
        </w:rPr>
        <w:t xml:space="preserve">Findings are not consistent with studies suggesting that </w:t>
      </w:r>
      <w:r>
        <w:rPr>
          <w:rFonts w:ascii="Times New Roman" w:hAnsi="Times New Roman" w:cs="Times New Roman"/>
        </w:rPr>
        <w:t xml:space="preserve">those high on Dark Triad traits (and </w:t>
      </w:r>
      <w:r w:rsidRPr="003B6DC9">
        <w:rPr>
          <w:rFonts w:ascii="Times New Roman" w:hAnsi="Times New Roman" w:cs="Times New Roman"/>
        </w:rPr>
        <w:t>narcissist</w:t>
      </w:r>
      <w:r>
        <w:rPr>
          <w:rFonts w:ascii="Times New Roman" w:hAnsi="Times New Roman" w:cs="Times New Roman"/>
        </w:rPr>
        <w:t>ic individuals</w:t>
      </w:r>
      <w:r w:rsidRPr="003B6DC9">
        <w:rPr>
          <w:rFonts w:ascii="Times New Roman" w:hAnsi="Times New Roman" w:cs="Times New Roman"/>
        </w:rPr>
        <w:t xml:space="preserve"> </w:t>
      </w:r>
      <w:r>
        <w:rPr>
          <w:rFonts w:ascii="Times New Roman" w:hAnsi="Times New Roman" w:cs="Times New Roman"/>
        </w:rPr>
        <w:t xml:space="preserve">in particular) </w:t>
      </w:r>
      <w:r w:rsidRPr="003B6DC9">
        <w:rPr>
          <w:rFonts w:ascii="Times New Roman" w:hAnsi="Times New Roman" w:cs="Times New Roman"/>
        </w:rPr>
        <w:t>are perceived as attractive during sh</w:t>
      </w:r>
      <w:r>
        <w:rPr>
          <w:rFonts w:ascii="Times New Roman" w:hAnsi="Times New Roman" w:cs="Times New Roman"/>
        </w:rPr>
        <w:t>ort-term encounters (</w:t>
      </w:r>
      <w:proofErr w:type="spellStart"/>
      <w:r>
        <w:rPr>
          <w:rFonts w:ascii="Times New Roman" w:hAnsi="Times New Roman" w:cs="Times New Roman"/>
        </w:rPr>
        <w:t>Jauk</w:t>
      </w:r>
      <w:proofErr w:type="spellEnd"/>
      <w:r>
        <w:rPr>
          <w:rFonts w:ascii="Times New Roman" w:hAnsi="Times New Roman" w:cs="Times New Roman"/>
        </w:rPr>
        <w:t xml:space="preserve"> et al.</w:t>
      </w:r>
      <w:r w:rsidRPr="003B6DC9">
        <w:rPr>
          <w:rFonts w:ascii="Times New Roman" w:hAnsi="Times New Roman" w:cs="Times New Roman"/>
        </w:rPr>
        <w:t xml:space="preserve"> 2016; </w:t>
      </w:r>
      <w:proofErr w:type="spellStart"/>
      <w:r w:rsidRPr="003B6DC9">
        <w:rPr>
          <w:rFonts w:ascii="Times New Roman" w:hAnsi="Times New Roman" w:cs="Times New Roman"/>
        </w:rPr>
        <w:t>Paulhus</w:t>
      </w:r>
      <w:proofErr w:type="spellEnd"/>
      <w:r w:rsidRPr="003B6DC9">
        <w:rPr>
          <w:rFonts w:ascii="Times New Roman" w:hAnsi="Times New Roman" w:cs="Times New Roman"/>
        </w:rPr>
        <w:t>, 1998). This may reflect great</w:t>
      </w:r>
      <w:r>
        <w:rPr>
          <w:rFonts w:ascii="Times New Roman" w:hAnsi="Times New Roman" w:cs="Times New Roman"/>
        </w:rPr>
        <w:t xml:space="preserve">er self-presentation behaviour, </w:t>
      </w:r>
      <w:r w:rsidRPr="003B6DC9">
        <w:rPr>
          <w:rFonts w:ascii="Times New Roman" w:hAnsi="Times New Roman" w:cs="Times New Roman"/>
        </w:rPr>
        <w:t>e.g.</w:t>
      </w:r>
      <w:r>
        <w:rPr>
          <w:rFonts w:ascii="Times New Roman" w:hAnsi="Times New Roman" w:cs="Times New Roman"/>
        </w:rPr>
        <w:t>,</w:t>
      </w:r>
      <w:r w:rsidRPr="003B6DC9">
        <w:rPr>
          <w:rFonts w:ascii="Times New Roman" w:hAnsi="Times New Roman" w:cs="Times New Roman"/>
        </w:rPr>
        <w:t xml:space="preserve"> editing photographs posted on social networking sites and selection of expensive or stylish clothing (</w:t>
      </w:r>
      <w:r>
        <w:rPr>
          <w:rFonts w:ascii="Times New Roman" w:hAnsi="Times New Roman" w:cs="Times New Roman"/>
        </w:rPr>
        <w:t xml:space="preserve">i.e., ‘peacocking’; </w:t>
      </w:r>
      <w:r w:rsidRPr="003B6DC9">
        <w:rPr>
          <w:rFonts w:ascii="Times New Roman" w:hAnsi="Times New Roman" w:cs="Times New Roman"/>
        </w:rPr>
        <w:t>Fox &amp; Rooney, 2015</w:t>
      </w:r>
      <w:r>
        <w:rPr>
          <w:rFonts w:ascii="Times New Roman" w:hAnsi="Times New Roman" w:cs="Times New Roman"/>
        </w:rPr>
        <w:t xml:space="preserve">; </w:t>
      </w:r>
      <w:proofErr w:type="spellStart"/>
      <w:r>
        <w:rPr>
          <w:rFonts w:ascii="Times New Roman" w:hAnsi="Times New Roman" w:cs="Times New Roman"/>
        </w:rPr>
        <w:t>Holtzman</w:t>
      </w:r>
      <w:proofErr w:type="spellEnd"/>
      <w:r>
        <w:rPr>
          <w:rFonts w:ascii="Times New Roman" w:hAnsi="Times New Roman" w:cs="Times New Roman"/>
        </w:rPr>
        <w:t xml:space="preserve"> &amp; </w:t>
      </w:r>
      <w:proofErr w:type="spellStart"/>
      <w:r>
        <w:rPr>
          <w:rFonts w:ascii="Times New Roman" w:hAnsi="Times New Roman" w:cs="Times New Roman"/>
        </w:rPr>
        <w:t>Strube</w:t>
      </w:r>
      <w:proofErr w:type="spellEnd"/>
      <w:r>
        <w:rPr>
          <w:rFonts w:ascii="Times New Roman" w:hAnsi="Times New Roman" w:cs="Times New Roman"/>
        </w:rPr>
        <w:t>, 2012</w:t>
      </w:r>
      <w:r w:rsidRPr="003B6DC9">
        <w:rPr>
          <w:rFonts w:ascii="Times New Roman" w:hAnsi="Times New Roman" w:cs="Times New Roman"/>
        </w:rPr>
        <w:t xml:space="preserve">). Indeed, observer ratings of target narcissism are correlated with the presence of specific cues (such as the presence of stylish and expensive clothing) suggesting that these contribute to </w:t>
      </w:r>
      <w:r>
        <w:rPr>
          <w:rFonts w:ascii="Times New Roman" w:hAnsi="Times New Roman" w:cs="Times New Roman"/>
        </w:rPr>
        <w:t>observer j</w:t>
      </w:r>
      <w:r w:rsidRPr="003B6DC9">
        <w:rPr>
          <w:rFonts w:ascii="Times New Roman" w:hAnsi="Times New Roman" w:cs="Times New Roman"/>
        </w:rPr>
        <w:t xml:space="preserve">udgements </w:t>
      </w:r>
      <w:r>
        <w:rPr>
          <w:rFonts w:ascii="Times New Roman" w:hAnsi="Times New Roman" w:cs="Times New Roman"/>
        </w:rPr>
        <w:t xml:space="preserve">of narcissism </w:t>
      </w:r>
      <w:r w:rsidRPr="003B6DC9">
        <w:rPr>
          <w:rFonts w:ascii="Times New Roman" w:hAnsi="Times New Roman" w:cs="Times New Roman"/>
        </w:rPr>
        <w:t>(</w:t>
      </w:r>
      <w:proofErr w:type="spellStart"/>
      <w:r w:rsidRPr="003B6DC9">
        <w:rPr>
          <w:rFonts w:ascii="Times New Roman" w:hAnsi="Times New Roman" w:cs="Times New Roman"/>
        </w:rPr>
        <w:t>Vazire</w:t>
      </w:r>
      <w:proofErr w:type="spellEnd"/>
      <w:r w:rsidRPr="003B6DC9">
        <w:rPr>
          <w:rFonts w:ascii="Times New Roman" w:hAnsi="Times New Roman" w:cs="Times New Roman"/>
        </w:rPr>
        <w:t xml:space="preserve">, </w:t>
      </w:r>
      <w:proofErr w:type="spellStart"/>
      <w:r w:rsidRPr="003B6DC9">
        <w:rPr>
          <w:rFonts w:ascii="Times New Roman" w:hAnsi="Times New Roman" w:cs="Times New Roman"/>
        </w:rPr>
        <w:t>Naumann</w:t>
      </w:r>
      <w:proofErr w:type="spellEnd"/>
      <w:r w:rsidRPr="003B6DC9">
        <w:rPr>
          <w:rFonts w:ascii="Times New Roman" w:hAnsi="Times New Roman" w:cs="Times New Roman"/>
        </w:rPr>
        <w:t xml:space="preserve">, </w:t>
      </w:r>
      <w:proofErr w:type="spellStart"/>
      <w:r w:rsidRPr="003B6DC9">
        <w:rPr>
          <w:rFonts w:ascii="Times New Roman" w:hAnsi="Times New Roman" w:cs="Times New Roman"/>
        </w:rPr>
        <w:t>Rentfrow</w:t>
      </w:r>
      <w:proofErr w:type="spellEnd"/>
      <w:r w:rsidRPr="003B6DC9">
        <w:rPr>
          <w:rFonts w:ascii="Times New Roman" w:hAnsi="Times New Roman" w:cs="Times New Roman"/>
        </w:rPr>
        <w:t>, &amp; Gosling, 2008).</w:t>
      </w:r>
    </w:p>
    <w:p w:rsidR="00327518" w:rsidRPr="003B6DC9" w:rsidRDefault="00327518" w:rsidP="00327518">
      <w:pPr>
        <w:spacing w:line="480" w:lineRule="auto"/>
        <w:ind w:firstLine="720"/>
        <w:rPr>
          <w:rFonts w:ascii="Times New Roman" w:hAnsi="Times New Roman" w:cs="Times New Roman"/>
        </w:rPr>
      </w:pPr>
      <w:r>
        <w:rPr>
          <w:rFonts w:ascii="Times New Roman" w:hAnsi="Times New Roman" w:cs="Times New Roman"/>
        </w:rPr>
        <w:t>Previous research suggests that individual differences influence partner preference (Brown &amp; Sacco, 2017a</w:t>
      </w:r>
      <w:proofErr w:type="gramStart"/>
      <w:r>
        <w:rPr>
          <w:rFonts w:ascii="Times New Roman" w:hAnsi="Times New Roman" w:cs="Times New Roman"/>
        </w:rPr>
        <w:t>,b</w:t>
      </w:r>
      <w:proofErr w:type="gramEnd"/>
      <w:r>
        <w:rPr>
          <w:rFonts w:ascii="Times New Roman" w:hAnsi="Times New Roman" w:cs="Times New Roman"/>
        </w:rPr>
        <w:t>) and the perceived desirability of those high on Dark Triad traits (</w:t>
      </w:r>
      <w:r w:rsidRPr="00523BA6">
        <w:rPr>
          <w:rFonts w:ascii="Times New Roman" w:hAnsi="Times New Roman" w:cs="Times New Roman"/>
        </w:rPr>
        <w:t xml:space="preserve">Marcinkowska, </w:t>
      </w:r>
      <w:proofErr w:type="spellStart"/>
      <w:r w:rsidRPr="00523BA6">
        <w:rPr>
          <w:rFonts w:ascii="Times New Roman" w:hAnsi="Times New Roman" w:cs="Times New Roman"/>
        </w:rPr>
        <w:t>Helle</w:t>
      </w:r>
      <w:proofErr w:type="spellEnd"/>
      <w:r w:rsidRPr="00523BA6">
        <w:rPr>
          <w:rFonts w:ascii="Times New Roman" w:hAnsi="Times New Roman" w:cs="Times New Roman"/>
        </w:rPr>
        <w:t>, &amp; Lyons, 2015</w:t>
      </w:r>
      <w:r>
        <w:rPr>
          <w:rFonts w:ascii="Times New Roman" w:hAnsi="Times New Roman" w:cs="Times New Roman"/>
        </w:rPr>
        <w:t>). We predicted that women high on sensation-seeking, and thus more prone to risky behaviour, may be less averse to high Dark Triad faces. However, t</w:t>
      </w:r>
      <w:r w:rsidRPr="00D7241D">
        <w:rPr>
          <w:rFonts w:ascii="Times New Roman" w:hAnsi="Times New Roman" w:cs="Times New Roman"/>
        </w:rPr>
        <w:t>he aversion to faces high on Dark Triad traits did</w:t>
      </w:r>
      <w:r w:rsidRPr="00FE31AE">
        <w:rPr>
          <w:rFonts w:ascii="Times New Roman" w:hAnsi="Times New Roman" w:cs="Times New Roman"/>
        </w:rPr>
        <w:t xml:space="preserve"> not alter in relat</w:t>
      </w:r>
      <w:r>
        <w:rPr>
          <w:rFonts w:ascii="Times New Roman" w:hAnsi="Times New Roman" w:cs="Times New Roman"/>
        </w:rPr>
        <w:t xml:space="preserve">ion to </w:t>
      </w:r>
      <w:proofErr w:type="spellStart"/>
      <w:r>
        <w:rPr>
          <w:rFonts w:ascii="Times New Roman" w:hAnsi="Times New Roman" w:cs="Times New Roman"/>
        </w:rPr>
        <w:t>rater</w:t>
      </w:r>
      <w:proofErr w:type="spellEnd"/>
      <w:r>
        <w:rPr>
          <w:rFonts w:ascii="Times New Roman" w:hAnsi="Times New Roman" w:cs="Times New Roman"/>
        </w:rPr>
        <w:t xml:space="preserve"> sensation-</w:t>
      </w:r>
      <w:r w:rsidRPr="00FE31AE">
        <w:rPr>
          <w:rFonts w:ascii="Times New Roman" w:hAnsi="Times New Roman" w:cs="Times New Roman"/>
        </w:rPr>
        <w:t>seeking levels</w:t>
      </w:r>
      <w:r>
        <w:rPr>
          <w:rFonts w:ascii="Times New Roman" w:hAnsi="Times New Roman" w:cs="Times New Roman"/>
        </w:rPr>
        <w:t>. Therefore though previous research suggests that individual differences may exacerbate women’s aversion to high Dark Triad faces (e.g., Brown, et al. 2017) it may be less feasible to reduce aversion to high Dark Triad traits (e.g., Brewer et al. 2018b).</w:t>
      </w:r>
    </w:p>
    <w:p w:rsidR="00327518" w:rsidRPr="005F6418" w:rsidRDefault="00327518" w:rsidP="00327518">
      <w:pPr>
        <w:spacing w:after="0" w:line="480" w:lineRule="auto"/>
        <w:rPr>
          <w:rFonts w:ascii="Times New Roman" w:hAnsi="Times New Roman" w:cs="Times New Roman"/>
          <w:i/>
        </w:rPr>
      </w:pPr>
      <w:r w:rsidRPr="005F6418">
        <w:rPr>
          <w:rFonts w:ascii="Times New Roman" w:hAnsi="Times New Roman" w:cs="Times New Roman"/>
          <w:i/>
        </w:rPr>
        <w:t xml:space="preserve">4.1 Limitations and </w:t>
      </w:r>
      <w:r>
        <w:rPr>
          <w:rFonts w:ascii="Times New Roman" w:hAnsi="Times New Roman" w:cs="Times New Roman"/>
          <w:i/>
        </w:rPr>
        <w:t>f</w:t>
      </w:r>
      <w:r w:rsidRPr="005F6418">
        <w:rPr>
          <w:rFonts w:ascii="Times New Roman" w:hAnsi="Times New Roman" w:cs="Times New Roman"/>
          <w:i/>
        </w:rPr>
        <w:t xml:space="preserve">uture </w:t>
      </w:r>
      <w:r>
        <w:rPr>
          <w:rFonts w:ascii="Times New Roman" w:hAnsi="Times New Roman" w:cs="Times New Roman"/>
          <w:i/>
        </w:rPr>
        <w:t>r</w:t>
      </w:r>
      <w:r w:rsidRPr="005F6418">
        <w:rPr>
          <w:rFonts w:ascii="Times New Roman" w:hAnsi="Times New Roman" w:cs="Times New Roman"/>
          <w:i/>
        </w:rPr>
        <w:t>esearch</w:t>
      </w:r>
    </w:p>
    <w:p w:rsidR="00327518" w:rsidRDefault="00327518" w:rsidP="00327518">
      <w:pPr>
        <w:spacing w:after="0" w:line="480" w:lineRule="auto"/>
        <w:ind w:firstLine="720"/>
        <w:rPr>
          <w:rFonts w:ascii="Times New Roman" w:hAnsi="Times New Roman" w:cs="Times New Roman"/>
        </w:rPr>
      </w:pPr>
      <w:r>
        <w:rPr>
          <w:rFonts w:ascii="Times New Roman" w:hAnsi="Times New Roman" w:cs="Times New Roman"/>
        </w:rPr>
        <w:t xml:space="preserve">Current findings are limited by reliance on self-report sensation-seeking measures, which may be susceptible to social desirability. We also utilised a limited set of facial stimuli, which presented Caucasian faces only and did not assess participant ethnicity. Though physical attractiveness ratings </w:t>
      </w:r>
      <w:r>
        <w:rPr>
          <w:rFonts w:ascii="Times New Roman" w:hAnsi="Times New Roman" w:cs="Times New Roman"/>
        </w:rPr>
        <w:lastRenderedPageBreak/>
        <w:t xml:space="preserve">are consistent across cultural groups, some variation does occur (Cunningham, Roberts, Barbee, </w:t>
      </w:r>
      <w:proofErr w:type="spellStart"/>
      <w:r>
        <w:rPr>
          <w:rFonts w:ascii="Times New Roman" w:hAnsi="Times New Roman" w:cs="Times New Roman"/>
        </w:rPr>
        <w:t>Fruen</w:t>
      </w:r>
      <w:proofErr w:type="spellEnd"/>
      <w:r>
        <w:rPr>
          <w:rFonts w:ascii="Times New Roman" w:hAnsi="Times New Roman" w:cs="Times New Roman"/>
        </w:rPr>
        <w:t>, &amp; Wu, 1995). Therefore, though it has been argued that manipulation using own-race, other-race, or mixed-race composites demonstrates little difference when conducting attractiveness research (Rhodes, et al. 2001), future research should consider presenting a broader array of facial stimuli.</w:t>
      </w:r>
      <w:r w:rsidRPr="00D92EB5">
        <w:rPr>
          <w:rFonts w:ascii="Times New Roman" w:hAnsi="Times New Roman" w:cs="Times New Roman"/>
        </w:rPr>
        <w:t xml:space="preserve"> </w:t>
      </w:r>
      <w:r>
        <w:rPr>
          <w:rFonts w:ascii="Times New Roman" w:hAnsi="Times New Roman" w:cs="Times New Roman"/>
        </w:rPr>
        <w:t>T</w:t>
      </w:r>
      <w:r w:rsidRPr="00523BA6">
        <w:rPr>
          <w:rFonts w:ascii="Times New Roman" w:hAnsi="Times New Roman" w:cs="Times New Roman"/>
        </w:rPr>
        <w:t xml:space="preserve">he </w:t>
      </w:r>
      <w:r>
        <w:rPr>
          <w:rFonts w:ascii="Times New Roman" w:hAnsi="Times New Roman" w:cs="Times New Roman"/>
        </w:rPr>
        <w:t>present</w:t>
      </w:r>
      <w:r w:rsidRPr="00523BA6">
        <w:rPr>
          <w:rFonts w:ascii="Times New Roman" w:hAnsi="Times New Roman" w:cs="Times New Roman"/>
        </w:rPr>
        <w:t xml:space="preserve"> study did not measure the menstrual cycle phase during which women rated the facial composites. </w:t>
      </w:r>
      <w:r>
        <w:rPr>
          <w:rFonts w:ascii="Times New Roman" w:hAnsi="Times New Roman" w:cs="Times New Roman"/>
        </w:rPr>
        <w:t>It has been argued</w:t>
      </w:r>
      <w:r w:rsidRPr="00523BA6">
        <w:rPr>
          <w:rFonts w:ascii="Times New Roman" w:hAnsi="Times New Roman" w:cs="Times New Roman"/>
        </w:rPr>
        <w:t xml:space="preserve"> that women experience an ovulatory-induced perceptual shift</w:t>
      </w:r>
      <w:r>
        <w:rPr>
          <w:rFonts w:ascii="Times New Roman" w:hAnsi="Times New Roman" w:cs="Times New Roman"/>
        </w:rPr>
        <w:t>,</w:t>
      </w:r>
      <w:r w:rsidRPr="00523BA6">
        <w:rPr>
          <w:rFonts w:ascii="Times New Roman" w:hAnsi="Times New Roman" w:cs="Times New Roman"/>
        </w:rPr>
        <w:t xml:space="preserve"> with characteristics most suited to a short-term relationship </w:t>
      </w:r>
      <w:r>
        <w:rPr>
          <w:rFonts w:ascii="Times New Roman" w:hAnsi="Times New Roman" w:cs="Times New Roman"/>
        </w:rPr>
        <w:t xml:space="preserve">rated </w:t>
      </w:r>
      <w:r w:rsidRPr="00523BA6">
        <w:rPr>
          <w:rFonts w:ascii="Times New Roman" w:hAnsi="Times New Roman" w:cs="Times New Roman"/>
        </w:rPr>
        <w:t xml:space="preserve">as more attractive during the fertile phase (Durante, </w:t>
      </w:r>
      <w:proofErr w:type="spellStart"/>
      <w:r w:rsidRPr="00523BA6">
        <w:rPr>
          <w:rFonts w:ascii="Times New Roman" w:hAnsi="Times New Roman" w:cs="Times New Roman"/>
        </w:rPr>
        <w:t>Griskevicius</w:t>
      </w:r>
      <w:proofErr w:type="spellEnd"/>
      <w:r w:rsidRPr="00523BA6">
        <w:rPr>
          <w:rFonts w:ascii="Times New Roman" w:hAnsi="Times New Roman" w:cs="Times New Roman"/>
        </w:rPr>
        <w:t xml:space="preserve">, Simpson, </w:t>
      </w:r>
      <w:proofErr w:type="spellStart"/>
      <w:r w:rsidRPr="00523BA6">
        <w:rPr>
          <w:rFonts w:ascii="Times New Roman" w:hAnsi="Times New Roman" w:cs="Times New Roman"/>
        </w:rPr>
        <w:t>Canfu</w:t>
      </w:r>
      <w:proofErr w:type="spellEnd"/>
      <w:r w:rsidRPr="00523BA6">
        <w:rPr>
          <w:rFonts w:ascii="Times New Roman" w:hAnsi="Times New Roman" w:cs="Times New Roman"/>
        </w:rPr>
        <w:t>, &amp; Li, 2012).</w:t>
      </w:r>
      <w:r>
        <w:rPr>
          <w:rFonts w:ascii="Times New Roman" w:hAnsi="Times New Roman" w:cs="Times New Roman"/>
        </w:rPr>
        <w:t xml:space="preserve"> However, though Aitken, Lyons, and </w:t>
      </w:r>
      <w:proofErr w:type="spellStart"/>
      <w:r>
        <w:rPr>
          <w:rFonts w:ascii="Times New Roman" w:hAnsi="Times New Roman" w:cs="Times New Roman"/>
        </w:rPr>
        <w:t>Jonason</w:t>
      </w:r>
      <w:proofErr w:type="spellEnd"/>
      <w:r w:rsidRPr="00FE31AE">
        <w:rPr>
          <w:rFonts w:ascii="Times New Roman" w:hAnsi="Times New Roman" w:cs="Times New Roman"/>
        </w:rPr>
        <w:t xml:space="preserve"> (2013) </w:t>
      </w:r>
      <w:r>
        <w:rPr>
          <w:rFonts w:ascii="Times New Roman" w:hAnsi="Times New Roman" w:cs="Times New Roman"/>
        </w:rPr>
        <w:t>suggest that</w:t>
      </w:r>
      <w:r w:rsidRPr="00FE31AE">
        <w:rPr>
          <w:rFonts w:ascii="Times New Roman" w:hAnsi="Times New Roman" w:cs="Times New Roman"/>
        </w:rPr>
        <w:t xml:space="preserve"> women show some preference for highly-Machiavellian men</w:t>
      </w:r>
      <w:r>
        <w:rPr>
          <w:rFonts w:ascii="Times New Roman" w:hAnsi="Times New Roman" w:cs="Times New Roman"/>
        </w:rPr>
        <w:t xml:space="preserve"> as short-term partners at peak fertility, other researchers (e.g., Marcinkowska, et al. 2016) report no relationship between facial preference and hormonal status</w:t>
      </w:r>
      <w:r w:rsidRPr="00FE31AE">
        <w:rPr>
          <w:rFonts w:ascii="Times New Roman" w:hAnsi="Times New Roman" w:cs="Times New Roman"/>
        </w:rPr>
        <w:t>.</w:t>
      </w:r>
      <w:r>
        <w:rPr>
          <w:rFonts w:ascii="Times New Roman" w:hAnsi="Times New Roman" w:cs="Times New Roman"/>
        </w:rPr>
        <w:t xml:space="preserve"> Future research may consider whether aversion to male faces high on Dark Triad traits varies across the menstrual cycle.</w:t>
      </w:r>
    </w:p>
    <w:p w:rsidR="00327518" w:rsidRPr="00523BA6" w:rsidRDefault="00327518" w:rsidP="00327518">
      <w:pPr>
        <w:spacing w:after="0" w:line="480" w:lineRule="auto"/>
        <w:ind w:firstLine="720"/>
        <w:rPr>
          <w:rFonts w:ascii="Times New Roman" w:hAnsi="Times New Roman" w:cs="Times New Roman"/>
        </w:rPr>
      </w:pPr>
      <w:r w:rsidRPr="00523BA6">
        <w:rPr>
          <w:rFonts w:ascii="Times New Roman" w:hAnsi="Times New Roman" w:cs="Times New Roman"/>
        </w:rPr>
        <w:t>To conclude,</w:t>
      </w:r>
      <w:r w:rsidRPr="005F6418">
        <w:rPr>
          <w:rFonts w:ascii="Times New Roman" w:hAnsi="Times New Roman" w:cs="Times New Roman"/>
        </w:rPr>
        <w:t xml:space="preserve"> </w:t>
      </w:r>
      <w:r>
        <w:rPr>
          <w:rFonts w:ascii="Times New Roman" w:hAnsi="Times New Roman" w:cs="Times New Roman"/>
        </w:rPr>
        <w:t>the current study indicates that women are averse to male faces presenting high levels of, narcissism, Machiavellianism, and</w:t>
      </w:r>
      <w:r w:rsidRPr="003D2176">
        <w:rPr>
          <w:rFonts w:ascii="Times New Roman" w:hAnsi="Times New Roman" w:cs="Times New Roman"/>
        </w:rPr>
        <w:t xml:space="preserve"> </w:t>
      </w:r>
      <w:r>
        <w:rPr>
          <w:rFonts w:ascii="Times New Roman" w:hAnsi="Times New Roman" w:cs="Times New Roman"/>
        </w:rPr>
        <w:t>psychopathy. The aversion to men high on Dark Triad traits is evident for both short- and long-term romantic relationships and is not influenced by women’s self-reported sensation seeking. Findings are consistent with previous research reporting that women reject male faces high on Dark Triad traits for both short- and long-term relationships. Findings are consistent with the suggestion that aversion to men high on Dark Triad traits is resistant to individual variation, though future studies may consider women’s aversion to male faces high on Dark Triad traits across the menstrual cycle.</w:t>
      </w:r>
    </w:p>
    <w:p w:rsidR="00327518" w:rsidRPr="00523BA6" w:rsidRDefault="00327518" w:rsidP="00327518">
      <w:pPr>
        <w:spacing w:after="0" w:line="480" w:lineRule="auto"/>
        <w:ind w:left="720" w:hanging="720"/>
        <w:rPr>
          <w:rFonts w:ascii="Times New Roman" w:hAnsi="Times New Roman" w:cs="Times New Roman"/>
          <w:b/>
        </w:rPr>
      </w:pPr>
      <w:r>
        <w:rPr>
          <w:rFonts w:ascii="Times New Roman" w:hAnsi="Times New Roman" w:cs="Times New Roman"/>
          <w:b/>
        </w:rPr>
        <w:t xml:space="preserve">5. </w:t>
      </w:r>
      <w:r w:rsidRPr="00523BA6">
        <w:rPr>
          <w:rFonts w:ascii="Times New Roman" w:hAnsi="Times New Roman" w:cs="Times New Roman"/>
          <w:b/>
        </w:rPr>
        <w:t>References</w:t>
      </w:r>
    </w:p>
    <w:p w:rsidR="00327518"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Aitken, S. J., Lyons, M., </w:t>
      </w:r>
      <w:proofErr w:type="spellStart"/>
      <w:r>
        <w:rPr>
          <w:rFonts w:ascii="Times New Roman" w:hAnsi="Times New Roman" w:cs="Times New Roman"/>
        </w:rPr>
        <w:t>Jonason</w:t>
      </w:r>
      <w:proofErr w:type="spellEnd"/>
      <w:r>
        <w:rPr>
          <w:rFonts w:ascii="Times New Roman" w:hAnsi="Times New Roman" w:cs="Times New Roman"/>
        </w:rPr>
        <w:t xml:space="preserve">, P. K. (2013). Dads or cads? Women’s strategic decisions in the mating game. </w:t>
      </w:r>
      <w:r w:rsidRPr="005F6418">
        <w:rPr>
          <w:rFonts w:ascii="Times New Roman" w:hAnsi="Times New Roman" w:cs="Times New Roman"/>
          <w:i/>
        </w:rPr>
        <w:t>Personality and Individual Differences, 55</w:t>
      </w:r>
      <w:r>
        <w:rPr>
          <w:rFonts w:ascii="Times New Roman" w:hAnsi="Times New Roman" w:cs="Times New Roman"/>
        </w:rPr>
        <w:t>, 118-122.</w:t>
      </w:r>
    </w:p>
    <w:p w:rsidR="00327518"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Bancroft, J., Janssen, E., Strong, D., Carnes, L., </w:t>
      </w:r>
      <w:proofErr w:type="spellStart"/>
      <w:r>
        <w:rPr>
          <w:rFonts w:ascii="Times New Roman" w:hAnsi="Times New Roman" w:cs="Times New Roman"/>
        </w:rPr>
        <w:t>Vukadinovic</w:t>
      </w:r>
      <w:proofErr w:type="spellEnd"/>
      <w:r>
        <w:rPr>
          <w:rFonts w:ascii="Times New Roman" w:hAnsi="Times New Roman" w:cs="Times New Roman"/>
        </w:rPr>
        <w:t xml:space="preserve">, Z., &amp; Long, J. S. (2003). Sexual risk-taking in gay men: The relevance of sexual </w:t>
      </w:r>
      <w:proofErr w:type="spellStart"/>
      <w:r>
        <w:rPr>
          <w:rFonts w:ascii="Times New Roman" w:hAnsi="Times New Roman" w:cs="Times New Roman"/>
        </w:rPr>
        <w:t>arousability</w:t>
      </w:r>
      <w:proofErr w:type="spellEnd"/>
      <w:r>
        <w:rPr>
          <w:rFonts w:ascii="Times New Roman" w:hAnsi="Times New Roman" w:cs="Times New Roman"/>
        </w:rPr>
        <w:t xml:space="preserve">, mood, and sensation seeking. </w:t>
      </w:r>
      <w:r w:rsidRPr="00A9097A">
        <w:rPr>
          <w:rFonts w:ascii="Times New Roman" w:hAnsi="Times New Roman" w:cs="Times New Roman"/>
          <w:i/>
        </w:rPr>
        <w:t xml:space="preserve">Archives of Sexual </w:t>
      </w:r>
      <w:proofErr w:type="spellStart"/>
      <w:r w:rsidRPr="00A9097A">
        <w:rPr>
          <w:rFonts w:ascii="Times New Roman" w:hAnsi="Times New Roman" w:cs="Times New Roman"/>
          <w:i/>
        </w:rPr>
        <w:t>Behavior</w:t>
      </w:r>
      <w:proofErr w:type="spellEnd"/>
      <w:r w:rsidRPr="00A9097A">
        <w:rPr>
          <w:rFonts w:ascii="Times New Roman" w:hAnsi="Times New Roman" w:cs="Times New Roman"/>
          <w:i/>
        </w:rPr>
        <w:t>, 32</w:t>
      </w:r>
      <w:r>
        <w:rPr>
          <w:rFonts w:ascii="Times New Roman" w:hAnsi="Times New Roman" w:cs="Times New Roman"/>
        </w:rPr>
        <w:t>, 555-572.</w:t>
      </w:r>
    </w:p>
    <w:p w:rsidR="00327518"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lastRenderedPageBreak/>
        <w:t xml:space="preserve">Brewer, G., Bennett, C., Davidson, L., </w:t>
      </w:r>
      <w:proofErr w:type="spellStart"/>
      <w:r w:rsidRPr="00523BA6">
        <w:rPr>
          <w:rFonts w:ascii="Times New Roman" w:hAnsi="Times New Roman" w:cs="Times New Roman"/>
        </w:rPr>
        <w:t>Ireen</w:t>
      </w:r>
      <w:proofErr w:type="spellEnd"/>
      <w:r w:rsidRPr="00523BA6">
        <w:rPr>
          <w:rFonts w:ascii="Times New Roman" w:hAnsi="Times New Roman" w:cs="Times New Roman"/>
        </w:rPr>
        <w:t>, A., &amp; Phipps, A.</w:t>
      </w:r>
      <w:r>
        <w:rPr>
          <w:rFonts w:ascii="Times New Roman" w:hAnsi="Times New Roman" w:cs="Times New Roman"/>
        </w:rPr>
        <w:t xml:space="preserve"> </w:t>
      </w:r>
      <w:r w:rsidRPr="00523BA6">
        <w:rPr>
          <w:rFonts w:ascii="Times New Roman" w:hAnsi="Times New Roman" w:cs="Times New Roman"/>
        </w:rPr>
        <w:t>J., Stewart-Wilkes, D., &amp; Wilson, B. (2018</w:t>
      </w:r>
      <w:r>
        <w:rPr>
          <w:rFonts w:ascii="Times New Roman" w:hAnsi="Times New Roman" w:cs="Times New Roman"/>
        </w:rPr>
        <w:t>a</w:t>
      </w:r>
      <w:r w:rsidRPr="00523BA6">
        <w:rPr>
          <w:rFonts w:ascii="Times New Roman" w:hAnsi="Times New Roman" w:cs="Times New Roman"/>
        </w:rPr>
        <w:t xml:space="preserve">). Dark triad traits and romantic relationship attachment, accommodation, and control. </w:t>
      </w:r>
      <w:r w:rsidRPr="00523BA6">
        <w:rPr>
          <w:rFonts w:ascii="Times New Roman" w:hAnsi="Times New Roman" w:cs="Times New Roman"/>
          <w:i/>
        </w:rPr>
        <w:t>Personality and Individual Differences, 120</w:t>
      </w:r>
      <w:r w:rsidRPr="00523BA6">
        <w:rPr>
          <w:rFonts w:ascii="Times New Roman" w:hAnsi="Times New Roman" w:cs="Times New Roman"/>
        </w:rPr>
        <w:t>, 202-208.</w:t>
      </w:r>
    </w:p>
    <w:p w:rsidR="00327518" w:rsidRPr="00523BA6" w:rsidRDefault="00327518" w:rsidP="00327518">
      <w:pPr>
        <w:spacing w:after="0" w:line="480" w:lineRule="auto"/>
        <w:ind w:left="720" w:hanging="720"/>
        <w:rPr>
          <w:rFonts w:ascii="Times New Roman" w:hAnsi="Times New Roman" w:cs="Times New Roman"/>
        </w:rPr>
      </w:pPr>
      <w:r w:rsidRPr="00AC1EEE">
        <w:rPr>
          <w:rFonts w:ascii="Times New Roman" w:hAnsi="Times New Roman" w:cs="Times New Roman"/>
        </w:rPr>
        <w:t xml:space="preserve">Brewer, G., Christiansen, P., Dorozkinaite, D., </w:t>
      </w:r>
      <w:proofErr w:type="spellStart"/>
      <w:r w:rsidRPr="00AC1EEE">
        <w:rPr>
          <w:rFonts w:ascii="Times New Roman" w:hAnsi="Times New Roman" w:cs="Times New Roman"/>
        </w:rPr>
        <w:t>Ingleby</w:t>
      </w:r>
      <w:proofErr w:type="spellEnd"/>
      <w:r w:rsidRPr="00AC1EEE">
        <w:rPr>
          <w:rFonts w:ascii="Times New Roman" w:hAnsi="Times New Roman" w:cs="Times New Roman"/>
        </w:rPr>
        <w:t>, B., O’Hagan, L., Williams, C., &amp; Lyons, M. (2018</w:t>
      </w:r>
      <w:r>
        <w:rPr>
          <w:rFonts w:ascii="Times New Roman" w:hAnsi="Times New Roman" w:cs="Times New Roman"/>
        </w:rPr>
        <w:t>b</w:t>
      </w:r>
      <w:r w:rsidRPr="00AC1EEE">
        <w:rPr>
          <w:rFonts w:ascii="Times New Roman" w:hAnsi="Times New Roman" w:cs="Times New Roman"/>
        </w:rPr>
        <w:t>). A drunk heart speaks a sober mind:</w:t>
      </w:r>
      <w:r>
        <w:rPr>
          <w:rFonts w:ascii="Times New Roman" w:hAnsi="Times New Roman" w:cs="Times New Roman"/>
        </w:rPr>
        <w:t xml:space="preserve"> Alcohol does not influence the selection of short-term partners with dark triad traits. </w:t>
      </w:r>
      <w:r w:rsidRPr="00AC1EEE">
        <w:rPr>
          <w:rFonts w:ascii="Times New Roman" w:hAnsi="Times New Roman" w:cs="Times New Roman"/>
          <w:i/>
        </w:rPr>
        <w:t>Personality and Individual Differences, In Press.</w:t>
      </w:r>
    </w:p>
    <w:p w:rsidR="00327518"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 xml:space="preserve">Brewer, G., Hunt, D., James, G., &amp; Abell, L. (2015). Dark Triad traits, infidelity and romantic revenge. </w:t>
      </w:r>
      <w:r w:rsidRPr="00523BA6">
        <w:rPr>
          <w:rFonts w:ascii="Times New Roman" w:hAnsi="Times New Roman" w:cs="Times New Roman"/>
          <w:i/>
        </w:rPr>
        <w:t>Personality and Individual Differences, 83</w:t>
      </w:r>
      <w:r w:rsidRPr="00523BA6">
        <w:rPr>
          <w:rFonts w:ascii="Times New Roman" w:hAnsi="Times New Roman" w:cs="Times New Roman"/>
        </w:rPr>
        <w:t>, 122-127.</w:t>
      </w:r>
    </w:p>
    <w:p w:rsidR="00327518"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Brown, M., &amp; Sacco, D. F. (2017a). Greater need to belong predicts a stronger preference for extraverted faces. </w:t>
      </w:r>
      <w:r w:rsidRPr="00A80E45">
        <w:rPr>
          <w:rFonts w:ascii="Times New Roman" w:hAnsi="Times New Roman" w:cs="Times New Roman"/>
          <w:i/>
        </w:rPr>
        <w:t>Personality and Individual Differences, 104</w:t>
      </w:r>
      <w:r>
        <w:rPr>
          <w:rFonts w:ascii="Times New Roman" w:hAnsi="Times New Roman" w:cs="Times New Roman"/>
        </w:rPr>
        <w:t>, 220-223.</w:t>
      </w:r>
    </w:p>
    <w:p w:rsidR="00327518"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Brown, M., &amp; Sacco, D. F. (2017b). Unrestricted </w:t>
      </w:r>
      <w:proofErr w:type="spellStart"/>
      <w:r>
        <w:rPr>
          <w:rFonts w:ascii="Times New Roman" w:hAnsi="Times New Roman" w:cs="Times New Roman"/>
        </w:rPr>
        <w:t>sociosexuality</w:t>
      </w:r>
      <w:proofErr w:type="spellEnd"/>
      <w:r>
        <w:rPr>
          <w:rFonts w:ascii="Times New Roman" w:hAnsi="Times New Roman" w:cs="Times New Roman"/>
        </w:rPr>
        <w:t xml:space="preserve"> predicts preferences for extraverted male faces. </w:t>
      </w:r>
      <w:r w:rsidRPr="00A80E45">
        <w:rPr>
          <w:rFonts w:ascii="Times New Roman" w:hAnsi="Times New Roman" w:cs="Times New Roman"/>
          <w:i/>
        </w:rPr>
        <w:t>Personality and Individual Differences, 108</w:t>
      </w:r>
      <w:r>
        <w:rPr>
          <w:rFonts w:ascii="Times New Roman" w:hAnsi="Times New Roman" w:cs="Times New Roman"/>
        </w:rPr>
        <w:t>, 123-127.</w:t>
      </w:r>
    </w:p>
    <w:p w:rsidR="00327518" w:rsidRPr="00523BA6"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Brown, M., Sacco, D. F., </w:t>
      </w:r>
      <w:proofErr w:type="spellStart"/>
      <w:r>
        <w:rPr>
          <w:rFonts w:ascii="Times New Roman" w:hAnsi="Times New Roman" w:cs="Times New Roman"/>
        </w:rPr>
        <w:t>Lolley</w:t>
      </w:r>
      <w:proofErr w:type="spellEnd"/>
      <w:r>
        <w:rPr>
          <w:rFonts w:ascii="Times New Roman" w:hAnsi="Times New Roman" w:cs="Times New Roman"/>
        </w:rPr>
        <w:t xml:space="preserve">, K. P., &amp; Block, D. (2017). Facing the implications: Dangerous world beliefs differentially predict men and women’s aversion to facially communicated psychopathy. </w:t>
      </w:r>
      <w:r w:rsidRPr="00C7617F">
        <w:rPr>
          <w:rFonts w:ascii="Times New Roman" w:hAnsi="Times New Roman" w:cs="Times New Roman"/>
          <w:i/>
        </w:rPr>
        <w:t>Personality and Individual Differences, 116</w:t>
      </w:r>
      <w:r>
        <w:rPr>
          <w:rFonts w:ascii="Times New Roman" w:hAnsi="Times New Roman" w:cs="Times New Roman"/>
        </w:rPr>
        <w:t>, 1-5.</w:t>
      </w:r>
    </w:p>
    <w:p w:rsidR="00327518" w:rsidRPr="00523BA6" w:rsidRDefault="00327518" w:rsidP="00327518">
      <w:pPr>
        <w:autoSpaceDE w:val="0"/>
        <w:autoSpaceDN w:val="0"/>
        <w:adjustRightInd w:val="0"/>
        <w:spacing w:after="0" w:line="480" w:lineRule="auto"/>
        <w:ind w:left="720" w:hanging="720"/>
        <w:rPr>
          <w:rFonts w:ascii="Times New Roman" w:hAnsi="Times New Roman" w:cs="Times New Roman"/>
        </w:rPr>
      </w:pPr>
      <w:proofErr w:type="spellStart"/>
      <w:r w:rsidRPr="00523BA6">
        <w:rPr>
          <w:rFonts w:ascii="Times New Roman" w:hAnsi="Times New Roman" w:cs="Times New Roman"/>
        </w:rPr>
        <w:t>Carré</w:t>
      </w:r>
      <w:proofErr w:type="spellEnd"/>
      <w:r w:rsidRPr="00523BA6">
        <w:rPr>
          <w:rFonts w:ascii="Times New Roman" w:hAnsi="Times New Roman" w:cs="Times New Roman"/>
        </w:rPr>
        <w:t>, J.</w:t>
      </w:r>
      <w:r>
        <w:rPr>
          <w:rFonts w:ascii="Times New Roman" w:hAnsi="Times New Roman" w:cs="Times New Roman"/>
        </w:rPr>
        <w:t xml:space="preserve"> </w:t>
      </w:r>
      <w:r w:rsidRPr="00523BA6">
        <w:rPr>
          <w:rFonts w:ascii="Times New Roman" w:hAnsi="Times New Roman" w:cs="Times New Roman"/>
        </w:rPr>
        <w:t>M., &amp; McCormick, C.</w:t>
      </w:r>
      <w:r>
        <w:rPr>
          <w:rFonts w:ascii="Times New Roman" w:hAnsi="Times New Roman" w:cs="Times New Roman"/>
        </w:rPr>
        <w:t xml:space="preserve"> </w:t>
      </w:r>
      <w:r w:rsidRPr="00523BA6">
        <w:rPr>
          <w:rFonts w:ascii="Times New Roman" w:hAnsi="Times New Roman" w:cs="Times New Roman"/>
        </w:rPr>
        <w:t xml:space="preserve">M. (2008). In your face: Facial metrics predict aggressive behaviour in the laboratory and in varsity and professional hockey players. </w:t>
      </w:r>
      <w:r w:rsidRPr="00523BA6">
        <w:rPr>
          <w:rFonts w:ascii="Times New Roman" w:hAnsi="Times New Roman" w:cs="Times New Roman"/>
          <w:i/>
        </w:rPr>
        <w:t>Proceedings of the Royal Society B: Biological Sciences, 275</w:t>
      </w:r>
      <w:r>
        <w:rPr>
          <w:rFonts w:ascii="Times New Roman" w:hAnsi="Times New Roman" w:cs="Times New Roman"/>
        </w:rPr>
        <w:t>, 2651-</w:t>
      </w:r>
      <w:r w:rsidRPr="00523BA6">
        <w:rPr>
          <w:rFonts w:ascii="Times New Roman" w:hAnsi="Times New Roman" w:cs="Times New Roman"/>
        </w:rPr>
        <w:t>2656</w:t>
      </w:r>
      <w:r>
        <w:rPr>
          <w:rFonts w:ascii="Times New Roman" w:hAnsi="Times New Roman" w:cs="Times New Roman"/>
        </w:rPr>
        <w:t>.</w:t>
      </w:r>
    </w:p>
    <w:p w:rsidR="00327518" w:rsidRPr="00894342" w:rsidRDefault="00327518" w:rsidP="00327518">
      <w:pPr>
        <w:autoSpaceDE w:val="0"/>
        <w:autoSpaceDN w:val="0"/>
        <w:adjustRightInd w:val="0"/>
        <w:spacing w:after="0" w:line="480" w:lineRule="auto"/>
        <w:ind w:left="720" w:hanging="720"/>
        <w:rPr>
          <w:rFonts w:ascii="Times New Roman" w:hAnsi="Times New Roman" w:cs="Times New Roman"/>
        </w:rPr>
      </w:pPr>
      <w:proofErr w:type="spellStart"/>
      <w:r>
        <w:rPr>
          <w:rFonts w:ascii="Times New Roman" w:hAnsi="Times New Roman" w:cs="Times New Roman"/>
        </w:rPr>
        <w:t>Carré</w:t>
      </w:r>
      <w:proofErr w:type="spellEnd"/>
      <w:r>
        <w:rPr>
          <w:rFonts w:ascii="Times New Roman" w:hAnsi="Times New Roman" w:cs="Times New Roman"/>
        </w:rPr>
        <w:t xml:space="preserve">, J. M., McCormick, C. M., &amp; </w:t>
      </w:r>
      <w:proofErr w:type="spellStart"/>
      <w:r>
        <w:rPr>
          <w:rFonts w:ascii="Times New Roman" w:hAnsi="Times New Roman" w:cs="Times New Roman"/>
        </w:rPr>
        <w:t>Mondloch</w:t>
      </w:r>
      <w:proofErr w:type="spellEnd"/>
      <w:r>
        <w:rPr>
          <w:rFonts w:ascii="Times New Roman" w:hAnsi="Times New Roman" w:cs="Times New Roman"/>
        </w:rPr>
        <w:t xml:space="preserve">, C. </w:t>
      </w:r>
      <w:r w:rsidRPr="00523BA6">
        <w:rPr>
          <w:rFonts w:ascii="Times New Roman" w:hAnsi="Times New Roman" w:cs="Times New Roman"/>
        </w:rPr>
        <w:t xml:space="preserve">J. (2009). Facial structure is a reliable cue of </w:t>
      </w:r>
      <w:r w:rsidRPr="00894342">
        <w:rPr>
          <w:rFonts w:ascii="Times New Roman" w:hAnsi="Times New Roman" w:cs="Times New Roman"/>
        </w:rPr>
        <w:t xml:space="preserve">aggressive </w:t>
      </w:r>
      <w:proofErr w:type="spellStart"/>
      <w:r w:rsidRPr="00894342">
        <w:rPr>
          <w:rFonts w:ascii="Times New Roman" w:hAnsi="Times New Roman" w:cs="Times New Roman"/>
        </w:rPr>
        <w:t>behavior</w:t>
      </w:r>
      <w:proofErr w:type="spellEnd"/>
      <w:r w:rsidRPr="00894342">
        <w:rPr>
          <w:rFonts w:ascii="Times New Roman" w:hAnsi="Times New Roman" w:cs="Times New Roman"/>
        </w:rPr>
        <w:t xml:space="preserve">. </w:t>
      </w:r>
      <w:r w:rsidRPr="00894342">
        <w:rPr>
          <w:rFonts w:ascii="Times New Roman" w:hAnsi="Times New Roman" w:cs="Times New Roman"/>
          <w:i/>
        </w:rPr>
        <w:t>Psychological Science, 20</w:t>
      </w:r>
      <w:r w:rsidRPr="00894342">
        <w:rPr>
          <w:rFonts w:ascii="Times New Roman" w:hAnsi="Times New Roman" w:cs="Times New Roman"/>
        </w:rPr>
        <w:t>, 1194-1198.</w:t>
      </w:r>
    </w:p>
    <w:p w:rsidR="00327518"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 xml:space="preserve">Christie, R., &amp; </w:t>
      </w:r>
      <w:proofErr w:type="spellStart"/>
      <w:r w:rsidRPr="00523BA6">
        <w:rPr>
          <w:rFonts w:ascii="Times New Roman" w:hAnsi="Times New Roman" w:cs="Times New Roman"/>
        </w:rPr>
        <w:t>Geis</w:t>
      </w:r>
      <w:proofErr w:type="spellEnd"/>
      <w:r w:rsidRPr="00523BA6">
        <w:rPr>
          <w:rFonts w:ascii="Times New Roman" w:hAnsi="Times New Roman" w:cs="Times New Roman"/>
        </w:rPr>
        <w:t>, F.</w:t>
      </w:r>
      <w:r>
        <w:rPr>
          <w:rFonts w:ascii="Times New Roman" w:hAnsi="Times New Roman" w:cs="Times New Roman"/>
        </w:rPr>
        <w:t xml:space="preserve"> </w:t>
      </w:r>
      <w:r w:rsidRPr="00523BA6">
        <w:rPr>
          <w:rFonts w:ascii="Times New Roman" w:hAnsi="Times New Roman" w:cs="Times New Roman"/>
        </w:rPr>
        <w:t xml:space="preserve">L. (1970). </w:t>
      </w:r>
      <w:r w:rsidRPr="00523BA6">
        <w:rPr>
          <w:rFonts w:ascii="Times New Roman" w:hAnsi="Times New Roman" w:cs="Times New Roman"/>
          <w:i/>
        </w:rPr>
        <w:t>Studies in Machiavellianism</w:t>
      </w:r>
      <w:r w:rsidRPr="00523BA6">
        <w:rPr>
          <w:rFonts w:ascii="Times New Roman" w:hAnsi="Times New Roman" w:cs="Times New Roman"/>
        </w:rPr>
        <w:t>. London: Academic Press.</w:t>
      </w:r>
    </w:p>
    <w:p w:rsidR="00327518" w:rsidRPr="00523BA6"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Cunningham, M. R., Roberts, A. R., Barbee, A. P., </w:t>
      </w:r>
      <w:proofErr w:type="spellStart"/>
      <w:r>
        <w:rPr>
          <w:rFonts w:ascii="Times New Roman" w:hAnsi="Times New Roman" w:cs="Times New Roman"/>
        </w:rPr>
        <w:t>Druen</w:t>
      </w:r>
      <w:proofErr w:type="spellEnd"/>
      <w:r>
        <w:rPr>
          <w:rFonts w:ascii="Times New Roman" w:hAnsi="Times New Roman" w:cs="Times New Roman"/>
        </w:rPr>
        <w:t xml:space="preserve">, P. B., &amp; Wu, C. H. (1995). “Their ideas of beauty are, on the whole, the same as ours”: Consistency and variability in the cross-cultural perception of female physical attractiveness. </w:t>
      </w:r>
      <w:r w:rsidRPr="0003314A">
        <w:rPr>
          <w:rFonts w:ascii="Times New Roman" w:hAnsi="Times New Roman" w:cs="Times New Roman"/>
          <w:i/>
        </w:rPr>
        <w:t>Journal of Personality and Social Psychology, 68</w:t>
      </w:r>
      <w:r>
        <w:rPr>
          <w:rFonts w:ascii="Times New Roman" w:hAnsi="Times New Roman" w:cs="Times New Roman"/>
        </w:rPr>
        <w:t>, 261-279.</w:t>
      </w:r>
    </w:p>
    <w:p w:rsidR="00327518" w:rsidRPr="00523BA6"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Emmons, R.</w:t>
      </w:r>
      <w:r>
        <w:rPr>
          <w:rFonts w:ascii="Times New Roman" w:hAnsi="Times New Roman" w:cs="Times New Roman"/>
        </w:rPr>
        <w:t xml:space="preserve"> </w:t>
      </w:r>
      <w:r w:rsidRPr="00523BA6">
        <w:rPr>
          <w:rFonts w:ascii="Times New Roman" w:hAnsi="Times New Roman" w:cs="Times New Roman"/>
        </w:rPr>
        <w:t xml:space="preserve">A. (1984). Factor analysis and construct validity of the Narcissistic Personality Inventory. </w:t>
      </w:r>
      <w:r w:rsidRPr="00523BA6">
        <w:rPr>
          <w:rFonts w:ascii="Times New Roman" w:hAnsi="Times New Roman" w:cs="Times New Roman"/>
          <w:i/>
        </w:rPr>
        <w:t>Journal of Personality Assessment, 48</w:t>
      </w:r>
      <w:r w:rsidRPr="00523BA6">
        <w:rPr>
          <w:rFonts w:ascii="Times New Roman" w:hAnsi="Times New Roman" w:cs="Times New Roman"/>
        </w:rPr>
        <w:t>, 291-300.</w:t>
      </w:r>
    </w:p>
    <w:p w:rsidR="00327518" w:rsidRDefault="00327518" w:rsidP="00327518">
      <w:pPr>
        <w:spacing w:after="0" w:line="480" w:lineRule="auto"/>
        <w:ind w:left="720" w:hanging="720"/>
        <w:rPr>
          <w:lang w:val="en"/>
        </w:rPr>
      </w:pPr>
      <w:r w:rsidRPr="006D11D5">
        <w:rPr>
          <w:rFonts w:ascii="Times New Roman" w:hAnsi="Times New Roman" w:cs="Times New Roman"/>
        </w:rPr>
        <w:lastRenderedPageBreak/>
        <w:t>Fox, J., &amp; Rooney, M.</w:t>
      </w:r>
      <w:r>
        <w:rPr>
          <w:rFonts w:ascii="Times New Roman" w:hAnsi="Times New Roman" w:cs="Times New Roman"/>
        </w:rPr>
        <w:t xml:space="preserve"> </w:t>
      </w:r>
      <w:r w:rsidRPr="006D11D5">
        <w:rPr>
          <w:rFonts w:ascii="Times New Roman" w:hAnsi="Times New Roman" w:cs="Times New Roman"/>
        </w:rPr>
        <w:t xml:space="preserve">C. (2015). The Dark Triad and trait self-objectification as predictors of men’s use and self-presentation </w:t>
      </w:r>
      <w:proofErr w:type="spellStart"/>
      <w:r w:rsidRPr="006D11D5">
        <w:rPr>
          <w:rFonts w:ascii="Times New Roman" w:hAnsi="Times New Roman" w:cs="Times New Roman"/>
        </w:rPr>
        <w:t>behaviors</w:t>
      </w:r>
      <w:proofErr w:type="spellEnd"/>
      <w:r w:rsidRPr="006D11D5">
        <w:rPr>
          <w:rFonts w:ascii="Times New Roman" w:hAnsi="Times New Roman" w:cs="Times New Roman"/>
        </w:rPr>
        <w:t xml:space="preserve"> on social networking sites. </w:t>
      </w:r>
      <w:r w:rsidRPr="004B25B9">
        <w:rPr>
          <w:rFonts w:ascii="Times New Roman" w:hAnsi="Times New Roman" w:cs="Times New Roman"/>
          <w:i/>
        </w:rPr>
        <w:t>Personality and Individual Differences, 76</w:t>
      </w:r>
      <w:r w:rsidRPr="006D11D5">
        <w:rPr>
          <w:rFonts w:ascii="Times New Roman" w:hAnsi="Times New Roman" w:cs="Times New Roman"/>
        </w:rPr>
        <w:t>, 161-165.</w:t>
      </w:r>
      <w:r w:rsidRPr="00FC27A8">
        <w:rPr>
          <w:lang w:val="en"/>
        </w:rPr>
        <w:t xml:space="preserve"> </w:t>
      </w:r>
    </w:p>
    <w:p w:rsidR="00327518" w:rsidRPr="00523BA6"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Grosz, M.</w:t>
      </w:r>
      <w:r>
        <w:rPr>
          <w:rFonts w:ascii="Times New Roman" w:hAnsi="Times New Roman" w:cs="Times New Roman"/>
        </w:rPr>
        <w:t xml:space="preserve"> </w:t>
      </w:r>
      <w:r w:rsidRPr="00523BA6">
        <w:rPr>
          <w:rFonts w:ascii="Times New Roman" w:hAnsi="Times New Roman" w:cs="Times New Roman"/>
        </w:rPr>
        <w:t xml:space="preserve">P., </w:t>
      </w:r>
      <w:proofErr w:type="spellStart"/>
      <w:r w:rsidRPr="00523BA6">
        <w:rPr>
          <w:rFonts w:ascii="Times New Roman" w:hAnsi="Times New Roman" w:cs="Times New Roman"/>
        </w:rPr>
        <w:t>Dufner</w:t>
      </w:r>
      <w:proofErr w:type="spellEnd"/>
      <w:r w:rsidRPr="00523BA6">
        <w:rPr>
          <w:rFonts w:ascii="Times New Roman" w:hAnsi="Times New Roman" w:cs="Times New Roman"/>
        </w:rPr>
        <w:t>, M., Back, M.</w:t>
      </w:r>
      <w:r>
        <w:rPr>
          <w:rFonts w:ascii="Times New Roman" w:hAnsi="Times New Roman" w:cs="Times New Roman"/>
        </w:rPr>
        <w:t xml:space="preserve"> </w:t>
      </w:r>
      <w:r w:rsidRPr="00523BA6">
        <w:rPr>
          <w:rFonts w:ascii="Times New Roman" w:hAnsi="Times New Roman" w:cs="Times New Roman"/>
        </w:rPr>
        <w:t xml:space="preserve">D., &amp; </w:t>
      </w:r>
      <w:proofErr w:type="spellStart"/>
      <w:r w:rsidRPr="00523BA6">
        <w:rPr>
          <w:rFonts w:ascii="Times New Roman" w:hAnsi="Times New Roman" w:cs="Times New Roman"/>
        </w:rPr>
        <w:t>Denissen</w:t>
      </w:r>
      <w:proofErr w:type="spellEnd"/>
      <w:r w:rsidRPr="00523BA6">
        <w:rPr>
          <w:rFonts w:ascii="Times New Roman" w:hAnsi="Times New Roman" w:cs="Times New Roman"/>
        </w:rPr>
        <w:t>, J.</w:t>
      </w:r>
      <w:r>
        <w:rPr>
          <w:rFonts w:ascii="Times New Roman" w:hAnsi="Times New Roman" w:cs="Times New Roman"/>
        </w:rPr>
        <w:t xml:space="preserve"> </w:t>
      </w:r>
      <w:r w:rsidRPr="00523BA6">
        <w:rPr>
          <w:rFonts w:ascii="Times New Roman" w:hAnsi="Times New Roman" w:cs="Times New Roman"/>
        </w:rPr>
        <w:t>J.</w:t>
      </w:r>
      <w:r>
        <w:rPr>
          <w:rFonts w:ascii="Times New Roman" w:hAnsi="Times New Roman" w:cs="Times New Roman"/>
        </w:rPr>
        <w:t xml:space="preserve"> </w:t>
      </w:r>
      <w:r w:rsidRPr="00523BA6">
        <w:rPr>
          <w:rFonts w:ascii="Times New Roman" w:hAnsi="Times New Roman" w:cs="Times New Roman"/>
        </w:rPr>
        <w:t xml:space="preserve">A. (2015). Who is open to a narcissistic romantic partner? The roles of sensation seeking, trait anxiety, and similarity. </w:t>
      </w:r>
      <w:r w:rsidRPr="00523BA6">
        <w:rPr>
          <w:rFonts w:ascii="Times New Roman" w:hAnsi="Times New Roman" w:cs="Times New Roman"/>
          <w:i/>
        </w:rPr>
        <w:t>Journal of Research in Personality, 58</w:t>
      </w:r>
      <w:r w:rsidRPr="00523BA6">
        <w:rPr>
          <w:rFonts w:ascii="Times New Roman" w:hAnsi="Times New Roman" w:cs="Times New Roman"/>
        </w:rPr>
        <w:t>, 84-95.</w:t>
      </w:r>
    </w:p>
    <w:p w:rsidR="00327518" w:rsidRPr="00523BA6"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Hare, R.</w:t>
      </w:r>
      <w:r>
        <w:rPr>
          <w:rFonts w:ascii="Times New Roman" w:hAnsi="Times New Roman" w:cs="Times New Roman"/>
        </w:rPr>
        <w:t xml:space="preserve"> </w:t>
      </w:r>
      <w:r w:rsidRPr="00523BA6">
        <w:rPr>
          <w:rFonts w:ascii="Times New Roman" w:hAnsi="Times New Roman" w:cs="Times New Roman"/>
        </w:rPr>
        <w:t xml:space="preserve">D. (1996). Psychopathy: A clinical construct whose time has come. </w:t>
      </w:r>
      <w:r w:rsidRPr="00523BA6">
        <w:rPr>
          <w:rFonts w:ascii="Times New Roman" w:hAnsi="Times New Roman" w:cs="Times New Roman"/>
          <w:i/>
        </w:rPr>
        <w:t xml:space="preserve">Criminal Justice and </w:t>
      </w:r>
      <w:proofErr w:type="spellStart"/>
      <w:r w:rsidRPr="00523BA6">
        <w:rPr>
          <w:rFonts w:ascii="Times New Roman" w:hAnsi="Times New Roman" w:cs="Times New Roman"/>
          <w:i/>
        </w:rPr>
        <w:t>Behavior</w:t>
      </w:r>
      <w:proofErr w:type="spellEnd"/>
      <w:r w:rsidRPr="00523BA6">
        <w:rPr>
          <w:rFonts w:ascii="Times New Roman" w:hAnsi="Times New Roman" w:cs="Times New Roman"/>
          <w:i/>
        </w:rPr>
        <w:t>, 23</w:t>
      </w:r>
      <w:r w:rsidRPr="00523BA6">
        <w:rPr>
          <w:rFonts w:ascii="Times New Roman" w:hAnsi="Times New Roman" w:cs="Times New Roman"/>
        </w:rPr>
        <w:t>, 25-54.</w:t>
      </w:r>
    </w:p>
    <w:p w:rsidR="00327518" w:rsidRDefault="00327518" w:rsidP="00327518">
      <w:pPr>
        <w:spacing w:after="0" w:line="480" w:lineRule="auto"/>
        <w:ind w:left="720" w:hanging="720"/>
        <w:rPr>
          <w:rFonts w:ascii="Times New Roman" w:hAnsi="Times New Roman" w:cs="Times New Roman"/>
          <w:color w:val="333333"/>
          <w:lang w:val="en"/>
        </w:rPr>
      </w:pPr>
      <w:proofErr w:type="spellStart"/>
      <w:r w:rsidRPr="00523BA6">
        <w:rPr>
          <w:rFonts w:ascii="Times New Roman" w:hAnsi="Times New Roman" w:cs="Times New Roman"/>
          <w:color w:val="333333"/>
          <w:lang w:val="en"/>
        </w:rPr>
        <w:t>Holtzman</w:t>
      </w:r>
      <w:proofErr w:type="spellEnd"/>
      <w:r w:rsidRPr="00523BA6">
        <w:rPr>
          <w:rFonts w:ascii="Times New Roman" w:hAnsi="Times New Roman" w:cs="Times New Roman"/>
          <w:color w:val="333333"/>
          <w:lang w:val="en"/>
        </w:rPr>
        <w:t>, N.</w:t>
      </w:r>
      <w:r>
        <w:rPr>
          <w:rFonts w:ascii="Times New Roman" w:hAnsi="Times New Roman" w:cs="Times New Roman"/>
          <w:color w:val="333333"/>
          <w:lang w:val="en"/>
        </w:rPr>
        <w:t xml:space="preserve"> </w:t>
      </w:r>
      <w:r w:rsidRPr="00523BA6">
        <w:rPr>
          <w:rFonts w:ascii="Times New Roman" w:hAnsi="Times New Roman" w:cs="Times New Roman"/>
          <w:color w:val="333333"/>
          <w:lang w:val="en"/>
        </w:rPr>
        <w:t xml:space="preserve">S. (2011). Facing a psychopathy: Detecting the dark triad from emotionally-neutral faces, using prototypes from the Personality </w:t>
      </w:r>
      <w:proofErr w:type="spellStart"/>
      <w:r w:rsidRPr="00523BA6">
        <w:rPr>
          <w:rFonts w:ascii="Times New Roman" w:hAnsi="Times New Roman" w:cs="Times New Roman"/>
          <w:color w:val="333333"/>
          <w:lang w:val="en"/>
        </w:rPr>
        <w:t>Faceaurus</w:t>
      </w:r>
      <w:proofErr w:type="spellEnd"/>
      <w:r w:rsidRPr="00523BA6">
        <w:rPr>
          <w:rFonts w:ascii="Times New Roman" w:hAnsi="Times New Roman" w:cs="Times New Roman"/>
          <w:color w:val="333333"/>
          <w:lang w:val="en"/>
        </w:rPr>
        <w:t xml:space="preserve">. </w:t>
      </w:r>
      <w:r w:rsidRPr="00523BA6">
        <w:rPr>
          <w:rFonts w:ascii="Times New Roman" w:hAnsi="Times New Roman" w:cs="Times New Roman"/>
          <w:i/>
          <w:color w:val="333333"/>
          <w:lang w:val="en"/>
        </w:rPr>
        <w:t>Journal of Research in Personality, 45</w:t>
      </w:r>
      <w:r w:rsidRPr="00523BA6">
        <w:rPr>
          <w:rFonts w:ascii="Times New Roman" w:hAnsi="Times New Roman" w:cs="Times New Roman"/>
          <w:color w:val="333333"/>
          <w:lang w:val="en"/>
        </w:rPr>
        <w:t xml:space="preserve">, 648-654. </w:t>
      </w:r>
    </w:p>
    <w:p w:rsidR="00327518" w:rsidRDefault="00327518" w:rsidP="00327518">
      <w:pPr>
        <w:spacing w:after="0" w:line="480" w:lineRule="auto"/>
        <w:ind w:left="720" w:hanging="720"/>
        <w:rPr>
          <w:rFonts w:ascii="Times New Roman" w:hAnsi="Times New Roman" w:cs="Times New Roman"/>
          <w:color w:val="333333"/>
          <w:lang w:val="en"/>
        </w:rPr>
      </w:pPr>
      <w:proofErr w:type="spellStart"/>
      <w:r w:rsidRPr="00CB2DE2">
        <w:rPr>
          <w:rFonts w:ascii="Times New Roman" w:hAnsi="Times New Roman" w:cs="Times New Roman"/>
          <w:color w:val="333333"/>
        </w:rPr>
        <w:t>Holtzman</w:t>
      </w:r>
      <w:proofErr w:type="spellEnd"/>
      <w:r w:rsidRPr="00CB2DE2">
        <w:rPr>
          <w:rFonts w:ascii="Times New Roman" w:hAnsi="Times New Roman" w:cs="Times New Roman"/>
          <w:color w:val="333333"/>
        </w:rPr>
        <w:t xml:space="preserve">, N. S., &amp; </w:t>
      </w:r>
      <w:proofErr w:type="spellStart"/>
      <w:r w:rsidRPr="00CB2DE2">
        <w:rPr>
          <w:rFonts w:ascii="Times New Roman" w:hAnsi="Times New Roman" w:cs="Times New Roman"/>
          <w:color w:val="333333"/>
        </w:rPr>
        <w:t>Strube</w:t>
      </w:r>
      <w:proofErr w:type="spellEnd"/>
      <w:r w:rsidRPr="00CB2DE2">
        <w:rPr>
          <w:rFonts w:ascii="Times New Roman" w:hAnsi="Times New Roman" w:cs="Times New Roman"/>
          <w:color w:val="333333"/>
        </w:rPr>
        <w:t>, M. J. (2013). People with dark personalities tend to create a physically attractive veneer. </w:t>
      </w:r>
      <w:r w:rsidRPr="00CB2DE2">
        <w:rPr>
          <w:rFonts w:ascii="Times New Roman" w:hAnsi="Times New Roman" w:cs="Times New Roman"/>
          <w:i/>
          <w:iCs/>
          <w:color w:val="333333"/>
        </w:rPr>
        <w:t>Social Psychological and Personality Science</w:t>
      </w:r>
      <w:r w:rsidRPr="00CB2DE2">
        <w:rPr>
          <w:rFonts w:ascii="Times New Roman" w:hAnsi="Times New Roman" w:cs="Times New Roman"/>
          <w:color w:val="333333"/>
        </w:rPr>
        <w:t>, </w:t>
      </w:r>
      <w:r w:rsidRPr="00CB2DE2">
        <w:rPr>
          <w:rFonts w:ascii="Times New Roman" w:hAnsi="Times New Roman" w:cs="Times New Roman"/>
          <w:i/>
          <w:iCs/>
          <w:color w:val="333333"/>
        </w:rPr>
        <w:t>4</w:t>
      </w:r>
      <w:r w:rsidRPr="00CB2DE2">
        <w:rPr>
          <w:rFonts w:ascii="Times New Roman" w:hAnsi="Times New Roman" w:cs="Times New Roman"/>
          <w:color w:val="333333"/>
        </w:rPr>
        <w:t>, 461-467.</w:t>
      </w:r>
    </w:p>
    <w:p w:rsidR="00327518" w:rsidRPr="006D11D5" w:rsidRDefault="00327518" w:rsidP="00327518">
      <w:pPr>
        <w:spacing w:after="0" w:line="480" w:lineRule="auto"/>
        <w:ind w:left="720" w:hanging="720"/>
        <w:rPr>
          <w:rFonts w:ascii="Times New Roman" w:hAnsi="Times New Roman" w:cs="Times New Roman"/>
          <w:color w:val="333333"/>
          <w:lang w:val="en"/>
        </w:rPr>
      </w:pPr>
      <w:proofErr w:type="spellStart"/>
      <w:r w:rsidRPr="006D11D5">
        <w:rPr>
          <w:rFonts w:ascii="Times New Roman" w:hAnsi="Times New Roman" w:cs="Times New Roman"/>
          <w:color w:val="333333"/>
          <w:lang w:val="en"/>
        </w:rPr>
        <w:t>Jauk</w:t>
      </w:r>
      <w:proofErr w:type="spellEnd"/>
      <w:r w:rsidRPr="006D11D5">
        <w:rPr>
          <w:rFonts w:ascii="Times New Roman" w:hAnsi="Times New Roman" w:cs="Times New Roman"/>
          <w:color w:val="333333"/>
          <w:lang w:val="en"/>
        </w:rPr>
        <w:t xml:space="preserve">, E., </w:t>
      </w:r>
      <w:proofErr w:type="spellStart"/>
      <w:r w:rsidRPr="006D11D5">
        <w:rPr>
          <w:rFonts w:ascii="Times New Roman" w:hAnsi="Times New Roman" w:cs="Times New Roman"/>
          <w:color w:val="333333"/>
          <w:lang w:val="en"/>
        </w:rPr>
        <w:t>Neubauer</w:t>
      </w:r>
      <w:proofErr w:type="spellEnd"/>
      <w:r w:rsidRPr="006D11D5">
        <w:rPr>
          <w:rFonts w:ascii="Times New Roman" w:hAnsi="Times New Roman" w:cs="Times New Roman"/>
          <w:color w:val="333333"/>
          <w:lang w:val="en"/>
        </w:rPr>
        <w:t>, A.</w:t>
      </w:r>
      <w:r>
        <w:rPr>
          <w:rFonts w:ascii="Times New Roman" w:hAnsi="Times New Roman" w:cs="Times New Roman"/>
          <w:color w:val="333333"/>
          <w:lang w:val="en"/>
        </w:rPr>
        <w:t xml:space="preserve"> </w:t>
      </w:r>
      <w:r w:rsidRPr="006D11D5">
        <w:rPr>
          <w:rFonts w:ascii="Times New Roman" w:hAnsi="Times New Roman" w:cs="Times New Roman"/>
          <w:color w:val="333333"/>
          <w:lang w:val="en"/>
        </w:rPr>
        <w:t xml:space="preserve">C., </w:t>
      </w:r>
      <w:proofErr w:type="spellStart"/>
      <w:r w:rsidRPr="006D11D5">
        <w:rPr>
          <w:rFonts w:ascii="Times New Roman" w:hAnsi="Times New Roman" w:cs="Times New Roman"/>
          <w:color w:val="333333"/>
          <w:lang w:val="en"/>
        </w:rPr>
        <w:t>Mairunteregger</w:t>
      </w:r>
      <w:proofErr w:type="spellEnd"/>
      <w:r w:rsidRPr="006D11D5">
        <w:rPr>
          <w:rFonts w:ascii="Times New Roman" w:hAnsi="Times New Roman" w:cs="Times New Roman"/>
          <w:color w:val="333333"/>
          <w:lang w:val="en"/>
        </w:rPr>
        <w:t xml:space="preserve">, T., </w:t>
      </w:r>
      <w:proofErr w:type="spellStart"/>
      <w:r w:rsidRPr="006D11D5">
        <w:rPr>
          <w:rFonts w:ascii="Times New Roman" w:hAnsi="Times New Roman" w:cs="Times New Roman"/>
          <w:color w:val="333333"/>
          <w:lang w:val="en"/>
        </w:rPr>
        <w:t>Pemp</w:t>
      </w:r>
      <w:proofErr w:type="spellEnd"/>
      <w:r w:rsidRPr="006D11D5">
        <w:rPr>
          <w:rFonts w:ascii="Times New Roman" w:hAnsi="Times New Roman" w:cs="Times New Roman"/>
          <w:color w:val="333333"/>
          <w:lang w:val="en"/>
        </w:rPr>
        <w:t xml:space="preserve">, S., </w:t>
      </w:r>
      <w:proofErr w:type="spellStart"/>
      <w:r w:rsidRPr="006D11D5">
        <w:rPr>
          <w:rFonts w:ascii="Times New Roman" w:hAnsi="Times New Roman" w:cs="Times New Roman"/>
          <w:color w:val="333333"/>
          <w:lang w:val="en"/>
        </w:rPr>
        <w:t>Sieber</w:t>
      </w:r>
      <w:proofErr w:type="spellEnd"/>
      <w:r w:rsidRPr="006D11D5">
        <w:rPr>
          <w:rFonts w:ascii="Times New Roman" w:hAnsi="Times New Roman" w:cs="Times New Roman"/>
          <w:color w:val="333333"/>
          <w:lang w:val="en"/>
        </w:rPr>
        <w:t>, K.</w:t>
      </w:r>
      <w:r>
        <w:rPr>
          <w:rFonts w:ascii="Times New Roman" w:hAnsi="Times New Roman" w:cs="Times New Roman"/>
          <w:color w:val="333333"/>
          <w:lang w:val="en"/>
        </w:rPr>
        <w:t xml:space="preserve"> </w:t>
      </w:r>
      <w:r w:rsidRPr="006D11D5">
        <w:rPr>
          <w:rFonts w:ascii="Times New Roman" w:hAnsi="Times New Roman" w:cs="Times New Roman"/>
          <w:color w:val="333333"/>
          <w:lang w:val="en"/>
        </w:rPr>
        <w:t xml:space="preserve">P., &amp; </w:t>
      </w:r>
      <w:proofErr w:type="spellStart"/>
      <w:r w:rsidRPr="006D11D5">
        <w:rPr>
          <w:rFonts w:ascii="Times New Roman" w:hAnsi="Times New Roman" w:cs="Times New Roman"/>
          <w:color w:val="333333"/>
          <w:lang w:val="en"/>
        </w:rPr>
        <w:t>Rauthmann</w:t>
      </w:r>
      <w:proofErr w:type="spellEnd"/>
      <w:r w:rsidRPr="006D11D5">
        <w:rPr>
          <w:rFonts w:ascii="Times New Roman" w:hAnsi="Times New Roman" w:cs="Times New Roman"/>
          <w:color w:val="333333"/>
          <w:lang w:val="en"/>
        </w:rPr>
        <w:t>, J.</w:t>
      </w:r>
      <w:r>
        <w:rPr>
          <w:rFonts w:ascii="Times New Roman" w:hAnsi="Times New Roman" w:cs="Times New Roman"/>
          <w:color w:val="333333"/>
          <w:lang w:val="en"/>
        </w:rPr>
        <w:t xml:space="preserve"> </w:t>
      </w:r>
      <w:r w:rsidRPr="006D11D5">
        <w:rPr>
          <w:rFonts w:ascii="Times New Roman" w:hAnsi="Times New Roman" w:cs="Times New Roman"/>
          <w:color w:val="333333"/>
          <w:lang w:val="en"/>
        </w:rPr>
        <w:t xml:space="preserve">F. (2016). How alluring are dark personalities? The dark triad and attractiveness in speed dating. </w:t>
      </w:r>
      <w:r w:rsidRPr="004B25B9">
        <w:rPr>
          <w:rFonts w:ascii="Times New Roman" w:hAnsi="Times New Roman" w:cs="Times New Roman"/>
          <w:i/>
          <w:color w:val="333333"/>
          <w:lang w:val="en"/>
        </w:rPr>
        <w:t>European Journal of Personality, 30</w:t>
      </w:r>
      <w:r w:rsidRPr="006D11D5">
        <w:rPr>
          <w:rFonts w:ascii="Times New Roman" w:hAnsi="Times New Roman" w:cs="Times New Roman"/>
          <w:color w:val="333333"/>
          <w:lang w:val="en"/>
        </w:rPr>
        <w:t>, 125-138.</w:t>
      </w:r>
    </w:p>
    <w:p w:rsidR="00327518" w:rsidRPr="00523BA6" w:rsidRDefault="00327518" w:rsidP="00327518">
      <w:pPr>
        <w:spacing w:after="0" w:line="480" w:lineRule="auto"/>
        <w:ind w:left="720" w:hanging="720"/>
        <w:rPr>
          <w:rFonts w:ascii="Times New Roman" w:hAnsi="Times New Roman" w:cs="Times New Roman"/>
        </w:rPr>
      </w:pPr>
      <w:proofErr w:type="spellStart"/>
      <w:r w:rsidRPr="00523BA6">
        <w:rPr>
          <w:rFonts w:ascii="Times New Roman" w:hAnsi="Times New Roman" w:cs="Times New Roman"/>
        </w:rPr>
        <w:t>Jonason</w:t>
      </w:r>
      <w:proofErr w:type="spellEnd"/>
      <w:r w:rsidRPr="00523BA6">
        <w:rPr>
          <w:rFonts w:ascii="Times New Roman" w:hAnsi="Times New Roman" w:cs="Times New Roman"/>
        </w:rPr>
        <w:t>, P.</w:t>
      </w:r>
      <w:r>
        <w:rPr>
          <w:rFonts w:ascii="Times New Roman" w:hAnsi="Times New Roman" w:cs="Times New Roman"/>
        </w:rPr>
        <w:t xml:space="preserve"> </w:t>
      </w:r>
      <w:r w:rsidRPr="00523BA6">
        <w:rPr>
          <w:rFonts w:ascii="Times New Roman" w:hAnsi="Times New Roman" w:cs="Times New Roman"/>
        </w:rPr>
        <w:t>K., Li, N.</w:t>
      </w:r>
      <w:r>
        <w:rPr>
          <w:rFonts w:ascii="Times New Roman" w:hAnsi="Times New Roman" w:cs="Times New Roman"/>
        </w:rPr>
        <w:t xml:space="preserve"> </w:t>
      </w:r>
      <w:r w:rsidRPr="00523BA6">
        <w:rPr>
          <w:rFonts w:ascii="Times New Roman" w:hAnsi="Times New Roman" w:cs="Times New Roman"/>
        </w:rPr>
        <w:t>P., Webster, G.</w:t>
      </w:r>
      <w:r>
        <w:rPr>
          <w:rFonts w:ascii="Times New Roman" w:hAnsi="Times New Roman" w:cs="Times New Roman"/>
        </w:rPr>
        <w:t xml:space="preserve"> </w:t>
      </w:r>
      <w:r w:rsidRPr="00523BA6">
        <w:rPr>
          <w:rFonts w:ascii="Times New Roman" w:hAnsi="Times New Roman" w:cs="Times New Roman"/>
        </w:rPr>
        <w:t>D., &amp; Schmitt, D.</w:t>
      </w:r>
      <w:r>
        <w:rPr>
          <w:rFonts w:ascii="Times New Roman" w:hAnsi="Times New Roman" w:cs="Times New Roman"/>
        </w:rPr>
        <w:t xml:space="preserve"> </w:t>
      </w:r>
      <w:r w:rsidRPr="00523BA6">
        <w:rPr>
          <w:rFonts w:ascii="Times New Roman" w:hAnsi="Times New Roman" w:cs="Times New Roman"/>
        </w:rPr>
        <w:t xml:space="preserve">P. (2009). The Dark Triad: Facilitating a short-term mating strategy in men. </w:t>
      </w:r>
      <w:r w:rsidRPr="00523BA6">
        <w:rPr>
          <w:rFonts w:ascii="Times New Roman" w:hAnsi="Times New Roman" w:cs="Times New Roman"/>
          <w:i/>
        </w:rPr>
        <w:t>European Journal of Personality, 23</w:t>
      </w:r>
      <w:r w:rsidRPr="00523BA6">
        <w:rPr>
          <w:rFonts w:ascii="Times New Roman" w:hAnsi="Times New Roman" w:cs="Times New Roman"/>
        </w:rPr>
        <w:t xml:space="preserve">, 5-18. </w:t>
      </w:r>
    </w:p>
    <w:p w:rsidR="00327518"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Jones, D.</w:t>
      </w:r>
      <w:r>
        <w:rPr>
          <w:rFonts w:ascii="Times New Roman" w:hAnsi="Times New Roman" w:cs="Times New Roman"/>
        </w:rPr>
        <w:t xml:space="preserve"> </w:t>
      </w:r>
      <w:r w:rsidRPr="00523BA6">
        <w:rPr>
          <w:rFonts w:ascii="Times New Roman" w:hAnsi="Times New Roman" w:cs="Times New Roman"/>
        </w:rPr>
        <w:t xml:space="preserve">N., &amp; </w:t>
      </w:r>
      <w:proofErr w:type="spellStart"/>
      <w:r w:rsidRPr="00523BA6">
        <w:rPr>
          <w:rFonts w:ascii="Times New Roman" w:hAnsi="Times New Roman" w:cs="Times New Roman"/>
        </w:rPr>
        <w:t>Figueredo</w:t>
      </w:r>
      <w:proofErr w:type="spellEnd"/>
      <w:r w:rsidRPr="00523BA6">
        <w:rPr>
          <w:rFonts w:ascii="Times New Roman" w:hAnsi="Times New Roman" w:cs="Times New Roman"/>
        </w:rPr>
        <w:t>, A.</w:t>
      </w:r>
      <w:r>
        <w:rPr>
          <w:rFonts w:ascii="Times New Roman" w:hAnsi="Times New Roman" w:cs="Times New Roman"/>
        </w:rPr>
        <w:t xml:space="preserve"> </w:t>
      </w:r>
      <w:r w:rsidRPr="00523BA6">
        <w:rPr>
          <w:rFonts w:ascii="Times New Roman" w:hAnsi="Times New Roman" w:cs="Times New Roman"/>
        </w:rPr>
        <w:t xml:space="preserve">J. (2013). The core of darkness: Uncovering the heart of the Dark Triad. </w:t>
      </w:r>
      <w:r w:rsidRPr="00523BA6">
        <w:rPr>
          <w:rFonts w:ascii="Times New Roman" w:hAnsi="Times New Roman" w:cs="Times New Roman"/>
          <w:i/>
        </w:rPr>
        <w:t>European Journal of Personality, 27</w:t>
      </w:r>
      <w:r w:rsidRPr="00523BA6">
        <w:rPr>
          <w:rFonts w:ascii="Times New Roman" w:hAnsi="Times New Roman" w:cs="Times New Roman"/>
        </w:rPr>
        <w:t xml:space="preserve">, 521-531. </w:t>
      </w:r>
    </w:p>
    <w:p w:rsidR="00327518" w:rsidRPr="00B60FFB" w:rsidRDefault="00327518" w:rsidP="00327518">
      <w:pPr>
        <w:spacing w:after="0" w:line="480" w:lineRule="auto"/>
        <w:ind w:left="720" w:hanging="720"/>
        <w:rPr>
          <w:rFonts w:ascii="Times New Roman" w:hAnsi="Times New Roman" w:cs="Times New Roman"/>
          <w:sz w:val="24"/>
          <w:szCs w:val="24"/>
        </w:rPr>
      </w:pPr>
      <w:r w:rsidRPr="00B60FFB">
        <w:rPr>
          <w:rFonts w:ascii="Times New Roman" w:hAnsi="Times New Roman" w:cs="Times New Roman"/>
          <w:color w:val="222222"/>
          <w:sz w:val="24"/>
          <w:szCs w:val="24"/>
          <w:shd w:val="clear" w:color="auto" w:fill="FFFFFF"/>
        </w:rPr>
        <w:t xml:space="preserve">Little, A. C., Cohen, D. L., Jones, B. C., &amp; </w:t>
      </w:r>
      <w:proofErr w:type="spellStart"/>
      <w:r w:rsidRPr="00B60FFB">
        <w:rPr>
          <w:rFonts w:ascii="Times New Roman" w:hAnsi="Times New Roman" w:cs="Times New Roman"/>
          <w:color w:val="222222"/>
          <w:sz w:val="24"/>
          <w:szCs w:val="24"/>
          <w:shd w:val="clear" w:color="auto" w:fill="FFFFFF"/>
        </w:rPr>
        <w:t>Belsky</w:t>
      </w:r>
      <w:proofErr w:type="spellEnd"/>
      <w:r w:rsidRPr="00B60FFB">
        <w:rPr>
          <w:rFonts w:ascii="Times New Roman" w:hAnsi="Times New Roman" w:cs="Times New Roman"/>
          <w:color w:val="222222"/>
          <w:sz w:val="24"/>
          <w:szCs w:val="24"/>
          <w:shd w:val="clear" w:color="auto" w:fill="FFFFFF"/>
        </w:rPr>
        <w:t>, J. (2007). Human preferences for facial masculinity change with relationship type and environmental harshness. </w:t>
      </w:r>
      <w:proofErr w:type="spellStart"/>
      <w:r w:rsidRPr="00B60FFB">
        <w:rPr>
          <w:rFonts w:ascii="Times New Roman" w:hAnsi="Times New Roman" w:cs="Times New Roman"/>
          <w:i/>
          <w:iCs/>
          <w:color w:val="222222"/>
          <w:sz w:val="24"/>
          <w:szCs w:val="24"/>
          <w:shd w:val="clear" w:color="auto" w:fill="FFFFFF"/>
        </w:rPr>
        <w:t>Behavioral</w:t>
      </w:r>
      <w:proofErr w:type="spellEnd"/>
      <w:r w:rsidRPr="00B60FFB">
        <w:rPr>
          <w:rFonts w:ascii="Times New Roman" w:hAnsi="Times New Roman" w:cs="Times New Roman"/>
          <w:i/>
          <w:iCs/>
          <w:color w:val="222222"/>
          <w:sz w:val="24"/>
          <w:szCs w:val="24"/>
          <w:shd w:val="clear" w:color="auto" w:fill="FFFFFF"/>
        </w:rPr>
        <w:t xml:space="preserve"> Ecology and </w:t>
      </w:r>
      <w:proofErr w:type="spellStart"/>
      <w:r w:rsidRPr="00B60FFB">
        <w:rPr>
          <w:rFonts w:ascii="Times New Roman" w:hAnsi="Times New Roman" w:cs="Times New Roman"/>
          <w:i/>
          <w:iCs/>
          <w:color w:val="222222"/>
          <w:sz w:val="24"/>
          <w:szCs w:val="24"/>
          <w:shd w:val="clear" w:color="auto" w:fill="FFFFFF"/>
        </w:rPr>
        <w:t>Sociobiology</w:t>
      </w:r>
      <w:proofErr w:type="spellEnd"/>
      <w:r w:rsidRPr="00B60FFB">
        <w:rPr>
          <w:rFonts w:ascii="Times New Roman" w:hAnsi="Times New Roman" w:cs="Times New Roman"/>
          <w:color w:val="222222"/>
          <w:sz w:val="24"/>
          <w:szCs w:val="24"/>
          <w:shd w:val="clear" w:color="auto" w:fill="FFFFFF"/>
        </w:rPr>
        <w:t>, </w:t>
      </w:r>
      <w:r w:rsidRPr="00B60FFB">
        <w:rPr>
          <w:rFonts w:ascii="Times New Roman" w:hAnsi="Times New Roman" w:cs="Times New Roman"/>
          <w:i/>
          <w:iCs/>
          <w:color w:val="222222"/>
          <w:sz w:val="24"/>
          <w:szCs w:val="24"/>
          <w:shd w:val="clear" w:color="auto" w:fill="FFFFFF"/>
        </w:rPr>
        <w:t>61</w:t>
      </w:r>
      <w:r w:rsidRPr="00B60FFB">
        <w:rPr>
          <w:rFonts w:ascii="Times New Roman" w:hAnsi="Times New Roman" w:cs="Times New Roman"/>
          <w:color w:val="222222"/>
          <w:sz w:val="24"/>
          <w:szCs w:val="24"/>
          <w:shd w:val="clear" w:color="auto" w:fill="FFFFFF"/>
        </w:rPr>
        <w:t>, 967-973.</w:t>
      </w:r>
    </w:p>
    <w:p w:rsidR="00327518" w:rsidRPr="00523BA6"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Lyons, M., &amp; Blanchard, A. (2016). “I could see, in the depth of his eyes, my own beauty reflected”: Women’s assortative preference for narcissistic, but not for Machiavellian or psychopathic male faces. </w:t>
      </w:r>
      <w:r w:rsidRPr="00580422">
        <w:rPr>
          <w:rFonts w:ascii="Times New Roman" w:hAnsi="Times New Roman" w:cs="Times New Roman"/>
          <w:i/>
        </w:rPr>
        <w:t>Personality and Individual Differences, 97</w:t>
      </w:r>
      <w:r>
        <w:rPr>
          <w:rFonts w:ascii="Times New Roman" w:hAnsi="Times New Roman" w:cs="Times New Roman"/>
        </w:rPr>
        <w:t>, 40-44.</w:t>
      </w:r>
    </w:p>
    <w:p w:rsidR="00327518" w:rsidRPr="00523BA6"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lastRenderedPageBreak/>
        <w:t>Lyons, M.</w:t>
      </w:r>
      <w:r>
        <w:rPr>
          <w:rFonts w:ascii="Times New Roman" w:hAnsi="Times New Roman" w:cs="Times New Roman"/>
        </w:rPr>
        <w:t xml:space="preserve"> </w:t>
      </w:r>
      <w:r w:rsidRPr="00523BA6">
        <w:rPr>
          <w:rFonts w:ascii="Times New Roman" w:hAnsi="Times New Roman" w:cs="Times New Roman"/>
        </w:rPr>
        <w:t>T., Marcinkowska, U.</w:t>
      </w:r>
      <w:r>
        <w:rPr>
          <w:rFonts w:ascii="Times New Roman" w:hAnsi="Times New Roman" w:cs="Times New Roman"/>
        </w:rPr>
        <w:t xml:space="preserve"> </w:t>
      </w:r>
      <w:r w:rsidRPr="00523BA6">
        <w:rPr>
          <w:rFonts w:ascii="Times New Roman" w:hAnsi="Times New Roman" w:cs="Times New Roman"/>
        </w:rPr>
        <w:t xml:space="preserve">M., </w:t>
      </w:r>
      <w:proofErr w:type="spellStart"/>
      <w:r w:rsidRPr="00523BA6">
        <w:rPr>
          <w:rFonts w:ascii="Times New Roman" w:hAnsi="Times New Roman" w:cs="Times New Roman"/>
        </w:rPr>
        <w:t>Helle</w:t>
      </w:r>
      <w:proofErr w:type="spellEnd"/>
      <w:r w:rsidRPr="00523BA6">
        <w:rPr>
          <w:rFonts w:ascii="Times New Roman" w:hAnsi="Times New Roman" w:cs="Times New Roman"/>
        </w:rPr>
        <w:t xml:space="preserve">, S., &amp; McGrath, L. (2015). Mirror, mirror, on the wall, who is the most masculine of them all? The Dark Triad, masculinity, and women’s mate choice. </w:t>
      </w:r>
      <w:r w:rsidRPr="00523BA6">
        <w:rPr>
          <w:rFonts w:ascii="Times New Roman" w:hAnsi="Times New Roman" w:cs="Times New Roman"/>
          <w:i/>
        </w:rPr>
        <w:t>Personality and Individual Differences, 74</w:t>
      </w:r>
      <w:r w:rsidRPr="00523BA6">
        <w:rPr>
          <w:rFonts w:ascii="Times New Roman" w:hAnsi="Times New Roman" w:cs="Times New Roman"/>
        </w:rPr>
        <w:t>, 153-158.</w:t>
      </w:r>
    </w:p>
    <w:p w:rsidR="00327518"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 xml:space="preserve">Lyons, M., &amp; </w:t>
      </w:r>
      <w:proofErr w:type="spellStart"/>
      <w:r w:rsidRPr="00523BA6">
        <w:rPr>
          <w:rFonts w:ascii="Times New Roman" w:hAnsi="Times New Roman" w:cs="Times New Roman"/>
        </w:rPr>
        <w:t>Simeonov</w:t>
      </w:r>
      <w:proofErr w:type="spellEnd"/>
      <w:r w:rsidRPr="00523BA6">
        <w:rPr>
          <w:rFonts w:ascii="Times New Roman" w:hAnsi="Times New Roman" w:cs="Times New Roman"/>
        </w:rPr>
        <w:t xml:space="preserve">, L. (2016).The undesirable Dark Triad? Women dislike Dark Triad male faces across different mating context and socioecological conditions. </w:t>
      </w:r>
      <w:r w:rsidRPr="00523BA6">
        <w:rPr>
          <w:rFonts w:ascii="Times New Roman" w:hAnsi="Times New Roman" w:cs="Times New Roman"/>
          <w:i/>
        </w:rPr>
        <w:t>Personality and Individual Differences, 90</w:t>
      </w:r>
      <w:r w:rsidRPr="00523BA6">
        <w:rPr>
          <w:rFonts w:ascii="Times New Roman" w:hAnsi="Times New Roman" w:cs="Times New Roman"/>
        </w:rPr>
        <w:t>, 338-341.</w:t>
      </w:r>
    </w:p>
    <w:p w:rsidR="00327518" w:rsidRPr="00523BA6"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Marcinkowska, U. M., Ellison, P. T., </w:t>
      </w:r>
      <w:proofErr w:type="spellStart"/>
      <w:r>
        <w:rPr>
          <w:rFonts w:ascii="Times New Roman" w:hAnsi="Times New Roman" w:cs="Times New Roman"/>
        </w:rPr>
        <w:t>Galbarczyk</w:t>
      </w:r>
      <w:proofErr w:type="spellEnd"/>
      <w:r>
        <w:rPr>
          <w:rFonts w:ascii="Times New Roman" w:hAnsi="Times New Roman" w:cs="Times New Roman"/>
        </w:rPr>
        <w:t xml:space="preserve">, A., </w:t>
      </w:r>
      <w:proofErr w:type="spellStart"/>
      <w:r>
        <w:rPr>
          <w:rFonts w:ascii="Times New Roman" w:hAnsi="Times New Roman" w:cs="Times New Roman"/>
        </w:rPr>
        <w:t>Milkowska</w:t>
      </w:r>
      <w:proofErr w:type="spellEnd"/>
      <w:r>
        <w:rPr>
          <w:rFonts w:ascii="Times New Roman" w:hAnsi="Times New Roman" w:cs="Times New Roman"/>
        </w:rPr>
        <w:t xml:space="preserve">, K., </w:t>
      </w:r>
      <w:proofErr w:type="spellStart"/>
      <w:r>
        <w:rPr>
          <w:rFonts w:ascii="Times New Roman" w:hAnsi="Times New Roman" w:cs="Times New Roman"/>
        </w:rPr>
        <w:t>Pawlowski</w:t>
      </w:r>
      <w:proofErr w:type="spellEnd"/>
      <w:r>
        <w:rPr>
          <w:rFonts w:ascii="Times New Roman" w:hAnsi="Times New Roman" w:cs="Times New Roman"/>
        </w:rPr>
        <w:t xml:space="preserve">, B., Thune, I., &amp; </w:t>
      </w:r>
      <w:proofErr w:type="spellStart"/>
      <w:r>
        <w:rPr>
          <w:rFonts w:ascii="Times New Roman" w:hAnsi="Times New Roman" w:cs="Times New Roman"/>
        </w:rPr>
        <w:t>Jasienska</w:t>
      </w:r>
      <w:proofErr w:type="spellEnd"/>
      <w:r>
        <w:rPr>
          <w:rFonts w:ascii="Times New Roman" w:hAnsi="Times New Roman" w:cs="Times New Roman"/>
        </w:rPr>
        <w:t xml:space="preserve">, G. (2016). Lack of support for relation between woman’s masculinity preference, </w:t>
      </w:r>
      <w:proofErr w:type="spellStart"/>
      <w:r>
        <w:rPr>
          <w:rFonts w:ascii="Times New Roman" w:hAnsi="Times New Roman" w:cs="Times New Roman"/>
        </w:rPr>
        <w:t>estradiol</w:t>
      </w:r>
      <w:proofErr w:type="spellEnd"/>
      <w:r>
        <w:rPr>
          <w:rFonts w:ascii="Times New Roman" w:hAnsi="Times New Roman" w:cs="Times New Roman"/>
        </w:rPr>
        <w:t xml:space="preserve"> level and mating context. </w:t>
      </w:r>
      <w:r w:rsidRPr="00996EBF">
        <w:rPr>
          <w:rFonts w:ascii="Times New Roman" w:hAnsi="Times New Roman" w:cs="Times New Roman"/>
          <w:i/>
        </w:rPr>
        <w:t xml:space="preserve">Hormones and </w:t>
      </w:r>
      <w:proofErr w:type="spellStart"/>
      <w:r w:rsidRPr="00996EBF">
        <w:rPr>
          <w:rFonts w:ascii="Times New Roman" w:hAnsi="Times New Roman" w:cs="Times New Roman"/>
          <w:i/>
        </w:rPr>
        <w:t>Behavior</w:t>
      </w:r>
      <w:proofErr w:type="spellEnd"/>
      <w:r w:rsidRPr="00996EBF">
        <w:rPr>
          <w:rFonts w:ascii="Times New Roman" w:hAnsi="Times New Roman" w:cs="Times New Roman"/>
          <w:i/>
        </w:rPr>
        <w:t>, 78</w:t>
      </w:r>
      <w:r>
        <w:rPr>
          <w:rFonts w:ascii="Times New Roman" w:hAnsi="Times New Roman" w:cs="Times New Roman"/>
        </w:rPr>
        <w:t>, 1-7.</w:t>
      </w:r>
    </w:p>
    <w:p w:rsidR="00327518"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Marcinkowska, U.</w:t>
      </w:r>
      <w:r>
        <w:rPr>
          <w:rFonts w:ascii="Times New Roman" w:hAnsi="Times New Roman" w:cs="Times New Roman"/>
        </w:rPr>
        <w:t xml:space="preserve"> </w:t>
      </w:r>
      <w:r w:rsidRPr="00523BA6">
        <w:rPr>
          <w:rFonts w:ascii="Times New Roman" w:hAnsi="Times New Roman" w:cs="Times New Roman"/>
        </w:rPr>
        <w:t xml:space="preserve">M., </w:t>
      </w:r>
      <w:proofErr w:type="spellStart"/>
      <w:r w:rsidRPr="00523BA6">
        <w:rPr>
          <w:rFonts w:ascii="Times New Roman" w:hAnsi="Times New Roman" w:cs="Times New Roman"/>
        </w:rPr>
        <w:t>Helle</w:t>
      </w:r>
      <w:proofErr w:type="spellEnd"/>
      <w:r w:rsidRPr="00523BA6">
        <w:rPr>
          <w:rFonts w:ascii="Times New Roman" w:hAnsi="Times New Roman" w:cs="Times New Roman"/>
        </w:rPr>
        <w:t>, S., &amp; Lyons, M.</w:t>
      </w:r>
      <w:r>
        <w:rPr>
          <w:rFonts w:ascii="Times New Roman" w:hAnsi="Times New Roman" w:cs="Times New Roman"/>
        </w:rPr>
        <w:t xml:space="preserve"> </w:t>
      </w:r>
      <w:r w:rsidRPr="00523BA6">
        <w:rPr>
          <w:rFonts w:ascii="Times New Roman" w:hAnsi="Times New Roman" w:cs="Times New Roman"/>
        </w:rPr>
        <w:t xml:space="preserve">T. (2015). Dark traits: Sometimes hot, and sometimes not? Female preferences for Dark Triad faces depend on </w:t>
      </w:r>
      <w:proofErr w:type="spellStart"/>
      <w:r w:rsidRPr="00523BA6">
        <w:rPr>
          <w:rFonts w:ascii="Times New Roman" w:hAnsi="Times New Roman" w:cs="Times New Roman"/>
        </w:rPr>
        <w:t>sociosexuality</w:t>
      </w:r>
      <w:proofErr w:type="spellEnd"/>
      <w:r w:rsidRPr="00523BA6">
        <w:rPr>
          <w:rFonts w:ascii="Times New Roman" w:hAnsi="Times New Roman" w:cs="Times New Roman"/>
        </w:rPr>
        <w:t xml:space="preserve"> and contraceptive use. </w:t>
      </w:r>
      <w:r w:rsidRPr="00523BA6">
        <w:rPr>
          <w:rFonts w:ascii="Times New Roman" w:hAnsi="Times New Roman" w:cs="Times New Roman"/>
          <w:i/>
        </w:rPr>
        <w:t>Personality and Individual Differences, 86</w:t>
      </w:r>
      <w:r w:rsidRPr="00523BA6">
        <w:rPr>
          <w:rFonts w:ascii="Times New Roman" w:hAnsi="Times New Roman" w:cs="Times New Roman"/>
        </w:rPr>
        <w:t>, 369-373.</w:t>
      </w:r>
    </w:p>
    <w:p w:rsidR="00327518"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Marcinkowska, U. M., Lyons, M. T., &amp; </w:t>
      </w:r>
      <w:proofErr w:type="spellStart"/>
      <w:r>
        <w:rPr>
          <w:rFonts w:ascii="Times New Roman" w:hAnsi="Times New Roman" w:cs="Times New Roman"/>
        </w:rPr>
        <w:t>Helle</w:t>
      </w:r>
      <w:proofErr w:type="spellEnd"/>
      <w:r>
        <w:rPr>
          <w:rFonts w:ascii="Times New Roman" w:hAnsi="Times New Roman" w:cs="Times New Roman"/>
        </w:rPr>
        <w:t xml:space="preserve">, S. (2016). Women’s reproductive success and the preference for Dark Triad in men’s faces. </w:t>
      </w:r>
      <w:r w:rsidRPr="0007127C">
        <w:rPr>
          <w:rFonts w:ascii="Times New Roman" w:hAnsi="Times New Roman" w:cs="Times New Roman"/>
          <w:i/>
        </w:rPr>
        <w:t xml:space="preserve">Evolution and Human </w:t>
      </w:r>
      <w:proofErr w:type="spellStart"/>
      <w:r w:rsidRPr="0007127C">
        <w:rPr>
          <w:rFonts w:ascii="Times New Roman" w:hAnsi="Times New Roman" w:cs="Times New Roman"/>
          <w:i/>
        </w:rPr>
        <w:t>Behavior</w:t>
      </w:r>
      <w:proofErr w:type="spellEnd"/>
      <w:r w:rsidRPr="0007127C">
        <w:rPr>
          <w:rFonts w:ascii="Times New Roman" w:hAnsi="Times New Roman" w:cs="Times New Roman"/>
          <w:i/>
        </w:rPr>
        <w:t>, 37</w:t>
      </w:r>
      <w:r>
        <w:rPr>
          <w:rFonts w:ascii="Times New Roman" w:hAnsi="Times New Roman" w:cs="Times New Roman"/>
        </w:rPr>
        <w:t>, 287-292.</w:t>
      </w:r>
    </w:p>
    <w:p w:rsidR="00327518" w:rsidRPr="006D11D5" w:rsidRDefault="00327518" w:rsidP="00327518">
      <w:pPr>
        <w:spacing w:after="0" w:line="480" w:lineRule="auto"/>
        <w:ind w:left="720" w:hanging="720"/>
        <w:rPr>
          <w:rFonts w:ascii="Times New Roman" w:hAnsi="Times New Roman" w:cs="Times New Roman"/>
        </w:rPr>
      </w:pPr>
      <w:proofErr w:type="spellStart"/>
      <w:r w:rsidRPr="006D11D5">
        <w:rPr>
          <w:rFonts w:ascii="Times New Roman" w:hAnsi="Times New Roman" w:cs="Times New Roman"/>
        </w:rPr>
        <w:t>Paulhus</w:t>
      </w:r>
      <w:proofErr w:type="spellEnd"/>
      <w:r w:rsidRPr="006D11D5">
        <w:rPr>
          <w:rFonts w:ascii="Times New Roman" w:hAnsi="Times New Roman" w:cs="Times New Roman"/>
        </w:rPr>
        <w:t>, D.</w:t>
      </w:r>
      <w:r>
        <w:rPr>
          <w:rFonts w:ascii="Times New Roman" w:hAnsi="Times New Roman" w:cs="Times New Roman"/>
        </w:rPr>
        <w:t xml:space="preserve"> L</w:t>
      </w:r>
      <w:r w:rsidRPr="006D11D5">
        <w:rPr>
          <w:rFonts w:ascii="Times New Roman" w:hAnsi="Times New Roman" w:cs="Times New Roman"/>
        </w:rPr>
        <w:t xml:space="preserve">. (1998). Interpersonal and intrapsychic adaptiveness of trait self-enhancement: A mixed blessing? </w:t>
      </w:r>
      <w:r w:rsidRPr="004B25B9">
        <w:rPr>
          <w:rFonts w:ascii="Times New Roman" w:hAnsi="Times New Roman" w:cs="Times New Roman"/>
          <w:i/>
        </w:rPr>
        <w:t>Journal of Personality and Social Psychology, 74</w:t>
      </w:r>
      <w:r w:rsidRPr="006D11D5">
        <w:rPr>
          <w:rFonts w:ascii="Times New Roman" w:hAnsi="Times New Roman" w:cs="Times New Roman"/>
        </w:rPr>
        <w:t>, 1197-1208.</w:t>
      </w:r>
    </w:p>
    <w:p w:rsidR="00327518" w:rsidRPr="00523BA6" w:rsidRDefault="00327518" w:rsidP="00327518">
      <w:pPr>
        <w:spacing w:after="0" w:line="480" w:lineRule="auto"/>
        <w:ind w:left="720" w:hanging="720"/>
        <w:rPr>
          <w:rFonts w:ascii="Times New Roman" w:hAnsi="Times New Roman" w:cs="Times New Roman"/>
        </w:rPr>
      </w:pPr>
      <w:proofErr w:type="spellStart"/>
      <w:r w:rsidRPr="00523BA6">
        <w:rPr>
          <w:rFonts w:ascii="Times New Roman" w:hAnsi="Times New Roman" w:cs="Times New Roman"/>
        </w:rPr>
        <w:t>Paulhus</w:t>
      </w:r>
      <w:proofErr w:type="spellEnd"/>
      <w:r w:rsidRPr="00523BA6">
        <w:rPr>
          <w:rFonts w:ascii="Times New Roman" w:hAnsi="Times New Roman" w:cs="Times New Roman"/>
        </w:rPr>
        <w:t>, D.</w:t>
      </w:r>
      <w:r>
        <w:rPr>
          <w:rFonts w:ascii="Times New Roman" w:hAnsi="Times New Roman" w:cs="Times New Roman"/>
        </w:rPr>
        <w:t xml:space="preserve"> </w:t>
      </w:r>
      <w:r w:rsidRPr="00523BA6">
        <w:rPr>
          <w:rFonts w:ascii="Times New Roman" w:hAnsi="Times New Roman" w:cs="Times New Roman"/>
        </w:rPr>
        <w:t>L., &amp; Williams, K.</w:t>
      </w:r>
      <w:r>
        <w:rPr>
          <w:rFonts w:ascii="Times New Roman" w:hAnsi="Times New Roman" w:cs="Times New Roman"/>
        </w:rPr>
        <w:t xml:space="preserve"> </w:t>
      </w:r>
      <w:r w:rsidRPr="00523BA6">
        <w:rPr>
          <w:rFonts w:ascii="Times New Roman" w:hAnsi="Times New Roman" w:cs="Times New Roman"/>
        </w:rPr>
        <w:t xml:space="preserve">M. (2002). The dark triad of personality: Narcissism, Machiavellianism, and psychopathy. </w:t>
      </w:r>
      <w:r w:rsidRPr="00523BA6">
        <w:rPr>
          <w:rFonts w:ascii="Times New Roman" w:hAnsi="Times New Roman" w:cs="Times New Roman"/>
          <w:i/>
        </w:rPr>
        <w:t>Journal of Research in Personality, 36</w:t>
      </w:r>
      <w:r w:rsidRPr="00523BA6">
        <w:rPr>
          <w:rFonts w:ascii="Times New Roman" w:hAnsi="Times New Roman" w:cs="Times New Roman"/>
        </w:rPr>
        <w:t>, 556-563.</w:t>
      </w:r>
    </w:p>
    <w:p w:rsidR="00327518" w:rsidRDefault="00327518" w:rsidP="00327518">
      <w:pPr>
        <w:spacing w:after="0" w:line="480" w:lineRule="auto"/>
        <w:ind w:left="720" w:hanging="720"/>
        <w:rPr>
          <w:rFonts w:ascii="Times New Roman" w:hAnsi="Times New Roman" w:cs="Times New Roman"/>
        </w:rPr>
      </w:pPr>
      <w:r>
        <w:rPr>
          <w:rFonts w:ascii="Times New Roman" w:hAnsi="Times New Roman" w:cs="Times New Roman"/>
        </w:rPr>
        <w:t xml:space="preserve">Rhodes, G., Yoshikawa, S., Clark, A., Lee, K., McKay, R., &amp; </w:t>
      </w:r>
      <w:proofErr w:type="spellStart"/>
      <w:r>
        <w:rPr>
          <w:rFonts w:ascii="Times New Roman" w:hAnsi="Times New Roman" w:cs="Times New Roman"/>
        </w:rPr>
        <w:t>Akamatsu</w:t>
      </w:r>
      <w:proofErr w:type="spellEnd"/>
      <w:r>
        <w:rPr>
          <w:rFonts w:ascii="Times New Roman" w:hAnsi="Times New Roman" w:cs="Times New Roman"/>
        </w:rPr>
        <w:t xml:space="preserve">, S. (2001). Attractiveness of facial averageness and symmetry in non-Western cultures: In search of biologically based standards of beauty. </w:t>
      </w:r>
      <w:r w:rsidRPr="005843F6">
        <w:rPr>
          <w:rFonts w:ascii="Times New Roman" w:hAnsi="Times New Roman" w:cs="Times New Roman"/>
          <w:i/>
        </w:rPr>
        <w:t>Perception, 30</w:t>
      </w:r>
      <w:r>
        <w:rPr>
          <w:rFonts w:ascii="Times New Roman" w:hAnsi="Times New Roman" w:cs="Times New Roman"/>
        </w:rPr>
        <w:t>, 611-625.</w:t>
      </w:r>
    </w:p>
    <w:p w:rsidR="00327518" w:rsidRPr="006D11D5" w:rsidRDefault="00327518" w:rsidP="00327518">
      <w:pPr>
        <w:spacing w:after="0" w:line="480" w:lineRule="auto"/>
        <w:ind w:left="720" w:hanging="720"/>
        <w:rPr>
          <w:rFonts w:ascii="Times New Roman" w:hAnsi="Times New Roman" w:cs="Times New Roman"/>
        </w:rPr>
      </w:pPr>
      <w:proofErr w:type="spellStart"/>
      <w:r w:rsidRPr="006D11D5">
        <w:rPr>
          <w:rFonts w:ascii="Times New Roman" w:hAnsi="Times New Roman" w:cs="Times New Roman"/>
        </w:rPr>
        <w:t>Vazire</w:t>
      </w:r>
      <w:proofErr w:type="spellEnd"/>
      <w:r w:rsidRPr="006D11D5">
        <w:rPr>
          <w:rFonts w:ascii="Times New Roman" w:hAnsi="Times New Roman" w:cs="Times New Roman"/>
        </w:rPr>
        <w:t xml:space="preserve">, S., </w:t>
      </w:r>
      <w:proofErr w:type="spellStart"/>
      <w:r w:rsidRPr="006D11D5">
        <w:rPr>
          <w:rFonts w:ascii="Times New Roman" w:hAnsi="Times New Roman" w:cs="Times New Roman"/>
        </w:rPr>
        <w:t>Naumann</w:t>
      </w:r>
      <w:proofErr w:type="spellEnd"/>
      <w:r w:rsidRPr="006D11D5">
        <w:rPr>
          <w:rFonts w:ascii="Times New Roman" w:hAnsi="Times New Roman" w:cs="Times New Roman"/>
        </w:rPr>
        <w:t>, I.</w:t>
      </w:r>
      <w:r>
        <w:rPr>
          <w:rFonts w:ascii="Times New Roman" w:hAnsi="Times New Roman" w:cs="Times New Roman"/>
        </w:rPr>
        <w:t xml:space="preserve"> </w:t>
      </w:r>
      <w:r w:rsidRPr="006D11D5">
        <w:rPr>
          <w:rFonts w:ascii="Times New Roman" w:hAnsi="Times New Roman" w:cs="Times New Roman"/>
        </w:rPr>
        <w:t xml:space="preserve">P., </w:t>
      </w:r>
      <w:proofErr w:type="spellStart"/>
      <w:r w:rsidRPr="006D11D5">
        <w:rPr>
          <w:rFonts w:ascii="Times New Roman" w:hAnsi="Times New Roman" w:cs="Times New Roman"/>
        </w:rPr>
        <w:t>Rentfrow</w:t>
      </w:r>
      <w:proofErr w:type="spellEnd"/>
      <w:r w:rsidRPr="006D11D5">
        <w:rPr>
          <w:rFonts w:ascii="Times New Roman" w:hAnsi="Times New Roman" w:cs="Times New Roman"/>
        </w:rPr>
        <w:t>, P.</w:t>
      </w:r>
      <w:r>
        <w:rPr>
          <w:rFonts w:ascii="Times New Roman" w:hAnsi="Times New Roman" w:cs="Times New Roman"/>
        </w:rPr>
        <w:t xml:space="preserve"> </w:t>
      </w:r>
      <w:r w:rsidRPr="006D11D5">
        <w:rPr>
          <w:rFonts w:ascii="Times New Roman" w:hAnsi="Times New Roman" w:cs="Times New Roman"/>
        </w:rPr>
        <w:t>J., &amp; Gosling, S.</w:t>
      </w:r>
      <w:r>
        <w:rPr>
          <w:rFonts w:ascii="Times New Roman" w:hAnsi="Times New Roman" w:cs="Times New Roman"/>
        </w:rPr>
        <w:t xml:space="preserve"> </w:t>
      </w:r>
      <w:r w:rsidRPr="006D11D5">
        <w:rPr>
          <w:rFonts w:ascii="Times New Roman" w:hAnsi="Times New Roman" w:cs="Times New Roman"/>
        </w:rPr>
        <w:t xml:space="preserve">D. (2008). Portrait of a narcissist: Manifestations of narcissism in physical appearance. </w:t>
      </w:r>
      <w:r w:rsidRPr="004B25B9">
        <w:rPr>
          <w:rFonts w:ascii="Times New Roman" w:hAnsi="Times New Roman" w:cs="Times New Roman"/>
          <w:i/>
        </w:rPr>
        <w:t>Journal of Research in Personality, 42</w:t>
      </w:r>
      <w:r w:rsidRPr="006D11D5">
        <w:rPr>
          <w:rFonts w:ascii="Times New Roman" w:hAnsi="Times New Roman" w:cs="Times New Roman"/>
        </w:rPr>
        <w:t>, 1439-1447.</w:t>
      </w:r>
    </w:p>
    <w:p w:rsidR="00327518" w:rsidRDefault="00327518" w:rsidP="00327518">
      <w:pPr>
        <w:spacing w:after="0" w:line="480" w:lineRule="auto"/>
        <w:ind w:left="720" w:hanging="720"/>
        <w:rPr>
          <w:rFonts w:ascii="Times New Roman" w:hAnsi="Times New Roman" w:cs="Times New Roman"/>
        </w:rPr>
      </w:pPr>
      <w:r w:rsidRPr="00523BA6">
        <w:rPr>
          <w:rFonts w:ascii="Times New Roman" w:hAnsi="Times New Roman" w:cs="Times New Roman"/>
        </w:rPr>
        <w:t xml:space="preserve">Zuckerman, M. (1994). </w:t>
      </w:r>
      <w:proofErr w:type="spellStart"/>
      <w:r w:rsidRPr="00523BA6">
        <w:rPr>
          <w:rFonts w:ascii="Times New Roman" w:hAnsi="Times New Roman" w:cs="Times New Roman"/>
          <w:i/>
        </w:rPr>
        <w:t>Behavioral</w:t>
      </w:r>
      <w:proofErr w:type="spellEnd"/>
      <w:r w:rsidRPr="00523BA6">
        <w:rPr>
          <w:rFonts w:ascii="Times New Roman" w:hAnsi="Times New Roman" w:cs="Times New Roman"/>
          <w:i/>
        </w:rPr>
        <w:t xml:space="preserve"> expressions and biosocial bases of sensation seeking</w:t>
      </w:r>
      <w:r w:rsidRPr="00523BA6">
        <w:rPr>
          <w:rFonts w:ascii="Times New Roman" w:hAnsi="Times New Roman" w:cs="Times New Roman"/>
        </w:rPr>
        <w:t>. New York</w:t>
      </w:r>
      <w:r>
        <w:rPr>
          <w:rFonts w:ascii="Times New Roman" w:hAnsi="Times New Roman" w:cs="Times New Roman"/>
        </w:rPr>
        <w:t>, NY</w:t>
      </w:r>
      <w:r w:rsidRPr="00523BA6">
        <w:rPr>
          <w:rFonts w:ascii="Times New Roman" w:hAnsi="Times New Roman" w:cs="Times New Roman"/>
        </w:rPr>
        <w:t>: Cambridge University Press.</w:t>
      </w:r>
    </w:p>
    <w:p w:rsidR="00327518" w:rsidRPr="00523BA6" w:rsidRDefault="00327518" w:rsidP="00327518">
      <w:pPr>
        <w:spacing w:after="0" w:line="480" w:lineRule="auto"/>
        <w:ind w:left="720" w:hanging="720"/>
        <w:rPr>
          <w:rFonts w:ascii="Times New Roman" w:hAnsi="Times New Roman" w:cs="Times New Roman"/>
        </w:rPr>
      </w:pPr>
    </w:p>
    <w:p w:rsidR="00327518" w:rsidRPr="00632B3D" w:rsidRDefault="00327518" w:rsidP="00327518">
      <w:pPr>
        <w:spacing w:after="0" w:line="360" w:lineRule="auto"/>
        <w:jc w:val="center"/>
        <w:rPr>
          <w:rFonts w:ascii="Times New Roman" w:hAnsi="Times New Roman" w:cs="Times New Roman"/>
          <w:bCs/>
          <w:sz w:val="24"/>
          <w:szCs w:val="24"/>
        </w:rPr>
      </w:pPr>
    </w:p>
    <w:p w:rsidR="00327518" w:rsidRPr="00376112" w:rsidRDefault="00327518" w:rsidP="00327518">
      <w:pPr>
        <w:spacing w:line="360" w:lineRule="auto"/>
        <w:rPr>
          <w:rFonts w:ascii="Times New Roman" w:hAnsi="Times New Roman" w:cs="Times New Roman"/>
          <w:i/>
        </w:rPr>
      </w:pPr>
      <w:r w:rsidRPr="00376112">
        <w:rPr>
          <w:rFonts w:ascii="Times New Roman" w:hAnsi="Times New Roman" w:cs="Times New Roman"/>
          <w:i/>
        </w:rPr>
        <w:lastRenderedPageBreak/>
        <w:t>Table 1: Descriptive Statistics for Short-Term and Long-Term Partner Preference</w:t>
      </w:r>
      <w:bookmarkStart w:id="0" w:name="_GoBack"/>
      <w:bookmarkEnd w:id="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835"/>
        <w:gridCol w:w="1701"/>
        <w:gridCol w:w="1701"/>
      </w:tblGrid>
      <w:tr w:rsidR="00327518" w:rsidRPr="0082428F" w:rsidTr="00883D96">
        <w:tc>
          <w:tcPr>
            <w:tcW w:w="2254" w:type="dxa"/>
            <w:tcBorders>
              <w:bottom w:val="single" w:sz="4" w:space="0" w:color="auto"/>
            </w:tcBorders>
          </w:tcPr>
          <w:p w:rsidR="00327518" w:rsidRPr="00376112" w:rsidRDefault="00327518" w:rsidP="00883D96">
            <w:pPr>
              <w:spacing w:line="360" w:lineRule="auto"/>
              <w:rPr>
                <w:rFonts w:ascii="Times New Roman" w:hAnsi="Times New Roman" w:cs="Times New Roman"/>
              </w:rPr>
            </w:pPr>
            <w:r w:rsidRPr="00376112">
              <w:rPr>
                <w:rFonts w:ascii="Times New Roman" w:hAnsi="Times New Roman" w:cs="Times New Roman"/>
              </w:rPr>
              <w:t>Relationship</w:t>
            </w:r>
          </w:p>
        </w:tc>
        <w:tc>
          <w:tcPr>
            <w:tcW w:w="2835" w:type="dxa"/>
            <w:tcBorders>
              <w:bottom w:val="single" w:sz="4" w:space="0" w:color="auto"/>
            </w:tcBorders>
          </w:tcPr>
          <w:p w:rsidR="00327518" w:rsidRPr="00376112" w:rsidRDefault="00327518" w:rsidP="00883D96">
            <w:pPr>
              <w:spacing w:line="360" w:lineRule="auto"/>
              <w:rPr>
                <w:rFonts w:ascii="Times New Roman" w:hAnsi="Times New Roman" w:cs="Times New Roman"/>
              </w:rPr>
            </w:pPr>
            <w:r w:rsidRPr="00376112">
              <w:rPr>
                <w:rFonts w:ascii="Times New Roman" w:hAnsi="Times New Roman" w:cs="Times New Roman"/>
              </w:rPr>
              <w:t>Dark Triad Trait</w:t>
            </w:r>
          </w:p>
        </w:tc>
        <w:tc>
          <w:tcPr>
            <w:tcW w:w="1701" w:type="dxa"/>
            <w:tcBorders>
              <w:bottom w:val="single" w:sz="4" w:space="0" w:color="auto"/>
            </w:tcBorders>
          </w:tcPr>
          <w:p w:rsidR="00327518" w:rsidRPr="00376112" w:rsidRDefault="00327518" w:rsidP="00883D96">
            <w:pPr>
              <w:spacing w:line="360" w:lineRule="auto"/>
              <w:jc w:val="center"/>
              <w:rPr>
                <w:rFonts w:ascii="Times New Roman" w:hAnsi="Times New Roman" w:cs="Times New Roman"/>
                <w:i/>
              </w:rPr>
            </w:pPr>
            <w:r w:rsidRPr="00376112">
              <w:rPr>
                <w:rFonts w:ascii="Times New Roman" w:hAnsi="Times New Roman" w:cs="Times New Roman"/>
                <w:i/>
              </w:rPr>
              <w:t>M</w:t>
            </w:r>
          </w:p>
        </w:tc>
        <w:tc>
          <w:tcPr>
            <w:tcW w:w="1701" w:type="dxa"/>
            <w:tcBorders>
              <w:bottom w:val="single" w:sz="4" w:space="0" w:color="auto"/>
            </w:tcBorders>
          </w:tcPr>
          <w:p w:rsidR="00327518" w:rsidRPr="00376112" w:rsidRDefault="00327518" w:rsidP="00883D96">
            <w:pPr>
              <w:spacing w:line="360" w:lineRule="auto"/>
              <w:jc w:val="center"/>
              <w:rPr>
                <w:rFonts w:ascii="Times New Roman" w:hAnsi="Times New Roman" w:cs="Times New Roman"/>
                <w:i/>
              </w:rPr>
            </w:pPr>
            <w:r w:rsidRPr="00376112">
              <w:rPr>
                <w:rFonts w:ascii="Times New Roman" w:hAnsi="Times New Roman" w:cs="Times New Roman"/>
                <w:i/>
              </w:rPr>
              <w:t>SD</w:t>
            </w:r>
          </w:p>
        </w:tc>
      </w:tr>
      <w:tr w:rsidR="00327518" w:rsidTr="00883D96">
        <w:tc>
          <w:tcPr>
            <w:tcW w:w="2254" w:type="dxa"/>
            <w:tcBorders>
              <w:bottom w:val="nil"/>
            </w:tcBorders>
          </w:tcPr>
          <w:p w:rsidR="00327518" w:rsidRPr="001408E6" w:rsidRDefault="00327518" w:rsidP="00883D96">
            <w:pPr>
              <w:spacing w:line="360" w:lineRule="auto"/>
              <w:rPr>
                <w:rFonts w:ascii="Times New Roman" w:hAnsi="Times New Roman" w:cs="Times New Roman"/>
              </w:rPr>
            </w:pPr>
            <w:r w:rsidRPr="001408E6">
              <w:rPr>
                <w:rFonts w:ascii="Times New Roman" w:hAnsi="Times New Roman" w:cs="Times New Roman"/>
              </w:rPr>
              <w:t>Short-Term</w:t>
            </w:r>
          </w:p>
        </w:tc>
        <w:tc>
          <w:tcPr>
            <w:tcW w:w="2835" w:type="dxa"/>
            <w:tcBorders>
              <w:bottom w:val="nil"/>
            </w:tcBorders>
          </w:tcPr>
          <w:p w:rsidR="00327518" w:rsidRPr="001408E6" w:rsidRDefault="00327518" w:rsidP="00883D96">
            <w:pPr>
              <w:spacing w:line="360" w:lineRule="auto"/>
              <w:rPr>
                <w:rFonts w:ascii="Times New Roman" w:hAnsi="Times New Roman" w:cs="Times New Roman"/>
              </w:rPr>
            </w:pPr>
          </w:p>
        </w:tc>
        <w:tc>
          <w:tcPr>
            <w:tcW w:w="1701" w:type="dxa"/>
            <w:tcBorders>
              <w:bottom w:val="nil"/>
            </w:tcBorders>
          </w:tcPr>
          <w:p w:rsidR="00327518" w:rsidRDefault="00327518" w:rsidP="00883D96">
            <w:pPr>
              <w:spacing w:line="360" w:lineRule="auto"/>
              <w:jc w:val="center"/>
              <w:rPr>
                <w:rFonts w:ascii="Times New Roman" w:hAnsi="Times New Roman" w:cs="Times New Roman"/>
                <w:b/>
              </w:rPr>
            </w:pPr>
          </w:p>
        </w:tc>
        <w:tc>
          <w:tcPr>
            <w:tcW w:w="1701" w:type="dxa"/>
            <w:tcBorders>
              <w:bottom w:val="nil"/>
            </w:tcBorders>
          </w:tcPr>
          <w:p w:rsidR="00327518" w:rsidRDefault="00327518" w:rsidP="00883D96">
            <w:pPr>
              <w:spacing w:line="360" w:lineRule="auto"/>
              <w:jc w:val="center"/>
              <w:rPr>
                <w:rFonts w:ascii="Times New Roman" w:hAnsi="Times New Roman" w:cs="Times New Roman"/>
                <w:b/>
              </w:rPr>
            </w:pPr>
          </w:p>
        </w:tc>
      </w:tr>
      <w:tr w:rsidR="00327518" w:rsidTr="00883D96">
        <w:tc>
          <w:tcPr>
            <w:tcW w:w="2254" w:type="dxa"/>
            <w:tcBorders>
              <w:top w:val="nil"/>
              <w:bottom w:val="nil"/>
            </w:tcBorders>
          </w:tcPr>
          <w:p w:rsidR="00327518" w:rsidRPr="001408E6" w:rsidRDefault="00327518" w:rsidP="00883D96">
            <w:pPr>
              <w:spacing w:line="360" w:lineRule="auto"/>
              <w:rPr>
                <w:rFonts w:ascii="Times New Roman" w:hAnsi="Times New Roman" w:cs="Times New Roman"/>
              </w:rPr>
            </w:pPr>
          </w:p>
        </w:tc>
        <w:tc>
          <w:tcPr>
            <w:tcW w:w="2835" w:type="dxa"/>
            <w:tcBorders>
              <w:top w:val="nil"/>
              <w:bottom w:val="nil"/>
            </w:tcBorders>
          </w:tcPr>
          <w:p w:rsidR="00327518" w:rsidRPr="001408E6" w:rsidRDefault="00327518" w:rsidP="00883D96">
            <w:pPr>
              <w:spacing w:line="360" w:lineRule="auto"/>
              <w:rPr>
                <w:rFonts w:ascii="Times New Roman" w:hAnsi="Times New Roman" w:cs="Times New Roman"/>
              </w:rPr>
            </w:pPr>
            <w:r>
              <w:rPr>
                <w:rFonts w:ascii="Times New Roman" w:hAnsi="Times New Roman" w:cs="Times New Roman"/>
              </w:rPr>
              <w:t>Narcissism</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w:t>
            </w:r>
            <w:r>
              <w:rPr>
                <w:rFonts w:ascii="Times New Roman" w:hAnsi="Times New Roman" w:cs="Times New Roman"/>
              </w:rPr>
              <w:t>2</w:t>
            </w:r>
            <w:r w:rsidRPr="00523BA6">
              <w:rPr>
                <w:rFonts w:ascii="Times New Roman" w:hAnsi="Times New Roman" w:cs="Times New Roman"/>
              </w:rPr>
              <w:t>9</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.24</w:t>
            </w:r>
          </w:p>
        </w:tc>
      </w:tr>
      <w:tr w:rsidR="00327518" w:rsidTr="00883D96">
        <w:tc>
          <w:tcPr>
            <w:tcW w:w="2254" w:type="dxa"/>
            <w:tcBorders>
              <w:top w:val="nil"/>
              <w:bottom w:val="nil"/>
            </w:tcBorders>
          </w:tcPr>
          <w:p w:rsidR="00327518" w:rsidRPr="001408E6" w:rsidRDefault="00327518" w:rsidP="00883D96">
            <w:pPr>
              <w:spacing w:line="360" w:lineRule="auto"/>
              <w:rPr>
                <w:rFonts w:ascii="Times New Roman" w:hAnsi="Times New Roman" w:cs="Times New Roman"/>
              </w:rPr>
            </w:pPr>
          </w:p>
        </w:tc>
        <w:tc>
          <w:tcPr>
            <w:tcW w:w="2835" w:type="dxa"/>
            <w:tcBorders>
              <w:top w:val="nil"/>
              <w:bottom w:val="nil"/>
            </w:tcBorders>
          </w:tcPr>
          <w:p w:rsidR="00327518" w:rsidRPr="001408E6" w:rsidRDefault="00327518" w:rsidP="00883D96">
            <w:pPr>
              <w:spacing w:line="360" w:lineRule="auto"/>
              <w:rPr>
                <w:rFonts w:ascii="Times New Roman" w:hAnsi="Times New Roman" w:cs="Times New Roman"/>
              </w:rPr>
            </w:pPr>
            <w:r>
              <w:rPr>
                <w:rFonts w:ascii="Times New Roman" w:hAnsi="Times New Roman" w:cs="Times New Roman"/>
              </w:rPr>
              <w:t>Machiavellianism</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w:t>
            </w:r>
            <w:r>
              <w:rPr>
                <w:rFonts w:ascii="Times New Roman" w:hAnsi="Times New Roman" w:cs="Times New Roman"/>
              </w:rPr>
              <w:t>35</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w:t>
            </w:r>
            <w:r>
              <w:rPr>
                <w:rFonts w:ascii="Times New Roman" w:hAnsi="Times New Roman" w:cs="Times New Roman"/>
              </w:rPr>
              <w:t>20</w:t>
            </w:r>
          </w:p>
        </w:tc>
      </w:tr>
      <w:tr w:rsidR="00327518" w:rsidTr="00883D96">
        <w:tc>
          <w:tcPr>
            <w:tcW w:w="2254" w:type="dxa"/>
            <w:tcBorders>
              <w:top w:val="nil"/>
              <w:bottom w:val="nil"/>
            </w:tcBorders>
          </w:tcPr>
          <w:p w:rsidR="00327518" w:rsidRPr="001408E6" w:rsidRDefault="00327518" w:rsidP="00883D96">
            <w:pPr>
              <w:spacing w:line="360" w:lineRule="auto"/>
              <w:rPr>
                <w:rFonts w:ascii="Times New Roman" w:hAnsi="Times New Roman" w:cs="Times New Roman"/>
              </w:rPr>
            </w:pPr>
          </w:p>
        </w:tc>
        <w:tc>
          <w:tcPr>
            <w:tcW w:w="2835" w:type="dxa"/>
            <w:tcBorders>
              <w:top w:val="nil"/>
              <w:bottom w:val="nil"/>
            </w:tcBorders>
          </w:tcPr>
          <w:p w:rsidR="00327518" w:rsidRPr="001408E6" w:rsidRDefault="00327518" w:rsidP="00883D96">
            <w:pPr>
              <w:spacing w:line="360" w:lineRule="auto"/>
              <w:rPr>
                <w:rFonts w:ascii="Times New Roman" w:hAnsi="Times New Roman" w:cs="Times New Roman"/>
              </w:rPr>
            </w:pPr>
            <w:r>
              <w:rPr>
                <w:rFonts w:ascii="Times New Roman" w:hAnsi="Times New Roman" w:cs="Times New Roman"/>
              </w:rPr>
              <w:t>Psychopathy</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w:t>
            </w:r>
            <w:r>
              <w:rPr>
                <w:rFonts w:ascii="Times New Roman" w:hAnsi="Times New Roman" w:cs="Times New Roman"/>
              </w:rPr>
              <w:t>39</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.2</w:t>
            </w:r>
            <w:r>
              <w:rPr>
                <w:rFonts w:ascii="Times New Roman" w:hAnsi="Times New Roman" w:cs="Times New Roman"/>
              </w:rPr>
              <w:t>4</w:t>
            </w:r>
          </w:p>
        </w:tc>
      </w:tr>
      <w:tr w:rsidR="00327518" w:rsidTr="00883D96">
        <w:tc>
          <w:tcPr>
            <w:tcW w:w="2254" w:type="dxa"/>
            <w:tcBorders>
              <w:top w:val="nil"/>
              <w:bottom w:val="nil"/>
            </w:tcBorders>
          </w:tcPr>
          <w:p w:rsidR="00327518" w:rsidRPr="001408E6" w:rsidRDefault="00327518" w:rsidP="00883D96">
            <w:pPr>
              <w:spacing w:line="360" w:lineRule="auto"/>
              <w:rPr>
                <w:rFonts w:ascii="Times New Roman" w:hAnsi="Times New Roman" w:cs="Times New Roman"/>
              </w:rPr>
            </w:pPr>
            <w:r w:rsidRPr="001408E6">
              <w:rPr>
                <w:rFonts w:ascii="Times New Roman" w:hAnsi="Times New Roman" w:cs="Times New Roman"/>
              </w:rPr>
              <w:t>Long-Term</w:t>
            </w:r>
          </w:p>
        </w:tc>
        <w:tc>
          <w:tcPr>
            <w:tcW w:w="2835" w:type="dxa"/>
            <w:tcBorders>
              <w:top w:val="nil"/>
              <w:bottom w:val="nil"/>
            </w:tcBorders>
          </w:tcPr>
          <w:p w:rsidR="00327518" w:rsidRPr="001408E6" w:rsidRDefault="00327518" w:rsidP="00883D96">
            <w:pPr>
              <w:spacing w:line="360" w:lineRule="auto"/>
              <w:rPr>
                <w:rFonts w:ascii="Times New Roman" w:hAnsi="Times New Roman" w:cs="Times New Roman"/>
              </w:rPr>
            </w:pP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p>
        </w:tc>
      </w:tr>
      <w:tr w:rsidR="00327518" w:rsidTr="00883D96">
        <w:tc>
          <w:tcPr>
            <w:tcW w:w="2254" w:type="dxa"/>
            <w:tcBorders>
              <w:top w:val="nil"/>
              <w:bottom w:val="nil"/>
            </w:tcBorders>
          </w:tcPr>
          <w:p w:rsidR="00327518" w:rsidRPr="001408E6" w:rsidRDefault="00327518" w:rsidP="00883D96">
            <w:pPr>
              <w:spacing w:line="360" w:lineRule="auto"/>
              <w:rPr>
                <w:rFonts w:ascii="Times New Roman" w:hAnsi="Times New Roman" w:cs="Times New Roman"/>
              </w:rPr>
            </w:pPr>
          </w:p>
        </w:tc>
        <w:tc>
          <w:tcPr>
            <w:tcW w:w="2835" w:type="dxa"/>
            <w:tcBorders>
              <w:top w:val="nil"/>
              <w:bottom w:val="nil"/>
            </w:tcBorders>
          </w:tcPr>
          <w:p w:rsidR="00327518" w:rsidRPr="001408E6" w:rsidRDefault="00327518" w:rsidP="00883D96">
            <w:pPr>
              <w:spacing w:line="360" w:lineRule="auto"/>
              <w:rPr>
                <w:rFonts w:ascii="Times New Roman" w:hAnsi="Times New Roman" w:cs="Times New Roman"/>
              </w:rPr>
            </w:pPr>
            <w:r w:rsidRPr="001408E6">
              <w:rPr>
                <w:rFonts w:ascii="Times New Roman" w:hAnsi="Times New Roman" w:cs="Times New Roman"/>
              </w:rPr>
              <w:t xml:space="preserve">Narcissism </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Pr>
                <w:rFonts w:ascii="Times New Roman" w:hAnsi="Times New Roman" w:cs="Times New Roman"/>
              </w:rPr>
              <w:t>.30</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.2</w:t>
            </w:r>
            <w:r>
              <w:rPr>
                <w:rFonts w:ascii="Times New Roman" w:hAnsi="Times New Roman" w:cs="Times New Roman"/>
              </w:rPr>
              <w:t>5</w:t>
            </w:r>
          </w:p>
        </w:tc>
      </w:tr>
      <w:tr w:rsidR="00327518" w:rsidTr="00883D96">
        <w:tc>
          <w:tcPr>
            <w:tcW w:w="2254" w:type="dxa"/>
            <w:tcBorders>
              <w:top w:val="nil"/>
              <w:bottom w:val="nil"/>
            </w:tcBorders>
          </w:tcPr>
          <w:p w:rsidR="00327518" w:rsidRPr="001408E6" w:rsidRDefault="00327518" w:rsidP="00883D96">
            <w:pPr>
              <w:spacing w:line="360" w:lineRule="auto"/>
              <w:rPr>
                <w:rFonts w:ascii="Times New Roman" w:hAnsi="Times New Roman" w:cs="Times New Roman"/>
              </w:rPr>
            </w:pPr>
          </w:p>
        </w:tc>
        <w:tc>
          <w:tcPr>
            <w:tcW w:w="2835" w:type="dxa"/>
            <w:tcBorders>
              <w:top w:val="nil"/>
              <w:bottom w:val="nil"/>
            </w:tcBorders>
          </w:tcPr>
          <w:p w:rsidR="00327518" w:rsidRPr="001408E6" w:rsidRDefault="00327518" w:rsidP="00883D96">
            <w:pPr>
              <w:spacing w:line="360" w:lineRule="auto"/>
              <w:rPr>
                <w:rFonts w:ascii="Times New Roman" w:hAnsi="Times New Roman" w:cs="Times New Roman"/>
              </w:rPr>
            </w:pPr>
            <w:r w:rsidRPr="001408E6">
              <w:rPr>
                <w:rFonts w:ascii="Times New Roman" w:hAnsi="Times New Roman" w:cs="Times New Roman"/>
              </w:rPr>
              <w:t>Machiavellianism</w:t>
            </w:r>
            <w:r w:rsidRPr="001408E6" w:rsidDel="00EB6306">
              <w:rPr>
                <w:rFonts w:ascii="Times New Roman" w:hAnsi="Times New Roman" w:cs="Times New Roman"/>
              </w:rPr>
              <w:t xml:space="preserve"> </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.3</w:t>
            </w:r>
            <w:r>
              <w:rPr>
                <w:rFonts w:ascii="Times New Roman" w:hAnsi="Times New Roman" w:cs="Times New Roman"/>
              </w:rPr>
              <w:t>8</w:t>
            </w:r>
          </w:p>
        </w:tc>
        <w:tc>
          <w:tcPr>
            <w:tcW w:w="1701" w:type="dxa"/>
            <w:tcBorders>
              <w:top w:val="nil"/>
              <w:bottom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.2</w:t>
            </w:r>
            <w:r>
              <w:rPr>
                <w:rFonts w:ascii="Times New Roman" w:hAnsi="Times New Roman" w:cs="Times New Roman"/>
              </w:rPr>
              <w:t>0</w:t>
            </w:r>
          </w:p>
        </w:tc>
      </w:tr>
      <w:tr w:rsidR="00327518" w:rsidTr="00883D96">
        <w:tc>
          <w:tcPr>
            <w:tcW w:w="2254" w:type="dxa"/>
            <w:tcBorders>
              <w:top w:val="nil"/>
            </w:tcBorders>
          </w:tcPr>
          <w:p w:rsidR="00327518" w:rsidRPr="001408E6" w:rsidRDefault="00327518" w:rsidP="00883D96">
            <w:pPr>
              <w:spacing w:line="360" w:lineRule="auto"/>
              <w:rPr>
                <w:rFonts w:ascii="Times New Roman" w:hAnsi="Times New Roman" w:cs="Times New Roman"/>
              </w:rPr>
            </w:pPr>
          </w:p>
        </w:tc>
        <w:tc>
          <w:tcPr>
            <w:tcW w:w="2835" w:type="dxa"/>
            <w:tcBorders>
              <w:top w:val="nil"/>
            </w:tcBorders>
          </w:tcPr>
          <w:p w:rsidR="00327518" w:rsidRPr="001408E6" w:rsidRDefault="00327518" w:rsidP="00883D96">
            <w:pPr>
              <w:spacing w:line="360" w:lineRule="auto"/>
              <w:rPr>
                <w:rFonts w:ascii="Times New Roman" w:hAnsi="Times New Roman" w:cs="Times New Roman"/>
              </w:rPr>
            </w:pPr>
            <w:r w:rsidRPr="001408E6">
              <w:rPr>
                <w:rFonts w:ascii="Times New Roman" w:hAnsi="Times New Roman" w:cs="Times New Roman"/>
              </w:rPr>
              <w:t>Psychopathy</w:t>
            </w:r>
            <w:r w:rsidRPr="001408E6" w:rsidDel="00EB6306">
              <w:rPr>
                <w:rFonts w:ascii="Times New Roman" w:hAnsi="Times New Roman" w:cs="Times New Roman"/>
              </w:rPr>
              <w:t xml:space="preserve"> </w:t>
            </w:r>
          </w:p>
        </w:tc>
        <w:tc>
          <w:tcPr>
            <w:tcW w:w="1701" w:type="dxa"/>
            <w:tcBorders>
              <w:top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.3</w:t>
            </w:r>
            <w:r>
              <w:rPr>
                <w:rFonts w:ascii="Times New Roman" w:hAnsi="Times New Roman" w:cs="Times New Roman"/>
              </w:rPr>
              <w:t>7</w:t>
            </w:r>
          </w:p>
        </w:tc>
        <w:tc>
          <w:tcPr>
            <w:tcW w:w="1701" w:type="dxa"/>
            <w:tcBorders>
              <w:top w:val="nil"/>
            </w:tcBorders>
          </w:tcPr>
          <w:p w:rsidR="00327518" w:rsidRDefault="00327518" w:rsidP="00883D96">
            <w:pPr>
              <w:spacing w:line="360" w:lineRule="auto"/>
              <w:jc w:val="center"/>
              <w:rPr>
                <w:rFonts w:ascii="Times New Roman" w:hAnsi="Times New Roman" w:cs="Times New Roman"/>
                <w:b/>
              </w:rPr>
            </w:pPr>
            <w:r w:rsidRPr="00523BA6">
              <w:rPr>
                <w:rFonts w:ascii="Times New Roman" w:hAnsi="Times New Roman" w:cs="Times New Roman"/>
              </w:rPr>
              <w:t>.2</w:t>
            </w:r>
            <w:r>
              <w:rPr>
                <w:rFonts w:ascii="Times New Roman" w:hAnsi="Times New Roman" w:cs="Times New Roman"/>
              </w:rPr>
              <w:t>4</w:t>
            </w:r>
          </w:p>
        </w:tc>
      </w:tr>
    </w:tbl>
    <w:p w:rsidR="00327518" w:rsidRDefault="00327518" w:rsidP="00327518">
      <w:pPr>
        <w:spacing w:line="360" w:lineRule="auto"/>
        <w:rPr>
          <w:rFonts w:ascii="Times New Roman" w:hAnsi="Times New Roman" w:cs="Times New Roman"/>
          <w:b/>
        </w:rPr>
      </w:pPr>
      <w:r>
        <w:rPr>
          <w:rFonts w:ascii="Times New Roman" w:hAnsi="Times New Roman" w:cs="Times New Roman"/>
          <w:b/>
        </w:rPr>
        <w:br w:type="page"/>
      </w:r>
    </w:p>
    <w:p w:rsidR="00327518" w:rsidRPr="00236A68" w:rsidRDefault="00327518" w:rsidP="00327518">
      <w:pPr>
        <w:spacing w:line="360" w:lineRule="auto"/>
        <w:rPr>
          <w:rFonts w:ascii="Times New Roman" w:hAnsi="Times New Roman" w:cs="Times New Roman"/>
          <w:i/>
        </w:rPr>
      </w:pPr>
      <w:r w:rsidRPr="00940A2A">
        <w:rPr>
          <w:rFonts w:ascii="Times New Roman" w:hAnsi="Times New Roman" w:cs="Times New Roman"/>
          <w:i/>
        </w:rPr>
        <w:lastRenderedPageBreak/>
        <w:t>Table 2:</w:t>
      </w:r>
      <w:r>
        <w:rPr>
          <w:rFonts w:ascii="Times New Roman" w:hAnsi="Times New Roman" w:cs="Times New Roman"/>
        </w:rPr>
        <w:t xml:space="preserve"> </w:t>
      </w:r>
      <w:r w:rsidRPr="00236A68">
        <w:rPr>
          <w:rFonts w:ascii="Times New Roman" w:hAnsi="Times New Roman" w:cs="Times New Roman"/>
          <w:i/>
        </w:rPr>
        <w:t>Multiple Regression Results for Short-Term Partner Preference</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71"/>
        <w:gridCol w:w="2326"/>
        <w:gridCol w:w="2098"/>
        <w:gridCol w:w="907"/>
        <w:gridCol w:w="907"/>
        <w:gridCol w:w="907"/>
      </w:tblGrid>
      <w:tr w:rsidR="00327518" w:rsidRPr="00DF4907" w:rsidTr="00883D96">
        <w:tc>
          <w:tcPr>
            <w:tcW w:w="1871" w:type="dxa"/>
            <w:tcBorders>
              <w:bottom w:val="single" w:sz="4" w:space="0" w:color="auto"/>
            </w:tcBorders>
          </w:tcPr>
          <w:p w:rsidR="00327518" w:rsidRPr="00236A68" w:rsidRDefault="00327518" w:rsidP="00883D96">
            <w:pPr>
              <w:spacing w:line="360" w:lineRule="auto"/>
              <w:rPr>
                <w:rFonts w:ascii="Times New Roman" w:hAnsi="Times New Roman" w:cs="Times New Roman"/>
              </w:rPr>
            </w:pPr>
            <w:r w:rsidRPr="00236A68">
              <w:rPr>
                <w:rFonts w:ascii="Times New Roman" w:hAnsi="Times New Roman" w:cs="Times New Roman"/>
              </w:rPr>
              <w:t>Dark Triad Trait</w:t>
            </w:r>
          </w:p>
        </w:tc>
        <w:tc>
          <w:tcPr>
            <w:tcW w:w="2326" w:type="dxa"/>
            <w:tcBorders>
              <w:bottom w:val="single" w:sz="4" w:space="0" w:color="auto"/>
            </w:tcBorders>
          </w:tcPr>
          <w:p w:rsidR="00327518" w:rsidRPr="00236A68" w:rsidRDefault="00327518" w:rsidP="00883D96">
            <w:pPr>
              <w:spacing w:line="360" w:lineRule="auto"/>
              <w:rPr>
                <w:rFonts w:ascii="Times New Roman" w:hAnsi="Times New Roman" w:cs="Times New Roman"/>
              </w:rPr>
            </w:pPr>
            <w:r w:rsidRPr="00236A68">
              <w:rPr>
                <w:rFonts w:ascii="Times New Roman" w:hAnsi="Times New Roman" w:cs="Times New Roman"/>
              </w:rPr>
              <w:t>ANOVA</w:t>
            </w:r>
          </w:p>
          <w:p w:rsidR="00327518" w:rsidRPr="00236A68" w:rsidRDefault="00327518" w:rsidP="00883D96">
            <w:pPr>
              <w:spacing w:line="360" w:lineRule="auto"/>
              <w:rPr>
                <w:rFonts w:ascii="Times New Roman" w:hAnsi="Times New Roman" w:cs="Times New Roman"/>
              </w:rPr>
            </w:pPr>
          </w:p>
        </w:tc>
        <w:tc>
          <w:tcPr>
            <w:tcW w:w="2098" w:type="dxa"/>
            <w:tcBorders>
              <w:bottom w:val="single" w:sz="4" w:space="0" w:color="auto"/>
            </w:tcBorders>
          </w:tcPr>
          <w:p w:rsidR="00327518" w:rsidRPr="00236A68" w:rsidRDefault="00327518" w:rsidP="00883D96">
            <w:pPr>
              <w:spacing w:line="360" w:lineRule="auto"/>
              <w:rPr>
                <w:rFonts w:ascii="Times New Roman" w:hAnsi="Times New Roman" w:cs="Times New Roman"/>
              </w:rPr>
            </w:pPr>
            <w:r w:rsidRPr="00236A68">
              <w:rPr>
                <w:rFonts w:ascii="Times New Roman" w:hAnsi="Times New Roman" w:cs="Times New Roman"/>
              </w:rPr>
              <w:t xml:space="preserve">Individual </w:t>
            </w:r>
            <w:r>
              <w:rPr>
                <w:rFonts w:ascii="Times New Roman" w:hAnsi="Times New Roman" w:cs="Times New Roman"/>
              </w:rPr>
              <w:t>P</w:t>
            </w:r>
            <w:r w:rsidRPr="00236A68">
              <w:rPr>
                <w:rFonts w:ascii="Times New Roman" w:hAnsi="Times New Roman" w:cs="Times New Roman"/>
              </w:rPr>
              <w:t>redictor</w:t>
            </w:r>
          </w:p>
        </w:tc>
        <w:tc>
          <w:tcPr>
            <w:tcW w:w="907" w:type="dxa"/>
            <w:tcBorders>
              <w:bottom w:val="single" w:sz="4" w:space="0" w:color="auto"/>
            </w:tcBorders>
          </w:tcPr>
          <w:p w:rsidR="00327518" w:rsidRPr="00236A68" w:rsidRDefault="00327518" w:rsidP="00883D96">
            <w:pPr>
              <w:spacing w:line="360" w:lineRule="auto"/>
              <w:jc w:val="center"/>
              <w:rPr>
                <w:rFonts w:ascii="Times New Roman" w:hAnsi="Times New Roman" w:cs="Times New Roman"/>
              </w:rPr>
            </w:pPr>
            <w:r w:rsidRPr="00236A68">
              <w:rPr>
                <w:rStyle w:val="st1"/>
                <w:rFonts w:ascii="Times New Roman" w:hAnsi="Times New Roman"/>
                <w:i/>
              </w:rPr>
              <w:t>Β</w:t>
            </w:r>
          </w:p>
        </w:tc>
        <w:tc>
          <w:tcPr>
            <w:tcW w:w="907" w:type="dxa"/>
            <w:tcBorders>
              <w:bottom w:val="single" w:sz="4" w:space="0" w:color="auto"/>
            </w:tcBorders>
          </w:tcPr>
          <w:p w:rsidR="00327518" w:rsidRPr="00236A68" w:rsidRDefault="00327518" w:rsidP="00883D96">
            <w:pPr>
              <w:spacing w:line="360" w:lineRule="auto"/>
              <w:jc w:val="center"/>
              <w:rPr>
                <w:rFonts w:ascii="Times New Roman" w:hAnsi="Times New Roman" w:cs="Times New Roman"/>
                <w:i/>
              </w:rPr>
            </w:pPr>
            <w:r w:rsidRPr="00236A68">
              <w:rPr>
                <w:rFonts w:ascii="Times New Roman" w:hAnsi="Times New Roman" w:cs="Times New Roman"/>
                <w:i/>
              </w:rPr>
              <w:t>t</w:t>
            </w:r>
          </w:p>
        </w:tc>
        <w:tc>
          <w:tcPr>
            <w:tcW w:w="907" w:type="dxa"/>
            <w:tcBorders>
              <w:bottom w:val="single" w:sz="4" w:space="0" w:color="auto"/>
            </w:tcBorders>
          </w:tcPr>
          <w:p w:rsidR="00327518" w:rsidRPr="00236A68" w:rsidRDefault="00327518" w:rsidP="00883D96">
            <w:pPr>
              <w:spacing w:line="360" w:lineRule="auto"/>
              <w:jc w:val="center"/>
              <w:rPr>
                <w:rFonts w:ascii="Times New Roman" w:hAnsi="Times New Roman" w:cs="Times New Roman"/>
                <w:i/>
              </w:rPr>
            </w:pPr>
            <w:r w:rsidRPr="00236A68">
              <w:rPr>
                <w:rFonts w:ascii="Times New Roman" w:hAnsi="Times New Roman" w:cs="Times New Roman"/>
                <w:i/>
              </w:rPr>
              <w:t>p</w:t>
            </w:r>
          </w:p>
        </w:tc>
      </w:tr>
      <w:tr w:rsidR="00327518" w:rsidRPr="00DF4907" w:rsidTr="00883D96">
        <w:tc>
          <w:tcPr>
            <w:tcW w:w="1871" w:type="dxa"/>
            <w:vMerge w:val="restart"/>
            <w:tcBorders>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Narcissism</w:t>
            </w:r>
          </w:p>
        </w:tc>
        <w:tc>
          <w:tcPr>
            <w:tcW w:w="2326" w:type="dxa"/>
            <w:vMerge w:val="restart"/>
            <w:tcBorders>
              <w:bottom w:val="nil"/>
            </w:tcBorders>
          </w:tcPr>
          <w:p w:rsidR="00327518" w:rsidRPr="00DF4907" w:rsidRDefault="00327518" w:rsidP="00883D96">
            <w:pPr>
              <w:spacing w:line="360" w:lineRule="auto"/>
              <w:rPr>
                <w:rFonts w:ascii="Times New Roman" w:hAnsi="Times New Roman" w:cs="Times New Roman"/>
              </w:rPr>
            </w:pPr>
            <w:r w:rsidRPr="00BA7746">
              <w:rPr>
                <w:rFonts w:ascii="Times New Roman" w:hAnsi="Times New Roman" w:cs="Times New Roman"/>
                <w:i/>
              </w:rPr>
              <w:t>F</w:t>
            </w:r>
            <w:r w:rsidRPr="00DF4907">
              <w:rPr>
                <w:rFonts w:ascii="Times New Roman" w:hAnsi="Times New Roman" w:cs="Times New Roman"/>
              </w:rPr>
              <w:t xml:space="preserve"> (4,166) = 1.07, </w:t>
            </w:r>
            <w:r w:rsidRPr="00DF4907">
              <w:rPr>
                <w:rFonts w:ascii="Times New Roman" w:hAnsi="Times New Roman" w:cs="Times New Roman"/>
                <w:i/>
              </w:rPr>
              <w:t>p</w:t>
            </w:r>
            <w:r w:rsidRPr="00DF4907">
              <w:rPr>
                <w:rFonts w:ascii="Times New Roman" w:hAnsi="Times New Roman" w:cs="Times New Roman"/>
              </w:rPr>
              <w:t xml:space="preserve"> =.375</w:t>
            </w:r>
          </w:p>
        </w:tc>
        <w:tc>
          <w:tcPr>
            <w:tcW w:w="2098" w:type="dxa"/>
            <w:tcBorders>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Boredom</w:t>
            </w:r>
          </w:p>
        </w:tc>
        <w:tc>
          <w:tcPr>
            <w:tcW w:w="907" w:type="dxa"/>
            <w:tcBorders>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-.13</w:t>
            </w:r>
          </w:p>
        </w:tc>
        <w:tc>
          <w:tcPr>
            <w:tcW w:w="907" w:type="dxa"/>
            <w:tcBorders>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-1.56</w:t>
            </w:r>
          </w:p>
        </w:tc>
        <w:tc>
          <w:tcPr>
            <w:tcW w:w="907" w:type="dxa"/>
            <w:tcBorders>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.120</w:t>
            </w:r>
          </w:p>
        </w:tc>
      </w:tr>
      <w:tr w:rsidR="00327518" w:rsidRPr="00DF4907" w:rsidTr="00883D96">
        <w:tc>
          <w:tcPr>
            <w:tcW w:w="1871"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Disinhibition</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.07</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.77</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.443</w:t>
            </w:r>
          </w:p>
        </w:tc>
      </w:tr>
      <w:tr w:rsidR="00327518" w:rsidRPr="00DF4907" w:rsidTr="00883D96">
        <w:tc>
          <w:tcPr>
            <w:tcW w:w="1871"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 xml:space="preserve">Experience </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.10</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1.24</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.217</w:t>
            </w:r>
          </w:p>
        </w:tc>
      </w:tr>
      <w:tr w:rsidR="00327518" w:rsidRPr="00DF4907" w:rsidTr="00883D96">
        <w:tc>
          <w:tcPr>
            <w:tcW w:w="1871"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Thrill</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.03</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.34</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.731</w:t>
            </w:r>
          </w:p>
        </w:tc>
      </w:tr>
      <w:tr w:rsidR="00327518" w:rsidRPr="00DF4907" w:rsidTr="00883D96">
        <w:tc>
          <w:tcPr>
            <w:tcW w:w="1871" w:type="dxa"/>
            <w:vMerge w:val="restart"/>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Machiavellianism</w:t>
            </w:r>
          </w:p>
        </w:tc>
        <w:tc>
          <w:tcPr>
            <w:tcW w:w="2326" w:type="dxa"/>
            <w:vMerge w:val="restart"/>
            <w:tcBorders>
              <w:top w:val="nil"/>
              <w:bottom w:val="nil"/>
            </w:tcBorders>
          </w:tcPr>
          <w:p w:rsidR="00327518" w:rsidRPr="00DF4907" w:rsidRDefault="00327518" w:rsidP="00883D96">
            <w:pPr>
              <w:spacing w:line="360" w:lineRule="auto"/>
              <w:rPr>
                <w:rFonts w:ascii="Times New Roman" w:hAnsi="Times New Roman" w:cs="Times New Roman"/>
              </w:rPr>
            </w:pPr>
            <w:r w:rsidRPr="00BA7746">
              <w:rPr>
                <w:rFonts w:ascii="Times New Roman" w:hAnsi="Times New Roman" w:cs="Times New Roman"/>
                <w:i/>
              </w:rPr>
              <w:t>F</w:t>
            </w:r>
            <w:r w:rsidRPr="00DF4907">
              <w:rPr>
                <w:rFonts w:ascii="Times New Roman" w:hAnsi="Times New Roman" w:cs="Times New Roman"/>
              </w:rPr>
              <w:t xml:space="preserve"> (4,166) = 1.20, </w:t>
            </w:r>
            <w:r w:rsidRPr="00DF4907">
              <w:rPr>
                <w:rFonts w:ascii="Times New Roman" w:hAnsi="Times New Roman" w:cs="Times New Roman"/>
                <w:i/>
              </w:rPr>
              <w:t>p</w:t>
            </w:r>
            <w:r w:rsidRPr="00DF4907">
              <w:rPr>
                <w:rFonts w:ascii="Times New Roman" w:hAnsi="Times New Roman" w:cs="Times New Roman"/>
              </w:rPr>
              <w:t xml:space="preserve"> =.312</w:t>
            </w: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Boredom</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-.08</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-.94</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.351</w:t>
            </w:r>
          </w:p>
        </w:tc>
      </w:tr>
      <w:tr w:rsidR="00327518" w:rsidRPr="00DF4907" w:rsidTr="00883D96">
        <w:tc>
          <w:tcPr>
            <w:tcW w:w="1871"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Disinhibition</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.06</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.73</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.467</w:t>
            </w:r>
          </w:p>
        </w:tc>
      </w:tr>
      <w:tr w:rsidR="00327518" w:rsidRPr="00DF4907" w:rsidTr="00883D96">
        <w:tc>
          <w:tcPr>
            <w:tcW w:w="1871"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 xml:space="preserve">Experience </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-.15</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-1.78</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.078</w:t>
            </w:r>
          </w:p>
        </w:tc>
      </w:tr>
      <w:tr w:rsidR="00327518" w:rsidRPr="00DF4907" w:rsidTr="00883D96">
        <w:tc>
          <w:tcPr>
            <w:tcW w:w="1871"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Thrill</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.01</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.17</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.862</w:t>
            </w:r>
          </w:p>
        </w:tc>
      </w:tr>
      <w:tr w:rsidR="00327518" w:rsidRPr="00DF4907" w:rsidTr="00883D96">
        <w:tc>
          <w:tcPr>
            <w:tcW w:w="1871" w:type="dxa"/>
            <w:vMerge w:val="restart"/>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Psychopathy</w:t>
            </w:r>
          </w:p>
        </w:tc>
        <w:tc>
          <w:tcPr>
            <w:tcW w:w="2326" w:type="dxa"/>
            <w:vMerge w:val="restart"/>
            <w:tcBorders>
              <w:top w:val="nil"/>
              <w:bottom w:val="nil"/>
            </w:tcBorders>
          </w:tcPr>
          <w:p w:rsidR="00327518" w:rsidRPr="00DF4907" w:rsidRDefault="00327518" w:rsidP="00883D96">
            <w:pPr>
              <w:spacing w:line="360" w:lineRule="auto"/>
              <w:rPr>
                <w:rFonts w:ascii="Times New Roman" w:hAnsi="Times New Roman" w:cs="Times New Roman"/>
              </w:rPr>
            </w:pPr>
            <w:r w:rsidRPr="00BA7746">
              <w:rPr>
                <w:rFonts w:ascii="Times New Roman" w:hAnsi="Times New Roman" w:cs="Times New Roman"/>
                <w:i/>
              </w:rPr>
              <w:t>F</w:t>
            </w:r>
            <w:r w:rsidRPr="00DF4907">
              <w:rPr>
                <w:rFonts w:ascii="Times New Roman" w:hAnsi="Times New Roman" w:cs="Times New Roman"/>
              </w:rPr>
              <w:t xml:space="preserve"> (4,166) = .96, </w:t>
            </w:r>
            <w:r w:rsidRPr="00DF4907">
              <w:rPr>
                <w:rFonts w:ascii="Times New Roman" w:hAnsi="Times New Roman" w:cs="Times New Roman"/>
                <w:i/>
              </w:rPr>
              <w:t>p</w:t>
            </w:r>
            <w:r w:rsidRPr="00DF4907">
              <w:rPr>
                <w:rFonts w:ascii="Times New Roman" w:hAnsi="Times New Roman" w:cs="Times New Roman"/>
              </w:rPr>
              <w:t xml:space="preserve"> =.432</w:t>
            </w: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Boredom</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-.03</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-.32</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.753</w:t>
            </w:r>
          </w:p>
        </w:tc>
      </w:tr>
      <w:tr w:rsidR="00327518" w:rsidRPr="00DF4907" w:rsidTr="00883D96">
        <w:tc>
          <w:tcPr>
            <w:tcW w:w="1871"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Disinhibition</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-.03</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-.36</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.719</w:t>
            </w:r>
          </w:p>
        </w:tc>
      </w:tr>
      <w:tr w:rsidR="00327518" w:rsidRPr="00DF4907" w:rsidTr="00883D96">
        <w:tc>
          <w:tcPr>
            <w:tcW w:w="1871"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 xml:space="preserve">Experience </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.06</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.75</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.456</w:t>
            </w:r>
          </w:p>
        </w:tc>
      </w:tr>
      <w:tr w:rsidR="00327518" w:rsidRPr="00DF4907" w:rsidTr="00883D96">
        <w:tc>
          <w:tcPr>
            <w:tcW w:w="1871" w:type="dxa"/>
            <w:vMerge/>
            <w:tcBorders>
              <w:top w:val="nil"/>
            </w:tcBorders>
          </w:tcPr>
          <w:p w:rsidR="00327518" w:rsidRPr="00DF4907" w:rsidRDefault="00327518" w:rsidP="00883D96">
            <w:pPr>
              <w:spacing w:line="360" w:lineRule="auto"/>
              <w:rPr>
                <w:rFonts w:ascii="Times New Roman" w:hAnsi="Times New Roman" w:cs="Times New Roman"/>
              </w:rPr>
            </w:pPr>
          </w:p>
        </w:tc>
        <w:tc>
          <w:tcPr>
            <w:tcW w:w="2326" w:type="dxa"/>
            <w:vMerge/>
            <w:tcBorders>
              <w:top w:val="nil"/>
            </w:tcBorders>
          </w:tcPr>
          <w:p w:rsidR="00327518" w:rsidRPr="00DF4907" w:rsidRDefault="00327518" w:rsidP="00883D96">
            <w:pPr>
              <w:spacing w:line="360" w:lineRule="auto"/>
              <w:rPr>
                <w:rFonts w:ascii="Times New Roman" w:hAnsi="Times New Roman" w:cs="Times New Roman"/>
              </w:rPr>
            </w:pPr>
          </w:p>
        </w:tc>
        <w:tc>
          <w:tcPr>
            <w:tcW w:w="2098" w:type="dxa"/>
            <w:tcBorders>
              <w:top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Thrill</w:t>
            </w:r>
          </w:p>
        </w:tc>
        <w:tc>
          <w:tcPr>
            <w:tcW w:w="907" w:type="dxa"/>
            <w:tcBorders>
              <w:top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.13</w:t>
            </w:r>
          </w:p>
        </w:tc>
        <w:tc>
          <w:tcPr>
            <w:tcW w:w="907" w:type="dxa"/>
            <w:tcBorders>
              <w:top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1.64</w:t>
            </w:r>
          </w:p>
        </w:tc>
        <w:tc>
          <w:tcPr>
            <w:tcW w:w="907" w:type="dxa"/>
            <w:tcBorders>
              <w:top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.102</w:t>
            </w:r>
          </w:p>
        </w:tc>
      </w:tr>
    </w:tbl>
    <w:p w:rsidR="00327518" w:rsidRDefault="00327518" w:rsidP="00327518">
      <w:pPr>
        <w:rPr>
          <w:rFonts w:ascii="Times New Roman" w:hAnsi="Times New Roman" w:cs="Times New Roman"/>
          <w:b/>
        </w:rPr>
      </w:pPr>
    </w:p>
    <w:p w:rsidR="00327518" w:rsidRDefault="00327518" w:rsidP="00327518">
      <w:pPr>
        <w:spacing w:line="360" w:lineRule="auto"/>
        <w:rPr>
          <w:rFonts w:ascii="Times New Roman" w:hAnsi="Times New Roman" w:cs="Times New Roman"/>
        </w:rPr>
      </w:pPr>
    </w:p>
    <w:p w:rsidR="00327518" w:rsidRDefault="00327518" w:rsidP="00327518">
      <w:pPr>
        <w:rPr>
          <w:rFonts w:ascii="Times New Roman" w:hAnsi="Times New Roman" w:cs="Times New Roman"/>
          <w:i/>
        </w:rPr>
      </w:pPr>
      <w:r>
        <w:rPr>
          <w:rFonts w:ascii="Times New Roman" w:hAnsi="Times New Roman" w:cs="Times New Roman"/>
          <w:i/>
        </w:rPr>
        <w:br w:type="page"/>
      </w:r>
    </w:p>
    <w:p w:rsidR="00327518" w:rsidRPr="00376112" w:rsidRDefault="00327518" w:rsidP="00327518">
      <w:pPr>
        <w:spacing w:line="360" w:lineRule="auto"/>
        <w:rPr>
          <w:rFonts w:ascii="Times New Roman" w:hAnsi="Times New Roman" w:cs="Times New Roman"/>
          <w:i/>
        </w:rPr>
      </w:pPr>
      <w:r w:rsidRPr="00940A2A">
        <w:rPr>
          <w:rFonts w:ascii="Times New Roman" w:hAnsi="Times New Roman" w:cs="Times New Roman"/>
          <w:i/>
        </w:rPr>
        <w:lastRenderedPageBreak/>
        <w:t>Table 3:</w:t>
      </w:r>
      <w:r>
        <w:rPr>
          <w:rFonts w:ascii="Times New Roman" w:hAnsi="Times New Roman" w:cs="Times New Roman"/>
        </w:rPr>
        <w:t xml:space="preserve"> </w:t>
      </w:r>
      <w:r w:rsidRPr="00376112">
        <w:rPr>
          <w:rFonts w:ascii="Times New Roman" w:hAnsi="Times New Roman" w:cs="Times New Roman"/>
          <w:i/>
        </w:rPr>
        <w:t>Multiple Regression Results for Long-Term Partner Preference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8"/>
        <w:gridCol w:w="2325"/>
        <w:gridCol w:w="2041"/>
        <w:gridCol w:w="907"/>
        <w:gridCol w:w="907"/>
        <w:gridCol w:w="907"/>
      </w:tblGrid>
      <w:tr w:rsidR="00327518" w:rsidRPr="00DF4907" w:rsidTr="00883D96">
        <w:tc>
          <w:tcPr>
            <w:tcW w:w="1928" w:type="dxa"/>
            <w:tcBorders>
              <w:bottom w:val="single" w:sz="4" w:space="0" w:color="auto"/>
            </w:tcBorders>
          </w:tcPr>
          <w:p w:rsidR="00327518" w:rsidRPr="00376112" w:rsidRDefault="00327518" w:rsidP="00883D96">
            <w:pPr>
              <w:spacing w:line="360" w:lineRule="auto"/>
              <w:rPr>
                <w:rFonts w:ascii="Times New Roman" w:hAnsi="Times New Roman" w:cs="Times New Roman"/>
              </w:rPr>
            </w:pPr>
            <w:r w:rsidRPr="00376112">
              <w:rPr>
                <w:rFonts w:ascii="Times New Roman" w:hAnsi="Times New Roman" w:cs="Times New Roman"/>
              </w:rPr>
              <w:t xml:space="preserve">Dark Triad </w:t>
            </w:r>
            <w:r>
              <w:rPr>
                <w:rFonts w:ascii="Times New Roman" w:hAnsi="Times New Roman" w:cs="Times New Roman"/>
              </w:rPr>
              <w:t>T</w:t>
            </w:r>
            <w:r w:rsidRPr="00376112">
              <w:rPr>
                <w:rFonts w:ascii="Times New Roman" w:hAnsi="Times New Roman" w:cs="Times New Roman"/>
              </w:rPr>
              <w:t>rait</w:t>
            </w:r>
          </w:p>
        </w:tc>
        <w:tc>
          <w:tcPr>
            <w:tcW w:w="2325" w:type="dxa"/>
            <w:tcBorders>
              <w:bottom w:val="single" w:sz="4" w:space="0" w:color="auto"/>
            </w:tcBorders>
          </w:tcPr>
          <w:p w:rsidR="00327518" w:rsidRPr="00376112" w:rsidRDefault="00327518" w:rsidP="00883D96">
            <w:pPr>
              <w:spacing w:line="360" w:lineRule="auto"/>
              <w:rPr>
                <w:rFonts w:ascii="Times New Roman" w:hAnsi="Times New Roman" w:cs="Times New Roman"/>
              </w:rPr>
            </w:pPr>
            <w:r w:rsidRPr="00376112">
              <w:rPr>
                <w:rFonts w:ascii="Times New Roman" w:hAnsi="Times New Roman" w:cs="Times New Roman"/>
              </w:rPr>
              <w:t>ANOVA</w:t>
            </w:r>
          </w:p>
        </w:tc>
        <w:tc>
          <w:tcPr>
            <w:tcW w:w="2041" w:type="dxa"/>
            <w:tcBorders>
              <w:bottom w:val="single" w:sz="4" w:space="0" w:color="auto"/>
            </w:tcBorders>
          </w:tcPr>
          <w:p w:rsidR="00327518" w:rsidRPr="00376112" w:rsidRDefault="00327518" w:rsidP="00883D96">
            <w:pPr>
              <w:spacing w:line="360" w:lineRule="auto"/>
              <w:rPr>
                <w:rFonts w:ascii="Times New Roman" w:hAnsi="Times New Roman" w:cs="Times New Roman"/>
              </w:rPr>
            </w:pPr>
            <w:r w:rsidRPr="00376112">
              <w:rPr>
                <w:rFonts w:ascii="Times New Roman" w:hAnsi="Times New Roman" w:cs="Times New Roman"/>
              </w:rPr>
              <w:t xml:space="preserve">Individual </w:t>
            </w:r>
            <w:r>
              <w:rPr>
                <w:rFonts w:ascii="Times New Roman" w:hAnsi="Times New Roman" w:cs="Times New Roman"/>
              </w:rPr>
              <w:t>P</w:t>
            </w:r>
            <w:r w:rsidRPr="00376112">
              <w:rPr>
                <w:rFonts w:ascii="Times New Roman" w:hAnsi="Times New Roman" w:cs="Times New Roman"/>
              </w:rPr>
              <w:t>redictor</w:t>
            </w:r>
          </w:p>
        </w:tc>
        <w:tc>
          <w:tcPr>
            <w:tcW w:w="907" w:type="dxa"/>
            <w:tcBorders>
              <w:bottom w:val="single" w:sz="4" w:space="0" w:color="auto"/>
            </w:tcBorders>
          </w:tcPr>
          <w:p w:rsidR="00327518" w:rsidRPr="00376112" w:rsidRDefault="00327518" w:rsidP="00883D96">
            <w:pPr>
              <w:spacing w:line="360" w:lineRule="auto"/>
              <w:jc w:val="center"/>
              <w:rPr>
                <w:rFonts w:ascii="Times New Roman" w:hAnsi="Times New Roman" w:cs="Times New Roman"/>
              </w:rPr>
            </w:pPr>
            <w:r w:rsidRPr="00376112">
              <w:rPr>
                <w:rStyle w:val="st1"/>
                <w:rFonts w:ascii="Times New Roman" w:hAnsi="Times New Roman"/>
                <w:i/>
              </w:rPr>
              <w:t>Β</w:t>
            </w:r>
          </w:p>
        </w:tc>
        <w:tc>
          <w:tcPr>
            <w:tcW w:w="907" w:type="dxa"/>
            <w:tcBorders>
              <w:bottom w:val="single" w:sz="4" w:space="0" w:color="auto"/>
            </w:tcBorders>
          </w:tcPr>
          <w:p w:rsidR="00327518" w:rsidRPr="00376112" w:rsidRDefault="00327518" w:rsidP="00883D96">
            <w:pPr>
              <w:spacing w:line="360" w:lineRule="auto"/>
              <w:jc w:val="center"/>
              <w:rPr>
                <w:rFonts w:ascii="Times New Roman" w:hAnsi="Times New Roman" w:cs="Times New Roman"/>
                <w:i/>
              </w:rPr>
            </w:pPr>
            <w:r w:rsidRPr="00376112">
              <w:rPr>
                <w:rFonts w:ascii="Times New Roman" w:hAnsi="Times New Roman" w:cs="Times New Roman"/>
                <w:i/>
              </w:rPr>
              <w:t>t</w:t>
            </w:r>
          </w:p>
        </w:tc>
        <w:tc>
          <w:tcPr>
            <w:tcW w:w="907" w:type="dxa"/>
            <w:tcBorders>
              <w:bottom w:val="single" w:sz="4" w:space="0" w:color="auto"/>
            </w:tcBorders>
          </w:tcPr>
          <w:p w:rsidR="00327518" w:rsidRPr="00376112" w:rsidRDefault="00327518" w:rsidP="00883D96">
            <w:pPr>
              <w:spacing w:line="360" w:lineRule="auto"/>
              <w:jc w:val="center"/>
              <w:rPr>
                <w:rFonts w:ascii="Times New Roman" w:hAnsi="Times New Roman" w:cs="Times New Roman"/>
                <w:i/>
              </w:rPr>
            </w:pPr>
            <w:r w:rsidRPr="00376112">
              <w:rPr>
                <w:rFonts w:ascii="Times New Roman" w:hAnsi="Times New Roman" w:cs="Times New Roman"/>
                <w:i/>
              </w:rPr>
              <w:t>p</w:t>
            </w:r>
          </w:p>
        </w:tc>
      </w:tr>
      <w:tr w:rsidR="00327518" w:rsidRPr="00DF4907" w:rsidTr="00883D96">
        <w:tc>
          <w:tcPr>
            <w:tcW w:w="1928" w:type="dxa"/>
            <w:vMerge w:val="restart"/>
            <w:tcBorders>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Narcissism</w:t>
            </w:r>
          </w:p>
        </w:tc>
        <w:tc>
          <w:tcPr>
            <w:tcW w:w="2325" w:type="dxa"/>
            <w:vMerge w:val="restart"/>
            <w:tcBorders>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i/>
              </w:rPr>
              <w:t>F</w:t>
            </w:r>
            <w:r w:rsidRPr="00DF4907">
              <w:rPr>
                <w:rFonts w:ascii="Times New Roman" w:hAnsi="Times New Roman" w:cs="Times New Roman"/>
              </w:rPr>
              <w:t xml:space="preserve"> (4,180) = 1.99, </w:t>
            </w:r>
            <w:r w:rsidRPr="00DF4907">
              <w:rPr>
                <w:rFonts w:ascii="Times New Roman" w:hAnsi="Times New Roman" w:cs="Times New Roman"/>
                <w:i/>
              </w:rPr>
              <w:t>p</w:t>
            </w:r>
            <w:r w:rsidRPr="00DF4907">
              <w:rPr>
                <w:rFonts w:ascii="Times New Roman" w:hAnsi="Times New Roman" w:cs="Times New Roman"/>
              </w:rPr>
              <w:t xml:space="preserve"> =.099</w:t>
            </w:r>
          </w:p>
        </w:tc>
        <w:tc>
          <w:tcPr>
            <w:tcW w:w="2041" w:type="dxa"/>
            <w:tcBorders>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Boredom</w:t>
            </w:r>
          </w:p>
        </w:tc>
        <w:tc>
          <w:tcPr>
            <w:tcW w:w="907" w:type="dxa"/>
            <w:tcBorders>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-.08</w:t>
            </w:r>
          </w:p>
        </w:tc>
        <w:tc>
          <w:tcPr>
            <w:tcW w:w="907" w:type="dxa"/>
            <w:tcBorders>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-1.03</w:t>
            </w:r>
          </w:p>
        </w:tc>
        <w:tc>
          <w:tcPr>
            <w:tcW w:w="907" w:type="dxa"/>
            <w:tcBorders>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.304</w:t>
            </w:r>
          </w:p>
        </w:tc>
      </w:tr>
      <w:tr w:rsidR="00327518" w:rsidRPr="00DF4907" w:rsidTr="00883D96">
        <w:tc>
          <w:tcPr>
            <w:tcW w:w="1928"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Disinhibition</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-.06</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-.78</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.435</w:t>
            </w:r>
          </w:p>
        </w:tc>
      </w:tr>
      <w:tr w:rsidR="00327518" w:rsidRPr="00DF4907" w:rsidTr="00883D96">
        <w:tc>
          <w:tcPr>
            <w:tcW w:w="1928"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 xml:space="preserve">Experience </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-.15</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-1.92</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.056</w:t>
            </w:r>
          </w:p>
        </w:tc>
      </w:tr>
      <w:tr w:rsidR="00327518" w:rsidRPr="00DF4907" w:rsidTr="00883D96">
        <w:tc>
          <w:tcPr>
            <w:tcW w:w="1928"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Thrill</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.01</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.09</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.932</w:t>
            </w:r>
          </w:p>
        </w:tc>
      </w:tr>
      <w:tr w:rsidR="00327518" w:rsidRPr="00DF4907" w:rsidTr="00883D96">
        <w:tc>
          <w:tcPr>
            <w:tcW w:w="1928" w:type="dxa"/>
            <w:vMerge w:val="restart"/>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Machiavellianism</w:t>
            </w:r>
          </w:p>
        </w:tc>
        <w:tc>
          <w:tcPr>
            <w:tcW w:w="2325" w:type="dxa"/>
            <w:vMerge w:val="restart"/>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i/>
              </w:rPr>
              <w:t>F</w:t>
            </w:r>
            <w:r w:rsidRPr="00DF4907">
              <w:rPr>
                <w:rFonts w:ascii="Times New Roman" w:hAnsi="Times New Roman" w:cs="Times New Roman"/>
              </w:rPr>
              <w:t xml:space="preserve"> (4,180) = 1.08, </w:t>
            </w:r>
            <w:r w:rsidRPr="00DF4907">
              <w:rPr>
                <w:rFonts w:ascii="Times New Roman" w:hAnsi="Times New Roman" w:cs="Times New Roman"/>
                <w:i/>
              </w:rPr>
              <w:t>p</w:t>
            </w:r>
            <w:r w:rsidRPr="00DF4907">
              <w:rPr>
                <w:rFonts w:ascii="Times New Roman" w:hAnsi="Times New Roman" w:cs="Times New Roman"/>
              </w:rPr>
              <w:t xml:space="preserve"> =.368</w:t>
            </w: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Boredom</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.02</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.28</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.779</w:t>
            </w:r>
          </w:p>
        </w:tc>
      </w:tr>
      <w:tr w:rsidR="00327518" w:rsidRPr="00DF4907" w:rsidTr="00883D96">
        <w:tc>
          <w:tcPr>
            <w:tcW w:w="1928"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Disinhibition</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-.09</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-1.11</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.269</w:t>
            </w:r>
          </w:p>
        </w:tc>
      </w:tr>
      <w:tr w:rsidR="00327518" w:rsidRPr="00DF4907" w:rsidTr="00883D96">
        <w:tc>
          <w:tcPr>
            <w:tcW w:w="1928"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 xml:space="preserve">Experience </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-.11</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-1.41</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.162</w:t>
            </w:r>
          </w:p>
        </w:tc>
      </w:tr>
      <w:tr w:rsidR="00327518" w:rsidRPr="00DF4907" w:rsidTr="00883D96">
        <w:tc>
          <w:tcPr>
            <w:tcW w:w="1928"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Thrill</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.07</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.84</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.401</w:t>
            </w:r>
          </w:p>
        </w:tc>
      </w:tr>
      <w:tr w:rsidR="00327518" w:rsidRPr="00DF4907" w:rsidTr="00883D96">
        <w:tc>
          <w:tcPr>
            <w:tcW w:w="1928" w:type="dxa"/>
            <w:vMerge w:val="restart"/>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Psychopathy</w:t>
            </w:r>
          </w:p>
        </w:tc>
        <w:tc>
          <w:tcPr>
            <w:tcW w:w="2325" w:type="dxa"/>
            <w:vMerge w:val="restart"/>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i/>
              </w:rPr>
              <w:t>F</w:t>
            </w:r>
            <w:r w:rsidRPr="00DF4907">
              <w:rPr>
                <w:rFonts w:ascii="Times New Roman" w:hAnsi="Times New Roman" w:cs="Times New Roman"/>
              </w:rPr>
              <w:t xml:space="preserve"> (4,180) = 1.38, </w:t>
            </w:r>
            <w:r w:rsidRPr="00DF4907">
              <w:rPr>
                <w:rFonts w:ascii="Times New Roman" w:hAnsi="Times New Roman" w:cs="Times New Roman"/>
                <w:i/>
              </w:rPr>
              <w:t>p</w:t>
            </w:r>
            <w:r w:rsidRPr="00DF4907">
              <w:rPr>
                <w:rFonts w:ascii="Times New Roman" w:hAnsi="Times New Roman" w:cs="Times New Roman"/>
              </w:rPr>
              <w:t xml:space="preserve"> =.241</w:t>
            </w: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Boredom</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-.05</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-.66</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.510</w:t>
            </w:r>
          </w:p>
        </w:tc>
      </w:tr>
      <w:tr w:rsidR="00327518" w:rsidRPr="00DF4907" w:rsidTr="00883D96">
        <w:tc>
          <w:tcPr>
            <w:tcW w:w="1928"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Disinhibition</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.14</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1.77</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.079</w:t>
            </w:r>
          </w:p>
        </w:tc>
      </w:tr>
      <w:tr w:rsidR="00327518" w:rsidRPr="00DF4907" w:rsidTr="00883D96">
        <w:tc>
          <w:tcPr>
            <w:tcW w:w="1928"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bottom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bottom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 xml:space="preserve">Experience </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-.13</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-1.70</w:t>
            </w:r>
          </w:p>
        </w:tc>
        <w:tc>
          <w:tcPr>
            <w:tcW w:w="907" w:type="dxa"/>
            <w:tcBorders>
              <w:top w:val="nil"/>
              <w:bottom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.091</w:t>
            </w:r>
          </w:p>
        </w:tc>
      </w:tr>
      <w:tr w:rsidR="00327518" w:rsidRPr="00DF4907" w:rsidTr="00883D96">
        <w:tc>
          <w:tcPr>
            <w:tcW w:w="1928" w:type="dxa"/>
            <w:vMerge/>
            <w:tcBorders>
              <w:top w:val="nil"/>
            </w:tcBorders>
          </w:tcPr>
          <w:p w:rsidR="00327518" w:rsidRPr="00DF4907" w:rsidRDefault="00327518" w:rsidP="00883D96">
            <w:pPr>
              <w:spacing w:line="360" w:lineRule="auto"/>
              <w:rPr>
                <w:rFonts w:ascii="Times New Roman" w:hAnsi="Times New Roman" w:cs="Times New Roman"/>
              </w:rPr>
            </w:pPr>
          </w:p>
        </w:tc>
        <w:tc>
          <w:tcPr>
            <w:tcW w:w="2325" w:type="dxa"/>
            <w:vMerge/>
            <w:tcBorders>
              <w:top w:val="nil"/>
            </w:tcBorders>
          </w:tcPr>
          <w:p w:rsidR="00327518" w:rsidRPr="00DF4907" w:rsidRDefault="00327518" w:rsidP="00883D96">
            <w:pPr>
              <w:spacing w:line="360" w:lineRule="auto"/>
              <w:rPr>
                <w:rFonts w:ascii="Times New Roman" w:hAnsi="Times New Roman" w:cs="Times New Roman"/>
              </w:rPr>
            </w:pPr>
          </w:p>
        </w:tc>
        <w:tc>
          <w:tcPr>
            <w:tcW w:w="2041" w:type="dxa"/>
            <w:tcBorders>
              <w:top w:val="nil"/>
            </w:tcBorders>
          </w:tcPr>
          <w:p w:rsidR="00327518" w:rsidRPr="00DF4907" w:rsidRDefault="00327518" w:rsidP="00883D96">
            <w:pPr>
              <w:spacing w:line="360" w:lineRule="auto"/>
              <w:rPr>
                <w:rFonts w:ascii="Times New Roman" w:hAnsi="Times New Roman" w:cs="Times New Roman"/>
              </w:rPr>
            </w:pPr>
            <w:r w:rsidRPr="00DF4907">
              <w:rPr>
                <w:rFonts w:ascii="Times New Roman" w:hAnsi="Times New Roman" w:cs="Times New Roman"/>
              </w:rPr>
              <w:t>Thrill</w:t>
            </w:r>
          </w:p>
        </w:tc>
        <w:tc>
          <w:tcPr>
            <w:tcW w:w="907" w:type="dxa"/>
            <w:tcBorders>
              <w:top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-.04</w:t>
            </w:r>
          </w:p>
        </w:tc>
        <w:tc>
          <w:tcPr>
            <w:tcW w:w="907" w:type="dxa"/>
            <w:tcBorders>
              <w:top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-.57</w:t>
            </w:r>
          </w:p>
        </w:tc>
        <w:tc>
          <w:tcPr>
            <w:tcW w:w="907" w:type="dxa"/>
            <w:tcBorders>
              <w:top w:val="nil"/>
            </w:tcBorders>
          </w:tcPr>
          <w:p w:rsidR="00327518" w:rsidRPr="00DF4907" w:rsidRDefault="00327518" w:rsidP="00883D96">
            <w:pPr>
              <w:spacing w:line="360" w:lineRule="auto"/>
              <w:jc w:val="center"/>
              <w:rPr>
                <w:rFonts w:ascii="Times New Roman" w:hAnsi="Times New Roman" w:cs="Times New Roman"/>
              </w:rPr>
            </w:pPr>
            <w:r w:rsidRPr="00DF4907">
              <w:rPr>
                <w:rFonts w:ascii="Times New Roman" w:hAnsi="Times New Roman" w:cs="Times New Roman"/>
              </w:rPr>
              <w:t>.572</w:t>
            </w:r>
          </w:p>
        </w:tc>
      </w:tr>
    </w:tbl>
    <w:p w:rsidR="00327518" w:rsidRPr="00DF4907" w:rsidRDefault="00327518" w:rsidP="00327518">
      <w:pPr>
        <w:spacing w:line="360" w:lineRule="auto"/>
        <w:rPr>
          <w:rFonts w:ascii="Times New Roman" w:hAnsi="Times New Roman" w:cs="Times New Roman"/>
        </w:rPr>
      </w:pPr>
    </w:p>
    <w:p w:rsidR="00327518" w:rsidRPr="00DF4907" w:rsidRDefault="00327518" w:rsidP="00327518">
      <w:pPr>
        <w:spacing w:line="360" w:lineRule="auto"/>
        <w:rPr>
          <w:rFonts w:ascii="Times New Roman" w:hAnsi="Times New Roman" w:cs="Times New Roman"/>
        </w:rPr>
      </w:pPr>
    </w:p>
    <w:p w:rsidR="001163AB" w:rsidRDefault="001163AB"/>
    <w:sectPr w:rsidR="00116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8B"/>
    <w:rsid w:val="001163AB"/>
    <w:rsid w:val="00327518"/>
    <w:rsid w:val="00B0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90BDA-E7D9-4EB1-8C5E-74DB3CA6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751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7518"/>
    <w:rPr>
      <w:rFonts w:ascii="Calibri" w:hAnsi="Calibri"/>
      <w:szCs w:val="21"/>
    </w:rPr>
  </w:style>
  <w:style w:type="table" w:styleId="TableGrid">
    <w:name w:val="Table Grid"/>
    <w:basedOn w:val="TableNormal"/>
    <w:uiPriority w:val="39"/>
    <w:rsid w:val="0032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275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3256</Words>
  <Characters>18565</Characters>
  <Application>Microsoft Office Word</Application>
  <DocSecurity>0</DocSecurity>
  <Lines>154</Lines>
  <Paragraphs>43</Paragraphs>
  <ScaleCrop>false</ScaleCrop>
  <Company>The University of Liverpool</Company>
  <LinksUpToDate>false</LinksUpToDate>
  <CharactersWithSpaces>21778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Gayle</dc:creator>
  <cp:keywords/>
  <dc:description/>
  <cp:lastModifiedBy>Brewer, Gayle</cp:lastModifiedBy>
  <cp:revision>2</cp:revision>
  <dcterms:created xsi:type="dcterms:W3CDTF">2018-04-19T13:12:00Z</dcterms:created>
  <dcterms:modified xsi:type="dcterms:W3CDTF">2018-04-19T13:13:00Z</dcterms:modified>
</cp:coreProperties>
</file>