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5E" w:rsidRPr="007114DB" w:rsidRDefault="00B0265E" w:rsidP="00BB4F7C">
      <w:pPr>
        <w:spacing w:before="100" w:beforeAutospacing="1" w:after="100" w:afterAutospacing="1" w:line="480" w:lineRule="auto"/>
        <w:rPr>
          <w:rFonts w:ascii="Arial" w:hAnsi="Arial" w:cs="Arial"/>
          <w:lang w:val="en-US"/>
        </w:rPr>
      </w:pPr>
      <w:r w:rsidRPr="007114DB">
        <w:rPr>
          <w:rFonts w:ascii="Arial" w:hAnsi="Arial" w:cs="Arial"/>
          <w:b/>
          <w:bCs/>
        </w:rPr>
        <w:t xml:space="preserve">Oral budesonide in gastrointestinal and liver disease: A practical guide for the clinician </w:t>
      </w:r>
    </w:p>
    <w:p w:rsidR="009749FB" w:rsidRPr="007114DB" w:rsidRDefault="009749FB" w:rsidP="001D6A39">
      <w:pPr>
        <w:spacing w:before="100" w:beforeAutospacing="1" w:after="100" w:afterAutospacing="1" w:line="480" w:lineRule="auto"/>
        <w:rPr>
          <w:rFonts w:ascii="Arial" w:hAnsi="Arial" w:cs="Arial"/>
        </w:rPr>
      </w:pPr>
      <w:r w:rsidRPr="007114DB">
        <w:rPr>
          <w:rFonts w:ascii="Arial" w:hAnsi="Arial" w:cs="Arial"/>
        </w:rPr>
        <w:t>Stephan Miehlke</w:t>
      </w:r>
      <w:r w:rsidRPr="007114DB">
        <w:rPr>
          <w:rFonts w:ascii="Arial" w:hAnsi="Arial" w:cs="Arial"/>
          <w:vertAlign w:val="superscript"/>
        </w:rPr>
        <w:t>1</w:t>
      </w:r>
      <w:r w:rsidRPr="007114DB">
        <w:rPr>
          <w:rFonts w:ascii="Arial" w:hAnsi="Arial" w:cs="Arial"/>
        </w:rPr>
        <w:t>, Manuel Barreiro</w:t>
      </w:r>
      <w:r w:rsidR="00FB564B" w:rsidRPr="007114DB">
        <w:rPr>
          <w:rFonts w:ascii="Arial" w:hAnsi="Arial" w:cs="Arial"/>
        </w:rPr>
        <w:t>-de Acosta</w:t>
      </w:r>
      <w:r w:rsidRPr="007114DB">
        <w:rPr>
          <w:rFonts w:ascii="Arial" w:hAnsi="Arial" w:cs="Arial"/>
          <w:vertAlign w:val="superscript"/>
        </w:rPr>
        <w:t>2</w:t>
      </w:r>
      <w:r w:rsidRPr="007114DB">
        <w:rPr>
          <w:rFonts w:ascii="Arial" w:hAnsi="Arial" w:cs="Arial"/>
        </w:rPr>
        <w:t xml:space="preserve">, </w:t>
      </w:r>
      <w:proofErr w:type="spellStart"/>
      <w:r w:rsidRPr="007114DB">
        <w:rPr>
          <w:rFonts w:ascii="Arial" w:hAnsi="Arial" w:cs="Arial"/>
        </w:rPr>
        <w:t>Gerd</w:t>
      </w:r>
      <w:proofErr w:type="spellEnd"/>
      <w:r w:rsidRPr="007114DB">
        <w:rPr>
          <w:rFonts w:ascii="Arial" w:hAnsi="Arial" w:cs="Arial"/>
        </w:rPr>
        <w:t xml:space="preserve"> Bouma</w:t>
      </w:r>
      <w:r w:rsidRPr="007114DB">
        <w:rPr>
          <w:rFonts w:ascii="Arial" w:hAnsi="Arial" w:cs="Arial"/>
          <w:vertAlign w:val="superscript"/>
        </w:rPr>
        <w:t>3</w:t>
      </w:r>
      <w:r w:rsidRPr="007114DB">
        <w:rPr>
          <w:rFonts w:ascii="Arial" w:hAnsi="Arial" w:cs="Arial"/>
        </w:rPr>
        <w:t>, Daniel Carpio</w:t>
      </w:r>
      <w:r w:rsidRPr="007114DB">
        <w:rPr>
          <w:rFonts w:ascii="Arial" w:hAnsi="Arial" w:cs="Arial"/>
          <w:vertAlign w:val="superscript"/>
        </w:rPr>
        <w:t>4</w:t>
      </w:r>
      <w:r w:rsidRPr="007114DB">
        <w:rPr>
          <w:rFonts w:ascii="Arial" w:hAnsi="Arial" w:cs="Arial"/>
        </w:rPr>
        <w:t>, Fernando Magro</w:t>
      </w:r>
      <w:r w:rsidRPr="007114DB">
        <w:rPr>
          <w:rFonts w:ascii="Arial" w:hAnsi="Arial" w:cs="Arial"/>
          <w:vertAlign w:val="superscript"/>
        </w:rPr>
        <w:t>5</w:t>
      </w:r>
      <w:r w:rsidRPr="007114DB">
        <w:rPr>
          <w:rFonts w:ascii="Arial" w:hAnsi="Arial" w:cs="Arial"/>
        </w:rPr>
        <w:t>, Tom Moreels</w:t>
      </w:r>
      <w:r w:rsidRPr="007114DB">
        <w:rPr>
          <w:rFonts w:ascii="Arial" w:hAnsi="Arial" w:cs="Arial"/>
          <w:vertAlign w:val="superscript"/>
        </w:rPr>
        <w:t>6</w:t>
      </w:r>
      <w:r w:rsidRPr="007114DB">
        <w:rPr>
          <w:rFonts w:ascii="Arial" w:hAnsi="Arial" w:cs="Arial"/>
        </w:rPr>
        <w:t>, Chris Probert</w:t>
      </w:r>
      <w:r w:rsidR="00E30429" w:rsidRPr="007114DB">
        <w:rPr>
          <w:rFonts w:ascii="Arial" w:hAnsi="Arial" w:cs="Arial"/>
          <w:vertAlign w:val="superscript"/>
        </w:rPr>
        <w:t>7</w:t>
      </w:r>
    </w:p>
    <w:p w:rsidR="007F3A8F" w:rsidRPr="007114DB" w:rsidRDefault="00C2638C" w:rsidP="001D6A39">
      <w:pPr>
        <w:numPr>
          <w:ilvl w:val="0"/>
          <w:numId w:val="10"/>
        </w:numPr>
        <w:spacing w:before="100" w:beforeAutospacing="1" w:after="100" w:afterAutospacing="1" w:line="480" w:lineRule="auto"/>
        <w:rPr>
          <w:rFonts w:ascii="Arial" w:hAnsi="Arial" w:cs="Arial"/>
          <w:b/>
          <w:lang w:val="en-US"/>
        </w:rPr>
      </w:pPr>
      <w:r w:rsidRPr="007114DB">
        <w:rPr>
          <w:rStyle w:val="apple-converted-space"/>
          <w:rFonts w:ascii="Arial" w:hAnsi="Arial" w:cs="Arial"/>
          <w:lang w:val="en-US"/>
        </w:rPr>
        <w:t xml:space="preserve">Center for Digestive Diseases, Internal Medicine Center </w:t>
      </w:r>
      <w:proofErr w:type="spellStart"/>
      <w:r w:rsidRPr="007114DB">
        <w:rPr>
          <w:rFonts w:ascii="Arial" w:hAnsi="Arial" w:cs="Arial"/>
          <w:lang w:val="en-US"/>
        </w:rPr>
        <w:t>Eppendorf</w:t>
      </w:r>
      <w:proofErr w:type="spellEnd"/>
      <w:r w:rsidRPr="007114DB">
        <w:rPr>
          <w:rFonts w:ascii="Arial" w:hAnsi="Arial" w:cs="Arial"/>
          <w:lang w:val="en-US"/>
        </w:rPr>
        <w:t>, Hamburg, Germany</w:t>
      </w:r>
    </w:p>
    <w:p w:rsidR="007F3A8F" w:rsidRPr="007114DB" w:rsidRDefault="00BB167F" w:rsidP="001D6A39">
      <w:pPr>
        <w:numPr>
          <w:ilvl w:val="0"/>
          <w:numId w:val="10"/>
        </w:numPr>
        <w:spacing w:before="100" w:beforeAutospacing="1" w:after="100" w:afterAutospacing="1" w:line="480" w:lineRule="auto"/>
        <w:rPr>
          <w:rFonts w:ascii="Arial" w:hAnsi="Arial" w:cs="Arial"/>
          <w:b/>
          <w:lang w:val="es-ES"/>
        </w:rPr>
      </w:pPr>
      <w:r w:rsidRPr="007114DB">
        <w:rPr>
          <w:rFonts w:ascii="Arial" w:eastAsia="Times New Roman" w:hAnsi="Arial" w:cs="Arial"/>
          <w:lang w:val="es-ES"/>
        </w:rPr>
        <w:t xml:space="preserve">Unidad de Enfermedad Inflamatoria Intestinal, </w:t>
      </w:r>
      <w:r w:rsidR="00602583" w:rsidRPr="007114DB">
        <w:rPr>
          <w:rFonts w:ascii="Arial" w:eastAsia="Times New Roman" w:hAnsi="Arial" w:cs="Arial"/>
          <w:lang w:val="es-ES"/>
        </w:rPr>
        <w:t xml:space="preserve">Servicio de Aparato Digestivo, </w:t>
      </w:r>
      <w:r w:rsidRPr="007114DB">
        <w:rPr>
          <w:rFonts w:ascii="Arial" w:eastAsia="Times New Roman" w:hAnsi="Arial" w:cs="Arial"/>
          <w:lang w:val="es-ES"/>
        </w:rPr>
        <w:t xml:space="preserve">Hospital Clínico Universitario de Santiago de Compostela, </w:t>
      </w:r>
      <w:proofErr w:type="spellStart"/>
      <w:r w:rsidRPr="007114DB">
        <w:rPr>
          <w:rFonts w:ascii="Arial" w:eastAsia="Times New Roman" w:hAnsi="Arial" w:cs="Arial"/>
          <w:lang w:val="es-ES"/>
        </w:rPr>
        <w:t>Spain</w:t>
      </w:r>
      <w:proofErr w:type="spellEnd"/>
    </w:p>
    <w:p w:rsidR="007F3A8F" w:rsidRPr="007114DB" w:rsidRDefault="00986432" w:rsidP="001D6A39">
      <w:pPr>
        <w:numPr>
          <w:ilvl w:val="0"/>
          <w:numId w:val="10"/>
        </w:numPr>
        <w:spacing w:before="100" w:beforeAutospacing="1" w:after="100" w:afterAutospacing="1" w:line="480" w:lineRule="auto"/>
        <w:rPr>
          <w:rFonts w:ascii="Arial" w:hAnsi="Arial" w:cs="Arial"/>
          <w:b/>
          <w:lang w:val="en-US"/>
        </w:rPr>
      </w:pPr>
      <w:r w:rsidRPr="007114DB">
        <w:rPr>
          <w:rFonts w:ascii="Arial" w:hAnsi="Arial" w:cs="Arial"/>
          <w:lang w:val="en-US"/>
        </w:rPr>
        <w:t xml:space="preserve">Department of Gastroenterology, </w:t>
      </w:r>
      <w:proofErr w:type="spellStart"/>
      <w:r w:rsidRPr="007114DB">
        <w:rPr>
          <w:rFonts w:ascii="Arial" w:hAnsi="Arial" w:cs="Arial"/>
          <w:lang w:val="en-US"/>
        </w:rPr>
        <w:t>Vrije</w:t>
      </w:r>
      <w:proofErr w:type="spellEnd"/>
      <w:r w:rsidRPr="007114DB">
        <w:rPr>
          <w:rFonts w:ascii="Arial" w:hAnsi="Arial" w:cs="Arial"/>
          <w:lang w:val="en-US"/>
        </w:rPr>
        <w:t xml:space="preserve"> </w:t>
      </w:r>
      <w:proofErr w:type="spellStart"/>
      <w:r w:rsidRPr="007114DB">
        <w:rPr>
          <w:rFonts w:ascii="Arial" w:hAnsi="Arial" w:cs="Arial"/>
          <w:lang w:val="en-US"/>
        </w:rPr>
        <w:t>Universiteit</w:t>
      </w:r>
      <w:proofErr w:type="spellEnd"/>
      <w:r w:rsidRPr="007114DB">
        <w:rPr>
          <w:rFonts w:ascii="Arial" w:hAnsi="Arial" w:cs="Arial"/>
          <w:lang w:val="en-US"/>
        </w:rPr>
        <w:t xml:space="preserve"> Medical Center, Amsterdam, The Netherlands</w:t>
      </w:r>
    </w:p>
    <w:p w:rsidR="001F2BB0" w:rsidRPr="007114DB" w:rsidRDefault="001F2BB0" w:rsidP="001D6A39">
      <w:pPr>
        <w:numPr>
          <w:ilvl w:val="0"/>
          <w:numId w:val="10"/>
        </w:numPr>
        <w:spacing w:before="100" w:beforeAutospacing="1" w:after="100" w:afterAutospacing="1" w:line="480" w:lineRule="auto"/>
        <w:rPr>
          <w:rFonts w:ascii="Arial" w:hAnsi="Arial" w:cs="Arial"/>
          <w:b/>
          <w:lang w:val="es-ES"/>
        </w:rPr>
      </w:pPr>
      <w:r w:rsidRPr="007114DB">
        <w:rPr>
          <w:rFonts w:ascii="Arial" w:eastAsia="Times New Roman" w:hAnsi="Arial" w:cs="Arial"/>
          <w:lang w:val="es-ES"/>
        </w:rPr>
        <w:t xml:space="preserve">Servicio de Aparato Digestivo, Complexo Hospitalario Universitario de Pontevedra, </w:t>
      </w:r>
      <w:r w:rsidR="00411B89" w:rsidRPr="007114DB">
        <w:rPr>
          <w:rFonts w:ascii="Arial" w:eastAsia="Times New Roman" w:hAnsi="Arial" w:cs="Arial"/>
          <w:lang w:val="es-ES"/>
        </w:rPr>
        <w:t xml:space="preserve">Pontevedra, </w:t>
      </w:r>
      <w:proofErr w:type="spellStart"/>
      <w:r w:rsidRPr="007114DB">
        <w:rPr>
          <w:rFonts w:ascii="Arial" w:eastAsia="Times New Roman" w:hAnsi="Arial" w:cs="Arial"/>
          <w:lang w:val="es-ES"/>
        </w:rPr>
        <w:t>Spain</w:t>
      </w:r>
      <w:proofErr w:type="spellEnd"/>
      <w:r w:rsidRPr="007114DB" w:rsidDel="001F2BB0">
        <w:rPr>
          <w:rFonts w:ascii="Arial" w:eastAsia="Times New Roman" w:hAnsi="Arial" w:cs="Arial"/>
          <w:lang w:val="es-ES"/>
        </w:rPr>
        <w:t xml:space="preserve"> </w:t>
      </w:r>
    </w:p>
    <w:p w:rsidR="000F0EE0" w:rsidRPr="007114DB" w:rsidRDefault="00093F09" w:rsidP="001D6A39">
      <w:pPr>
        <w:numPr>
          <w:ilvl w:val="0"/>
          <w:numId w:val="10"/>
        </w:numPr>
        <w:spacing w:before="100" w:beforeAutospacing="1" w:after="100" w:afterAutospacing="1" w:line="480" w:lineRule="auto"/>
        <w:rPr>
          <w:rFonts w:ascii="Arial" w:hAnsi="Arial" w:cs="Arial"/>
          <w:b/>
          <w:lang w:val="en-US"/>
        </w:rPr>
      </w:pPr>
      <w:r w:rsidRPr="007114DB">
        <w:rPr>
          <w:rFonts w:ascii="Arial" w:hAnsi="Arial" w:cs="Arial"/>
          <w:lang w:val="en-US"/>
        </w:rPr>
        <w:t xml:space="preserve">Department of Pharmacology and Therapeutics, Faculty of Medicine, University of Porto, Porto, Portugal; </w:t>
      </w:r>
      <w:proofErr w:type="spellStart"/>
      <w:r w:rsidRPr="007114DB">
        <w:rPr>
          <w:rFonts w:ascii="Arial" w:hAnsi="Arial" w:cs="Arial"/>
          <w:lang w:val="en-US"/>
        </w:rPr>
        <w:t>MedInUP</w:t>
      </w:r>
      <w:proofErr w:type="spellEnd"/>
      <w:r w:rsidRPr="007114DB">
        <w:rPr>
          <w:rFonts w:ascii="Arial" w:hAnsi="Arial" w:cs="Arial"/>
          <w:lang w:val="en-US"/>
        </w:rPr>
        <w:t>, Centre for Drug Discovery and Innovative Medicines, University of Porto, Portugal</w:t>
      </w:r>
    </w:p>
    <w:p w:rsidR="007F3A8F" w:rsidRPr="007114DB" w:rsidRDefault="007F7B89" w:rsidP="001D6A39">
      <w:pPr>
        <w:numPr>
          <w:ilvl w:val="0"/>
          <w:numId w:val="10"/>
        </w:numPr>
        <w:spacing w:before="100" w:beforeAutospacing="1" w:after="100" w:afterAutospacing="1" w:line="480" w:lineRule="auto"/>
        <w:rPr>
          <w:rStyle w:val="Strong"/>
          <w:rFonts w:ascii="Arial" w:hAnsi="Arial" w:cs="Arial"/>
          <w:bCs w:val="0"/>
          <w:lang w:val="fr-BE"/>
        </w:rPr>
      </w:pPr>
      <w:r w:rsidRPr="007114DB">
        <w:rPr>
          <w:rFonts w:ascii="Arial" w:hAnsi="Arial" w:cs="Arial"/>
          <w:lang w:val="fr-BE"/>
        </w:rPr>
        <w:t>Hépato-Gastroentérologie, Cliniques Universitaires Saint-Luc</w:t>
      </w:r>
      <w:r w:rsidRPr="007114DB">
        <w:rPr>
          <w:rStyle w:val="Strong"/>
          <w:rFonts w:ascii="Arial" w:hAnsi="Arial" w:cs="Arial"/>
          <w:b w:val="0"/>
          <w:lang w:val="fr-BE"/>
        </w:rPr>
        <w:t xml:space="preserve">, Brussels, </w:t>
      </w:r>
      <w:proofErr w:type="spellStart"/>
      <w:r w:rsidRPr="007114DB">
        <w:rPr>
          <w:rStyle w:val="Strong"/>
          <w:rFonts w:ascii="Arial" w:hAnsi="Arial" w:cs="Arial"/>
          <w:b w:val="0"/>
          <w:lang w:val="fr-BE"/>
        </w:rPr>
        <w:t>Belgium</w:t>
      </w:r>
      <w:proofErr w:type="spellEnd"/>
    </w:p>
    <w:p w:rsidR="00986432" w:rsidRPr="007114DB" w:rsidRDefault="00986432" w:rsidP="001D6A39">
      <w:pPr>
        <w:numPr>
          <w:ilvl w:val="0"/>
          <w:numId w:val="10"/>
        </w:numPr>
        <w:spacing w:before="100" w:beforeAutospacing="1" w:after="100" w:afterAutospacing="1" w:line="480" w:lineRule="auto"/>
        <w:rPr>
          <w:rFonts w:ascii="Arial" w:hAnsi="Arial" w:cs="Arial"/>
          <w:b/>
          <w:lang w:val="en-US"/>
        </w:rPr>
      </w:pPr>
      <w:r w:rsidRPr="007114DB">
        <w:rPr>
          <w:rStyle w:val="Strong"/>
          <w:rFonts w:ascii="Arial" w:hAnsi="Arial" w:cs="Arial"/>
          <w:b w:val="0"/>
        </w:rPr>
        <w:t>Department of Gastroenterology, Institute of Translational Medicine, Liverpool, UK</w:t>
      </w:r>
    </w:p>
    <w:p w:rsidR="009749FB" w:rsidRPr="007114DB" w:rsidRDefault="009749FB" w:rsidP="001D6A39">
      <w:pPr>
        <w:spacing w:before="100" w:beforeAutospacing="1" w:after="100" w:afterAutospacing="1" w:line="480" w:lineRule="auto"/>
        <w:rPr>
          <w:rStyle w:val="apple-converted-space"/>
          <w:rFonts w:ascii="Arial" w:hAnsi="Arial" w:cs="Arial"/>
        </w:rPr>
      </w:pPr>
      <w:r w:rsidRPr="007114DB">
        <w:rPr>
          <w:rStyle w:val="apple-converted-space"/>
          <w:rFonts w:ascii="Arial" w:hAnsi="Arial" w:cs="Arial"/>
          <w:i/>
        </w:rPr>
        <w:t>Address for correspondence</w:t>
      </w:r>
      <w:r w:rsidRPr="007114DB">
        <w:rPr>
          <w:rStyle w:val="apple-converted-space"/>
          <w:rFonts w:ascii="Arial" w:hAnsi="Arial" w:cs="Arial"/>
        </w:rPr>
        <w:t>:</w:t>
      </w:r>
      <w:r w:rsidR="00EA07E5" w:rsidRPr="007114DB">
        <w:rPr>
          <w:rStyle w:val="apple-converted-space"/>
          <w:rFonts w:ascii="Arial" w:hAnsi="Arial" w:cs="Arial"/>
        </w:rPr>
        <w:br/>
      </w:r>
      <w:r w:rsidRPr="007114DB">
        <w:rPr>
          <w:rFonts w:ascii="Arial" w:hAnsi="Arial" w:cs="Arial"/>
        </w:rPr>
        <w:t>Professor Stephan Miehlke</w:t>
      </w:r>
      <w:r w:rsidRPr="007114DB">
        <w:rPr>
          <w:rFonts w:ascii="Arial" w:hAnsi="Arial" w:cs="Arial"/>
        </w:rPr>
        <w:br/>
      </w:r>
      <w:r w:rsidR="00F9001F" w:rsidRPr="007114DB">
        <w:rPr>
          <w:rFonts w:ascii="Arial" w:hAnsi="Arial" w:cs="Arial"/>
        </w:rPr>
        <w:t xml:space="preserve">Center for Digestive Diseases, </w:t>
      </w:r>
      <w:r w:rsidR="003357A7" w:rsidRPr="007114DB">
        <w:rPr>
          <w:rFonts w:ascii="Arial" w:hAnsi="Arial" w:cs="Arial"/>
        </w:rPr>
        <w:t xml:space="preserve">Internal Medicine Center </w:t>
      </w:r>
      <w:proofErr w:type="spellStart"/>
      <w:r w:rsidR="003357A7" w:rsidRPr="007114DB">
        <w:rPr>
          <w:rFonts w:ascii="Arial" w:hAnsi="Arial" w:cs="Arial"/>
        </w:rPr>
        <w:t>Eppendorf</w:t>
      </w:r>
      <w:proofErr w:type="spellEnd"/>
      <w:r w:rsidR="003357A7" w:rsidRPr="007114DB">
        <w:rPr>
          <w:rFonts w:ascii="Arial" w:hAnsi="Arial" w:cs="Arial"/>
        </w:rPr>
        <w:t xml:space="preserve"> </w:t>
      </w:r>
      <w:r w:rsidR="003357A7" w:rsidRPr="007114DB">
        <w:rPr>
          <w:rFonts w:ascii="Arial" w:hAnsi="Arial" w:cs="Arial"/>
        </w:rPr>
        <w:br/>
      </w:r>
      <w:proofErr w:type="spellStart"/>
      <w:r w:rsidRPr="007114DB">
        <w:rPr>
          <w:rFonts w:ascii="Arial" w:hAnsi="Arial" w:cs="Arial"/>
        </w:rPr>
        <w:t>Eppendorfer</w:t>
      </w:r>
      <w:proofErr w:type="spellEnd"/>
      <w:r w:rsidRPr="007114DB">
        <w:rPr>
          <w:rFonts w:ascii="Arial" w:hAnsi="Arial" w:cs="Arial"/>
        </w:rPr>
        <w:t xml:space="preserve"> </w:t>
      </w:r>
      <w:proofErr w:type="spellStart"/>
      <w:r w:rsidRPr="007114DB">
        <w:rPr>
          <w:rFonts w:ascii="Arial" w:hAnsi="Arial" w:cs="Arial"/>
        </w:rPr>
        <w:t>Landstraße</w:t>
      </w:r>
      <w:proofErr w:type="spellEnd"/>
      <w:r w:rsidRPr="007114DB">
        <w:rPr>
          <w:rFonts w:ascii="Arial" w:hAnsi="Arial" w:cs="Arial"/>
        </w:rPr>
        <w:t xml:space="preserve"> 42, 20249 Hamburg</w:t>
      </w:r>
      <w:r w:rsidR="00031BC3" w:rsidRPr="007114DB">
        <w:rPr>
          <w:rFonts w:ascii="Arial" w:hAnsi="Arial" w:cs="Arial"/>
        </w:rPr>
        <w:t xml:space="preserve">, </w:t>
      </w:r>
      <w:r w:rsidRPr="007114DB">
        <w:rPr>
          <w:rFonts w:ascii="Arial" w:hAnsi="Arial" w:cs="Arial"/>
        </w:rPr>
        <w:t>Germany</w:t>
      </w:r>
      <w:r w:rsidRPr="007114DB">
        <w:rPr>
          <w:rFonts w:ascii="Arial" w:hAnsi="Arial" w:cs="Arial"/>
        </w:rPr>
        <w:br/>
      </w:r>
      <w:r w:rsidR="00EA07E5" w:rsidRPr="007114DB">
        <w:rPr>
          <w:rFonts w:ascii="Arial" w:hAnsi="Arial" w:cs="Arial"/>
          <w:lang w:val="en-US"/>
        </w:rPr>
        <w:t xml:space="preserve">Tel.: +49 40 4146 7980 Fax: +49 40 473 547 </w:t>
      </w:r>
      <w:r w:rsidRPr="007114DB">
        <w:rPr>
          <w:rFonts w:ascii="Arial" w:hAnsi="Arial" w:cs="Arial"/>
        </w:rPr>
        <w:t xml:space="preserve">Email: </w:t>
      </w:r>
      <w:hyperlink r:id="rId8" w:history="1">
        <w:r w:rsidRPr="007114DB">
          <w:rPr>
            <w:rStyle w:val="Hyperlink"/>
            <w:rFonts w:ascii="Arial" w:hAnsi="Arial" w:cs="Arial"/>
            <w:color w:val="auto"/>
            <w:u w:val="none"/>
            <w:lang w:val="en-US"/>
          </w:rPr>
          <w:t>prof.miehlke@mdz-hamburg.de</w:t>
        </w:r>
      </w:hyperlink>
    </w:p>
    <w:p w:rsidR="007114DB" w:rsidRPr="007114DB" w:rsidRDefault="009749FB" w:rsidP="007114DB">
      <w:pPr>
        <w:spacing w:before="100" w:beforeAutospacing="1" w:after="100" w:afterAutospacing="1" w:line="480" w:lineRule="auto"/>
        <w:outlineLvl w:val="0"/>
        <w:rPr>
          <w:rStyle w:val="apple-converted-space"/>
          <w:rFonts w:ascii="Arial" w:hAnsi="Arial" w:cs="Arial"/>
          <w:b/>
        </w:rPr>
      </w:pPr>
      <w:r w:rsidRPr="007114DB">
        <w:rPr>
          <w:rStyle w:val="apple-converted-space"/>
          <w:rFonts w:ascii="Arial" w:hAnsi="Arial" w:cs="Arial"/>
          <w:i/>
        </w:rPr>
        <w:t>Short title</w:t>
      </w:r>
      <w:r w:rsidRPr="007114DB">
        <w:rPr>
          <w:rStyle w:val="apple-converted-space"/>
          <w:rFonts w:ascii="Arial" w:hAnsi="Arial" w:cs="Arial"/>
        </w:rPr>
        <w:t>:</w:t>
      </w:r>
      <w:r w:rsidR="00031BC3" w:rsidRPr="007114DB">
        <w:rPr>
          <w:rStyle w:val="apple-converted-space"/>
          <w:rFonts w:ascii="Arial" w:hAnsi="Arial" w:cs="Arial"/>
        </w:rPr>
        <w:t xml:space="preserve"> </w:t>
      </w:r>
      <w:r w:rsidR="00DA5A6D" w:rsidRPr="007114DB">
        <w:rPr>
          <w:rFonts w:ascii="Arial" w:hAnsi="Arial" w:cs="Arial"/>
        </w:rPr>
        <w:t>Optimis</w:t>
      </w:r>
      <w:r w:rsidR="0078203C" w:rsidRPr="007114DB">
        <w:rPr>
          <w:rFonts w:ascii="Arial" w:hAnsi="Arial" w:cs="Arial"/>
        </w:rPr>
        <w:t>ing</w:t>
      </w:r>
      <w:r w:rsidR="00031BC3" w:rsidRPr="007114DB">
        <w:rPr>
          <w:rFonts w:ascii="Arial" w:hAnsi="Arial" w:cs="Arial"/>
        </w:rPr>
        <w:t xml:space="preserve"> </w:t>
      </w:r>
      <w:r w:rsidR="00A57174" w:rsidRPr="007114DB">
        <w:rPr>
          <w:rFonts w:ascii="Arial" w:hAnsi="Arial" w:cs="Arial"/>
        </w:rPr>
        <w:t>therapy with budesonide</w:t>
      </w:r>
      <w:r w:rsidR="00297102" w:rsidRPr="007114DB">
        <w:rPr>
          <w:rFonts w:ascii="Arial" w:hAnsi="Arial" w:cs="Arial"/>
        </w:rPr>
        <w:br/>
      </w:r>
      <w:r w:rsidR="007114DB" w:rsidRPr="007114DB">
        <w:rPr>
          <w:rStyle w:val="apple-converted-space"/>
          <w:rFonts w:ascii="Arial" w:hAnsi="Arial" w:cs="Arial"/>
          <w:b/>
        </w:rPr>
        <w:t>Acknowledgements</w:t>
      </w:r>
    </w:p>
    <w:p w:rsidR="007114DB" w:rsidRPr="007114DB" w:rsidRDefault="007114DB" w:rsidP="007114DB">
      <w:pPr>
        <w:spacing w:before="100" w:beforeAutospacing="1" w:after="100" w:afterAutospacing="1" w:line="480" w:lineRule="auto"/>
        <w:rPr>
          <w:rStyle w:val="apple-converted-space"/>
          <w:rFonts w:ascii="Arial" w:hAnsi="Arial" w:cs="Arial"/>
          <w:i/>
        </w:rPr>
      </w:pPr>
      <w:r w:rsidRPr="007114DB">
        <w:rPr>
          <w:rStyle w:val="apple-converted-space"/>
          <w:rFonts w:ascii="Arial" w:hAnsi="Arial" w:cs="Arial"/>
          <w:i/>
        </w:rPr>
        <w:t>Author contributions</w:t>
      </w:r>
      <w:r w:rsidRPr="007114DB">
        <w:rPr>
          <w:rStyle w:val="apple-converted-space"/>
          <w:rFonts w:ascii="Arial" w:hAnsi="Arial" w:cs="Arial"/>
        </w:rPr>
        <w:br/>
      </w:r>
      <w:proofErr w:type="gramStart"/>
      <w:r w:rsidRPr="007114DB">
        <w:rPr>
          <w:rStyle w:val="apple-converted-space"/>
          <w:rFonts w:ascii="Arial" w:hAnsi="Arial" w:cs="Arial"/>
        </w:rPr>
        <w:t>All</w:t>
      </w:r>
      <w:proofErr w:type="gramEnd"/>
      <w:r w:rsidRPr="007114DB">
        <w:rPr>
          <w:rStyle w:val="apple-converted-space"/>
          <w:rFonts w:ascii="Arial" w:hAnsi="Arial" w:cs="Arial"/>
        </w:rPr>
        <w:t xml:space="preserve"> authors attended a meeting in October 2016 to agree the structure and content of this </w:t>
      </w:r>
      <w:r w:rsidRPr="007114DB">
        <w:rPr>
          <w:rStyle w:val="apple-converted-space"/>
          <w:rFonts w:ascii="Arial" w:hAnsi="Arial" w:cs="Arial"/>
        </w:rPr>
        <w:lastRenderedPageBreak/>
        <w:t xml:space="preserve">article. Subsequently all authors critically reviewed a draft manuscript at a meeting in February 2017, and thereafter approved the final version for publication. </w:t>
      </w:r>
    </w:p>
    <w:p w:rsidR="007114DB" w:rsidRPr="007114DB" w:rsidRDefault="007114DB" w:rsidP="007114DB">
      <w:pPr>
        <w:spacing w:before="100" w:beforeAutospacing="1" w:after="100" w:afterAutospacing="1" w:line="480" w:lineRule="auto"/>
        <w:rPr>
          <w:rFonts w:ascii="Arial" w:hAnsi="Arial" w:cs="Arial"/>
        </w:rPr>
      </w:pPr>
      <w:r w:rsidRPr="007114DB">
        <w:rPr>
          <w:rStyle w:val="apple-converted-space"/>
          <w:rFonts w:ascii="Arial" w:hAnsi="Arial" w:cs="Arial"/>
          <w:i/>
        </w:rPr>
        <w:t>Conflicts of interest</w:t>
      </w:r>
      <w:r w:rsidRPr="007114DB">
        <w:rPr>
          <w:rFonts w:ascii="Arial" w:hAnsi="Arial" w:cs="Arial"/>
        </w:rPr>
        <w:t xml:space="preserve"> </w:t>
      </w:r>
    </w:p>
    <w:p w:rsidR="007114DB" w:rsidRDefault="007114DB" w:rsidP="007114DB">
      <w:pPr>
        <w:spacing w:before="100" w:beforeAutospacing="1" w:after="100" w:afterAutospacing="1" w:line="480" w:lineRule="auto"/>
        <w:rPr>
          <w:rFonts w:ascii="Arial" w:hAnsi="Arial" w:cs="Arial"/>
        </w:rPr>
      </w:pPr>
      <w:r w:rsidRPr="007114DB">
        <w:rPr>
          <w:rFonts w:ascii="Arial" w:hAnsi="Arial" w:cs="Arial"/>
        </w:rPr>
        <w:t xml:space="preserve">Stephan Miehlke has received speaker’s fees from Dr Falk </w:t>
      </w:r>
      <w:proofErr w:type="spellStart"/>
      <w:r w:rsidRPr="007114DB">
        <w:rPr>
          <w:rFonts w:ascii="Arial" w:hAnsi="Arial" w:cs="Arial"/>
        </w:rPr>
        <w:t>Pharma</w:t>
      </w:r>
      <w:proofErr w:type="spellEnd"/>
      <w:r w:rsidRPr="007114DB">
        <w:rPr>
          <w:rFonts w:ascii="Arial" w:hAnsi="Arial" w:cs="Arial"/>
        </w:rPr>
        <w:t xml:space="preserve"> GmbH.</w:t>
      </w:r>
      <w:r w:rsidRPr="007114DB">
        <w:rPr>
          <w:rFonts w:ascii="Arial" w:hAnsi="Arial" w:cs="Arial"/>
        </w:rPr>
        <w:br/>
      </w:r>
      <w:r w:rsidRPr="007114DB">
        <w:rPr>
          <w:rFonts w:ascii="Arial" w:hAnsi="Arial" w:cs="Arial"/>
          <w:lang w:val="en-US"/>
        </w:rPr>
        <w:t xml:space="preserve">Manuel Barreiro-de Acosta </w:t>
      </w:r>
      <w:r w:rsidRPr="007114DB">
        <w:rPr>
          <w:rFonts w:ascii="Arial" w:hAnsi="Arial" w:cs="Arial"/>
        </w:rPr>
        <w:t xml:space="preserve">has received speaker’s fees from Dr Falk </w:t>
      </w:r>
      <w:proofErr w:type="spellStart"/>
      <w:r w:rsidRPr="007114DB">
        <w:rPr>
          <w:rFonts w:ascii="Arial" w:hAnsi="Arial" w:cs="Arial"/>
        </w:rPr>
        <w:t>Pharma</w:t>
      </w:r>
      <w:proofErr w:type="spellEnd"/>
      <w:r w:rsidRPr="007114DB">
        <w:rPr>
          <w:rFonts w:ascii="Arial" w:hAnsi="Arial" w:cs="Arial"/>
        </w:rPr>
        <w:t xml:space="preserve"> GmbH and received honoraria for membership of a Dr Falk </w:t>
      </w:r>
      <w:proofErr w:type="spellStart"/>
      <w:r w:rsidRPr="007114DB">
        <w:rPr>
          <w:rFonts w:ascii="Arial" w:hAnsi="Arial" w:cs="Arial"/>
        </w:rPr>
        <w:t>Pharma</w:t>
      </w:r>
      <w:proofErr w:type="spellEnd"/>
      <w:r w:rsidRPr="007114DB">
        <w:rPr>
          <w:rFonts w:ascii="Arial" w:hAnsi="Arial" w:cs="Arial"/>
        </w:rPr>
        <w:t xml:space="preserve"> GmbH advisory Board.</w:t>
      </w:r>
      <w:r w:rsidRPr="007114DB">
        <w:rPr>
          <w:rFonts w:ascii="Arial" w:hAnsi="Arial" w:cs="Arial"/>
        </w:rPr>
        <w:br/>
      </w:r>
      <w:proofErr w:type="spellStart"/>
      <w:r w:rsidRPr="007114DB">
        <w:rPr>
          <w:rFonts w:ascii="Arial" w:hAnsi="Arial" w:cs="Arial"/>
          <w:lang w:val="en-US"/>
        </w:rPr>
        <w:t>Gerd</w:t>
      </w:r>
      <w:proofErr w:type="spellEnd"/>
      <w:r w:rsidRPr="007114DB">
        <w:rPr>
          <w:rFonts w:ascii="Arial" w:hAnsi="Arial" w:cs="Arial"/>
          <w:lang w:val="en-US"/>
        </w:rPr>
        <w:t xml:space="preserve"> </w:t>
      </w:r>
      <w:proofErr w:type="spellStart"/>
      <w:r w:rsidRPr="007114DB">
        <w:rPr>
          <w:rFonts w:ascii="Arial" w:hAnsi="Arial" w:cs="Arial"/>
          <w:lang w:val="en-US"/>
        </w:rPr>
        <w:t>Bouma</w:t>
      </w:r>
      <w:proofErr w:type="spellEnd"/>
      <w:r w:rsidRPr="007114DB">
        <w:rPr>
          <w:rFonts w:ascii="Arial" w:hAnsi="Arial" w:cs="Arial"/>
          <w:lang w:val="en-US"/>
        </w:rPr>
        <w:t xml:space="preserve"> has </w:t>
      </w:r>
      <w:r w:rsidRPr="007114DB">
        <w:rPr>
          <w:rFonts w:ascii="Arial" w:hAnsi="Arial" w:cs="Arial"/>
        </w:rPr>
        <w:t xml:space="preserve">received honoraria for membership of a Dr Falk </w:t>
      </w:r>
      <w:proofErr w:type="spellStart"/>
      <w:r w:rsidRPr="007114DB">
        <w:rPr>
          <w:rFonts w:ascii="Arial" w:hAnsi="Arial" w:cs="Arial"/>
        </w:rPr>
        <w:t>Pharma</w:t>
      </w:r>
      <w:proofErr w:type="spellEnd"/>
      <w:r w:rsidRPr="007114DB">
        <w:rPr>
          <w:rFonts w:ascii="Arial" w:hAnsi="Arial" w:cs="Arial"/>
        </w:rPr>
        <w:t xml:space="preserve"> GmbH advisory board.</w:t>
      </w:r>
      <w:r w:rsidRPr="007114DB">
        <w:rPr>
          <w:rFonts w:ascii="Arial" w:hAnsi="Arial" w:cs="Arial"/>
          <w:lang w:val="en-US"/>
        </w:rPr>
        <w:br/>
        <w:t xml:space="preserve">Daniel </w:t>
      </w:r>
      <w:proofErr w:type="spellStart"/>
      <w:r w:rsidRPr="007114DB">
        <w:rPr>
          <w:rFonts w:ascii="Arial" w:hAnsi="Arial" w:cs="Arial"/>
          <w:lang w:val="en-US"/>
        </w:rPr>
        <w:t>Carpio</w:t>
      </w:r>
      <w:proofErr w:type="spellEnd"/>
      <w:r w:rsidRPr="007114DB">
        <w:rPr>
          <w:rFonts w:ascii="Arial" w:hAnsi="Arial" w:cs="Arial"/>
        </w:rPr>
        <w:t xml:space="preserve"> has received speaker’s fees from Dr Falk </w:t>
      </w:r>
      <w:proofErr w:type="spellStart"/>
      <w:r w:rsidRPr="007114DB">
        <w:rPr>
          <w:rFonts w:ascii="Arial" w:hAnsi="Arial" w:cs="Arial"/>
        </w:rPr>
        <w:t>Pharma</w:t>
      </w:r>
      <w:proofErr w:type="spellEnd"/>
      <w:r w:rsidRPr="007114DB">
        <w:rPr>
          <w:rFonts w:ascii="Arial" w:hAnsi="Arial" w:cs="Arial"/>
        </w:rPr>
        <w:t xml:space="preserve"> GmbH.  </w:t>
      </w:r>
      <w:r w:rsidRPr="007114DB">
        <w:rPr>
          <w:rFonts w:ascii="Arial" w:hAnsi="Arial" w:cs="Arial"/>
          <w:lang w:val="en-US"/>
        </w:rPr>
        <w:br/>
      </w:r>
      <w:r w:rsidRPr="007114DB">
        <w:rPr>
          <w:rFonts w:ascii="Arial" w:hAnsi="Arial" w:cs="Arial"/>
        </w:rPr>
        <w:t xml:space="preserve">Fernando </w:t>
      </w:r>
      <w:proofErr w:type="spellStart"/>
      <w:r w:rsidRPr="007114DB">
        <w:rPr>
          <w:rFonts w:ascii="Arial" w:hAnsi="Arial" w:cs="Arial"/>
        </w:rPr>
        <w:t>Magro</w:t>
      </w:r>
      <w:proofErr w:type="spellEnd"/>
      <w:r w:rsidRPr="007114DB">
        <w:rPr>
          <w:rFonts w:ascii="Arial" w:hAnsi="Arial" w:cs="Arial"/>
        </w:rPr>
        <w:t xml:space="preserve"> has received speaker’s fees from Dr Falk </w:t>
      </w:r>
      <w:proofErr w:type="spellStart"/>
      <w:r w:rsidRPr="007114DB">
        <w:rPr>
          <w:rFonts w:ascii="Arial" w:hAnsi="Arial" w:cs="Arial"/>
        </w:rPr>
        <w:t>Pharma</w:t>
      </w:r>
      <w:proofErr w:type="spellEnd"/>
      <w:r w:rsidRPr="007114DB">
        <w:rPr>
          <w:rFonts w:ascii="Arial" w:hAnsi="Arial" w:cs="Arial"/>
        </w:rPr>
        <w:t xml:space="preserve"> GmbH.</w:t>
      </w:r>
      <w:r w:rsidRPr="007114DB">
        <w:rPr>
          <w:rFonts w:ascii="Arial" w:hAnsi="Arial" w:cs="Arial"/>
          <w:lang w:val="en-US"/>
        </w:rPr>
        <w:br/>
      </w:r>
      <w:r w:rsidRPr="007114DB">
        <w:rPr>
          <w:rFonts w:ascii="Arial" w:hAnsi="Arial" w:cs="Arial"/>
        </w:rPr>
        <w:t xml:space="preserve">Tom </w:t>
      </w:r>
      <w:proofErr w:type="spellStart"/>
      <w:r w:rsidRPr="007114DB">
        <w:rPr>
          <w:rFonts w:ascii="Arial" w:hAnsi="Arial" w:cs="Arial"/>
        </w:rPr>
        <w:t>Moreels</w:t>
      </w:r>
      <w:proofErr w:type="spellEnd"/>
      <w:r w:rsidRPr="007114DB">
        <w:rPr>
          <w:rFonts w:ascii="Arial" w:hAnsi="Arial" w:cs="Arial"/>
        </w:rPr>
        <w:t xml:space="preserve"> has received speaker’s fees from </w:t>
      </w:r>
      <w:proofErr w:type="spellStart"/>
      <w:r w:rsidRPr="007114DB">
        <w:rPr>
          <w:rFonts w:ascii="Arial" w:hAnsi="Arial" w:cs="Arial"/>
        </w:rPr>
        <w:t>Lamepro</w:t>
      </w:r>
      <w:proofErr w:type="spellEnd"/>
      <w:r w:rsidRPr="007114DB">
        <w:rPr>
          <w:rFonts w:ascii="Arial" w:hAnsi="Arial" w:cs="Arial"/>
        </w:rPr>
        <w:t xml:space="preserve"> and received honoraria for membership of a Dr Falk </w:t>
      </w:r>
      <w:proofErr w:type="spellStart"/>
      <w:r w:rsidRPr="007114DB">
        <w:rPr>
          <w:rFonts w:ascii="Arial" w:hAnsi="Arial" w:cs="Arial"/>
        </w:rPr>
        <w:t>Pharma</w:t>
      </w:r>
      <w:proofErr w:type="spellEnd"/>
      <w:r w:rsidRPr="007114DB">
        <w:rPr>
          <w:rFonts w:ascii="Arial" w:hAnsi="Arial" w:cs="Arial"/>
        </w:rPr>
        <w:t xml:space="preserve"> GmbH advisory Board.</w:t>
      </w:r>
      <w:r w:rsidRPr="007114DB">
        <w:rPr>
          <w:rFonts w:ascii="Arial" w:hAnsi="Arial" w:cs="Arial"/>
        </w:rPr>
        <w:br/>
        <w:t xml:space="preserve">Chris </w:t>
      </w:r>
      <w:proofErr w:type="spellStart"/>
      <w:r w:rsidRPr="007114DB">
        <w:rPr>
          <w:rFonts w:ascii="Arial" w:hAnsi="Arial" w:cs="Arial"/>
        </w:rPr>
        <w:t>Probert</w:t>
      </w:r>
      <w:proofErr w:type="spellEnd"/>
      <w:r w:rsidRPr="007114DB">
        <w:rPr>
          <w:rFonts w:ascii="Arial" w:hAnsi="Arial" w:cs="Arial"/>
        </w:rPr>
        <w:t xml:space="preserve"> has received speaker’s fees from Dr Falk </w:t>
      </w:r>
      <w:proofErr w:type="spellStart"/>
      <w:r w:rsidRPr="007114DB">
        <w:rPr>
          <w:rFonts w:ascii="Arial" w:hAnsi="Arial" w:cs="Arial"/>
        </w:rPr>
        <w:t>Pharma</w:t>
      </w:r>
      <w:proofErr w:type="spellEnd"/>
      <w:r w:rsidRPr="007114DB">
        <w:rPr>
          <w:rFonts w:ascii="Arial" w:hAnsi="Arial" w:cs="Arial"/>
        </w:rPr>
        <w:t xml:space="preserve"> GmbH and received honoraria for membership of a Dr Falk </w:t>
      </w:r>
      <w:proofErr w:type="spellStart"/>
      <w:r w:rsidRPr="007114DB">
        <w:rPr>
          <w:rFonts w:ascii="Arial" w:hAnsi="Arial" w:cs="Arial"/>
        </w:rPr>
        <w:t>Pharma</w:t>
      </w:r>
      <w:proofErr w:type="spellEnd"/>
      <w:r w:rsidRPr="007114DB">
        <w:rPr>
          <w:rFonts w:ascii="Arial" w:hAnsi="Arial" w:cs="Arial"/>
        </w:rPr>
        <w:t xml:space="preserve"> GmbH advisory Board. </w:t>
      </w:r>
    </w:p>
    <w:p w:rsidR="0078203C" w:rsidRPr="007114DB" w:rsidRDefault="00297102" w:rsidP="007114DB">
      <w:pPr>
        <w:spacing w:before="100" w:beforeAutospacing="1" w:after="100" w:afterAutospacing="1" w:line="480" w:lineRule="auto"/>
        <w:rPr>
          <w:rFonts w:ascii="Arial" w:hAnsi="Arial" w:cs="Arial"/>
        </w:rPr>
      </w:pPr>
      <w:r w:rsidRPr="007114DB">
        <w:rPr>
          <w:rStyle w:val="apple-converted-space"/>
          <w:rFonts w:ascii="Arial" w:hAnsi="Arial" w:cs="Arial"/>
          <w:i/>
        </w:rPr>
        <w:t>Funding</w:t>
      </w:r>
      <w:r w:rsidRPr="007114DB">
        <w:rPr>
          <w:rStyle w:val="apple-converted-space"/>
          <w:rFonts w:ascii="Arial" w:hAnsi="Arial" w:cs="Arial"/>
        </w:rPr>
        <w:br/>
      </w:r>
      <w:proofErr w:type="gramStart"/>
      <w:r w:rsidRPr="007114DB">
        <w:rPr>
          <w:rStyle w:val="apple-converted-space"/>
          <w:rFonts w:ascii="Arial" w:hAnsi="Arial" w:cs="Arial"/>
        </w:rPr>
        <w:t>The</w:t>
      </w:r>
      <w:proofErr w:type="gramEnd"/>
      <w:r w:rsidRPr="007114DB">
        <w:rPr>
          <w:rStyle w:val="apple-converted-space"/>
          <w:rFonts w:ascii="Arial" w:hAnsi="Arial" w:cs="Arial"/>
        </w:rPr>
        <w:t xml:space="preserve"> authors' attendance at meetings in Vienna, Austria (October 2016) and Barcelona, Spain (February 2017) in order to discuss this article was remunerated by </w:t>
      </w:r>
      <w:r w:rsidRPr="007114DB">
        <w:rPr>
          <w:rFonts w:ascii="Arial" w:hAnsi="Arial" w:cs="Arial"/>
          <w:lang w:eastAsia="de-DE"/>
        </w:rPr>
        <w:t xml:space="preserve">Dr. Falk </w:t>
      </w:r>
      <w:proofErr w:type="spellStart"/>
      <w:r w:rsidRPr="007114DB">
        <w:rPr>
          <w:rFonts w:ascii="Arial" w:hAnsi="Arial" w:cs="Arial"/>
          <w:lang w:eastAsia="de-DE"/>
        </w:rPr>
        <w:t>Pharma</w:t>
      </w:r>
      <w:proofErr w:type="spellEnd"/>
      <w:r w:rsidRPr="007114DB">
        <w:rPr>
          <w:rFonts w:ascii="Arial" w:hAnsi="Arial" w:cs="Arial"/>
          <w:lang w:eastAsia="de-DE"/>
        </w:rPr>
        <w:t xml:space="preserve"> GmbH, Freiburg, Germany and local affiliates. Editorial support from a freelance medical writer was funded by Dr. Falk </w:t>
      </w:r>
      <w:proofErr w:type="spellStart"/>
      <w:r w:rsidRPr="007114DB">
        <w:rPr>
          <w:rFonts w:ascii="Arial" w:hAnsi="Arial" w:cs="Arial"/>
          <w:lang w:eastAsia="de-DE"/>
        </w:rPr>
        <w:t>Pharma</w:t>
      </w:r>
      <w:proofErr w:type="spellEnd"/>
      <w:r w:rsidRPr="007114DB">
        <w:rPr>
          <w:rFonts w:ascii="Arial" w:hAnsi="Arial" w:cs="Arial"/>
          <w:lang w:eastAsia="de-DE"/>
        </w:rPr>
        <w:t xml:space="preserve"> GmbH. </w:t>
      </w:r>
      <w:r w:rsidR="00A57174" w:rsidRPr="007114DB">
        <w:rPr>
          <w:rFonts w:ascii="Arial" w:hAnsi="Arial" w:cs="Arial"/>
        </w:rPr>
        <w:t xml:space="preserve"> </w:t>
      </w:r>
    </w:p>
    <w:p w:rsidR="009749FB" w:rsidRPr="007114DB" w:rsidRDefault="00031BC3" w:rsidP="00B179FC">
      <w:pPr>
        <w:spacing w:before="100" w:beforeAutospacing="1" w:after="100" w:afterAutospacing="1" w:line="480" w:lineRule="auto"/>
        <w:rPr>
          <w:rStyle w:val="apple-converted-space"/>
          <w:rFonts w:ascii="Arial" w:hAnsi="Arial" w:cs="Arial"/>
        </w:rPr>
      </w:pPr>
      <w:r w:rsidRPr="007114DB">
        <w:rPr>
          <w:rFonts w:ascii="Arial" w:hAnsi="Arial" w:cs="Arial"/>
        </w:rPr>
        <w:br/>
      </w:r>
      <w:r w:rsidRPr="007114DB">
        <w:rPr>
          <w:rStyle w:val="apple-converted-space"/>
          <w:rFonts w:ascii="Arial" w:hAnsi="Arial" w:cs="Arial"/>
          <w:b/>
        </w:rPr>
        <w:br w:type="page"/>
      </w:r>
      <w:r w:rsidR="00F1389A" w:rsidRPr="007114DB">
        <w:rPr>
          <w:rStyle w:val="apple-converted-space"/>
          <w:rFonts w:ascii="Arial" w:hAnsi="Arial" w:cs="Arial"/>
          <w:b/>
        </w:rPr>
        <w:lastRenderedPageBreak/>
        <w:t>Abstract</w:t>
      </w:r>
      <w:r w:rsidR="00F1389A" w:rsidRPr="007114DB">
        <w:rPr>
          <w:rStyle w:val="apple-converted-space"/>
          <w:rFonts w:ascii="Arial" w:hAnsi="Arial" w:cs="Arial"/>
        </w:rPr>
        <w:t xml:space="preserve"> </w:t>
      </w:r>
    </w:p>
    <w:p w:rsidR="00A61F09" w:rsidRPr="007114DB" w:rsidRDefault="00522BD4" w:rsidP="00B179FC">
      <w:pPr>
        <w:spacing w:before="100" w:beforeAutospacing="1" w:after="100" w:afterAutospacing="1" w:line="480" w:lineRule="auto"/>
        <w:rPr>
          <w:rFonts w:ascii="Arial" w:hAnsi="Arial" w:cs="Arial"/>
        </w:rPr>
      </w:pPr>
      <w:r w:rsidRPr="007114DB">
        <w:rPr>
          <w:rFonts w:ascii="Arial" w:hAnsi="Arial" w:cs="Arial"/>
          <w:bCs/>
        </w:rPr>
        <w:t xml:space="preserve">Oral budesonide is </w:t>
      </w:r>
      <w:r w:rsidR="00F9001F" w:rsidRPr="007114DB">
        <w:rPr>
          <w:rFonts w:ascii="Arial" w:hAnsi="Arial" w:cs="Arial"/>
          <w:bCs/>
        </w:rPr>
        <w:t xml:space="preserve">a </w:t>
      </w:r>
      <w:r w:rsidRPr="007114DB">
        <w:rPr>
          <w:rFonts w:ascii="Arial" w:hAnsi="Arial" w:cs="Arial"/>
          <w:bCs/>
        </w:rPr>
        <w:t>second</w:t>
      </w:r>
      <w:r w:rsidR="00BB4F7C" w:rsidRPr="007114DB">
        <w:rPr>
          <w:rFonts w:ascii="Arial" w:hAnsi="Arial" w:cs="Arial"/>
          <w:bCs/>
        </w:rPr>
        <w:t>-</w:t>
      </w:r>
      <w:r w:rsidRPr="007114DB">
        <w:rPr>
          <w:rFonts w:ascii="Arial" w:hAnsi="Arial" w:cs="Arial"/>
          <w:bCs/>
        </w:rPr>
        <w:t xml:space="preserve"> generation steroid which </w:t>
      </w:r>
      <w:r w:rsidR="00D515B3" w:rsidRPr="007114DB">
        <w:rPr>
          <w:rFonts w:ascii="Arial" w:hAnsi="Arial" w:cs="Arial"/>
          <w:bCs/>
        </w:rPr>
        <w:t xml:space="preserve">allows </w:t>
      </w:r>
      <w:r w:rsidRPr="007114DB">
        <w:rPr>
          <w:rFonts w:ascii="Arial" w:hAnsi="Arial" w:cs="Arial"/>
        </w:rPr>
        <w:t>local</w:t>
      </w:r>
      <w:r w:rsidR="00BB4F7C" w:rsidRPr="007114DB">
        <w:rPr>
          <w:rFonts w:ascii="Arial" w:hAnsi="Arial" w:cs="Arial"/>
        </w:rPr>
        <w:t xml:space="preserve">, </w:t>
      </w:r>
      <w:r w:rsidRPr="007114DB">
        <w:rPr>
          <w:rFonts w:ascii="Arial" w:hAnsi="Arial" w:cs="Arial"/>
        </w:rPr>
        <w:t>selective</w:t>
      </w:r>
      <w:r w:rsidR="00BB4F7C" w:rsidRPr="007114DB">
        <w:rPr>
          <w:rFonts w:ascii="Arial" w:hAnsi="Arial" w:cs="Arial"/>
        </w:rPr>
        <w:t xml:space="preserve"> treatment of </w:t>
      </w:r>
      <w:r w:rsidRPr="007114DB">
        <w:rPr>
          <w:rFonts w:ascii="Arial" w:hAnsi="Arial" w:cs="Arial"/>
        </w:rPr>
        <w:t xml:space="preserve">the gastrointestinal tract and the liver, </w:t>
      </w:r>
      <w:r w:rsidRPr="007114DB">
        <w:rPr>
          <w:rFonts w:ascii="Arial" w:hAnsi="Arial" w:cs="Arial"/>
          <w:bCs/>
        </w:rPr>
        <w:t>minimi</w:t>
      </w:r>
      <w:r w:rsidR="00C95F13">
        <w:rPr>
          <w:rFonts w:ascii="Arial" w:hAnsi="Arial" w:cs="Arial"/>
          <w:bCs/>
        </w:rPr>
        <w:t>z</w:t>
      </w:r>
      <w:r w:rsidRPr="007114DB">
        <w:rPr>
          <w:rFonts w:ascii="Arial" w:hAnsi="Arial" w:cs="Arial"/>
          <w:bCs/>
        </w:rPr>
        <w:t xml:space="preserve">ing systemic exposure. </w:t>
      </w:r>
      <w:r w:rsidR="0031650C" w:rsidRPr="007114DB">
        <w:rPr>
          <w:rFonts w:ascii="Arial" w:hAnsi="Arial" w:cs="Arial"/>
          <w:bCs/>
        </w:rPr>
        <w:t>The results of r</w:t>
      </w:r>
      <w:r w:rsidRPr="007114DB">
        <w:rPr>
          <w:rFonts w:ascii="Arial" w:hAnsi="Arial" w:cs="Arial"/>
        </w:rPr>
        <w:t>andomi</w:t>
      </w:r>
      <w:r w:rsidR="005F72C6">
        <w:rPr>
          <w:rFonts w:ascii="Arial" w:hAnsi="Arial" w:cs="Arial"/>
        </w:rPr>
        <w:t>z</w:t>
      </w:r>
      <w:r w:rsidRPr="007114DB">
        <w:rPr>
          <w:rFonts w:ascii="Arial" w:hAnsi="Arial" w:cs="Arial"/>
        </w:rPr>
        <w:t xml:space="preserve">ed trials </w:t>
      </w:r>
      <w:r w:rsidR="0031650C" w:rsidRPr="007114DB">
        <w:rPr>
          <w:rFonts w:ascii="Arial" w:hAnsi="Arial" w:cs="Arial"/>
        </w:rPr>
        <w:t>comparing</w:t>
      </w:r>
      <w:r w:rsidRPr="007114DB">
        <w:rPr>
          <w:rFonts w:ascii="Arial" w:hAnsi="Arial" w:cs="Arial"/>
        </w:rPr>
        <w:t xml:space="preserve"> budesonide versus placebo or active comparators</w:t>
      </w:r>
      <w:r w:rsidR="0031650C" w:rsidRPr="007114DB">
        <w:rPr>
          <w:rFonts w:ascii="Arial" w:hAnsi="Arial" w:cs="Arial"/>
        </w:rPr>
        <w:t xml:space="preserve"> have led</w:t>
      </w:r>
      <w:r w:rsidRPr="007114DB">
        <w:rPr>
          <w:rFonts w:ascii="Arial" w:hAnsi="Arial" w:cs="Arial"/>
        </w:rPr>
        <w:t xml:space="preserve"> </w:t>
      </w:r>
      <w:r w:rsidR="00B179FC" w:rsidRPr="007114DB">
        <w:rPr>
          <w:rFonts w:ascii="Arial" w:hAnsi="Arial" w:cs="Arial"/>
        </w:rPr>
        <w:t xml:space="preserve">to </w:t>
      </w:r>
      <w:r w:rsidRPr="007114DB">
        <w:rPr>
          <w:rFonts w:ascii="Arial" w:hAnsi="Arial" w:cs="Arial"/>
        </w:rPr>
        <w:t xml:space="preserve">expert </w:t>
      </w:r>
      <w:r w:rsidR="00B179FC" w:rsidRPr="007114DB">
        <w:rPr>
          <w:rFonts w:ascii="Arial" w:hAnsi="Arial" w:cs="Arial"/>
        </w:rPr>
        <w:t xml:space="preserve">recommendations that </w:t>
      </w:r>
      <w:r w:rsidRPr="007114DB">
        <w:rPr>
          <w:rFonts w:ascii="Arial" w:hAnsi="Arial" w:cs="Arial"/>
        </w:rPr>
        <w:t>b</w:t>
      </w:r>
      <w:r w:rsidRPr="007114DB">
        <w:rPr>
          <w:rFonts w:ascii="Arial" w:hAnsi="Arial" w:cs="Arial"/>
          <w:bCs/>
        </w:rPr>
        <w:t xml:space="preserve">udesonide </w:t>
      </w:r>
      <w:r w:rsidR="00B179FC" w:rsidRPr="007114DB">
        <w:rPr>
          <w:rFonts w:ascii="Arial" w:hAnsi="Arial" w:cs="Arial"/>
          <w:bCs/>
        </w:rPr>
        <w:t xml:space="preserve">be used </w:t>
      </w:r>
      <w:r w:rsidR="0031650C" w:rsidRPr="007114DB">
        <w:rPr>
          <w:rFonts w:ascii="Arial" w:hAnsi="Arial" w:cs="Arial"/>
          <w:bCs/>
        </w:rPr>
        <w:t>to treat</w:t>
      </w:r>
      <w:r w:rsidRPr="007114DB">
        <w:rPr>
          <w:rFonts w:ascii="Arial" w:hAnsi="Arial" w:cs="Arial"/>
          <w:bCs/>
        </w:rPr>
        <w:t xml:space="preserve"> mild or moderate active ileocecal Crohn's disease, microscopic colitis (including both collagenous and </w:t>
      </w:r>
      <w:r w:rsidRPr="007114DB">
        <w:rPr>
          <w:rFonts w:ascii="Arial" w:hAnsi="Arial" w:cs="Arial"/>
        </w:rPr>
        <w:t>lymphocytic colitis)</w:t>
      </w:r>
      <w:r w:rsidR="0031650C" w:rsidRPr="007114DB">
        <w:rPr>
          <w:rFonts w:ascii="Arial" w:hAnsi="Arial" w:cs="Arial"/>
        </w:rPr>
        <w:t>,</w:t>
      </w:r>
      <w:r w:rsidRPr="007114DB">
        <w:rPr>
          <w:rFonts w:ascii="Arial" w:hAnsi="Arial" w:cs="Arial"/>
        </w:rPr>
        <w:t xml:space="preserve"> </w:t>
      </w:r>
      <w:r w:rsidR="00632E3D" w:rsidRPr="007114DB">
        <w:rPr>
          <w:rFonts w:ascii="Arial" w:hAnsi="Arial" w:cs="Arial"/>
        </w:rPr>
        <w:t xml:space="preserve">ulcerative colitis </w:t>
      </w:r>
      <w:r w:rsidR="0031650C" w:rsidRPr="007114DB">
        <w:rPr>
          <w:rFonts w:ascii="Arial" w:hAnsi="Arial" w:cs="Arial"/>
        </w:rPr>
        <w:t xml:space="preserve">and </w:t>
      </w:r>
      <w:r w:rsidR="0031650C" w:rsidRPr="007114DB">
        <w:rPr>
          <w:rFonts w:ascii="Arial" w:hAnsi="Arial" w:cs="Arial"/>
          <w:bCs/>
        </w:rPr>
        <w:t>non-cirrhotic autoimmune hepatitis</w:t>
      </w:r>
      <w:r w:rsidR="002911B6" w:rsidRPr="007114DB">
        <w:rPr>
          <w:rFonts w:ascii="Arial" w:hAnsi="Arial" w:cs="Arial"/>
          <w:bCs/>
        </w:rPr>
        <w:t>.</w:t>
      </w:r>
      <w:r w:rsidR="0031650C" w:rsidRPr="007114DB">
        <w:rPr>
          <w:rFonts w:ascii="Arial" w:hAnsi="Arial" w:cs="Arial"/>
          <w:bCs/>
        </w:rPr>
        <w:t xml:space="preserve"> </w:t>
      </w:r>
      <w:r w:rsidR="00AF38A4" w:rsidRPr="007114DB">
        <w:rPr>
          <w:rFonts w:ascii="Arial" w:eastAsia="Times New Roman" w:hAnsi="Arial" w:cs="Arial"/>
          <w:lang w:eastAsia="en-GB"/>
        </w:rPr>
        <w:t>The mechanism of budesonide action obviates the need for dose tapering due to safety reasons after induction therapy</w:t>
      </w:r>
      <w:r w:rsidR="00AF38A4" w:rsidRPr="007114DB">
        <w:rPr>
          <w:rFonts w:ascii="Arial" w:hAnsi="Arial" w:cs="Arial"/>
        </w:rPr>
        <w:t xml:space="preserve">. Where low-dose budesonide is used to maintain remission, usually in microscopic colitis, it </w:t>
      </w:r>
      <w:r w:rsidR="00AF38A4" w:rsidRPr="007114DB">
        <w:rPr>
          <w:rFonts w:ascii="Arial" w:eastAsia="Times New Roman" w:hAnsi="Arial" w:cs="Arial"/>
          <w:lang w:eastAsia="en-GB"/>
        </w:rPr>
        <w:t xml:space="preserve">does not appear to have adverse safety implications </w:t>
      </w:r>
      <w:r w:rsidR="00AF38A4" w:rsidRPr="007114DB">
        <w:rPr>
          <w:rFonts w:ascii="Arial" w:hAnsi="Arial" w:cs="Arial"/>
        </w:rPr>
        <w:t xml:space="preserve">other than </w:t>
      </w:r>
      <w:r w:rsidR="00AE7E75" w:rsidRPr="007114DB">
        <w:rPr>
          <w:rFonts w:ascii="Arial" w:hAnsi="Arial" w:cs="Arial"/>
        </w:rPr>
        <w:t>slight reductions in cortisol levels on rare occasions.</w:t>
      </w:r>
      <w:r w:rsidR="00AF38A4" w:rsidRPr="007114DB">
        <w:rPr>
          <w:rFonts w:ascii="Arial" w:eastAsia="Times New Roman" w:hAnsi="Arial" w:cs="Arial"/>
          <w:lang w:eastAsia="en-GB"/>
        </w:rPr>
        <w:t xml:space="preserve"> </w:t>
      </w:r>
      <w:r w:rsidR="00AF38A4" w:rsidRPr="007114DB">
        <w:rPr>
          <w:rFonts w:ascii="Arial" w:hAnsi="Arial" w:cs="Arial"/>
        </w:rPr>
        <w:t xml:space="preserve"> </w:t>
      </w:r>
      <w:r w:rsidR="0031650C" w:rsidRPr="007114DB">
        <w:rPr>
          <w:rFonts w:ascii="Arial" w:hAnsi="Arial" w:cs="Arial"/>
        </w:rPr>
        <w:t>As a gut-</w:t>
      </w:r>
      <w:r w:rsidR="0013467B" w:rsidRPr="007114DB">
        <w:rPr>
          <w:rFonts w:ascii="Arial" w:hAnsi="Arial" w:cs="Arial"/>
        </w:rPr>
        <w:t xml:space="preserve"> and liver-</w:t>
      </w:r>
      <w:r w:rsidR="0031650C" w:rsidRPr="007114DB">
        <w:rPr>
          <w:rFonts w:ascii="Arial" w:hAnsi="Arial" w:cs="Arial"/>
        </w:rPr>
        <w:t xml:space="preserve">selective corticosteroid, budesonide offers an appealing </w:t>
      </w:r>
      <w:r w:rsidR="00B179FC" w:rsidRPr="007114DB">
        <w:rPr>
          <w:rFonts w:ascii="Arial" w:hAnsi="Arial" w:cs="Arial"/>
        </w:rPr>
        <w:t>alternative</w:t>
      </w:r>
      <w:r w:rsidR="0031650C" w:rsidRPr="007114DB">
        <w:rPr>
          <w:rFonts w:ascii="Arial" w:hAnsi="Arial" w:cs="Arial"/>
        </w:rPr>
        <w:t xml:space="preserve"> to conventional systemic glucocorticoids</w:t>
      </w:r>
      <w:r w:rsidR="0013467B" w:rsidRPr="007114DB">
        <w:rPr>
          <w:rFonts w:ascii="Arial" w:hAnsi="Arial" w:cs="Arial"/>
        </w:rPr>
        <w:t xml:space="preserve"> in diseases of these organs</w:t>
      </w:r>
      <w:r w:rsidR="0031650C" w:rsidRPr="007114DB">
        <w:rPr>
          <w:rFonts w:ascii="Arial" w:hAnsi="Arial" w:cs="Arial"/>
        </w:rPr>
        <w:t>.</w:t>
      </w:r>
    </w:p>
    <w:p w:rsidR="00DF1AB4" w:rsidRPr="007114DB" w:rsidRDefault="00AF38A4" w:rsidP="00B179FC">
      <w:pPr>
        <w:shd w:val="clear" w:color="auto" w:fill="FFFFFF"/>
        <w:spacing w:before="100" w:beforeAutospacing="1" w:after="100" w:afterAutospacing="1" w:line="480" w:lineRule="auto"/>
        <w:rPr>
          <w:rStyle w:val="apple-converted-space"/>
          <w:rFonts w:ascii="Arial" w:hAnsi="Arial" w:cs="Arial"/>
        </w:rPr>
      </w:pPr>
      <w:r w:rsidRPr="007114DB">
        <w:rPr>
          <w:rStyle w:val="apple-converted-space"/>
          <w:rFonts w:ascii="Arial" w:hAnsi="Arial" w:cs="Arial"/>
          <w:i/>
        </w:rPr>
        <w:t xml:space="preserve">Key </w:t>
      </w:r>
      <w:r w:rsidR="00F51623">
        <w:rPr>
          <w:rStyle w:val="apple-converted-space"/>
          <w:rFonts w:ascii="Arial" w:hAnsi="Arial" w:cs="Arial"/>
          <w:i/>
        </w:rPr>
        <w:t>words</w:t>
      </w:r>
      <w:r w:rsidR="00F51623">
        <w:rPr>
          <w:rStyle w:val="apple-converted-space"/>
          <w:rFonts w:ascii="Arial" w:hAnsi="Arial" w:cs="Arial"/>
        </w:rPr>
        <w:t>: Budesonide</w:t>
      </w:r>
      <w:r w:rsidR="00692882" w:rsidRPr="007114DB">
        <w:rPr>
          <w:rStyle w:val="apple-converted-space"/>
          <w:rFonts w:ascii="Arial" w:hAnsi="Arial" w:cs="Arial"/>
        </w:rPr>
        <w:t xml:space="preserve">, </w:t>
      </w:r>
      <w:proofErr w:type="spellStart"/>
      <w:r w:rsidR="001E6E66" w:rsidRPr="007114DB">
        <w:rPr>
          <w:rFonts w:ascii="Arial" w:hAnsi="Arial" w:cs="Arial"/>
          <w:lang w:val="en-US"/>
        </w:rPr>
        <w:t>Crohn's</w:t>
      </w:r>
      <w:proofErr w:type="spellEnd"/>
      <w:r w:rsidR="001E6E66" w:rsidRPr="007114DB">
        <w:rPr>
          <w:rFonts w:ascii="Arial" w:hAnsi="Arial" w:cs="Arial"/>
          <w:lang w:val="en-US"/>
        </w:rPr>
        <w:t xml:space="preserve"> disease, inflammatory bowel disease, ulcerative colitis, </w:t>
      </w:r>
      <w:r w:rsidR="00692882" w:rsidRPr="007114DB">
        <w:rPr>
          <w:rFonts w:ascii="Arial" w:hAnsi="Arial" w:cs="Arial"/>
          <w:lang w:val="en-US"/>
        </w:rPr>
        <w:t xml:space="preserve">microscopic colitis, </w:t>
      </w:r>
      <w:r w:rsidR="001E6E66" w:rsidRPr="007114DB">
        <w:rPr>
          <w:rFonts w:ascii="Arial" w:hAnsi="Arial" w:cs="Arial"/>
          <w:lang w:val="en-US"/>
        </w:rPr>
        <w:t>autoimmune liver disease,</w:t>
      </w:r>
      <w:r w:rsidR="00692882" w:rsidRPr="007114DB">
        <w:rPr>
          <w:rFonts w:ascii="Arial" w:hAnsi="Arial" w:cs="Arial"/>
          <w:lang w:val="en-US"/>
        </w:rPr>
        <w:t xml:space="preserve"> </w:t>
      </w:r>
      <w:proofErr w:type="spellStart"/>
      <w:r w:rsidR="00692882" w:rsidRPr="007114DB">
        <w:rPr>
          <w:rFonts w:ascii="Arial" w:hAnsi="Arial" w:cs="Arial"/>
          <w:lang w:val="en-US"/>
        </w:rPr>
        <w:t>Budenofalk</w:t>
      </w:r>
      <w:proofErr w:type="spellEnd"/>
      <w:r w:rsidR="00692882" w:rsidRPr="007114DB">
        <w:rPr>
          <w:rFonts w:ascii="Arial" w:hAnsi="Arial" w:cs="Arial"/>
          <w:lang w:val="en-US"/>
        </w:rPr>
        <w:t xml:space="preserve">, </w:t>
      </w:r>
      <w:proofErr w:type="spellStart"/>
      <w:r w:rsidR="00692882" w:rsidRPr="007114DB">
        <w:rPr>
          <w:rFonts w:ascii="Arial" w:hAnsi="Arial" w:cs="Arial"/>
          <w:lang w:val="en-US"/>
        </w:rPr>
        <w:t>Entocort</w:t>
      </w:r>
      <w:proofErr w:type="spellEnd"/>
      <w:r w:rsidR="00692882" w:rsidRPr="007114DB">
        <w:rPr>
          <w:rFonts w:ascii="Arial" w:hAnsi="Arial" w:cs="Arial"/>
          <w:lang w:val="en-US"/>
        </w:rPr>
        <w:t xml:space="preserve">, </w:t>
      </w:r>
      <w:proofErr w:type="spellStart"/>
      <w:r w:rsidR="00692882" w:rsidRPr="007114DB">
        <w:rPr>
          <w:rFonts w:ascii="Arial" w:hAnsi="Arial" w:cs="Arial"/>
          <w:lang w:val="en-US"/>
        </w:rPr>
        <w:t>Cortiment</w:t>
      </w:r>
      <w:proofErr w:type="spellEnd"/>
      <w:r w:rsidR="00692882" w:rsidRPr="007114DB">
        <w:rPr>
          <w:rFonts w:ascii="Arial" w:hAnsi="Arial" w:cs="Arial"/>
          <w:lang w:val="en-US"/>
        </w:rPr>
        <w:t xml:space="preserve">, tapering </w:t>
      </w:r>
      <w:r w:rsidR="006108DC" w:rsidRPr="007114DB">
        <w:rPr>
          <w:rStyle w:val="apple-converted-space"/>
          <w:rFonts w:ascii="Arial" w:hAnsi="Arial" w:cs="Arial"/>
        </w:rPr>
        <w:tab/>
      </w:r>
    </w:p>
    <w:p w:rsidR="00632C81" w:rsidRPr="007114DB" w:rsidRDefault="00632C81" w:rsidP="00B179FC">
      <w:pPr>
        <w:spacing w:before="100" w:beforeAutospacing="1" w:after="100" w:afterAutospacing="1" w:line="480" w:lineRule="auto"/>
        <w:rPr>
          <w:rStyle w:val="apple-converted-space"/>
          <w:rFonts w:ascii="Arial" w:hAnsi="Arial" w:cs="Arial"/>
          <w:b/>
        </w:rPr>
      </w:pPr>
    </w:p>
    <w:p w:rsidR="009749FB" w:rsidRPr="007114DB" w:rsidRDefault="009749FB" w:rsidP="00B179FC">
      <w:pPr>
        <w:spacing w:before="100" w:beforeAutospacing="1" w:after="100" w:afterAutospacing="1" w:line="480" w:lineRule="auto"/>
        <w:rPr>
          <w:rStyle w:val="apple-converted-space"/>
          <w:rFonts w:ascii="Arial" w:hAnsi="Arial" w:cs="Arial"/>
          <w:b/>
        </w:rPr>
      </w:pPr>
      <w:r w:rsidRPr="007114DB">
        <w:rPr>
          <w:rStyle w:val="apple-converted-space"/>
          <w:rFonts w:ascii="Arial" w:hAnsi="Arial" w:cs="Arial"/>
          <w:b/>
        </w:rPr>
        <w:br w:type="page"/>
      </w:r>
    </w:p>
    <w:p w:rsidR="005F3780" w:rsidRPr="007114DB" w:rsidRDefault="00AF38A4" w:rsidP="00F9001F">
      <w:pPr>
        <w:spacing w:before="100" w:beforeAutospacing="1" w:after="100" w:afterAutospacing="1" w:line="480" w:lineRule="auto"/>
        <w:outlineLvl w:val="0"/>
        <w:rPr>
          <w:rFonts w:ascii="Arial" w:hAnsi="Arial" w:cs="Arial"/>
          <w:b/>
        </w:rPr>
      </w:pPr>
      <w:r w:rsidRPr="007114DB">
        <w:rPr>
          <w:rFonts w:ascii="Arial" w:hAnsi="Arial" w:cs="Arial"/>
          <w:b/>
        </w:rPr>
        <w:lastRenderedPageBreak/>
        <w:t>Budesonide: a second generation steroid</w:t>
      </w:r>
    </w:p>
    <w:p w:rsidR="00763761" w:rsidRPr="007114DB" w:rsidRDefault="00763761" w:rsidP="00B179FC">
      <w:pPr>
        <w:spacing w:before="100" w:beforeAutospacing="1" w:after="100" w:afterAutospacing="1" w:line="480" w:lineRule="auto"/>
        <w:rPr>
          <w:rFonts w:ascii="Arial" w:hAnsi="Arial" w:cs="Arial"/>
        </w:rPr>
      </w:pPr>
      <w:r w:rsidRPr="007114DB">
        <w:rPr>
          <w:rFonts w:ascii="Arial" w:hAnsi="Arial" w:cs="Arial"/>
        </w:rPr>
        <w:t xml:space="preserve">Conventional systemic glucocorticoids </w:t>
      </w:r>
      <w:r w:rsidR="005265CD" w:rsidRPr="007114DB">
        <w:rPr>
          <w:rFonts w:ascii="Arial" w:hAnsi="Arial" w:cs="Arial"/>
        </w:rPr>
        <w:t>remain</w:t>
      </w:r>
      <w:r w:rsidR="00457AD5" w:rsidRPr="007114DB">
        <w:rPr>
          <w:rFonts w:ascii="Arial" w:hAnsi="Arial" w:cs="Arial"/>
        </w:rPr>
        <w:t xml:space="preserve"> the</w:t>
      </w:r>
      <w:r w:rsidRPr="007114DB">
        <w:rPr>
          <w:rFonts w:ascii="Arial" w:hAnsi="Arial" w:cs="Arial"/>
        </w:rPr>
        <w:t xml:space="preserve"> cornerstone of management for </w:t>
      </w:r>
      <w:r w:rsidR="00236A09" w:rsidRPr="007114DB">
        <w:rPr>
          <w:rFonts w:ascii="Arial" w:hAnsi="Arial" w:cs="Arial"/>
        </w:rPr>
        <w:t>inf</w:t>
      </w:r>
      <w:r w:rsidRPr="007114DB">
        <w:rPr>
          <w:rFonts w:ascii="Arial" w:hAnsi="Arial" w:cs="Arial"/>
        </w:rPr>
        <w:t>lamma</w:t>
      </w:r>
      <w:r w:rsidR="00236A09" w:rsidRPr="007114DB">
        <w:rPr>
          <w:rFonts w:ascii="Arial" w:hAnsi="Arial" w:cs="Arial"/>
        </w:rPr>
        <w:t>t</w:t>
      </w:r>
      <w:r w:rsidRPr="007114DB">
        <w:rPr>
          <w:rFonts w:ascii="Arial" w:hAnsi="Arial" w:cs="Arial"/>
        </w:rPr>
        <w:t xml:space="preserve">ory bowel conditions </w:t>
      </w:r>
      <w:r w:rsidR="005265CD" w:rsidRPr="007114DB">
        <w:rPr>
          <w:rFonts w:ascii="Arial" w:hAnsi="Arial" w:cs="Arial"/>
        </w:rPr>
        <w:t xml:space="preserve">and </w:t>
      </w:r>
      <w:r w:rsidRPr="007114DB">
        <w:rPr>
          <w:rFonts w:ascii="Arial" w:hAnsi="Arial" w:cs="Arial"/>
        </w:rPr>
        <w:t>certain autoimmune liver diseases</w:t>
      </w:r>
      <w:r w:rsidR="00236A09" w:rsidRPr="007114DB">
        <w:rPr>
          <w:rFonts w:ascii="Arial" w:hAnsi="Arial" w:cs="Arial"/>
        </w:rPr>
        <w:t xml:space="preserve">, but </w:t>
      </w:r>
      <w:r w:rsidR="005265CD" w:rsidRPr="007114DB">
        <w:rPr>
          <w:rFonts w:ascii="Arial" w:hAnsi="Arial" w:cs="Arial"/>
        </w:rPr>
        <w:t xml:space="preserve">up </w:t>
      </w:r>
      <w:r w:rsidR="00236A09" w:rsidRPr="007114DB">
        <w:rPr>
          <w:rFonts w:ascii="Arial" w:hAnsi="Arial" w:cs="Arial"/>
        </w:rPr>
        <w:t>to 90% of patients can experience adverse events</w:t>
      </w:r>
      <w:r w:rsidR="00AF38A4" w:rsidRPr="007114DB">
        <w:rPr>
          <w:rFonts w:ascii="Arial" w:hAnsi="Arial" w:cs="Arial"/>
          <w:vertAlign w:val="superscript"/>
        </w:rPr>
        <w:t>1</w:t>
      </w:r>
      <w:r w:rsidR="00236A09" w:rsidRPr="007114DB">
        <w:rPr>
          <w:rFonts w:ascii="Arial" w:hAnsi="Arial" w:cs="Arial"/>
        </w:rPr>
        <w:t xml:space="preserve"> including </w:t>
      </w:r>
      <w:r w:rsidR="000E3A51" w:rsidRPr="007114DB">
        <w:rPr>
          <w:rFonts w:ascii="Arial" w:hAnsi="Arial" w:cs="Arial"/>
        </w:rPr>
        <w:t xml:space="preserve">weight gain, </w:t>
      </w:r>
      <w:r w:rsidR="00236A09" w:rsidRPr="007114DB">
        <w:rPr>
          <w:rFonts w:ascii="Arial" w:hAnsi="Arial" w:cs="Arial"/>
        </w:rPr>
        <w:t>gastrointestinal ulceration</w:t>
      </w:r>
      <w:r w:rsidR="000E3A51" w:rsidRPr="007114DB">
        <w:rPr>
          <w:rFonts w:ascii="Arial" w:hAnsi="Arial" w:cs="Arial"/>
        </w:rPr>
        <w:t>,</w:t>
      </w:r>
      <w:r w:rsidR="003777DE" w:rsidRPr="007114DB">
        <w:rPr>
          <w:rFonts w:ascii="Arial" w:hAnsi="Arial" w:cs="Arial"/>
        </w:rPr>
        <w:t xml:space="preserve"> suppress</w:t>
      </w:r>
      <w:r w:rsidR="00136EB0" w:rsidRPr="007114DB">
        <w:rPr>
          <w:rFonts w:ascii="Arial" w:hAnsi="Arial" w:cs="Arial"/>
        </w:rPr>
        <w:t>i</w:t>
      </w:r>
      <w:r w:rsidR="003777DE" w:rsidRPr="007114DB">
        <w:rPr>
          <w:rFonts w:ascii="Arial" w:hAnsi="Arial" w:cs="Arial"/>
        </w:rPr>
        <w:t xml:space="preserve">on of the </w:t>
      </w:r>
      <w:r w:rsidR="00AF38A4" w:rsidRPr="007114DB">
        <w:rPr>
          <w:rFonts w:ascii="Arial" w:hAnsi="Arial" w:cs="Arial"/>
          <w:shd w:val="clear" w:color="auto" w:fill="FFFFFF"/>
        </w:rPr>
        <w:t>pituitary-adrenal axis,</w:t>
      </w:r>
      <w:r w:rsidR="003777DE" w:rsidRPr="007114DB">
        <w:rPr>
          <w:rFonts w:ascii="Arial" w:hAnsi="Arial" w:cs="Arial"/>
          <w:sz w:val="20"/>
          <w:szCs w:val="20"/>
          <w:shd w:val="clear" w:color="auto" w:fill="FFFFFF"/>
        </w:rPr>
        <w:t xml:space="preserve"> </w:t>
      </w:r>
      <w:r w:rsidR="00AF38A4" w:rsidRPr="007114DB">
        <w:rPr>
          <w:rFonts w:ascii="Arial" w:hAnsi="Arial" w:cs="Arial"/>
        </w:rPr>
        <w:t>cataracts and infections</w:t>
      </w:r>
      <w:r w:rsidR="00457AD5" w:rsidRPr="007114DB">
        <w:rPr>
          <w:rFonts w:ascii="Arial" w:hAnsi="Arial" w:cs="Arial"/>
        </w:rPr>
        <w:t>.</w:t>
      </w:r>
      <w:r w:rsidR="00AF38A4" w:rsidRPr="007114DB">
        <w:rPr>
          <w:rFonts w:ascii="Arial" w:hAnsi="Arial" w:cs="Arial"/>
          <w:vertAlign w:val="superscript"/>
        </w:rPr>
        <w:t>1</w:t>
      </w:r>
      <w:r w:rsidR="00177E37" w:rsidRPr="007114DB">
        <w:rPr>
          <w:rFonts w:ascii="Arial" w:hAnsi="Arial" w:cs="Arial"/>
        </w:rPr>
        <w:t xml:space="preserve"> </w:t>
      </w:r>
      <w:r w:rsidR="00457AD5" w:rsidRPr="007114DB">
        <w:rPr>
          <w:rFonts w:ascii="Arial" w:hAnsi="Arial" w:cs="Arial"/>
        </w:rPr>
        <w:t xml:space="preserve">In response, an intensive research effort has led to the development of new </w:t>
      </w:r>
      <w:r w:rsidR="00D02682" w:rsidRPr="007114DB">
        <w:rPr>
          <w:rFonts w:ascii="Arial" w:hAnsi="Arial" w:cs="Arial"/>
        </w:rPr>
        <w:t>cortico</w:t>
      </w:r>
      <w:r w:rsidR="00457AD5" w:rsidRPr="007114DB">
        <w:rPr>
          <w:rFonts w:ascii="Arial" w:hAnsi="Arial" w:cs="Arial"/>
        </w:rPr>
        <w:t>steroid compounds with less systemic toxicity</w:t>
      </w:r>
      <w:r w:rsidR="005265CD" w:rsidRPr="007114DB">
        <w:rPr>
          <w:rFonts w:ascii="Arial" w:hAnsi="Arial" w:cs="Arial"/>
        </w:rPr>
        <w:t xml:space="preserve"> than classic therapy with prednisolone, prednisone or cortisone</w:t>
      </w:r>
      <w:r w:rsidR="00457AD5" w:rsidRPr="007114DB">
        <w:rPr>
          <w:rFonts w:ascii="Arial" w:hAnsi="Arial" w:cs="Arial"/>
        </w:rPr>
        <w:t xml:space="preserve">. </w:t>
      </w:r>
    </w:p>
    <w:p w:rsidR="00DF1AB4" w:rsidRPr="007114DB" w:rsidRDefault="005265CD" w:rsidP="00B179FC">
      <w:pPr>
        <w:spacing w:before="100" w:beforeAutospacing="1" w:after="100" w:afterAutospacing="1" w:line="480" w:lineRule="auto"/>
        <w:rPr>
          <w:rFonts w:ascii="Arial" w:hAnsi="Arial" w:cs="Arial"/>
        </w:rPr>
      </w:pPr>
      <w:r w:rsidRPr="007114DB">
        <w:rPr>
          <w:rFonts w:ascii="Arial" w:hAnsi="Arial" w:cs="Arial"/>
          <w:bCs/>
        </w:rPr>
        <w:t>B</w:t>
      </w:r>
      <w:r w:rsidR="00AF38A4" w:rsidRPr="007114DB">
        <w:rPr>
          <w:rFonts w:ascii="Arial" w:hAnsi="Arial" w:cs="Arial"/>
          <w:bCs/>
        </w:rPr>
        <w:t xml:space="preserve">udesonide is </w:t>
      </w:r>
      <w:r w:rsidR="00F9001F" w:rsidRPr="007114DB">
        <w:rPr>
          <w:rFonts w:ascii="Arial" w:hAnsi="Arial" w:cs="Arial"/>
          <w:bCs/>
        </w:rPr>
        <w:t xml:space="preserve">a </w:t>
      </w:r>
      <w:r w:rsidR="00AF38A4" w:rsidRPr="007114DB">
        <w:rPr>
          <w:rFonts w:ascii="Arial" w:hAnsi="Arial" w:cs="Arial"/>
          <w:bCs/>
        </w:rPr>
        <w:t xml:space="preserve">second generation </w:t>
      </w:r>
      <w:r w:rsidR="00D02682" w:rsidRPr="007114DB">
        <w:rPr>
          <w:rFonts w:ascii="Arial" w:hAnsi="Arial" w:cs="Arial"/>
          <w:bCs/>
        </w:rPr>
        <w:t>cortic</w:t>
      </w:r>
      <w:r w:rsidR="00177E37" w:rsidRPr="007114DB">
        <w:rPr>
          <w:rFonts w:ascii="Arial" w:hAnsi="Arial" w:cs="Arial"/>
          <w:bCs/>
        </w:rPr>
        <w:t>o</w:t>
      </w:r>
      <w:r w:rsidR="00AF38A4" w:rsidRPr="007114DB">
        <w:rPr>
          <w:rFonts w:ascii="Arial" w:hAnsi="Arial" w:cs="Arial"/>
          <w:bCs/>
        </w:rPr>
        <w:t xml:space="preserve">steroid </w:t>
      </w:r>
      <w:r w:rsidR="00827BEF" w:rsidRPr="007114DB">
        <w:rPr>
          <w:rFonts w:ascii="Arial" w:hAnsi="Arial" w:cs="Arial"/>
          <w:bCs/>
        </w:rPr>
        <w:t xml:space="preserve">which </w:t>
      </w:r>
      <w:r w:rsidR="00827BEF" w:rsidRPr="007114DB">
        <w:rPr>
          <w:rFonts w:ascii="Arial" w:hAnsi="Arial" w:cs="Arial"/>
        </w:rPr>
        <w:t xml:space="preserve">allows </w:t>
      </w:r>
      <w:r w:rsidR="001F7146" w:rsidRPr="007114DB">
        <w:rPr>
          <w:rFonts w:ascii="Arial" w:hAnsi="Arial" w:cs="Arial"/>
        </w:rPr>
        <w:t xml:space="preserve">local, selective treatment of </w:t>
      </w:r>
      <w:r w:rsidR="00827BEF" w:rsidRPr="007114DB">
        <w:rPr>
          <w:rFonts w:ascii="Arial" w:hAnsi="Arial" w:cs="Arial"/>
        </w:rPr>
        <w:t xml:space="preserve"> the</w:t>
      </w:r>
      <w:r w:rsidR="00AF38A4" w:rsidRPr="007114DB">
        <w:rPr>
          <w:rFonts w:ascii="Arial" w:hAnsi="Arial" w:cs="Arial"/>
        </w:rPr>
        <w:t xml:space="preserve"> gastrointestinal tract and</w:t>
      </w:r>
      <w:r w:rsidR="00B7158B" w:rsidRPr="007114DB">
        <w:rPr>
          <w:rFonts w:ascii="Arial" w:hAnsi="Arial" w:cs="Arial"/>
        </w:rPr>
        <w:t xml:space="preserve"> the</w:t>
      </w:r>
      <w:r w:rsidR="00AF38A4" w:rsidRPr="007114DB">
        <w:rPr>
          <w:rFonts w:ascii="Arial" w:hAnsi="Arial" w:cs="Arial"/>
        </w:rPr>
        <w:t xml:space="preserve"> liver, exerting potent anti-inflammatory effects at the site of infl</w:t>
      </w:r>
      <w:r w:rsidR="00177E37" w:rsidRPr="007114DB">
        <w:rPr>
          <w:rFonts w:ascii="Arial" w:hAnsi="Arial" w:cs="Arial"/>
        </w:rPr>
        <w:t>a</w:t>
      </w:r>
      <w:r w:rsidR="00AF38A4" w:rsidRPr="007114DB">
        <w:rPr>
          <w:rFonts w:ascii="Arial" w:hAnsi="Arial" w:cs="Arial"/>
        </w:rPr>
        <w:t xml:space="preserve">mmation by high-affinity binding to the intracellular </w:t>
      </w:r>
      <w:proofErr w:type="spellStart"/>
      <w:r w:rsidR="00AF38A4" w:rsidRPr="007114DB">
        <w:rPr>
          <w:rFonts w:ascii="Arial" w:hAnsi="Arial" w:cs="Arial"/>
        </w:rPr>
        <w:t>glucocorticoid</w:t>
      </w:r>
      <w:proofErr w:type="spellEnd"/>
      <w:r w:rsidR="00AF38A4" w:rsidRPr="007114DB">
        <w:rPr>
          <w:rFonts w:ascii="Arial" w:hAnsi="Arial" w:cs="Arial"/>
        </w:rPr>
        <w:t xml:space="preserve"> receptor.</w:t>
      </w:r>
      <w:r w:rsidR="00177E37" w:rsidRPr="007114DB">
        <w:rPr>
          <w:rFonts w:ascii="Arial" w:hAnsi="Arial" w:cs="Arial"/>
          <w:vertAlign w:val="superscript"/>
        </w:rPr>
        <w:t>2</w:t>
      </w:r>
      <w:r w:rsidR="00AF38A4" w:rsidRPr="007114DB">
        <w:rPr>
          <w:rFonts w:ascii="Arial" w:hAnsi="Arial" w:cs="Arial"/>
        </w:rPr>
        <w:t xml:space="preserve"> Extensive (</w:t>
      </w:r>
      <w:r w:rsidR="00AF38A4" w:rsidRPr="007114DB">
        <w:rPr>
          <w:rFonts w:ascii="Arial" w:hAnsi="Arial" w:cs="Arial"/>
          <w:bCs/>
          <w:lang w:val="en-US"/>
        </w:rPr>
        <w:t>90%) pre-systemic metabolism within the mucosa of the small intestine and the liver</w:t>
      </w:r>
      <w:r w:rsidR="00177E37" w:rsidRPr="007114DB">
        <w:rPr>
          <w:rFonts w:ascii="Arial" w:hAnsi="Arial" w:cs="Arial"/>
          <w:bCs/>
          <w:vertAlign w:val="superscript"/>
          <w:lang w:val="en-US"/>
        </w:rPr>
        <w:t>3</w:t>
      </w:r>
      <w:r w:rsidR="00AF38A4" w:rsidRPr="007114DB">
        <w:rPr>
          <w:rFonts w:ascii="Arial" w:hAnsi="Arial" w:cs="Arial"/>
          <w:bCs/>
          <w:lang w:val="en-US"/>
        </w:rPr>
        <w:t xml:space="preserve"> results in low systemic availability.</w:t>
      </w:r>
      <w:r w:rsidR="00177E37" w:rsidRPr="007114DB">
        <w:rPr>
          <w:rFonts w:ascii="Arial" w:hAnsi="Arial" w:cs="Arial"/>
          <w:bCs/>
          <w:vertAlign w:val="superscript"/>
          <w:lang w:val="en-US"/>
        </w:rPr>
        <w:t>3</w:t>
      </w:r>
      <w:r w:rsidR="00AF38A4" w:rsidRPr="007114DB">
        <w:rPr>
          <w:rFonts w:ascii="Arial" w:hAnsi="Arial" w:cs="Arial"/>
          <w:bCs/>
          <w:lang w:val="en-US"/>
        </w:rPr>
        <w:t xml:space="preserve"> </w:t>
      </w:r>
      <w:r w:rsidR="00AF38A4" w:rsidRPr="007114DB">
        <w:rPr>
          <w:rFonts w:ascii="Arial" w:hAnsi="Arial" w:cs="Arial"/>
          <w:bCs/>
        </w:rPr>
        <w:t>By acting locally and minimi</w:t>
      </w:r>
      <w:r w:rsidR="00C95F13">
        <w:rPr>
          <w:rFonts w:ascii="Arial" w:hAnsi="Arial" w:cs="Arial"/>
          <w:bCs/>
        </w:rPr>
        <w:t>z</w:t>
      </w:r>
      <w:r w:rsidR="00AF38A4" w:rsidRPr="007114DB">
        <w:rPr>
          <w:rFonts w:ascii="Arial" w:hAnsi="Arial" w:cs="Arial"/>
          <w:bCs/>
        </w:rPr>
        <w:t>ing systemic exposure</w:t>
      </w:r>
      <w:r w:rsidR="00177E37" w:rsidRPr="007114DB">
        <w:rPr>
          <w:rFonts w:ascii="Arial" w:hAnsi="Arial" w:cs="Arial"/>
          <w:bCs/>
        </w:rPr>
        <w:t xml:space="preserve">, </w:t>
      </w:r>
      <w:r w:rsidR="00AF38A4" w:rsidRPr="007114DB">
        <w:rPr>
          <w:rFonts w:ascii="Arial" w:hAnsi="Arial" w:cs="Arial"/>
          <w:bCs/>
        </w:rPr>
        <w:t>oral budesonide preparations offer a broadly similar efficacy to systemic glucocorticoids</w:t>
      </w:r>
      <w:r w:rsidR="00177E37" w:rsidRPr="007114DB">
        <w:rPr>
          <w:rFonts w:ascii="Arial" w:hAnsi="Arial" w:cs="Arial"/>
          <w:bCs/>
          <w:vertAlign w:val="superscript"/>
        </w:rPr>
        <w:t>4</w:t>
      </w:r>
      <w:r w:rsidR="00AF38A4" w:rsidRPr="007114DB">
        <w:rPr>
          <w:rFonts w:ascii="Arial" w:hAnsi="Arial" w:cs="Arial"/>
          <w:bCs/>
          <w:vertAlign w:val="superscript"/>
        </w:rPr>
        <w:t>–</w:t>
      </w:r>
      <w:r w:rsidR="00177E37" w:rsidRPr="007114DB">
        <w:rPr>
          <w:rFonts w:ascii="Arial" w:hAnsi="Arial" w:cs="Arial"/>
          <w:bCs/>
          <w:vertAlign w:val="superscript"/>
        </w:rPr>
        <w:t>6</w:t>
      </w:r>
      <w:r w:rsidR="00BB4ED7" w:rsidRPr="007114DB">
        <w:rPr>
          <w:rFonts w:ascii="Arial" w:hAnsi="Arial" w:cs="Arial"/>
          <w:bCs/>
        </w:rPr>
        <w:t xml:space="preserve"> but</w:t>
      </w:r>
      <w:r w:rsidR="00AF38A4" w:rsidRPr="007114DB">
        <w:rPr>
          <w:rFonts w:ascii="Arial" w:hAnsi="Arial" w:cs="Arial"/>
          <w:bCs/>
        </w:rPr>
        <w:t xml:space="preserve"> with an improved safety profile</w:t>
      </w:r>
      <w:r w:rsidR="00FB6261">
        <w:rPr>
          <w:rFonts w:ascii="Arial" w:hAnsi="Arial" w:cs="Arial"/>
          <w:bCs/>
        </w:rPr>
        <w:t>.</w:t>
      </w:r>
      <w:r w:rsidR="00FE39BB" w:rsidRPr="00FE39BB">
        <w:rPr>
          <w:rFonts w:ascii="Arial" w:hAnsi="Arial" w:cs="Arial"/>
          <w:bCs/>
          <w:vertAlign w:val="superscript"/>
        </w:rPr>
        <w:t>4,5,7</w:t>
      </w:r>
      <w:r w:rsidR="00AF38A4" w:rsidRPr="007114DB">
        <w:rPr>
          <w:rFonts w:ascii="Arial" w:hAnsi="Arial" w:cs="Arial"/>
          <w:bCs/>
        </w:rPr>
        <w:t xml:space="preserve"> </w:t>
      </w:r>
    </w:p>
    <w:p w:rsidR="00822F05" w:rsidRPr="007114DB" w:rsidRDefault="00822F05" w:rsidP="00F9001F">
      <w:pPr>
        <w:shd w:val="clear" w:color="auto" w:fill="FFFFFF"/>
        <w:spacing w:before="100" w:beforeAutospacing="1" w:after="100" w:afterAutospacing="1" w:line="480" w:lineRule="auto"/>
        <w:outlineLvl w:val="0"/>
        <w:rPr>
          <w:rFonts w:ascii="Arial" w:hAnsi="Arial" w:cs="Arial"/>
          <w:b/>
          <w:shd w:val="clear" w:color="auto" w:fill="FFFFFF"/>
        </w:rPr>
      </w:pPr>
      <w:r w:rsidRPr="007114DB">
        <w:rPr>
          <w:rFonts w:ascii="Arial" w:hAnsi="Arial" w:cs="Arial"/>
          <w:b/>
          <w:bCs/>
        </w:rPr>
        <w:t>Dose tapering: bude</w:t>
      </w:r>
      <w:r w:rsidR="0002589A" w:rsidRPr="007114DB">
        <w:rPr>
          <w:rFonts w:ascii="Arial" w:hAnsi="Arial" w:cs="Arial"/>
          <w:b/>
          <w:bCs/>
        </w:rPr>
        <w:t>s</w:t>
      </w:r>
      <w:r w:rsidRPr="007114DB">
        <w:rPr>
          <w:rFonts w:ascii="Arial" w:hAnsi="Arial" w:cs="Arial"/>
          <w:b/>
          <w:bCs/>
        </w:rPr>
        <w:t>onide versus systemic glucocorti</w:t>
      </w:r>
      <w:r w:rsidR="00556EA1" w:rsidRPr="007114DB">
        <w:rPr>
          <w:rFonts w:ascii="Arial" w:hAnsi="Arial" w:cs="Arial"/>
          <w:b/>
          <w:bCs/>
        </w:rPr>
        <w:t>c</w:t>
      </w:r>
      <w:r w:rsidRPr="007114DB">
        <w:rPr>
          <w:rFonts w:ascii="Arial" w:hAnsi="Arial" w:cs="Arial"/>
          <w:b/>
          <w:bCs/>
        </w:rPr>
        <w:t>oids</w:t>
      </w:r>
    </w:p>
    <w:p w:rsidR="00822F05" w:rsidRPr="007114DB" w:rsidRDefault="00822F05" w:rsidP="00B179FC">
      <w:pPr>
        <w:shd w:val="clear" w:color="auto" w:fill="FFFFFF"/>
        <w:spacing w:before="100" w:beforeAutospacing="1" w:after="100" w:afterAutospacing="1" w:line="480" w:lineRule="auto"/>
        <w:rPr>
          <w:rFonts w:ascii="Arial" w:hAnsi="Arial" w:cs="Arial"/>
          <w:sz w:val="24"/>
        </w:rPr>
      </w:pPr>
      <w:r w:rsidRPr="007114DB">
        <w:rPr>
          <w:rFonts w:ascii="Arial" w:hAnsi="Arial" w:cs="Arial"/>
          <w:bCs/>
        </w:rPr>
        <w:t xml:space="preserve">The </w:t>
      </w:r>
      <w:r w:rsidR="0013467B" w:rsidRPr="007114DB">
        <w:rPr>
          <w:rFonts w:ascii="Arial" w:hAnsi="Arial" w:cs="Arial"/>
          <w:bCs/>
        </w:rPr>
        <w:t>low systemic exposure</w:t>
      </w:r>
      <w:r w:rsidRPr="007114DB">
        <w:rPr>
          <w:rFonts w:ascii="Arial" w:hAnsi="Arial" w:cs="Arial"/>
          <w:bCs/>
        </w:rPr>
        <w:t xml:space="preserve"> of oral budesonide obviates the need for dose tapering after induction therapy. </w:t>
      </w:r>
      <w:r w:rsidRPr="007114DB">
        <w:rPr>
          <w:rFonts w:ascii="Arial" w:hAnsi="Arial" w:cs="Arial"/>
          <w:bCs/>
          <w:i/>
        </w:rPr>
        <w:t>S</w:t>
      </w:r>
      <w:r w:rsidRPr="007114DB">
        <w:rPr>
          <w:rFonts w:ascii="Arial" w:hAnsi="Arial" w:cs="Arial"/>
        </w:rPr>
        <w:t xml:space="preserve">udden withdrawal of conventional </w:t>
      </w:r>
      <w:r w:rsidR="005265CD" w:rsidRPr="007114DB">
        <w:rPr>
          <w:rFonts w:ascii="Arial" w:hAnsi="Arial" w:cs="Arial"/>
        </w:rPr>
        <w:t xml:space="preserve">systemic </w:t>
      </w:r>
      <w:r w:rsidRPr="007114DB">
        <w:rPr>
          <w:rFonts w:ascii="Arial" w:hAnsi="Arial" w:cs="Arial"/>
        </w:rPr>
        <w:t>glucocorticoids</w:t>
      </w:r>
      <w:r w:rsidR="00D02682" w:rsidRPr="007114DB">
        <w:rPr>
          <w:rFonts w:ascii="Arial" w:hAnsi="Arial" w:cs="Arial"/>
        </w:rPr>
        <w:t xml:space="preserve"> after achieving induction</w:t>
      </w:r>
      <w:r w:rsidRPr="007114DB">
        <w:rPr>
          <w:rFonts w:ascii="Arial" w:hAnsi="Arial" w:cs="Arial"/>
        </w:rPr>
        <w:t xml:space="preserve"> can lead to adrenal insufficiency</w:t>
      </w:r>
      <w:r w:rsidR="00D02682" w:rsidRPr="007114DB">
        <w:rPr>
          <w:rFonts w:ascii="Arial" w:hAnsi="Arial" w:cs="Arial"/>
        </w:rPr>
        <w:t>,</w:t>
      </w:r>
      <w:r w:rsidRPr="007114DB">
        <w:rPr>
          <w:rFonts w:ascii="Arial" w:hAnsi="Arial" w:cs="Arial"/>
        </w:rPr>
        <w:t xml:space="preserve"> and stepwise dose tapering </w:t>
      </w:r>
      <w:r w:rsidR="00D02682" w:rsidRPr="007114DB">
        <w:rPr>
          <w:rFonts w:ascii="Arial" w:hAnsi="Arial" w:cs="Arial"/>
        </w:rPr>
        <w:t xml:space="preserve">is required before </w:t>
      </w:r>
      <w:r w:rsidRPr="007114DB">
        <w:rPr>
          <w:rFonts w:ascii="Arial" w:hAnsi="Arial" w:cs="Arial"/>
        </w:rPr>
        <w:t xml:space="preserve">discontinuation to allow gradual restoration of cortisol production by the adrenal cortex. </w:t>
      </w:r>
      <w:r w:rsidR="0013467B" w:rsidRPr="007114DB">
        <w:rPr>
          <w:rFonts w:ascii="Arial" w:hAnsi="Arial" w:cs="Arial"/>
        </w:rPr>
        <w:t>Compared to systemic glucocorticoids, o</w:t>
      </w:r>
      <w:r w:rsidRPr="007114DB">
        <w:rPr>
          <w:rFonts w:ascii="Arial" w:hAnsi="Arial" w:cs="Arial"/>
          <w:bCs/>
        </w:rPr>
        <w:t>ral budesonide has</w:t>
      </w:r>
      <w:r w:rsidR="0013467B" w:rsidRPr="007114DB">
        <w:rPr>
          <w:rFonts w:ascii="Arial" w:hAnsi="Arial" w:cs="Arial"/>
          <w:bCs/>
        </w:rPr>
        <w:t xml:space="preserve"> a markedly reduced effect</w:t>
      </w:r>
      <w:r w:rsidRPr="007114DB">
        <w:rPr>
          <w:rFonts w:ascii="Arial" w:hAnsi="Arial" w:cs="Arial"/>
          <w:bCs/>
        </w:rPr>
        <w:t xml:space="preserve"> on </w:t>
      </w:r>
      <w:r w:rsidRPr="007114DB">
        <w:rPr>
          <w:rFonts w:ascii="Arial" w:hAnsi="Arial" w:cs="Arial"/>
        </w:rPr>
        <w:t>endogenous cortisol production</w:t>
      </w:r>
      <w:r w:rsidR="00556EA1" w:rsidRPr="007114DB">
        <w:rPr>
          <w:rFonts w:ascii="Arial" w:hAnsi="Arial" w:cs="Arial"/>
          <w:vertAlign w:val="superscript"/>
        </w:rPr>
        <w:t>8</w:t>
      </w:r>
      <w:r w:rsidR="00AF38A4" w:rsidRPr="007114DB">
        <w:rPr>
          <w:rFonts w:ascii="Arial" w:hAnsi="Arial" w:cs="Arial"/>
          <w:vertAlign w:val="superscript"/>
        </w:rPr>
        <w:t>–</w:t>
      </w:r>
      <w:r w:rsidR="00BB4ED7" w:rsidRPr="007114DB">
        <w:rPr>
          <w:rFonts w:ascii="Arial" w:hAnsi="Arial" w:cs="Arial"/>
          <w:vertAlign w:val="superscript"/>
        </w:rPr>
        <w:t>1</w:t>
      </w:r>
      <w:r w:rsidR="00556EA1" w:rsidRPr="007114DB">
        <w:rPr>
          <w:rFonts w:ascii="Arial" w:hAnsi="Arial" w:cs="Arial"/>
          <w:vertAlign w:val="superscript"/>
        </w:rPr>
        <w:t>0</w:t>
      </w:r>
      <w:r w:rsidR="00D02682" w:rsidRPr="007114DB">
        <w:rPr>
          <w:rFonts w:ascii="Arial" w:hAnsi="Arial" w:cs="Arial"/>
        </w:rPr>
        <w:t xml:space="preserve"> </w:t>
      </w:r>
      <w:r w:rsidRPr="007114DB">
        <w:rPr>
          <w:rFonts w:ascii="Arial" w:hAnsi="Arial" w:cs="Arial"/>
        </w:rPr>
        <w:t xml:space="preserve">and </w:t>
      </w:r>
      <w:r w:rsidR="001F7146" w:rsidRPr="007114DB">
        <w:rPr>
          <w:rFonts w:ascii="Arial" w:hAnsi="Arial" w:cs="Arial"/>
        </w:rPr>
        <w:t xml:space="preserve">expert recommendations do not consider </w:t>
      </w:r>
      <w:r w:rsidRPr="007114DB">
        <w:rPr>
          <w:rFonts w:ascii="Arial" w:hAnsi="Arial" w:cs="Arial"/>
        </w:rPr>
        <w:t xml:space="preserve">dose tapering </w:t>
      </w:r>
      <w:r w:rsidR="003A7756" w:rsidRPr="007114DB">
        <w:rPr>
          <w:rFonts w:ascii="Arial" w:hAnsi="Arial" w:cs="Arial"/>
        </w:rPr>
        <w:t>before discontinuation</w:t>
      </w:r>
      <w:r w:rsidRPr="007114DB">
        <w:rPr>
          <w:rFonts w:ascii="Arial" w:hAnsi="Arial" w:cs="Arial"/>
        </w:rPr>
        <w:t xml:space="preserve"> </w:t>
      </w:r>
      <w:r w:rsidR="001F7146" w:rsidRPr="007114DB">
        <w:rPr>
          <w:rFonts w:ascii="Arial" w:hAnsi="Arial" w:cs="Arial"/>
        </w:rPr>
        <w:t>to be necessary.</w:t>
      </w:r>
      <w:r w:rsidR="00827BEF" w:rsidRPr="007114DB">
        <w:rPr>
          <w:rFonts w:ascii="Arial" w:hAnsi="Arial" w:cs="Arial"/>
          <w:vertAlign w:val="superscript"/>
        </w:rPr>
        <w:t>1</w:t>
      </w:r>
      <w:r w:rsidR="0050681C" w:rsidRPr="007114DB">
        <w:rPr>
          <w:rFonts w:ascii="Arial" w:hAnsi="Arial" w:cs="Arial"/>
          <w:vertAlign w:val="superscript"/>
        </w:rPr>
        <w:t>1</w:t>
      </w:r>
      <w:r w:rsidR="00827BEF" w:rsidRPr="007114DB">
        <w:rPr>
          <w:rFonts w:ascii="Arial" w:hAnsi="Arial" w:cs="Arial"/>
          <w:vertAlign w:val="superscript"/>
        </w:rPr>
        <w:t>–1</w:t>
      </w:r>
      <w:r w:rsidR="007B3E92" w:rsidRPr="007114DB">
        <w:rPr>
          <w:rFonts w:ascii="Arial" w:hAnsi="Arial" w:cs="Arial"/>
          <w:vertAlign w:val="superscript"/>
        </w:rPr>
        <w:t>4</w:t>
      </w:r>
      <w:r w:rsidRPr="007114DB">
        <w:rPr>
          <w:rFonts w:ascii="Arial" w:hAnsi="Arial" w:cs="Arial"/>
        </w:rPr>
        <w:t xml:space="preserve"> The safety of this approach has been confirmed by randomi</w:t>
      </w:r>
      <w:r w:rsidR="00C95F13">
        <w:rPr>
          <w:rFonts w:ascii="Arial" w:hAnsi="Arial" w:cs="Arial"/>
        </w:rPr>
        <w:t>z</w:t>
      </w:r>
      <w:r w:rsidRPr="007114DB">
        <w:rPr>
          <w:rFonts w:ascii="Arial" w:hAnsi="Arial" w:cs="Arial"/>
        </w:rPr>
        <w:t>ed trials in which patients who achieved remission with budesonide in Crohn's disease</w:t>
      </w:r>
      <w:r w:rsidR="00556EA1" w:rsidRPr="007114DB">
        <w:rPr>
          <w:rFonts w:ascii="Arial" w:hAnsi="Arial" w:cs="Arial"/>
          <w:vertAlign w:val="superscript"/>
        </w:rPr>
        <w:t>9</w:t>
      </w:r>
      <w:r w:rsidR="00AF38A4" w:rsidRPr="007114DB">
        <w:rPr>
          <w:rFonts w:ascii="Arial" w:hAnsi="Arial" w:cs="Arial"/>
          <w:vertAlign w:val="superscript"/>
        </w:rPr>
        <w:t>,1</w:t>
      </w:r>
      <w:r w:rsidR="007B3E92" w:rsidRPr="007114DB">
        <w:rPr>
          <w:rFonts w:ascii="Arial" w:hAnsi="Arial" w:cs="Arial"/>
          <w:vertAlign w:val="superscript"/>
        </w:rPr>
        <w:t>5</w:t>
      </w:r>
      <w:r w:rsidRPr="007114DB">
        <w:rPr>
          <w:rFonts w:ascii="Arial" w:hAnsi="Arial" w:cs="Arial"/>
        </w:rPr>
        <w:t xml:space="preserve"> or collagenous colitis</w:t>
      </w:r>
      <w:r w:rsidR="006F5E99" w:rsidRPr="007114DB">
        <w:rPr>
          <w:rFonts w:ascii="Arial" w:hAnsi="Arial" w:cs="Arial"/>
          <w:vertAlign w:val="superscript"/>
        </w:rPr>
        <w:t>1</w:t>
      </w:r>
      <w:r w:rsidR="00556EA1" w:rsidRPr="007114DB">
        <w:rPr>
          <w:rFonts w:ascii="Arial" w:hAnsi="Arial" w:cs="Arial"/>
          <w:vertAlign w:val="superscript"/>
        </w:rPr>
        <w:t>0</w:t>
      </w:r>
      <w:r w:rsidR="006F5E99" w:rsidRPr="007114DB">
        <w:rPr>
          <w:rFonts w:ascii="Arial" w:hAnsi="Arial" w:cs="Arial"/>
          <w:vertAlign w:val="superscript"/>
        </w:rPr>
        <w:t>,1</w:t>
      </w:r>
      <w:r w:rsidR="007B3E92" w:rsidRPr="007114DB">
        <w:rPr>
          <w:rFonts w:ascii="Arial" w:hAnsi="Arial" w:cs="Arial"/>
          <w:vertAlign w:val="superscript"/>
        </w:rPr>
        <w:t>6</w:t>
      </w:r>
      <w:r w:rsidR="006F5E99" w:rsidRPr="007114DB">
        <w:rPr>
          <w:rFonts w:ascii="Arial" w:hAnsi="Arial" w:cs="Arial"/>
          <w:vertAlign w:val="superscript"/>
        </w:rPr>
        <w:t>,1</w:t>
      </w:r>
      <w:r w:rsidR="007B3E92" w:rsidRPr="007114DB">
        <w:rPr>
          <w:rFonts w:ascii="Arial" w:hAnsi="Arial" w:cs="Arial"/>
          <w:vertAlign w:val="superscript"/>
        </w:rPr>
        <w:t>7</w:t>
      </w:r>
      <w:r w:rsidRPr="007114DB">
        <w:rPr>
          <w:rFonts w:ascii="Arial" w:hAnsi="Arial" w:cs="Arial"/>
        </w:rPr>
        <w:t xml:space="preserve"> were then randomi</w:t>
      </w:r>
      <w:r w:rsidR="00C95F13">
        <w:rPr>
          <w:rFonts w:ascii="Arial" w:hAnsi="Arial" w:cs="Arial"/>
        </w:rPr>
        <w:t>z</w:t>
      </w:r>
      <w:r w:rsidRPr="007114DB">
        <w:rPr>
          <w:rFonts w:ascii="Arial" w:hAnsi="Arial" w:cs="Arial"/>
        </w:rPr>
        <w:t xml:space="preserve">ed to either abruptly discontinue budesonide and switch to placebo therapy or to continue low-dose </w:t>
      </w:r>
      <w:r w:rsidRPr="007114DB">
        <w:rPr>
          <w:rFonts w:ascii="Arial" w:hAnsi="Arial" w:cs="Arial"/>
        </w:rPr>
        <w:lastRenderedPageBreak/>
        <w:t>budesonide, with 6–12 months' follow-up. Results showed no evidence for 'rebound' adverse events related to</w:t>
      </w:r>
      <w:r w:rsidR="0013467B" w:rsidRPr="007114DB">
        <w:rPr>
          <w:rFonts w:ascii="Arial" w:hAnsi="Arial" w:cs="Arial"/>
        </w:rPr>
        <w:t xml:space="preserve"> suppression of</w:t>
      </w:r>
      <w:r w:rsidRPr="007114DB">
        <w:rPr>
          <w:rFonts w:ascii="Arial" w:hAnsi="Arial" w:cs="Arial"/>
        </w:rPr>
        <w:t xml:space="preserve"> adrenal function or other complications in the placebo arms after abrupt budesonide discontinuation</w:t>
      </w:r>
      <w:r w:rsidR="00213646" w:rsidRPr="007114DB">
        <w:rPr>
          <w:rFonts w:ascii="Arial" w:hAnsi="Arial" w:cs="Arial"/>
        </w:rPr>
        <w:t>,</w:t>
      </w:r>
      <w:r w:rsidR="007E18F7" w:rsidRPr="007114DB">
        <w:rPr>
          <w:rFonts w:ascii="Arial" w:hAnsi="Arial" w:cs="Arial"/>
        </w:rPr>
        <w:t xml:space="preserve"> </w:t>
      </w:r>
      <w:r w:rsidR="00827BEF" w:rsidRPr="007114DB">
        <w:rPr>
          <w:rFonts w:ascii="Arial" w:hAnsi="Arial" w:cs="Arial"/>
        </w:rPr>
        <w:t>confirming that budesonide does not</w:t>
      </w:r>
      <w:r w:rsidR="00213646" w:rsidRPr="007114DB">
        <w:rPr>
          <w:rFonts w:ascii="Arial" w:hAnsi="Arial" w:cs="Arial"/>
        </w:rPr>
        <w:t xml:space="preserve"> need</w:t>
      </w:r>
      <w:r w:rsidR="00827BEF" w:rsidRPr="007114DB">
        <w:rPr>
          <w:rFonts w:ascii="Arial" w:hAnsi="Arial" w:cs="Arial"/>
        </w:rPr>
        <w:t xml:space="preserve"> to be tapered. </w:t>
      </w:r>
      <w:r w:rsidRPr="007114DB">
        <w:rPr>
          <w:rFonts w:ascii="Arial" w:hAnsi="Arial" w:cs="Arial"/>
        </w:rPr>
        <w:t xml:space="preserve">Although dose tapering is not required on the grounds of safety, stepwise dose reductions may be advantageous on pharmacodynamic grounds when </w:t>
      </w:r>
      <w:r w:rsidR="00D02682" w:rsidRPr="007114DB">
        <w:rPr>
          <w:rFonts w:ascii="Arial" w:hAnsi="Arial" w:cs="Arial"/>
        </w:rPr>
        <w:t>withdrawal</w:t>
      </w:r>
      <w:r w:rsidRPr="007114DB">
        <w:rPr>
          <w:rFonts w:ascii="Arial" w:hAnsi="Arial" w:cs="Arial"/>
        </w:rPr>
        <w:t xml:space="preserve"> of maintenance therapy is planned i.e. for </w:t>
      </w:r>
      <w:r w:rsidR="00827BEF" w:rsidRPr="007114DB">
        <w:rPr>
          <w:rFonts w:ascii="Arial" w:hAnsi="Arial" w:cs="Arial"/>
        </w:rPr>
        <w:t xml:space="preserve">steroid-dependent </w:t>
      </w:r>
      <w:r w:rsidRPr="007114DB">
        <w:rPr>
          <w:rFonts w:ascii="Arial" w:hAnsi="Arial" w:cs="Arial"/>
        </w:rPr>
        <w:t>patients who have been receiving budesonide for prevention of relapse</w:t>
      </w:r>
      <w:r w:rsidR="00FF60C4" w:rsidRPr="007114DB">
        <w:rPr>
          <w:rFonts w:ascii="Arial" w:hAnsi="Arial" w:cs="Arial"/>
        </w:rPr>
        <w:t xml:space="preserve"> in microscopic colitis</w:t>
      </w:r>
      <w:r w:rsidRPr="007114DB">
        <w:rPr>
          <w:rFonts w:ascii="Arial" w:hAnsi="Arial" w:cs="Arial"/>
        </w:rPr>
        <w:t xml:space="preserve">. </w:t>
      </w:r>
    </w:p>
    <w:p w:rsidR="00B36D5E" w:rsidRPr="007114DB" w:rsidRDefault="00B36D5E" w:rsidP="00F9001F">
      <w:pPr>
        <w:pStyle w:val="PlainText"/>
        <w:spacing w:before="100" w:beforeAutospacing="1" w:after="100" w:afterAutospacing="1" w:line="480" w:lineRule="auto"/>
        <w:outlineLvl w:val="0"/>
        <w:rPr>
          <w:rFonts w:ascii="Arial" w:hAnsi="Arial" w:cs="Arial"/>
          <w:b/>
          <w:bCs/>
          <w:sz w:val="22"/>
          <w:szCs w:val="22"/>
        </w:rPr>
      </w:pPr>
      <w:r w:rsidRPr="007114DB">
        <w:rPr>
          <w:rFonts w:ascii="Arial" w:hAnsi="Arial" w:cs="Arial"/>
          <w:b/>
          <w:bCs/>
          <w:sz w:val="22"/>
          <w:szCs w:val="22"/>
        </w:rPr>
        <w:t>Oral budesonide preparations</w:t>
      </w:r>
      <w:r w:rsidR="00822F05" w:rsidRPr="007114DB">
        <w:rPr>
          <w:rFonts w:ascii="Arial" w:hAnsi="Arial" w:cs="Arial"/>
          <w:b/>
          <w:bCs/>
          <w:sz w:val="22"/>
          <w:szCs w:val="22"/>
        </w:rPr>
        <w:t xml:space="preserve"> </w:t>
      </w:r>
    </w:p>
    <w:p w:rsidR="00F10D04" w:rsidRDefault="00D02682" w:rsidP="00B179FC">
      <w:pPr>
        <w:shd w:val="clear" w:color="auto" w:fill="FFFFFF"/>
        <w:spacing w:before="100" w:beforeAutospacing="1" w:after="100" w:afterAutospacing="1" w:line="480" w:lineRule="auto"/>
        <w:rPr>
          <w:rFonts w:ascii="Arial" w:hAnsi="Arial" w:cs="Arial"/>
          <w:bCs/>
        </w:rPr>
      </w:pPr>
      <w:r w:rsidRPr="007114DB">
        <w:rPr>
          <w:rFonts w:ascii="Arial" w:hAnsi="Arial" w:cs="Arial"/>
        </w:rPr>
        <w:t>Because o</w:t>
      </w:r>
      <w:r w:rsidR="00FB158C" w:rsidRPr="007114DB">
        <w:rPr>
          <w:rFonts w:ascii="Arial" w:hAnsi="Arial" w:cs="Arial"/>
        </w:rPr>
        <w:t>ral b</w:t>
      </w:r>
      <w:r w:rsidR="00FB158C" w:rsidRPr="007114DB">
        <w:rPr>
          <w:rFonts w:ascii="Arial" w:hAnsi="Arial" w:cs="Arial"/>
          <w:bCs/>
        </w:rPr>
        <w:t xml:space="preserve">udesonide is absorbed rapidly </w:t>
      </w:r>
      <w:r w:rsidR="00FB158C" w:rsidRPr="007114DB">
        <w:rPr>
          <w:rFonts w:ascii="Arial" w:hAnsi="Arial" w:cs="Arial"/>
        </w:rPr>
        <w:t>from the gastrointestinal tract and partially metaboli</w:t>
      </w:r>
      <w:r w:rsidR="00C95F13">
        <w:rPr>
          <w:rFonts w:ascii="Arial" w:hAnsi="Arial" w:cs="Arial"/>
        </w:rPr>
        <w:t>z</w:t>
      </w:r>
      <w:r w:rsidR="00FB158C" w:rsidRPr="007114DB">
        <w:rPr>
          <w:rFonts w:ascii="Arial" w:hAnsi="Arial" w:cs="Arial"/>
        </w:rPr>
        <w:t>ed in the gut wall</w:t>
      </w:r>
      <w:proofErr w:type="gramStart"/>
      <w:r w:rsidRPr="007114DB">
        <w:rPr>
          <w:rFonts w:ascii="Arial" w:hAnsi="Arial" w:cs="Arial"/>
        </w:rPr>
        <w:t>,</w:t>
      </w:r>
      <w:r w:rsidR="00556EA1" w:rsidRPr="007114DB">
        <w:rPr>
          <w:rFonts w:ascii="Arial" w:hAnsi="Arial" w:cs="Arial"/>
          <w:vertAlign w:val="superscript"/>
        </w:rPr>
        <w:t>3</w:t>
      </w:r>
      <w:proofErr w:type="gramEnd"/>
      <w:r w:rsidR="00FB158C" w:rsidRPr="007114DB">
        <w:rPr>
          <w:rFonts w:ascii="Arial" w:hAnsi="Arial" w:cs="Arial"/>
        </w:rPr>
        <w:t xml:space="preserve"> </w:t>
      </w:r>
      <w:r w:rsidR="004A2513" w:rsidRPr="007114DB">
        <w:rPr>
          <w:rFonts w:ascii="Arial" w:hAnsi="Arial" w:cs="Arial"/>
        </w:rPr>
        <w:t>c</w:t>
      </w:r>
      <w:r w:rsidR="00FB158C" w:rsidRPr="007114DB">
        <w:rPr>
          <w:rFonts w:ascii="Arial" w:hAnsi="Arial" w:cs="Arial"/>
        </w:rPr>
        <w:t xml:space="preserve">ontrolled-release oral formulations have been developed </w:t>
      </w:r>
      <w:r w:rsidR="004A2513" w:rsidRPr="007114DB">
        <w:rPr>
          <w:rFonts w:ascii="Arial" w:hAnsi="Arial" w:cs="Arial"/>
        </w:rPr>
        <w:t>which</w:t>
      </w:r>
      <w:r w:rsidR="00FB158C" w:rsidRPr="007114DB">
        <w:rPr>
          <w:rFonts w:ascii="Arial" w:hAnsi="Arial" w:cs="Arial"/>
        </w:rPr>
        <w:t xml:space="preserve"> target the release of active drug to the required gastrointestinal segments.</w:t>
      </w:r>
      <w:r w:rsidR="000C743D" w:rsidRPr="007114DB">
        <w:rPr>
          <w:rFonts w:ascii="Arial" w:hAnsi="Arial" w:cs="Arial"/>
          <w:bCs/>
        </w:rPr>
        <w:t xml:space="preserve"> </w:t>
      </w:r>
      <w:r w:rsidR="00FB158C" w:rsidRPr="007114DB">
        <w:rPr>
          <w:rFonts w:ascii="Arial" w:hAnsi="Arial" w:cs="Arial"/>
          <w:bCs/>
        </w:rPr>
        <w:t>Three different oral preparations of budesonide are available: (i) a gastro-resistant, pH-modified formulation (brand names Budenofalk</w:t>
      </w:r>
      <w:r w:rsidR="00FB158C" w:rsidRPr="007114DB">
        <w:rPr>
          <w:rFonts w:ascii="Arial" w:hAnsi="Arial" w:cs="Arial"/>
          <w:bCs/>
          <w:vertAlign w:val="superscript"/>
        </w:rPr>
        <w:t>®</w:t>
      </w:r>
      <w:r w:rsidR="00FB158C" w:rsidRPr="007114DB">
        <w:rPr>
          <w:rFonts w:ascii="Arial" w:hAnsi="Arial" w:cs="Arial"/>
          <w:bCs/>
        </w:rPr>
        <w:t xml:space="preserve">, </w:t>
      </w:r>
      <w:r w:rsidR="00FB158C" w:rsidRPr="007114DB">
        <w:rPr>
          <w:rFonts w:ascii="Arial" w:hAnsi="Arial" w:cs="Arial"/>
        </w:rPr>
        <w:t>Budo-San</w:t>
      </w:r>
      <w:r w:rsidR="00FB158C" w:rsidRPr="007114DB">
        <w:rPr>
          <w:rFonts w:ascii="Arial" w:hAnsi="Arial" w:cs="Arial"/>
          <w:bCs/>
          <w:vertAlign w:val="superscript"/>
        </w:rPr>
        <w:t>®</w:t>
      </w:r>
      <w:r w:rsidR="00FB158C" w:rsidRPr="007114DB">
        <w:rPr>
          <w:rFonts w:ascii="Arial" w:hAnsi="Arial" w:cs="Arial"/>
        </w:rPr>
        <w:t>, Intestifalk</w:t>
      </w:r>
      <w:r w:rsidR="00FB158C" w:rsidRPr="007114DB">
        <w:rPr>
          <w:rFonts w:ascii="Arial" w:hAnsi="Arial" w:cs="Arial"/>
          <w:bCs/>
          <w:vertAlign w:val="superscript"/>
        </w:rPr>
        <w:t>®</w:t>
      </w:r>
      <w:r w:rsidR="00FB158C" w:rsidRPr="007114DB">
        <w:rPr>
          <w:rFonts w:ascii="Arial" w:hAnsi="Arial" w:cs="Arial"/>
        </w:rPr>
        <w:t>, Mikicort</w:t>
      </w:r>
      <w:r w:rsidR="00FB158C" w:rsidRPr="007114DB">
        <w:rPr>
          <w:rFonts w:ascii="Arial" w:hAnsi="Arial" w:cs="Arial"/>
          <w:vertAlign w:val="superscript"/>
        </w:rPr>
        <w:t>®</w:t>
      </w:r>
      <w:r w:rsidR="00FB158C" w:rsidRPr="007114DB">
        <w:rPr>
          <w:rFonts w:ascii="Arial" w:hAnsi="Arial" w:cs="Arial"/>
        </w:rPr>
        <w:t>, Budeson</w:t>
      </w:r>
      <w:r w:rsidR="00FB158C" w:rsidRPr="007114DB">
        <w:rPr>
          <w:rFonts w:ascii="Arial" w:hAnsi="Arial" w:cs="Arial"/>
          <w:bCs/>
          <w:vertAlign w:val="superscript"/>
        </w:rPr>
        <w:t>®</w:t>
      </w:r>
      <w:r w:rsidR="00FB158C" w:rsidRPr="007114DB">
        <w:rPr>
          <w:rFonts w:ascii="Arial" w:hAnsi="Arial" w:cs="Arial"/>
        </w:rPr>
        <w:t>, Intesticort</w:t>
      </w:r>
      <w:r w:rsidR="00FB158C" w:rsidRPr="007114DB">
        <w:rPr>
          <w:rFonts w:ascii="Arial" w:hAnsi="Arial" w:cs="Arial"/>
          <w:bCs/>
          <w:vertAlign w:val="superscript"/>
        </w:rPr>
        <w:t>®</w:t>
      </w:r>
      <w:r w:rsidR="00FB158C" w:rsidRPr="007114DB">
        <w:rPr>
          <w:rFonts w:ascii="Arial" w:hAnsi="Arial" w:cs="Arial"/>
          <w:bCs/>
        </w:rPr>
        <w:t xml:space="preserve">) (ii) a gastro-resistant </w:t>
      </w:r>
      <w:r w:rsidR="00850BD1" w:rsidRPr="007114DB">
        <w:rPr>
          <w:rFonts w:ascii="Arial" w:hAnsi="Arial" w:cs="Arial"/>
          <w:bCs/>
        </w:rPr>
        <w:t xml:space="preserve">controlled-ileal </w:t>
      </w:r>
      <w:r w:rsidR="00FB158C" w:rsidRPr="007114DB">
        <w:rPr>
          <w:rFonts w:ascii="Arial" w:hAnsi="Arial" w:cs="Arial"/>
          <w:bCs/>
        </w:rPr>
        <w:t>release formulation (brand names Entocort</w:t>
      </w:r>
      <w:r w:rsidR="00FB158C" w:rsidRPr="007114DB">
        <w:rPr>
          <w:rFonts w:ascii="Arial" w:hAnsi="Arial" w:cs="Arial"/>
          <w:bCs/>
          <w:vertAlign w:val="superscript"/>
        </w:rPr>
        <w:t>®</w:t>
      </w:r>
      <w:r w:rsidR="00FB158C" w:rsidRPr="007114DB">
        <w:rPr>
          <w:rFonts w:ascii="Arial" w:hAnsi="Arial" w:cs="Arial"/>
          <w:bCs/>
        </w:rPr>
        <w:t>, En</w:t>
      </w:r>
      <w:r w:rsidR="00FF60C4" w:rsidRPr="007114DB">
        <w:rPr>
          <w:rFonts w:ascii="Arial" w:hAnsi="Arial" w:cs="Arial"/>
          <w:bCs/>
        </w:rPr>
        <w:t>t</w:t>
      </w:r>
      <w:r w:rsidR="00FB158C" w:rsidRPr="007114DB">
        <w:rPr>
          <w:rFonts w:ascii="Arial" w:hAnsi="Arial" w:cs="Arial"/>
          <w:bCs/>
        </w:rPr>
        <w:t>ocord</w:t>
      </w:r>
      <w:r w:rsidR="00FB158C" w:rsidRPr="007114DB">
        <w:rPr>
          <w:rFonts w:ascii="Arial" w:hAnsi="Arial" w:cs="Arial"/>
          <w:bCs/>
          <w:vertAlign w:val="superscript"/>
        </w:rPr>
        <w:t>®</w:t>
      </w:r>
      <w:r w:rsidR="00FB158C" w:rsidRPr="007114DB">
        <w:rPr>
          <w:rFonts w:ascii="Arial" w:hAnsi="Arial" w:cs="Arial"/>
          <w:bCs/>
        </w:rPr>
        <w:t>) and (iii) a relatively new multi-matrix</w:t>
      </w:r>
      <w:r w:rsidR="00850BD1" w:rsidRPr="007114DB">
        <w:rPr>
          <w:rFonts w:ascii="Arial" w:hAnsi="Arial" w:cs="Arial"/>
          <w:bCs/>
        </w:rPr>
        <w:t xml:space="preserve"> (MMX)</w:t>
      </w:r>
      <w:r w:rsidR="00FB158C" w:rsidRPr="007114DB">
        <w:rPr>
          <w:rFonts w:ascii="Arial" w:hAnsi="Arial" w:cs="Arial"/>
          <w:bCs/>
        </w:rPr>
        <w:t xml:space="preserve"> formulation (brand name Cortiment</w:t>
      </w:r>
      <w:r w:rsidR="00FB158C" w:rsidRPr="007114DB">
        <w:rPr>
          <w:rFonts w:ascii="Arial" w:hAnsi="Arial" w:cs="Arial"/>
          <w:bCs/>
          <w:vertAlign w:val="superscript"/>
        </w:rPr>
        <w:t>®</w:t>
      </w:r>
      <w:r w:rsidR="00FB158C" w:rsidRPr="007114DB">
        <w:rPr>
          <w:rFonts w:ascii="Arial" w:hAnsi="Arial" w:cs="Arial"/>
          <w:bCs/>
        </w:rPr>
        <w:t xml:space="preserve"> MMX</w:t>
      </w:r>
      <w:r w:rsidR="00FB158C" w:rsidRPr="007114DB">
        <w:rPr>
          <w:rFonts w:ascii="Arial" w:hAnsi="Arial" w:cs="Arial"/>
          <w:bCs/>
          <w:vertAlign w:val="superscript"/>
        </w:rPr>
        <w:t>®</w:t>
      </w:r>
      <w:r w:rsidR="00FB158C" w:rsidRPr="007114DB">
        <w:rPr>
          <w:rFonts w:ascii="Arial" w:hAnsi="Arial" w:cs="Arial"/>
          <w:bCs/>
        </w:rPr>
        <w:t>, Uceris</w:t>
      </w:r>
      <w:r w:rsidR="00FB158C" w:rsidRPr="007114DB">
        <w:rPr>
          <w:rFonts w:ascii="Arial" w:hAnsi="Arial" w:cs="Arial"/>
          <w:bCs/>
          <w:vertAlign w:val="superscript"/>
        </w:rPr>
        <w:t>®</w:t>
      </w:r>
      <w:r w:rsidR="00FB158C" w:rsidRPr="007114DB">
        <w:rPr>
          <w:rFonts w:ascii="Arial" w:hAnsi="Arial" w:cs="Arial"/>
          <w:bCs/>
        </w:rPr>
        <w:t>).</w:t>
      </w:r>
      <w:r w:rsidR="000C743D" w:rsidRPr="007114DB">
        <w:rPr>
          <w:rFonts w:ascii="Arial" w:hAnsi="Arial" w:cs="Arial"/>
          <w:bCs/>
        </w:rPr>
        <w:t xml:space="preserve"> </w:t>
      </w:r>
      <w:r w:rsidR="00FE39BB" w:rsidRPr="00FE39BB">
        <w:rPr>
          <w:rFonts w:ascii="Arial" w:eastAsia="Times New Roman" w:hAnsi="Arial" w:cs="Arial"/>
          <w:bCs/>
          <w:color w:val="FF0000"/>
          <w:sz w:val="21"/>
          <w:szCs w:val="21"/>
          <w:lang w:eastAsia="en-GB"/>
        </w:rPr>
        <w:t>As a result of these different d</w:t>
      </w:r>
      <w:r w:rsidR="00FE39BB" w:rsidRPr="00FE39BB">
        <w:rPr>
          <w:rFonts w:ascii="Arial" w:hAnsi="Arial" w:cs="Arial"/>
          <w:bCs/>
          <w:color w:val="FF0000"/>
        </w:rPr>
        <w:t xml:space="preserve">rug delivery systems, the pharmacokinetics of the three preparations </w:t>
      </w:r>
      <w:proofErr w:type="gramStart"/>
      <w:r w:rsidR="00FE39BB" w:rsidRPr="00FE39BB">
        <w:rPr>
          <w:rFonts w:ascii="Arial" w:hAnsi="Arial" w:cs="Arial"/>
          <w:bCs/>
          <w:color w:val="FF0000"/>
        </w:rPr>
        <w:t>vary</w:t>
      </w:r>
      <w:proofErr w:type="gramEnd"/>
      <w:r w:rsidR="00FE39BB" w:rsidRPr="00FE39BB">
        <w:rPr>
          <w:rFonts w:ascii="Arial" w:hAnsi="Arial" w:cs="Arial"/>
          <w:bCs/>
          <w:color w:val="FF0000"/>
        </w:rPr>
        <w:t xml:space="preserve"> (Table 1).</w:t>
      </w:r>
      <w:r w:rsidR="00F10D04">
        <w:rPr>
          <w:rFonts w:ascii="Arial" w:hAnsi="Arial" w:cs="Arial"/>
          <w:bCs/>
        </w:rPr>
        <w:t xml:space="preserve"> T</w:t>
      </w:r>
      <w:r w:rsidR="00FB158C" w:rsidRPr="007114DB">
        <w:rPr>
          <w:rFonts w:ascii="Arial" w:hAnsi="Arial" w:cs="Arial"/>
          <w:bCs/>
        </w:rPr>
        <w:t>he time to first detection of budesonide in plasma (t</w:t>
      </w:r>
      <w:r w:rsidR="00FB158C" w:rsidRPr="007114DB">
        <w:rPr>
          <w:rFonts w:ascii="Arial" w:hAnsi="Arial" w:cs="Arial"/>
          <w:bCs/>
          <w:vertAlign w:val="subscript"/>
        </w:rPr>
        <w:t>lag</w:t>
      </w:r>
      <w:r w:rsidR="00FB158C" w:rsidRPr="007114DB">
        <w:rPr>
          <w:rFonts w:ascii="Arial" w:hAnsi="Arial" w:cs="Arial"/>
          <w:bCs/>
        </w:rPr>
        <w:t xml:space="preserve">) is delayed by approximately two hours with </w:t>
      </w:r>
      <w:r w:rsidR="003A7756" w:rsidRPr="007114DB">
        <w:rPr>
          <w:rFonts w:ascii="Arial" w:hAnsi="Arial" w:cs="Arial"/>
          <w:bCs/>
        </w:rPr>
        <w:t>pH-modified</w:t>
      </w:r>
      <w:r w:rsidR="00A97A86" w:rsidRPr="007114DB">
        <w:rPr>
          <w:rFonts w:ascii="Arial" w:hAnsi="Arial" w:cs="Arial"/>
          <w:bCs/>
        </w:rPr>
        <w:t xml:space="preserve"> budesonide</w:t>
      </w:r>
      <w:r w:rsidR="00FB158C" w:rsidRPr="007114DB">
        <w:rPr>
          <w:rFonts w:ascii="Arial" w:hAnsi="Arial" w:cs="Arial"/>
          <w:bCs/>
        </w:rPr>
        <w:t xml:space="preserve"> and approximately 10 hours with </w:t>
      </w:r>
      <w:r w:rsidR="00A97A86" w:rsidRPr="007114DB">
        <w:rPr>
          <w:rFonts w:ascii="Arial" w:hAnsi="Arial" w:cs="Arial"/>
          <w:bCs/>
        </w:rPr>
        <w:t xml:space="preserve">MMX budesonide </w:t>
      </w:r>
      <w:r w:rsidR="00FB158C" w:rsidRPr="007114DB">
        <w:rPr>
          <w:rFonts w:ascii="Arial" w:hAnsi="Arial" w:cs="Arial"/>
          <w:bCs/>
        </w:rPr>
        <w:t xml:space="preserve">(Figure 1). There is no delay in drug release using </w:t>
      </w:r>
      <w:r w:rsidR="00A97A86" w:rsidRPr="007114DB">
        <w:rPr>
          <w:rFonts w:ascii="Arial" w:hAnsi="Arial" w:cs="Arial"/>
          <w:bCs/>
        </w:rPr>
        <w:t xml:space="preserve">controlled ileal-release budesonide </w:t>
      </w:r>
      <w:r w:rsidR="00FB158C" w:rsidRPr="007114DB">
        <w:rPr>
          <w:rFonts w:ascii="Arial" w:hAnsi="Arial" w:cs="Arial"/>
          <w:bCs/>
        </w:rPr>
        <w:t xml:space="preserve">but the peak plasma concentration is lower (Figure 1). </w:t>
      </w:r>
    </w:p>
    <w:p w:rsidR="000801C1" w:rsidRDefault="00827BEF" w:rsidP="00B179FC">
      <w:pPr>
        <w:shd w:val="clear" w:color="auto" w:fill="FFFFFF"/>
        <w:spacing w:before="100" w:beforeAutospacing="1" w:after="100" w:afterAutospacing="1" w:line="480" w:lineRule="auto"/>
        <w:rPr>
          <w:rFonts w:ascii="Arial" w:hAnsi="Arial" w:cs="Arial"/>
          <w:shd w:val="clear" w:color="auto" w:fill="FFFFFF"/>
        </w:rPr>
      </w:pPr>
      <w:proofErr w:type="gramStart"/>
      <w:r w:rsidRPr="007114DB">
        <w:rPr>
          <w:rFonts w:ascii="Arial" w:hAnsi="Arial" w:cs="Arial"/>
          <w:bCs/>
        </w:rPr>
        <w:t>pH-modified</w:t>
      </w:r>
      <w:proofErr w:type="gramEnd"/>
      <w:r w:rsidRPr="007114DB">
        <w:rPr>
          <w:rFonts w:ascii="Arial" w:hAnsi="Arial" w:cs="Arial"/>
          <w:bCs/>
        </w:rPr>
        <w:t xml:space="preserve"> and controlled ileal-release budesonide are licensed for mild to moderate active Crohn's disease affecting the ileum and proximal colon, but not for the treatment of isolated, more distal colonic inflammation. </w:t>
      </w:r>
      <w:proofErr w:type="gramStart"/>
      <w:r w:rsidRPr="007114DB">
        <w:rPr>
          <w:rFonts w:ascii="Arial" w:hAnsi="Arial" w:cs="Arial"/>
          <w:bCs/>
        </w:rPr>
        <w:t>pH-modified</w:t>
      </w:r>
      <w:proofErr w:type="gramEnd"/>
      <w:r w:rsidRPr="007114DB">
        <w:rPr>
          <w:rFonts w:ascii="Arial" w:hAnsi="Arial" w:cs="Arial"/>
          <w:bCs/>
        </w:rPr>
        <w:t xml:space="preserve"> budesonide is also licensed for the induction of remission in active collagenous colitis, and for the induction and maintenance of remission in </w:t>
      </w:r>
      <w:r w:rsidRPr="007114DB">
        <w:rPr>
          <w:rFonts w:ascii="Arial" w:hAnsi="Arial" w:cs="Arial"/>
        </w:rPr>
        <w:t>autoimmune hepatitis</w:t>
      </w:r>
      <w:r w:rsidRPr="007114DB">
        <w:rPr>
          <w:rFonts w:ascii="Arial" w:hAnsi="Arial" w:cs="Arial"/>
          <w:bCs/>
        </w:rPr>
        <w:t xml:space="preserve"> (AIH).</w:t>
      </w:r>
      <w:r w:rsidRPr="007114DB">
        <w:rPr>
          <w:rFonts w:ascii="Arial" w:hAnsi="Arial" w:cs="Arial"/>
          <w:shd w:val="clear" w:color="auto" w:fill="FFFFFF"/>
        </w:rPr>
        <w:t xml:space="preserve"> Controlled</w:t>
      </w:r>
      <w:r w:rsidR="00213646" w:rsidRPr="007114DB">
        <w:rPr>
          <w:rFonts w:ascii="Arial" w:hAnsi="Arial" w:cs="Arial"/>
          <w:shd w:val="clear" w:color="auto" w:fill="FFFFFF"/>
        </w:rPr>
        <w:t xml:space="preserve"> </w:t>
      </w:r>
      <w:r w:rsidRPr="007114DB">
        <w:rPr>
          <w:rFonts w:ascii="Arial" w:hAnsi="Arial" w:cs="Arial"/>
          <w:shd w:val="clear" w:color="auto" w:fill="FFFFFF"/>
        </w:rPr>
        <w:t>ileal-release budesonide has a licen</w:t>
      </w:r>
      <w:r w:rsidR="0086119E">
        <w:rPr>
          <w:rFonts w:ascii="Arial" w:hAnsi="Arial" w:cs="Arial"/>
          <w:shd w:val="clear" w:color="auto" w:fill="FFFFFF"/>
        </w:rPr>
        <w:t>s</w:t>
      </w:r>
      <w:r w:rsidRPr="007114DB">
        <w:rPr>
          <w:rFonts w:ascii="Arial" w:hAnsi="Arial" w:cs="Arial"/>
          <w:shd w:val="clear" w:color="auto" w:fill="FFFFFF"/>
        </w:rPr>
        <w:t xml:space="preserve">e for </w:t>
      </w:r>
      <w:r w:rsidR="00213646" w:rsidRPr="007114DB">
        <w:rPr>
          <w:rFonts w:ascii="Arial" w:hAnsi="Arial" w:cs="Arial"/>
          <w:shd w:val="clear" w:color="auto" w:fill="FFFFFF"/>
        </w:rPr>
        <w:t xml:space="preserve">the </w:t>
      </w:r>
      <w:r w:rsidRPr="007114DB">
        <w:rPr>
          <w:rFonts w:ascii="Arial" w:hAnsi="Arial" w:cs="Arial"/>
          <w:shd w:val="clear" w:color="auto" w:fill="FFFFFF"/>
        </w:rPr>
        <w:t xml:space="preserve">treatment of active collagenous colitis in some European markets. MMX budesonide is </w:t>
      </w:r>
      <w:r w:rsidRPr="007114DB">
        <w:rPr>
          <w:rFonts w:ascii="Arial" w:hAnsi="Arial" w:cs="Arial"/>
          <w:shd w:val="clear" w:color="auto" w:fill="FFFFFF"/>
        </w:rPr>
        <w:lastRenderedPageBreak/>
        <w:t xml:space="preserve">licensed for the induction of remission in mild to moderate active ulcerative colitis (UC) for patients in whom mesalazine (5-ASA) treatment is not sufficient, reflecting its colonic release of budesonide. </w:t>
      </w:r>
    </w:p>
    <w:p w:rsidR="00822F05" w:rsidRPr="000801C1" w:rsidRDefault="00FE39BB" w:rsidP="00B179FC">
      <w:pPr>
        <w:shd w:val="clear" w:color="auto" w:fill="FFFFFF"/>
        <w:spacing w:before="100" w:beforeAutospacing="1" w:after="100" w:afterAutospacing="1" w:line="480" w:lineRule="auto"/>
        <w:rPr>
          <w:rFonts w:ascii="Arial" w:hAnsi="Arial" w:cs="Arial"/>
          <w:bCs/>
          <w:color w:val="FF0000"/>
        </w:rPr>
      </w:pPr>
      <w:r w:rsidRPr="00FE39BB">
        <w:rPr>
          <w:rFonts w:ascii="Arial" w:hAnsi="Arial" w:cs="Arial"/>
          <w:color w:val="FF0000"/>
          <w:shd w:val="clear" w:color="auto" w:fill="FFFFFF"/>
        </w:rPr>
        <w:t xml:space="preserve">The characteristics and indications for each oral preparation are summarized in Table </w:t>
      </w:r>
      <w:r w:rsidR="00F10D04">
        <w:rPr>
          <w:rFonts w:ascii="Arial" w:hAnsi="Arial" w:cs="Arial"/>
          <w:color w:val="FF0000"/>
          <w:shd w:val="clear" w:color="auto" w:fill="FFFFFF"/>
        </w:rPr>
        <w:t>2</w:t>
      </w:r>
      <w:r w:rsidRPr="00FE39BB">
        <w:rPr>
          <w:rFonts w:ascii="Arial" w:hAnsi="Arial" w:cs="Arial"/>
          <w:color w:val="FF0000"/>
          <w:shd w:val="clear" w:color="auto" w:fill="FFFFFF"/>
        </w:rPr>
        <w:t xml:space="preserve">. </w:t>
      </w:r>
    </w:p>
    <w:p w:rsidR="00FB158C" w:rsidRPr="007114DB" w:rsidRDefault="00AF38A4" w:rsidP="00F9001F">
      <w:pPr>
        <w:shd w:val="clear" w:color="auto" w:fill="FFFFFF"/>
        <w:spacing w:before="100" w:beforeAutospacing="1" w:after="100" w:afterAutospacing="1" w:line="480" w:lineRule="auto"/>
        <w:outlineLvl w:val="0"/>
        <w:rPr>
          <w:rFonts w:ascii="Arial" w:hAnsi="Arial" w:cs="Arial"/>
          <w:b/>
          <w:bCs/>
        </w:rPr>
      </w:pPr>
      <w:r w:rsidRPr="007114DB">
        <w:rPr>
          <w:rFonts w:ascii="Arial" w:hAnsi="Arial" w:cs="Arial"/>
          <w:b/>
          <w:bCs/>
        </w:rPr>
        <w:t>Oral budesonide in Crohn’s disease</w:t>
      </w:r>
    </w:p>
    <w:p w:rsidR="00094D32" w:rsidRDefault="00AF38A4" w:rsidP="00BB4F7C">
      <w:pPr>
        <w:pStyle w:val="CommentText"/>
        <w:spacing w:before="100" w:beforeAutospacing="1" w:after="100" w:afterAutospacing="1" w:line="480" w:lineRule="auto"/>
        <w:rPr>
          <w:rFonts w:ascii="Arial" w:hAnsi="Arial" w:cs="Arial"/>
          <w:sz w:val="22"/>
          <w:szCs w:val="22"/>
          <w:vertAlign w:val="superscript"/>
        </w:rPr>
      </w:pPr>
      <w:proofErr w:type="gramStart"/>
      <w:r w:rsidRPr="007114DB">
        <w:rPr>
          <w:rFonts w:ascii="Arial" w:hAnsi="Arial" w:cs="Arial"/>
          <w:i/>
          <w:sz w:val="22"/>
          <w:szCs w:val="22"/>
        </w:rPr>
        <w:t>Induction of remission.</w:t>
      </w:r>
      <w:proofErr w:type="gramEnd"/>
      <w:r w:rsidR="00F263FB" w:rsidRPr="007114DB">
        <w:rPr>
          <w:rFonts w:ascii="Arial" w:hAnsi="Arial" w:cs="Arial"/>
          <w:sz w:val="22"/>
          <w:szCs w:val="22"/>
        </w:rPr>
        <w:t xml:space="preserve"> </w:t>
      </w:r>
      <w:r w:rsidRPr="007114DB">
        <w:rPr>
          <w:rFonts w:ascii="Arial" w:hAnsi="Arial" w:cs="Arial"/>
          <w:sz w:val="22"/>
          <w:szCs w:val="22"/>
        </w:rPr>
        <w:t>Numerous randomi</w:t>
      </w:r>
      <w:r w:rsidR="00C95F13">
        <w:rPr>
          <w:rFonts w:ascii="Arial" w:hAnsi="Arial" w:cs="Arial"/>
          <w:sz w:val="22"/>
          <w:szCs w:val="22"/>
        </w:rPr>
        <w:t>z</w:t>
      </w:r>
      <w:r w:rsidRPr="007114DB">
        <w:rPr>
          <w:rFonts w:ascii="Arial" w:hAnsi="Arial" w:cs="Arial"/>
          <w:sz w:val="22"/>
          <w:szCs w:val="22"/>
        </w:rPr>
        <w:t>ed trials have compared budesonide versus placebo</w:t>
      </w:r>
      <w:r w:rsidR="006F7C48" w:rsidRPr="007114DB">
        <w:rPr>
          <w:rFonts w:ascii="Arial" w:hAnsi="Arial" w:cs="Arial"/>
          <w:sz w:val="22"/>
          <w:szCs w:val="22"/>
          <w:vertAlign w:val="superscript"/>
        </w:rPr>
        <w:t>2</w:t>
      </w:r>
      <w:r w:rsidR="002E3B96" w:rsidRPr="007114DB">
        <w:rPr>
          <w:rFonts w:ascii="Arial" w:hAnsi="Arial" w:cs="Arial"/>
          <w:sz w:val="22"/>
          <w:szCs w:val="22"/>
          <w:vertAlign w:val="superscript"/>
        </w:rPr>
        <w:t>0</w:t>
      </w:r>
      <w:proofErr w:type="gramStart"/>
      <w:r w:rsidRPr="007114DB">
        <w:rPr>
          <w:rFonts w:ascii="Arial" w:hAnsi="Arial" w:cs="Arial"/>
          <w:sz w:val="22"/>
          <w:szCs w:val="22"/>
          <w:vertAlign w:val="superscript"/>
        </w:rPr>
        <w:t>,</w:t>
      </w:r>
      <w:r w:rsidR="006F7C48" w:rsidRPr="007114DB">
        <w:rPr>
          <w:rFonts w:ascii="Arial" w:hAnsi="Arial" w:cs="Arial"/>
          <w:sz w:val="22"/>
          <w:szCs w:val="22"/>
          <w:vertAlign w:val="superscript"/>
        </w:rPr>
        <w:t>2</w:t>
      </w:r>
      <w:r w:rsidR="002E3B96" w:rsidRPr="007114DB">
        <w:rPr>
          <w:rFonts w:ascii="Arial" w:hAnsi="Arial" w:cs="Arial"/>
          <w:sz w:val="22"/>
          <w:szCs w:val="22"/>
          <w:vertAlign w:val="superscript"/>
        </w:rPr>
        <w:t>1</w:t>
      </w:r>
      <w:proofErr w:type="gramEnd"/>
      <w:r w:rsidRPr="007114DB">
        <w:rPr>
          <w:rFonts w:ascii="Arial" w:hAnsi="Arial" w:cs="Arial"/>
          <w:sz w:val="22"/>
          <w:szCs w:val="22"/>
        </w:rPr>
        <w:t xml:space="preserve"> or comparator therapies,</w:t>
      </w:r>
      <w:r w:rsidR="006426D9" w:rsidRPr="007114DB">
        <w:rPr>
          <w:rFonts w:ascii="Arial" w:hAnsi="Arial" w:cs="Arial"/>
          <w:sz w:val="22"/>
          <w:szCs w:val="22"/>
          <w:vertAlign w:val="superscript"/>
        </w:rPr>
        <w:t>4</w:t>
      </w:r>
      <w:r w:rsidR="00D2580D" w:rsidRPr="007114DB">
        <w:rPr>
          <w:rFonts w:ascii="Arial" w:hAnsi="Arial" w:cs="Arial"/>
          <w:sz w:val="22"/>
          <w:szCs w:val="22"/>
          <w:vertAlign w:val="superscript"/>
        </w:rPr>
        <w:t>,</w:t>
      </w:r>
      <w:r w:rsidR="006426D9" w:rsidRPr="007114DB">
        <w:rPr>
          <w:rFonts w:ascii="Arial" w:hAnsi="Arial" w:cs="Arial"/>
          <w:sz w:val="22"/>
          <w:szCs w:val="22"/>
          <w:vertAlign w:val="superscript"/>
        </w:rPr>
        <w:t>2</w:t>
      </w:r>
      <w:r w:rsidR="00DB3512">
        <w:rPr>
          <w:rFonts w:ascii="Arial" w:hAnsi="Arial" w:cs="Arial"/>
          <w:sz w:val="22"/>
          <w:szCs w:val="22"/>
          <w:vertAlign w:val="superscript"/>
        </w:rPr>
        <w:t>1</w:t>
      </w:r>
      <w:r w:rsidR="00D2580D" w:rsidRPr="007114DB">
        <w:rPr>
          <w:rFonts w:ascii="Arial" w:hAnsi="Arial" w:cs="Arial"/>
          <w:sz w:val="22"/>
          <w:szCs w:val="22"/>
          <w:vertAlign w:val="superscript"/>
        </w:rPr>
        <w:t>–</w:t>
      </w:r>
      <w:r w:rsidR="006426D9" w:rsidRPr="007114DB">
        <w:rPr>
          <w:rFonts w:ascii="Arial" w:hAnsi="Arial" w:cs="Arial"/>
          <w:sz w:val="22"/>
          <w:szCs w:val="22"/>
          <w:vertAlign w:val="superscript"/>
        </w:rPr>
        <w:t>2</w:t>
      </w:r>
      <w:r w:rsidR="00AA76B2">
        <w:rPr>
          <w:rFonts w:ascii="Arial" w:hAnsi="Arial" w:cs="Arial"/>
          <w:sz w:val="22"/>
          <w:szCs w:val="22"/>
          <w:vertAlign w:val="superscript"/>
        </w:rPr>
        <w:t>7</w:t>
      </w:r>
      <w:r w:rsidR="00AA76B2">
        <w:rPr>
          <w:rFonts w:ascii="Arial" w:hAnsi="Arial" w:cs="Arial"/>
          <w:sz w:val="22"/>
          <w:szCs w:val="22"/>
        </w:rPr>
        <w:t xml:space="preserve"> </w:t>
      </w:r>
      <w:r w:rsidRPr="00AA76B2">
        <w:rPr>
          <w:rFonts w:ascii="Arial" w:hAnsi="Arial" w:cs="Arial"/>
          <w:sz w:val="22"/>
          <w:szCs w:val="22"/>
        </w:rPr>
        <w:t>and assessed different dosing regimens,</w:t>
      </w:r>
      <w:r w:rsidR="00FE39BB">
        <w:rPr>
          <w:rFonts w:ascii="Arial" w:hAnsi="Arial" w:cs="Arial"/>
          <w:sz w:val="22"/>
          <w:szCs w:val="22"/>
          <w:vertAlign w:val="superscript"/>
        </w:rPr>
        <w:t>26</w:t>
      </w:r>
      <w:r w:rsidR="00AA76B2">
        <w:rPr>
          <w:rFonts w:ascii="Arial" w:hAnsi="Arial" w:cs="Arial"/>
          <w:sz w:val="22"/>
          <w:szCs w:val="22"/>
          <w:vertAlign w:val="superscript"/>
        </w:rPr>
        <w:t>,28,29</w:t>
      </w:r>
      <w:r w:rsidR="00FE39BB">
        <w:rPr>
          <w:rFonts w:ascii="Arial" w:hAnsi="Arial" w:cs="Arial"/>
          <w:sz w:val="22"/>
          <w:szCs w:val="22"/>
        </w:rPr>
        <w:t xml:space="preserve"> for the induction of remission in Crohn’s disease. Meta-analyses based on these trials have shown that oral budesonide is more efficacious than mesalazine or placebo when used for the induction of remission in mild to moderate active Crohn's disease, with no difference in side effects.</w:t>
      </w:r>
      <w:r w:rsidR="00AA76B2">
        <w:rPr>
          <w:rFonts w:ascii="Arial" w:hAnsi="Arial" w:cs="Arial"/>
          <w:sz w:val="22"/>
          <w:szCs w:val="22"/>
          <w:vertAlign w:val="superscript"/>
        </w:rPr>
        <w:t>30</w:t>
      </w:r>
      <w:r w:rsidR="00FE39BB">
        <w:rPr>
          <w:rFonts w:ascii="Arial" w:hAnsi="Arial" w:cs="Arial"/>
          <w:sz w:val="22"/>
          <w:szCs w:val="22"/>
          <w:vertAlign w:val="superscript"/>
        </w:rPr>
        <w:t>–3</w:t>
      </w:r>
      <w:r w:rsidR="00AA76B2">
        <w:rPr>
          <w:rFonts w:ascii="Arial" w:hAnsi="Arial" w:cs="Arial"/>
          <w:sz w:val="22"/>
          <w:szCs w:val="22"/>
          <w:vertAlign w:val="superscript"/>
        </w:rPr>
        <w:t>2</w:t>
      </w:r>
      <w:r w:rsidRPr="00AA76B2">
        <w:rPr>
          <w:rFonts w:ascii="Arial" w:hAnsi="Arial" w:cs="Arial"/>
          <w:sz w:val="22"/>
          <w:szCs w:val="22"/>
        </w:rPr>
        <w:t xml:space="preserve"> </w:t>
      </w:r>
      <w:r w:rsidR="00FE39BB" w:rsidRPr="00FE39BB">
        <w:rPr>
          <w:rFonts w:ascii="Arial" w:hAnsi="Arial" w:cs="Arial"/>
          <w:color w:val="FF0000"/>
          <w:sz w:val="22"/>
          <w:szCs w:val="22"/>
        </w:rPr>
        <w:t xml:space="preserve">Randomized trials have shown </w:t>
      </w:r>
      <w:r w:rsidR="00AE7A3D" w:rsidRPr="00AA76B2">
        <w:rPr>
          <w:rFonts w:ascii="Arial" w:hAnsi="Arial" w:cs="Arial"/>
          <w:color w:val="FF0000"/>
          <w:sz w:val="22"/>
          <w:szCs w:val="22"/>
        </w:rPr>
        <w:t xml:space="preserve">statistically </w:t>
      </w:r>
      <w:r w:rsidR="00FE39BB" w:rsidRPr="00FE39BB">
        <w:rPr>
          <w:rFonts w:ascii="Arial" w:hAnsi="Arial" w:cs="Arial"/>
          <w:color w:val="FF0000"/>
          <w:sz w:val="22"/>
          <w:szCs w:val="22"/>
        </w:rPr>
        <w:t>similar rates of remission with budesonide or prednisolone</w:t>
      </w:r>
      <w:r w:rsidR="00AE7A3D" w:rsidRPr="00AA76B2">
        <w:rPr>
          <w:rFonts w:ascii="Arial" w:hAnsi="Arial" w:cs="Arial"/>
          <w:color w:val="FF0000"/>
          <w:sz w:val="22"/>
          <w:szCs w:val="22"/>
        </w:rPr>
        <w:t>, albeit with varying trends</w:t>
      </w:r>
      <w:r w:rsidR="00FE39BB">
        <w:rPr>
          <w:rFonts w:ascii="Arial" w:hAnsi="Arial" w:cs="Arial"/>
          <w:color w:val="FF0000"/>
          <w:sz w:val="22"/>
          <w:szCs w:val="22"/>
        </w:rPr>
        <w:t xml:space="preserve"> in </w:t>
      </w:r>
      <w:proofErr w:type="spellStart"/>
      <w:r w:rsidR="00FE39BB">
        <w:rPr>
          <w:rFonts w:ascii="Arial" w:hAnsi="Arial" w:cs="Arial"/>
          <w:color w:val="FF0000"/>
          <w:sz w:val="22"/>
          <w:szCs w:val="22"/>
        </w:rPr>
        <w:t>favor</w:t>
      </w:r>
      <w:proofErr w:type="spellEnd"/>
      <w:r w:rsidR="00FE39BB">
        <w:rPr>
          <w:rFonts w:ascii="Arial" w:hAnsi="Arial" w:cs="Arial"/>
          <w:color w:val="FF0000"/>
          <w:sz w:val="22"/>
          <w:szCs w:val="22"/>
        </w:rPr>
        <w:t xml:space="preserve"> of one treatment o</w:t>
      </w:r>
      <w:r w:rsidR="00B66042">
        <w:rPr>
          <w:rFonts w:ascii="Arial" w:hAnsi="Arial" w:cs="Arial"/>
          <w:color w:val="FF0000"/>
          <w:sz w:val="22"/>
          <w:szCs w:val="22"/>
        </w:rPr>
        <w:t>r</w:t>
      </w:r>
      <w:r w:rsidR="00FE39BB">
        <w:rPr>
          <w:rFonts w:ascii="Arial" w:hAnsi="Arial" w:cs="Arial"/>
          <w:color w:val="FF0000"/>
          <w:sz w:val="22"/>
          <w:szCs w:val="22"/>
        </w:rPr>
        <w:t xml:space="preserve"> another</w:t>
      </w:r>
      <w:r w:rsidR="00FE39BB" w:rsidRPr="00FE39BB">
        <w:rPr>
          <w:rFonts w:ascii="Arial" w:hAnsi="Arial" w:cs="Arial"/>
          <w:color w:val="FF0000"/>
          <w:sz w:val="22"/>
          <w:szCs w:val="22"/>
        </w:rPr>
        <w:t>,</w:t>
      </w:r>
      <w:r w:rsidR="00FE39BB" w:rsidRPr="00FE39BB">
        <w:rPr>
          <w:rFonts w:ascii="Arial" w:hAnsi="Arial" w:cs="Arial"/>
          <w:color w:val="FF0000"/>
          <w:sz w:val="22"/>
          <w:szCs w:val="22"/>
          <w:vertAlign w:val="superscript"/>
        </w:rPr>
        <w:t>4,21,23,24,27</w:t>
      </w:r>
      <w:r w:rsidR="00FE39BB" w:rsidRPr="00FE39BB">
        <w:rPr>
          <w:rFonts w:ascii="Arial" w:hAnsi="Arial" w:cs="Arial"/>
          <w:color w:val="FF0000"/>
          <w:sz w:val="22"/>
          <w:szCs w:val="22"/>
        </w:rPr>
        <w:t xml:space="preserve"> </w:t>
      </w:r>
      <w:r w:rsidR="00AE7A3D" w:rsidRPr="00AA76B2">
        <w:rPr>
          <w:rFonts w:ascii="Arial" w:hAnsi="Arial" w:cs="Arial"/>
          <w:color w:val="FF0000"/>
          <w:sz w:val="22"/>
          <w:szCs w:val="22"/>
        </w:rPr>
        <w:t xml:space="preserve">and comparable success in achieving remission </w:t>
      </w:r>
      <w:r w:rsidR="00FE39BB">
        <w:rPr>
          <w:rFonts w:ascii="Arial" w:hAnsi="Arial" w:cs="Arial"/>
          <w:color w:val="FF0000"/>
          <w:sz w:val="22"/>
          <w:szCs w:val="22"/>
        </w:rPr>
        <w:t>has been confirmed</w:t>
      </w:r>
      <w:r w:rsidR="00FE39BB" w:rsidRPr="00FE39BB">
        <w:rPr>
          <w:rFonts w:ascii="Arial" w:hAnsi="Arial" w:cs="Arial"/>
          <w:color w:val="FF0000"/>
          <w:sz w:val="22"/>
          <w:szCs w:val="22"/>
        </w:rPr>
        <w:t xml:space="preserve"> in a meta-analysis by Coward </w:t>
      </w:r>
      <w:r w:rsidR="00FE39BB" w:rsidRPr="00FE39BB">
        <w:rPr>
          <w:rFonts w:ascii="Arial" w:hAnsi="Arial" w:cs="Arial"/>
          <w:i/>
          <w:color w:val="FF0000"/>
          <w:sz w:val="22"/>
          <w:szCs w:val="22"/>
        </w:rPr>
        <w:t>et al</w:t>
      </w:r>
      <w:r w:rsidR="00FE39BB" w:rsidRPr="00FE39BB">
        <w:rPr>
          <w:rFonts w:ascii="Arial" w:hAnsi="Arial" w:cs="Arial"/>
          <w:color w:val="FF0000"/>
          <w:sz w:val="22"/>
          <w:szCs w:val="22"/>
        </w:rPr>
        <w:t>.</w:t>
      </w:r>
      <w:r w:rsidR="00FE39BB" w:rsidRPr="00FE39BB">
        <w:rPr>
          <w:rFonts w:ascii="Arial" w:hAnsi="Arial" w:cs="Arial"/>
          <w:color w:val="FF0000"/>
          <w:sz w:val="22"/>
          <w:szCs w:val="22"/>
          <w:vertAlign w:val="superscript"/>
        </w:rPr>
        <w:t>32</w:t>
      </w:r>
      <w:r w:rsidR="00AE7A3D">
        <w:rPr>
          <w:rFonts w:ascii="Arial" w:hAnsi="Arial" w:cs="Arial"/>
          <w:sz w:val="22"/>
          <w:szCs w:val="22"/>
        </w:rPr>
        <w:t xml:space="preserve"> </w:t>
      </w:r>
      <w:r w:rsidR="0057151C" w:rsidRPr="007114DB">
        <w:rPr>
          <w:rFonts w:ascii="Arial" w:hAnsi="Arial" w:cs="Arial"/>
          <w:sz w:val="22"/>
          <w:szCs w:val="22"/>
        </w:rPr>
        <w:t>Expert guidelines recommend b</w:t>
      </w:r>
      <w:r w:rsidRPr="007114DB">
        <w:rPr>
          <w:rFonts w:ascii="Arial" w:hAnsi="Arial" w:cs="Arial"/>
          <w:bCs/>
          <w:sz w:val="22"/>
          <w:szCs w:val="22"/>
        </w:rPr>
        <w:t xml:space="preserve">udesonide </w:t>
      </w:r>
      <w:r w:rsidR="0057151C" w:rsidRPr="007114DB">
        <w:rPr>
          <w:rFonts w:ascii="Arial" w:hAnsi="Arial" w:cs="Arial"/>
          <w:bCs/>
          <w:sz w:val="22"/>
          <w:szCs w:val="22"/>
        </w:rPr>
        <w:t>as the preferred treatment for</w:t>
      </w:r>
      <w:r w:rsidRPr="007114DB">
        <w:rPr>
          <w:rFonts w:ascii="Arial" w:hAnsi="Arial" w:cs="Arial"/>
          <w:bCs/>
          <w:sz w:val="22"/>
          <w:szCs w:val="22"/>
        </w:rPr>
        <w:t xml:space="preserve"> mild or moderate active </w:t>
      </w:r>
      <w:proofErr w:type="spellStart"/>
      <w:r w:rsidRPr="007114DB">
        <w:rPr>
          <w:rFonts w:ascii="Arial" w:hAnsi="Arial" w:cs="Arial"/>
          <w:bCs/>
          <w:sz w:val="22"/>
          <w:szCs w:val="22"/>
        </w:rPr>
        <w:t>ileocecal</w:t>
      </w:r>
      <w:proofErr w:type="spellEnd"/>
      <w:r w:rsidRPr="007114DB">
        <w:rPr>
          <w:rFonts w:ascii="Arial" w:hAnsi="Arial" w:cs="Arial"/>
          <w:bCs/>
          <w:sz w:val="22"/>
          <w:szCs w:val="22"/>
        </w:rPr>
        <w:t xml:space="preserve"> </w:t>
      </w:r>
      <w:proofErr w:type="spellStart"/>
      <w:r w:rsidRPr="007114DB">
        <w:rPr>
          <w:rFonts w:ascii="Arial" w:hAnsi="Arial" w:cs="Arial"/>
          <w:bCs/>
          <w:sz w:val="22"/>
          <w:szCs w:val="22"/>
        </w:rPr>
        <w:t>Crohn's</w:t>
      </w:r>
      <w:proofErr w:type="spellEnd"/>
      <w:r w:rsidRPr="007114DB">
        <w:rPr>
          <w:rFonts w:ascii="Arial" w:hAnsi="Arial" w:cs="Arial"/>
          <w:bCs/>
          <w:sz w:val="22"/>
          <w:szCs w:val="22"/>
        </w:rPr>
        <w:t xml:space="preserve"> disease</w:t>
      </w:r>
      <w:r w:rsidR="00B176F8" w:rsidRPr="007114DB">
        <w:rPr>
          <w:rFonts w:ascii="Arial" w:hAnsi="Arial" w:cs="Arial"/>
          <w:bCs/>
          <w:sz w:val="22"/>
          <w:szCs w:val="22"/>
          <w:vertAlign w:val="superscript"/>
        </w:rPr>
        <w:t>1</w:t>
      </w:r>
      <w:r w:rsidR="002E3B96" w:rsidRPr="007114DB">
        <w:rPr>
          <w:rFonts w:ascii="Arial" w:hAnsi="Arial" w:cs="Arial"/>
          <w:bCs/>
          <w:sz w:val="22"/>
          <w:szCs w:val="22"/>
          <w:vertAlign w:val="superscript"/>
        </w:rPr>
        <w:t>1</w:t>
      </w:r>
      <w:r w:rsidR="000C7288" w:rsidRPr="007114DB">
        <w:rPr>
          <w:rFonts w:ascii="Arial" w:hAnsi="Arial" w:cs="Arial"/>
          <w:bCs/>
          <w:sz w:val="22"/>
          <w:szCs w:val="22"/>
        </w:rPr>
        <w:t xml:space="preserve"> </w:t>
      </w:r>
      <w:r w:rsidR="00BB4ED7" w:rsidRPr="007114DB">
        <w:rPr>
          <w:rFonts w:ascii="Arial" w:hAnsi="Arial" w:cs="Arial"/>
          <w:sz w:val="22"/>
          <w:szCs w:val="22"/>
        </w:rPr>
        <w:t>(</w:t>
      </w:r>
      <w:r w:rsidR="00827BEF" w:rsidRPr="007114DB">
        <w:rPr>
          <w:rFonts w:ascii="Arial" w:hAnsi="Arial" w:cs="Arial"/>
          <w:sz w:val="22"/>
          <w:szCs w:val="22"/>
        </w:rPr>
        <w:t xml:space="preserve">Table </w:t>
      </w:r>
      <w:r w:rsidR="00F10D04">
        <w:rPr>
          <w:rFonts w:ascii="Arial" w:hAnsi="Arial" w:cs="Arial"/>
          <w:sz w:val="22"/>
          <w:szCs w:val="22"/>
        </w:rPr>
        <w:t>3</w:t>
      </w:r>
      <w:r w:rsidR="00884462" w:rsidRPr="007114DB">
        <w:rPr>
          <w:rFonts w:ascii="Arial" w:hAnsi="Arial" w:cs="Arial"/>
          <w:sz w:val="22"/>
          <w:szCs w:val="22"/>
        </w:rPr>
        <w:t>).</w:t>
      </w:r>
      <w:r w:rsidR="00171DFF">
        <w:rPr>
          <w:rFonts w:ascii="Arial" w:hAnsi="Arial" w:cs="Arial"/>
          <w:sz w:val="22"/>
          <w:szCs w:val="22"/>
        </w:rPr>
        <w:t xml:space="preserve"> </w:t>
      </w:r>
      <w:r w:rsidR="00884462" w:rsidRPr="007114DB">
        <w:rPr>
          <w:rFonts w:ascii="Arial" w:hAnsi="Arial" w:cs="Arial"/>
          <w:sz w:val="22"/>
          <w:szCs w:val="22"/>
        </w:rPr>
        <w:t>In prospective trials of patients with steroid-dependent Crohn’s disease, switching from systemic glucocorticoid therapy to oral budesonide was associated with a result in glucocorticoid side effects, while remission was maintained in the majority of recipients.</w:t>
      </w:r>
      <w:r w:rsidR="00884462" w:rsidRPr="007114DB">
        <w:rPr>
          <w:rFonts w:ascii="Arial" w:hAnsi="Arial" w:cs="Arial"/>
          <w:sz w:val="22"/>
          <w:szCs w:val="22"/>
          <w:vertAlign w:val="superscript"/>
        </w:rPr>
        <w:t>3</w:t>
      </w:r>
      <w:r w:rsidR="002B7DD4">
        <w:rPr>
          <w:rFonts w:ascii="Arial" w:hAnsi="Arial" w:cs="Arial"/>
          <w:sz w:val="22"/>
          <w:szCs w:val="22"/>
          <w:vertAlign w:val="superscript"/>
        </w:rPr>
        <w:t>5</w:t>
      </w:r>
      <w:proofErr w:type="gramStart"/>
      <w:r w:rsidR="00884462" w:rsidRPr="007114DB">
        <w:rPr>
          <w:rFonts w:ascii="Arial" w:hAnsi="Arial" w:cs="Arial"/>
          <w:sz w:val="22"/>
          <w:szCs w:val="22"/>
          <w:vertAlign w:val="superscript"/>
        </w:rPr>
        <w:t>,3</w:t>
      </w:r>
      <w:r w:rsidR="002B7DD4">
        <w:rPr>
          <w:rFonts w:ascii="Arial" w:hAnsi="Arial" w:cs="Arial"/>
          <w:sz w:val="22"/>
          <w:szCs w:val="22"/>
          <w:vertAlign w:val="superscript"/>
        </w:rPr>
        <w:t>6</w:t>
      </w:r>
      <w:proofErr w:type="gramEnd"/>
      <w:r w:rsidR="00884462" w:rsidRPr="007114DB">
        <w:rPr>
          <w:rFonts w:ascii="Arial" w:hAnsi="Arial" w:cs="Arial"/>
          <w:sz w:val="22"/>
          <w:szCs w:val="22"/>
          <w:vertAlign w:val="superscript"/>
        </w:rPr>
        <w:t xml:space="preserve">  </w:t>
      </w:r>
    </w:p>
    <w:p w:rsidR="00BB4F7C" w:rsidRPr="00171DFF" w:rsidRDefault="00F263FB" w:rsidP="00BB4F7C">
      <w:pPr>
        <w:pStyle w:val="CommentText"/>
        <w:spacing w:before="100" w:beforeAutospacing="1" w:after="100" w:afterAutospacing="1" w:line="480" w:lineRule="auto"/>
        <w:rPr>
          <w:rFonts w:ascii="Arial" w:hAnsi="Arial" w:cs="Arial"/>
          <w:sz w:val="22"/>
          <w:szCs w:val="22"/>
        </w:rPr>
      </w:pPr>
      <w:r w:rsidRPr="007114DB">
        <w:rPr>
          <w:rFonts w:ascii="Arial" w:hAnsi="Arial" w:cs="Arial"/>
          <w:sz w:val="22"/>
          <w:szCs w:val="22"/>
        </w:rPr>
        <w:t xml:space="preserve">Both </w:t>
      </w:r>
      <w:r w:rsidR="00827BEF" w:rsidRPr="007114DB">
        <w:rPr>
          <w:rFonts w:ascii="Arial" w:hAnsi="Arial" w:cs="Arial"/>
          <w:sz w:val="22"/>
          <w:szCs w:val="22"/>
        </w:rPr>
        <w:t xml:space="preserve">pH-modified </w:t>
      </w:r>
      <w:r w:rsidR="00827BEF" w:rsidRPr="007114DB">
        <w:rPr>
          <w:rFonts w:ascii="Arial" w:hAnsi="Arial" w:cs="Arial"/>
          <w:bCs/>
          <w:sz w:val="22"/>
          <w:szCs w:val="22"/>
        </w:rPr>
        <w:t>and</w:t>
      </w:r>
      <w:r w:rsidR="00A97A86" w:rsidRPr="007114DB">
        <w:rPr>
          <w:rFonts w:ascii="Arial" w:hAnsi="Arial" w:cs="Arial"/>
          <w:bCs/>
          <w:sz w:val="22"/>
          <w:szCs w:val="22"/>
        </w:rPr>
        <w:t xml:space="preserve"> controlled ileal-release budesonide</w:t>
      </w:r>
      <w:r w:rsidRPr="007114DB">
        <w:rPr>
          <w:rFonts w:ascii="Arial" w:hAnsi="Arial" w:cs="Arial"/>
          <w:sz w:val="22"/>
          <w:szCs w:val="22"/>
        </w:rPr>
        <w:t xml:space="preserve"> are licensed for</w:t>
      </w:r>
      <w:r w:rsidR="0057151C" w:rsidRPr="007114DB">
        <w:rPr>
          <w:rFonts w:ascii="Arial" w:hAnsi="Arial" w:cs="Arial"/>
          <w:sz w:val="22"/>
          <w:szCs w:val="22"/>
        </w:rPr>
        <w:t xml:space="preserve"> the</w:t>
      </w:r>
      <w:r w:rsidRPr="007114DB">
        <w:rPr>
          <w:rFonts w:ascii="Arial" w:hAnsi="Arial" w:cs="Arial"/>
          <w:sz w:val="22"/>
          <w:szCs w:val="22"/>
        </w:rPr>
        <w:t xml:space="preserve"> </w:t>
      </w:r>
      <w:r w:rsidRPr="00171DFF">
        <w:rPr>
          <w:rFonts w:ascii="Arial" w:hAnsi="Arial" w:cs="Arial"/>
          <w:sz w:val="22"/>
          <w:szCs w:val="22"/>
        </w:rPr>
        <w:t>induction of remission in Crohn’s disease</w:t>
      </w:r>
      <w:r w:rsidR="0057151C" w:rsidRPr="00171DFF">
        <w:rPr>
          <w:rFonts w:ascii="Arial" w:hAnsi="Arial" w:cs="Arial"/>
          <w:sz w:val="22"/>
          <w:szCs w:val="22"/>
        </w:rPr>
        <w:t>. T</w:t>
      </w:r>
      <w:r w:rsidR="00AF38A4" w:rsidRPr="00171DFF">
        <w:rPr>
          <w:rFonts w:ascii="Arial" w:hAnsi="Arial" w:cs="Arial"/>
          <w:sz w:val="22"/>
          <w:szCs w:val="22"/>
        </w:rPr>
        <w:t xml:space="preserve">he choice of preparation </w:t>
      </w:r>
      <w:r w:rsidR="00E54BBC" w:rsidRPr="00171DFF">
        <w:rPr>
          <w:rFonts w:ascii="Arial" w:hAnsi="Arial" w:cs="Arial"/>
          <w:sz w:val="22"/>
          <w:szCs w:val="22"/>
        </w:rPr>
        <w:t>could be</w:t>
      </w:r>
      <w:r w:rsidR="00AF38A4" w:rsidRPr="00171DFF">
        <w:rPr>
          <w:rFonts w:ascii="Arial" w:hAnsi="Arial" w:cs="Arial"/>
          <w:sz w:val="22"/>
          <w:szCs w:val="22"/>
        </w:rPr>
        <w:t xml:space="preserve"> based on the location of disease and approved indic</w:t>
      </w:r>
      <w:r w:rsidR="0057151C" w:rsidRPr="00171DFF">
        <w:rPr>
          <w:rFonts w:ascii="Arial" w:hAnsi="Arial" w:cs="Arial"/>
          <w:sz w:val="22"/>
          <w:szCs w:val="22"/>
        </w:rPr>
        <w:t>a</w:t>
      </w:r>
      <w:r w:rsidR="00AF38A4" w:rsidRPr="00171DFF">
        <w:rPr>
          <w:rFonts w:ascii="Arial" w:hAnsi="Arial" w:cs="Arial"/>
          <w:sz w:val="22"/>
          <w:szCs w:val="22"/>
        </w:rPr>
        <w:t xml:space="preserve">tion: </w:t>
      </w:r>
      <w:r w:rsidR="0057151C" w:rsidRPr="00171DFF">
        <w:rPr>
          <w:rFonts w:ascii="Arial" w:hAnsi="Arial" w:cs="Arial"/>
          <w:sz w:val="22"/>
          <w:szCs w:val="22"/>
        </w:rPr>
        <w:t>c</w:t>
      </w:r>
      <w:r w:rsidR="00A97A86" w:rsidRPr="00171DFF">
        <w:rPr>
          <w:rFonts w:ascii="Arial" w:hAnsi="Arial" w:cs="Arial"/>
          <w:sz w:val="22"/>
          <w:szCs w:val="22"/>
        </w:rPr>
        <w:t>ontrolled ileal-release budesonide</w:t>
      </w:r>
      <w:r w:rsidR="00AF38A4" w:rsidRPr="00171DFF">
        <w:rPr>
          <w:rFonts w:ascii="Arial" w:hAnsi="Arial" w:cs="Arial"/>
          <w:sz w:val="22"/>
          <w:szCs w:val="22"/>
        </w:rPr>
        <w:t xml:space="preserve"> may be </w:t>
      </w:r>
      <w:r w:rsidR="00827BEF" w:rsidRPr="00171DFF">
        <w:rPr>
          <w:rFonts w:ascii="Arial" w:hAnsi="Arial" w:cs="Arial"/>
          <w:sz w:val="22"/>
          <w:szCs w:val="22"/>
        </w:rPr>
        <w:t xml:space="preserve">effective </w:t>
      </w:r>
      <w:r w:rsidR="00AF38A4" w:rsidRPr="00171DFF">
        <w:rPr>
          <w:rFonts w:ascii="Arial" w:hAnsi="Arial" w:cs="Arial"/>
          <w:sz w:val="22"/>
          <w:szCs w:val="22"/>
        </w:rPr>
        <w:t xml:space="preserve">in proximal ileal disease, with either </w:t>
      </w:r>
      <w:r w:rsidRPr="00171DFF">
        <w:rPr>
          <w:rFonts w:ascii="Arial" w:hAnsi="Arial" w:cs="Arial"/>
          <w:sz w:val="22"/>
          <w:szCs w:val="22"/>
        </w:rPr>
        <w:t>preparation</w:t>
      </w:r>
      <w:r w:rsidR="0057151C" w:rsidRPr="00171DFF">
        <w:rPr>
          <w:rFonts w:ascii="Arial" w:hAnsi="Arial" w:cs="Arial"/>
          <w:sz w:val="22"/>
          <w:szCs w:val="22"/>
        </w:rPr>
        <w:t xml:space="preserve"> being</w:t>
      </w:r>
      <w:r w:rsidR="00827BEF" w:rsidRPr="00171DFF">
        <w:rPr>
          <w:rFonts w:ascii="Arial" w:hAnsi="Arial" w:cs="Arial"/>
          <w:sz w:val="22"/>
          <w:szCs w:val="22"/>
        </w:rPr>
        <w:t xml:space="preserve"> effective</w:t>
      </w:r>
      <w:r w:rsidR="00E54BBC" w:rsidRPr="00171DFF">
        <w:rPr>
          <w:rFonts w:ascii="Arial" w:hAnsi="Arial" w:cs="Arial"/>
          <w:sz w:val="22"/>
          <w:szCs w:val="22"/>
        </w:rPr>
        <w:t xml:space="preserve"> </w:t>
      </w:r>
      <w:r w:rsidR="0057151C" w:rsidRPr="00171DFF">
        <w:rPr>
          <w:rFonts w:ascii="Arial" w:hAnsi="Arial" w:cs="Arial"/>
          <w:sz w:val="22"/>
          <w:szCs w:val="22"/>
        </w:rPr>
        <w:t>for</w:t>
      </w:r>
      <w:r w:rsidR="00AF38A4" w:rsidRPr="00171DFF">
        <w:rPr>
          <w:rFonts w:ascii="Arial" w:hAnsi="Arial" w:cs="Arial"/>
          <w:sz w:val="22"/>
          <w:szCs w:val="22"/>
        </w:rPr>
        <w:t xml:space="preserve"> ileocecal disease, </w:t>
      </w:r>
      <w:r w:rsidR="0057151C" w:rsidRPr="00171DFF">
        <w:rPr>
          <w:rFonts w:ascii="Arial" w:hAnsi="Arial" w:cs="Arial"/>
          <w:sz w:val="22"/>
          <w:szCs w:val="22"/>
        </w:rPr>
        <w:t>while</w:t>
      </w:r>
      <w:r w:rsidR="00AF38A4" w:rsidRPr="00171DFF">
        <w:rPr>
          <w:rFonts w:ascii="Arial" w:hAnsi="Arial" w:cs="Arial"/>
          <w:sz w:val="22"/>
          <w:szCs w:val="22"/>
        </w:rPr>
        <w:t xml:space="preserve"> </w:t>
      </w:r>
      <w:r w:rsidR="00827BEF" w:rsidRPr="00171DFF">
        <w:rPr>
          <w:rFonts w:ascii="Arial" w:hAnsi="Arial" w:cs="Arial"/>
          <w:sz w:val="22"/>
          <w:szCs w:val="22"/>
        </w:rPr>
        <w:t>pH-modified budesonide</w:t>
      </w:r>
      <w:r w:rsidR="0057151C" w:rsidRPr="00171DFF">
        <w:rPr>
          <w:rFonts w:ascii="Arial" w:hAnsi="Arial" w:cs="Arial"/>
          <w:sz w:val="22"/>
          <w:szCs w:val="22"/>
        </w:rPr>
        <w:t xml:space="preserve"> may be appropriate in</w:t>
      </w:r>
      <w:r w:rsidR="00AF38A4" w:rsidRPr="00171DFF">
        <w:rPr>
          <w:rFonts w:ascii="Arial" w:hAnsi="Arial" w:cs="Arial"/>
          <w:sz w:val="22"/>
          <w:szCs w:val="22"/>
        </w:rPr>
        <w:t xml:space="preserve"> cases </w:t>
      </w:r>
      <w:r w:rsidR="00F51623" w:rsidRPr="00171DFF">
        <w:rPr>
          <w:rFonts w:ascii="Arial" w:hAnsi="Arial" w:cs="Arial"/>
          <w:sz w:val="22"/>
          <w:szCs w:val="22"/>
        </w:rPr>
        <w:t>with proximal</w:t>
      </w:r>
      <w:r w:rsidR="00827BEF" w:rsidRPr="00171DFF">
        <w:rPr>
          <w:rFonts w:ascii="Arial" w:hAnsi="Arial" w:cs="Arial"/>
          <w:sz w:val="22"/>
          <w:szCs w:val="22"/>
        </w:rPr>
        <w:t xml:space="preserve"> colonic involvement</w:t>
      </w:r>
      <w:r w:rsidR="00AF38A4" w:rsidRPr="00171DFF">
        <w:rPr>
          <w:rFonts w:ascii="Arial" w:hAnsi="Arial" w:cs="Arial"/>
          <w:sz w:val="22"/>
          <w:szCs w:val="22"/>
        </w:rPr>
        <w:t>.</w:t>
      </w:r>
      <w:r w:rsidR="000C7288" w:rsidRPr="00171DFF">
        <w:rPr>
          <w:rFonts w:ascii="Arial" w:hAnsi="Arial" w:cs="Arial"/>
          <w:sz w:val="22"/>
          <w:szCs w:val="22"/>
          <w:vertAlign w:val="superscript"/>
        </w:rPr>
        <w:t>2</w:t>
      </w:r>
      <w:r w:rsidR="0097503D" w:rsidRPr="00171DFF">
        <w:rPr>
          <w:rFonts w:ascii="Arial" w:hAnsi="Arial" w:cs="Arial"/>
          <w:sz w:val="22"/>
          <w:szCs w:val="22"/>
          <w:vertAlign w:val="superscript"/>
        </w:rPr>
        <w:t>1</w:t>
      </w:r>
      <w:proofErr w:type="gramStart"/>
      <w:r w:rsidR="00E54BBC" w:rsidRPr="00171DFF">
        <w:rPr>
          <w:rFonts w:ascii="Arial" w:hAnsi="Arial" w:cs="Arial"/>
          <w:sz w:val="22"/>
          <w:szCs w:val="22"/>
          <w:vertAlign w:val="superscript"/>
        </w:rPr>
        <w:t>,</w:t>
      </w:r>
      <w:r w:rsidR="001F36BC" w:rsidRPr="00171DFF">
        <w:rPr>
          <w:rFonts w:ascii="Arial" w:hAnsi="Arial" w:cs="Arial"/>
          <w:sz w:val="22"/>
          <w:szCs w:val="22"/>
          <w:vertAlign w:val="superscript"/>
        </w:rPr>
        <w:t>2</w:t>
      </w:r>
      <w:r w:rsidR="002B7DD4">
        <w:rPr>
          <w:rFonts w:ascii="Arial" w:hAnsi="Arial" w:cs="Arial"/>
          <w:sz w:val="22"/>
          <w:szCs w:val="22"/>
          <w:vertAlign w:val="superscript"/>
        </w:rPr>
        <w:t>9</w:t>
      </w:r>
      <w:proofErr w:type="gramEnd"/>
      <w:r w:rsidR="00AF38A4" w:rsidRPr="00171DFF">
        <w:rPr>
          <w:rFonts w:ascii="Arial" w:hAnsi="Arial" w:cs="Arial"/>
          <w:sz w:val="22"/>
          <w:szCs w:val="22"/>
        </w:rPr>
        <w:t xml:space="preserve"> </w:t>
      </w:r>
    </w:p>
    <w:p w:rsidR="00FB158C" w:rsidRPr="007114DB" w:rsidRDefault="00BB4F7C" w:rsidP="00BB4F7C">
      <w:pPr>
        <w:shd w:val="clear" w:color="auto" w:fill="FFFFFF"/>
        <w:spacing w:before="100" w:beforeAutospacing="1" w:after="100" w:afterAutospacing="1" w:line="480" w:lineRule="auto"/>
        <w:rPr>
          <w:rFonts w:ascii="Arial" w:hAnsi="Arial" w:cs="Arial"/>
        </w:rPr>
      </w:pPr>
      <w:r w:rsidRPr="00171DFF">
        <w:rPr>
          <w:rFonts w:ascii="Arial" w:hAnsi="Arial" w:cs="Arial"/>
        </w:rPr>
        <w:t xml:space="preserve"> </w:t>
      </w:r>
      <w:r w:rsidR="00AF38A4" w:rsidRPr="00171DFF">
        <w:rPr>
          <w:rFonts w:ascii="Arial" w:hAnsi="Arial" w:cs="Arial"/>
        </w:rPr>
        <w:t>For induction of remission, an oral dose of 9 mg/day</w:t>
      </w:r>
      <w:r w:rsidR="00213646" w:rsidRPr="00171DFF">
        <w:rPr>
          <w:rFonts w:ascii="Arial" w:hAnsi="Arial" w:cs="Arial"/>
        </w:rPr>
        <w:t xml:space="preserve"> is recommended</w:t>
      </w:r>
      <w:r w:rsidR="00AF38A4" w:rsidRPr="00171DFF">
        <w:rPr>
          <w:rFonts w:ascii="Arial" w:hAnsi="Arial" w:cs="Arial"/>
        </w:rPr>
        <w:t xml:space="preserve">, </w:t>
      </w:r>
      <w:r w:rsidR="00827BEF" w:rsidRPr="00171DFF">
        <w:rPr>
          <w:rFonts w:ascii="Arial" w:hAnsi="Arial" w:cs="Arial"/>
        </w:rPr>
        <w:t xml:space="preserve">given </w:t>
      </w:r>
      <w:r w:rsidR="00213646" w:rsidRPr="00171DFF">
        <w:rPr>
          <w:rFonts w:ascii="Arial" w:hAnsi="Arial" w:cs="Arial"/>
        </w:rPr>
        <w:t xml:space="preserve">as 9 mg </w:t>
      </w:r>
      <w:r w:rsidR="00827BEF" w:rsidRPr="00171DFF">
        <w:rPr>
          <w:rFonts w:ascii="Arial" w:hAnsi="Arial" w:cs="Arial"/>
        </w:rPr>
        <w:t>once-daily</w:t>
      </w:r>
      <w:r w:rsidR="00213646" w:rsidRPr="00171DFF">
        <w:rPr>
          <w:rFonts w:ascii="Arial" w:hAnsi="Arial" w:cs="Arial"/>
        </w:rPr>
        <w:t xml:space="preserve"> or 3 mg three times a day, to</w:t>
      </w:r>
      <w:r w:rsidR="00827BEF" w:rsidRPr="00171DFF">
        <w:rPr>
          <w:rFonts w:ascii="Arial" w:hAnsi="Arial" w:cs="Arial"/>
        </w:rPr>
        <w:t xml:space="preserve"> be continued for up to eight weeks.</w:t>
      </w:r>
      <w:r w:rsidR="00AF38A4" w:rsidRPr="00171DFF">
        <w:rPr>
          <w:rFonts w:ascii="Arial" w:hAnsi="Arial" w:cs="Arial"/>
        </w:rPr>
        <w:t xml:space="preserve"> Once-</w:t>
      </w:r>
      <w:r w:rsidR="00AF38A4" w:rsidRPr="007114DB">
        <w:rPr>
          <w:rFonts w:ascii="Arial" w:hAnsi="Arial" w:cs="Arial"/>
        </w:rPr>
        <w:t xml:space="preserve">daily dosing </w:t>
      </w:r>
      <w:r w:rsidR="00AF38A4" w:rsidRPr="007114DB">
        <w:rPr>
          <w:rFonts w:ascii="Arial" w:hAnsi="Arial" w:cs="Arial"/>
        </w:rPr>
        <w:lastRenderedPageBreak/>
        <w:t>appears to be as effective as 3 mg three times a day</w:t>
      </w:r>
      <w:proofErr w:type="gramStart"/>
      <w:r w:rsidR="00AF38A4" w:rsidRPr="007114DB">
        <w:rPr>
          <w:rFonts w:ascii="Arial" w:hAnsi="Arial" w:cs="Arial"/>
        </w:rPr>
        <w:t>,</w:t>
      </w:r>
      <w:r w:rsidR="000C7288" w:rsidRPr="007114DB">
        <w:rPr>
          <w:rFonts w:ascii="Arial" w:hAnsi="Arial" w:cs="Arial"/>
          <w:vertAlign w:val="superscript"/>
        </w:rPr>
        <w:t>2</w:t>
      </w:r>
      <w:r w:rsidR="002B7DD4">
        <w:rPr>
          <w:rFonts w:ascii="Arial" w:hAnsi="Arial" w:cs="Arial"/>
          <w:vertAlign w:val="superscript"/>
        </w:rPr>
        <w:t>8</w:t>
      </w:r>
      <w:proofErr w:type="gramEnd"/>
      <w:r w:rsidR="00AF38A4" w:rsidRPr="007114DB">
        <w:rPr>
          <w:rFonts w:ascii="Arial" w:hAnsi="Arial" w:cs="Arial"/>
        </w:rPr>
        <w:t xml:space="preserve"> and may support improved adherence.</w:t>
      </w:r>
    </w:p>
    <w:p w:rsidR="00CB6787" w:rsidRPr="007114DB" w:rsidRDefault="00AF38A4" w:rsidP="00B179FC">
      <w:pPr>
        <w:spacing w:before="100" w:beforeAutospacing="1" w:after="100" w:afterAutospacing="1" w:line="480" w:lineRule="auto"/>
        <w:rPr>
          <w:rFonts w:ascii="Arial" w:hAnsi="Arial" w:cs="Arial"/>
        </w:rPr>
      </w:pPr>
      <w:proofErr w:type="gramStart"/>
      <w:r w:rsidRPr="007114DB">
        <w:rPr>
          <w:rFonts w:ascii="Arial" w:hAnsi="Arial" w:cs="Arial"/>
          <w:i/>
        </w:rPr>
        <w:t>Maintenance therapy.</w:t>
      </w:r>
      <w:proofErr w:type="gramEnd"/>
      <w:r w:rsidR="00F263FB" w:rsidRPr="007114DB">
        <w:rPr>
          <w:rFonts w:ascii="Arial" w:hAnsi="Arial" w:cs="Arial"/>
        </w:rPr>
        <w:t xml:space="preserve"> </w:t>
      </w:r>
      <w:r w:rsidR="008D3DBC" w:rsidRPr="007114DB">
        <w:rPr>
          <w:rFonts w:ascii="Arial" w:hAnsi="Arial" w:cs="Arial"/>
        </w:rPr>
        <w:t>R</w:t>
      </w:r>
      <w:r w:rsidRPr="007114DB">
        <w:rPr>
          <w:rFonts w:ascii="Arial" w:hAnsi="Arial" w:cs="Arial"/>
        </w:rPr>
        <w:t>a</w:t>
      </w:r>
      <w:r w:rsidR="007F2F98" w:rsidRPr="007114DB">
        <w:rPr>
          <w:rFonts w:ascii="Arial" w:hAnsi="Arial" w:cs="Arial"/>
        </w:rPr>
        <w:t>n</w:t>
      </w:r>
      <w:r w:rsidRPr="007114DB">
        <w:rPr>
          <w:rFonts w:ascii="Arial" w:hAnsi="Arial" w:cs="Arial"/>
        </w:rPr>
        <w:t>domi</w:t>
      </w:r>
      <w:r w:rsidR="00C95F13">
        <w:rPr>
          <w:rFonts w:ascii="Arial" w:hAnsi="Arial" w:cs="Arial"/>
        </w:rPr>
        <w:t>z</w:t>
      </w:r>
      <w:r w:rsidRPr="007114DB">
        <w:rPr>
          <w:rFonts w:ascii="Arial" w:hAnsi="Arial" w:cs="Arial"/>
        </w:rPr>
        <w:t>ed trials of oral bude</w:t>
      </w:r>
      <w:r w:rsidR="0002589A" w:rsidRPr="007114DB">
        <w:rPr>
          <w:rFonts w:ascii="Arial" w:hAnsi="Arial" w:cs="Arial"/>
        </w:rPr>
        <w:t>so</w:t>
      </w:r>
      <w:r w:rsidRPr="007114DB">
        <w:rPr>
          <w:rFonts w:ascii="Arial" w:hAnsi="Arial" w:cs="Arial"/>
        </w:rPr>
        <w:t xml:space="preserve">nide maintenance therapy after </w:t>
      </w:r>
      <w:r w:rsidR="0013467B" w:rsidRPr="007114DB">
        <w:rPr>
          <w:rFonts w:ascii="Arial" w:hAnsi="Arial" w:cs="Arial"/>
        </w:rPr>
        <w:t xml:space="preserve">remission has been achieved by </w:t>
      </w:r>
      <w:r w:rsidRPr="007114DB">
        <w:rPr>
          <w:rFonts w:ascii="Arial" w:hAnsi="Arial" w:cs="Arial"/>
        </w:rPr>
        <w:t xml:space="preserve">induction therapy </w:t>
      </w:r>
      <w:r w:rsidR="0013467B" w:rsidRPr="007114DB">
        <w:rPr>
          <w:rFonts w:ascii="Arial" w:hAnsi="Arial" w:cs="Arial"/>
        </w:rPr>
        <w:t>h</w:t>
      </w:r>
      <w:r w:rsidRPr="007114DB">
        <w:rPr>
          <w:rFonts w:ascii="Arial" w:hAnsi="Arial" w:cs="Arial"/>
        </w:rPr>
        <w:t>ave shown only a modest benefit in terms of Crohn's Disease Activity Index (CDAI) scores and time to relapse</w:t>
      </w:r>
      <w:r w:rsidR="007F2F98" w:rsidRPr="007114DB">
        <w:rPr>
          <w:rFonts w:ascii="Arial" w:hAnsi="Arial" w:cs="Arial"/>
        </w:rPr>
        <w:t>,</w:t>
      </w:r>
      <w:r w:rsidR="000C7288" w:rsidRPr="007114DB">
        <w:rPr>
          <w:rFonts w:ascii="Arial" w:hAnsi="Arial" w:cs="Arial"/>
          <w:vertAlign w:val="superscript"/>
        </w:rPr>
        <w:t>8</w:t>
      </w:r>
      <w:r w:rsidR="007F2F98" w:rsidRPr="007114DB">
        <w:rPr>
          <w:rFonts w:ascii="Arial" w:hAnsi="Arial" w:cs="Arial"/>
          <w:vertAlign w:val="superscript"/>
        </w:rPr>
        <w:t>,</w:t>
      </w:r>
      <w:r w:rsidR="00AB09BE" w:rsidRPr="007114DB">
        <w:rPr>
          <w:rFonts w:ascii="Arial" w:hAnsi="Arial" w:cs="Arial"/>
          <w:vertAlign w:val="superscript"/>
        </w:rPr>
        <w:t>9</w:t>
      </w:r>
      <w:r w:rsidR="007F2F98" w:rsidRPr="007114DB">
        <w:rPr>
          <w:rFonts w:ascii="Arial" w:hAnsi="Arial" w:cs="Arial"/>
          <w:vertAlign w:val="superscript"/>
        </w:rPr>
        <w:t>,1</w:t>
      </w:r>
      <w:r w:rsidR="00A80A7F" w:rsidRPr="007114DB">
        <w:rPr>
          <w:rFonts w:ascii="Arial" w:hAnsi="Arial" w:cs="Arial"/>
          <w:vertAlign w:val="superscript"/>
        </w:rPr>
        <w:t>5</w:t>
      </w:r>
      <w:r w:rsidR="007F2F98" w:rsidRPr="007114DB">
        <w:rPr>
          <w:rFonts w:ascii="Arial" w:hAnsi="Arial" w:cs="Arial"/>
          <w:vertAlign w:val="superscript"/>
        </w:rPr>
        <w:t>,</w:t>
      </w:r>
      <w:r w:rsidR="000C7288" w:rsidRPr="007114DB">
        <w:rPr>
          <w:rFonts w:ascii="Arial" w:hAnsi="Arial" w:cs="Arial"/>
          <w:vertAlign w:val="superscript"/>
        </w:rPr>
        <w:t>3</w:t>
      </w:r>
      <w:r w:rsidR="002B7DD4">
        <w:rPr>
          <w:rFonts w:ascii="Arial" w:hAnsi="Arial" w:cs="Arial"/>
          <w:vertAlign w:val="superscript"/>
        </w:rPr>
        <w:t>7</w:t>
      </w:r>
      <w:r w:rsidR="007F2F98" w:rsidRPr="007114DB">
        <w:rPr>
          <w:rFonts w:ascii="Arial" w:hAnsi="Arial" w:cs="Arial"/>
          <w:vertAlign w:val="superscript"/>
        </w:rPr>
        <w:t>–</w:t>
      </w:r>
      <w:r w:rsidR="000C7288" w:rsidRPr="007114DB">
        <w:rPr>
          <w:rFonts w:ascii="Arial" w:hAnsi="Arial" w:cs="Arial"/>
          <w:vertAlign w:val="superscript"/>
        </w:rPr>
        <w:t>3</w:t>
      </w:r>
      <w:r w:rsidR="002B7DD4">
        <w:rPr>
          <w:rFonts w:ascii="Arial" w:hAnsi="Arial" w:cs="Arial"/>
          <w:vertAlign w:val="superscript"/>
        </w:rPr>
        <w:t>9</w:t>
      </w:r>
      <w:r w:rsidR="007F2F98" w:rsidRPr="007114DB">
        <w:rPr>
          <w:rFonts w:ascii="Arial" w:hAnsi="Arial" w:cs="Arial"/>
        </w:rPr>
        <w:t xml:space="preserve"> </w:t>
      </w:r>
      <w:r w:rsidRPr="007114DB">
        <w:rPr>
          <w:rFonts w:ascii="Arial" w:hAnsi="Arial" w:cs="Arial"/>
        </w:rPr>
        <w:t>as confirmed in a recent Cochrane analysis.</w:t>
      </w:r>
      <w:r w:rsidR="002B7DD4">
        <w:rPr>
          <w:rFonts w:ascii="Arial" w:hAnsi="Arial" w:cs="Arial"/>
          <w:vertAlign w:val="superscript"/>
        </w:rPr>
        <w:t>40</w:t>
      </w:r>
      <w:r w:rsidRPr="007114DB">
        <w:rPr>
          <w:rFonts w:ascii="Arial" w:hAnsi="Arial" w:cs="Arial"/>
          <w:vertAlign w:val="superscript"/>
        </w:rPr>
        <w:t xml:space="preserve"> </w:t>
      </w:r>
      <w:r w:rsidR="005820D2" w:rsidRPr="007114DB">
        <w:rPr>
          <w:rFonts w:ascii="Arial" w:hAnsi="Arial" w:cs="Arial"/>
          <w:vertAlign w:val="superscript"/>
        </w:rPr>
        <w:t xml:space="preserve"> </w:t>
      </w:r>
      <w:r w:rsidRPr="007114DB">
        <w:rPr>
          <w:rFonts w:ascii="Arial" w:hAnsi="Arial" w:cs="Arial"/>
        </w:rPr>
        <w:t>Budesonide is not recommended in ECCO guidelines for maintenance therapy in Crohn's disease.</w:t>
      </w:r>
      <w:r w:rsidR="007E086D" w:rsidRPr="007114DB">
        <w:rPr>
          <w:rFonts w:ascii="Arial" w:hAnsi="Arial" w:cs="Arial"/>
          <w:vertAlign w:val="superscript"/>
        </w:rPr>
        <w:t>1</w:t>
      </w:r>
      <w:r w:rsidR="00A80A7F" w:rsidRPr="007114DB">
        <w:rPr>
          <w:rFonts w:ascii="Arial" w:hAnsi="Arial" w:cs="Arial"/>
          <w:vertAlign w:val="superscript"/>
        </w:rPr>
        <w:t>1</w:t>
      </w:r>
      <w:r w:rsidRPr="007114DB">
        <w:rPr>
          <w:rFonts w:ascii="Arial" w:hAnsi="Arial" w:cs="Arial"/>
        </w:rPr>
        <w:t xml:space="preserve"> Although budesonide-related adverse events are rare using a low-dose and </w:t>
      </w:r>
      <w:r w:rsidR="00232DF2" w:rsidRPr="007114DB">
        <w:rPr>
          <w:rFonts w:ascii="Arial" w:hAnsi="Arial" w:cs="Arial"/>
        </w:rPr>
        <w:t xml:space="preserve">its </w:t>
      </w:r>
      <w:r w:rsidRPr="007114DB">
        <w:rPr>
          <w:rFonts w:ascii="Arial" w:hAnsi="Arial" w:cs="Arial"/>
        </w:rPr>
        <w:t xml:space="preserve">safety profile is similar to </w:t>
      </w:r>
      <w:r w:rsidR="00232DF2" w:rsidRPr="007114DB">
        <w:rPr>
          <w:rFonts w:ascii="Arial" w:hAnsi="Arial" w:cs="Arial"/>
        </w:rPr>
        <w:t xml:space="preserve">that of </w:t>
      </w:r>
      <w:r w:rsidRPr="007114DB">
        <w:rPr>
          <w:rFonts w:ascii="Arial" w:hAnsi="Arial" w:cs="Arial"/>
        </w:rPr>
        <w:t>placebo,</w:t>
      </w:r>
      <w:r w:rsidR="00DF1838">
        <w:rPr>
          <w:rFonts w:ascii="Arial" w:hAnsi="Arial" w:cs="Arial"/>
          <w:vertAlign w:val="superscript"/>
        </w:rPr>
        <w:t>40</w:t>
      </w:r>
      <w:r w:rsidR="002C35A2" w:rsidRPr="007114DB">
        <w:rPr>
          <w:rFonts w:ascii="Arial" w:hAnsi="Arial" w:cs="Arial"/>
          <w:vertAlign w:val="superscript"/>
        </w:rPr>
        <w:t>,4</w:t>
      </w:r>
      <w:r w:rsidR="00DF1838">
        <w:rPr>
          <w:rFonts w:ascii="Arial" w:hAnsi="Arial" w:cs="Arial"/>
          <w:vertAlign w:val="superscript"/>
        </w:rPr>
        <w:t>1</w:t>
      </w:r>
      <w:r w:rsidRPr="007114DB">
        <w:rPr>
          <w:rFonts w:ascii="Arial" w:hAnsi="Arial" w:cs="Arial"/>
        </w:rPr>
        <w:t xml:space="preserve"> non-steroid options such as thiopurines </w:t>
      </w:r>
      <w:r w:rsidR="00827BEF" w:rsidRPr="007114DB">
        <w:rPr>
          <w:rFonts w:ascii="Arial" w:hAnsi="Arial" w:cs="Arial"/>
        </w:rPr>
        <w:t>are preferred</w:t>
      </w:r>
      <w:r w:rsidRPr="007114DB">
        <w:rPr>
          <w:rFonts w:ascii="Arial" w:hAnsi="Arial" w:cs="Arial"/>
        </w:rPr>
        <w:t>.</w:t>
      </w:r>
      <w:r w:rsidR="007E086D" w:rsidRPr="007114DB">
        <w:rPr>
          <w:rFonts w:ascii="Arial" w:hAnsi="Arial" w:cs="Arial"/>
          <w:vertAlign w:val="superscript"/>
        </w:rPr>
        <w:t>1</w:t>
      </w:r>
      <w:r w:rsidR="00A80A7F" w:rsidRPr="007114DB">
        <w:rPr>
          <w:rFonts w:ascii="Arial" w:hAnsi="Arial" w:cs="Arial"/>
          <w:vertAlign w:val="superscript"/>
        </w:rPr>
        <w:t>1</w:t>
      </w:r>
      <w:r w:rsidRPr="007114DB">
        <w:rPr>
          <w:rFonts w:ascii="Arial" w:hAnsi="Arial" w:cs="Arial"/>
        </w:rPr>
        <w:t xml:space="preserve"> </w:t>
      </w:r>
      <w:r w:rsidR="00827BEF" w:rsidRPr="007114DB">
        <w:rPr>
          <w:rFonts w:ascii="Arial" w:hAnsi="Arial" w:cs="Arial"/>
        </w:rPr>
        <w:t>Use of low-dose</w:t>
      </w:r>
      <w:r w:rsidRPr="007114DB">
        <w:rPr>
          <w:rFonts w:ascii="Arial" w:hAnsi="Arial" w:cs="Arial"/>
        </w:rPr>
        <w:t xml:space="preserve"> budesonide to maintain remission is generally restricted to patients in whom Crohn’s disease is steroid</w:t>
      </w:r>
      <w:r w:rsidR="00884462" w:rsidRPr="007114DB">
        <w:rPr>
          <w:rFonts w:ascii="Arial" w:hAnsi="Arial" w:cs="Arial"/>
        </w:rPr>
        <w:t>-</w:t>
      </w:r>
      <w:r w:rsidRPr="007114DB">
        <w:rPr>
          <w:rFonts w:ascii="Arial" w:hAnsi="Arial" w:cs="Arial"/>
        </w:rPr>
        <w:t>dependent and in whom immunomodulation should be avoided, or where the patient refuses alternative treatments.</w:t>
      </w:r>
      <w:r w:rsidR="00CA139B" w:rsidRPr="007114DB">
        <w:rPr>
          <w:rFonts w:ascii="Arial" w:hAnsi="Arial" w:cs="Arial"/>
          <w:vertAlign w:val="superscript"/>
        </w:rPr>
        <w:t>3</w:t>
      </w:r>
      <w:r w:rsidR="00C372AC">
        <w:rPr>
          <w:rFonts w:ascii="Arial" w:hAnsi="Arial" w:cs="Arial"/>
          <w:vertAlign w:val="superscript"/>
        </w:rPr>
        <w:t>6</w:t>
      </w:r>
      <w:r w:rsidR="00CA139B" w:rsidRPr="007114DB">
        <w:rPr>
          <w:rFonts w:ascii="Arial" w:hAnsi="Arial" w:cs="Arial"/>
        </w:rPr>
        <w:t xml:space="preserve"> </w:t>
      </w:r>
      <w:r w:rsidRPr="007114DB">
        <w:rPr>
          <w:rFonts w:ascii="Arial" w:hAnsi="Arial" w:cs="Arial"/>
        </w:rPr>
        <w:t>In such cases, randomi</w:t>
      </w:r>
      <w:r w:rsidR="0086119E">
        <w:rPr>
          <w:rFonts w:ascii="Arial" w:hAnsi="Arial" w:cs="Arial"/>
        </w:rPr>
        <w:t>z</w:t>
      </w:r>
      <w:r w:rsidRPr="007114DB">
        <w:rPr>
          <w:rFonts w:ascii="Arial" w:hAnsi="Arial" w:cs="Arial"/>
        </w:rPr>
        <w:t xml:space="preserve">ed trials </w:t>
      </w:r>
      <w:r w:rsidR="00171DFF">
        <w:rPr>
          <w:rFonts w:ascii="Arial" w:hAnsi="Arial" w:cs="Arial"/>
        </w:rPr>
        <w:t>of 6</w:t>
      </w:r>
      <w:r w:rsidR="00171DFF">
        <w:rPr>
          <w:rFonts w:ascii="Arial" w:hAnsi="Arial" w:cs="Arial"/>
        </w:rPr>
        <w:sym w:font="Symbol" w:char="F02D"/>
      </w:r>
      <w:r w:rsidR="00171DFF">
        <w:rPr>
          <w:rFonts w:ascii="Arial" w:hAnsi="Arial" w:cs="Arial"/>
        </w:rPr>
        <w:t xml:space="preserve">12 months’ duration </w:t>
      </w:r>
      <w:r w:rsidRPr="007114DB">
        <w:rPr>
          <w:rFonts w:ascii="Arial" w:hAnsi="Arial" w:cs="Arial"/>
        </w:rPr>
        <w:t>have shown low clinical relapse rates at a dose of 6 mg/day</w:t>
      </w:r>
      <w:r w:rsidR="00171DFF">
        <w:rPr>
          <w:rFonts w:ascii="Arial" w:hAnsi="Arial" w:cs="Arial"/>
        </w:rPr>
        <w:t>,</w:t>
      </w:r>
      <w:r w:rsidR="00171DFF">
        <w:rPr>
          <w:rFonts w:ascii="Arial" w:hAnsi="Arial" w:cs="Arial"/>
          <w:color w:val="FF0000"/>
        </w:rPr>
        <w:t xml:space="preserve"> </w:t>
      </w:r>
      <w:r w:rsidRPr="007114DB">
        <w:rPr>
          <w:rFonts w:ascii="Arial" w:hAnsi="Arial" w:cs="Arial"/>
        </w:rPr>
        <w:t>at least in the short term</w:t>
      </w:r>
      <w:r w:rsidR="00171DFF">
        <w:rPr>
          <w:rFonts w:ascii="Arial" w:hAnsi="Arial" w:cs="Arial"/>
        </w:rPr>
        <w:t>,</w:t>
      </w:r>
      <w:r w:rsidRPr="007114DB">
        <w:rPr>
          <w:rFonts w:ascii="Arial" w:hAnsi="Arial" w:cs="Arial"/>
          <w:vertAlign w:val="superscript"/>
        </w:rPr>
        <w:t>1</w:t>
      </w:r>
      <w:r w:rsidR="00A80A7F" w:rsidRPr="007114DB">
        <w:rPr>
          <w:rFonts w:ascii="Arial" w:hAnsi="Arial" w:cs="Arial"/>
          <w:vertAlign w:val="superscript"/>
        </w:rPr>
        <w:t>5</w:t>
      </w:r>
      <w:r w:rsidRPr="007114DB">
        <w:rPr>
          <w:rFonts w:ascii="Arial" w:hAnsi="Arial" w:cs="Arial"/>
          <w:vertAlign w:val="superscript"/>
        </w:rPr>
        <w:t>,</w:t>
      </w:r>
      <w:r w:rsidR="00F341C7" w:rsidRPr="007114DB">
        <w:rPr>
          <w:rFonts w:ascii="Arial" w:hAnsi="Arial" w:cs="Arial"/>
          <w:vertAlign w:val="superscript"/>
        </w:rPr>
        <w:t>3</w:t>
      </w:r>
      <w:r w:rsidR="00C372AC">
        <w:rPr>
          <w:rFonts w:ascii="Arial" w:hAnsi="Arial" w:cs="Arial"/>
          <w:vertAlign w:val="superscript"/>
        </w:rPr>
        <w:t>7</w:t>
      </w:r>
      <w:r w:rsidRPr="007114DB">
        <w:rPr>
          <w:rFonts w:ascii="Arial" w:hAnsi="Arial" w:cs="Arial"/>
          <w:vertAlign w:val="superscript"/>
        </w:rPr>
        <w:t>,</w:t>
      </w:r>
      <w:r w:rsidR="00F341C7" w:rsidRPr="007114DB">
        <w:rPr>
          <w:rFonts w:ascii="Arial" w:hAnsi="Arial" w:cs="Arial"/>
          <w:vertAlign w:val="superscript"/>
        </w:rPr>
        <w:t>3</w:t>
      </w:r>
      <w:r w:rsidR="00C372AC">
        <w:rPr>
          <w:rFonts w:ascii="Arial" w:hAnsi="Arial" w:cs="Arial"/>
          <w:vertAlign w:val="superscript"/>
        </w:rPr>
        <w:t>9</w:t>
      </w:r>
      <w:r w:rsidR="00116A07" w:rsidRPr="007114DB">
        <w:rPr>
          <w:rFonts w:ascii="Arial" w:hAnsi="Arial" w:cs="Arial"/>
        </w:rPr>
        <w:t xml:space="preserve"> </w:t>
      </w:r>
      <w:r w:rsidRPr="007114DB">
        <w:rPr>
          <w:rFonts w:ascii="Arial" w:hAnsi="Arial" w:cs="Arial"/>
        </w:rPr>
        <w:t>whereas 3 mg/day appears inadequate.</w:t>
      </w:r>
      <w:r w:rsidRPr="007114DB">
        <w:rPr>
          <w:rFonts w:ascii="Arial" w:hAnsi="Arial" w:cs="Arial"/>
          <w:vertAlign w:val="superscript"/>
        </w:rPr>
        <w:t>1</w:t>
      </w:r>
      <w:r w:rsidR="00A80A7F" w:rsidRPr="007114DB">
        <w:rPr>
          <w:rFonts w:ascii="Arial" w:hAnsi="Arial" w:cs="Arial"/>
          <w:vertAlign w:val="superscript"/>
        </w:rPr>
        <w:t>5</w:t>
      </w:r>
      <w:r w:rsidR="00116A07" w:rsidRPr="007114DB">
        <w:rPr>
          <w:rFonts w:ascii="Arial" w:hAnsi="Arial" w:cs="Arial"/>
          <w:vertAlign w:val="superscript"/>
        </w:rPr>
        <w:t>,</w:t>
      </w:r>
      <w:r w:rsidR="00F341C7" w:rsidRPr="007114DB">
        <w:rPr>
          <w:rFonts w:ascii="Arial" w:hAnsi="Arial" w:cs="Arial"/>
          <w:vertAlign w:val="superscript"/>
        </w:rPr>
        <w:t>3</w:t>
      </w:r>
      <w:r w:rsidR="00C372AC">
        <w:rPr>
          <w:rFonts w:ascii="Arial" w:hAnsi="Arial" w:cs="Arial"/>
          <w:vertAlign w:val="superscript"/>
        </w:rPr>
        <w:t>8</w:t>
      </w:r>
      <w:r w:rsidRPr="007114DB">
        <w:rPr>
          <w:rFonts w:ascii="Arial" w:hAnsi="Arial" w:cs="Arial"/>
        </w:rPr>
        <w:t xml:space="preserve"> </w:t>
      </w:r>
    </w:p>
    <w:p w:rsidR="00FB158C" w:rsidRPr="007114DB" w:rsidRDefault="00AF38A4" w:rsidP="00F9001F">
      <w:pPr>
        <w:shd w:val="clear" w:color="auto" w:fill="FFFFFF"/>
        <w:spacing w:before="100" w:beforeAutospacing="1" w:after="100" w:afterAutospacing="1" w:line="480" w:lineRule="auto"/>
        <w:outlineLvl w:val="0"/>
        <w:rPr>
          <w:rFonts w:ascii="Arial" w:hAnsi="Arial" w:cs="Arial"/>
          <w:b/>
          <w:bCs/>
        </w:rPr>
      </w:pPr>
      <w:r w:rsidRPr="007114DB">
        <w:rPr>
          <w:rFonts w:ascii="Arial" w:hAnsi="Arial" w:cs="Arial"/>
          <w:b/>
          <w:bCs/>
        </w:rPr>
        <w:t>Oral budesonide in microscopic colitis</w:t>
      </w:r>
    </w:p>
    <w:p w:rsidR="00A52833" w:rsidRPr="007114DB" w:rsidRDefault="00AF38A4" w:rsidP="00B179FC">
      <w:pPr>
        <w:shd w:val="clear" w:color="auto" w:fill="FFFFFF"/>
        <w:spacing w:before="100" w:beforeAutospacing="1" w:after="100" w:afterAutospacing="1" w:line="480" w:lineRule="auto"/>
        <w:rPr>
          <w:rFonts w:ascii="Arial" w:hAnsi="Arial" w:cs="Arial"/>
          <w:bCs/>
          <w:vertAlign w:val="superscript"/>
        </w:rPr>
      </w:pPr>
      <w:proofErr w:type="gramStart"/>
      <w:r w:rsidRPr="007114DB">
        <w:rPr>
          <w:rFonts w:ascii="Arial" w:hAnsi="Arial" w:cs="Arial"/>
          <w:i/>
        </w:rPr>
        <w:t>Induction of remission.</w:t>
      </w:r>
      <w:proofErr w:type="gramEnd"/>
      <w:r w:rsidRPr="007114DB">
        <w:rPr>
          <w:rFonts w:ascii="Arial" w:hAnsi="Arial" w:cs="Arial"/>
        </w:rPr>
        <w:t xml:space="preserve"> Randomi</w:t>
      </w:r>
      <w:r w:rsidR="0086119E">
        <w:rPr>
          <w:rFonts w:ascii="Arial" w:hAnsi="Arial" w:cs="Arial"/>
        </w:rPr>
        <w:t>z</w:t>
      </w:r>
      <w:r w:rsidRPr="007114DB">
        <w:rPr>
          <w:rFonts w:ascii="Arial" w:hAnsi="Arial" w:cs="Arial"/>
        </w:rPr>
        <w:t xml:space="preserve">ed trials have also assessed the effectiveness of oral budesonide for inducing remission in </w:t>
      </w:r>
      <w:proofErr w:type="spellStart"/>
      <w:r w:rsidRPr="007114DB">
        <w:rPr>
          <w:rFonts w:ascii="Arial" w:hAnsi="Arial" w:cs="Arial"/>
        </w:rPr>
        <w:t>collagenous</w:t>
      </w:r>
      <w:proofErr w:type="spellEnd"/>
      <w:r w:rsidRPr="007114DB">
        <w:rPr>
          <w:rFonts w:ascii="Arial" w:hAnsi="Arial" w:cs="Arial"/>
        </w:rPr>
        <w:t xml:space="preserve"> colitis</w:t>
      </w:r>
      <w:r w:rsidR="009F0232" w:rsidRPr="007114DB">
        <w:rPr>
          <w:rFonts w:ascii="Arial" w:hAnsi="Arial" w:cs="Arial"/>
          <w:vertAlign w:val="superscript"/>
        </w:rPr>
        <w:t>4</w:t>
      </w:r>
      <w:r w:rsidR="00C372AC">
        <w:rPr>
          <w:rFonts w:ascii="Arial" w:hAnsi="Arial" w:cs="Arial"/>
          <w:vertAlign w:val="superscript"/>
        </w:rPr>
        <w:t>2</w:t>
      </w:r>
      <w:r w:rsidRPr="007114DB">
        <w:rPr>
          <w:rFonts w:ascii="Arial" w:hAnsi="Arial" w:cs="Arial"/>
          <w:vertAlign w:val="superscript"/>
        </w:rPr>
        <w:t>–</w:t>
      </w:r>
      <w:r w:rsidR="009F0232" w:rsidRPr="007114DB">
        <w:rPr>
          <w:rFonts w:ascii="Arial" w:hAnsi="Arial" w:cs="Arial"/>
          <w:vertAlign w:val="superscript"/>
        </w:rPr>
        <w:t>4</w:t>
      </w:r>
      <w:r w:rsidR="00C372AC">
        <w:rPr>
          <w:rFonts w:ascii="Arial" w:hAnsi="Arial" w:cs="Arial"/>
          <w:vertAlign w:val="superscript"/>
        </w:rPr>
        <w:t>5</w:t>
      </w:r>
      <w:r w:rsidRPr="007114DB">
        <w:rPr>
          <w:rFonts w:ascii="Arial" w:hAnsi="Arial" w:cs="Arial"/>
        </w:rPr>
        <w:t xml:space="preserve"> and lymphocytic colitis.</w:t>
      </w:r>
      <w:r w:rsidR="009F0232" w:rsidRPr="007114DB">
        <w:rPr>
          <w:rFonts w:ascii="Arial" w:hAnsi="Arial" w:cs="Arial"/>
          <w:vertAlign w:val="superscript"/>
        </w:rPr>
        <w:t>4</w:t>
      </w:r>
      <w:r w:rsidR="00C372AC">
        <w:rPr>
          <w:rFonts w:ascii="Arial" w:hAnsi="Arial" w:cs="Arial"/>
          <w:vertAlign w:val="superscript"/>
        </w:rPr>
        <w:t>6</w:t>
      </w:r>
      <w:r w:rsidRPr="007114DB">
        <w:rPr>
          <w:rFonts w:ascii="Arial" w:hAnsi="Arial" w:cs="Arial"/>
          <w:vertAlign w:val="superscript"/>
        </w:rPr>
        <w:t>,</w:t>
      </w:r>
      <w:r w:rsidR="009F0232" w:rsidRPr="007114DB">
        <w:rPr>
          <w:rFonts w:ascii="Arial" w:hAnsi="Arial" w:cs="Arial"/>
          <w:vertAlign w:val="superscript"/>
        </w:rPr>
        <w:t>4</w:t>
      </w:r>
      <w:r w:rsidR="00C372AC">
        <w:rPr>
          <w:rFonts w:ascii="Arial" w:hAnsi="Arial" w:cs="Arial"/>
          <w:vertAlign w:val="superscript"/>
        </w:rPr>
        <w:t>7</w:t>
      </w:r>
      <w:r w:rsidRPr="007114DB">
        <w:rPr>
          <w:rFonts w:ascii="Arial" w:hAnsi="Arial" w:cs="Arial"/>
          <w:vertAlign w:val="superscript"/>
        </w:rPr>
        <w:t xml:space="preserve">  </w:t>
      </w:r>
      <w:r w:rsidRPr="007114DB">
        <w:rPr>
          <w:rFonts w:ascii="Arial" w:hAnsi="Arial" w:cs="Arial"/>
        </w:rPr>
        <w:t>Meta-analys</w:t>
      </w:r>
      <w:r w:rsidR="009F0232" w:rsidRPr="007114DB">
        <w:rPr>
          <w:rFonts w:ascii="Arial" w:hAnsi="Arial" w:cs="Arial"/>
        </w:rPr>
        <w:t>e</w:t>
      </w:r>
      <w:r w:rsidRPr="007114DB">
        <w:rPr>
          <w:rFonts w:ascii="Arial" w:hAnsi="Arial" w:cs="Arial"/>
        </w:rPr>
        <w:t>s have confirmed the effectiveness of budesonide in active microscopic colitis generally,</w:t>
      </w:r>
      <w:r w:rsidR="009F0232" w:rsidRPr="007114DB">
        <w:rPr>
          <w:rFonts w:ascii="Arial" w:hAnsi="Arial" w:cs="Arial"/>
          <w:vertAlign w:val="superscript"/>
        </w:rPr>
        <w:t>3</w:t>
      </w:r>
      <w:r w:rsidR="00C372AC">
        <w:rPr>
          <w:rFonts w:ascii="Arial" w:hAnsi="Arial" w:cs="Arial"/>
          <w:vertAlign w:val="superscript"/>
        </w:rPr>
        <w:t>9</w:t>
      </w:r>
      <w:r w:rsidRPr="007114DB">
        <w:rPr>
          <w:rFonts w:ascii="Arial" w:hAnsi="Arial" w:cs="Arial"/>
        </w:rPr>
        <w:t xml:space="preserve"> and in </w:t>
      </w:r>
      <w:proofErr w:type="spellStart"/>
      <w:r w:rsidRPr="007114DB">
        <w:rPr>
          <w:rFonts w:ascii="Arial" w:hAnsi="Arial" w:cs="Arial"/>
        </w:rPr>
        <w:t>coll</w:t>
      </w:r>
      <w:r w:rsidR="00DE25FA" w:rsidRPr="007114DB">
        <w:rPr>
          <w:rFonts w:ascii="Arial" w:hAnsi="Arial" w:cs="Arial"/>
        </w:rPr>
        <w:t>a</w:t>
      </w:r>
      <w:r w:rsidRPr="007114DB">
        <w:rPr>
          <w:rFonts w:ascii="Arial" w:hAnsi="Arial" w:cs="Arial"/>
        </w:rPr>
        <w:t>genous</w:t>
      </w:r>
      <w:proofErr w:type="spellEnd"/>
      <w:r w:rsidRPr="007114DB">
        <w:rPr>
          <w:rFonts w:ascii="Arial" w:hAnsi="Arial" w:cs="Arial"/>
        </w:rPr>
        <w:t xml:space="preserve"> colitis specifically.</w:t>
      </w:r>
      <w:r w:rsidR="009F0232" w:rsidRPr="007114DB">
        <w:rPr>
          <w:rFonts w:ascii="Arial" w:hAnsi="Arial" w:cs="Arial"/>
          <w:vertAlign w:val="superscript"/>
        </w:rPr>
        <w:t>4</w:t>
      </w:r>
      <w:r w:rsidR="00C372AC">
        <w:rPr>
          <w:rFonts w:ascii="Arial" w:hAnsi="Arial" w:cs="Arial"/>
          <w:vertAlign w:val="superscript"/>
        </w:rPr>
        <w:t>8</w:t>
      </w:r>
      <w:r w:rsidRPr="007114DB">
        <w:rPr>
          <w:rFonts w:ascii="Arial" w:hAnsi="Arial" w:cs="Arial"/>
          <w:vertAlign w:val="superscript"/>
        </w:rPr>
        <w:t xml:space="preserve"> </w:t>
      </w:r>
      <w:r w:rsidR="005B55E1" w:rsidRPr="007114DB">
        <w:rPr>
          <w:rFonts w:ascii="Arial" w:hAnsi="Arial" w:cs="Arial"/>
        </w:rPr>
        <w:t xml:space="preserve">A </w:t>
      </w:r>
      <w:r w:rsidRPr="007114DB">
        <w:rPr>
          <w:rFonts w:ascii="Arial" w:hAnsi="Arial" w:cs="Arial"/>
        </w:rPr>
        <w:t>rapid</w:t>
      </w:r>
      <w:r w:rsidR="00A52833" w:rsidRPr="007114DB">
        <w:rPr>
          <w:rFonts w:ascii="Arial" w:hAnsi="Arial" w:cs="Arial"/>
        </w:rPr>
        <w:t xml:space="preserve"> (&lt;2 weeks)</w:t>
      </w:r>
      <w:r w:rsidRPr="007114DB">
        <w:rPr>
          <w:rFonts w:ascii="Arial" w:hAnsi="Arial" w:cs="Arial"/>
        </w:rPr>
        <w:t xml:space="preserve"> improvement in watery diarrhea </w:t>
      </w:r>
      <w:r w:rsidR="00FF60C4" w:rsidRPr="007114DB">
        <w:rPr>
          <w:rFonts w:ascii="Arial" w:hAnsi="Arial" w:cs="Arial"/>
        </w:rPr>
        <w:t xml:space="preserve">is </w:t>
      </w:r>
      <w:r w:rsidRPr="007114DB">
        <w:rPr>
          <w:rFonts w:ascii="Arial" w:hAnsi="Arial" w:cs="Arial"/>
        </w:rPr>
        <w:t>observed in response to oral budesonide</w:t>
      </w:r>
      <w:r w:rsidR="009F0232" w:rsidRPr="007114DB">
        <w:rPr>
          <w:rFonts w:ascii="Arial" w:hAnsi="Arial" w:cs="Arial"/>
          <w:vertAlign w:val="superscript"/>
        </w:rPr>
        <w:t>4</w:t>
      </w:r>
      <w:r w:rsidR="00C372AC">
        <w:rPr>
          <w:rFonts w:ascii="Arial" w:hAnsi="Arial" w:cs="Arial"/>
          <w:vertAlign w:val="superscript"/>
        </w:rPr>
        <w:t>2</w:t>
      </w:r>
      <w:r w:rsidRPr="007114DB">
        <w:rPr>
          <w:rFonts w:ascii="Arial" w:hAnsi="Arial" w:cs="Arial"/>
          <w:vertAlign w:val="superscript"/>
        </w:rPr>
        <w:t>–</w:t>
      </w:r>
      <w:r w:rsidR="009F0232" w:rsidRPr="007114DB">
        <w:rPr>
          <w:rFonts w:ascii="Arial" w:hAnsi="Arial" w:cs="Arial"/>
          <w:vertAlign w:val="superscript"/>
        </w:rPr>
        <w:t>4</w:t>
      </w:r>
      <w:r w:rsidR="00C372AC">
        <w:rPr>
          <w:rFonts w:ascii="Arial" w:hAnsi="Arial" w:cs="Arial"/>
          <w:vertAlign w:val="superscript"/>
        </w:rPr>
        <w:t>6</w:t>
      </w:r>
      <w:r w:rsidRPr="007114DB">
        <w:rPr>
          <w:rFonts w:ascii="Arial" w:hAnsi="Arial" w:cs="Arial"/>
          <w:vertAlign w:val="superscript"/>
        </w:rPr>
        <w:t xml:space="preserve"> </w:t>
      </w:r>
      <w:r w:rsidR="00827BEF" w:rsidRPr="007114DB">
        <w:rPr>
          <w:rFonts w:ascii="Arial" w:hAnsi="Arial" w:cs="Arial"/>
          <w:vertAlign w:val="superscript"/>
        </w:rPr>
        <w:t xml:space="preserve"> </w:t>
      </w:r>
      <w:r w:rsidR="00827BEF" w:rsidRPr="007114DB">
        <w:rPr>
          <w:rFonts w:ascii="Arial" w:hAnsi="Arial" w:cs="Arial"/>
        </w:rPr>
        <w:t>Other drugs</w:t>
      </w:r>
      <w:r w:rsidRPr="007114DB">
        <w:rPr>
          <w:rFonts w:ascii="Arial" w:hAnsi="Arial" w:cs="Arial"/>
        </w:rPr>
        <w:t>, such as prednisolone, mesalazine and bismuth subsalicylate are considered second-line agents</w:t>
      </w:r>
      <w:r w:rsidR="00A52833" w:rsidRPr="007114DB">
        <w:rPr>
          <w:rFonts w:ascii="Arial" w:hAnsi="Arial" w:cs="Arial"/>
        </w:rPr>
        <w:t>;</w:t>
      </w:r>
      <w:r w:rsidR="00BB6DC4" w:rsidRPr="007114DB">
        <w:rPr>
          <w:rFonts w:ascii="Arial" w:hAnsi="Arial" w:cs="Arial"/>
          <w:vertAlign w:val="superscript"/>
        </w:rPr>
        <w:t>1</w:t>
      </w:r>
      <w:r w:rsidR="00411954" w:rsidRPr="007114DB">
        <w:rPr>
          <w:rFonts w:ascii="Arial" w:hAnsi="Arial" w:cs="Arial"/>
          <w:vertAlign w:val="superscript"/>
        </w:rPr>
        <w:t>2</w:t>
      </w:r>
      <w:r w:rsidR="00A52833" w:rsidRPr="007114DB">
        <w:rPr>
          <w:rFonts w:ascii="Arial" w:hAnsi="Arial" w:cs="Arial"/>
        </w:rPr>
        <w:t xml:space="preserve"> </w:t>
      </w:r>
      <w:r w:rsidRPr="007114DB">
        <w:rPr>
          <w:rFonts w:ascii="Arial" w:hAnsi="Arial" w:cs="Arial"/>
        </w:rPr>
        <w:t>prednisolone</w:t>
      </w:r>
      <w:r w:rsidR="002805A2" w:rsidRPr="007114DB">
        <w:rPr>
          <w:rFonts w:ascii="Arial" w:hAnsi="Arial" w:cs="Arial"/>
          <w:vertAlign w:val="superscript"/>
        </w:rPr>
        <w:t>4</w:t>
      </w:r>
      <w:r w:rsidR="00C372AC">
        <w:rPr>
          <w:rFonts w:ascii="Arial" w:hAnsi="Arial" w:cs="Arial"/>
          <w:vertAlign w:val="superscript"/>
        </w:rPr>
        <w:t>9</w:t>
      </w:r>
      <w:r w:rsidRPr="007114DB">
        <w:rPr>
          <w:rFonts w:ascii="Arial" w:eastAsia="Times New Roman" w:hAnsi="Arial" w:cs="Arial"/>
          <w:lang w:eastAsia="en-GB"/>
        </w:rPr>
        <w:t xml:space="preserve"> </w:t>
      </w:r>
      <w:r w:rsidRPr="007114DB">
        <w:rPr>
          <w:rFonts w:ascii="Arial" w:hAnsi="Arial" w:cs="Arial"/>
        </w:rPr>
        <w:t>and mesalazine</w:t>
      </w:r>
      <w:r w:rsidR="002805A2" w:rsidRPr="007114DB">
        <w:rPr>
          <w:rFonts w:ascii="Arial" w:hAnsi="Arial" w:cs="Arial"/>
          <w:vertAlign w:val="superscript"/>
        </w:rPr>
        <w:t>4</w:t>
      </w:r>
      <w:r w:rsidR="00C372AC">
        <w:rPr>
          <w:rFonts w:ascii="Arial" w:hAnsi="Arial" w:cs="Arial"/>
          <w:vertAlign w:val="superscript"/>
        </w:rPr>
        <w:t>5</w:t>
      </w:r>
      <w:r w:rsidRPr="007114DB">
        <w:rPr>
          <w:rFonts w:ascii="Arial" w:eastAsia="Times New Roman" w:hAnsi="Arial" w:cs="Arial"/>
          <w:lang w:eastAsia="en-GB"/>
        </w:rPr>
        <w:t xml:space="preserve"> </w:t>
      </w:r>
      <w:r w:rsidRPr="007114DB">
        <w:rPr>
          <w:rFonts w:ascii="Arial" w:hAnsi="Arial" w:cs="Arial"/>
        </w:rPr>
        <w:t xml:space="preserve">have proven ineffective and bismuth is unavailable in many countries. </w:t>
      </w:r>
      <w:r w:rsidR="00F1389A" w:rsidRPr="007114DB">
        <w:rPr>
          <w:rFonts w:ascii="Arial" w:hAnsi="Arial" w:cs="Arial"/>
        </w:rPr>
        <w:t>Accordingly, b</w:t>
      </w:r>
      <w:r w:rsidRPr="007114DB">
        <w:rPr>
          <w:rFonts w:ascii="Arial" w:hAnsi="Arial" w:cs="Arial"/>
          <w:bCs/>
        </w:rPr>
        <w:t>udesonide therapy is recommended</w:t>
      </w:r>
      <w:r w:rsidR="00A52833" w:rsidRPr="007114DB">
        <w:rPr>
          <w:rFonts w:ascii="Arial" w:hAnsi="Arial" w:cs="Arial"/>
          <w:bCs/>
        </w:rPr>
        <w:t xml:space="preserve"> in expert guide</w:t>
      </w:r>
      <w:bookmarkStart w:id="0" w:name="_GoBack"/>
      <w:bookmarkEnd w:id="0"/>
      <w:r w:rsidR="00A52833" w:rsidRPr="007114DB">
        <w:rPr>
          <w:rFonts w:ascii="Arial" w:hAnsi="Arial" w:cs="Arial"/>
          <w:bCs/>
        </w:rPr>
        <w:t>lines</w:t>
      </w:r>
      <w:r w:rsidRPr="007114DB">
        <w:rPr>
          <w:rFonts w:ascii="Arial" w:hAnsi="Arial" w:cs="Arial"/>
          <w:bCs/>
        </w:rPr>
        <w:t xml:space="preserve"> for the treatment of microscopic colitis (including both collagenous and </w:t>
      </w:r>
      <w:r w:rsidRPr="007114DB">
        <w:rPr>
          <w:rFonts w:ascii="Arial" w:hAnsi="Arial" w:cs="Arial"/>
        </w:rPr>
        <w:t>lymphocytic colitis) (</w:t>
      </w:r>
      <w:r w:rsidR="00827BEF" w:rsidRPr="007114DB">
        <w:rPr>
          <w:rFonts w:ascii="Arial" w:hAnsi="Arial" w:cs="Arial"/>
        </w:rPr>
        <w:t xml:space="preserve">Table </w:t>
      </w:r>
      <w:r w:rsidR="00F10D04">
        <w:rPr>
          <w:rFonts w:ascii="Arial" w:hAnsi="Arial" w:cs="Arial"/>
        </w:rPr>
        <w:t>3</w:t>
      </w:r>
      <w:r w:rsidRPr="007114DB">
        <w:rPr>
          <w:rFonts w:ascii="Arial" w:hAnsi="Arial" w:cs="Arial"/>
        </w:rPr>
        <w:t>).</w:t>
      </w:r>
      <w:r w:rsidR="00E81AB3" w:rsidRPr="007114DB">
        <w:rPr>
          <w:rFonts w:ascii="Arial" w:hAnsi="Arial" w:cs="Arial"/>
          <w:bCs/>
          <w:vertAlign w:val="superscript"/>
        </w:rPr>
        <w:t>1</w:t>
      </w:r>
      <w:r w:rsidR="00411954" w:rsidRPr="007114DB">
        <w:rPr>
          <w:rFonts w:ascii="Arial" w:hAnsi="Arial" w:cs="Arial"/>
          <w:bCs/>
          <w:vertAlign w:val="superscript"/>
        </w:rPr>
        <w:t>2</w:t>
      </w:r>
      <w:proofErr w:type="gramStart"/>
      <w:r w:rsidR="00E81AB3" w:rsidRPr="007114DB">
        <w:rPr>
          <w:rFonts w:ascii="Arial" w:hAnsi="Arial" w:cs="Arial"/>
          <w:bCs/>
          <w:vertAlign w:val="superscript"/>
        </w:rPr>
        <w:t>,1</w:t>
      </w:r>
      <w:r w:rsidR="00411954" w:rsidRPr="007114DB">
        <w:rPr>
          <w:rFonts w:ascii="Arial" w:hAnsi="Arial" w:cs="Arial"/>
          <w:bCs/>
          <w:vertAlign w:val="superscript"/>
        </w:rPr>
        <w:t>3</w:t>
      </w:r>
      <w:r w:rsidR="00E81AB3" w:rsidRPr="007114DB">
        <w:rPr>
          <w:rFonts w:ascii="Arial" w:hAnsi="Arial" w:cs="Arial"/>
          <w:bCs/>
          <w:vertAlign w:val="superscript"/>
        </w:rPr>
        <w:t>,</w:t>
      </w:r>
      <w:r w:rsidR="002805A2" w:rsidRPr="007114DB">
        <w:rPr>
          <w:rFonts w:ascii="Arial" w:hAnsi="Arial" w:cs="Arial"/>
          <w:bCs/>
          <w:vertAlign w:val="superscript"/>
        </w:rPr>
        <w:t>3</w:t>
      </w:r>
      <w:r w:rsidR="00C372AC">
        <w:rPr>
          <w:rFonts w:ascii="Arial" w:hAnsi="Arial" w:cs="Arial"/>
          <w:bCs/>
          <w:vertAlign w:val="superscript"/>
        </w:rPr>
        <w:t>3</w:t>
      </w:r>
      <w:proofErr w:type="gramEnd"/>
      <w:r w:rsidR="00A52833" w:rsidRPr="007114DB">
        <w:rPr>
          <w:rFonts w:ascii="Arial" w:hAnsi="Arial" w:cs="Arial"/>
          <w:bCs/>
          <w:vertAlign w:val="superscript"/>
        </w:rPr>
        <w:t xml:space="preserve"> </w:t>
      </w:r>
    </w:p>
    <w:p w:rsidR="00DF1AB4" w:rsidRPr="007114DB" w:rsidRDefault="00827BEF" w:rsidP="00B179FC">
      <w:pPr>
        <w:shd w:val="clear" w:color="auto" w:fill="FFFFFF"/>
        <w:spacing w:before="100" w:beforeAutospacing="1" w:after="100" w:afterAutospacing="1" w:line="480" w:lineRule="auto"/>
        <w:rPr>
          <w:rFonts w:ascii="Arial" w:hAnsi="Arial" w:cs="Arial"/>
        </w:rPr>
      </w:pPr>
      <w:proofErr w:type="gramStart"/>
      <w:r w:rsidRPr="007114DB">
        <w:rPr>
          <w:rFonts w:ascii="Arial" w:hAnsi="Arial" w:cs="Arial"/>
        </w:rPr>
        <w:lastRenderedPageBreak/>
        <w:t>pH-modified</w:t>
      </w:r>
      <w:proofErr w:type="gramEnd"/>
      <w:r w:rsidR="00A97A86" w:rsidRPr="007114DB">
        <w:rPr>
          <w:rFonts w:ascii="Arial" w:hAnsi="Arial" w:cs="Arial"/>
        </w:rPr>
        <w:t xml:space="preserve"> b</w:t>
      </w:r>
      <w:r w:rsidR="00AF38A4" w:rsidRPr="007114DB">
        <w:rPr>
          <w:rFonts w:ascii="Arial" w:hAnsi="Arial" w:cs="Arial"/>
        </w:rPr>
        <w:t>udesonide is licensed for the induction of remission in active collagenous colitis</w:t>
      </w:r>
      <w:r w:rsidR="00364819" w:rsidRPr="007114DB">
        <w:rPr>
          <w:rFonts w:ascii="Arial" w:hAnsi="Arial" w:cs="Arial"/>
        </w:rPr>
        <w:t xml:space="preserve">, </w:t>
      </w:r>
      <w:r w:rsidR="00213646" w:rsidRPr="007114DB">
        <w:rPr>
          <w:rFonts w:ascii="Arial" w:hAnsi="Arial" w:cs="Arial"/>
        </w:rPr>
        <w:t xml:space="preserve">and </w:t>
      </w:r>
      <w:r w:rsidRPr="007114DB">
        <w:rPr>
          <w:rFonts w:ascii="Arial" w:hAnsi="Arial" w:cs="Arial"/>
        </w:rPr>
        <w:t>recently controlled ileal-rel</w:t>
      </w:r>
      <w:r w:rsidR="00FF60C4" w:rsidRPr="007114DB">
        <w:rPr>
          <w:rFonts w:ascii="Arial" w:hAnsi="Arial" w:cs="Arial"/>
        </w:rPr>
        <w:t>ease</w:t>
      </w:r>
      <w:r w:rsidRPr="007114DB">
        <w:rPr>
          <w:rFonts w:ascii="Arial" w:hAnsi="Arial" w:cs="Arial"/>
        </w:rPr>
        <w:t xml:space="preserve"> budesonide has also </w:t>
      </w:r>
      <w:r w:rsidR="00213646" w:rsidRPr="007114DB">
        <w:rPr>
          <w:rFonts w:ascii="Arial" w:hAnsi="Arial" w:cs="Arial"/>
        </w:rPr>
        <w:t>received a licen</w:t>
      </w:r>
      <w:r w:rsidR="0086119E">
        <w:rPr>
          <w:rFonts w:ascii="Arial" w:hAnsi="Arial" w:cs="Arial"/>
        </w:rPr>
        <w:t>s</w:t>
      </w:r>
      <w:r w:rsidR="00213646" w:rsidRPr="007114DB">
        <w:rPr>
          <w:rFonts w:ascii="Arial" w:hAnsi="Arial" w:cs="Arial"/>
        </w:rPr>
        <w:t>e</w:t>
      </w:r>
      <w:r w:rsidRPr="007114DB">
        <w:rPr>
          <w:rFonts w:ascii="Arial" w:hAnsi="Arial" w:cs="Arial"/>
        </w:rPr>
        <w:t xml:space="preserve"> in certain countries.</w:t>
      </w:r>
      <w:r w:rsidR="00AF38A4" w:rsidRPr="007114DB">
        <w:rPr>
          <w:rFonts w:ascii="Arial" w:hAnsi="Arial" w:cs="Arial"/>
        </w:rPr>
        <w:t xml:space="preserve"> The licen</w:t>
      </w:r>
      <w:r w:rsidR="0086119E">
        <w:rPr>
          <w:rFonts w:ascii="Arial" w:hAnsi="Arial" w:cs="Arial"/>
        </w:rPr>
        <w:t>s</w:t>
      </w:r>
      <w:r w:rsidR="00AF38A4" w:rsidRPr="007114DB">
        <w:rPr>
          <w:rFonts w:ascii="Arial" w:hAnsi="Arial" w:cs="Arial"/>
        </w:rPr>
        <w:t>e recommends that the full dose of 9 mg/day should be used for a maximum of eight weeks for treatment of active collagenous colitis. In practice, most patients achieve remission by week 2.</w:t>
      </w:r>
      <w:r w:rsidR="00B936AE" w:rsidRPr="007114DB">
        <w:rPr>
          <w:rFonts w:ascii="Arial" w:hAnsi="Arial" w:cs="Arial"/>
          <w:vertAlign w:val="superscript"/>
        </w:rPr>
        <w:t>1</w:t>
      </w:r>
      <w:r w:rsidR="002805A2" w:rsidRPr="007114DB">
        <w:rPr>
          <w:rFonts w:ascii="Arial" w:hAnsi="Arial" w:cs="Arial"/>
          <w:vertAlign w:val="superscript"/>
        </w:rPr>
        <w:t>0</w:t>
      </w:r>
      <w:r w:rsidR="00AF38A4" w:rsidRPr="007114DB">
        <w:rPr>
          <w:rFonts w:ascii="Arial" w:hAnsi="Arial" w:cs="Arial"/>
        </w:rPr>
        <w:t xml:space="preserve"> </w:t>
      </w:r>
    </w:p>
    <w:p w:rsidR="00DF1AB4" w:rsidRPr="007114DB" w:rsidRDefault="00827BEF" w:rsidP="00B179FC">
      <w:pPr>
        <w:shd w:val="clear" w:color="auto" w:fill="FFFFFF"/>
        <w:spacing w:before="100" w:beforeAutospacing="1" w:after="100" w:afterAutospacing="1" w:line="480" w:lineRule="auto"/>
        <w:rPr>
          <w:rFonts w:ascii="Arial" w:hAnsi="Arial" w:cs="Arial"/>
        </w:rPr>
      </w:pPr>
      <w:r w:rsidRPr="007114DB">
        <w:rPr>
          <w:rFonts w:ascii="Arial" w:hAnsi="Arial" w:cs="Arial"/>
        </w:rPr>
        <w:t>Budesonide is effective in lymphocytic colitis: two large, randomi</w:t>
      </w:r>
      <w:r w:rsidR="005F72C6">
        <w:rPr>
          <w:rFonts w:ascii="Arial" w:hAnsi="Arial" w:cs="Arial"/>
        </w:rPr>
        <w:t>z</w:t>
      </w:r>
      <w:r w:rsidRPr="007114DB">
        <w:rPr>
          <w:rFonts w:ascii="Arial" w:hAnsi="Arial" w:cs="Arial"/>
        </w:rPr>
        <w:t xml:space="preserve">ed, double-blind, placebo-controlled trials </w:t>
      </w:r>
      <w:r w:rsidRPr="007114DB">
        <w:rPr>
          <w:rFonts w:ascii="Arial" w:eastAsia="Times New Roman" w:hAnsi="Arial" w:cs="Arial"/>
          <w:bCs/>
          <w:kern w:val="36"/>
          <w:lang w:eastAsia="en-GB"/>
        </w:rPr>
        <w:t>in this indication have demonstrated good efficacy and safety</w:t>
      </w:r>
      <w:r w:rsidR="00411954" w:rsidRPr="007114DB">
        <w:rPr>
          <w:rFonts w:ascii="Arial" w:eastAsia="Times New Roman" w:hAnsi="Arial" w:cs="Arial"/>
          <w:bCs/>
          <w:kern w:val="36"/>
          <w:lang w:eastAsia="en-GB"/>
        </w:rPr>
        <w:t>.</w:t>
      </w:r>
      <w:r w:rsidRPr="007114DB">
        <w:rPr>
          <w:rFonts w:ascii="Arial" w:eastAsia="Times New Roman" w:hAnsi="Arial" w:cs="Arial"/>
          <w:bCs/>
          <w:kern w:val="36"/>
          <w:vertAlign w:val="superscript"/>
          <w:lang w:eastAsia="en-GB"/>
        </w:rPr>
        <w:t>4</w:t>
      </w:r>
      <w:r w:rsidR="00C372AC">
        <w:rPr>
          <w:rFonts w:ascii="Arial" w:eastAsia="Times New Roman" w:hAnsi="Arial" w:cs="Arial"/>
          <w:bCs/>
          <w:kern w:val="36"/>
          <w:vertAlign w:val="superscript"/>
          <w:lang w:eastAsia="en-GB"/>
        </w:rPr>
        <w:t>6</w:t>
      </w:r>
      <w:proofErr w:type="gramStart"/>
      <w:r w:rsidRPr="007114DB">
        <w:rPr>
          <w:rFonts w:ascii="Arial" w:eastAsia="Times New Roman" w:hAnsi="Arial" w:cs="Arial"/>
          <w:bCs/>
          <w:kern w:val="36"/>
          <w:vertAlign w:val="superscript"/>
          <w:lang w:eastAsia="en-GB"/>
        </w:rPr>
        <w:t>,4</w:t>
      </w:r>
      <w:r w:rsidR="00C372AC">
        <w:rPr>
          <w:rFonts w:ascii="Arial" w:eastAsia="Times New Roman" w:hAnsi="Arial" w:cs="Arial"/>
          <w:bCs/>
          <w:kern w:val="36"/>
          <w:vertAlign w:val="superscript"/>
          <w:lang w:eastAsia="en-GB"/>
        </w:rPr>
        <w:t>7</w:t>
      </w:r>
      <w:proofErr w:type="gramEnd"/>
    </w:p>
    <w:p w:rsidR="00CB6787" w:rsidRPr="007114DB" w:rsidRDefault="00AF38A4" w:rsidP="00B179FC">
      <w:pPr>
        <w:autoSpaceDE w:val="0"/>
        <w:autoSpaceDN w:val="0"/>
        <w:adjustRightInd w:val="0"/>
        <w:spacing w:before="100" w:beforeAutospacing="1" w:after="100" w:afterAutospacing="1" w:line="480" w:lineRule="auto"/>
        <w:rPr>
          <w:rFonts w:ascii="Arial" w:hAnsi="Arial" w:cs="Arial"/>
        </w:rPr>
      </w:pPr>
      <w:proofErr w:type="gramStart"/>
      <w:r w:rsidRPr="007114DB">
        <w:rPr>
          <w:rFonts w:ascii="Arial" w:hAnsi="Arial" w:cs="Arial"/>
          <w:i/>
        </w:rPr>
        <w:t>Maintena</w:t>
      </w:r>
      <w:r w:rsidR="00F1389A" w:rsidRPr="007114DB">
        <w:rPr>
          <w:rFonts w:ascii="Arial" w:hAnsi="Arial" w:cs="Arial"/>
          <w:i/>
        </w:rPr>
        <w:t>n</w:t>
      </w:r>
      <w:r w:rsidRPr="007114DB">
        <w:rPr>
          <w:rFonts w:ascii="Arial" w:hAnsi="Arial" w:cs="Arial"/>
          <w:i/>
        </w:rPr>
        <w:t>ce therapy.</w:t>
      </w:r>
      <w:proofErr w:type="gramEnd"/>
      <w:r w:rsidRPr="007114DB">
        <w:rPr>
          <w:rFonts w:ascii="Arial" w:hAnsi="Arial" w:cs="Arial"/>
        </w:rPr>
        <w:t xml:space="preserve"> </w:t>
      </w:r>
      <w:r w:rsidR="00F478D7" w:rsidRPr="007114DB">
        <w:rPr>
          <w:rFonts w:ascii="Arial" w:hAnsi="Arial" w:cs="Arial"/>
        </w:rPr>
        <w:t>R</w:t>
      </w:r>
      <w:r w:rsidRPr="007114DB">
        <w:rPr>
          <w:rFonts w:ascii="Arial" w:hAnsi="Arial" w:cs="Arial"/>
        </w:rPr>
        <w:t>ecurrence</w:t>
      </w:r>
      <w:r w:rsidR="00F478D7" w:rsidRPr="007114DB">
        <w:rPr>
          <w:rFonts w:ascii="Arial" w:hAnsi="Arial" w:cs="Arial"/>
        </w:rPr>
        <w:t xml:space="preserve"> of collagenous colitis</w:t>
      </w:r>
      <w:r w:rsidRPr="007114DB">
        <w:rPr>
          <w:rFonts w:ascii="Arial" w:hAnsi="Arial" w:cs="Arial"/>
        </w:rPr>
        <w:t xml:space="preserve"> is common after </w:t>
      </w:r>
      <w:r w:rsidR="00F478D7" w:rsidRPr="007114DB">
        <w:rPr>
          <w:rFonts w:ascii="Arial" w:hAnsi="Arial" w:cs="Arial"/>
        </w:rPr>
        <w:t xml:space="preserve">withdrawal of </w:t>
      </w:r>
      <w:r w:rsidRPr="007114DB">
        <w:rPr>
          <w:rFonts w:ascii="Arial" w:hAnsi="Arial" w:cs="Arial"/>
        </w:rPr>
        <w:t>budesonide.</w:t>
      </w:r>
      <w:r w:rsidR="00B936AE" w:rsidRPr="007114DB">
        <w:rPr>
          <w:rFonts w:ascii="Arial" w:hAnsi="Arial" w:cs="Arial"/>
          <w:bCs/>
          <w:vertAlign w:val="superscript"/>
        </w:rPr>
        <w:t>1</w:t>
      </w:r>
      <w:r w:rsidR="00411954" w:rsidRPr="007114DB">
        <w:rPr>
          <w:rFonts w:ascii="Arial" w:hAnsi="Arial" w:cs="Arial"/>
          <w:bCs/>
          <w:vertAlign w:val="superscript"/>
        </w:rPr>
        <w:t>2</w:t>
      </w:r>
      <w:r w:rsidR="00B936AE" w:rsidRPr="007114DB">
        <w:rPr>
          <w:rFonts w:ascii="Arial" w:hAnsi="Arial" w:cs="Arial"/>
          <w:bCs/>
          <w:vertAlign w:val="superscript"/>
        </w:rPr>
        <w:t>,1</w:t>
      </w:r>
      <w:r w:rsidR="00411954" w:rsidRPr="007114DB">
        <w:rPr>
          <w:rFonts w:ascii="Arial" w:hAnsi="Arial" w:cs="Arial"/>
          <w:bCs/>
          <w:vertAlign w:val="superscript"/>
        </w:rPr>
        <w:t>3</w:t>
      </w:r>
      <w:r w:rsidR="00B936AE" w:rsidRPr="007114DB">
        <w:rPr>
          <w:rFonts w:ascii="Arial" w:hAnsi="Arial" w:cs="Arial"/>
          <w:bCs/>
          <w:vertAlign w:val="superscript"/>
        </w:rPr>
        <w:t>,</w:t>
      </w:r>
      <w:r w:rsidR="002805A2" w:rsidRPr="007114DB">
        <w:rPr>
          <w:rFonts w:ascii="Arial" w:hAnsi="Arial" w:cs="Arial"/>
          <w:bCs/>
          <w:vertAlign w:val="superscript"/>
        </w:rPr>
        <w:t>3</w:t>
      </w:r>
      <w:r w:rsidR="002D5398">
        <w:rPr>
          <w:rFonts w:ascii="Arial" w:hAnsi="Arial" w:cs="Arial"/>
          <w:bCs/>
          <w:vertAlign w:val="superscript"/>
        </w:rPr>
        <w:t>3</w:t>
      </w:r>
      <w:r w:rsidRPr="007114DB">
        <w:rPr>
          <w:rFonts w:ascii="Arial" w:hAnsi="Arial" w:cs="Arial"/>
          <w:vertAlign w:val="superscript"/>
        </w:rPr>
        <w:t xml:space="preserve"> </w:t>
      </w:r>
      <w:r w:rsidRPr="007114DB">
        <w:rPr>
          <w:rFonts w:ascii="Arial" w:hAnsi="Arial" w:cs="Arial"/>
        </w:rPr>
        <w:t>Three randomi</w:t>
      </w:r>
      <w:r w:rsidR="005F72C6">
        <w:rPr>
          <w:rFonts w:ascii="Arial" w:hAnsi="Arial" w:cs="Arial"/>
        </w:rPr>
        <w:t>z</w:t>
      </w:r>
      <w:r w:rsidRPr="007114DB">
        <w:rPr>
          <w:rFonts w:ascii="Arial" w:hAnsi="Arial" w:cs="Arial"/>
        </w:rPr>
        <w:t>ed trials of 6</w:t>
      </w:r>
      <w:r w:rsidR="00F478D7" w:rsidRPr="007114DB">
        <w:rPr>
          <w:rFonts w:ascii="Arial" w:hAnsi="Arial" w:cs="Arial"/>
        </w:rPr>
        <w:sym w:font="Symbol" w:char="F02D"/>
      </w:r>
      <w:r w:rsidRPr="007114DB">
        <w:rPr>
          <w:rFonts w:ascii="Arial" w:hAnsi="Arial" w:cs="Arial"/>
        </w:rPr>
        <w:t xml:space="preserve">12 months’ duration have </w:t>
      </w:r>
      <w:r w:rsidR="00F478D7" w:rsidRPr="007114DB">
        <w:rPr>
          <w:rFonts w:ascii="Arial" w:hAnsi="Arial" w:cs="Arial"/>
        </w:rPr>
        <w:t xml:space="preserve">investigated </w:t>
      </w:r>
      <w:r w:rsidRPr="007114DB">
        <w:rPr>
          <w:rFonts w:ascii="Arial" w:hAnsi="Arial" w:cs="Arial"/>
        </w:rPr>
        <w:t xml:space="preserve">budesonide </w:t>
      </w:r>
      <w:r w:rsidR="00F478D7" w:rsidRPr="007114DB">
        <w:rPr>
          <w:rFonts w:ascii="Arial" w:hAnsi="Arial" w:cs="Arial"/>
        </w:rPr>
        <w:t>for</w:t>
      </w:r>
      <w:r w:rsidRPr="007114DB">
        <w:rPr>
          <w:rFonts w:ascii="Arial" w:hAnsi="Arial" w:cs="Arial"/>
        </w:rPr>
        <w:t xml:space="preserve"> maintenance therapy after remiss</w:t>
      </w:r>
      <w:r w:rsidR="002805A2" w:rsidRPr="007114DB">
        <w:rPr>
          <w:rFonts w:ascii="Arial" w:hAnsi="Arial" w:cs="Arial"/>
        </w:rPr>
        <w:t>i</w:t>
      </w:r>
      <w:r w:rsidRPr="007114DB">
        <w:rPr>
          <w:rFonts w:ascii="Arial" w:hAnsi="Arial" w:cs="Arial"/>
        </w:rPr>
        <w:t>on</w:t>
      </w:r>
      <w:r w:rsidR="00F478D7" w:rsidRPr="007114DB">
        <w:rPr>
          <w:rFonts w:ascii="Arial" w:hAnsi="Arial" w:cs="Arial"/>
        </w:rPr>
        <w:t xml:space="preserve"> has been acheived</w:t>
      </w:r>
      <w:r w:rsidRPr="007114DB">
        <w:rPr>
          <w:rFonts w:ascii="Arial" w:hAnsi="Arial" w:cs="Arial"/>
        </w:rPr>
        <w:t>.</w:t>
      </w:r>
      <w:r w:rsidR="00B936AE" w:rsidRPr="007114DB">
        <w:rPr>
          <w:rFonts w:ascii="Arial" w:hAnsi="Arial" w:cs="Arial"/>
          <w:vertAlign w:val="superscript"/>
        </w:rPr>
        <w:t>1</w:t>
      </w:r>
      <w:r w:rsidR="002805A2" w:rsidRPr="007114DB">
        <w:rPr>
          <w:rFonts w:ascii="Arial" w:hAnsi="Arial" w:cs="Arial"/>
          <w:vertAlign w:val="superscript"/>
        </w:rPr>
        <w:t>0</w:t>
      </w:r>
      <w:r w:rsidR="00B936AE" w:rsidRPr="007114DB">
        <w:rPr>
          <w:rFonts w:ascii="Arial" w:hAnsi="Arial" w:cs="Arial"/>
          <w:vertAlign w:val="superscript"/>
        </w:rPr>
        <w:t>,1</w:t>
      </w:r>
      <w:r w:rsidR="00411954" w:rsidRPr="007114DB">
        <w:rPr>
          <w:rFonts w:ascii="Arial" w:hAnsi="Arial" w:cs="Arial"/>
          <w:vertAlign w:val="superscript"/>
        </w:rPr>
        <w:t>6</w:t>
      </w:r>
      <w:r w:rsidR="00B936AE" w:rsidRPr="007114DB">
        <w:rPr>
          <w:rFonts w:ascii="Arial" w:hAnsi="Arial" w:cs="Arial"/>
          <w:vertAlign w:val="superscript"/>
        </w:rPr>
        <w:t>,1</w:t>
      </w:r>
      <w:r w:rsidR="00411954" w:rsidRPr="007114DB">
        <w:rPr>
          <w:rFonts w:ascii="Arial" w:hAnsi="Arial" w:cs="Arial"/>
          <w:vertAlign w:val="superscript"/>
        </w:rPr>
        <w:t>7</w:t>
      </w:r>
      <w:r w:rsidRPr="007114DB">
        <w:rPr>
          <w:rFonts w:ascii="Arial" w:hAnsi="Arial" w:cs="Arial"/>
        </w:rPr>
        <w:t xml:space="preserve"> Each of </w:t>
      </w:r>
      <w:r w:rsidR="00F478D7" w:rsidRPr="007114DB">
        <w:rPr>
          <w:rFonts w:ascii="Arial" w:hAnsi="Arial" w:cs="Arial"/>
        </w:rPr>
        <w:t>these</w:t>
      </w:r>
      <w:r w:rsidRPr="007114DB">
        <w:rPr>
          <w:rFonts w:ascii="Arial" w:hAnsi="Arial" w:cs="Arial"/>
        </w:rPr>
        <w:t xml:space="preserve"> found bude</w:t>
      </w:r>
      <w:r w:rsidR="00F478D7" w:rsidRPr="007114DB">
        <w:rPr>
          <w:rFonts w:ascii="Arial" w:hAnsi="Arial" w:cs="Arial"/>
        </w:rPr>
        <w:t>sonide</w:t>
      </w:r>
      <w:r w:rsidRPr="007114DB">
        <w:rPr>
          <w:rFonts w:ascii="Arial" w:hAnsi="Arial" w:cs="Arial"/>
        </w:rPr>
        <w:t xml:space="preserve"> to be effective in sustaining remission, and to be well-tolerated without safety concerns.</w:t>
      </w:r>
      <w:r w:rsidRPr="007114DB">
        <w:rPr>
          <w:rFonts w:ascii="Arial" w:hAnsi="Arial" w:cs="Arial"/>
          <w:vertAlign w:val="superscript"/>
        </w:rPr>
        <w:t xml:space="preserve"> </w:t>
      </w:r>
      <w:r w:rsidR="00B936AE" w:rsidRPr="007114DB">
        <w:rPr>
          <w:rFonts w:ascii="Arial" w:hAnsi="Arial" w:cs="Arial"/>
          <w:vertAlign w:val="superscript"/>
        </w:rPr>
        <w:t>1</w:t>
      </w:r>
      <w:r w:rsidR="002805A2" w:rsidRPr="007114DB">
        <w:rPr>
          <w:rFonts w:ascii="Arial" w:hAnsi="Arial" w:cs="Arial"/>
          <w:vertAlign w:val="superscript"/>
        </w:rPr>
        <w:t>0</w:t>
      </w:r>
      <w:r w:rsidR="00B936AE" w:rsidRPr="007114DB">
        <w:rPr>
          <w:rFonts w:ascii="Arial" w:hAnsi="Arial" w:cs="Arial"/>
          <w:vertAlign w:val="superscript"/>
        </w:rPr>
        <w:t>,1</w:t>
      </w:r>
      <w:r w:rsidR="00411954" w:rsidRPr="007114DB">
        <w:rPr>
          <w:rFonts w:ascii="Arial" w:hAnsi="Arial" w:cs="Arial"/>
          <w:vertAlign w:val="superscript"/>
        </w:rPr>
        <w:t>6</w:t>
      </w:r>
      <w:r w:rsidR="00B936AE" w:rsidRPr="007114DB">
        <w:rPr>
          <w:rFonts w:ascii="Arial" w:hAnsi="Arial" w:cs="Arial"/>
          <w:vertAlign w:val="superscript"/>
        </w:rPr>
        <w:t>,1</w:t>
      </w:r>
      <w:r w:rsidR="00411954" w:rsidRPr="007114DB">
        <w:rPr>
          <w:rFonts w:ascii="Arial" w:hAnsi="Arial" w:cs="Arial"/>
          <w:vertAlign w:val="superscript"/>
        </w:rPr>
        <w:t>7</w:t>
      </w:r>
      <w:r w:rsidR="00B936AE" w:rsidRPr="007114DB">
        <w:rPr>
          <w:rFonts w:ascii="Arial" w:hAnsi="Arial" w:cs="Arial"/>
        </w:rPr>
        <w:t xml:space="preserve"> </w:t>
      </w:r>
      <w:r w:rsidR="00827BEF" w:rsidRPr="007114DB">
        <w:rPr>
          <w:rStyle w:val="apple-converted-space"/>
          <w:rFonts w:ascii="Arial" w:hAnsi="Arial" w:cs="Arial"/>
          <w:shd w:val="clear" w:color="auto" w:fill="FFFFFF"/>
        </w:rPr>
        <w:t>For maintenance therapy in collagenous colitis</w:t>
      </w:r>
      <w:r w:rsidR="00213646" w:rsidRPr="007114DB">
        <w:rPr>
          <w:rStyle w:val="apple-converted-space"/>
          <w:rFonts w:ascii="Arial" w:hAnsi="Arial" w:cs="Arial"/>
          <w:shd w:val="clear" w:color="auto" w:fill="FFFFFF"/>
        </w:rPr>
        <w:t xml:space="preserve">, a dose of </w:t>
      </w:r>
      <w:r w:rsidR="00827BEF" w:rsidRPr="007114DB">
        <w:rPr>
          <w:rStyle w:val="apple-converted-space"/>
          <w:rFonts w:ascii="Arial" w:hAnsi="Arial" w:cs="Arial"/>
          <w:shd w:val="clear" w:color="auto" w:fill="FFFFFF"/>
        </w:rPr>
        <w:t xml:space="preserve"> 3–6mg daily </w:t>
      </w:r>
      <w:r w:rsidR="00827BEF" w:rsidRPr="007114DB">
        <w:rPr>
          <w:rFonts w:ascii="Arial" w:hAnsi="Arial" w:cs="Arial"/>
        </w:rPr>
        <w:t>should be used.</w:t>
      </w:r>
      <w:r w:rsidR="00827BEF" w:rsidRPr="007114DB">
        <w:rPr>
          <w:rFonts w:ascii="Arial" w:hAnsi="Arial" w:cs="Arial"/>
          <w:vertAlign w:val="superscript"/>
        </w:rPr>
        <w:t>1</w:t>
      </w:r>
      <w:r w:rsidR="00411954" w:rsidRPr="007114DB">
        <w:rPr>
          <w:rFonts w:ascii="Arial" w:hAnsi="Arial" w:cs="Arial"/>
          <w:vertAlign w:val="superscript"/>
        </w:rPr>
        <w:t>2</w:t>
      </w:r>
      <w:r w:rsidR="00827BEF" w:rsidRPr="007114DB">
        <w:rPr>
          <w:rFonts w:ascii="Arial" w:hAnsi="Arial" w:cs="Arial"/>
          <w:vertAlign w:val="superscript"/>
        </w:rPr>
        <w:t>,1</w:t>
      </w:r>
      <w:r w:rsidR="00411954" w:rsidRPr="007114DB">
        <w:rPr>
          <w:rFonts w:ascii="Arial" w:hAnsi="Arial" w:cs="Arial"/>
          <w:vertAlign w:val="superscript"/>
        </w:rPr>
        <w:t>3</w:t>
      </w:r>
      <w:r w:rsidRPr="007114DB">
        <w:rPr>
          <w:rFonts w:ascii="Arial" w:hAnsi="Arial" w:cs="Arial"/>
        </w:rPr>
        <w:t xml:space="preserve"> In a recently published placebo-controlled trial of </w:t>
      </w:r>
      <w:r w:rsidR="00A97A86" w:rsidRPr="007114DB">
        <w:rPr>
          <w:rFonts w:ascii="Arial" w:hAnsi="Arial" w:cs="Arial"/>
        </w:rPr>
        <w:t xml:space="preserve">gastro-resistant </w:t>
      </w:r>
      <w:r w:rsidR="00FF60C4" w:rsidRPr="007114DB">
        <w:rPr>
          <w:rFonts w:ascii="Arial" w:hAnsi="Arial" w:cs="Arial"/>
        </w:rPr>
        <w:t xml:space="preserve">pH-modified </w:t>
      </w:r>
      <w:r w:rsidR="00A97A86" w:rsidRPr="007114DB">
        <w:rPr>
          <w:rFonts w:ascii="Arial" w:hAnsi="Arial" w:cs="Arial"/>
        </w:rPr>
        <w:t>budesonide</w:t>
      </w:r>
      <w:r w:rsidRPr="007114DB">
        <w:rPr>
          <w:rFonts w:ascii="Arial" w:hAnsi="Arial" w:cs="Arial"/>
        </w:rPr>
        <w:t xml:space="preserve"> in 100 patients, the dosing schedule was 9 mg/day for four weeks</w:t>
      </w:r>
      <w:r w:rsidR="00F478D7" w:rsidRPr="007114DB">
        <w:rPr>
          <w:rFonts w:ascii="Arial" w:hAnsi="Arial" w:cs="Arial"/>
        </w:rPr>
        <w:t xml:space="preserve"> during active collagenous colitis</w:t>
      </w:r>
      <w:r w:rsidRPr="007114DB">
        <w:rPr>
          <w:rFonts w:ascii="Arial" w:hAnsi="Arial" w:cs="Arial"/>
        </w:rPr>
        <w:t>, reducing to 6 mg/day for two weeks and then 4.5 mg/day (i.e. 6 mg/day and 3 mg/day on alternate days).</w:t>
      </w:r>
      <w:r w:rsidR="00CD3D83" w:rsidRPr="007114DB">
        <w:rPr>
          <w:rFonts w:ascii="Arial" w:hAnsi="Arial" w:cs="Arial"/>
          <w:vertAlign w:val="superscript"/>
        </w:rPr>
        <w:t>1</w:t>
      </w:r>
      <w:r w:rsidR="002805A2" w:rsidRPr="007114DB">
        <w:rPr>
          <w:rFonts w:ascii="Arial" w:hAnsi="Arial" w:cs="Arial"/>
          <w:vertAlign w:val="superscript"/>
        </w:rPr>
        <w:t>0</w:t>
      </w:r>
      <w:r w:rsidRPr="007114DB">
        <w:rPr>
          <w:rFonts w:ascii="Arial" w:hAnsi="Arial" w:cs="Arial"/>
        </w:rPr>
        <w:t xml:space="preserve"> The 4.5 mg/day regimen was then continued during a 12-month treatment period for </w:t>
      </w:r>
      <w:r w:rsidRPr="0086119E">
        <w:rPr>
          <w:rFonts w:ascii="Arial" w:hAnsi="Arial" w:cs="Arial"/>
        </w:rPr>
        <w:t>maintenance of remission</w:t>
      </w:r>
      <w:r w:rsidR="00F51623">
        <w:rPr>
          <w:rFonts w:ascii="Arial" w:hAnsi="Arial" w:cs="Arial"/>
        </w:rPr>
        <w:t>.</w:t>
      </w:r>
      <w:r w:rsidR="00CD3D83" w:rsidRPr="007114DB">
        <w:rPr>
          <w:rFonts w:ascii="Arial" w:hAnsi="Arial" w:cs="Arial"/>
          <w:vertAlign w:val="superscript"/>
        </w:rPr>
        <w:t>1</w:t>
      </w:r>
      <w:r w:rsidR="002805A2" w:rsidRPr="007114DB">
        <w:rPr>
          <w:rFonts w:ascii="Arial" w:hAnsi="Arial" w:cs="Arial"/>
          <w:vertAlign w:val="superscript"/>
        </w:rPr>
        <w:t>0</w:t>
      </w:r>
      <w:r w:rsidRPr="007114DB">
        <w:rPr>
          <w:rFonts w:ascii="Arial" w:hAnsi="Arial" w:cs="Arial"/>
        </w:rPr>
        <w:t xml:space="preserve"> At the end of </w:t>
      </w:r>
      <w:r w:rsidR="00221414" w:rsidRPr="007114DB">
        <w:rPr>
          <w:rFonts w:ascii="Arial" w:hAnsi="Arial" w:cs="Arial"/>
        </w:rPr>
        <w:t>this 12 months</w:t>
      </w:r>
      <w:r w:rsidRPr="007114DB">
        <w:rPr>
          <w:rFonts w:ascii="Arial" w:hAnsi="Arial" w:cs="Arial"/>
        </w:rPr>
        <w:t xml:space="preserve"> the dose was reduced over </w:t>
      </w:r>
      <w:r w:rsidR="00221414" w:rsidRPr="007114DB">
        <w:rPr>
          <w:rFonts w:ascii="Arial" w:hAnsi="Arial" w:cs="Arial"/>
        </w:rPr>
        <w:t>a period of two weeks</w:t>
      </w:r>
      <w:r w:rsidRPr="007114DB">
        <w:rPr>
          <w:rFonts w:ascii="Arial" w:hAnsi="Arial" w:cs="Arial"/>
        </w:rPr>
        <w:t xml:space="preserve"> to 3 mg/day for one week and finally 3 mg/day every other day for the last week before </w:t>
      </w:r>
      <w:r w:rsidR="00827BEF" w:rsidRPr="007114DB">
        <w:rPr>
          <w:rFonts w:ascii="Arial" w:hAnsi="Arial" w:cs="Arial"/>
        </w:rPr>
        <w:t>discontinuation. The</w:t>
      </w:r>
      <w:r w:rsidRPr="007114DB">
        <w:rPr>
          <w:rFonts w:ascii="Arial" w:hAnsi="Arial" w:cs="Arial"/>
        </w:rPr>
        <w:t xml:space="preserve"> majority of patients (82%) still relapsed after budesonide withdrawal</w:t>
      </w:r>
      <w:proofErr w:type="gramStart"/>
      <w:r w:rsidRPr="007114DB">
        <w:rPr>
          <w:rFonts w:ascii="Arial" w:hAnsi="Arial" w:cs="Arial"/>
        </w:rPr>
        <w:t>,</w:t>
      </w:r>
      <w:r w:rsidR="00CD3D83" w:rsidRPr="007114DB">
        <w:rPr>
          <w:rFonts w:ascii="Arial" w:hAnsi="Arial" w:cs="Arial"/>
          <w:vertAlign w:val="superscript"/>
        </w:rPr>
        <w:t>1</w:t>
      </w:r>
      <w:r w:rsidR="002805A2" w:rsidRPr="007114DB">
        <w:rPr>
          <w:rFonts w:ascii="Arial" w:hAnsi="Arial" w:cs="Arial"/>
          <w:vertAlign w:val="superscript"/>
        </w:rPr>
        <w:t>0</w:t>
      </w:r>
      <w:proofErr w:type="gramEnd"/>
      <w:r w:rsidRPr="007114DB">
        <w:rPr>
          <w:rFonts w:ascii="Arial" w:hAnsi="Arial" w:cs="Arial"/>
        </w:rPr>
        <w:t xml:space="preserve"> highlighting the chronic nature of the disease and the need of continuous treatment in many patients</w:t>
      </w:r>
      <w:r w:rsidR="00F478D7" w:rsidRPr="007114DB">
        <w:rPr>
          <w:rFonts w:ascii="Arial" w:hAnsi="Arial" w:cs="Arial"/>
        </w:rPr>
        <w:t>.</w:t>
      </w:r>
    </w:p>
    <w:p w:rsidR="00FB158C" w:rsidRPr="007114DB" w:rsidRDefault="00AF38A4" w:rsidP="00F9001F">
      <w:pPr>
        <w:shd w:val="clear" w:color="auto" w:fill="FFFFFF"/>
        <w:spacing w:before="100" w:beforeAutospacing="1" w:after="100" w:afterAutospacing="1" w:line="480" w:lineRule="auto"/>
        <w:outlineLvl w:val="0"/>
        <w:rPr>
          <w:rFonts w:ascii="Arial" w:hAnsi="Arial" w:cs="Arial"/>
          <w:b/>
          <w:bCs/>
        </w:rPr>
      </w:pPr>
      <w:r w:rsidRPr="007114DB">
        <w:rPr>
          <w:rFonts w:ascii="Arial" w:hAnsi="Arial" w:cs="Arial"/>
          <w:b/>
          <w:bCs/>
        </w:rPr>
        <w:t>Oral budesonide in ulcerative colitis</w:t>
      </w:r>
      <w:r w:rsidR="00EB7C50" w:rsidRPr="007114DB">
        <w:rPr>
          <w:rFonts w:ascii="Arial" w:hAnsi="Arial" w:cs="Arial"/>
          <w:b/>
          <w:bCs/>
        </w:rPr>
        <w:t xml:space="preserve"> </w:t>
      </w:r>
    </w:p>
    <w:p w:rsidR="00DF1AB4" w:rsidRPr="007114DB" w:rsidRDefault="00AF38A4" w:rsidP="00B179FC">
      <w:pPr>
        <w:shd w:val="clear" w:color="auto" w:fill="FFFFFF"/>
        <w:spacing w:before="100" w:beforeAutospacing="1" w:after="100" w:afterAutospacing="1" w:line="480" w:lineRule="auto"/>
        <w:rPr>
          <w:rFonts w:ascii="Arial" w:hAnsi="Arial" w:cs="Arial"/>
          <w:vertAlign w:val="superscript"/>
        </w:rPr>
      </w:pPr>
      <w:proofErr w:type="gramStart"/>
      <w:r w:rsidRPr="007114DB">
        <w:rPr>
          <w:rFonts w:ascii="Arial" w:hAnsi="Arial" w:cs="Arial"/>
          <w:i/>
        </w:rPr>
        <w:t>Induction therapy.</w:t>
      </w:r>
      <w:proofErr w:type="gramEnd"/>
      <w:r w:rsidRPr="007114DB">
        <w:rPr>
          <w:rFonts w:ascii="Arial" w:hAnsi="Arial" w:cs="Arial"/>
        </w:rPr>
        <w:t xml:space="preserve"> Randomi</w:t>
      </w:r>
      <w:r w:rsidR="00ED1992">
        <w:rPr>
          <w:rFonts w:ascii="Arial" w:hAnsi="Arial" w:cs="Arial"/>
        </w:rPr>
        <w:t>z</w:t>
      </w:r>
      <w:r w:rsidRPr="007114DB">
        <w:rPr>
          <w:rFonts w:ascii="Arial" w:hAnsi="Arial" w:cs="Arial"/>
        </w:rPr>
        <w:t>ed controlled studies</w:t>
      </w:r>
      <w:r w:rsidR="002D5398">
        <w:rPr>
          <w:rFonts w:ascii="Arial" w:hAnsi="Arial" w:cs="Arial"/>
          <w:vertAlign w:val="superscript"/>
        </w:rPr>
        <w:t>50</w:t>
      </w:r>
      <w:r w:rsidRPr="007114DB">
        <w:rPr>
          <w:rFonts w:ascii="Arial" w:hAnsi="Arial" w:cs="Arial"/>
          <w:vertAlign w:val="superscript"/>
        </w:rPr>
        <w:t>–</w:t>
      </w:r>
      <w:r w:rsidR="00F538E9" w:rsidRPr="007114DB">
        <w:rPr>
          <w:rFonts w:ascii="Arial" w:hAnsi="Arial" w:cs="Arial"/>
          <w:vertAlign w:val="superscript"/>
        </w:rPr>
        <w:t>5</w:t>
      </w:r>
      <w:r w:rsidR="002D5398">
        <w:rPr>
          <w:rFonts w:ascii="Arial" w:hAnsi="Arial" w:cs="Arial"/>
          <w:vertAlign w:val="superscript"/>
        </w:rPr>
        <w:t>2</w:t>
      </w:r>
      <w:r w:rsidRPr="007114DB">
        <w:rPr>
          <w:rFonts w:ascii="Arial" w:hAnsi="Arial" w:cs="Arial"/>
        </w:rPr>
        <w:t xml:space="preserve"> and a recent meta-analysis</w:t>
      </w:r>
      <w:r w:rsidR="00F538E9" w:rsidRPr="007114DB">
        <w:rPr>
          <w:rFonts w:ascii="Arial" w:hAnsi="Arial" w:cs="Arial"/>
          <w:vertAlign w:val="superscript"/>
        </w:rPr>
        <w:t>5</w:t>
      </w:r>
      <w:r w:rsidR="002D5398">
        <w:rPr>
          <w:rFonts w:ascii="Arial" w:hAnsi="Arial" w:cs="Arial"/>
          <w:vertAlign w:val="superscript"/>
        </w:rPr>
        <w:t>3</w:t>
      </w:r>
      <w:r w:rsidR="00F1389A" w:rsidRPr="007114DB">
        <w:rPr>
          <w:rFonts w:ascii="Arial" w:hAnsi="Arial" w:cs="Arial"/>
        </w:rPr>
        <w:t xml:space="preserve"> </w:t>
      </w:r>
      <w:r w:rsidRPr="007114DB">
        <w:rPr>
          <w:rFonts w:ascii="Arial" w:hAnsi="Arial" w:cs="Arial"/>
        </w:rPr>
        <w:t xml:space="preserve">have </w:t>
      </w:r>
      <w:r w:rsidR="000C42E7" w:rsidRPr="007114DB">
        <w:rPr>
          <w:rFonts w:ascii="Arial" w:hAnsi="Arial" w:cs="Arial"/>
        </w:rPr>
        <w:t>demonstrated</w:t>
      </w:r>
      <w:r w:rsidRPr="007114DB">
        <w:rPr>
          <w:rFonts w:ascii="Arial" w:hAnsi="Arial" w:cs="Arial"/>
        </w:rPr>
        <w:t xml:space="preserve"> a treatment effect for </w:t>
      </w:r>
      <w:r w:rsidR="00A97A86" w:rsidRPr="007114DB">
        <w:rPr>
          <w:rFonts w:ascii="Arial" w:hAnsi="Arial" w:cs="Arial"/>
        </w:rPr>
        <w:t xml:space="preserve">MMX </w:t>
      </w:r>
      <w:r w:rsidRPr="007114DB">
        <w:rPr>
          <w:rFonts w:ascii="Arial" w:hAnsi="Arial" w:cs="Arial"/>
        </w:rPr>
        <w:t>budesonide in achieving remission in mild to moderate active UC. However, the</w:t>
      </w:r>
      <w:r w:rsidR="000C42E7" w:rsidRPr="007114DB">
        <w:rPr>
          <w:rFonts w:ascii="Arial" w:hAnsi="Arial" w:cs="Arial"/>
        </w:rPr>
        <w:t xml:space="preserve"> benefit is</w:t>
      </w:r>
      <w:r w:rsidR="00884462" w:rsidRPr="007114DB">
        <w:rPr>
          <w:rFonts w:ascii="Arial" w:hAnsi="Arial" w:cs="Arial"/>
        </w:rPr>
        <w:t xml:space="preserve"> modest</w:t>
      </w:r>
      <w:r w:rsidR="00FF60C4" w:rsidRPr="007114DB">
        <w:rPr>
          <w:rFonts w:ascii="Arial" w:hAnsi="Arial" w:cs="Arial"/>
        </w:rPr>
        <w:t>: the r</w:t>
      </w:r>
      <w:r w:rsidRPr="007114DB">
        <w:rPr>
          <w:rFonts w:ascii="Arial" w:hAnsi="Arial" w:cs="Arial"/>
        </w:rPr>
        <w:t xml:space="preserve">emission </w:t>
      </w:r>
      <w:r w:rsidR="00FF60C4" w:rsidRPr="007114DB">
        <w:rPr>
          <w:rFonts w:ascii="Arial" w:hAnsi="Arial" w:cs="Arial"/>
        </w:rPr>
        <w:t xml:space="preserve">rate was </w:t>
      </w:r>
      <w:r w:rsidRPr="007114DB">
        <w:rPr>
          <w:rFonts w:ascii="Arial" w:hAnsi="Arial" w:cs="Arial"/>
        </w:rPr>
        <w:t xml:space="preserve">17.9% </w:t>
      </w:r>
      <w:r w:rsidR="00C353E2" w:rsidRPr="007114DB">
        <w:rPr>
          <w:rFonts w:ascii="Arial" w:hAnsi="Arial" w:cs="Arial"/>
        </w:rPr>
        <w:t xml:space="preserve">with </w:t>
      </w:r>
      <w:r w:rsidR="00C353E2" w:rsidRPr="007114DB">
        <w:rPr>
          <w:rFonts w:ascii="Arial" w:hAnsi="Arial" w:cs="Arial"/>
        </w:rPr>
        <w:lastRenderedPageBreak/>
        <w:t xml:space="preserve">MMX budesonide 9 mg, </w:t>
      </w:r>
      <w:r w:rsidRPr="007114DB">
        <w:rPr>
          <w:rFonts w:ascii="Arial" w:hAnsi="Arial" w:cs="Arial"/>
        </w:rPr>
        <w:t xml:space="preserve">13.2% </w:t>
      </w:r>
      <w:r w:rsidR="00C353E2" w:rsidRPr="007114DB">
        <w:rPr>
          <w:rFonts w:ascii="Arial" w:hAnsi="Arial" w:cs="Arial"/>
        </w:rPr>
        <w:t>with</w:t>
      </w:r>
      <w:r w:rsidR="000C42E7" w:rsidRPr="007114DB">
        <w:rPr>
          <w:rFonts w:ascii="Arial" w:hAnsi="Arial" w:cs="Arial"/>
        </w:rPr>
        <w:t xml:space="preserve"> MMX budesonide </w:t>
      </w:r>
      <w:r w:rsidR="00C353E2" w:rsidRPr="007114DB">
        <w:rPr>
          <w:rFonts w:ascii="Arial" w:hAnsi="Arial" w:cs="Arial"/>
        </w:rPr>
        <w:t xml:space="preserve">6 mg, 12.1% with mesalazine and </w:t>
      </w:r>
      <w:r w:rsidRPr="007114DB">
        <w:rPr>
          <w:rFonts w:ascii="Arial" w:hAnsi="Arial" w:cs="Arial"/>
        </w:rPr>
        <w:t xml:space="preserve">7.4% </w:t>
      </w:r>
      <w:r w:rsidR="00C353E2" w:rsidRPr="007114DB">
        <w:rPr>
          <w:rFonts w:ascii="Arial" w:hAnsi="Arial" w:cs="Arial"/>
        </w:rPr>
        <w:t>with</w:t>
      </w:r>
      <w:r w:rsidR="000C42E7" w:rsidRPr="007114DB">
        <w:rPr>
          <w:rFonts w:ascii="Arial" w:hAnsi="Arial" w:cs="Arial"/>
        </w:rPr>
        <w:t xml:space="preserve"> placebo</w:t>
      </w:r>
      <w:r w:rsidR="00175ADE" w:rsidRPr="007114DB">
        <w:rPr>
          <w:rFonts w:ascii="Arial" w:hAnsi="Arial" w:cs="Arial"/>
        </w:rPr>
        <w:t xml:space="preserve"> in one study,</w:t>
      </w:r>
      <w:r w:rsidR="00F538E9" w:rsidRPr="007114DB">
        <w:rPr>
          <w:rFonts w:ascii="Arial" w:hAnsi="Arial" w:cs="Arial"/>
          <w:vertAlign w:val="superscript"/>
        </w:rPr>
        <w:t>5</w:t>
      </w:r>
      <w:r w:rsidR="002D5398">
        <w:rPr>
          <w:rFonts w:ascii="Arial" w:hAnsi="Arial" w:cs="Arial"/>
          <w:vertAlign w:val="superscript"/>
        </w:rPr>
        <w:t>1</w:t>
      </w:r>
      <w:r w:rsidRPr="007114DB">
        <w:rPr>
          <w:rFonts w:ascii="Arial" w:hAnsi="Arial" w:cs="Arial"/>
        </w:rPr>
        <w:t xml:space="preserve"> </w:t>
      </w:r>
      <w:r w:rsidR="00C353E2" w:rsidRPr="007114DB">
        <w:rPr>
          <w:rFonts w:ascii="Arial" w:hAnsi="Arial" w:cs="Arial"/>
        </w:rPr>
        <w:t xml:space="preserve">and </w:t>
      </w:r>
      <w:r w:rsidRPr="007114DB">
        <w:rPr>
          <w:rFonts w:ascii="Arial" w:hAnsi="Arial" w:cs="Arial"/>
        </w:rPr>
        <w:t xml:space="preserve">17.4% </w:t>
      </w:r>
      <w:r w:rsidR="00C353E2" w:rsidRPr="007114DB">
        <w:rPr>
          <w:rFonts w:ascii="Arial" w:hAnsi="Arial" w:cs="Arial"/>
        </w:rPr>
        <w:t xml:space="preserve">with MMX budesonide 9 mg, </w:t>
      </w:r>
      <w:r w:rsidRPr="007114DB">
        <w:rPr>
          <w:rFonts w:ascii="Arial" w:hAnsi="Arial" w:cs="Arial"/>
        </w:rPr>
        <w:t xml:space="preserve">8.3% </w:t>
      </w:r>
      <w:r w:rsidR="00C353E2" w:rsidRPr="007114DB">
        <w:rPr>
          <w:rFonts w:ascii="Arial" w:hAnsi="Arial" w:cs="Arial"/>
        </w:rPr>
        <w:t>with MMX budesonide 6 mg, and 4.5</w:t>
      </w:r>
      <w:r w:rsidRPr="007114DB">
        <w:rPr>
          <w:rFonts w:ascii="Arial" w:hAnsi="Arial" w:cs="Arial"/>
        </w:rPr>
        <w:t>%</w:t>
      </w:r>
      <w:r w:rsidR="00C353E2" w:rsidRPr="007114DB">
        <w:rPr>
          <w:rFonts w:ascii="Arial" w:hAnsi="Arial" w:cs="Arial"/>
        </w:rPr>
        <w:t xml:space="preserve"> with placebo</w:t>
      </w:r>
      <w:r w:rsidR="00175ADE" w:rsidRPr="007114DB">
        <w:rPr>
          <w:rFonts w:ascii="Arial" w:hAnsi="Arial" w:cs="Arial"/>
        </w:rPr>
        <w:t xml:space="preserve"> in </w:t>
      </w:r>
      <w:r w:rsidR="00091AAE" w:rsidRPr="007114DB">
        <w:rPr>
          <w:rFonts w:ascii="Arial" w:hAnsi="Arial" w:cs="Arial"/>
        </w:rPr>
        <w:t xml:space="preserve">a second </w:t>
      </w:r>
      <w:r w:rsidR="00175ADE" w:rsidRPr="007114DB">
        <w:rPr>
          <w:rFonts w:ascii="Arial" w:hAnsi="Arial" w:cs="Arial"/>
        </w:rPr>
        <w:t>study</w:t>
      </w:r>
      <w:r w:rsidR="00C353E2" w:rsidRPr="007114DB">
        <w:rPr>
          <w:rFonts w:ascii="Arial" w:hAnsi="Arial" w:cs="Arial"/>
        </w:rPr>
        <w:t>.</w:t>
      </w:r>
      <w:r w:rsidR="002D5398">
        <w:rPr>
          <w:rFonts w:ascii="Arial" w:hAnsi="Arial" w:cs="Arial"/>
          <w:vertAlign w:val="superscript"/>
        </w:rPr>
        <w:t>50</w:t>
      </w:r>
      <w:r w:rsidRPr="007114DB">
        <w:rPr>
          <w:rFonts w:ascii="Arial" w:hAnsi="Arial" w:cs="Arial"/>
        </w:rPr>
        <w:t xml:space="preserve"> </w:t>
      </w:r>
      <w:r w:rsidR="00C353E2" w:rsidRPr="007114DB">
        <w:rPr>
          <w:rFonts w:ascii="Arial" w:hAnsi="Arial" w:cs="Arial"/>
        </w:rPr>
        <w:t xml:space="preserve"> </w:t>
      </w:r>
      <w:r w:rsidR="00827BEF" w:rsidRPr="007114DB">
        <w:rPr>
          <w:rFonts w:ascii="Arial" w:hAnsi="Arial" w:cs="Arial"/>
        </w:rPr>
        <w:t xml:space="preserve">Therefore, </w:t>
      </w:r>
      <w:proofErr w:type="spellStart"/>
      <w:r w:rsidR="00827BEF" w:rsidRPr="007114DB">
        <w:rPr>
          <w:rFonts w:ascii="Arial" w:hAnsi="Arial" w:cs="Arial"/>
        </w:rPr>
        <w:t>mesalazine</w:t>
      </w:r>
      <w:proofErr w:type="spellEnd"/>
      <w:r w:rsidR="00827BEF" w:rsidRPr="007114DB">
        <w:rPr>
          <w:rFonts w:ascii="Arial" w:hAnsi="Arial" w:cs="Arial"/>
        </w:rPr>
        <w:t xml:space="preserve"> remains the gold standard and budesonide MMX is licensed only in patients for whom combined oral or combined oral and rectal 5-ASA is insufficient.</w:t>
      </w:r>
      <w:r w:rsidR="00827BEF" w:rsidRPr="007114DB">
        <w:rPr>
          <w:rFonts w:ascii="Arial" w:hAnsi="Arial" w:cs="Arial"/>
          <w:vertAlign w:val="superscript"/>
        </w:rPr>
        <w:t>1</w:t>
      </w:r>
      <w:r w:rsidR="00293ADD" w:rsidRPr="007114DB">
        <w:rPr>
          <w:rFonts w:ascii="Arial" w:hAnsi="Arial" w:cs="Arial"/>
          <w:vertAlign w:val="superscript"/>
        </w:rPr>
        <w:t>4</w:t>
      </w:r>
      <w:r w:rsidRPr="007114DB">
        <w:rPr>
          <w:rFonts w:ascii="Arial" w:hAnsi="Arial" w:cs="Arial"/>
        </w:rPr>
        <w:t xml:space="preserve"> Mesalazine has the advantage of being suitable for maintenance of remission. In mesalazine-refractory mild to moderate UC, </w:t>
      </w:r>
      <w:r w:rsidR="00A97A86" w:rsidRPr="007114DB">
        <w:rPr>
          <w:rFonts w:ascii="Arial" w:hAnsi="Arial" w:cs="Arial"/>
        </w:rPr>
        <w:t>MMX budesonide</w:t>
      </w:r>
      <w:r w:rsidRPr="007114DB">
        <w:rPr>
          <w:rFonts w:ascii="Arial" w:hAnsi="Arial" w:cs="Arial"/>
        </w:rPr>
        <w:t xml:space="preserve"> has a limited effect on combined clinical and endoscopic remission versus placebo, but no effect on clinical remission alone.</w:t>
      </w:r>
      <w:r w:rsidR="00F538E9" w:rsidRPr="007114DB">
        <w:rPr>
          <w:rFonts w:ascii="Arial" w:hAnsi="Arial" w:cs="Arial"/>
          <w:vertAlign w:val="superscript"/>
        </w:rPr>
        <w:t>5</w:t>
      </w:r>
      <w:r w:rsidR="002D5398">
        <w:rPr>
          <w:rFonts w:ascii="Arial" w:hAnsi="Arial" w:cs="Arial"/>
          <w:vertAlign w:val="superscript"/>
        </w:rPr>
        <w:t>4</w:t>
      </w:r>
    </w:p>
    <w:p w:rsidR="00384A13" w:rsidRPr="007114DB" w:rsidRDefault="00AF38A4" w:rsidP="00B179FC">
      <w:pPr>
        <w:spacing w:before="100" w:beforeAutospacing="1" w:after="100" w:afterAutospacing="1" w:line="480" w:lineRule="auto"/>
        <w:rPr>
          <w:rFonts w:ascii="Arial" w:hAnsi="Arial" w:cs="Arial"/>
        </w:rPr>
      </w:pPr>
      <w:proofErr w:type="gramStart"/>
      <w:r w:rsidRPr="007114DB">
        <w:rPr>
          <w:rFonts w:ascii="Arial" w:hAnsi="Arial" w:cs="Arial"/>
          <w:i/>
        </w:rPr>
        <w:t>Maintenance therapy.</w:t>
      </w:r>
      <w:proofErr w:type="gramEnd"/>
      <w:r w:rsidRPr="007114DB">
        <w:rPr>
          <w:rFonts w:ascii="Arial" w:hAnsi="Arial" w:cs="Arial"/>
        </w:rPr>
        <w:t xml:space="preserve"> Budesonide is not recommended or licensed for use as maintenance therapy to prevent relapse in UC. The available data relating to</w:t>
      </w:r>
      <w:r w:rsidR="00F1389A" w:rsidRPr="007114DB">
        <w:rPr>
          <w:rFonts w:ascii="Arial" w:hAnsi="Arial" w:cs="Arial"/>
        </w:rPr>
        <w:t xml:space="preserve"> use of</w:t>
      </w:r>
      <w:r w:rsidR="00A97A86" w:rsidRPr="007114DB">
        <w:rPr>
          <w:rFonts w:ascii="Arial" w:hAnsi="Arial" w:cs="Arial"/>
        </w:rPr>
        <w:t xml:space="preserve"> MMX</w:t>
      </w:r>
      <w:r w:rsidR="00F1389A" w:rsidRPr="007114DB">
        <w:rPr>
          <w:rFonts w:ascii="Arial" w:hAnsi="Arial" w:cs="Arial"/>
        </w:rPr>
        <w:t xml:space="preserve"> budesonide </w:t>
      </w:r>
      <w:r w:rsidRPr="007114DB">
        <w:rPr>
          <w:rFonts w:ascii="Arial" w:hAnsi="Arial" w:cs="Arial"/>
        </w:rPr>
        <w:t>for the maintenance of remission have indicated that it is not efficacious.</w:t>
      </w:r>
      <w:r w:rsidR="00F538E9" w:rsidRPr="007114DB">
        <w:rPr>
          <w:rFonts w:ascii="Arial" w:hAnsi="Arial" w:cs="Arial"/>
          <w:vertAlign w:val="superscript"/>
        </w:rPr>
        <w:t>5</w:t>
      </w:r>
      <w:r w:rsidR="002D5398">
        <w:rPr>
          <w:rFonts w:ascii="Arial" w:hAnsi="Arial" w:cs="Arial"/>
          <w:vertAlign w:val="superscript"/>
        </w:rPr>
        <w:t>5</w:t>
      </w:r>
      <w:r w:rsidRPr="007114DB">
        <w:rPr>
          <w:rFonts w:ascii="Arial" w:hAnsi="Arial" w:cs="Arial"/>
        </w:rPr>
        <w:t xml:space="preserve"> </w:t>
      </w:r>
    </w:p>
    <w:p w:rsidR="00FB158C" w:rsidRPr="007114DB" w:rsidRDefault="00AF38A4" w:rsidP="00F9001F">
      <w:pPr>
        <w:shd w:val="clear" w:color="auto" w:fill="FFFFFF"/>
        <w:spacing w:before="100" w:beforeAutospacing="1" w:after="100" w:afterAutospacing="1" w:line="480" w:lineRule="auto"/>
        <w:outlineLvl w:val="0"/>
        <w:rPr>
          <w:rFonts w:ascii="Arial" w:hAnsi="Arial" w:cs="Arial"/>
          <w:b/>
          <w:bCs/>
        </w:rPr>
      </w:pPr>
      <w:r w:rsidRPr="007114DB">
        <w:rPr>
          <w:rFonts w:ascii="Arial" w:hAnsi="Arial" w:cs="Arial"/>
          <w:b/>
          <w:bCs/>
        </w:rPr>
        <w:t>Oral budesonide in autoimmune hepatitis</w:t>
      </w:r>
    </w:p>
    <w:p w:rsidR="00DF1AB4" w:rsidRPr="007114DB" w:rsidRDefault="005874F3" w:rsidP="00B179FC">
      <w:pPr>
        <w:spacing w:before="100" w:beforeAutospacing="1" w:after="100" w:afterAutospacing="1" w:line="480" w:lineRule="auto"/>
        <w:rPr>
          <w:rFonts w:ascii="Arial" w:eastAsia="Times New Roman" w:hAnsi="Arial" w:cs="Arial"/>
          <w:lang w:eastAsia="en-GB"/>
        </w:rPr>
      </w:pPr>
      <w:r w:rsidRPr="007114DB">
        <w:rPr>
          <w:rFonts w:ascii="Arial" w:hAnsi="Arial" w:cs="Arial"/>
        </w:rPr>
        <w:t xml:space="preserve">Data are less extensive concerning the use of </w:t>
      </w:r>
      <w:r w:rsidR="00AF38A4" w:rsidRPr="007114DB">
        <w:rPr>
          <w:rFonts w:ascii="Arial" w:hAnsi="Arial" w:cs="Arial"/>
        </w:rPr>
        <w:t xml:space="preserve">budesonide </w:t>
      </w:r>
      <w:r w:rsidRPr="007114DB">
        <w:rPr>
          <w:rFonts w:ascii="Arial" w:hAnsi="Arial" w:cs="Arial"/>
        </w:rPr>
        <w:t>to treat</w:t>
      </w:r>
      <w:r w:rsidR="00AF38A4" w:rsidRPr="007114DB">
        <w:rPr>
          <w:rFonts w:ascii="Arial" w:hAnsi="Arial" w:cs="Arial"/>
        </w:rPr>
        <w:t xml:space="preserve"> autoimmune hepatitis (AIH),</w:t>
      </w:r>
      <w:r w:rsidR="00F538E9" w:rsidRPr="007114DB">
        <w:rPr>
          <w:rFonts w:ascii="Arial" w:hAnsi="Arial" w:cs="Arial"/>
          <w:vertAlign w:val="superscript"/>
        </w:rPr>
        <w:t>5</w:t>
      </w:r>
      <w:r w:rsidR="002D5398">
        <w:rPr>
          <w:rFonts w:ascii="Arial" w:hAnsi="Arial" w:cs="Arial"/>
          <w:vertAlign w:val="superscript"/>
        </w:rPr>
        <w:t>6</w:t>
      </w:r>
      <w:r w:rsidR="00AF38A4" w:rsidRPr="007114DB">
        <w:rPr>
          <w:rFonts w:ascii="Arial" w:hAnsi="Arial" w:cs="Arial"/>
          <w:vertAlign w:val="superscript"/>
        </w:rPr>
        <w:t>–</w:t>
      </w:r>
      <w:r w:rsidR="00F538E9" w:rsidRPr="007114DB">
        <w:rPr>
          <w:rFonts w:ascii="Arial" w:hAnsi="Arial" w:cs="Arial"/>
          <w:vertAlign w:val="superscript"/>
        </w:rPr>
        <w:t>5</w:t>
      </w:r>
      <w:r w:rsidR="002D5398">
        <w:rPr>
          <w:rFonts w:ascii="Arial" w:hAnsi="Arial" w:cs="Arial"/>
          <w:vertAlign w:val="superscript"/>
        </w:rPr>
        <w:t>8</w:t>
      </w:r>
      <w:r w:rsidR="00AF38A4" w:rsidRPr="007114DB">
        <w:rPr>
          <w:rFonts w:ascii="Arial" w:hAnsi="Arial" w:cs="Arial"/>
        </w:rPr>
        <w:t xml:space="preserve"> but meta-analyses have supported its use in AIH</w:t>
      </w:r>
      <w:r w:rsidR="00F538E9" w:rsidRPr="007114DB">
        <w:rPr>
          <w:rFonts w:ascii="Arial" w:hAnsi="Arial" w:cs="Arial"/>
          <w:vertAlign w:val="superscript"/>
        </w:rPr>
        <w:t>4</w:t>
      </w:r>
      <w:r w:rsidR="002D5398">
        <w:rPr>
          <w:rFonts w:ascii="Arial" w:hAnsi="Arial" w:cs="Arial"/>
          <w:vertAlign w:val="superscript"/>
        </w:rPr>
        <w:t>3</w:t>
      </w:r>
      <w:r w:rsidR="00AF38A4" w:rsidRPr="007114DB">
        <w:rPr>
          <w:rFonts w:ascii="Arial" w:hAnsi="Arial" w:cs="Arial"/>
        </w:rPr>
        <w:t xml:space="preserve"> </w:t>
      </w:r>
      <w:r w:rsidR="004806F3" w:rsidRPr="007114DB">
        <w:rPr>
          <w:rFonts w:ascii="Arial" w:hAnsi="Arial" w:cs="Arial"/>
        </w:rPr>
        <w:t xml:space="preserve">as well as </w:t>
      </w:r>
      <w:r w:rsidR="00FF60C4" w:rsidRPr="007114DB">
        <w:rPr>
          <w:rFonts w:ascii="Arial" w:hAnsi="Arial" w:cs="Arial"/>
        </w:rPr>
        <w:t>primary biliary cirrhosis (PBC)</w:t>
      </w:r>
      <w:r w:rsidR="00AF38A4" w:rsidRPr="007114DB">
        <w:rPr>
          <w:rFonts w:ascii="Arial" w:hAnsi="Arial" w:cs="Arial"/>
        </w:rPr>
        <w:t>-AIH overlap syndrome.</w:t>
      </w:r>
      <w:r w:rsidR="00F538E9" w:rsidRPr="007114DB">
        <w:rPr>
          <w:rFonts w:ascii="Arial" w:hAnsi="Arial" w:cs="Arial"/>
          <w:vertAlign w:val="superscript"/>
        </w:rPr>
        <w:t>5</w:t>
      </w:r>
      <w:r w:rsidR="002D5398">
        <w:rPr>
          <w:rFonts w:ascii="Arial" w:hAnsi="Arial" w:cs="Arial"/>
          <w:vertAlign w:val="superscript"/>
        </w:rPr>
        <w:t>9</w:t>
      </w:r>
      <w:r w:rsidR="00AF38A4" w:rsidRPr="007114DB">
        <w:rPr>
          <w:rFonts w:ascii="Arial" w:hAnsi="Arial" w:cs="Arial"/>
          <w:vertAlign w:val="superscript"/>
        </w:rPr>
        <w:t xml:space="preserve"> </w:t>
      </w:r>
      <w:r w:rsidR="00AF38A4" w:rsidRPr="007114DB">
        <w:rPr>
          <w:rFonts w:ascii="Arial" w:hAnsi="Arial" w:cs="Arial"/>
        </w:rPr>
        <w:t>The only randomi</w:t>
      </w:r>
      <w:r w:rsidR="00ED1992">
        <w:rPr>
          <w:rFonts w:ascii="Arial" w:hAnsi="Arial" w:cs="Arial"/>
        </w:rPr>
        <w:t>z</w:t>
      </w:r>
      <w:r w:rsidR="00AF38A4" w:rsidRPr="007114DB">
        <w:rPr>
          <w:rFonts w:ascii="Arial" w:hAnsi="Arial" w:cs="Arial"/>
        </w:rPr>
        <w:t xml:space="preserve">ed study </w:t>
      </w:r>
      <w:r w:rsidRPr="007114DB">
        <w:rPr>
          <w:rFonts w:ascii="Arial" w:hAnsi="Arial" w:cs="Arial"/>
        </w:rPr>
        <w:t xml:space="preserve">to be undertaken </w:t>
      </w:r>
      <w:r w:rsidR="00AF38A4" w:rsidRPr="007114DB">
        <w:rPr>
          <w:rFonts w:ascii="Arial" w:hAnsi="Arial" w:cs="Arial"/>
        </w:rPr>
        <w:t xml:space="preserve">in AIH demonstrated improved induction and maintenance of remission </w:t>
      </w:r>
      <w:r w:rsidRPr="007114DB">
        <w:rPr>
          <w:rFonts w:ascii="Arial" w:hAnsi="Arial" w:cs="Arial"/>
        </w:rPr>
        <w:t>for</w:t>
      </w:r>
      <w:r w:rsidR="00AF38A4" w:rsidRPr="007114DB">
        <w:rPr>
          <w:rFonts w:ascii="Arial" w:hAnsi="Arial" w:cs="Arial"/>
        </w:rPr>
        <w:t xml:space="preserve"> budesonide with azathioprine versus prednisone with azathioprine over a six-month study period with a further six months of follow-up.</w:t>
      </w:r>
      <w:r w:rsidR="00F538E9" w:rsidRPr="007114DB">
        <w:rPr>
          <w:rFonts w:ascii="Arial" w:hAnsi="Arial" w:cs="Arial"/>
          <w:vertAlign w:val="superscript"/>
        </w:rPr>
        <w:t>5</w:t>
      </w:r>
      <w:r w:rsidR="002D5398">
        <w:rPr>
          <w:rFonts w:ascii="Arial" w:hAnsi="Arial" w:cs="Arial"/>
          <w:vertAlign w:val="superscript"/>
        </w:rPr>
        <w:t>6</w:t>
      </w:r>
      <w:r w:rsidR="00AF38A4" w:rsidRPr="007114DB">
        <w:rPr>
          <w:rFonts w:ascii="Arial" w:hAnsi="Arial" w:cs="Arial"/>
        </w:rPr>
        <w:t xml:space="preserve"> </w:t>
      </w:r>
      <w:r w:rsidR="00827BEF" w:rsidRPr="007114DB">
        <w:rPr>
          <w:rFonts w:ascii="Arial" w:hAnsi="Arial" w:cs="Arial"/>
        </w:rPr>
        <w:t>pH-modified</w:t>
      </w:r>
      <w:r w:rsidR="00A97A86" w:rsidRPr="007114DB">
        <w:rPr>
          <w:rFonts w:ascii="Arial" w:hAnsi="Arial" w:cs="Arial"/>
        </w:rPr>
        <w:t xml:space="preserve"> b</w:t>
      </w:r>
      <w:r w:rsidR="00AF38A4" w:rsidRPr="007114DB">
        <w:rPr>
          <w:rFonts w:ascii="Arial" w:hAnsi="Arial" w:cs="Arial"/>
        </w:rPr>
        <w:t xml:space="preserve">udesonide is licensed for both the induction and maintenance of remission in </w:t>
      </w:r>
      <w:r w:rsidR="004806F3" w:rsidRPr="007114DB">
        <w:rPr>
          <w:rFonts w:ascii="Arial" w:hAnsi="Arial" w:cs="Arial"/>
          <w:bCs/>
        </w:rPr>
        <w:t xml:space="preserve">non-cirrhotic </w:t>
      </w:r>
      <w:r w:rsidR="00AF38A4" w:rsidRPr="007114DB">
        <w:rPr>
          <w:rFonts w:ascii="Arial" w:hAnsi="Arial" w:cs="Arial"/>
        </w:rPr>
        <w:t>AIH, and European Association Study of the Liver (EASL) guideline</w:t>
      </w:r>
      <w:r w:rsidR="00A97A86" w:rsidRPr="007114DB">
        <w:rPr>
          <w:rFonts w:ascii="Arial" w:hAnsi="Arial" w:cs="Arial"/>
        </w:rPr>
        <w:t>s</w:t>
      </w:r>
      <w:r w:rsidR="00AF38A4" w:rsidRPr="007114DB">
        <w:rPr>
          <w:rFonts w:ascii="Arial" w:hAnsi="Arial" w:cs="Arial"/>
        </w:rPr>
        <w:t xml:space="preserve"> advise that it can be used </w:t>
      </w:r>
      <w:r w:rsidR="00AF38A4" w:rsidRPr="007114DB">
        <w:rPr>
          <w:rFonts w:ascii="Arial" w:hAnsi="Arial" w:cs="Arial"/>
          <w:bCs/>
        </w:rPr>
        <w:t xml:space="preserve">as combination therapy with azathioprine in non-cirrhotic AIH, or in </w:t>
      </w:r>
      <w:r w:rsidR="004806F3" w:rsidRPr="007114DB">
        <w:rPr>
          <w:rFonts w:ascii="Arial" w:hAnsi="Arial" w:cs="Arial"/>
          <w:bCs/>
        </w:rPr>
        <w:t xml:space="preserve">non-cirrhotic </w:t>
      </w:r>
      <w:r w:rsidR="00AF38A4" w:rsidRPr="007114DB">
        <w:rPr>
          <w:rFonts w:ascii="Arial" w:hAnsi="Arial" w:cs="Arial"/>
          <w:bCs/>
        </w:rPr>
        <w:t>patients with severe steroid-related side effects who are inadequately managed with azathioprine.</w:t>
      </w:r>
      <w:r w:rsidR="00F538E9" w:rsidRPr="007114DB">
        <w:rPr>
          <w:rFonts w:ascii="Arial" w:hAnsi="Arial" w:cs="Arial"/>
          <w:bCs/>
          <w:vertAlign w:val="superscript"/>
        </w:rPr>
        <w:t>3</w:t>
      </w:r>
      <w:r w:rsidR="002D5398">
        <w:rPr>
          <w:rFonts w:ascii="Arial" w:hAnsi="Arial" w:cs="Arial"/>
          <w:bCs/>
          <w:vertAlign w:val="superscript"/>
        </w:rPr>
        <w:t>4</w:t>
      </w:r>
      <w:r w:rsidR="00AF38A4" w:rsidRPr="007114DB">
        <w:rPr>
          <w:rFonts w:ascii="Arial" w:hAnsi="Arial" w:cs="Arial"/>
          <w:bCs/>
        </w:rPr>
        <w:t xml:space="preserve"> </w:t>
      </w:r>
    </w:p>
    <w:p w:rsidR="00E75811" w:rsidRPr="007114DB" w:rsidRDefault="00AF38A4" w:rsidP="00B179FC">
      <w:pPr>
        <w:shd w:val="clear" w:color="auto" w:fill="FFFFFF"/>
        <w:spacing w:before="100" w:beforeAutospacing="1" w:after="100" w:afterAutospacing="1" w:line="480" w:lineRule="auto"/>
        <w:rPr>
          <w:rFonts w:ascii="Arial" w:hAnsi="Arial" w:cs="Arial"/>
          <w:b/>
        </w:rPr>
      </w:pPr>
      <w:r w:rsidRPr="007114DB">
        <w:rPr>
          <w:rFonts w:ascii="Arial" w:hAnsi="Arial" w:cs="Arial"/>
        </w:rPr>
        <w:t xml:space="preserve">When used to manage AIH, the recommended dose of </w:t>
      </w:r>
      <w:r w:rsidR="00A97A86" w:rsidRPr="007114DB">
        <w:rPr>
          <w:rFonts w:ascii="Arial" w:hAnsi="Arial" w:cs="Arial"/>
        </w:rPr>
        <w:t xml:space="preserve">gastro-resistant </w:t>
      </w:r>
      <w:r w:rsidRPr="007114DB">
        <w:rPr>
          <w:rFonts w:ascii="Arial" w:hAnsi="Arial" w:cs="Arial"/>
        </w:rPr>
        <w:t>budesonide is 3 mg given three times daily for induction</w:t>
      </w:r>
      <w:r w:rsidR="005874F3" w:rsidRPr="007114DB">
        <w:rPr>
          <w:rFonts w:ascii="Arial" w:hAnsi="Arial" w:cs="Arial"/>
        </w:rPr>
        <w:t xml:space="preserve"> (</w:t>
      </w:r>
      <w:r w:rsidRPr="007114DB">
        <w:rPr>
          <w:rFonts w:ascii="Arial" w:hAnsi="Arial" w:cs="Arial"/>
        </w:rPr>
        <w:t>until biochemical remission is achieved</w:t>
      </w:r>
      <w:r w:rsidR="005874F3" w:rsidRPr="007114DB">
        <w:rPr>
          <w:rFonts w:ascii="Arial" w:hAnsi="Arial" w:cs="Arial"/>
        </w:rPr>
        <w:t>)</w:t>
      </w:r>
      <w:r w:rsidRPr="007114DB">
        <w:rPr>
          <w:rFonts w:ascii="Arial" w:hAnsi="Arial" w:cs="Arial"/>
        </w:rPr>
        <w:t>, then 3 mg t</w:t>
      </w:r>
      <w:r w:rsidR="005874F3" w:rsidRPr="007114DB">
        <w:rPr>
          <w:rFonts w:ascii="Arial" w:hAnsi="Arial" w:cs="Arial"/>
        </w:rPr>
        <w:t>wice</w:t>
      </w:r>
      <w:r w:rsidRPr="007114DB">
        <w:rPr>
          <w:rFonts w:ascii="Arial" w:hAnsi="Arial" w:cs="Arial"/>
        </w:rPr>
        <w:t xml:space="preserve"> daily for at least 24 months to maint</w:t>
      </w:r>
      <w:r w:rsidR="00E75811" w:rsidRPr="007114DB">
        <w:rPr>
          <w:rFonts w:ascii="Arial" w:hAnsi="Arial" w:cs="Arial"/>
        </w:rPr>
        <w:t>ai</w:t>
      </w:r>
      <w:r w:rsidRPr="007114DB">
        <w:rPr>
          <w:rFonts w:ascii="Arial" w:hAnsi="Arial" w:cs="Arial"/>
        </w:rPr>
        <w:t xml:space="preserve">n remission. EASL guidelines advise that </w:t>
      </w:r>
      <w:r w:rsidRPr="007114DB">
        <w:rPr>
          <w:rFonts w:ascii="Arial" w:hAnsi="Arial" w:cs="Arial"/>
        </w:rPr>
        <w:lastRenderedPageBreak/>
        <w:t>budesonide treatment should continue for at least three years and, more specifically, recommend that treatment should continue for at least 24 months after normalisation of disease markers.</w:t>
      </w:r>
      <w:r w:rsidR="007D0A97" w:rsidRPr="007114DB">
        <w:rPr>
          <w:rFonts w:ascii="Arial" w:hAnsi="Arial" w:cs="Arial"/>
          <w:vertAlign w:val="superscript"/>
        </w:rPr>
        <w:t>3</w:t>
      </w:r>
      <w:r w:rsidR="002D5398">
        <w:rPr>
          <w:rFonts w:ascii="Arial" w:hAnsi="Arial" w:cs="Arial"/>
          <w:vertAlign w:val="superscript"/>
        </w:rPr>
        <w:t>4</w:t>
      </w:r>
      <w:r w:rsidRPr="007114DB">
        <w:rPr>
          <w:rFonts w:ascii="Arial" w:hAnsi="Arial" w:cs="Arial"/>
        </w:rPr>
        <w:t xml:space="preserve"> </w:t>
      </w:r>
    </w:p>
    <w:p w:rsidR="00FB158C" w:rsidRPr="007114DB" w:rsidRDefault="00FB158C" w:rsidP="00F9001F">
      <w:pPr>
        <w:shd w:val="clear" w:color="auto" w:fill="FFFFFF"/>
        <w:spacing w:before="100" w:beforeAutospacing="1" w:after="100" w:afterAutospacing="1" w:line="480" w:lineRule="auto"/>
        <w:outlineLvl w:val="0"/>
        <w:rPr>
          <w:rFonts w:ascii="Arial" w:hAnsi="Arial" w:cs="Arial"/>
        </w:rPr>
      </w:pPr>
      <w:r w:rsidRPr="007114DB">
        <w:rPr>
          <w:rFonts w:ascii="Arial" w:hAnsi="Arial" w:cs="Arial"/>
          <w:b/>
        </w:rPr>
        <w:t>Safety of oral budesonide</w:t>
      </w:r>
    </w:p>
    <w:p w:rsidR="00B179FC" w:rsidRPr="007114DB" w:rsidRDefault="00B179FC" w:rsidP="00F9001F">
      <w:pPr>
        <w:pStyle w:val="CommentText"/>
        <w:spacing w:before="100" w:beforeAutospacing="1" w:after="100" w:afterAutospacing="1" w:line="480" w:lineRule="auto"/>
        <w:outlineLvl w:val="0"/>
        <w:rPr>
          <w:rFonts w:ascii="Arial" w:hAnsi="Arial" w:cs="Arial"/>
          <w:i/>
          <w:sz w:val="22"/>
          <w:szCs w:val="22"/>
        </w:rPr>
      </w:pPr>
      <w:r w:rsidRPr="007114DB">
        <w:rPr>
          <w:rFonts w:ascii="Arial" w:hAnsi="Arial" w:cs="Arial"/>
          <w:i/>
          <w:sz w:val="22"/>
          <w:szCs w:val="22"/>
        </w:rPr>
        <w:t>Adverse events and tolerability</w:t>
      </w:r>
    </w:p>
    <w:p w:rsidR="00B179FC" w:rsidRPr="007114DB" w:rsidRDefault="00B179FC" w:rsidP="00B179FC">
      <w:pPr>
        <w:autoSpaceDE w:val="0"/>
        <w:autoSpaceDN w:val="0"/>
        <w:adjustRightInd w:val="0"/>
        <w:spacing w:before="100" w:beforeAutospacing="1" w:after="100" w:afterAutospacing="1" w:line="480" w:lineRule="auto"/>
        <w:rPr>
          <w:rFonts w:ascii="Arial" w:eastAsia="Times New Roman" w:hAnsi="Arial" w:cs="Arial"/>
          <w:lang w:eastAsia="en-GB"/>
        </w:rPr>
      </w:pPr>
      <w:r w:rsidRPr="007114DB">
        <w:rPr>
          <w:rFonts w:ascii="Arial" w:hAnsi="Arial" w:cs="Arial"/>
        </w:rPr>
        <w:t>P</w:t>
      </w:r>
      <w:r w:rsidR="005874F3" w:rsidRPr="007114DB">
        <w:rPr>
          <w:rFonts w:ascii="Arial" w:hAnsi="Arial" w:cs="Arial"/>
        </w:rPr>
        <w:t xml:space="preserve">ooled analyses of trials in </w:t>
      </w:r>
      <w:proofErr w:type="spellStart"/>
      <w:r w:rsidR="005874F3" w:rsidRPr="007114DB">
        <w:rPr>
          <w:rFonts w:ascii="Arial" w:hAnsi="Arial" w:cs="Arial"/>
        </w:rPr>
        <w:t>Crohn's</w:t>
      </w:r>
      <w:proofErr w:type="spellEnd"/>
      <w:r w:rsidR="005874F3" w:rsidRPr="007114DB">
        <w:rPr>
          <w:rFonts w:ascii="Arial" w:hAnsi="Arial" w:cs="Arial"/>
        </w:rPr>
        <w:t xml:space="preserve"> disease</w:t>
      </w:r>
      <w:r w:rsidR="00667075" w:rsidRPr="007114DB">
        <w:rPr>
          <w:rFonts w:ascii="Arial" w:hAnsi="Arial" w:cs="Arial"/>
          <w:vertAlign w:val="superscript"/>
        </w:rPr>
        <w:t>4</w:t>
      </w:r>
      <w:r w:rsidR="002D5398">
        <w:rPr>
          <w:rFonts w:ascii="Arial" w:hAnsi="Arial" w:cs="Arial"/>
          <w:vertAlign w:val="superscript"/>
        </w:rPr>
        <w:t>1</w:t>
      </w:r>
      <w:r w:rsidR="005874F3" w:rsidRPr="007114DB">
        <w:rPr>
          <w:rFonts w:ascii="Arial" w:hAnsi="Arial" w:cs="Arial"/>
        </w:rPr>
        <w:t xml:space="preserve"> and microscopic colitis</w:t>
      </w:r>
      <w:r w:rsidR="00667075" w:rsidRPr="007114DB">
        <w:rPr>
          <w:rFonts w:ascii="Arial" w:hAnsi="Arial" w:cs="Arial"/>
          <w:vertAlign w:val="superscript"/>
        </w:rPr>
        <w:t>4</w:t>
      </w:r>
      <w:r w:rsidR="002D5398">
        <w:rPr>
          <w:rFonts w:ascii="Arial" w:hAnsi="Arial" w:cs="Arial"/>
          <w:vertAlign w:val="superscript"/>
        </w:rPr>
        <w:t>8</w:t>
      </w:r>
      <w:r w:rsidR="005874F3" w:rsidRPr="007114DB">
        <w:rPr>
          <w:rFonts w:ascii="Arial" w:hAnsi="Arial" w:cs="Arial"/>
        </w:rPr>
        <w:t xml:space="preserve"> have found </w:t>
      </w:r>
      <w:r w:rsidR="00463B2A" w:rsidRPr="007114DB">
        <w:rPr>
          <w:rFonts w:ascii="Arial" w:hAnsi="Arial" w:cs="Arial"/>
        </w:rPr>
        <w:t>a comparable rate of clinically important side effects to placebo</w:t>
      </w:r>
      <w:r w:rsidR="005874F3" w:rsidRPr="007114DB">
        <w:rPr>
          <w:rFonts w:ascii="Arial" w:hAnsi="Arial" w:cs="Arial"/>
        </w:rPr>
        <w:t>. Recent Cochrane</w:t>
      </w:r>
      <w:r w:rsidR="002D5398">
        <w:rPr>
          <w:rFonts w:ascii="Arial" w:hAnsi="Arial" w:cs="Arial"/>
          <w:vertAlign w:val="superscript"/>
        </w:rPr>
        <w:t>40</w:t>
      </w:r>
      <w:r w:rsidR="005874F3" w:rsidRPr="007114DB">
        <w:rPr>
          <w:rFonts w:ascii="Arial" w:hAnsi="Arial" w:cs="Arial"/>
        </w:rPr>
        <w:t xml:space="preserve"> and network</w:t>
      </w:r>
      <w:r w:rsidR="005874F3" w:rsidRPr="007114DB">
        <w:rPr>
          <w:rFonts w:ascii="Arial" w:hAnsi="Arial" w:cs="Arial"/>
          <w:vertAlign w:val="superscript"/>
        </w:rPr>
        <w:t>3</w:t>
      </w:r>
      <w:r w:rsidR="002D5398">
        <w:rPr>
          <w:rFonts w:ascii="Arial" w:hAnsi="Arial" w:cs="Arial"/>
          <w:vertAlign w:val="superscript"/>
        </w:rPr>
        <w:t>1</w:t>
      </w:r>
      <w:r w:rsidR="005874F3" w:rsidRPr="007114DB">
        <w:rPr>
          <w:rFonts w:ascii="Arial" w:hAnsi="Arial" w:cs="Arial"/>
        </w:rPr>
        <w:t xml:space="preserve"> analyses have confirmed that there is no difference in the rate of adverse events</w:t>
      </w:r>
      <w:r w:rsidR="002D5398">
        <w:rPr>
          <w:rFonts w:ascii="Arial" w:hAnsi="Arial" w:cs="Arial"/>
          <w:vertAlign w:val="superscript"/>
        </w:rPr>
        <w:t>40</w:t>
      </w:r>
      <w:r w:rsidR="005874F3" w:rsidRPr="007114DB">
        <w:rPr>
          <w:rFonts w:ascii="Arial" w:hAnsi="Arial" w:cs="Arial"/>
        </w:rPr>
        <w:t xml:space="preserve"> or withdrawal due to adverse events</w:t>
      </w:r>
      <w:r w:rsidR="005874F3" w:rsidRPr="007114DB">
        <w:rPr>
          <w:rFonts w:ascii="Arial" w:hAnsi="Arial" w:cs="Arial"/>
          <w:vertAlign w:val="superscript"/>
        </w:rPr>
        <w:t>3</w:t>
      </w:r>
      <w:r w:rsidR="002D5398">
        <w:rPr>
          <w:rFonts w:ascii="Arial" w:hAnsi="Arial" w:cs="Arial"/>
          <w:vertAlign w:val="superscript"/>
        </w:rPr>
        <w:t>1</w:t>
      </w:r>
      <w:r w:rsidR="005874F3" w:rsidRPr="007114DB">
        <w:rPr>
          <w:rFonts w:ascii="Arial" w:hAnsi="Arial" w:cs="Arial"/>
        </w:rPr>
        <w:t xml:space="preserve"> between </w:t>
      </w:r>
      <w:r w:rsidRPr="007114DB">
        <w:rPr>
          <w:rFonts w:ascii="Arial" w:hAnsi="Arial" w:cs="Arial"/>
        </w:rPr>
        <w:t>patients given low-dose (up to 6 mg/day) budesonide or placebo as</w:t>
      </w:r>
      <w:r w:rsidR="005874F3" w:rsidRPr="007114DB">
        <w:rPr>
          <w:rFonts w:ascii="Arial" w:hAnsi="Arial" w:cs="Arial"/>
        </w:rPr>
        <w:t xml:space="preserve"> maintenance therapy for Crohn's disease.</w:t>
      </w:r>
      <w:r w:rsidRPr="007114DB">
        <w:rPr>
          <w:rFonts w:ascii="Arial" w:hAnsi="Arial" w:cs="Arial"/>
        </w:rPr>
        <w:t xml:space="preserve"> Trials in collagenous colitis have shown low-dose budesonide to be well-tolerated when given for up to 12 months.</w:t>
      </w:r>
      <w:r w:rsidRPr="007114DB">
        <w:rPr>
          <w:rFonts w:ascii="Arial" w:hAnsi="Arial" w:cs="Arial"/>
          <w:vertAlign w:val="superscript"/>
        </w:rPr>
        <w:t>1</w:t>
      </w:r>
      <w:r w:rsidR="00667075" w:rsidRPr="007114DB">
        <w:rPr>
          <w:rFonts w:ascii="Arial" w:hAnsi="Arial" w:cs="Arial"/>
          <w:vertAlign w:val="superscript"/>
        </w:rPr>
        <w:t>0</w:t>
      </w:r>
      <w:proofErr w:type="gramStart"/>
      <w:r w:rsidRPr="007114DB">
        <w:rPr>
          <w:rFonts w:ascii="Arial" w:hAnsi="Arial" w:cs="Arial"/>
          <w:vertAlign w:val="superscript"/>
        </w:rPr>
        <w:t>,1</w:t>
      </w:r>
      <w:r w:rsidR="00293ADD" w:rsidRPr="007114DB">
        <w:rPr>
          <w:rFonts w:ascii="Arial" w:hAnsi="Arial" w:cs="Arial"/>
          <w:vertAlign w:val="superscript"/>
        </w:rPr>
        <w:t>6</w:t>
      </w:r>
      <w:r w:rsidRPr="007114DB">
        <w:rPr>
          <w:rFonts w:ascii="Arial" w:hAnsi="Arial" w:cs="Arial"/>
          <w:vertAlign w:val="superscript"/>
        </w:rPr>
        <w:t>,1</w:t>
      </w:r>
      <w:r w:rsidR="00293ADD" w:rsidRPr="007114DB">
        <w:rPr>
          <w:rFonts w:ascii="Arial" w:hAnsi="Arial" w:cs="Arial"/>
          <w:vertAlign w:val="superscript"/>
        </w:rPr>
        <w:t>7</w:t>
      </w:r>
      <w:proofErr w:type="gramEnd"/>
      <w:r w:rsidRPr="007114DB">
        <w:rPr>
          <w:rFonts w:ascii="Arial" w:hAnsi="Arial" w:cs="Arial"/>
        </w:rPr>
        <w:t xml:space="preserve"> One trial of 34 patients with collagenous colitis, observed a similar rate of adverse events with budesonide 6 mg/day or placebo over six months, and no relevant differences in laboratory values,</w:t>
      </w:r>
      <w:r w:rsidRPr="007114DB">
        <w:rPr>
          <w:rFonts w:ascii="Arial" w:hAnsi="Arial" w:cs="Arial"/>
          <w:vertAlign w:val="superscript"/>
        </w:rPr>
        <w:t>1</w:t>
      </w:r>
      <w:r w:rsidR="00293ADD" w:rsidRPr="007114DB">
        <w:rPr>
          <w:rFonts w:ascii="Arial" w:hAnsi="Arial" w:cs="Arial"/>
          <w:vertAlign w:val="superscript"/>
        </w:rPr>
        <w:t>6</w:t>
      </w:r>
      <w:r w:rsidRPr="007114DB">
        <w:rPr>
          <w:rFonts w:ascii="Arial" w:hAnsi="Arial" w:cs="Arial"/>
        </w:rPr>
        <w:t xml:space="preserve"> while another study with a similar design documented higher patient-reported tolerability with budesonide versus placebo.</w:t>
      </w:r>
      <w:r w:rsidRPr="007114DB">
        <w:rPr>
          <w:rFonts w:ascii="Arial" w:hAnsi="Arial" w:cs="Arial"/>
          <w:vertAlign w:val="superscript"/>
        </w:rPr>
        <w:t>1</w:t>
      </w:r>
      <w:r w:rsidR="00293ADD" w:rsidRPr="007114DB">
        <w:rPr>
          <w:rFonts w:ascii="Arial" w:hAnsi="Arial" w:cs="Arial"/>
          <w:vertAlign w:val="superscript"/>
        </w:rPr>
        <w:t>7</w:t>
      </w:r>
      <w:r w:rsidRPr="007114DB">
        <w:rPr>
          <w:rFonts w:ascii="Arial" w:hAnsi="Arial" w:cs="Arial"/>
        </w:rPr>
        <w:t xml:space="preserve"> </w:t>
      </w:r>
    </w:p>
    <w:p w:rsidR="00E53692" w:rsidRDefault="00705876" w:rsidP="00B179FC">
      <w:pPr>
        <w:shd w:val="clear" w:color="auto" w:fill="FFFFFF"/>
        <w:spacing w:before="100" w:beforeAutospacing="1" w:after="100" w:afterAutospacing="1" w:line="480" w:lineRule="auto"/>
        <w:rPr>
          <w:rFonts w:ascii="Arial" w:hAnsi="Arial" w:cs="Arial"/>
          <w:i/>
        </w:rPr>
      </w:pPr>
      <w:proofErr w:type="gramStart"/>
      <w:r w:rsidRPr="007114DB">
        <w:rPr>
          <w:rFonts w:ascii="Arial" w:hAnsi="Arial" w:cs="Arial"/>
          <w:i/>
        </w:rPr>
        <w:t>Risk of infection.</w:t>
      </w:r>
      <w:proofErr w:type="gramEnd"/>
      <w:r w:rsidRPr="007114DB">
        <w:rPr>
          <w:rFonts w:ascii="Arial" w:hAnsi="Arial" w:cs="Arial"/>
        </w:rPr>
        <w:t xml:space="preserve"> Studies in which budesonide has been used to maintain remission in collagenous colitis at a dose of up to 6 mg/day for up to 12 months</w:t>
      </w:r>
      <w:r w:rsidR="00E75811" w:rsidRPr="007114DB">
        <w:rPr>
          <w:rFonts w:ascii="Arial" w:hAnsi="Arial" w:cs="Arial"/>
          <w:vertAlign w:val="superscript"/>
        </w:rPr>
        <w:t>1</w:t>
      </w:r>
      <w:r w:rsidR="00667075" w:rsidRPr="007114DB">
        <w:rPr>
          <w:rFonts w:ascii="Arial" w:hAnsi="Arial" w:cs="Arial"/>
          <w:vertAlign w:val="superscript"/>
        </w:rPr>
        <w:t>0</w:t>
      </w:r>
      <w:r w:rsidRPr="007114DB">
        <w:rPr>
          <w:rFonts w:ascii="Arial" w:hAnsi="Arial" w:cs="Arial"/>
          <w:vertAlign w:val="superscript"/>
        </w:rPr>
        <w:t>,</w:t>
      </w:r>
      <w:r w:rsidR="00E75811" w:rsidRPr="007114DB">
        <w:rPr>
          <w:rFonts w:ascii="Arial" w:hAnsi="Arial" w:cs="Arial"/>
          <w:vertAlign w:val="superscript"/>
        </w:rPr>
        <w:t>1</w:t>
      </w:r>
      <w:r w:rsidR="00293ADD" w:rsidRPr="007114DB">
        <w:rPr>
          <w:rFonts w:ascii="Arial" w:hAnsi="Arial" w:cs="Arial"/>
          <w:vertAlign w:val="superscript"/>
        </w:rPr>
        <w:t>7</w:t>
      </w:r>
      <w:r w:rsidRPr="007114DB">
        <w:rPr>
          <w:rFonts w:ascii="Arial" w:hAnsi="Arial" w:cs="Arial"/>
        </w:rPr>
        <w:t xml:space="preserve"> have reported </w:t>
      </w:r>
      <w:r w:rsidR="005874F3" w:rsidRPr="007114DB">
        <w:rPr>
          <w:rFonts w:ascii="Arial" w:hAnsi="Arial" w:cs="Arial"/>
        </w:rPr>
        <w:t>similar</w:t>
      </w:r>
      <w:r w:rsidRPr="007114DB">
        <w:rPr>
          <w:rFonts w:ascii="Arial" w:hAnsi="Arial" w:cs="Arial"/>
        </w:rPr>
        <w:t xml:space="preserve"> infection rates </w:t>
      </w:r>
      <w:r w:rsidR="005874F3" w:rsidRPr="007114DB">
        <w:rPr>
          <w:rFonts w:ascii="Arial" w:hAnsi="Arial" w:cs="Arial"/>
        </w:rPr>
        <w:t>to</w:t>
      </w:r>
      <w:r w:rsidRPr="007114DB">
        <w:rPr>
          <w:rFonts w:ascii="Arial" w:hAnsi="Arial" w:cs="Arial"/>
        </w:rPr>
        <w:t xml:space="preserve"> placebo. </w:t>
      </w:r>
      <w:r w:rsidR="00130BF1" w:rsidRPr="00130BF1">
        <w:rPr>
          <w:rFonts w:ascii="Arial" w:hAnsi="Arial" w:cs="Arial"/>
          <w:color w:val="FF0000"/>
        </w:rPr>
        <w:t>Active monitoring for opportunistic infection is not required in patients given oral budesonide therapy.</w:t>
      </w:r>
      <w:r w:rsidR="00130BF1">
        <w:rPr>
          <w:rFonts w:ascii="Arial" w:hAnsi="Arial" w:cs="Arial"/>
        </w:rPr>
        <w:t xml:space="preserve"> </w:t>
      </w:r>
    </w:p>
    <w:p w:rsidR="00FB158C" w:rsidRPr="007114DB" w:rsidRDefault="00FB158C" w:rsidP="00B179FC">
      <w:pPr>
        <w:shd w:val="clear" w:color="auto" w:fill="FFFFFF"/>
        <w:spacing w:before="100" w:beforeAutospacing="1" w:after="100" w:afterAutospacing="1" w:line="480" w:lineRule="auto"/>
        <w:rPr>
          <w:rFonts w:ascii="Arial" w:hAnsi="Arial" w:cs="Arial"/>
        </w:rPr>
      </w:pPr>
      <w:proofErr w:type="gramStart"/>
      <w:r w:rsidRPr="007114DB">
        <w:rPr>
          <w:rFonts w:ascii="Arial" w:hAnsi="Arial" w:cs="Arial"/>
          <w:i/>
        </w:rPr>
        <w:t>Bone density.</w:t>
      </w:r>
      <w:proofErr w:type="gramEnd"/>
      <w:r w:rsidRPr="007114DB">
        <w:rPr>
          <w:rFonts w:ascii="Arial" w:hAnsi="Arial" w:cs="Arial"/>
          <w:i/>
        </w:rPr>
        <w:t xml:space="preserve"> </w:t>
      </w:r>
      <w:r w:rsidR="00463B2A" w:rsidRPr="007114DB">
        <w:rPr>
          <w:rFonts w:ascii="Arial" w:eastAsia="Times New Roman" w:hAnsi="Arial" w:cs="Arial"/>
          <w:lang w:eastAsia="en-GB"/>
        </w:rPr>
        <w:t>R</w:t>
      </w:r>
      <w:r w:rsidRPr="007114DB">
        <w:rPr>
          <w:rFonts w:ascii="Arial" w:hAnsi="Arial" w:cs="Arial"/>
        </w:rPr>
        <w:t>andomi</w:t>
      </w:r>
      <w:r w:rsidR="00ED1992">
        <w:rPr>
          <w:rFonts w:ascii="Arial" w:hAnsi="Arial" w:cs="Arial"/>
        </w:rPr>
        <w:t>z</w:t>
      </w:r>
      <w:r w:rsidRPr="007114DB">
        <w:rPr>
          <w:rFonts w:ascii="Arial" w:hAnsi="Arial" w:cs="Arial"/>
        </w:rPr>
        <w:t xml:space="preserve">ed, double-blind trials have found addition of budesonide to UDCA therapy for up to three years to have no effect on bone resorption or bone mineral density in patients with </w:t>
      </w:r>
      <w:r w:rsidR="00BB4ED7" w:rsidRPr="007114DB">
        <w:rPr>
          <w:rFonts w:ascii="Arial" w:hAnsi="Arial" w:cs="Arial"/>
        </w:rPr>
        <w:t>PBC.</w:t>
      </w:r>
      <w:r w:rsidR="003626D3" w:rsidRPr="007114DB" w:rsidDel="003626D3">
        <w:rPr>
          <w:rFonts w:ascii="Arial" w:hAnsi="Arial" w:cs="Arial"/>
          <w:vertAlign w:val="superscript"/>
        </w:rPr>
        <w:t xml:space="preserve"> </w:t>
      </w:r>
      <w:r w:rsidR="00827BEF" w:rsidRPr="007114DB">
        <w:rPr>
          <w:rFonts w:ascii="Arial" w:hAnsi="Arial" w:cs="Arial"/>
          <w:vertAlign w:val="superscript"/>
        </w:rPr>
        <w:t>3</w:t>
      </w:r>
      <w:r w:rsidR="002D5398">
        <w:rPr>
          <w:rFonts w:ascii="Arial" w:hAnsi="Arial" w:cs="Arial"/>
          <w:vertAlign w:val="superscript"/>
        </w:rPr>
        <w:t>9</w:t>
      </w:r>
      <w:r w:rsidR="00827BEF" w:rsidRPr="007114DB">
        <w:rPr>
          <w:rFonts w:ascii="Arial" w:hAnsi="Arial" w:cs="Arial"/>
          <w:vertAlign w:val="superscript"/>
        </w:rPr>
        <w:t>,</w:t>
      </w:r>
      <w:r w:rsidR="002D5398">
        <w:rPr>
          <w:rFonts w:ascii="Arial" w:hAnsi="Arial" w:cs="Arial"/>
          <w:vertAlign w:val="superscript"/>
        </w:rPr>
        <w:t>60</w:t>
      </w:r>
      <w:r w:rsidR="00BB4ED7" w:rsidRPr="007114DB">
        <w:rPr>
          <w:rFonts w:ascii="Arial" w:hAnsi="Arial" w:cs="Arial"/>
        </w:rPr>
        <w:t xml:space="preserve"> </w:t>
      </w:r>
      <w:r w:rsidR="007E1D0D" w:rsidRPr="007114DB">
        <w:rPr>
          <w:rFonts w:ascii="Arial" w:hAnsi="Arial" w:cs="Arial"/>
        </w:rPr>
        <w:t xml:space="preserve">In a recent retrospective analysis of patients with AIH who switched </w:t>
      </w:r>
      <w:r w:rsidR="008C1CA0" w:rsidRPr="007114DB">
        <w:rPr>
          <w:rFonts w:ascii="Arial" w:hAnsi="Arial" w:cs="Arial"/>
        </w:rPr>
        <w:t xml:space="preserve">from systemic steroids </w:t>
      </w:r>
      <w:r w:rsidR="007E1D0D" w:rsidRPr="007114DB">
        <w:rPr>
          <w:rFonts w:ascii="Arial" w:hAnsi="Arial" w:cs="Arial"/>
        </w:rPr>
        <w:t xml:space="preserve">to </w:t>
      </w:r>
      <w:r w:rsidR="008C1CA0" w:rsidRPr="007114DB">
        <w:rPr>
          <w:rFonts w:ascii="Arial" w:hAnsi="Arial" w:cs="Arial"/>
        </w:rPr>
        <w:t>pH-modified</w:t>
      </w:r>
      <w:r w:rsidR="007E1D0D" w:rsidRPr="007114DB">
        <w:rPr>
          <w:rFonts w:ascii="Arial" w:hAnsi="Arial" w:cs="Arial"/>
        </w:rPr>
        <w:t xml:space="preserve"> budesonide, 14 out of 15 patients with osteopenia at the time of switch showed either an improvement or stabili</w:t>
      </w:r>
      <w:r w:rsidR="002D5398">
        <w:rPr>
          <w:rFonts w:ascii="Arial" w:hAnsi="Arial" w:cs="Arial"/>
        </w:rPr>
        <w:t>z</w:t>
      </w:r>
      <w:r w:rsidR="007E1D0D" w:rsidRPr="007114DB">
        <w:rPr>
          <w:rFonts w:ascii="Arial" w:hAnsi="Arial" w:cs="Arial"/>
        </w:rPr>
        <w:t>ation of bone mineral density after a median of 24 months’ follow-up</w:t>
      </w:r>
      <w:r w:rsidR="005E0247" w:rsidRPr="007114DB">
        <w:rPr>
          <w:rFonts w:ascii="Arial" w:hAnsi="Arial" w:cs="Arial"/>
        </w:rPr>
        <w:t>.</w:t>
      </w:r>
      <w:r w:rsidR="001B0570" w:rsidRPr="007114DB">
        <w:rPr>
          <w:rFonts w:ascii="Arial" w:hAnsi="Arial" w:cs="Arial"/>
          <w:vertAlign w:val="superscript"/>
        </w:rPr>
        <w:t>5</w:t>
      </w:r>
      <w:r w:rsidR="002D5398">
        <w:rPr>
          <w:rFonts w:ascii="Arial" w:hAnsi="Arial" w:cs="Arial"/>
          <w:vertAlign w:val="superscript"/>
        </w:rPr>
        <w:t>8</w:t>
      </w:r>
      <w:r w:rsidR="007E1D0D" w:rsidRPr="007114DB">
        <w:rPr>
          <w:rFonts w:ascii="Arial" w:hAnsi="Arial" w:cs="Arial"/>
        </w:rPr>
        <w:t xml:space="preserve"> </w:t>
      </w:r>
      <w:r w:rsidR="00BB4ED7" w:rsidRPr="007114DB">
        <w:rPr>
          <w:rFonts w:ascii="Arial" w:hAnsi="Arial" w:cs="Arial"/>
        </w:rPr>
        <w:t>At</w:t>
      </w:r>
      <w:r w:rsidRPr="007114DB">
        <w:rPr>
          <w:rFonts w:ascii="Arial" w:hAnsi="Arial" w:cs="Arial"/>
        </w:rPr>
        <w:t xml:space="preserve"> the clinical level, a large case-control study </w:t>
      </w:r>
      <w:r w:rsidRPr="007114DB">
        <w:rPr>
          <w:rFonts w:ascii="Arial" w:hAnsi="Arial" w:cs="Arial"/>
        </w:rPr>
        <w:lastRenderedPageBreak/>
        <w:t xml:space="preserve">(n=124,655) found no increase in the overall risk of fractures with </w:t>
      </w:r>
      <w:r w:rsidR="00987EC1">
        <w:rPr>
          <w:rFonts w:ascii="Arial" w:hAnsi="Arial" w:cs="Arial"/>
        </w:rPr>
        <w:t xml:space="preserve">long-term low-dose maintenance oral </w:t>
      </w:r>
      <w:r w:rsidRPr="007114DB">
        <w:rPr>
          <w:rFonts w:ascii="Arial" w:hAnsi="Arial" w:cs="Arial"/>
        </w:rPr>
        <w:t xml:space="preserve">budesonide </w:t>
      </w:r>
      <w:r w:rsidR="00987EC1">
        <w:rPr>
          <w:rFonts w:ascii="Arial" w:hAnsi="Arial" w:cs="Arial"/>
        </w:rPr>
        <w:t xml:space="preserve">therapy </w:t>
      </w:r>
      <w:r w:rsidRPr="007114DB">
        <w:rPr>
          <w:rFonts w:ascii="Arial" w:hAnsi="Arial" w:cs="Arial"/>
        </w:rPr>
        <w:t xml:space="preserve">versus </w:t>
      </w:r>
      <w:r w:rsidR="00AF38A4" w:rsidRPr="007114DB">
        <w:rPr>
          <w:rFonts w:ascii="Arial" w:hAnsi="Arial" w:cs="Arial"/>
        </w:rPr>
        <w:t>untreated controls.</w:t>
      </w:r>
      <w:r w:rsidR="00BB4ED7" w:rsidRPr="007114DB">
        <w:rPr>
          <w:rFonts w:ascii="Arial" w:hAnsi="Arial" w:cs="Arial"/>
          <w:vertAlign w:val="superscript"/>
        </w:rPr>
        <w:t>6</w:t>
      </w:r>
      <w:r w:rsidR="002D5398">
        <w:rPr>
          <w:rFonts w:ascii="Arial" w:hAnsi="Arial" w:cs="Arial"/>
          <w:vertAlign w:val="superscript"/>
        </w:rPr>
        <w:t>1</w:t>
      </w:r>
      <w:r w:rsidR="00B179FC" w:rsidRPr="007114DB">
        <w:rPr>
          <w:rFonts w:ascii="Arial" w:hAnsi="Arial" w:cs="Arial"/>
          <w:vertAlign w:val="superscript"/>
        </w:rPr>
        <w:t xml:space="preserve"> </w:t>
      </w:r>
      <w:r w:rsidR="00B179FC" w:rsidRPr="007114DB">
        <w:rPr>
          <w:rFonts w:ascii="Arial" w:hAnsi="Arial" w:cs="Arial"/>
        </w:rPr>
        <w:t>N</w:t>
      </w:r>
      <w:r w:rsidRPr="007114DB">
        <w:rPr>
          <w:rFonts w:ascii="Arial" w:hAnsi="Arial" w:cs="Arial"/>
        </w:rPr>
        <w:t xml:space="preserve">evertheless, in patients with microscopic colitis, a population dominated by older female patients at high risk for osteoporosis, it is advisable to </w:t>
      </w:r>
      <w:r w:rsidR="00232DF2" w:rsidRPr="007114DB">
        <w:rPr>
          <w:rFonts w:ascii="Arial" w:hAnsi="Arial" w:cs="Arial"/>
        </w:rPr>
        <w:t xml:space="preserve">use </w:t>
      </w:r>
      <w:r w:rsidRPr="007114DB">
        <w:rPr>
          <w:rFonts w:ascii="Arial" w:hAnsi="Arial" w:cs="Arial"/>
        </w:rPr>
        <w:t xml:space="preserve">the lowest </w:t>
      </w:r>
      <w:r w:rsidR="00232DF2" w:rsidRPr="007114DB">
        <w:rPr>
          <w:rFonts w:ascii="Arial" w:hAnsi="Arial" w:cs="Arial"/>
        </w:rPr>
        <w:t xml:space="preserve">effective </w:t>
      </w:r>
      <w:r w:rsidRPr="007114DB">
        <w:rPr>
          <w:rFonts w:ascii="Arial" w:hAnsi="Arial" w:cs="Arial"/>
        </w:rPr>
        <w:t xml:space="preserve">dose. </w:t>
      </w:r>
      <w:r w:rsidR="00130BF1" w:rsidRPr="00130BF1">
        <w:rPr>
          <w:rFonts w:ascii="Arial" w:hAnsi="Arial" w:cs="Arial"/>
          <w:color w:val="FF0000"/>
        </w:rPr>
        <w:t>Prophylactic use o</w:t>
      </w:r>
      <w:r w:rsidRPr="00130BF1">
        <w:rPr>
          <w:rFonts w:ascii="Arial" w:hAnsi="Arial" w:cs="Arial"/>
          <w:color w:val="FF0000"/>
        </w:rPr>
        <w:t>f calcium and vitamin D supplements during maintenance budesonide therapy for microscopic colitis appears advisable</w:t>
      </w:r>
      <w:r w:rsidR="004612F2" w:rsidRPr="00130BF1">
        <w:rPr>
          <w:rFonts w:ascii="Arial" w:hAnsi="Arial" w:cs="Arial"/>
          <w:color w:val="FF0000"/>
          <w:vertAlign w:val="superscript"/>
        </w:rPr>
        <w:t>1</w:t>
      </w:r>
      <w:r w:rsidR="001B0570" w:rsidRPr="00130BF1">
        <w:rPr>
          <w:rFonts w:ascii="Arial" w:hAnsi="Arial" w:cs="Arial"/>
          <w:color w:val="FF0000"/>
          <w:vertAlign w:val="superscript"/>
        </w:rPr>
        <w:t>2</w:t>
      </w:r>
      <w:r w:rsidRPr="00130BF1">
        <w:rPr>
          <w:rFonts w:ascii="Arial" w:hAnsi="Arial" w:cs="Arial"/>
          <w:color w:val="FF0000"/>
        </w:rPr>
        <w:t xml:space="preserve"> </w:t>
      </w:r>
      <w:r w:rsidR="00130BF1" w:rsidRPr="00130BF1">
        <w:rPr>
          <w:rFonts w:ascii="Arial" w:hAnsi="Arial" w:cs="Arial"/>
          <w:color w:val="FF0000"/>
        </w:rPr>
        <w:t>and is recommended by in European guidelines</w:t>
      </w:r>
      <w:r w:rsidR="00130BF1" w:rsidRPr="00130BF1">
        <w:rPr>
          <w:rFonts w:ascii="Arial" w:hAnsi="Arial" w:cs="Arial"/>
          <w:color w:val="FF0000"/>
          <w:vertAlign w:val="superscript"/>
        </w:rPr>
        <w:t>33</w:t>
      </w:r>
      <w:r w:rsidR="00130BF1" w:rsidRPr="00130BF1">
        <w:rPr>
          <w:rFonts w:ascii="Arial" w:hAnsi="Arial" w:cs="Arial"/>
          <w:color w:val="FF0000"/>
        </w:rPr>
        <w:t>,</w:t>
      </w:r>
      <w:r w:rsidR="00130BF1">
        <w:rPr>
          <w:rFonts w:ascii="Arial" w:hAnsi="Arial" w:cs="Arial"/>
        </w:rPr>
        <w:t xml:space="preserve"> </w:t>
      </w:r>
      <w:r w:rsidRPr="007114DB">
        <w:rPr>
          <w:rFonts w:ascii="Arial" w:hAnsi="Arial" w:cs="Arial"/>
        </w:rPr>
        <w:t xml:space="preserve">especially if other risk factors for osteoporosis such as smoking or </w:t>
      </w:r>
      <w:r w:rsidR="00C01FA1" w:rsidRPr="007114DB">
        <w:rPr>
          <w:rFonts w:ascii="Arial" w:hAnsi="Arial" w:cs="Arial"/>
        </w:rPr>
        <w:t xml:space="preserve">proton pump inhibitor </w:t>
      </w:r>
      <w:r w:rsidRPr="007114DB">
        <w:rPr>
          <w:rFonts w:ascii="Arial" w:hAnsi="Arial" w:cs="Arial"/>
        </w:rPr>
        <w:t xml:space="preserve">therapy are present. Calcium and vitamin D intake is not required during short-term induction therapy with budesonide. </w:t>
      </w:r>
    </w:p>
    <w:p w:rsidR="000E6C02" w:rsidRDefault="00705876" w:rsidP="00B179FC">
      <w:pPr>
        <w:spacing w:before="100" w:beforeAutospacing="1" w:after="100" w:afterAutospacing="1" w:line="480" w:lineRule="auto"/>
        <w:rPr>
          <w:rFonts w:ascii="Arial" w:hAnsi="Arial" w:cs="Arial"/>
        </w:rPr>
      </w:pPr>
      <w:proofErr w:type="gramStart"/>
      <w:r w:rsidRPr="007114DB">
        <w:rPr>
          <w:rFonts w:ascii="Arial" w:eastAsia="Times New Roman" w:hAnsi="Arial" w:cs="Arial"/>
          <w:i/>
          <w:lang w:eastAsia="en-GB"/>
        </w:rPr>
        <w:t>Adrenal suppression.</w:t>
      </w:r>
      <w:proofErr w:type="gramEnd"/>
      <w:r w:rsidRPr="007114DB">
        <w:rPr>
          <w:rFonts w:ascii="Arial" w:eastAsia="Times New Roman" w:hAnsi="Arial" w:cs="Arial"/>
          <w:lang w:eastAsia="en-GB"/>
        </w:rPr>
        <w:t xml:space="preserve"> </w:t>
      </w:r>
      <w:r w:rsidR="00FE39BB" w:rsidRPr="00FE39BB">
        <w:rPr>
          <w:rFonts w:ascii="Arial" w:eastAsia="Times New Roman" w:hAnsi="Arial" w:cs="Arial"/>
          <w:color w:val="FF0000"/>
          <w:lang w:eastAsia="en-GB"/>
        </w:rPr>
        <w:t>Short-term administration of budesonide can induce a transient, mild reduction in plasma cortisol</w:t>
      </w:r>
      <w:r w:rsidR="00FE39BB" w:rsidRPr="00FE39BB">
        <w:rPr>
          <w:rFonts w:ascii="Arial" w:eastAsia="Times New Roman" w:hAnsi="Arial" w:cs="Arial"/>
          <w:color w:val="FF0000"/>
          <w:vertAlign w:val="superscript"/>
          <w:lang w:eastAsia="en-GB"/>
        </w:rPr>
        <w:t>4</w:t>
      </w:r>
      <w:proofErr w:type="gramStart"/>
      <w:r w:rsidR="00FE39BB" w:rsidRPr="00FE39BB">
        <w:rPr>
          <w:rFonts w:ascii="Arial" w:eastAsia="Times New Roman" w:hAnsi="Arial" w:cs="Arial"/>
          <w:color w:val="FF0000"/>
          <w:vertAlign w:val="superscript"/>
          <w:lang w:eastAsia="en-GB"/>
        </w:rPr>
        <w:t>,20</w:t>
      </w:r>
      <w:proofErr w:type="gramEnd"/>
      <w:r w:rsidR="00FE39BB" w:rsidRPr="00FE39BB">
        <w:rPr>
          <w:rFonts w:ascii="Arial" w:eastAsia="Times New Roman" w:hAnsi="Arial" w:cs="Arial"/>
          <w:color w:val="FF0000"/>
          <w:vertAlign w:val="superscript"/>
          <w:lang w:eastAsia="en-GB"/>
        </w:rPr>
        <w:t>, 21,26</w:t>
      </w:r>
      <w:r w:rsidR="00FE39BB" w:rsidRPr="00FE39BB">
        <w:rPr>
          <w:rFonts w:ascii="Arial" w:eastAsia="Times New Roman" w:hAnsi="Arial" w:cs="Arial"/>
          <w:color w:val="FF0000"/>
          <w:lang w:eastAsia="en-GB"/>
        </w:rPr>
        <w:t>, a dose-depende</w:t>
      </w:r>
      <w:r w:rsidR="00DC722C">
        <w:rPr>
          <w:rFonts w:ascii="Arial" w:eastAsia="Times New Roman" w:hAnsi="Arial" w:cs="Arial"/>
          <w:color w:val="FF0000"/>
          <w:lang w:eastAsia="en-GB"/>
        </w:rPr>
        <w:t>nt</w:t>
      </w:r>
      <w:r w:rsidR="00FE39BB" w:rsidRPr="00FE39BB">
        <w:rPr>
          <w:rFonts w:ascii="Arial" w:eastAsia="Times New Roman" w:hAnsi="Arial" w:cs="Arial"/>
          <w:color w:val="FF0000"/>
          <w:lang w:eastAsia="en-GB"/>
        </w:rPr>
        <w:t xml:space="preserve"> effect</w:t>
      </w:r>
      <w:r w:rsidR="00FE39BB" w:rsidRPr="00FE39BB">
        <w:rPr>
          <w:rFonts w:ascii="Arial" w:eastAsia="Times New Roman" w:hAnsi="Arial" w:cs="Arial"/>
          <w:color w:val="FF0000"/>
          <w:vertAlign w:val="superscript"/>
          <w:lang w:eastAsia="en-GB"/>
        </w:rPr>
        <w:t>20,6</w:t>
      </w:r>
      <w:r w:rsidR="002D5398">
        <w:rPr>
          <w:rFonts w:ascii="Arial" w:eastAsia="Times New Roman" w:hAnsi="Arial" w:cs="Arial"/>
          <w:color w:val="FF0000"/>
          <w:vertAlign w:val="superscript"/>
          <w:lang w:eastAsia="en-GB"/>
        </w:rPr>
        <w:t>2</w:t>
      </w:r>
      <w:r w:rsidR="00DC722C">
        <w:rPr>
          <w:rFonts w:ascii="Arial" w:eastAsia="Times New Roman" w:hAnsi="Arial" w:cs="Arial"/>
          <w:color w:val="FF0000"/>
          <w:lang w:eastAsia="en-GB"/>
        </w:rPr>
        <w:t xml:space="preserve"> which at doses of 9mg/day </w:t>
      </w:r>
      <w:r w:rsidR="00FE39BB" w:rsidRPr="00FE39BB">
        <w:rPr>
          <w:rFonts w:ascii="Arial" w:eastAsia="Times New Roman" w:hAnsi="Arial" w:cs="Arial"/>
          <w:color w:val="FF0000"/>
          <w:lang w:eastAsia="en-GB"/>
        </w:rPr>
        <w:t>is not considered to be of clinical concern.</w:t>
      </w:r>
      <w:r w:rsidR="00517C9C">
        <w:rPr>
          <w:rFonts w:ascii="Arial" w:eastAsia="Times New Roman" w:hAnsi="Arial" w:cs="Arial"/>
          <w:lang w:eastAsia="en-GB"/>
        </w:rPr>
        <w:t xml:space="preserve"> </w:t>
      </w:r>
      <w:r w:rsidRPr="007114DB">
        <w:rPr>
          <w:rFonts w:ascii="Arial" w:hAnsi="Arial" w:cs="Arial"/>
        </w:rPr>
        <w:t>Placebo-controlled randomi</w:t>
      </w:r>
      <w:r w:rsidR="005F72C6">
        <w:rPr>
          <w:rFonts w:ascii="Arial" w:hAnsi="Arial" w:cs="Arial"/>
        </w:rPr>
        <w:t>z</w:t>
      </w:r>
      <w:r w:rsidRPr="007114DB">
        <w:rPr>
          <w:rFonts w:ascii="Arial" w:hAnsi="Arial" w:cs="Arial"/>
        </w:rPr>
        <w:t>ed trials of long-term low-dose budesonide therapy for maintenance of remission in Crohn's disease,</w:t>
      </w:r>
      <w:r w:rsidR="000E6C02" w:rsidRPr="007114DB">
        <w:rPr>
          <w:rFonts w:ascii="Arial" w:hAnsi="Arial" w:cs="Arial"/>
          <w:vertAlign w:val="superscript"/>
        </w:rPr>
        <w:t>8</w:t>
      </w:r>
      <w:r w:rsidRPr="007114DB">
        <w:rPr>
          <w:rFonts w:ascii="Arial" w:hAnsi="Arial" w:cs="Arial"/>
          <w:vertAlign w:val="superscript"/>
        </w:rPr>
        <w:t>,</w:t>
      </w:r>
      <w:r w:rsidR="000E6C02" w:rsidRPr="007114DB">
        <w:rPr>
          <w:rFonts w:ascii="Arial" w:hAnsi="Arial" w:cs="Arial"/>
          <w:vertAlign w:val="superscript"/>
        </w:rPr>
        <w:t>9</w:t>
      </w:r>
      <w:r w:rsidRPr="007114DB">
        <w:rPr>
          <w:rFonts w:ascii="Arial" w:hAnsi="Arial" w:cs="Arial"/>
        </w:rPr>
        <w:t xml:space="preserve"> or collagenous colitis,</w:t>
      </w:r>
      <w:r w:rsidR="004612F2" w:rsidRPr="007114DB">
        <w:rPr>
          <w:rFonts w:ascii="Arial" w:hAnsi="Arial" w:cs="Arial"/>
          <w:vertAlign w:val="superscript"/>
        </w:rPr>
        <w:t>1</w:t>
      </w:r>
      <w:r w:rsidR="000E6C02" w:rsidRPr="007114DB">
        <w:rPr>
          <w:rFonts w:ascii="Arial" w:hAnsi="Arial" w:cs="Arial"/>
          <w:vertAlign w:val="superscript"/>
        </w:rPr>
        <w:t>0</w:t>
      </w:r>
      <w:r w:rsidRPr="007114DB">
        <w:rPr>
          <w:rFonts w:ascii="Arial" w:hAnsi="Arial" w:cs="Arial"/>
        </w:rPr>
        <w:t xml:space="preserve"> given at a dose of 3–6 mg/day for </w:t>
      </w:r>
      <w:r w:rsidR="005874F3" w:rsidRPr="007114DB">
        <w:rPr>
          <w:rFonts w:ascii="Arial" w:hAnsi="Arial" w:cs="Arial"/>
        </w:rPr>
        <w:t>6</w:t>
      </w:r>
      <w:r w:rsidR="005874F3" w:rsidRPr="007114DB">
        <w:rPr>
          <w:rFonts w:ascii="Arial" w:hAnsi="Arial" w:cs="Arial"/>
        </w:rPr>
        <w:sym w:font="Symbol" w:char="F02D"/>
      </w:r>
      <w:r w:rsidR="005874F3" w:rsidRPr="007114DB">
        <w:rPr>
          <w:rFonts w:ascii="Arial" w:hAnsi="Arial" w:cs="Arial"/>
        </w:rPr>
        <w:t>12</w:t>
      </w:r>
      <w:r w:rsidRPr="007114DB">
        <w:rPr>
          <w:rFonts w:ascii="Arial" w:hAnsi="Arial" w:cs="Arial"/>
        </w:rPr>
        <w:t xml:space="preserve"> months, have shown either no effect</w:t>
      </w:r>
      <w:r w:rsidR="000E6C02" w:rsidRPr="007114DB">
        <w:rPr>
          <w:rFonts w:ascii="Arial" w:hAnsi="Arial" w:cs="Arial"/>
          <w:vertAlign w:val="superscript"/>
        </w:rPr>
        <w:t>9</w:t>
      </w:r>
      <w:r w:rsidRPr="007114DB">
        <w:rPr>
          <w:rFonts w:ascii="Arial" w:hAnsi="Arial" w:cs="Arial"/>
          <w:vertAlign w:val="superscript"/>
        </w:rPr>
        <w:t>,</w:t>
      </w:r>
      <w:r w:rsidR="004612F2" w:rsidRPr="007114DB">
        <w:rPr>
          <w:rFonts w:ascii="Arial" w:hAnsi="Arial" w:cs="Arial"/>
          <w:vertAlign w:val="superscript"/>
        </w:rPr>
        <w:t>1</w:t>
      </w:r>
      <w:r w:rsidR="000E6C02" w:rsidRPr="007114DB">
        <w:rPr>
          <w:rFonts w:ascii="Arial" w:hAnsi="Arial" w:cs="Arial"/>
          <w:vertAlign w:val="superscript"/>
        </w:rPr>
        <w:t>0</w:t>
      </w:r>
      <w:r w:rsidRPr="007114DB">
        <w:rPr>
          <w:rFonts w:ascii="Arial" w:hAnsi="Arial" w:cs="Arial"/>
        </w:rPr>
        <w:t xml:space="preserve"> or limited effect</w:t>
      </w:r>
      <w:r w:rsidR="000E6C02" w:rsidRPr="007114DB">
        <w:rPr>
          <w:rFonts w:ascii="Arial" w:hAnsi="Arial" w:cs="Arial"/>
          <w:vertAlign w:val="superscript"/>
        </w:rPr>
        <w:t>8</w:t>
      </w:r>
      <w:r w:rsidRPr="007114DB">
        <w:rPr>
          <w:rFonts w:ascii="Arial" w:hAnsi="Arial" w:cs="Arial"/>
          <w:vertAlign w:val="superscript"/>
        </w:rPr>
        <w:t>,</w:t>
      </w:r>
      <w:r w:rsidR="000E6C02" w:rsidRPr="007114DB">
        <w:rPr>
          <w:rFonts w:ascii="Arial" w:hAnsi="Arial" w:cs="Arial"/>
          <w:vertAlign w:val="superscript"/>
        </w:rPr>
        <w:t>9</w:t>
      </w:r>
      <w:r w:rsidRPr="007114DB">
        <w:rPr>
          <w:rFonts w:ascii="Arial" w:hAnsi="Arial" w:cs="Arial"/>
        </w:rPr>
        <w:t xml:space="preserve"> on adrenal function, with normal cortisol levels. Oral budesonide can be used for an extended treatment period without the historical fear of steroid-related adrenal effects.</w:t>
      </w:r>
    </w:p>
    <w:p w:rsidR="00FB6261" w:rsidRPr="00FB6261" w:rsidRDefault="00FE39BB" w:rsidP="00B179FC">
      <w:pPr>
        <w:spacing w:before="100" w:beforeAutospacing="1" w:after="100" w:afterAutospacing="1" w:line="480" w:lineRule="auto"/>
        <w:rPr>
          <w:rFonts w:ascii="Arial" w:hAnsi="Arial" w:cs="Arial"/>
          <w:i/>
          <w:color w:val="FF0000"/>
        </w:rPr>
      </w:pPr>
      <w:r w:rsidRPr="00FE39BB">
        <w:rPr>
          <w:rFonts w:ascii="Arial" w:hAnsi="Arial" w:cs="Arial"/>
          <w:i/>
          <w:color w:val="FF0000"/>
        </w:rPr>
        <w:t>Safety versus classic steroid therapy</w:t>
      </w:r>
    </w:p>
    <w:p w:rsidR="002B7DD4" w:rsidRDefault="00FB6261">
      <w:pPr>
        <w:spacing w:before="100" w:beforeAutospacing="1" w:after="100" w:afterAutospacing="1" w:line="480" w:lineRule="auto"/>
        <w:rPr>
          <w:rFonts w:ascii="Arial" w:hAnsi="Arial" w:cs="Arial"/>
          <w:bCs/>
          <w:color w:val="FF0000"/>
        </w:rPr>
      </w:pPr>
      <w:r>
        <w:rPr>
          <w:rFonts w:ascii="Arial" w:hAnsi="Arial" w:cs="Arial"/>
          <w:bCs/>
          <w:color w:val="FF0000"/>
        </w:rPr>
        <w:t xml:space="preserve">Randomized trials of budesonide </w:t>
      </w:r>
      <w:r w:rsidR="005A4108">
        <w:rPr>
          <w:rFonts w:ascii="Arial" w:hAnsi="Arial" w:cs="Arial"/>
          <w:bCs/>
          <w:color w:val="FF0000"/>
        </w:rPr>
        <w:t xml:space="preserve">9mg/day </w:t>
      </w:r>
      <w:r>
        <w:rPr>
          <w:rFonts w:ascii="Arial" w:hAnsi="Arial" w:cs="Arial"/>
          <w:bCs/>
          <w:color w:val="FF0000"/>
        </w:rPr>
        <w:t xml:space="preserve">versus prednisolone for the induction of remission in active </w:t>
      </w:r>
      <w:proofErr w:type="spellStart"/>
      <w:r>
        <w:rPr>
          <w:rFonts w:ascii="Arial" w:hAnsi="Arial" w:cs="Arial"/>
          <w:bCs/>
          <w:color w:val="FF0000"/>
        </w:rPr>
        <w:t>Crohn’s</w:t>
      </w:r>
      <w:proofErr w:type="spellEnd"/>
      <w:r>
        <w:rPr>
          <w:rFonts w:ascii="Arial" w:hAnsi="Arial" w:cs="Arial"/>
          <w:bCs/>
          <w:color w:val="FF0000"/>
        </w:rPr>
        <w:t xml:space="preserve"> Disease</w:t>
      </w:r>
      <w:r w:rsidR="00FE39BB" w:rsidRPr="00FE39BB">
        <w:rPr>
          <w:rFonts w:ascii="Arial" w:hAnsi="Arial" w:cs="Arial"/>
          <w:bCs/>
          <w:color w:val="FF0000"/>
          <w:vertAlign w:val="superscript"/>
        </w:rPr>
        <w:t>4</w:t>
      </w:r>
      <w:proofErr w:type="gramStart"/>
      <w:r w:rsidR="00094D32">
        <w:rPr>
          <w:rFonts w:ascii="Arial" w:hAnsi="Arial" w:cs="Arial"/>
          <w:bCs/>
          <w:color w:val="FF0000"/>
          <w:vertAlign w:val="superscript"/>
        </w:rPr>
        <w:t>,21</w:t>
      </w:r>
      <w:r w:rsidR="002D5398">
        <w:rPr>
          <w:rFonts w:ascii="Arial" w:hAnsi="Arial" w:cs="Arial"/>
          <w:bCs/>
          <w:color w:val="FF0000"/>
          <w:vertAlign w:val="superscript"/>
        </w:rPr>
        <w:t>,27</w:t>
      </w:r>
      <w:proofErr w:type="gramEnd"/>
      <w:r w:rsidR="00FE39BB">
        <w:rPr>
          <w:rFonts w:ascii="Arial" w:hAnsi="Arial" w:cs="Arial"/>
          <w:bCs/>
          <w:color w:val="FF0000"/>
        </w:rPr>
        <w:t xml:space="preserve"> or ulcerative colitis</w:t>
      </w:r>
      <w:r w:rsidR="00FE39BB" w:rsidRPr="00FE39BB">
        <w:rPr>
          <w:rFonts w:ascii="Arial" w:hAnsi="Arial" w:cs="Arial"/>
          <w:bCs/>
          <w:color w:val="FF0000"/>
          <w:vertAlign w:val="superscript"/>
        </w:rPr>
        <w:t>5</w:t>
      </w:r>
      <w:r w:rsidR="00FE39BB">
        <w:rPr>
          <w:rFonts w:ascii="Arial" w:hAnsi="Arial" w:cs="Arial"/>
          <w:bCs/>
          <w:color w:val="FF0000"/>
        </w:rPr>
        <w:t xml:space="preserve"> reported a lower</w:t>
      </w:r>
      <w:r w:rsidR="00FE39BB" w:rsidRPr="00FE39BB">
        <w:rPr>
          <w:rFonts w:ascii="Arial" w:hAnsi="Arial" w:cs="Arial"/>
          <w:bCs/>
          <w:color w:val="FF0000"/>
          <w:vertAlign w:val="superscript"/>
        </w:rPr>
        <w:t>4</w:t>
      </w:r>
      <w:r w:rsidR="002D5398">
        <w:rPr>
          <w:rFonts w:ascii="Arial" w:hAnsi="Arial" w:cs="Arial"/>
          <w:bCs/>
          <w:color w:val="FF0000"/>
          <w:vertAlign w:val="superscript"/>
        </w:rPr>
        <w:t>,27</w:t>
      </w:r>
      <w:r w:rsidR="00094D32">
        <w:rPr>
          <w:rFonts w:ascii="Arial" w:hAnsi="Arial" w:cs="Arial"/>
          <w:bCs/>
          <w:color w:val="FF0000"/>
        </w:rPr>
        <w:t xml:space="preserve"> </w:t>
      </w:r>
      <w:r>
        <w:rPr>
          <w:rFonts w:ascii="Arial" w:hAnsi="Arial" w:cs="Arial"/>
          <w:bCs/>
          <w:color w:val="FF0000"/>
        </w:rPr>
        <w:t>or similar</w:t>
      </w:r>
      <w:r w:rsidR="00FE39BB" w:rsidRPr="00FE39BB">
        <w:rPr>
          <w:rFonts w:ascii="Arial" w:hAnsi="Arial" w:cs="Arial"/>
          <w:bCs/>
          <w:color w:val="FF0000"/>
          <w:vertAlign w:val="superscript"/>
        </w:rPr>
        <w:t>5</w:t>
      </w:r>
      <w:r w:rsidR="005A4108">
        <w:rPr>
          <w:rFonts w:ascii="Arial" w:hAnsi="Arial" w:cs="Arial"/>
          <w:bCs/>
          <w:color w:val="FF0000"/>
          <w:vertAlign w:val="superscript"/>
        </w:rPr>
        <w:t>,21</w:t>
      </w:r>
      <w:r>
        <w:rPr>
          <w:rFonts w:ascii="Arial" w:hAnsi="Arial" w:cs="Arial"/>
          <w:bCs/>
          <w:color w:val="FF0000"/>
        </w:rPr>
        <w:t xml:space="preserve"> rate of short-term </w:t>
      </w:r>
      <w:r w:rsidR="000E6C61">
        <w:rPr>
          <w:rFonts w:ascii="Arial" w:hAnsi="Arial" w:cs="Arial"/>
          <w:bCs/>
          <w:color w:val="FF0000"/>
        </w:rPr>
        <w:t xml:space="preserve">mild </w:t>
      </w:r>
      <w:r>
        <w:rPr>
          <w:rFonts w:ascii="Arial" w:hAnsi="Arial" w:cs="Arial"/>
          <w:bCs/>
          <w:color w:val="FF0000"/>
        </w:rPr>
        <w:t>adverse events with either therapy</w:t>
      </w:r>
      <w:r w:rsidR="000E6C61">
        <w:rPr>
          <w:rFonts w:ascii="Arial" w:hAnsi="Arial" w:cs="Arial"/>
          <w:bCs/>
          <w:color w:val="FF0000"/>
        </w:rPr>
        <w:t xml:space="preserve">. </w:t>
      </w:r>
      <w:r w:rsidR="005A4108">
        <w:rPr>
          <w:rFonts w:ascii="Arial" w:hAnsi="Arial" w:cs="Arial"/>
          <w:bCs/>
          <w:color w:val="FF0000"/>
        </w:rPr>
        <w:t>Moon face was less frequent under budesonide.</w:t>
      </w:r>
      <w:r w:rsidR="00FE39BB" w:rsidRPr="00FE39BB">
        <w:rPr>
          <w:rFonts w:ascii="Arial" w:hAnsi="Arial" w:cs="Arial"/>
          <w:bCs/>
          <w:color w:val="FF0000"/>
          <w:vertAlign w:val="superscript"/>
        </w:rPr>
        <w:t>4</w:t>
      </w:r>
      <w:proofErr w:type="gramStart"/>
      <w:r w:rsidR="00FE39BB" w:rsidRPr="00FE39BB">
        <w:rPr>
          <w:rFonts w:ascii="Arial" w:hAnsi="Arial" w:cs="Arial"/>
          <w:bCs/>
          <w:color w:val="FF0000"/>
          <w:vertAlign w:val="superscript"/>
        </w:rPr>
        <w:t>,21</w:t>
      </w:r>
      <w:proofErr w:type="gramEnd"/>
      <w:r w:rsidR="005A4108">
        <w:rPr>
          <w:rFonts w:ascii="Arial" w:hAnsi="Arial" w:cs="Arial"/>
          <w:bCs/>
          <w:color w:val="FF0000"/>
        </w:rPr>
        <w:t xml:space="preserve"> T</w:t>
      </w:r>
      <w:r w:rsidR="00D825EA">
        <w:rPr>
          <w:rFonts w:ascii="Arial" w:hAnsi="Arial" w:cs="Arial"/>
          <w:bCs/>
          <w:color w:val="FF0000"/>
        </w:rPr>
        <w:t xml:space="preserve">here was significantly </w:t>
      </w:r>
      <w:r w:rsidR="00FE39BB" w:rsidRPr="00FE39BB">
        <w:rPr>
          <w:rFonts w:ascii="Arial" w:hAnsi="Arial" w:cs="Arial"/>
          <w:bCs/>
          <w:color w:val="FF0000"/>
        </w:rPr>
        <w:t>less suppression of pituitary-adrenal function</w:t>
      </w:r>
      <w:r w:rsidR="00D825EA">
        <w:rPr>
          <w:rFonts w:ascii="Arial" w:hAnsi="Arial" w:cs="Arial"/>
          <w:bCs/>
          <w:color w:val="FF0000"/>
        </w:rPr>
        <w:t xml:space="preserve"> under budesonide</w:t>
      </w:r>
      <w:r w:rsidR="0023099C">
        <w:rPr>
          <w:rFonts w:ascii="Arial" w:hAnsi="Arial" w:cs="Arial"/>
          <w:bCs/>
          <w:color w:val="FF0000"/>
        </w:rPr>
        <w:t xml:space="preserve"> than prednisolone</w:t>
      </w:r>
      <w:r w:rsidR="00FE39BB" w:rsidRPr="00FE39BB">
        <w:rPr>
          <w:rFonts w:ascii="Arial" w:hAnsi="Arial" w:cs="Arial"/>
          <w:bCs/>
          <w:color w:val="FF0000"/>
          <w:vertAlign w:val="superscript"/>
        </w:rPr>
        <w:t>4,5</w:t>
      </w:r>
      <w:r w:rsidR="00517C9C">
        <w:rPr>
          <w:rFonts w:ascii="Arial" w:hAnsi="Arial" w:cs="Arial"/>
          <w:bCs/>
          <w:color w:val="FF0000"/>
          <w:vertAlign w:val="superscript"/>
        </w:rPr>
        <w:t>,21</w:t>
      </w:r>
      <w:r w:rsidR="00D825EA">
        <w:rPr>
          <w:rFonts w:ascii="Arial" w:hAnsi="Arial" w:cs="Arial"/>
          <w:bCs/>
          <w:color w:val="FF0000"/>
        </w:rPr>
        <w:t>, with significantly fewer</w:t>
      </w:r>
      <w:r w:rsidR="00FE39BB" w:rsidRPr="00FE39BB">
        <w:rPr>
          <w:rFonts w:ascii="Arial" w:hAnsi="Arial" w:cs="Arial"/>
          <w:bCs/>
          <w:color w:val="FF0000"/>
          <w:vertAlign w:val="superscript"/>
        </w:rPr>
        <w:t>4</w:t>
      </w:r>
      <w:r w:rsidR="00D825EA">
        <w:rPr>
          <w:rFonts w:ascii="Arial" w:hAnsi="Arial" w:cs="Arial"/>
          <w:bCs/>
          <w:color w:val="FF0000"/>
        </w:rPr>
        <w:t xml:space="preserve"> – or no</w:t>
      </w:r>
      <w:r w:rsidR="00FE39BB" w:rsidRPr="00FE39BB">
        <w:rPr>
          <w:rFonts w:ascii="Arial" w:hAnsi="Arial" w:cs="Arial"/>
          <w:bCs/>
          <w:color w:val="FF0000"/>
          <w:vertAlign w:val="superscript"/>
        </w:rPr>
        <w:t>5</w:t>
      </w:r>
      <w:r w:rsidR="00D825EA">
        <w:rPr>
          <w:rFonts w:ascii="Arial" w:hAnsi="Arial" w:cs="Arial"/>
          <w:bCs/>
          <w:color w:val="FF0000"/>
        </w:rPr>
        <w:t xml:space="preserve"> </w:t>
      </w:r>
      <w:r w:rsidR="0023099C">
        <w:rPr>
          <w:rFonts w:ascii="Arial" w:hAnsi="Arial" w:cs="Arial"/>
          <w:bCs/>
          <w:color w:val="FF0000"/>
        </w:rPr>
        <w:sym w:font="Symbol" w:char="F02D"/>
      </w:r>
      <w:r w:rsidR="00D825EA">
        <w:rPr>
          <w:rFonts w:ascii="Arial" w:hAnsi="Arial" w:cs="Arial"/>
          <w:bCs/>
          <w:color w:val="FF0000"/>
        </w:rPr>
        <w:t xml:space="preserve"> budesonide-treated patients having a plasma cortisol value below 150 nmol/L</w:t>
      </w:r>
      <w:r w:rsidR="0023099C">
        <w:rPr>
          <w:rFonts w:ascii="Arial" w:hAnsi="Arial" w:cs="Arial"/>
          <w:bCs/>
          <w:color w:val="FF0000"/>
        </w:rPr>
        <w:t xml:space="preserve"> (the lower reference limit for normal).</w:t>
      </w:r>
      <w:r w:rsidR="00FA3869">
        <w:rPr>
          <w:rFonts w:ascii="Arial" w:hAnsi="Arial" w:cs="Arial"/>
          <w:bCs/>
          <w:color w:val="FF0000"/>
        </w:rPr>
        <w:t xml:space="preserve"> </w:t>
      </w:r>
      <w:r w:rsidR="00967766">
        <w:rPr>
          <w:rFonts w:ascii="Arial" w:hAnsi="Arial" w:cs="Arial"/>
          <w:bCs/>
          <w:color w:val="FF0000"/>
        </w:rPr>
        <w:t>Long-term evidence has confirmed that there is less suppression of pituitary-adrenal function under budesonide.</w:t>
      </w:r>
      <w:r w:rsidR="00FE39BB" w:rsidRPr="00FE39BB">
        <w:rPr>
          <w:rFonts w:ascii="Arial" w:hAnsi="Arial" w:cs="Arial"/>
          <w:bCs/>
          <w:color w:val="FF0000"/>
          <w:vertAlign w:val="superscript"/>
        </w:rPr>
        <w:t>7</w:t>
      </w:r>
      <w:r w:rsidR="00967766">
        <w:rPr>
          <w:rFonts w:ascii="Arial" w:hAnsi="Arial" w:cs="Arial"/>
          <w:bCs/>
          <w:color w:val="FF0000"/>
        </w:rPr>
        <w:t xml:space="preserve"> </w:t>
      </w:r>
      <w:r w:rsidR="00FA3869">
        <w:rPr>
          <w:rFonts w:ascii="Arial" w:hAnsi="Arial" w:cs="Arial"/>
          <w:bCs/>
          <w:color w:val="FF0000"/>
        </w:rPr>
        <w:t xml:space="preserve">Additionally, one randomized trial observed a significant </w:t>
      </w:r>
      <w:r w:rsidR="00FA3869">
        <w:rPr>
          <w:rFonts w:ascii="Arial" w:hAnsi="Arial" w:cs="Arial"/>
          <w:bCs/>
          <w:color w:val="FF0000"/>
        </w:rPr>
        <w:lastRenderedPageBreak/>
        <w:t>increase in mean fasting plasma glucose in patients given 10 weeks’ treatment with prednisolone for active Crohn’s disease while no change was seen in the budesonide-treated cohort.</w:t>
      </w:r>
      <w:r w:rsidR="00FE39BB" w:rsidRPr="00FE39BB">
        <w:rPr>
          <w:rFonts w:ascii="Arial" w:hAnsi="Arial" w:cs="Arial"/>
          <w:bCs/>
          <w:color w:val="FF0000"/>
          <w:vertAlign w:val="superscript"/>
        </w:rPr>
        <w:t>4</w:t>
      </w:r>
      <w:r w:rsidR="0029056B">
        <w:rPr>
          <w:rFonts w:ascii="Arial" w:hAnsi="Arial" w:cs="Arial"/>
          <w:bCs/>
          <w:color w:val="FF0000"/>
        </w:rPr>
        <w:t xml:space="preserve"> </w:t>
      </w:r>
    </w:p>
    <w:p w:rsidR="002B7DD4" w:rsidRDefault="00967766">
      <w:pPr>
        <w:spacing w:before="100" w:beforeAutospacing="1" w:after="100" w:afterAutospacing="1" w:line="480" w:lineRule="auto"/>
        <w:rPr>
          <w:rFonts w:ascii="Arial" w:hAnsi="Arial" w:cs="Arial"/>
          <w:color w:val="FF0000"/>
        </w:rPr>
      </w:pPr>
      <w:r>
        <w:rPr>
          <w:rFonts w:ascii="Arial" w:hAnsi="Arial" w:cs="Arial"/>
          <w:bCs/>
          <w:color w:val="FF0000"/>
        </w:rPr>
        <w:t>Long-term r</w:t>
      </w:r>
      <w:r w:rsidR="0029056B">
        <w:rPr>
          <w:rFonts w:ascii="Arial" w:hAnsi="Arial" w:cs="Arial"/>
          <w:bCs/>
          <w:color w:val="FF0000"/>
        </w:rPr>
        <w:t>andomized trials of budesonide versus prednisolone are scarce, but one two-year trial of 272 patients with Crohn’s disease reported significantly fewer steroid-related adverse events under budesonide (51% versus 71%, p=0.001), with the difference largely arising from lower rates of insomnia, acne, bruising easily and, strikingly, moon face (9% versus 33% with prednisolone, p&lt;0.001).</w:t>
      </w:r>
      <w:r w:rsidR="00FE39BB" w:rsidRPr="00FE39BB">
        <w:rPr>
          <w:rFonts w:ascii="Arial" w:hAnsi="Arial" w:cs="Arial"/>
          <w:bCs/>
          <w:color w:val="FF0000"/>
          <w:vertAlign w:val="superscript"/>
        </w:rPr>
        <w:t>7</w:t>
      </w:r>
      <w:r w:rsidR="0029056B">
        <w:rPr>
          <w:rFonts w:ascii="Arial" w:hAnsi="Arial" w:cs="Arial"/>
          <w:bCs/>
          <w:color w:val="FF0000"/>
        </w:rPr>
        <w:t xml:space="preserve"> This trial was performed primarily to </w:t>
      </w:r>
      <w:r>
        <w:rPr>
          <w:rFonts w:ascii="Arial" w:hAnsi="Arial" w:cs="Arial"/>
          <w:bCs/>
          <w:color w:val="FF0000"/>
        </w:rPr>
        <w:t>compare</w:t>
      </w:r>
      <w:r w:rsidR="0029056B">
        <w:rPr>
          <w:rFonts w:ascii="Arial" w:hAnsi="Arial" w:cs="Arial"/>
          <w:bCs/>
          <w:color w:val="FF0000"/>
        </w:rPr>
        <w:t xml:space="preserve"> the incidence and extent of osteoporosis</w:t>
      </w:r>
      <w:r>
        <w:rPr>
          <w:rFonts w:ascii="Arial" w:hAnsi="Arial" w:cs="Arial"/>
          <w:bCs/>
          <w:color w:val="FF0000"/>
        </w:rPr>
        <w:t xml:space="preserve"> under budesonide or prednisolone, and concluded that budesonide is associated with improved preservation of bone mass in steroid-naïve patients with active </w:t>
      </w:r>
      <w:proofErr w:type="spellStart"/>
      <w:r>
        <w:rPr>
          <w:rFonts w:ascii="Arial" w:hAnsi="Arial" w:cs="Arial"/>
          <w:bCs/>
          <w:color w:val="FF0000"/>
        </w:rPr>
        <w:t>ileocecal</w:t>
      </w:r>
      <w:proofErr w:type="spellEnd"/>
      <w:r>
        <w:rPr>
          <w:rFonts w:ascii="Arial" w:hAnsi="Arial" w:cs="Arial"/>
          <w:bCs/>
          <w:color w:val="FF0000"/>
        </w:rPr>
        <w:t xml:space="preserve"> </w:t>
      </w:r>
      <w:proofErr w:type="spellStart"/>
      <w:r>
        <w:rPr>
          <w:rFonts w:ascii="Arial" w:hAnsi="Arial" w:cs="Arial"/>
          <w:bCs/>
          <w:color w:val="FF0000"/>
        </w:rPr>
        <w:t>Crohn’s</w:t>
      </w:r>
      <w:proofErr w:type="spellEnd"/>
      <w:r>
        <w:rPr>
          <w:rFonts w:ascii="Arial" w:hAnsi="Arial" w:cs="Arial"/>
          <w:bCs/>
          <w:color w:val="FF0000"/>
        </w:rPr>
        <w:t xml:space="preserve"> disease</w:t>
      </w:r>
      <w:r w:rsidR="00FE39BB" w:rsidRPr="00FE39BB">
        <w:rPr>
          <w:rFonts w:ascii="Arial" w:hAnsi="Arial" w:cs="Arial"/>
          <w:bCs/>
          <w:color w:val="FF0000"/>
        </w:rPr>
        <w:t>.</w:t>
      </w:r>
      <w:r w:rsidR="00FE39BB" w:rsidRPr="00FE39BB">
        <w:rPr>
          <w:rFonts w:ascii="Arial" w:hAnsi="Arial" w:cs="Arial"/>
          <w:bCs/>
          <w:color w:val="FF0000"/>
          <w:vertAlign w:val="superscript"/>
        </w:rPr>
        <w:t>7</w:t>
      </w:r>
      <w:r w:rsidR="00987EC1">
        <w:rPr>
          <w:rFonts w:ascii="Arial" w:hAnsi="Arial" w:cs="Arial"/>
          <w:bCs/>
          <w:color w:val="FF0000"/>
        </w:rPr>
        <w:t xml:space="preserve"> A large case-control study has reported a dose-dependent increase in fracture risk with long-term oral prednisolone across various indications which was not seen with low-dose oral budesonide maintenance therapy.</w:t>
      </w:r>
      <w:r w:rsidR="00FE39BB" w:rsidRPr="00FE39BB">
        <w:rPr>
          <w:rFonts w:ascii="Arial" w:hAnsi="Arial" w:cs="Arial"/>
          <w:bCs/>
          <w:color w:val="FF0000"/>
          <w:vertAlign w:val="superscript"/>
        </w:rPr>
        <w:t>6</w:t>
      </w:r>
      <w:r w:rsidR="002D5398">
        <w:rPr>
          <w:rFonts w:ascii="Arial" w:hAnsi="Arial" w:cs="Arial"/>
          <w:bCs/>
          <w:color w:val="FF0000"/>
          <w:vertAlign w:val="superscript"/>
        </w:rPr>
        <w:t>1</w:t>
      </w:r>
    </w:p>
    <w:p w:rsidR="00FB158C" w:rsidRPr="007114DB" w:rsidRDefault="00AF38A4" w:rsidP="00F9001F">
      <w:pPr>
        <w:spacing w:before="100" w:beforeAutospacing="1" w:after="100" w:afterAutospacing="1" w:line="480" w:lineRule="auto"/>
        <w:outlineLvl w:val="0"/>
        <w:rPr>
          <w:rFonts w:ascii="Arial" w:hAnsi="Arial" w:cs="Arial"/>
          <w:b/>
        </w:rPr>
      </w:pPr>
      <w:r w:rsidRPr="007114DB">
        <w:rPr>
          <w:rFonts w:ascii="Arial" w:hAnsi="Arial" w:cs="Arial"/>
          <w:b/>
        </w:rPr>
        <w:t>Conclusions</w:t>
      </w:r>
    </w:p>
    <w:p w:rsidR="00522BD4" w:rsidRPr="007114DB" w:rsidRDefault="00AF38A4" w:rsidP="00B179FC">
      <w:pPr>
        <w:spacing w:before="100" w:beforeAutospacing="1" w:after="100" w:afterAutospacing="1" w:line="480" w:lineRule="auto"/>
        <w:rPr>
          <w:rFonts w:ascii="Arial" w:hAnsi="Arial" w:cs="Arial"/>
        </w:rPr>
      </w:pPr>
      <w:r w:rsidRPr="007114DB">
        <w:rPr>
          <w:rFonts w:ascii="Arial" w:hAnsi="Arial" w:cs="Arial"/>
        </w:rPr>
        <w:t xml:space="preserve">There is now a substantial body of high-quality evidence </w:t>
      </w:r>
      <w:r w:rsidR="00B179FC" w:rsidRPr="007114DB">
        <w:rPr>
          <w:rFonts w:ascii="Arial" w:hAnsi="Arial" w:cs="Arial"/>
        </w:rPr>
        <w:t>demonstrating</w:t>
      </w:r>
      <w:r w:rsidRPr="007114DB">
        <w:rPr>
          <w:rFonts w:ascii="Arial" w:hAnsi="Arial" w:cs="Arial"/>
        </w:rPr>
        <w:t xml:space="preserve"> the efficacy and safety of oral preparations of budesonide in gastrointestinal</w:t>
      </w:r>
      <w:r w:rsidR="00001A95" w:rsidRPr="007114DB">
        <w:rPr>
          <w:rFonts w:ascii="Arial" w:hAnsi="Arial" w:cs="Arial"/>
        </w:rPr>
        <w:t xml:space="preserve"> and hepatic diseases</w:t>
      </w:r>
      <w:r w:rsidR="007E1D0D" w:rsidRPr="007114DB">
        <w:rPr>
          <w:rFonts w:ascii="Arial" w:hAnsi="Arial" w:cs="Arial"/>
        </w:rPr>
        <w:t>.</w:t>
      </w:r>
      <w:r w:rsidRPr="007114DB">
        <w:rPr>
          <w:rFonts w:ascii="Arial" w:hAnsi="Arial" w:cs="Arial"/>
        </w:rPr>
        <w:t xml:space="preserve"> </w:t>
      </w:r>
      <w:r w:rsidR="00764CAB">
        <w:rPr>
          <w:rFonts w:ascii="Arial" w:hAnsi="Arial" w:cs="Arial"/>
        </w:rPr>
        <w:t>N</w:t>
      </w:r>
      <w:r w:rsidRPr="007114DB">
        <w:rPr>
          <w:rFonts w:ascii="Arial" w:hAnsi="Arial" w:cs="Arial"/>
        </w:rPr>
        <w:t>umerous randomi</w:t>
      </w:r>
      <w:r w:rsidR="00ED1992">
        <w:rPr>
          <w:rFonts w:ascii="Arial" w:hAnsi="Arial" w:cs="Arial"/>
        </w:rPr>
        <w:t>z</w:t>
      </w:r>
      <w:r w:rsidRPr="007114DB">
        <w:rPr>
          <w:rFonts w:ascii="Arial" w:hAnsi="Arial" w:cs="Arial"/>
        </w:rPr>
        <w:t>ed trials have compared budesonide therapy versus placebo or active comparators, complemented by dose-finding</w:t>
      </w:r>
      <w:r w:rsidR="0014268D" w:rsidRPr="007114DB">
        <w:rPr>
          <w:rFonts w:ascii="Arial" w:hAnsi="Arial" w:cs="Arial"/>
        </w:rPr>
        <w:t xml:space="preserve"> trials</w:t>
      </w:r>
      <w:r w:rsidRPr="007114DB">
        <w:rPr>
          <w:rFonts w:ascii="Arial" w:hAnsi="Arial" w:cs="Arial"/>
        </w:rPr>
        <w:t xml:space="preserve">, </w:t>
      </w:r>
      <w:r w:rsidR="00B179FC" w:rsidRPr="007114DB">
        <w:rPr>
          <w:rFonts w:ascii="Arial" w:hAnsi="Arial" w:cs="Arial"/>
        </w:rPr>
        <w:t>which validate decision-making regarding the use</w:t>
      </w:r>
      <w:r w:rsidRPr="007114DB">
        <w:rPr>
          <w:rFonts w:ascii="Arial" w:hAnsi="Arial" w:cs="Arial"/>
        </w:rPr>
        <w:t xml:space="preserve"> and optimal regimen of budesonide. The maximum duration of full-dose (9 mg/day) </w:t>
      </w:r>
      <w:r w:rsidR="00B179FC" w:rsidRPr="007114DB">
        <w:rPr>
          <w:rFonts w:ascii="Arial" w:hAnsi="Arial" w:cs="Arial"/>
        </w:rPr>
        <w:t>budesonide</w:t>
      </w:r>
      <w:r w:rsidRPr="007114DB">
        <w:rPr>
          <w:rFonts w:ascii="Arial" w:hAnsi="Arial" w:cs="Arial"/>
        </w:rPr>
        <w:t xml:space="preserve"> to induce remission in active gastrointestinal disease has been established as eight weeks. When used in AIH, </w:t>
      </w:r>
      <w:r w:rsidR="00A97A86" w:rsidRPr="007114DB">
        <w:rPr>
          <w:rFonts w:ascii="Arial" w:hAnsi="Arial" w:cs="Arial"/>
        </w:rPr>
        <w:t>gastro-resistant budesonide</w:t>
      </w:r>
      <w:r w:rsidRPr="007114DB">
        <w:rPr>
          <w:rFonts w:ascii="Arial" w:hAnsi="Arial" w:cs="Arial"/>
        </w:rPr>
        <w:t xml:space="preserve"> should be given for at least 24 months. </w:t>
      </w:r>
      <w:r w:rsidR="00B179FC" w:rsidRPr="007114DB">
        <w:rPr>
          <w:rFonts w:ascii="Arial" w:hAnsi="Arial" w:cs="Arial"/>
        </w:rPr>
        <w:t>T</w:t>
      </w:r>
      <w:r w:rsidR="00F1389A" w:rsidRPr="007114DB">
        <w:rPr>
          <w:rFonts w:ascii="Arial" w:hAnsi="Arial" w:cs="Arial"/>
        </w:rPr>
        <w:t>he practice of dose tapering</w:t>
      </w:r>
      <w:r w:rsidR="00B179FC" w:rsidRPr="007114DB">
        <w:rPr>
          <w:rFonts w:ascii="Arial" w:hAnsi="Arial" w:cs="Arial"/>
        </w:rPr>
        <w:t xml:space="preserve"> </w:t>
      </w:r>
      <w:r w:rsidR="00B179FC" w:rsidRPr="007114DB">
        <w:rPr>
          <w:rFonts w:ascii="Arial" w:hAnsi="Arial" w:cs="Arial"/>
        </w:rPr>
        <w:sym w:font="Symbol" w:char="F02D"/>
      </w:r>
      <w:r w:rsidR="00B179FC" w:rsidRPr="007114DB">
        <w:rPr>
          <w:rFonts w:ascii="Arial" w:hAnsi="Arial" w:cs="Arial"/>
        </w:rPr>
        <w:t xml:space="preserve"> long-</w:t>
      </w:r>
      <w:r w:rsidR="00F1389A" w:rsidRPr="007114DB">
        <w:rPr>
          <w:rFonts w:ascii="Arial" w:hAnsi="Arial" w:cs="Arial"/>
        </w:rPr>
        <w:t xml:space="preserve">familiar to many physicians </w:t>
      </w:r>
      <w:r w:rsidR="00B179FC" w:rsidRPr="007114DB">
        <w:rPr>
          <w:rFonts w:ascii="Arial" w:hAnsi="Arial" w:cs="Arial"/>
        </w:rPr>
        <w:t xml:space="preserve">when giving systemic glucocorticoids </w:t>
      </w:r>
      <w:r w:rsidR="00F1389A" w:rsidRPr="007114DB">
        <w:rPr>
          <w:rFonts w:ascii="Arial" w:hAnsi="Arial" w:cs="Arial"/>
        </w:rPr>
        <w:t>and often undertaken through habit</w:t>
      </w:r>
      <w:r w:rsidR="00B179FC" w:rsidRPr="007114DB">
        <w:rPr>
          <w:rFonts w:ascii="Arial" w:hAnsi="Arial" w:cs="Arial"/>
        </w:rPr>
        <w:t xml:space="preserve"> </w:t>
      </w:r>
      <w:r w:rsidR="00B179FC" w:rsidRPr="007114DB">
        <w:rPr>
          <w:rFonts w:ascii="Arial" w:hAnsi="Arial" w:cs="Arial"/>
        </w:rPr>
        <w:sym w:font="Symbol" w:char="F02D"/>
      </w:r>
      <w:r w:rsidR="00F1389A" w:rsidRPr="007114DB">
        <w:rPr>
          <w:rFonts w:ascii="Arial" w:hAnsi="Arial" w:cs="Arial"/>
        </w:rPr>
        <w:t xml:space="preserve"> is not </w:t>
      </w:r>
      <w:r w:rsidR="00B179FC" w:rsidRPr="007114DB">
        <w:rPr>
          <w:rFonts w:ascii="Arial" w:hAnsi="Arial" w:cs="Arial"/>
        </w:rPr>
        <w:t>required</w:t>
      </w:r>
      <w:r w:rsidR="00F1389A" w:rsidRPr="007114DB">
        <w:rPr>
          <w:rFonts w:ascii="Arial" w:hAnsi="Arial" w:cs="Arial"/>
        </w:rPr>
        <w:t xml:space="preserve"> </w:t>
      </w:r>
      <w:r w:rsidR="00B179FC" w:rsidRPr="007114DB">
        <w:rPr>
          <w:rFonts w:ascii="Arial" w:hAnsi="Arial" w:cs="Arial"/>
        </w:rPr>
        <w:t xml:space="preserve">with budesonide </w:t>
      </w:r>
      <w:r w:rsidR="00F1389A" w:rsidRPr="007114DB">
        <w:rPr>
          <w:rFonts w:ascii="Arial" w:hAnsi="Arial" w:cs="Arial"/>
        </w:rPr>
        <w:t xml:space="preserve">on the grounds of safety. </w:t>
      </w:r>
      <w:r w:rsidRPr="007114DB">
        <w:rPr>
          <w:rFonts w:ascii="Arial" w:hAnsi="Arial" w:cs="Arial"/>
        </w:rPr>
        <w:t xml:space="preserve">In microscopic colitis, the dose should be reduced after achieving remission to determine the lowest effective dose for maintenance therapy, and </w:t>
      </w:r>
      <w:r w:rsidR="00091AAE" w:rsidRPr="007114DB">
        <w:rPr>
          <w:rFonts w:ascii="Arial" w:hAnsi="Arial" w:cs="Arial"/>
        </w:rPr>
        <w:t>reducing</w:t>
      </w:r>
      <w:r w:rsidR="008C1CA0" w:rsidRPr="007114DB">
        <w:rPr>
          <w:rFonts w:ascii="Arial" w:hAnsi="Arial" w:cs="Arial"/>
        </w:rPr>
        <w:t xml:space="preserve"> the dose </w:t>
      </w:r>
      <w:r w:rsidRPr="007114DB">
        <w:rPr>
          <w:rFonts w:ascii="Arial" w:hAnsi="Arial" w:cs="Arial"/>
        </w:rPr>
        <w:t xml:space="preserve">prior to withdrawal after maintenance therapy in </w:t>
      </w:r>
      <w:r w:rsidR="00B179FC" w:rsidRPr="007114DB">
        <w:rPr>
          <w:rFonts w:ascii="Arial" w:hAnsi="Arial" w:cs="Arial"/>
        </w:rPr>
        <w:t>m</w:t>
      </w:r>
      <w:r w:rsidRPr="007114DB">
        <w:rPr>
          <w:rFonts w:ascii="Arial" w:hAnsi="Arial" w:cs="Arial"/>
        </w:rPr>
        <w:t xml:space="preserve">icroscopic colitis and AIH is </w:t>
      </w:r>
      <w:r w:rsidRPr="007114DB">
        <w:rPr>
          <w:rFonts w:ascii="Arial" w:hAnsi="Arial" w:cs="Arial"/>
        </w:rPr>
        <w:lastRenderedPageBreak/>
        <w:t>advisable to help minimi</w:t>
      </w:r>
      <w:r w:rsidR="00ED1992">
        <w:rPr>
          <w:rFonts w:ascii="Arial" w:hAnsi="Arial" w:cs="Arial"/>
        </w:rPr>
        <w:t>z</w:t>
      </w:r>
      <w:r w:rsidRPr="007114DB">
        <w:rPr>
          <w:rFonts w:ascii="Arial" w:hAnsi="Arial" w:cs="Arial"/>
        </w:rPr>
        <w:t xml:space="preserve">e the risk of relapse. Unlike </w:t>
      </w:r>
      <w:r w:rsidR="00B179FC" w:rsidRPr="007114DB">
        <w:rPr>
          <w:rFonts w:ascii="Arial" w:hAnsi="Arial" w:cs="Arial"/>
        </w:rPr>
        <w:t>systemic glucocorticoids</w:t>
      </w:r>
      <w:r w:rsidR="007902AE" w:rsidRPr="007114DB">
        <w:rPr>
          <w:rFonts w:ascii="Arial" w:hAnsi="Arial" w:cs="Arial"/>
        </w:rPr>
        <w:t xml:space="preserve">, </w:t>
      </w:r>
      <w:r w:rsidRPr="007114DB">
        <w:rPr>
          <w:rFonts w:ascii="Arial" w:hAnsi="Arial" w:cs="Arial"/>
        </w:rPr>
        <w:t>budesonide can be used in certain conditions for long-term maintenance therapy</w:t>
      </w:r>
      <w:r w:rsidR="007902AE" w:rsidRPr="007114DB">
        <w:rPr>
          <w:rFonts w:ascii="Arial" w:hAnsi="Arial" w:cs="Arial"/>
        </w:rPr>
        <w:t xml:space="preserve"> without significant safety concerns</w:t>
      </w:r>
      <w:r w:rsidRPr="007114DB">
        <w:rPr>
          <w:rFonts w:ascii="Arial" w:hAnsi="Arial" w:cs="Arial"/>
        </w:rPr>
        <w:t>.</w:t>
      </w:r>
      <w:r w:rsidR="007902AE" w:rsidRPr="007114DB">
        <w:rPr>
          <w:rFonts w:ascii="Arial" w:hAnsi="Arial" w:cs="Arial"/>
        </w:rPr>
        <w:t xml:space="preserve"> </w:t>
      </w:r>
    </w:p>
    <w:p w:rsidR="00F7039A" w:rsidRPr="007114DB" w:rsidRDefault="007902AE">
      <w:pPr>
        <w:spacing w:after="0" w:line="480" w:lineRule="auto"/>
        <w:rPr>
          <w:rStyle w:val="apple-converted-space"/>
          <w:rFonts w:ascii="Arial" w:hAnsi="Arial" w:cs="Arial"/>
          <w:b/>
        </w:rPr>
      </w:pPr>
      <w:r w:rsidRPr="007114DB">
        <w:rPr>
          <w:rFonts w:ascii="Arial" w:hAnsi="Arial" w:cs="Arial"/>
        </w:rPr>
        <w:t>As</w:t>
      </w:r>
      <w:r w:rsidR="00091AAE" w:rsidRPr="007114DB">
        <w:rPr>
          <w:rFonts w:ascii="Arial" w:hAnsi="Arial" w:cs="Arial"/>
        </w:rPr>
        <w:t xml:space="preserve"> </w:t>
      </w:r>
      <w:r w:rsidR="00827BEF" w:rsidRPr="007114DB">
        <w:rPr>
          <w:rFonts w:ascii="Arial" w:hAnsi="Arial" w:cs="Arial"/>
        </w:rPr>
        <w:t>a topical glucorticoid that can be used in a gut-selective manner,</w:t>
      </w:r>
      <w:r w:rsidRPr="007114DB">
        <w:rPr>
          <w:rFonts w:ascii="Arial" w:hAnsi="Arial" w:cs="Arial"/>
        </w:rPr>
        <w:t xml:space="preserve"> budesonide offers an appealing </w:t>
      </w:r>
      <w:r w:rsidR="005265CD" w:rsidRPr="007114DB">
        <w:rPr>
          <w:rFonts w:ascii="Arial" w:hAnsi="Arial" w:cs="Arial"/>
        </w:rPr>
        <w:t>alternative</w:t>
      </w:r>
      <w:r w:rsidRPr="007114DB">
        <w:rPr>
          <w:rFonts w:ascii="Arial" w:hAnsi="Arial" w:cs="Arial"/>
        </w:rPr>
        <w:t xml:space="preserve"> to conventional systemic </w:t>
      </w:r>
      <w:proofErr w:type="spellStart"/>
      <w:r w:rsidR="005265CD" w:rsidRPr="007114DB">
        <w:rPr>
          <w:rFonts w:ascii="Arial" w:hAnsi="Arial" w:cs="Arial"/>
        </w:rPr>
        <w:t>glucocorticoid</w:t>
      </w:r>
      <w:r w:rsidR="00091AAE" w:rsidRPr="007114DB">
        <w:rPr>
          <w:rFonts w:ascii="Arial" w:hAnsi="Arial" w:cs="Arial"/>
        </w:rPr>
        <w:t>s</w:t>
      </w:r>
      <w:proofErr w:type="spellEnd"/>
      <w:r w:rsidR="00791C29">
        <w:rPr>
          <w:rFonts w:ascii="Arial" w:hAnsi="Arial" w:cs="Arial"/>
        </w:rPr>
        <w:t xml:space="preserve">. </w:t>
      </w:r>
      <w:r w:rsidR="00791C29" w:rsidRPr="00791C29">
        <w:rPr>
          <w:rFonts w:ascii="Arial" w:hAnsi="Arial" w:cs="Arial"/>
          <w:color w:val="FF0000"/>
        </w:rPr>
        <w:t xml:space="preserve">While its efficacy can vary between </w:t>
      </w:r>
      <w:r w:rsidR="00791C29" w:rsidRPr="00791C29">
        <w:rPr>
          <w:rFonts w:ascii="Arial" w:hAnsi="Arial" w:cs="Arial"/>
          <w:color w:val="FF0000"/>
        </w:rPr>
        <w:t>conditions, likely due to differences in the underlying inflammatory processes</w:t>
      </w:r>
      <w:r w:rsidR="00791C29" w:rsidRPr="00791C29">
        <w:rPr>
          <w:rFonts w:ascii="Arial" w:hAnsi="Arial" w:cs="Arial"/>
          <w:color w:val="FF0000"/>
        </w:rPr>
        <w:t>,</w:t>
      </w:r>
      <w:r w:rsidR="00791C29">
        <w:rPr>
          <w:rFonts w:ascii="Arial" w:hAnsi="Arial" w:cs="Arial"/>
        </w:rPr>
        <w:t xml:space="preserve"> it</w:t>
      </w:r>
      <w:r w:rsidRPr="007114DB">
        <w:rPr>
          <w:rFonts w:ascii="Arial" w:hAnsi="Arial" w:cs="Arial"/>
        </w:rPr>
        <w:t xml:space="preserve"> is a </w:t>
      </w:r>
      <w:r w:rsidR="00B179FC" w:rsidRPr="007114DB">
        <w:rPr>
          <w:rFonts w:ascii="Arial" w:hAnsi="Arial" w:cs="Arial"/>
        </w:rPr>
        <w:t>useful</w:t>
      </w:r>
      <w:r w:rsidRPr="007114DB">
        <w:rPr>
          <w:rFonts w:ascii="Arial" w:hAnsi="Arial" w:cs="Arial"/>
        </w:rPr>
        <w:t xml:space="preserve"> component of the treatment paradigm in </w:t>
      </w:r>
      <w:r w:rsidR="00B179FC" w:rsidRPr="007114DB">
        <w:rPr>
          <w:rFonts w:ascii="Arial" w:hAnsi="Arial" w:cs="Arial"/>
        </w:rPr>
        <w:t>gastrointestinal and liver disease</w:t>
      </w:r>
      <w:r w:rsidRPr="007114DB">
        <w:rPr>
          <w:rFonts w:ascii="Arial" w:hAnsi="Arial" w:cs="Arial"/>
        </w:rPr>
        <w:t>.</w:t>
      </w:r>
      <w:r w:rsidR="00EA17B7" w:rsidRPr="007114DB">
        <w:rPr>
          <w:rFonts w:ascii="Arial" w:hAnsi="Arial" w:cs="Arial"/>
        </w:rPr>
        <w:t xml:space="preserve"> Future trials are awaited which will extend the evidence base, </w:t>
      </w:r>
      <w:r w:rsidR="00522BD4" w:rsidRPr="007114DB">
        <w:rPr>
          <w:rFonts w:ascii="Arial" w:hAnsi="Arial" w:cs="Arial"/>
        </w:rPr>
        <w:t>for example comparing</w:t>
      </w:r>
      <w:r w:rsidR="00EA17B7" w:rsidRPr="007114DB">
        <w:rPr>
          <w:rFonts w:ascii="Arial" w:hAnsi="Arial" w:cs="Arial"/>
        </w:rPr>
        <w:t xml:space="preserve"> </w:t>
      </w:r>
      <w:r w:rsidR="00B179FC" w:rsidRPr="007114DB">
        <w:rPr>
          <w:rFonts w:ascii="Arial" w:hAnsi="Arial" w:cs="Arial"/>
        </w:rPr>
        <w:t xml:space="preserve">budesonide </w:t>
      </w:r>
      <w:r w:rsidR="00522BD4" w:rsidRPr="007114DB">
        <w:rPr>
          <w:rFonts w:ascii="Arial" w:hAnsi="Arial" w:cs="Arial"/>
        </w:rPr>
        <w:t xml:space="preserve">preparations or assessing different </w:t>
      </w:r>
      <w:r w:rsidR="00EA17B7" w:rsidRPr="007114DB">
        <w:rPr>
          <w:rFonts w:ascii="Arial" w:hAnsi="Arial" w:cs="Arial"/>
        </w:rPr>
        <w:t>treatment durations for inactive disease.</w:t>
      </w:r>
      <w:r w:rsidRPr="007114DB">
        <w:rPr>
          <w:rFonts w:ascii="Arial" w:hAnsi="Arial" w:cs="Arial"/>
        </w:rPr>
        <w:t xml:space="preserve"> </w:t>
      </w:r>
      <w:r w:rsidR="00AF38A4" w:rsidRPr="007114DB">
        <w:rPr>
          <w:rFonts w:ascii="Arial" w:hAnsi="Arial" w:cs="Arial"/>
        </w:rPr>
        <w:t xml:space="preserve"> </w:t>
      </w:r>
    </w:p>
    <w:p w:rsidR="0025040F" w:rsidRPr="007114DB" w:rsidRDefault="0025040F" w:rsidP="00C41720">
      <w:pPr>
        <w:spacing w:before="100" w:beforeAutospacing="1" w:after="100" w:afterAutospacing="1" w:line="480" w:lineRule="auto"/>
        <w:rPr>
          <w:rFonts w:ascii="Arial" w:hAnsi="Arial" w:cs="Arial"/>
        </w:rPr>
      </w:pPr>
      <w:r w:rsidRPr="007114DB">
        <w:rPr>
          <w:rFonts w:ascii="Arial" w:hAnsi="Arial" w:cs="Arial"/>
        </w:rPr>
        <w:t xml:space="preserve"> </w:t>
      </w:r>
    </w:p>
    <w:p w:rsidR="00A27C44" w:rsidRDefault="00A27C44">
      <w:pPr>
        <w:spacing w:after="0" w:line="240" w:lineRule="auto"/>
        <w:rPr>
          <w:rFonts w:ascii="Arial" w:hAnsi="Arial" w:cs="Arial"/>
          <w:b/>
          <w:lang w:eastAsia="de-DE"/>
        </w:rPr>
      </w:pPr>
      <w:r>
        <w:rPr>
          <w:rFonts w:ascii="Arial" w:hAnsi="Arial" w:cs="Arial"/>
          <w:b/>
          <w:lang w:eastAsia="de-DE"/>
        </w:rPr>
        <w:br w:type="page"/>
      </w:r>
    </w:p>
    <w:p w:rsidR="00851B81" w:rsidRPr="00171DFF" w:rsidRDefault="00FA240B" w:rsidP="00B524CD">
      <w:pPr>
        <w:spacing w:before="100" w:beforeAutospacing="1" w:after="100" w:afterAutospacing="1" w:line="480" w:lineRule="auto"/>
        <w:rPr>
          <w:rFonts w:ascii="Arial" w:hAnsi="Arial" w:cs="Arial"/>
          <w:b/>
          <w:lang w:eastAsia="de-DE"/>
        </w:rPr>
      </w:pPr>
      <w:r w:rsidRPr="00171DFF">
        <w:rPr>
          <w:rFonts w:ascii="Arial" w:hAnsi="Arial" w:cs="Arial"/>
          <w:b/>
          <w:lang w:eastAsia="de-DE"/>
        </w:rPr>
        <w:lastRenderedPageBreak/>
        <w:t>References</w:t>
      </w:r>
    </w:p>
    <w:p w:rsidR="00136EB0" w:rsidRPr="00171DFF" w:rsidRDefault="00F51623" w:rsidP="0053300E">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rPr>
        <w:t>Curtis JR, Westfall AO, Allison J, et al. Population-based assessment of adverse events associated with long-term glucocorticoid use. Arthritis Rheum 2006; 55: 420–426.</w:t>
      </w:r>
    </w:p>
    <w:p w:rsidR="0053300E" w:rsidRPr="00171DFF" w:rsidRDefault="00F51623" w:rsidP="0053300E">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rPr>
        <w:t>Edsbäcker S, Andersson T. Pharmacokinetics of budesonide (Entocort EC) capsules for Crohn's disease. Clin Pharmacokinet 2004; 43: 803–821.</w:t>
      </w:r>
    </w:p>
    <w:p w:rsidR="0053300E" w:rsidRPr="00171DFF" w:rsidRDefault="00324252" w:rsidP="0053300E">
      <w:pPr>
        <w:pStyle w:val="ListParagraph"/>
        <w:numPr>
          <w:ilvl w:val="0"/>
          <w:numId w:val="8"/>
        </w:numPr>
        <w:spacing w:after="120" w:line="240" w:lineRule="auto"/>
        <w:ind w:left="426" w:hanging="426"/>
        <w:rPr>
          <w:rFonts w:ascii="Arial" w:hAnsi="Arial" w:cs="Arial"/>
          <w:lang w:eastAsia="de-DE"/>
        </w:rPr>
      </w:pPr>
      <w:hyperlink r:id="rId9" w:history="1">
        <w:r w:rsidR="00F51623" w:rsidRPr="00171DFF">
          <w:rPr>
            <w:rFonts w:ascii="Arial" w:eastAsia="Times New Roman" w:hAnsi="Arial" w:cs="Arial"/>
            <w:lang w:eastAsia="en-GB"/>
          </w:rPr>
          <w:t>Seidegård J</w:t>
        </w:r>
      </w:hyperlink>
      <w:r w:rsidR="00F51623" w:rsidRPr="00171DFF">
        <w:rPr>
          <w:rFonts w:ascii="Arial" w:eastAsia="Times New Roman" w:hAnsi="Arial" w:cs="Arial"/>
          <w:lang w:eastAsia="en-GB"/>
        </w:rPr>
        <w:t>, </w:t>
      </w:r>
      <w:hyperlink r:id="rId10" w:history="1">
        <w:r w:rsidR="00F51623" w:rsidRPr="00171DFF">
          <w:rPr>
            <w:rFonts w:ascii="Arial" w:eastAsia="Times New Roman" w:hAnsi="Arial" w:cs="Arial"/>
            <w:lang w:eastAsia="en-GB"/>
          </w:rPr>
          <w:t>Nyberg L</w:t>
        </w:r>
      </w:hyperlink>
      <w:r w:rsidR="0051034A" w:rsidRPr="00171DFF">
        <w:rPr>
          <w:rFonts w:ascii="Arial" w:hAnsi="Arial" w:cs="Arial"/>
        </w:rPr>
        <w:t>,</w:t>
      </w:r>
      <w:r w:rsidR="00F51623" w:rsidRPr="00171DFF">
        <w:rPr>
          <w:rFonts w:ascii="Arial" w:eastAsia="Times New Roman" w:hAnsi="Arial" w:cs="Arial"/>
          <w:lang w:eastAsia="en-GB"/>
        </w:rPr>
        <w:t> </w:t>
      </w:r>
      <w:hyperlink r:id="rId11" w:history="1">
        <w:r w:rsidR="00F51623" w:rsidRPr="00171DFF">
          <w:rPr>
            <w:rFonts w:ascii="Arial" w:eastAsia="Times New Roman" w:hAnsi="Arial" w:cs="Arial"/>
            <w:lang w:eastAsia="en-GB"/>
          </w:rPr>
          <w:t>Borgå O</w:t>
        </w:r>
      </w:hyperlink>
      <w:r w:rsidR="00F51623" w:rsidRPr="00171DFF">
        <w:rPr>
          <w:rFonts w:ascii="Arial" w:eastAsia="Times New Roman" w:hAnsi="Arial" w:cs="Arial"/>
          <w:lang w:eastAsia="en-GB"/>
        </w:rPr>
        <w:t xml:space="preserve">. </w:t>
      </w:r>
      <w:r w:rsidR="00F51623" w:rsidRPr="00171DFF">
        <w:rPr>
          <w:rFonts w:ascii="Arial" w:eastAsia="Times New Roman" w:hAnsi="Arial" w:cs="Arial"/>
          <w:bCs/>
          <w:kern w:val="36"/>
          <w:lang w:eastAsia="en-GB"/>
        </w:rPr>
        <w:t xml:space="preserve">Presystemic elimination of budesonide in man when administered locally at different levels in the gut, with and without local inhibition by ketoconazole. </w:t>
      </w:r>
      <w:hyperlink r:id="rId12" w:tooltip="European journal of pharmaceutical sciences : official journal of the European Federation for Pharmaceutical Sciences." w:history="1">
        <w:r w:rsidR="00F51623" w:rsidRPr="00171DFF">
          <w:rPr>
            <w:rFonts w:ascii="Arial" w:eastAsia="Times New Roman" w:hAnsi="Arial" w:cs="Arial"/>
            <w:lang w:eastAsia="en-GB"/>
          </w:rPr>
          <w:t>Eur J Pharm Sci</w:t>
        </w:r>
      </w:hyperlink>
      <w:r w:rsidR="00F51623" w:rsidRPr="00171DFF">
        <w:rPr>
          <w:rFonts w:ascii="Arial" w:eastAsia="Times New Roman" w:hAnsi="Arial" w:cs="Arial"/>
          <w:lang w:eastAsia="en-GB"/>
        </w:rPr>
        <w:t> 2008; 35: 264–270.</w:t>
      </w:r>
    </w:p>
    <w:p w:rsidR="004E05F9" w:rsidRPr="00171DFF" w:rsidRDefault="00F51623" w:rsidP="0053300E">
      <w:pPr>
        <w:pStyle w:val="ListParagraph"/>
        <w:numPr>
          <w:ilvl w:val="0"/>
          <w:numId w:val="8"/>
        </w:numPr>
        <w:spacing w:after="120" w:line="240" w:lineRule="auto"/>
        <w:ind w:left="426" w:hanging="426"/>
        <w:rPr>
          <w:rFonts w:ascii="Arial" w:eastAsia="Times New Roman" w:hAnsi="Arial" w:cs="Arial"/>
          <w:lang w:eastAsia="en-GB"/>
        </w:rPr>
      </w:pPr>
      <w:r w:rsidRPr="00171DFF">
        <w:rPr>
          <w:rFonts w:ascii="Arial" w:eastAsia="Times New Roman" w:hAnsi="Arial" w:cs="Arial"/>
          <w:bCs/>
          <w:lang w:val="nl-NL" w:eastAsia="en-GB"/>
        </w:rPr>
        <w:t>R</w:t>
      </w:r>
      <w:r w:rsidRPr="00171DFF">
        <w:rPr>
          <w:rFonts w:ascii="Arial" w:hAnsi="Arial" w:cs="Arial"/>
          <w:bCs/>
          <w:lang w:val="nl-NL"/>
        </w:rPr>
        <w:t>utgeerts P, Lofberg R, Malchow H,</w:t>
      </w:r>
      <w:r w:rsidRPr="00171DFF">
        <w:rPr>
          <w:rFonts w:ascii="Arial" w:hAnsi="Arial" w:cs="Arial"/>
          <w:bCs/>
          <w:shd w:val="clear" w:color="auto" w:fill="FFFFFF"/>
          <w:lang w:val="nl-NL"/>
        </w:rPr>
        <w:t xml:space="preserve"> et al</w:t>
      </w:r>
      <w:r w:rsidRPr="00171DFF">
        <w:rPr>
          <w:rFonts w:ascii="Arial" w:hAnsi="Arial" w:cs="Arial"/>
          <w:bCs/>
          <w:lang w:val="nl-NL"/>
        </w:rPr>
        <w:t xml:space="preserve">. </w:t>
      </w:r>
      <w:r w:rsidRPr="00171DFF">
        <w:rPr>
          <w:rFonts w:ascii="Arial" w:hAnsi="Arial" w:cs="Arial"/>
          <w:bCs/>
        </w:rPr>
        <w:t>A comparison of budesonide with prednisolone for active Crohn's disease. N Engl J Med 1994; 331: 842–845.</w:t>
      </w:r>
    </w:p>
    <w:p w:rsidR="004E05F9" w:rsidRPr="00171DFF" w:rsidRDefault="00324252" w:rsidP="004E05F9">
      <w:pPr>
        <w:pStyle w:val="ListParagraph"/>
        <w:numPr>
          <w:ilvl w:val="0"/>
          <w:numId w:val="8"/>
        </w:numPr>
        <w:spacing w:after="120" w:line="240" w:lineRule="auto"/>
        <w:ind w:left="426" w:hanging="426"/>
        <w:rPr>
          <w:rFonts w:ascii="Arial" w:hAnsi="Arial" w:cs="Arial"/>
          <w:lang w:eastAsia="de-DE"/>
        </w:rPr>
      </w:pPr>
      <w:hyperlink r:id="rId13" w:history="1">
        <w:proofErr w:type="spellStart"/>
        <w:r w:rsidR="00F51623" w:rsidRPr="00171DFF">
          <w:rPr>
            <w:rFonts w:ascii="Arial" w:eastAsia="Times New Roman" w:hAnsi="Arial" w:cs="Arial"/>
            <w:lang w:val="fr-BE" w:eastAsia="en-GB"/>
          </w:rPr>
          <w:t>Löfberg</w:t>
        </w:r>
        <w:proofErr w:type="spellEnd"/>
        <w:r w:rsidR="00F51623" w:rsidRPr="00171DFF">
          <w:rPr>
            <w:rFonts w:ascii="Arial" w:eastAsia="Times New Roman" w:hAnsi="Arial" w:cs="Arial"/>
            <w:lang w:val="fr-BE" w:eastAsia="en-GB"/>
          </w:rPr>
          <w:t xml:space="preserve"> R</w:t>
        </w:r>
      </w:hyperlink>
      <w:r w:rsidR="00F51623" w:rsidRPr="00171DFF">
        <w:rPr>
          <w:rFonts w:ascii="Arial" w:eastAsia="Times New Roman" w:hAnsi="Arial" w:cs="Arial"/>
          <w:lang w:val="fr-BE"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"https://www.ncbi.nlm.nih.gov/pubmed/?term=Danielsson%20A%5BAuthor%5D&amp;cauthor=true&amp;cauthor_uid=8964395"</w:instrText>
      </w:r>
      <w:r w:rsidRPr="00171DFF">
        <w:rPr>
          <w:rFonts w:ascii="Arial" w:hAnsi="Arial" w:cs="Arial"/>
        </w:rPr>
        <w:fldChar w:fldCharType="separate"/>
      </w:r>
      <w:r w:rsidR="00F51623" w:rsidRPr="00171DFF">
        <w:rPr>
          <w:rFonts w:ascii="Arial" w:eastAsia="Times New Roman" w:hAnsi="Arial" w:cs="Arial"/>
          <w:lang w:val="fr-BE" w:eastAsia="en-GB"/>
        </w:rPr>
        <w:t>Danielsson</w:t>
      </w:r>
      <w:proofErr w:type="spellEnd"/>
      <w:r w:rsidR="00F51623" w:rsidRPr="00171DFF">
        <w:rPr>
          <w:rFonts w:ascii="Arial" w:eastAsia="Times New Roman" w:hAnsi="Arial" w:cs="Arial"/>
          <w:lang w:val="fr-BE" w:eastAsia="en-GB"/>
        </w:rPr>
        <w:t xml:space="preserve"> A</w:t>
      </w:r>
      <w:r w:rsidRPr="00171DFF">
        <w:rPr>
          <w:rFonts w:ascii="Arial" w:hAnsi="Arial" w:cs="Arial"/>
        </w:rPr>
        <w:fldChar w:fldCharType="end"/>
      </w:r>
      <w:r w:rsidR="00F51623" w:rsidRPr="00171DFF">
        <w:rPr>
          <w:rFonts w:ascii="Arial" w:eastAsia="Times New Roman" w:hAnsi="Arial" w:cs="Arial"/>
          <w:lang w:val="fr-BE" w:eastAsia="en-GB"/>
        </w:rPr>
        <w:t>, </w:t>
      </w:r>
      <w:hyperlink r:id="rId14" w:history="1">
        <w:r w:rsidR="00F51623" w:rsidRPr="00171DFF">
          <w:rPr>
            <w:rFonts w:ascii="Arial" w:eastAsia="Times New Roman" w:hAnsi="Arial" w:cs="Arial"/>
            <w:lang w:val="fr-BE" w:eastAsia="en-GB"/>
          </w:rPr>
          <w:t>Suhr O</w:t>
        </w:r>
      </w:hyperlink>
      <w:r w:rsidR="00F51623" w:rsidRPr="00171DFF">
        <w:rPr>
          <w:rFonts w:ascii="Arial" w:eastAsia="Times New Roman" w:hAnsi="Arial" w:cs="Arial"/>
          <w:lang w:val="fr-BE" w:eastAsia="en-GB"/>
        </w:rPr>
        <w:t>, et al.</w:t>
      </w:r>
      <w:r w:rsidR="00F51623" w:rsidRPr="00171DFF">
        <w:rPr>
          <w:rFonts w:ascii="Arial" w:eastAsia="Times New Roman" w:hAnsi="Arial" w:cs="Arial"/>
          <w:bCs/>
          <w:kern w:val="36"/>
          <w:lang w:val="fr-BE" w:eastAsia="en-GB"/>
        </w:rPr>
        <w:t xml:space="preserve"> </w:t>
      </w:r>
      <w:r w:rsidR="00F51623" w:rsidRPr="00171DFF">
        <w:rPr>
          <w:rFonts w:ascii="Arial" w:eastAsia="Times New Roman" w:hAnsi="Arial" w:cs="Arial"/>
          <w:bCs/>
          <w:kern w:val="36"/>
          <w:lang w:eastAsia="en-GB"/>
        </w:rPr>
        <w:t>Oral budesonide versus prednisolone in patients with active extensive and left-sided ulcerative colitis.</w:t>
      </w:r>
      <w:r w:rsidR="00F51623" w:rsidRPr="00171DFF">
        <w:rPr>
          <w:rFonts w:ascii="Arial" w:eastAsia="Times New Roman" w:hAnsi="Arial" w:cs="Arial"/>
          <w:lang w:eastAsia="en-GB"/>
        </w:rPr>
        <w:t xml:space="preserve"> Gastroenterology 1996; 110: 1713–1718.</w:t>
      </w:r>
    </w:p>
    <w:p w:rsidR="004E05F9" w:rsidRPr="00171DFF" w:rsidRDefault="00F51623" w:rsidP="0053300E">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bCs/>
        </w:rPr>
        <w:t xml:space="preserve">De </w:t>
      </w:r>
      <w:proofErr w:type="spellStart"/>
      <w:r w:rsidRPr="00171DFF">
        <w:rPr>
          <w:rFonts w:ascii="Arial" w:hAnsi="Arial" w:cs="Arial"/>
          <w:bCs/>
        </w:rPr>
        <w:t>Cassan</w:t>
      </w:r>
      <w:proofErr w:type="spellEnd"/>
      <w:r w:rsidRPr="00171DFF">
        <w:rPr>
          <w:rFonts w:ascii="Arial" w:hAnsi="Arial" w:cs="Arial"/>
          <w:bCs/>
        </w:rPr>
        <w:t xml:space="preserve"> C, </w:t>
      </w:r>
      <w:proofErr w:type="spellStart"/>
      <w:r w:rsidRPr="00171DFF">
        <w:rPr>
          <w:rFonts w:ascii="Arial" w:hAnsi="Arial" w:cs="Arial"/>
          <w:bCs/>
        </w:rPr>
        <w:t>Fiorino</w:t>
      </w:r>
      <w:proofErr w:type="spellEnd"/>
      <w:r w:rsidRPr="00171DFF">
        <w:rPr>
          <w:rFonts w:ascii="Arial" w:hAnsi="Arial" w:cs="Arial"/>
          <w:bCs/>
        </w:rPr>
        <w:t xml:space="preserve"> G</w:t>
      </w:r>
      <w:r w:rsidR="0051034A" w:rsidRPr="00171DFF">
        <w:rPr>
          <w:rFonts w:ascii="Arial" w:hAnsi="Arial" w:cs="Arial"/>
          <w:bCs/>
        </w:rPr>
        <w:t>,</w:t>
      </w:r>
      <w:r w:rsidRPr="00171DFF">
        <w:rPr>
          <w:rFonts w:ascii="Arial" w:hAnsi="Arial" w:cs="Arial"/>
          <w:bCs/>
        </w:rPr>
        <w:t xml:space="preserve"> </w:t>
      </w:r>
      <w:proofErr w:type="spellStart"/>
      <w:r w:rsidRPr="00171DFF">
        <w:rPr>
          <w:rFonts w:ascii="Arial" w:hAnsi="Arial" w:cs="Arial"/>
          <w:bCs/>
        </w:rPr>
        <w:t>Danese</w:t>
      </w:r>
      <w:proofErr w:type="spellEnd"/>
      <w:r w:rsidRPr="00171DFF">
        <w:rPr>
          <w:rFonts w:ascii="Arial" w:hAnsi="Arial" w:cs="Arial"/>
          <w:bCs/>
        </w:rPr>
        <w:t xml:space="preserve"> S. Second-generation corticosteroids for the treatment of Crohn's disease and ulcerative colitis: more effective and less side effects? Dig </w:t>
      </w:r>
      <w:proofErr w:type="spellStart"/>
      <w:r w:rsidRPr="00171DFF">
        <w:rPr>
          <w:rFonts w:ascii="Arial" w:hAnsi="Arial" w:cs="Arial"/>
          <w:bCs/>
        </w:rPr>
        <w:t>Dis</w:t>
      </w:r>
      <w:proofErr w:type="spellEnd"/>
      <w:r w:rsidRPr="00171DFF">
        <w:rPr>
          <w:rFonts w:ascii="Arial" w:hAnsi="Arial" w:cs="Arial"/>
          <w:bCs/>
        </w:rPr>
        <w:t xml:space="preserve"> 2012; 30: 368–375.</w:t>
      </w:r>
    </w:p>
    <w:p w:rsidR="005026EF" w:rsidRPr="00171DFF" w:rsidRDefault="00324252" w:rsidP="0053300E">
      <w:pPr>
        <w:pStyle w:val="ListParagraph"/>
        <w:numPr>
          <w:ilvl w:val="0"/>
          <w:numId w:val="8"/>
        </w:numPr>
        <w:spacing w:after="120" w:line="240" w:lineRule="auto"/>
        <w:ind w:left="426" w:hanging="426"/>
        <w:rPr>
          <w:rFonts w:ascii="Arial" w:hAnsi="Arial" w:cs="Arial"/>
          <w:lang w:eastAsia="de-DE"/>
        </w:rPr>
      </w:pPr>
      <w:hyperlink r:id="rId15" w:history="1">
        <w:proofErr w:type="spellStart"/>
        <w:r w:rsidR="00F51623" w:rsidRPr="00171DFF">
          <w:rPr>
            <w:rFonts w:ascii="Arial" w:eastAsia="Times New Roman" w:hAnsi="Arial" w:cs="Arial"/>
            <w:lang w:eastAsia="en-GB"/>
          </w:rPr>
          <w:t>Schoon</w:t>
        </w:r>
        <w:proofErr w:type="spellEnd"/>
        <w:r w:rsidR="00F51623" w:rsidRPr="00171DFF">
          <w:rPr>
            <w:rFonts w:ascii="Arial" w:eastAsia="Times New Roman" w:hAnsi="Arial" w:cs="Arial"/>
            <w:lang w:eastAsia="en-GB"/>
          </w:rPr>
          <w:t> EJ</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"https://www.ncbi.nlm.nih.gov/pubmed/?term=Bollani%20S%5BAuthor%5D&amp;cauthor=true&amp;cauthor_uid=15704045"</w:instrText>
      </w:r>
      <w:r w:rsidRPr="00171DFF">
        <w:rPr>
          <w:rFonts w:ascii="Arial" w:hAnsi="Arial" w:cs="Arial"/>
        </w:rPr>
        <w:fldChar w:fldCharType="separate"/>
      </w:r>
      <w:r w:rsidR="00F51623" w:rsidRPr="00171DFF">
        <w:rPr>
          <w:rFonts w:ascii="Arial" w:eastAsia="Times New Roman" w:hAnsi="Arial" w:cs="Arial"/>
          <w:lang w:eastAsia="en-GB"/>
        </w:rPr>
        <w:t>Bollani</w:t>
      </w:r>
      <w:proofErr w:type="spellEnd"/>
      <w:r w:rsidR="00F51623" w:rsidRPr="00171DFF">
        <w:rPr>
          <w:rFonts w:ascii="Arial" w:eastAsia="Times New Roman" w:hAnsi="Arial" w:cs="Arial"/>
          <w:lang w:eastAsia="en-GB"/>
        </w:rPr>
        <w:t xml:space="preserve"> S</w:t>
      </w:r>
      <w:r w:rsidRPr="00171DFF">
        <w:rPr>
          <w:rFonts w:ascii="Arial" w:hAnsi="Arial" w:cs="Arial"/>
        </w:rPr>
        <w:fldChar w:fldCharType="end"/>
      </w:r>
      <w:r w:rsidR="00F51623" w:rsidRPr="00171DFF">
        <w:rPr>
          <w:rFonts w:ascii="Arial" w:eastAsia="Times New Roman" w:hAnsi="Arial" w:cs="Arial"/>
          <w:lang w:eastAsia="en-GB"/>
        </w:rPr>
        <w:t>, </w:t>
      </w:r>
      <w:hyperlink r:id="rId16" w:history="1">
        <w:r w:rsidR="00F51623" w:rsidRPr="00171DFF">
          <w:rPr>
            <w:rFonts w:ascii="Arial" w:eastAsia="Times New Roman" w:hAnsi="Arial" w:cs="Arial"/>
            <w:lang w:eastAsia="en-GB"/>
          </w:rPr>
          <w:t>Mills PR</w:t>
        </w:r>
      </w:hyperlink>
      <w:r w:rsidR="00F51623" w:rsidRPr="00171DFF">
        <w:rPr>
          <w:rFonts w:ascii="Arial" w:eastAsia="Times New Roman" w:hAnsi="Arial" w:cs="Arial"/>
          <w:lang w:eastAsia="en-GB"/>
        </w:rPr>
        <w:t>, et al; </w:t>
      </w:r>
      <w:hyperlink r:id="rId17" w:history="1">
        <w:r w:rsidR="00F51623" w:rsidRPr="00171DFF">
          <w:rPr>
            <w:rFonts w:ascii="Arial" w:eastAsia="Times New Roman" w:hAnsi="Arial" w:cs="Arial"/>
            <w:lang w:eastAsia="en-GB"/>
          </w:rPr>
          <w:t>Matrix Study Group</w:t>
        </w:r>
      </w:hyperlink>
      <w:r w:rsidR="00F51623" w:rsidRPr="00171DFF">
        <w:rPr>
          <w:rFonts w:ascii="Arial" w:eastAsia="Times New Roman" w:hAnsi="Arial" w:cs="Arial"/>
          <w:lang w:eastAsia="en-GB"/>
        </w:rPr>
        <w:t xml:space="preserve">. </w:t>
      </w:r>
      <w:r w:rsidR="00F51623" w:rsidRPr="00171DFF">
        <w:rPr>
          <w:rFonts w:ascii="Arial" w:eastAsia="Times New Roman" w:hAnsi="Arial" w:cs="Arial"/>
          <w:bCs/>
          <w:kern w:val="36"/>
          <w:lang w:eastAsia="en-GB"/>
        </w:rPr>
        <w:t xml:space="preserve">Bone mineral density in relation to efficacy and side effects of budesonide and prednisolone in Crohn's disease. </w:t>
      </w:r>
      <w:hyperlink r:id="rId18" w:tooltip="Clinical gastroenterology and hepatology : the official clinical practice journal of the American Gastroenterological Association." w:history="1">
        <w:proofErr w:type="spellStart"/>
        <w:r w:rsidR="00F51623" w:rsidRPr="00171DFF">
          <w:rPr>
            <w:rFonts w:ascii="Arial" w:eastAsia="Times New Roman" w:hAnsi="Arial" w:cs="Arial"/>
            <w:lang w:eastAsia="en-GB"/>
          </w:rPr>
          <w:t>Clin</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Gastroenterol</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Hepatol</w:t>
        </w:r>
        <w:proofErr w:type="spellEnd"/>
      </w:hyperlink>
      <w:r w:rsidR="00F51623" w:rsidRPr="00171DFF">
        <w:rPr>
          <w:rFonts w:ascii="Arial" w:eastAsia="Times New Roman" w:hAnsi="Arial" w:cs="Arial"/>
          <w:lang w:eastAsia="en-GB"/>
        </w:rPr>
        <w:t> 2005; 3: 113–121.</w:t>
      </w:r>
    </w:p>
    <w:p w:rsidR="00E8139D" w:rsidRPr="00171DFF" w:rsidRDefault="00F51623" w:rsidP="00E8139D">
      <w:pPr>
        <w:pStyle w:val="ListParagraph"/>
        <w:numPr>
          <w:ilvl w:val="0"/>
          <w:numId w:val="8"/>
        </w:numPr>
        <w:spacing w:after="120" w:line="240" w:lineRule="auto"/>
        <w:ind w:left="426" w:hanging="426"/>
        <w:rPr>
          <w:rFonts w:ascii="Arial" w:hAnsi="Arial" w:cs="Arial"/>
          <w:lang w:eastAsia="de-DE"/>
        </w:rPr>
      </w:pPr>
      <w:proofErr w:type="spellStart"/>
      <w:r w:rsidRPr="00171DFF">
        <w:rPr>
          <w:rFonts w:ascii="Arial" w:hAnsi="Arial" w:cs="Arial"/>
          <w:bCs/>
          <w:shd w:val="clear" w:color="auto" w:fill="FFFFFF"/>
        </w:rPr>
        <w:t>Hanauer</w:t>
      </w:r>
      <w:proofErr w:type="spellEnd"/>
      <w:r w:rsidRPr="00171DFF">
        <w:rPr>
          <w:rStyle w:val="apple-converted-space"/>
          <w:rFonts w:ascii="Arial" w:hAnsi="Arial" w:cs="Arial"/>
          <w:shd w:val="clear" w:color="auto" w:fill="FFFFFF"/>
        </w:rPr>
        <w:t> </w:t>
      </w:r>
      <w:r w:rsidRPr="00171DFF">
        <w:rPr>
          <w:rFonts w:ascii="Arial" w:hAnsi="Arial" w:cs="Arial"/>
          <w:shd w:val="clear" w:color="auto" w:fill="FFFFFF"/>
        </w:rPr>
        <w:t xml:space="preserve">S, </w:t>
      </w:r>
      <w:proofErr w:type="spellStart"/>
      <w:r w:rsidRPr="00171DFF">
        <w:rPr>
          <w:rFonts w:ascii="Arial" w:hAnsi="Arial" w:cs="Arial"/>
          <w:shd w:val="clear" w:color="auto" w:fill="FFFFFF"/>
        </w:rPr>
        <w:t>Sandborn</w:t>
      </w:r>
      <w:proofErr w:type="spellEnd"/>
      <w:r w:rsidRPr="00171DFF">
        <w:rPr>
          <w:rFonts w:ascii="Arial" w:hAnsi="Arial" w:cs="Arial"/>
          <w:shd w:val="clear" w:color="auto" w:fill="FFFFFF"/>
        </w:rPr>
        <w:t xml:space="preserve"> WJ, </w:t>
      </w:r>
      <w:proofErr w:type="spellStart"/>
      <w:r w:rsidRPr="00171DFF">
        <w:rPr>
          <w:rFonts w:ascii="Arial" w:hAnsi="Arial" w:cs="Arial"/>
          <w:shd w:val="clear" w:color="auto" w:fill="FFFFFF"/>
        </w:rPr>
        <w:t>Persson</w:t>
      </w:r>
      <w:proofErr w:type="spellEnd"/>
      <w:r w:rsidRPr="00171DFF">
        <w:rPr>
          <w:rFonts w:ascii="Arial" w:hAnsi="Arial" w:cs="Arial"/>
          <w:shd w:val="clear" w:color="auto" w:fill="FFFFFF"/>
        </w:rPr>
        <w:t xml:space="preserve"> A, </w:t>
      </w:r>
      <w:proofErr w:type="spellStart"/>
      <w:r w:rsidR="0051034A" w:rsidRPr="00171DFF">
        <w:rPr>
          <w:rFonts w:ascii="Arial" w:hAnsi="Arial" w:cs="Arial"/>
          <w:shd w:val="clear" w:color="auto" w:fill="FFFFFF"/>
        </w:rPr>
        <w:t>Persson</w:t>
      </w:r>
      <w:proofErr w:type="spellEnd"/>
      <w:r w:rsidR="0051034A" w:rsidRPr="00171DFF">
        <w:rPr>
          <w:rFonts w:ascii="Arial" w:hAnsi="Arial" w:cs="Arial"/>
          <w:shd w:val="clear" w:color="auto" w:fill="FFFFFF"/>
        </w:rPr>
        <w:t xml:space="preserve"> T</w:t>
      </w:r>
      <w:r w:rsidRPr="00171DFF">
        <w:rPr>
          <w:rFonts w:ascii="Arial" w:hAnsi="Arial" w:cs="Arial"/>
          <w:shd w:val="clear" w:color="auto" w:fill="FFFFFF"/>
        </w:rPr>
        <w:t xml:space="preserve">. Budesonide as maintenance treatment in Crohn's disease: a placebo-controlled trial. </w:t>
      </w:r>
      <w:r w:rsidRPr="00171DFF">
        <w:rPr>
          <w:rStyle w:val="jrnl"/>
          <w:rFonts w:ascii="Arial" w:hAnsi="Arial" w:cs="Arial"/>
          <w:shd w:val="clear" w:color="auto" w:fill="FFFFFF"/>
        </w:rPr>
        <w:t xml:space="preserve">Aliment </w:t>
      </w:r>
      <w:proofErr w:type="spellStart"/>
      <w:r w:rsidRPr="00171DFF">
        <w:rPr>
          <w:rStyle w:val="jrnl"/>
          <w:rFonts w:ascii="Arial" w:hAnsi="Arial" w:cs="Arial"/>
          <w:shd w:val="clear" w:color="auto" w:fill="FFFFFF"/>
        </w:rPr>
        <w:t>Pharmacol</w:t>
      </w:r>
      <w:proofErr w:type="spellEnd"/>
      <w:r w:rsidRPr="00171DFF">
        <w:rPr>
          <w:rStyle w:val="jrnl"/>
          <w:rFonts w:ascii="Arial" w:hAnsi="Arial" w:cs="Arial"/>
          <w:shd w:val="clear" w:color="auto" w:fill="FFFFFF"/>
        </w:rPr>
        <w:t xml:space="preserve"> </w:t>
      </w:r>
      <w:proofErr w:type="spellStart"/>
      <w:r w:rsidRPr="00171DFF">
        <w:rPr>
          <w:rStyle w:val="jrnl"/>
          <w:rFonts w:ascii="Arial" w:hAnsi="Arial" w:cs="Arial"/>
          <w:shd w:val="clear" w:color="auto" w:fill="FFFFFF"/>
        </w:rPr>
        <w:t>Ther</w:t>
      </w:r>
      <w:proofErr w:type="spellEnd"/>
      <w:r w:rsidRPr="00171DFF">
        <w:rPr>
          <w:rFonts w:ascii="Arial" w:hAnsi="Arial" w:cs="Arial"/>
          <w:shd w:val="clear" w:color="auto" w:fill="FFFFFF"/>
        </w:rPr>
        <w:t xml:space="preserve"> 2005; 21: 363–371.</w:t>
      </w:r>
    </w:p>
    <w:p w:rsidR="00E8139D" w:rsidRPr="00171DFF" w:rsidRDefault="00F51623" w:rsidP="00E8139D">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bCs/>
          <w:shd w:val="clear" w:color="auto" w:fill="FFFFFF"/>
          <w:lang w:val="fr-BE"/>
        </w:rPr>
        <w:t>Ferguson</w:t>
      </w:r>
      <w:r w:rsidRPr="00171DFF">
        <w:rPr>
          <w:rStyle w:val="apple-converted-space"/>
          <w:rFonts w:ascii="Arial" w:hAnsi="Arial" w:cs="Arial"/>
          <w:shd w:val="clear" w:color="auto" w:fill="FFFFFF"/>
          <w:lang w:val="fr-BE"/>
        </w:rPr>
        <w:t> </w:t>
      </w:r>
      <w:r w:rsidRPr="00171DFF">
        <w:rPr>
          <w:rFonts w:ascii="Arial" w:hAnsi="Arial" w:cs="Arial"/>
          <w:shd w:val="clear" w:color="auto" w:fill="FFFFFF"/>
          <w:lang w:val="fr-BE"/>
        </w:rPr>
        <w:t xml:space="preserve">A, </w:t>
      </w:r>
      <w:proofErr w:type="spellStart"/>
      <w:r w:rsidRPr="00171DFF">
        <w:rPr>
          <w:rFonts w:ascii="Arial" w:hAnsi="Arial" w:cs="Arial"/>
          <w:shd w:val="clear" w:color="auto" w:fill="FFFFFF"/>
          <w:lang w:val="fr-BE"/>
        </w:rPr>
        <w:t>Campieri</w:t>
      </w:r>
      <w:proofErr w:type="spellEnd"/>
      <w:r w:rsidRPr="00171DFF">
        <w:rPr>
          <w:rFonts w:ascii="Arial" w:hAnsi="Arial" w:cs="Arial"/>
          <w:shd w:val="clear" w:color="auto" w:fill="FFFFFF"/>
          <w:lang w:val="fr-BE"/>
        </w:rPr>
        <w:t xml:space="preserve"> M, </w:t>
      </w:r>
      <w:proofErr w:type="spellStart"/>
      <w:r w:rsidRPr="00171DFF">
        <w:rPr>
          <w:rFonts w:ascii="Arial" w:hAnsi="Arial" w:cs="Arial"/>
          <w:shd w:val="clear" w:color="auto" w:fill="FFFFFF"/>
          <w:lang w:val="fr-BE"/>
        </w:rPr>
        <w:t>Doe</w:t>
      </w:r>
      <w:proofErr w:type="spellEnd"/>
      <w:r w:rsidRPr="00171DFF">
        <w:rPr>
          <w:rFonts w:ascii="Arial" w:hAnsi="Arial" w:cs="Arial"/>
          <w:shd w:val="clear" w:color="auto" w:fill="FFFFFF"/>
          <w:lang w:val="fr-BE"/>
        </w:rPr>
        <w:t xml:space="preserve"> W,</w:t>
      </w:r>
      <w:r w:rsidR="009F20D1" w:rsidRPr="00171DFF">
        <w:rPr>
          <w:rFonts w:ascii="Arial" w:hAnsi="Arial" w:cs="Arial"/>
        </w:rPr>
        <w:t xml:space="preserve"> </w:t>
      </w:r>
      <w:hyperlink r:id="rId19" w:history="1">
        <w:proofErr w:type="spellStart"/>
        <w:r w:rsidRPr="00171DFF">
          <w:rPr>
            <w:rFonts w:ascii="Arial" w:eastAsia="Times New Roman" w:hAnsi="Arial" w:cs="Arial"/>
            <w:lang w:eastAsia="en-GB"/>
          </w:rPr>
          <w:t>Persson</w:t>
        </w:r>
        <w:proofErr w:type="spellEnd"/>
        <w:r w:rsidRPr="00171DFF">
          <w:rPr>
            <w:rFonts w:ascii="Arial" w:eastAsia="Times New Roman" w:hAnsi="Arial" w:cs="Arial"/>
            <w:lang w:eastAsia="en-GB"/>
          </w:rPr>
          <w:t xml:space="preserve"> T</w:t>
        </w:r>
      </w:hyperlink>
      <w:r w:rsidRPr="00171DFF">
        <w:rPr>
          <w:rFonts w:ascii="Arial" w:eastAsia="Times New Roman" w:hAnsi="Arial" w:cs="Arial"/>
          <w:lang w:eastAsia="en-GB"/>
        </w:rPr>
        <w:t>, </w:t>
      </w:r>
      <w:proofErr w:type="spellStart"/>
      <w:r w:rsidR="00324252" w:rsidRPr="00171DFF">
        <w:rPr>
          <w:rFonts w:ascii="Arial" w:eastAsia="Times New Roman" w:hAnsi="Arial" w:cs="Arial"/>
          <w:lang w:eastAsia="en-GB"/>
        </w:rPr>
        <w:fldChar w:fldCharType="begin"/>
      </w:r>
      <w:r w:rsidRPr="00171DFF">
        <w:rPr>
          <w:rFonts w:ascii="Arial" w:eastAsia="Times New Roman" w:hAnsi="Arial" w:cs="Arial"/>
          <w:lang w:eastAsia="en-GB"/>
        </w:rPr>
        <w:instrText xml:space="preserve"> HYPERLINK "https://www.ncbi.nlm.nih.gov/pubmed/?term=Nyg%C3%A5rd%20G%5BAuthor%5D&amp;cauthor=true&amp;cauthor_uid=9692692" </w:instrText>
      </w:r>
      <w:r w:rsidR="00324252" w:rsidRPr="00171DFF">
        <w:rPr>
          <w:rFonts w:ascii="Arial" w:eastAsia="Times New Roman" w:hAnsi="Arial" w:cs="Arial"/>
          <w:lang w:eastAsia="en-GB"/>
        </w:rPr>
        <w:fldChar w:fldCharType="separate"/>
      </w:r>
      <w:r w:rsidRPr="00171DFF">
        <w:rPr>
          <w:rFonts w:ascii="Arial" w:eastAsia="Times New Roman" w:hAnsi="Arial" w:cs="Arial"/>
          <w:lang w:eastAsia="en-GB"/>
        </w:rPr>
        <w:t>Nygård</w:t>
      </w:r>
      <w:proofErr w:type="spellEnd"/>
      <w:r w:rsidRPr="00171DFF">
        <w:rPr>
          <w:rFonts w:ascii="Arial" w:eastAsia="Times New Roman" w:hAnsi="Arial" w:cs="Arial"/>
          <w:lang w:eastAsia="en-GB"/>
        </w:rPr>
        <w:t xml:space="preserve"> G</w:t>
      </w:r>
      <w:r w:rsidR="00324252" w:rsidRPr="00171DFF">
        <w:rPr>
          <w:rFonts w:ascii="Arial" w:eastAsia="Times New Roman" w:hAnsi="Arial" w:cs="Arial"/>
          <w:lang w:eastAsia="en-GB"/>
        </w:rPr>
        <w:fldChar w:fldCharType="end"/>
      </w:r>
      <w:r w:rsidRPr="00171DFF">
        <w:rPr>
          <w:rFonts w:ascii="Arial" w:eastAsia="Times New Roman" w:hAnsi="Arial" w:cs="Arial"/>
          <w:lang w:eastAsia="en-GB"/>
        </w:rPr>
        <w:t>.</w:t>
      </w:r>
      <w:r w:rsidRPr="00171DFF">
        <w:rPr>
          <w:rFonts w:ascii="Arial" w:hAnsi="Arial" w:cs="Arial"/>
          <w:lang w:val="fr-BE"/>
        </w:rPr>
        <w:t xml:space="preserve"> </w:t>
      </w:r>
      <w:r w:rsidRPr="00171DFF">
        <w:rPr>
          <w:rFonts w:ascii="Arial" w:hAnsi="Arial" w:cs="Arial"/>
          <w:shd w:val="clear" w:color="auto" w:fill="FFFFFF"/>
        </w:rPr>
        <w:t>Oral budesonide as maintenance therapy in</w:t>
      </w:r>
      <w:r w:rsidRPr="00171DFF">
        <w:rPr>
          <w:rStyle w:val="apple-converted-space"/>
          <w:rFonts w:ascii="Arial" w:hAnsi="Arial" w:cs="Arial"/>
          <w:shd w:val="clear" w:color="auto" w:fill="FFFFFF"/>
        </w:rPr>
        <w:t> </w:t>
      </w:r>
      <w:r w:rsidRPr="00171DFF">
        <w:rPr>
          <w:rFonts w:ascii="Arial" w:hAnsi="Arial" w:cs="Arial"/>
          <w:bCs/>
          <w:shd w:val="clear" w:color="auto" w:fill="FFFFFF"/>
        </w:rPr>
        <w:t>Crohn's</w:t>
      </w:r>
      <w:r w:rsidRPr="00171DFF">
        <w:rPr>
          <w:rStyle w:val="apple-converted-space"/>
          <w:rFonts w:ascii="Arial" w:hAnsi="Arial" w:cs="Arial"/>
          <w:shd w:val="clear" w:color="auto" w:fill="FFFFFF"/>
        </w:rPr>
        <w:t> </w:t>
      </w:r>
      <w:r w:rsidRPr="00171DFF">
        <w:rPr>
          <w:rFonts w:ascii="Arial" w:hAnsi="Arial" w:cs="Arial"/>
          <w:bCs/>
          <w:shd w:val="clear" w:color="auto" w:fill="FFFFFF"/>
        </w:rPr>
        <w:t>disease</w:t>
      </w:r>
      <w:r w:rsidRPr="00171DFF">
        <w:rPr>
          <w:rFonts w:ascii="Arial" w:hAnsi="Arial" w:cs="Arial"/>
          <w:shd w:val="clear" w:color="auto" w:fill="FFFFFF"/>
        </w:rPr>
        <w:t xml:space="preserve">--results of a 12-month study. Global Budesonide Study Group. </w:t>
      </w:r>
      <w:r w:rsidRPr="00171DFF">
        <w:rPr>
          <w:rStyle w:val="jrnl"/>
          <w:rFonts w:ascii="Arial" w:hAnsi="Arial" w:cs="Arial"/>
          <w:shd w:val="clear" w:color="auto" w:fill="FFFFFF"/>
        </w:rPr>
        <w:t xml:space="preserve">Aliment </w:t>
      </w:r>
      <w:proofErr w:type="spellStart"/>
      <w:r w:rsidRPr="00171DFF">
        <w:rPr>
          <w:rStyle w:val="jrnl"/>
          <w:rFonts w:ascii="Arial" w:hAnsi="Arial" w:cs="Arial"/>
          <w:shd w:val="clear" w:color="auto" w:fill="FFFFFF"/>
        </w:rPr>
        <w:t>Pharmacol</w:t>
      </w:r>
      <w:proofErr w:type="spellEnd"/>
      <w:r w:rsidRPr="00171DFF">
        <w:rPr>
          <w:rStyle w:val="jrnl"/>
          <w:rFonts w:ascii="Arial" w:hAnsi="Arial" w:cs="Arial"/>
          <w:shd w:val="clear" w:color="auto" w:fill="FFFFFF"/>
        </w:rPr>
        <w:t xml:space="preserve"> </w:t>
      </w:r>
      <w:proofErr w:type="spellStart"/>
      <w:r w:rsidRPr="00171DFF">
        <w:rPr>
          <w:rStyle w:val="jrnl"/>
          <w:rFonts w:ascii="Arial" w:hAnsi="Arial" w:cs="Arial"/>
          <w:shd w:val="clear" w:color="auto" w:fill="FFFFFF"/>
        </w:rPr>
        <w:t>Ther</w:t>
      </w:r>
      <w:proofErr w:type="spellEnd"/>
      <w:r w:rsidRPr="00171DFF">
        <w:rPr>
          <w:rStyle w:val="apple-converted-space"/>
          <w:rFonts w:ascii="Arial" w:hAnsi="Arial" w:cs="Arial"/>
          <w:shd w:val="clear" w:color="auto" w:fill="FFFFFF"/>
        </w:rPr>
        <w:t> </w:t>
      </w:r>
      <w:r w:rsidRPr="00171DFF">
        <w:rPr>
          <w:rFonts w:ascii="Arial" w:hAnsi="Arial" w:cs="Arial"/>
          <w:bCs/>
          <w:shd w:val="clear" w:color="auto" w:fill="FFFFFF"/>
        </w:rPr>
        <w:t>1998</w:t>
      </w:r>
      <w:r w:rsidRPr="00171DFF">
        <w:rPr>
          <w:rFonts w:ascii="Arial" w:hAnsi="Arial" w:cs="Arial"/>
          <w:shd w:val="clear" w:color="auto" w:fill="FFFFFF"/>
        </w:rPr>
        <w:t>; 12: 175–183.</w:t>
      </w:r>
    </w:p>
    <w:p w:rsidR="006F5E99" w:rsidRPr="00171DFF" w:rsidRDefault="00324252" w:rsidP="00E8139D">
      <w:pPr>
        <w:pStyle w:val="ListParagraph"/>
        <w:numPr>
          <w:ilvl w:val="0"/>
          <w:numId w:val="8"/>
        </w:numPr>
        <w:spacing w:after="120" w:line="240" w:lineRule="auto"/>
        <w:ind w:left="426" w:hanging="426"/>
        <w:rPr>
          <w:rFonts w:ascii="Arial" w:hAnsi="Arial" w:cs="Arial"/>
          <w:lang w:eastAsia="de-DE"/>
        </w:rPr>
      </w:pPr>
      <w:hyperlink r:id="rId20" w:history="1">
        <w:proofErr w:type="spellStart"/>
        <w:r w:rsidR="00F51623" w:rsidRPr="00171DFF">
          <w:rPr>
            <w:rStyle w:val="Hyperlink"/>
            <w:rFonts w:ascii="Arial" w:hAnsi="Arial" w:cs="Arial"/>
            <w:color w:val="auto"/>
            <w:u w:val="none"/>
            <w:shd w:val="clear" w:color="auto" w:fill="FFFFFF"/>
          </w:rPr>
          <w:t>Münch</w:t>
        </w:r>
        <w:proofErr w:type="spellEnd"/>
        <w:r w:rsidR="00F51623" w:rsidRPr="00171DFF">
          <w:rPr>
            <w:rStyle w:val="Hyperlink"/>
            <w:rFonts w:ascii="Arial" w:hAnsi="Arial" w:cs="Arial"/>
            <w:color w:val="auto"/>
            <w:u w:val="none"/>
            <w:shd w:val="clear" w:color="auto" w:fill="FFFFFF"/>
          </w:rPr>
          <w:t xml:space="preserve"> A</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21" w:history="1">
        <w:r w:rsidR="00F51623" w:rsidRPr="00171DFF">
          <w:rPr>
            <w:rStyle w:val="Hyperlink"/>
            <w:rFonts w:ascii="Arial" w:hAnsi="Arial" w:cs="Arial"/>
            <w:color w:val="auto"/>
            <w:u w:val="none"/>
            <w:shd w:val="clear" w:color="auto" w:fill="FFFFFF"/>
          </w:rPr>
          <w:t>Bohr J</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22" w:history="1">
        <w:r w:rsidR="00F51623" w:rsidRPr="00171DFF">
          <w:rPr>
            <w:rStyle w:val="Hyperlink"/>
            <w:rFonts w:ascii="Arial" w:hAnsi="Arial" w:cs="Arial"/>
            <w:color w:val="auto"/>
            <w:u w:val="none"/>
            <w:shd w:val="clear" w:color="auto" w:fill="FFFFFF"/>
          </w:rPr>
          <w:t>Miehlke S</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et al</w:t>
      </w:r>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23" w:history="1">
        <w:r w:rsidR="00F51623" w:rsidRPr="00171DFF">
          <w:rPr>
            <w:rStyle w:val="Hyperlink"/>
            <w:rFonts w:ascii="Arial" w:hAnsi="Arial" w:cs="Arial"/>
            <w:color w:val="auto"/>
            <w:u w:val="none"/>
            <w:shd w:val="clear" w:color="auto" w:fill="FFFFFF"/>
          </w:rPr>
          <w:t>BUC-63 investigators</w:t>
        </w:r>
      </w:hyperlink>
      <w:r w:rsidR="00F51623" w:rsidRPr="00171DFF">
        <w:rPr>
          <w:rFonts w:ascii="Arial" w:hAnsi="Arial" w:cs="Arial"/>
          <w:shd w:val="clear" w:color="auto" w:fill="FFFFFF"/>
        </w:rPr>
        <w:t>.</w:t>
      </w:r>
      <w:r w:rsidR="00F51623" w:rsidRPr="00171DFF">
        <w:rPr>
          <w:rFonts w:ascii="Arial" w:hAnsi="Arial" w:cs="Arial"/>
        </w:rPr>
        <w:t xml:space="preserve"> Low-dose budesonide for maintenance of clinical remission in collagenous colitis: a randomised, placebo-controlled, 12-month trial.</w:t>
      </w:r>
      <w:r w:rsidR="00F51623" w:rsidRPr="00171DFF">
        <w:rPr>
          <w:rFonts w:ascii="Arial" w:hAnsi="Arial" w:cs="Arial"/>
          <w:shd w:val="clear" w:color="auto" w:fill="FFFFFF"/>
        </w:rPr>
        <w:t xml:space="preserve"> Gut</w:t>
      </w:r>
      <w:r w:rsidR="00F51623" w:rsidRPr="00171DFF">
        <w:rPr>
          <w:rStyle w:val="apple-converted-space"/>
          <w:rFonts w:ascii="Arial" w:hAnsi="Arial" w:cs="Arial"/>
          <w:shd w:val="clear" w:color="auto" w:fill="FFFFFF"/>
        </w:rPr>
        <w:t xml:space="preserve"> </w:t>
      </w:r>
      <w:r w:rsidR="00F51623" w:rsidRPr="00171DFF">
        <w:rPr>
          <w:rFonts w:ascii="Arial" w:hAnsi="Arial" w:cs="Arial"/>
          <w:shd w:val="clear" w:color="auto" w:fill="FFFFFF"/>
        </w:rPr>
        <w:t>2016; 65: 47–56.</w:t>
      </w:r>
    </w:p>
    <w:p w:rsidR="005F3D59" w:rsidRPr="00171DFF" w:rsidRDefault="00F51623" w:rsidP="005F3D59">
      <w:pPr>
        <w:pStyle w:val="ListParagraph"/>
        <w:numPr>
          <w:ilvl w:val="0"/>
          <w:numId w:val="8"/>
        </w:numPr>
        <w:spacing w:after="120" w:line="240" w:lineRule="auto"/>
        <w:ind w:left="426" w:hanging="426"/>
        <w:rPr>
          <w:rFonts w:ascii="Arial" w:hAnsi="Arial" w:cs="Arial"/>
          <w:lang w:eastAsia="de-DE"/>
        </w:rPr>
      </w:pPr>
      <w:proofErr w:type="spellStart"/>
      <w:r w:rsidRPr="00171DFF">
        <w:rPr>
          <w:rFonts w:ascii="Arial" w:hAnsi="Arial" w:cs="Arial"/>
          <w:bCs/>
        </w:rPr>
        <w:t>Gomollón</w:t>
      </w:r>
      <w:proofErr w:type="spellEnd"/>
      <w:r w:rsidRPr="00171DFF">
        <w:rPr>
          <w:rFonts w:ascii="Arial" w:hAnsi="Arial" w:cs="Arial"/>
          <w:bCs/>
        </w:rPr>
        <w:t xml:space="preserve"> F, Dignass A, </w:t>
      </w:r>
      <w:proofErr w:type="spellStart"/>
      <w:r w:rsidRPr="00171DFF">
        <w:rPr>
          <w:rFonts w:ascii="Arial" w:hAnsi="Arial" w:cs="Arial"/>
          <w:bCs/>
        </w:rPr>
        <w:t>Annese</w:t>
      </w:r>
      <w:proofErr w:type="spellEnd"/>
      <w:r w:rsidRPr="00171DFF">
        <w:rPr>
          <w:rFonts w:ascii="Arial" w:hAnsi="Arial" w:cs="Arial"/>
          <w:bCs/>
        </w:rPr>
        <w:t xml:space="preserve"> V, et al</w:t>
      </w:r>
      <w:r w:rsidRPr="00171DFF">
        <w:rPr>
          <w:rFonts w:ascii="Arial" w:hAnsi="Arial" w:cs="Arial"/>
          <w:shd w:val="clear" w:color="auto" w:fill="FFFFFF"/>
        </w:rPr>
        <w:t>; ECCO</w:t>
      </w:r>
      <w:r w:rsidRPr="00171DFF">
        <w:rPr>
          <w:rFonts w:ascii="Arial" w:hAnsi="Arial" w:cs="Arial"/>
          <w:bCs/>
        </w:rPr>
        <w:t xml:space="preserve">. 3rd European Evidence-based Consensus on the Diagnosis and Management of Crohn’s Disease 2016: Part 1: Diagnosis and Medical Management. </w:t>
      </w:r>
      <w:r w:rsidRPr="00171DFF">
        <w:rPr>
          <w:rFonts w:ascii="Arial" w:hAnsi="Arial" w:cs="Arial"/>
          <w:iCs/>
        </w:rPr>
        <w:t>J Crohn's Colitis</w:t>
      </w:r>
      <w:r w:rsidRPr="00171DFF">
        <w:rPr>
          <w:rFonts w:ascii="Arial" w:hAnsi="Arial" w:cs="Arial"/>
        </w:rPr>
        <w:t xml:space="preserve"> 2017; 11: 3–25. </w:t>
      </w:r>
    </w:p>
    <w:p w:rsidR="005F3D59" w:rsidRPr="00171DFF" w:rsidRDefault="00F51623" w:rsidP="0057434D">
      <w:pPr>
        <w:pStyle w:val="ListParagraph"/>
        <w:numPr>
          <w:ilvl w:val="0"/>
          <w:numId w:val="8"/>
        </w:numPr>
        <w:spacing w:after="0" w:line="240" w:lineRule="auto"/>
        <w:ind w:left="425" w:hanging="425"/>
        <w:rPr>
          <w:rFonts w:ascii="Arial" w:hAnsi="Arial" w:cs="Arial"/>
          <w:lang w:eastAsia="de-DE"/>
        </w:rPr>
      </w:pPr>
      <w:r w:rsidRPr="00171DFF">
        <w:rPr>
          <w:rFonts w:ascii="Arial" w:hAnsi="Arial" w:cs="Arial"/>
        </w:rPr>
        <w:t xml:space="preserve">Nguyen GC, Smalley WE, </w:t>
      </w:r>
      <w:hyperlink r:id="rId24" w:history="1">
        <w:proofErr w:type="spellStart"/>
        <w:r w:rsidRPr="00171DFF">
          <w:rPr>
            <w:rStyle w:val="Hyperlink"/>
            <w:rFonts w:ascii="Arial" w:hAnsi="Arial" w:cs="Arial"/>
            <w:color w:val="auto"/>
            <w:u w:val="none"/>
            <w:shd w:val="clear" w:color="auto" w:fill="FFFFFF"/>
          </w:rPr>
          <w:t>Vege</w:t>
        </w:r>
        <w:proofErr w:type="spellEnd"/>
        <w:r w:rsidRPr="00171DFF">
          <w:rPr>
            <w:rStyle w:val="Hyperlink"/>
            <w:rFonts w:ascii="Arial" w:hAnsi="Arial" w:cs="Arial"/>
            <w:color w:val="auto"/>
            <w:u w:val="none"/>
            <w:shd w:val="clear" w:color="auto" w:fill="FFFFFF"/>
          </w:rPr>
          <w:t xml:space="preserve"> SS</w:t>
        </w:r>
      </w:hyperlink>
      <w:r w:rsidRPr="00171DFF">
        <w:rPr>
          <w:rFonts w:ascii="Arial" w:hAnsi="Arial" w:cs="Arial"/>
          <w:shd w:val="clear" w:color="auto" w:fill="FFFFFF"/>
        </w:rPr>
        <w:t>,</w:t>
      </w:r>
      <w:r w:rsidRPr="00171DFF">
        <w:rPr>
          <w:rStyle w:val="apple-converted-space"/>
          <w:rFonts w:ascii="Arial" w:hAnsi="Arial" w:cs="Arial"/>
          <w:shd w:val="clear" w:color="auto" w:fill="FFFFFF"/>
        </w:rPr>
        <w:t> et al</w:t>
      </w:r>
      <w:r w:rsidRPr="00171DFF">
        <w:rPr>
          <w:rFonts w:ascii="Arial" w:hAnsi="Arial" w:cs="Arial"/>
          <w:shd w:val="clear" w:color="auto" w:fill="FFFFFF"/>
        </w:rPr>
        <w:t>;</w:t>
      </w:r>
      <w:r w:rsidRPr="00171DFF">
        <w:rPr>
          <w:rStyle w:val="apple-converted-space"/>
          <w:rFonts w:ascii="Arial" w:hAnsi="Arial" w:cs="Arial"/>
          <w:shd w:val="clear" w:color="auto" w:fill="FFFFFF"/>
        </w:rPr>
        <w:t> </w:t>
      </w:r>
      <w:hyperlink r:id="rId25" w:history="1">
        <w:r w:rsidRPr="00171DFF">
          <w:rPr>
            <w:rStyle w:val="Hyperlink"/>
            <w:rFonts w:ascii="Arial" w:hAnsi="Arial" w:cs="Arial"/>
            <w:color w:val="auto"/>
            <w:u w:val="none"/>
            <w:shd w:val="clear" w:color="auto" w:fill="FFFFFF"/>
          </w:rPr>
          <w:t>Clinical Guidelines Committee</w:t>
        </w:r>
      </w:hyperlink>
      <w:r w:rsidRPr="00171DFF">
        <w:rPr>
          <w:rFonts w:ascii="Arial" w:hAnsi="Arial" w:cs="Arial"/>
          <w:shd w:val="clear" w:color="auto" w:fill="FFFFFF"/>
        </w:rPr>
        <w:t>. American Gastroenterological Association Institute Guideline on the Medical Management of Microscopic Colitis.</w:t>
      </w:r>
      <w:r w:rsidRPr="00171DFF">
        <w:rPr>
          <w:rFonts w:ascii="Arial" w:hAnsi="Arial" w:cs="Arial"/>
        </w:rPr>
        <w:t xml:space="preserve"> Gastroenterology 2016; 150: 242–246.</w:t>
      </w:r>
    </w:p>
    <w:p w:rsidR="005F3D59" w:rsidRPr="00171DFF" w:rsidRDefault="00324252" w:rsidP="0057434D">
      <w:pPr>
        <w:pStyle w:val="ListParagraph"/>
        <w:numPr>
          <w:ilvl w:val="0"/>
          <w:numId w:val="8"/>
        </w:numPr>
        <w:spacing w:after="0" w:line="240" w:lineRule="auto"/>
        <w:ind w:left="425" w:hanging="425"/>
        <w:rPr>
          <w:rStyle w:val="highlight"/>
          <w:rFonts w:ascii="Arial" w:hAnsi="Arial" w:cs="Arial"/>
          <w:lang w:eastAsia="de-DE"/>
        </w:rPr>
      </w:pPr>
      <w:hyperlink r:id="rId26" w:history="1">
        <w:r w:rsidR="00F51623" w:rsidRPr="00171DFF">
          <w:rPr>
            <w:rStyle w:val="Hyperlink"/>
            <w:rFonts w:ascii="Arial" w:hAnsi="Arial" w:cs="Arial"/>
            <w:color w:val="auto"/>
            <w:u w:val="none"/>
          </w:rPr>
          <w:t>American Gastroenterological Association</w:t>
        </w:r>
      </w:hyperlink>
      <w:r w:rsidR="00F51623" w:rsidRPr="00171DFF">
        <w:rPr>
          <w:rFonts w:ascii="Arial" w:hAnsi="Arial" w:cs="Arial"/>
        </w:rPr>
        <w:t xml:space="preserve">. AGA Institute Guideline on the Management of Microscopic Colitis: Clinical Decision Support Tool. </w:t>
      </w:r>
      <w:r w:rsidR="00F51623" w:rsidRPr="00171DFF">
        <w:rPr>
          <w:rStyle w:val="highlight"/>
          <w:rFonts w:ascii="Arial" w:hAnsi="Arial" w:cs="Arial"/>
        </w:rPr>
        <w:t>Gastroenterology</w:t>
      </w:r>
      <w:r w:rsidR="00F51623" w:rsidRPr="00171DFF">
        <w:rPr>
          <w:rFonts w:ascii="Arial" w:hAnsi="Arial" w:cs="Arial"/>
        </w:rPr>
        <w:t xml:space="preserve"> </w:t>
      </w:r>
      <w:r w:rsidR="00F51623" w:rsidRPr="00171DFF">
        <w:rPr>
          <w:rStyle w:val="highlight"/>
          <w:rFonts w:ascii="Arial" w:hAnsi="Arial" w:cs="Arial"/>
        </w:rPr>
        <w:t>2016</w:t>
      </w:r>
      <w:r w:rsidR="00F51623" w:rsidRPr="00171DFF">
        <w:rPr>
          <w:rFonts w:ascii="Arial" w:hAnsi="Arial" w:cs="Arial"/>
        </w:rPr>
        <w:t xml:space="preserve">; </w:t>
      </w:r>
      <w:r w:rsidR="00F51623" w:rsidRPr="00171DFF">
        <w:rPr>
          <w:rStyle w:val="highlight"/>
          <w:rFonts w:ascii="Arial" w:hAnsi="Arial" w:cs="Arial"/>
        </w:rPr>
        <w:t>150</w:t>
      </w:r>
      <w:r w:rsidR="00F51623" w:rsidRPr="00171DFF">
        <w:rPr>
          <w:rFonts w:ascii="Arial" w:hAnsi="Arial" w:cs="Arial"/>
        </w:rPr>
        <w:t xml:space="preserve">: </w:t>
      </w:r>
      <w:r w:rsidR="00F51623" w:rsidRPr="00171DFF">
        <w:rPr>
          <w:rStyle w:val="highlight"/>
          <w:rFonts w:ascii="Arial" w:hAnsi="Arial" w:cs="Arial"/>
        </w:rPr>
        <w:t>276.</w:t>
      </w:r>
    </w:p>
    <w:p w:rsidR="00F7039A" w:rsidRPr="00171DFF" w:rsidRDefault="00F51623" w:rsidP="0057434D">
      <w:pPr>
        <w:pStyle w:val="desc"/>
        <w:numPr>
          <w:ilvl w:val="0"/>
          <w:numId w:val="8"/>
        </w:numPr>
        <w:shd w:val="clear" w:color="auto" w:fill="FFFFFF"/>
        <w:spacing w:before="0" w:beforeAutospacing="0" w:after="0" w:afterAutospacing="0"/>
        <w:ind w:left="425" w:hanging="425"/>
        <w:rPr>
          <w:rFonts w:ascii="Arial" w:hAnsi="Arial" w:cs="Arial"/>
          <w:sz w:val="22"/>
          <w:szCs w:val="22"/>
        </w:rPr>
      </w:pPr>
      <w:proofErr w:type="spellStart"/>
      <w:r w:rsidRPr="00171DFF">
        <w:rPr>
          <w:rFonts w:ascii="Arial" w:hAnsi="Arial" w:cs="Arial"/>
          <w:sz w:val="22"/>
          <w:szCs w:val="22"/>
        </w:rPr>
        <w:t>Harbord</w:t>
      </w:r>
      <w:proofErr w:type="spellEnd"/>
      <w:r w:rsidRPr="00171DFF">
        <w:rPr>
          <w:rFonts w:ascii="Arial" w:hAnsi="Arial" w:cs="Arial"/>
          <w:sz w:val="22"/>
          <w:szCs w:val="22"/>
        </w:rPr>
        <w:t xml:space="preserve"> M, </w:t>
      </w:r>
      <w:proofErr w:type="spellStart"/>
      <w:r w:rsidRPr="00171DFF">
        <w:rPr>
          <w:rFonts w:ascii="Arial" w:hAnsi="Arial" w:cs="Arial"/>
          <w:sz w:val="22"/>
          <w:szCs w:val="22"/>
        </w:rPr>
        <w:t>Eliakim</w:t>
      </w:r>
      <w:proofErr w:type="spellEnd"/>
      <w:r w:rsidRPr="00171DFF">
        <w:rPr>
          <w:rFonts w:ascii="Arial" w:hAnsi="Arial" w:cs="Arial"/>
          <w:sz w:val="22"/>
          <w:szCs w:val="22"/>
        </w:rPr>
        <w:t xml:space="preserve"> R, </w:t>
      </w:r>
      <w:proofErr w:type="spellStart"/>
      <w:r w:rsidRPr="00171DFF">
        <w:rPr>
          <w:rFonts w:ascii="Arial" w:hAnsi="Arial" w:cs="Arial"/>
          <w:sz w:val="22"/>
          <w:szCs w:val="22"/>
        </w:rPr>
        <w:t>Bettenworth</w:t>
      </w:r>
      <w:proofErr w:type="spellEnd"/>
      <w:r w:rsidRPr="00171DFF">
        <w:rPr>
          <w:rFonts w:ascii="Arial" w:hAnsi="Arial" w:cs="Arial"/>
          <w:sz w:val="22"/>
          <w:szCs w:val="22"/>
        </w:rPr>
        <w:t xml:space="preserve"> D, et al. </w:t>
      </w:r>
      <w:r w:rsidRPr="00171DFF">
        <w:rPr>
          <w:rFonts w:ascii="Arial" w:hAnsi="Arial" w:cs="Arial"/>
          <w:bCs/>
          <w:sz w:val="22"/>
          <w:szCs w:val="22"/>
        </w:rPr>
        <w:t>European</w:t>
      </w:r>
      <w:r w:rsidRPr="00171DFF">
        <w:rPr>
          <w:rFonts w:ascii="Arial" w:hAnsi="Arial" w:cs="Arial"/>
          <w:sz w:val="22"/>
          <w:szCs w:val="22"/>
        </w:rPr>
        <w:t> Crohn’s and </w:t>
      </w:r>
      <w:r w:rsidRPr="00171DFF">
        <w:rPr>
          <w:rFonts w:ascii="Arial" w:hAnsi="Arial" w:cs="Arial"/>
          <w:bCs/>
          <w:sz w:val="22"/>
          <w:szCs w:val="22"/>
        </w:rPr>
        <w:t xml:space="preserve">Colitis </w:t>
      </w:r>
      <w:r w:rsidRPr="00171DFF">
        <w:rPr>
          <w:rFonts w:ascii="Arial" w:hAnsi="Arial" w:cs="Arial"/>
          <w:sz w:val="22"/>
          <w:szCs w:val="22"/>
        </w:rPr>
        <w:t xml:space="preserve">Organisation [ECCO]. </w:t>
      </w:r>
      <w:hyperlink r:id="rId27" w:history="1">
        <w:r w:rsidRPr="00171DFF">
          <w:rPr>
            <w:rStyle w:val="Hyperlink"/>
            <w:rFonts w:ascii="Arial" w:hAnsi="Arial" w:cs="Arial"/>
            <w:bCs/>
            <w:color w:val="auto"/>
            <w:sz w:val="22"/>
            <w:szCs w:val="22"/>
            <w:u w:val="none"/>
          </w:rPr>
          <w:t>Third</w:t>
        </w:r>
        <w:r w:rsidRPr="00171DFF">
          <w:rPr>
            <w:rStyle w:val="Hyperlink"/>
            <w:rFonts w:ascii="Arial" w:hAnsi="Arial" w:cs="Arial"/>
            <w:color w:val="auto"/>
            <w:sz w:val="22"/>
            <w:szCs w:val="22"/>
            <w:u w:val="none"/>
          </w:rPr>
          <w:t> </w:t>
        </w:r>
        <w:r w:rsidRPr="00171DFF">
          <w:rPr>
            <w:rStyle w:val="Hyperlink"/>
            <w:rFonts w:ascii="Arial" w:hAnsi="Arial" w:cs="Arial"/>
            <w:bCs/>
            <w:color w:val="auto"/>
            <w:sz w:val="22"/>
            <w:szCs w:val="22"/>
            <w:u w:val="none"/>
          </w:rPr>
          <w:t>European</w:t>
        </w:r>
        <w:r w:rsidRPr="00171DFF">
          <w:rPr>
            <w:rStyle w:val="Hyperlink"/>
            <w:rFonts w:ascii="Arial" w:hAnsi="Arial" w:cs="Arial"/>
            <w:color w:val="auto"/>
            <w:sz w:val="22"/>
            <w:szCs w:val="22"/>
            <w:u w:val="none"/>
          </w:rPr>
          <w:t> </w:t>
        </w:r>
        <w:r w:rsidRPr="00171DFF">
          <w:rPr>
            <w:rStyle w:val="Hyperlink"/>
            <w:rFonts w:ascii="Arial" w:hAnsi="Arial" w:cs="Arial"/>
            <w:bCs/>
            <w:color w:val="auto"/>
            <w:sz w:val="22"/>
            <w:szCs w:val="22"/>
            <w:u w:val="none"/>
          </w:rPr>
          <w:t xml:space="preserve">evidence-based consensus on diagnosis and management of </w:t>
        </w:r>
        <w:r w:rsidRPr="00171DFF">
          <w:rPr>
            <w:rStyle w:val="Hyperlink"/>
            <w:rFonts w:ascii="Arial" w:hAnsi="Arial" w:cs="Arial"/>
            <w:color w:val="auto"/>
            <w:sz w:val="22"/>
            <w:szCs w:val="22"/>
            <w:u w:val="none"/>
          </w:rPr>
          <w:t>u</w:t>
        </w:r>
        <w:r w:rsidRPr="00171DFF">
          <w:rPr>
            <w:rStyle w:val="Hyperlink"/>
            <w:rFonts w:ascii="Arial" w:hAnsi="Arial" w:cs="Arial"/>
            <w:bCs/>
            <w:color w:val="auto"/>
            <w:sz w:val="22"/>
            <w:szCs w:val="22"/>
            <w:u w:val="none"/>
          </w:rPr>
          <w:t>lcerative colitis</w:t>
        </w:r>
        <w:r w:rsidRPr="00171DFF">
          <w:rPr>
            <w:rStyle w:val="Hyperlink"/>
            <w:rFonts w:ascii="Arial" w:hAnsi="Arial" w:cs="Arial"/>
            <w:color w:val="auto"/>
            <w:sz w:val="22"/>
            <w:szCs w:val="22"/>
            <w:u w:val="none"/>
          </w:rPr>
          <w:t>. Part 2: Current </w:t>
        </w:r>
        <w:r w:rsidRPr="00171DFF">
          <w:rPr>
            <w:rStyle w:val="Hyperlink"/>
            <w:rFonts w:ascii="Arial" w:hAnsi="Arial" w:cs="Arial"/>
            <w:bCs/>
            <w:color w:val="auto"/>
            <w:sz w:val="22"/>
            <w:szCs w:val="22"/>
            <w:u w:val="none"/>
          </w:rPr>
          <w:t>Management</w:t>
        </w:r>
        <w:r w:rsidRPr="00171DFF">
          <w:rPr>
            <w:rStyle w:val="Hyperlink"/>
            <w:rFonts w:ascii="Arial" w:hAnsi="Arial" w:cs="Arial"/>
            <w:color w:val="auto"/>
            <w:sz w:val="22"/>
            <w:szCs w:val="22"/>
            <w:u w:val="none"/>
          </w:rPr>
          <w:t>.</w:t>
        </w:r>
      </w:hyperlink>
      <w:r w:rsidRPr="00171DFF">
        <w:rPr>
          <w:rFonts w:ascii="Arial" w:hAnsi="Arial" w:cs="Arial"/>
          <w:sz w:val="22"/>
          <w:szCs w:val="22"/>
        </w:rPr>
        <w:t xml:space="preserve"> </w:t>
      </w:r>
      <w:r w:rsidRPr="00171DFF">
        <w:rPr>
          <w:rStyle w:val="jrnl"/>
          <w:rFonts w:ascii="Arial" w:hAnsi="Arial" w:cs="Arial"/>
          <w:sz w:val="22"/>
          <w:szCs w:val="22"/>
        </w:rPr>
        <w:t xml:space="preserve">J </w:t>
      </w:r>
      <w:proofErr w:type="spellStart"/>
      <w:r w:rsidRPr="00171DFF">
        <w:rPr>
          <w:rStyle w:val="jrnl"/>
          <w:rFonts w:ascii="Arial" w:hAnsi="Arial" w:cs="Arial"/>
          <w:sz w:val="22"/>
          <w:szCs w:val="22"/>
        </w:rPr>
        <w:t>Crohns</w:t>
      </w:r>
      <w:proofErr w:type="spellEnd"/>
      <w:r w:rsidRPr="00171DFF">
        <w:rPr>
          <w:rStyle w:val="jrnl"/>
          <w:rFonts w:ascii="Arial" w:hAnsi="Arial" w:cs="Arial"/>
          <w:sz w:val="22"/>
          <w:szCs w:val="22"/>
        </w:rPr>
        <w:t> </w:t>
      </w:r>
      <w:r w:rsidRPr="00171DFF">
        <w:rPr>
          <w:rStyle w:val="jrnl"/>
          <w:rFonts w:ascii="Arial" w:hAnsi="Arial" w:cs="Arial"/>
          <w:bCs/>
          <w:sz w:val="22"/>
          <w:szCs w:val="22"/>
        </w:rPr>
        <w:t>Colitis</w:t>
      </w:r>
      <w:r w:rsidRPr="00171DFF">
        <w:rPr>
          <w:rFonts w:ascii="Arial" w:hAnsi="Arial" w:cs="Arial"/>
          <w:sz w:val="22"/>
          <w:szCs w:val="22"/>
        </w:rPr>
        <w:t xml:space="preserve"> 2017; 11: 769</w:t>
      </w:r>
      <w:r w:rsidRPr="00171DFF">
        <w:rPr>
          <w:rFonts w:ascii="Arial" w:hAnsi="Arial" w:cs="Arial"/>
          <w:sz w:val="22"/>
          <w:szCs w:val="22"/>
        </w:rPr>
        <w:sym w:font="Symbol" w:char="F02D"/>
      </w:r>
      <w:r w:rsidRPr="00171DFF">
        <w:rPr>
          <w:rFonts w:ascii="Arial" w:hAnsi="Arial" w:cs="Arial"/>
          <w:sz w:val="22"/>
          <w:szCs w:val="22"/>
        </w:rPr>
        <w:t>784.</w:t>
      </w:r>
    </w:p>
    <w:p w:rsidR="006F5E99" w:rsidRPr="00171DFF" w:rsidRDefault="00324252" w:rsidP="0057434D">
      <w:pPr>
        <w:pStyle w:val="ListParagraph"/>
        <w:numPr>
          <w:ilvl w:val="0"/>
          <w:numId w:val="8"/>
        </w:numPr>
        <w:spacing w:after="0" w:line="240" w:lineRule="auto"/>
        <w:ind w:left="425" w:hanging="425"/>
        <w:rPr>
          <w:rFonts w:ascii="Arial" w:hAnsi="Arial" w:cs="Arial"/>
          <w:lang w:eastAsia="de-DE"/>
        </w:rPr>
      </w:pPr>
      <w:hyperlink r:id="rId28" w:history="1">
        <w:r w:rsidR="00F51623" w:rsidRPr="00171DFF">
          <w:rPr>
            <w:rFonts w:ascii="Arial" w:hAnsi="Arial" w:cs="Arial"/>
            <w:bCs/>
            <w:lang w:val="nl-NL"/>
          </w:rPr>
          <w:t>Löfberg R</w:t>
        </w:r>
      </w:hyperlink>
      <w:r w:rsidR="00F51623" w:rsidRPr="00171DFF">
        <w:rPr>
          <w:rFonts w:ascii="Arial" w:hAnsi="Arial" w:cs="Arial"/>
          <w:bCs/>
          <w:shd w:val="clear" w:color="auto" w:fill="FFFFFF"/>
          <w:lang w:val="nl-NL"/>
        </w:rPr>
        <w:t>,</w:t>
      </w:r>
      <w:r w:rsidR="00F51623" w:rsidRPr="00171DFF">
        <w:rPr>
          <w:rFonts w:ascii="Arial" w:hAnsi="Arial" w:cs="Arial"/>
          <w:bCs/>
          <w:lang w:val="nl-NL"/>
        </w:rPr>
        <w:t> </w:t>
      </w:r>
      <w:hyperlink r:id="rId29" w:history="1">
        <w:r w:rsidR="00F51623" w:rsidRPr="00171DFF">
          <w:rPr>
            <w:rFonts w:ascii="Arial" w:hAnsi="Arial" w:cs="Arial"/>
            <w:bCs/>
            <w:lang w:val="nl-NL"/>
          </w:rPr>
          <w:t>Rutgeerts P</w:t>
        </w:r>
      </w:hyperlink>
      <w:r w:rsidR="00F51623" w:rsidRPr="00171DFF">
        <w:rPr>
          <w:rFonts w:ascii="Arial" w:hAnsi="Arial" w:cs="Arial"/>
          <w:bCs/>
          <w:shd w:val="clear" w:color="auto" w:fill="FFFFFF"/>
          <w:lang w:val="nl-NL"/>
        </w:rPr>
        <w:t>,</w:t>
      </w:r>
      <w:r w:rsidR="00F51623" w:rsidRPr="00171DFF">
        <w:rPr>
          <w:rFonts w:ascii="Arial" w:hAnsi="Arial" w:cs="Arial"/>
          <w:bCs/>
          <w:lang w:val="nl-NL"/>
        </w:rPr>
        <w:t> </w:t>
      </w:r>
      <w:hyperlink r:id="rId30" w:history="1">
        <w:r w:rsidR="00F51623" w:rsidRPr="00171DFF">
          <w:rPr>
            <w:rFonts w:ascii="Arial" w:hAnsi="Arial" w:cs="Arial"/>
            <w:bCs/>
            <w:lang w:val="nl-NL"/>
          </w:rPr>
          <w:t>Malchow H</w:t>
        </w:r>
      </w:hyperlink>
      <w:r w:rsidR="00F51623" w:rsidRPr="00171DFF">
        <w:rPr>
          <w:rFonts w:ascii="Arial" w:hAnsi="Arial" w:cs="Arial"/>
          <w:bCs/>
          <w:shd w:val="clear" w:color="auto" w:fill="FFFFFF"/>
          <w:lang w:val="nl-NL"/>
        </w:rPr>
        <w:t>,</w:t>
      </w:r>
      <w:r w:rsidR="00F51623" w:rsidRPr="00171DFF">
        <w:rPr>
          <w:rFonts w:ascii="Arial" w:hAnsi="Arial" w:cs="Arial"/>
          <w:bCs/>
          <w:lang w:val="nl-NL"/>
        </w:rPr>
        <w:t> et al</w:t>
      </w:r>
      <w:r w:rsidR="00F51623" w:rsidRPr="00171DFF">
        <w:rPr>
          <w:rFonts w:ascii="Arial" w:hAnsi="Arial" w:cs="Arial"/>
          <w:bCs/>
          <w:shd w:val="clear" w:color="auto" w:fill="FFFFFF"/>
          <w:lang w:val="nl-NL"/>
        </w:rPr>
        <w:t xml:space="preserve">. </w:t>
      </w:r>
      <w:r w:rsidR="00F51623" w:rsidRPr="00171DFF">
        <w:rPr>
          <w:rFonts w:ascii="Arial" w:hAnsi="Arial" w:cs="Arial"/>
          <w:bCs/>
          <w:shd w:val="clear" w:color="auto" w:fill="FFFFFF"/>
        </w:rPr>
        <w:t xml:space="preserve">Budesonide prolongs time to relapse in </w:t>
      </w:r>
      <w:proofErr w:type="spellStart"/>
      <w:r w:rsidR="00F51623" w:rsidRPr="00171DFF">
        <w:rPr>
          <w:rFonts w:ascii="Arial" w:hAnsi="Arial" w:cs="Arial"/>
          <w:bCs/>
          <w:shd w:val="clear" w:color="auto" w:fill="FFFFFF"/>
        </w:rPr>
        <w:t>ileal</w:t>
      </w:r>
      <w:proofErr w:type="spellEnd"/>
      <w:r w:rsidR="00F51623" w:rsidRPr="00171DFF">
        <w:rPr>
          <w:rFonts w:ascii="Arial" w:hAnsi="Arial" w:cs="Arial"/>
          <w:bCs/>
          <w:shd w:val="clear" w:color="auto" w:fill="FFFFFF"/>
        </w:rPr>
        <w:t xml:space="preserve"> and </w:t>
      </w:r>
      <w:proofErr w:type="spellStart"/>
      <w:r w:rsidR="00F51623" w:rsidRPr="00171DFF">
        <w:rPr>
          <w:rFonts w:ascii="Arial" w:hAnsi="Arial" w:cs="Arial"/>
          <w:bCs/>
          <w:shd w:val="clear" w:color="auto" w:fill="FFFFFF"/>
        </w:rPr>
        <w:t>ileocaecal</w:t>
      </w:r>
      <w:proofErr w:type="spellEnd"/>
      <w:r w:rsidR="00F51623" w:rsidRPr="00171DFF">
        <w:rPr>
          <w:rFonts w:ascii="Arial" w:hAnsi="Arial" w:cs="Arial"/>
          <w:bCs/>
          <w:shd w:val="clear" w:color="auto" w:fill="FFFFFF"/>
        </w:rPr>
        <w:t xml:space="preserve"> </w:t>
      </w:r>
      <w:proofErr w:type="spellStart"/>
      <w:r w:rsidR="00F51623" w:rsidRPr="00171DFF">
        <w:rPr>
          <w:rFonts w:ascii="Arial" w:hAnsi="Arial" w:cs="Arial"/>
          <w:bCs/>
          <w:shd w:val="clear" w:color="auto" w:fill="FFFFFF"/>
        </w:rPr>
        <w:t>Crohn's</w:t>
      </w:r>
      <w:proofErr w:type="spellEnd"/>
      <w:r w:rsidR="00F51623" w:rsidRPr="00171DFF">
        <w:rPr>
          <w:rFonts w:ascii="Arial" w:hAnsi="Arial" w:cs="Arial"/>
          <w:bCs/>
          <w:shd w:val="clear" w:color="auto" w:fill="FFFFFF"/>
        </w:rPr>
        <w:t xml:space="preserve"> disease. A placebo controlled one year study. </w:t>
      </w:r>
      <w:r w:rsidR="00F51623" w:rsidRPr="00171DFF">
        <w:rPr>
          <w:rFonts w:ascii="Arial" w:hAnsi="Arial" w:cs="Arial"/>
          <w:bCs/>
        </w:rPr>
        <w:t xml:space="preserve">Gut </w:t>
      </w:r>
      <w:r w:rsidR="00F51623" w:rsidRPr="00171DFF">
        <w:rPr>
          <w:rFonts w:ascii="Arial" w:hAnsi="Arial" w:cs="Arial"/>
          <w:bCs/>
          <w:shd w:val="clear" w:color="auto" w:fill="FFFFFF"/>
        </w:rPr>
        <w:t>1996; 39: 82–86.</w:t>
      </w:r>
    </w:p>
    <w:p w:rsidR="006F5E99" w:rsidRPr="00171DFF" w:rsidRDefault="00324252" w:rsidP="0057434D">
      <w:pPr>
        <w:pStyle w:val="ListParagraph"/>
        <w:numPr>
          <w:ilvl w:val="0"/>
          <w:numId w:val="8"/>
        </w:numPr>
        <w:spacing w:after="0" w:line="240" w:lineRule="auto"/>
        <w:ind w:left="425" w:hanging="425"/>
        <w:rPr>
          <w:rFonts w:ascii="Arial" w:hAnsi="Arial" w:cs="Arial"/>
          <w:lang w:eastAsia="de-DE"/>
        </w:rPr>
      </w:pPr>
      <w:hyperlink r:id="rId31" w:history="1">
        <w:r w:rsidR="00F51623" w:rsidRPr="00171DFF">
          <w:rPr>
            <w:rStyle w:val="Hyperlink"/>
            <w:rFonts w:ascii="Arial" w:hAnsi="Arial" w:cs="Arial"/>
            <w:color w:val="auto"/>
            <w:u w:val="none"/>
            <w:shd w:val="clear" w:color="auto" w:fill="FFFFFF"/>
            <w:lang w:val="nl-NL"/>
          </w:rPr>
          <w:t>Bonderup OK</w:t>
        </w:r>
      </w:hyperlink>
      <w:r w:rsidR="00F51623" w:rsidRPr="00171DFF">
        <w:rPr>
          <w:rFonts w:ascii="Arial" w:hAnsi="Arial" w:cs="Arial"/>
          <w:shd w:val="clear" w:color="auto" w:fill="FFFFFF"/>
          <w:lang w:val="nl-NL"/>
        </w:rPr>
        <w:t>,</w:t>
      </w:r>
      <w:r w:rsidR="00F51623" w:rsidRPr="00171DFF">
        <w:rPr>
          <w:rStyle w:val="apple-converted-space"/>
          <w:rFonts w:ascii="Arial" w:hAnsi="Arial" w:cs="Arial"/>
          <w:shd w:val="clear" w:color="auto" w:fill="FFFFFF"/>
          <w:lang w:val="nl-NL"/>
        </w:rPr>
        <w:t> </w:t>
      </w:r>
      <w:hyperlink r:id="rId32" w:history="1">
        <w:r w:rsidR="00F51623" w:rsidRPr="00171DFF">
          <w:rPr>
            <w:rStyle w:val="Hyperlink"/>
            <w:rFonts w:ascii="Arial" w:hAnsi="Arial" w:cs="Arial"/>
            <w:color w:val="auto"/>
            <w:u w:val="none"/>
            <w:shd w:val="clear" w:color="auto" w:fill="FFFFFF"/>
            <w:lang w:val="nl-NL"/>
          </w:rPr>
          <w:t>Hansen JB</w:t>
        </w:r>
      </w:hyperlink>
      <w:r w:rsidR="00F51623" w:rsidRPr="00171DFF">
        <w:rPr>
          <w:rFonts w:ascii="Arial" w:hAnsi="Arial" w:cs="Arial"/>
          <w:shd w:val="clear" w:color="auto" w:fill="FFFFFF"/>
          <w:lang w:val="nl-NL"/>
        </w:rPr>
        <w:t>,</w:t>
      </w:r>
      <w:r w:rsidR="00F51623" w:rsidRPr="00171DFF">
        <w:rPr>
          <w:rStyle w:val="apple-converted-space"/>
          <w:rFonts w:ascii="Arial" w:hAnsi="Arial" w:cs="Arial"/>
          <w:shd w:val="clear" w:color="auto" w:fill="FFFFFF"/>
          <w:lang w:val="nl-NL"/>
        </w:rPr>
        <w:t> </w:t>
      </w:r>
      <w:hyperlink r:id="rId33" w:history="1">
        <w:r w:rsidR="00F51623" w:rsidRPr="00171DFF">
          <w:rPr>
            <w:rStyle w:val="Hyperlink"/>
            <w:rFonts w:ascii="Arial" w:hAnsi="Arial" w:cs="Arial"/>
            <w:color w:val="auto"/>
            <w:u w:val="none"/>
            <w:shd w:val="clear" w:color="auto" w:fill="FFFFFF"/>
            <w:lang w:val="nl-NL"/>
          </w:rPr>
          <w:t>Teglbjaerg PS</w:t>
        </w:r>
      </w:hyperlink>
      <w:r w:rsidR="00F51623" w:rsidRPr="00171DFF">
        <w:rPr>
          <w:rFonts w:ascii="Arial" w:hAnsi="Arial" w:cs="Arial"/>
          <w:shd w:val="clear" w:color="auto" w:fill="FFFFFF"/>
          <w:lang w:val="nl-NL"/>
        </w:rPr>
        <w:t>,</w:t>
      </w:r>
      <w:r w:rsidR="00F51623" w:rsidRPr="00171DFF">
        <w:rPr>
          <w:rStyle w:val="apple-converted-space"/>
          <w:rFonts w:ascii="Arial" w:hAnsi="Arial" w:cs="Arial"/>
          <w:shd w:val="clear" w:color="auto" w:fill="FFFFFF"/>
          <w:lang w:val="nl-NL"/>
        </w:rPr>
        <w:t> </w:t>
      </w:r>
      <w:r w:rsidR="009F20D1" w:rsidRPr="00171DFF">
        <w:rPr>
          <w:rFonts w:ascii="Arial" w:hAnsi="Arial" w:cs="Arial"/>
        </w:rPr>
        <w:t xml:space="preserve"> </w:t>
      </w:r>
      <w:hyperlink r:id="rId34" w:history="1">
        <w:r w:rsidR="00F51623" w:rsidRPr="00171DFF">
          <w:rPr>
            <w:rFonts w:ascii="Arial" w:eastAsia="Times New Roman" w:hAnsi="Arial" w:cs="Arial"/>
            <w:lang w:eastAsia="en-GB"/>
          </w:rPr>
          <w:t>Christensen LA</w:t>
        </w:r>
      </w:hyperlink>
      <w:r w:rsidR="00F51623" w:rsidRPr="00171DFF">
        <w:rPr>
          <w:rFonts w:ascii="Arial" w:eastAsia="Times New Roman" w:hAnsi="Arial" w:cs="Arial"/>
          <w:lang w:eastAsia="en-GB"/>
        </w:rPr>
        <w:t>, </w:t>
      </w:r>
      <w:proofErr w:type="spellStart"/>
      <w:r w:rsidRPr="00171DFF">
        <w:rPr>
          <w:rFonts w:ascii="Arial" w:eastAsia="Times New Roman" w:hAnsi="Arial" w:cs="Arial"/>
          <w:lang w:eastAsia="en-GB"/>
        </w:rPr>
        <w:fldChar w:fldCharType="begin"/>
      </w:r>
      <w:r w:rsidR="00F51623" w:rsidRPr="00171DFF">
        <w:rPr>
          <w:rFonts w:ascii="Arial" w:eastAsia="Times New Roman" w:hAnsi="Arial" w:cs="Arial"/>
          <w:lang w:eastAsia="en-GB"/>
        </w:rPr>
        <w:instrText xml:space="preserve"> HYPERLINK "https://www.ncbi.nlm.nih.gov/pubmed/?term=Fallingborg%20JF%5BAuthor%5D&amp;cauthor=true&amp;cauthor_uid=18669576" </w:instrText>
      </w:r>
      <w:r w:rsidRPr="00171DFF">
        <w:rPr>
          <w:rFonts w:ascii="Arial" w:eastAsia="Times New Roman" w:hAnsi="Arial" w:cs="Arial"/>
          <w:lang w:eastAsia="en-GB"/>
        </w:rPr>
        <w:fldChar w:fldCharType="separate"/>
      </w:r>
      <w:r w:rsidR="00F51623" w:rsidRPr="00171DFF">
        <w:rPr>
          <w:rFonts w:ascii="Arial" w:eastAsia="Times New Roman" w:hAnsi="Arial" w:cs="Arial"/>
          <w:lang w:eastAsia="en-GB"/>
        </w:rPr>
        <w:t>Fallingborg</w:t>
      </w:r>
      <w:proofErr w:type="spellEnd"/>
      <w:r w:rsidR="00F51623" w:rsidRPr="00171DFF">
        <w:rPr>
          <w:rFonts w:ascii="Arial" w:eastAsia="Times New Roman" w:hAnsi="Arial" w:cs="Arial"/>
          <w:lang w:eastAsia="en-GB"/>
        </w:rPr>
        <w:t xml:space="preserve"> JF</w:t>
      </w:r>
      <w:r w:rsidRPr="00171DFF">
        <w:rPr>
          <w:rFonts w:ascii="Arial" w:eastAsia="Times New Roman" w:hAnsi="Arial" w:cs="Arial"/>
          <w:lang w:eastAsia="en-GB"/>
        </w:rPr>
        <w:fldChar w:fldCharType="end"/>
      </w:r>
      <w:r w:rsidR="00F51623" w:rsidRPr="00171DFF">
        <w:rPr>
          <w:rFonts w:ascii="Arial" w:eastAsia="Times New Roman" w:hAnsi="Arial" w:cs="Arial"/>
          <w:lang w:eastAsia="en-GB"/>
        </w:rPr>
        <w:t>.</w:t>
      </w:r>
      <w:r w:rsidR="00F51623" w:rsidRPr="00171DFF">
        <w:rPr>
          <w:rFonts w:ascii="Arial" w:eastAsia="Times New Roman" w:hAnsi="Arial" w:cs="Arial"/>
          <w:bCs/>
          <w:kern w:val="36"/>
          <w:lang w:val="nl-NL" w:eastAsia="en-GB"/>
        </w:rPr>
        <w:t xml:space="preserve"> </w:t>
      </w:r>
      <w:r w:rsidR="00F51623" w:rsidRPr="00171DFF">
        <w:rPr>
          <w:rFonts w:ascii="Arial" w:eastAsia="Times New Roman" w:hAnsi="Arial" w:cs="Arial"/>
          <w:bCs/>
          <w:kern w:val="36"/>
          <w:lang w:eastAsia="en-GB"/>
        </w:rPr>
        <w:t>Long-term budesonide treatment of collagenous colitis: a randomised, double-blind, placebo-controlled trial.</w:t>
      </w:r>
      <w:r w:rsidR="00F51623" w:rsidRPr="00171DFF">
        <w:rPr>
          <w:rFonts w:ascii="Arial" w:eastAsia="Times New Roman" w:hAnsi="Arial" w:cs="Arial"/>
          <w:lang w:eastAsia="en-GB"/>
        </w:rPr>
        <w:t xml:space="preserve"> Gut 2009; 58: 68–72.</w:t>
      </w:r>
    </w:p>
    <w:p w:rsidR="00380927" w:rsidRPr="00171DFF" w:rsidRDefault="00F51623" w:rsidP="0057434D">
      <w:pPr>
        <w:pStyle w:val="ListParagraph"/>
        <w:numPr>
          <w:ilvl w:val="0"/>
          <w:numId w:val="8"/>
        </w:numPr>
        <w:spacing w:after="0" w:line="240" w:lineRule="auto"/>
        <w:ind w:left="425" w:hanging="425"/>
        <w:rPr>
          <w:rFonts w:ascii="Arial" w:hAnsi="Arial" w:cs="Arial"/>
          <w:lang w:eastAsia="de-DE"/>
        </w:rPr>
      </w:pPr>
      <w:r w:rsidRPr="00171DFF">
        <w:rPr>
          <w:rFonts w:ascii="Arial" w:hAnsi="Arial" w:cs="Arial"/>
          <w:shd w:val="clear" w:color="auto" w:fill="FFFFFF"/>
          <w:lang w:val="nl-NL"/>
        </w:rPr>
        <w:t>Miehlke S, Madisch A, Bethke B, et al.</w:t>
      </w:r>
      <w:r w:rsidRPr="00171DFF">
        <w:rPr>
          <w:rFonts w:ascii="Arial" w:eastAsia="Times New Roman" w:hAnsi="Arial" w:cs="Arial"/>
          <w:bCs/>
          <w:kern w:val="36"/>
          <w:lang w:val="nl-NL" w:eastAsia="en-GB"/>
        </w:rPr>
        <w:t xml:space="preserve"> </w:t>
      </w:r>
      <w:r w:rsidR="00324252">
        <w:fldChar w:fldCharType="begin"/>
      </w:r>
      <w:r w:rsidR="00324252">
        <w:instrText>HYPERLINK "https://www.ncbi.nlm.nih.gov/pubmed/18926826"</w:instrText>
      </w:r>
      <w:r w:rsidR="00324252">
        <w:fldChar w:fldCharType="separate"/>
      </w:r>
      <w:r w:rsidRPr="00171DFF">
        <w:rPr>
          <w:rStyle w:val="Hyperlink"/>
          <w:rFonts w:ascii="Arial" w:hAnsi="Arial" w:cs="Arial"/>
          <w:color w:val="auto"/>
          <w:u w:val="none"/>
          <w:shd w:val="clear" w:color="auto" w:fill="FFFFFF"/>
        </w:rPr>
        <w:t>Oral budesonide for maintenance treatment of collagenous colitis: a randomized, double-blind, placebo-controlled trial.</w:t>
      </w:r>
      <w:r w:rsidR="00324252">
        <w:fldChar w:fldCharType="end"/>
      </w:r>
      <w:r w:rsidRPr="00171DFF">
        <w:rPr>
          <w:rFonts w:ascii="Arial" w:hAnsi="Arial" w:cs="Arial"/>
        </w:rPr>
        <w:t xml:space="preserve"> </w:t>
      </w:r>
      <w:r w:rsidRPr="00171DFF">
        <w:rPr>
          <w:rFonts w:ascii="Arial" w:eastAsia="Times New Roman" w:hAnsi="Arial" w:cs="Arial"/>
          <w:lang w:eastAsia="en-GB"/>
        </w:rPr>
        <w:t>Gastroenterology 2008; 135: 1510–1516.</w:t>
      </w:r>
    </w:p>
    <w:p w:rsidR="00380927" w:rsidRPr="00171DFF" w:rsidRDefault="00F51623" w:rsidP="00380927">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bCs/>
          <w:shd w:val="clear" w:color="auto" w:fill="FFFFFF"/>
          <w:lang w:val="en-US"/>
        </w:rPr>
        <w:t xml:space="preserve">Nilsson M, </w:t>
      </w:r>
      <w:proofErr w:type="spellStart"/>
      <w:r w:rsidRPr="00171DFF">
        <w:rPr>
          <w:rFonts w:ascii="Arial" w:hAnsi="Arial" w:cs="Arial"/>
          <w:shd w:val="clear" w:color="auto" w:fill="FFFFFF"/>
          <w:lang w:val="en-US"/>
        </w:rPr>
        <w:t>Edsbåcker</w:t>
      </w:r>
      <w:proofErr w:type="spellEnd"/>
      <w:r w:rsidRPr="00171DFF">
        <w:rPr>
          <w:rFonts w:ascii="Arial" w:hAnsi="Arial" w:cs="Arial"/>
          <w:shd w:val="clear" w:color="auto" w:fill="FFFFFF"/>
          <w:lang w:val="en-US"/>
        </w:rPr>
        <w:t xml:space="preserve"> Larsson P</w:t>
      </w:r>
      <w:r w:rsidR="004D3562" w:rsidRPr="00171DFF">
        <w:rPr>
          <w:rFonts w:ascii="Arial" w:hAnsi="Arial" w:cs="Arial"/>
          <w:shd w:val="clear" w:color="auto" w:fill="FFFFFF"/>
          <w:lang w:val="en-US"/>
        </w:rPr>
        <w:t>,</w:t>
      </w:r>
      <w:r w:rsidRPr="00171DFF">
        <w:rPr>
          <w:rFonts w:ascii="Arial" w:hAnsi="Arial" w:cs="Arial"/>
          <w:shd w:val="clear" w:color="auto" w:fill="FFFFFF"/>
          <w:lang w:val="en-US"/>
        </w:rPr>
        <w:t xml:space="preserve"> </w:t>
      </w:r>
      <w:proofErr w:type="spellStart"/>
      <w:r w:rsidRPr="00171DFF">
        <w:rPr>
          <w:rFonts w:ascii="Arial" w:hAnsi="Arial" w:cs="Arial"/>
          <w:shd w:val="clear" w:color="auto" w:fill="FFFFFF"/>
          <w:lang w:val="en-US"/>
        </w:rPr>
        <w:t>Wir</w:t>
      </w:r>
      <w:r w:rsidRPr="00171DFF">
        <w:rPr>
          <w:rFonts w:ascii="Arial" w:hAnsi="Arial" w:cs="Arial"/>
          <w:lang w:val="en-US"/>
        </w:rPr>
        <w:t>en</w:t>
      </w:r>
      <w:proofErr w:type="spellEnd"/>
      <w:r w:rsidRPr="00171DFF">
        <w:rPr>
          <w:rFonts w:ascii="Arial" w:hAnsi="Arial" w:cs="Arial"/>
          <w:lang w:val="en-US"/>
        </w:rPr>
        <w:t xml:space="preserve"> JE. Dose-proportional kinetics of budesonide </w:t>
      </w:r>
      <w:proofErr w:type="spellStart"/>
      <w:r w:rsidRPr="00171DFF">
        <w:rPr>
          <w:rFonts w:ascii="Arial" w:hAnsi="Arial" w:cs="Arial"/>
          <w:lang w:val="en-US"/>
        </w:rPr>
        <w:t>controll</w:t>
      </w:r>
      <w:r w:rsidRPr="00171DFF">
        <w:rPr>
          <w:rFonts w:ascii="Arial" w:hAnsi="Arial" w:cs="Arial"/>
        </w:rPr>
        <w:t>ed</w:t>
      </w:r>
      <w:proofErr w:type="spellEnd"/>
      <w:r w:rsidRPr="00171DFF">
        <w:rPr>
          <w:rFonts w:ascii="Arial" w:hAnsi="Arial" w:cs="Arial"/>
        </w:rPr>
        <w:t xml:space="preserve"> </w:t>
      </w:r>
      <w:proofErr w:type="spellStart"/>
      <w:r w:rsidRPr="00171DFF">
        <w:rPr>
          <w:rFonts w:ascii="Arial" w:hAnsi="Arial" w:cs="Arial"/>
        </w:rPr>
        <w:t>ileal</w:t>
      </w:r>
      <w:proofErr w:type="spellEnd"/>
      <w:r w:rsidRPr="00171DFF">
        <w:rPr>
          <w:rFonts w:ascii="Arial" w:hAnsi="Arial" w:cs="Arial"/>
        </w:rPr>
        <w:t xml:space="preserve"> release (CIR) capsules. World Congress Gastroent</w:t>
      </w:r>
      <w:r w:rsidRPr="00171DFF">
        <w:rPr>
          <w:rFonts w:ascii="Arial" w:hAnsi="Arial" w:cs="Arial"/>
          <w:bCs/>
        </w:rPr>
        <w:t>er</w:t>
      </w:r>
      <w:r w:rsidRPr="00171DFF">
        <w:rPr>
          <w:rFonts w:ascii="Arial" w:hAnsi="Arial" w:cs="Arial"/>
        </w:rPr>
        <w:t>ology 1994 [Abstract 1783P]</w:t>
      </w:r>
    </w:p>
    <w:p w:rsidR="001F3733" w:rsidRPr="00171DFF" w:rsidRDefault="00F51623" w:rsidP="00380927">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lang w:val="de-DE"/>
        </w:rPr>
        <w:lastRenderedPageBreak/>
        <w:t>Brunner M, Ziegler S,</w:t>
      </w:r>
      <w:r w:rsidRPr="00171DFF">
        <w:rPr>
          <w:rFonts w:ascii="Arial" w:hAnsi="Arial" w:cs="Arial"/>
          <w:bCs/>
          <w:lang w:val="en-US"/>
        </w:rPr>
        <w:t xml:space="preserve"> Di Stefano</w:t>
      </w:r>
      <w:r w:rsidRPr="00171DFF">
        <w:rPr>
          <w:rFonts w:ascii="Arial" w:hAnsi="Arial" w:cs="Arial"/>
          <w:lang w:val="en-US"/>
        </w:rPr>
        <w:t xml:space="preserve"> AF, et al</w:t>
      </w:r>
      <w:r w:rsidRPr="00171DFF">
        <w:rPr>
          <w:rFonts w:ascii="Arial" w:hAnsi="Arial" w:cs="Arial"/>
          <w:shd w:val="clear" w:color="auto" w:fill="FFFFFF"/>
          <w:lang w:val="en-US"/>
        </w:rPr>
        <w:t xml:space="preserve">. </w:t>
      </w:r>
      <w:r w:rsidRPr="00171DFF">
        <w:rPr>
          <w:rFonts w:ascii="Arial" w:hAnsi="Arial" w:cs="Arial"/>
          <w:lang w:val="en-US"/>
        </w:rPr>
        <w:t xml:space="preserve">Gastrointestinal transit, release and plasma pharmacokinetics of a new </w:t>
      </w:r>
      <w:r w:rsidRPr="00171DFF">
        <w:rPr>
          <w:rFonts w:ascii="Arial" w:hAnsi="Arial" w:cs="Arial"/>
        </w:rPr>
        <w:t xml:space="preserve">oral budesonide formulation. Br J </w:t>
      </w:r>
      <w:proofErr w:type="spellStart"/>
      <w:r w:rsidRPr="00171DFF">
        <w:rPr>
          <w:rFonts w:ascii="Arial" w:hAnsi="Arial" w:cs="Arial"/>
        </w:rPr>
        <w:t>Clin</w:t>
      </w:r>
      <w:proofErr w:type="spellEnd"/>
      <w:r w:rsidRPr="00171DFF">
        <w:rPr>
          <w:rFonts w:ascii="Arial" w:hAnsi="Arial" w:cs="Arial"/>
        </w:rPr>
        <w:t xml:space="preserve"> </w:t>
      </w:r>
      <w:proofErr w:type="spellStart"/>
      <w:r w:rsidRPr="00171DFF">
        <w:rPr>
          <w:rFonts w:ascii="Arial" w:hAnsi="Arial" w:cs="Arial"/>
        </w:rPr>
        <w:t>Pharmacol</w:t>
      </w:r>
      <w:proofErr w:type="spellEnd"/>
      <w:r w:rsidRPr="00171DFF">
        <w:rPr>
          <w:rFonts w:ascii="Arial" w:hAnsi="Arial" w:cs="Arial"/>
        </w:rPr>
        <w:t xml:space="preserve"> 200</w:t>
      </w:r>
      <w:r w:rsidR="004D3562" w:rsidRPr="00171DFF">
        <w:rPr>
          <w:rFonts w:ascii="Arial" w:hAnsi="Arial" w:cs="Arial"/>
        </w:rPr>
        <w:t>6</w:t>
      </w:r>
      <w:r w:rsidRPr="00171DFF">
        <w:rPr>
          <w:rFonts w:ascii="Arial" w:hAnsi="Arial" w:cs="Arial"/>
        </w:rPr>
        <w:t>; 61</w:t>
      </w:r>
      <w:r w:rsidRPr="00171DFF">
        <w:rPr>
          <w:rFonts w:ascii="Arial" w:hAnsi="Arial" w:cs="Arial"/>
          <w:bCs/>
        </w:rPr>
        <w:t xml:space="preserve">: </w:t>
      </w:r>
      <w:r w:rsidRPr="00171DFF">
        <w:rPr>
          <w:rFonts w:ascii="Arial" w:hAnsi="Arial" w:cs="Arial"/>
        </w:rPr>
        <w:t>31–38.</w:t>
      </w:r>
    </w:p>
    <w:p w:rsidR="006F7C48" w:rsidRPr="00171DFF" w:rsidRDefault="00F51623" w:rsidP="006F7C48">
      <w:pPr>
        <w:pStyle w:val="ListParagraph"/>
        <w:numPr>
          <w:ilvl w:val="0"/>
          <w:numId w:val="8"/>
        </w:numPr>
        <w:spacing w:after="120" w:line="240" w:lineRule="auto"/>
        <w:ind w:left="426" w:hanging="426"/>
        <w:rPr>
          <w:rFonts w:ascii="Arial" w:eastAsia="Times New Roman" w:hAnsi="Arial" w:cs="Arial"/>
          <w:bCs/>
          <w:kern w:val="36"/>
          <w:lang w:eastAsia="en-GB"/>
        </w:rPr>
      </w:pPr>
      <w:r w:rsidRPr="00171DFF">
        <w:rPr>
          <w:rFonts w:ascii="Arial" w:hAnsi="Arial" w:cs="Arial"/>
          <w:bCs/>
          <w:shd w:val="clear" w:color="auto" w:fill="FFFFFF"/>
        </w:rPr>
        <w:t>Greenberg</w:t>
      </w:r>
      <w:r w:rsidRPr="00171DFF">
        <w:rPr>
          <w:rStyle w:val="apple-converted-space"/>
          <w:rFonts w:ascii="Arial" w:hAnsi="Arial" w:cs="Arial"/>
          <w:shd w:val="clear" w:color="auto" w:fill="FFFFFF"/>
        </w:rPr>
        <w:t> </w:t>
      </w:r>
      <w:r w:rsidRPr="00171DFF">
        <w:rPr>
          <w:rFonts w:ascii="Arial" w:hAnsi="Arial" w:cs="Arial"/>
          <w:shd w:val="clear" w:color="auto" w:fill="FFFFFF"/>
        </w:rPr>
        <w:t xml:space="preserve">GR, </w:t>
      </w:r>
      <w:proofErr w:type="spellStart"/>
      <w:r w:rsidRPr="00171DFF">
        <w:rPr>
          <w:rFonts w:ascii="Arial" w:hAnsi="Arial" w:cs="Arial"/>
          <w:shd w:val="clear" w:color="auto" w:fill="FFFFFF"/>
        </w:rPr>
        <w:t>Feagan</w:t>
      </w:r>
      <w:proofErr w:type="spellEnd"/>
      <w:r w:rsidRPr="00171DFF">
        <w:rPr>
          <w:rFonts w:ascii="Arial" w:hAnsi="Arial" w:cs="Arial"/>
          <w:shd w:val="clear" w:color="auto" w:fill="FFFFFF"/>
        </w:rPr>
        <w:t xml:space="preserve"> BG, Martin F, et al.</w:t>
      </w:r>
      <w:r w:rsidRPr="00171DFF">
        <w:rPr>
          <w:rFonts w:ascii="Arial" w:hAnsi="Arial" w:cs="Arial"/>
        </w:rPr>
        <w:t xml:space="preserve"> </w:t>
      </w:r>
      <w:hyperlink r:id="rId35" w:history="1">
        <w:r w:rsidRPr="00171DFF">
          <w:rPr>
            <w:rStyle w:val="Hyperlink"/>
            <w:rFonts w:ascii="Arial" w:hAnsi="Arial" w:cs="Arial"/>
            <w:color w:val="auto"/>
            <w:u w:val="none"/>
            <w:shd w:val="clear" w:color="auto" w:fill="FFFFFF"/>
          </w:rPr>
          <w:t>Oral bu</w:t>
        </w:r>
        <w:r w:rsidRPr="00171DFF">
          <w:rPr>
            <w:rStyle w:val="Hyperlink"/>
            <w:rFonts w:ascii="Arial" w:hAnsi="Arial" w:cs="Arial"/>
            <w:bCs/>
            <w:color w:val="auto"/>
            <w:u w:val="none"/>
            <w:shd w:val="clear" w:color="auto" w:fill="FFFFFF"/>
          </w:rPr>
          <w:t xml:space="preserve">desonide </w:t>
        </w:r>
        <w:r w:rsidRPr="00171DFF">
          <w:rPr>
            <w:rStyle w:val="Hyperlink"/>
            <w:rFonts w:ascii="Arial" w:hAnsi="Arial" w:cs="Arial"/>
            <w:color w:val="auto"/>
            <w:u w:val="none"/>
            <w:shd w:val="clear" w:color="auto" w:fill="FFFFFF"/>
          </w:rPr>
          <w:t>for active</w:t>
        </w:r>
        <w:r w:rsidRPr="00171DFF">
          <w:rPr>
            <w:rStyle w:val="apple-converted-space"/>
            <w:rFonts w:ascii="Arial" w:hAnsi="Arial" w:cs="Arial"/>
            <w:shd w:val="clear" w:color="auto" w:fill="FFFFFF"/>
          </w:rPr>
          <w:t> </w:t>
        </w:r>
        <w:r w:rsidRPr="00171DFF">
          <w:rPr>
            <w:rStyle w:val="Hyperlink"/>
            <w:rFonts w:ascii="Arial" w:hAnsi="Arial" w:cs="Arial"/>
            <w:bCs/>
            <w:color w:val="auto"/>
            <w:u w:val="none"/>
            <w:shd w:val="clear" w:color="auto" w:fill="FFFFFF"/>
          </w:rPr>
          <w:t>Crohn</w:t>
        </w:r>
        <w:r w:rsidRPr="00171DFF">
          <w:rPr>
            <w:rStyle w:val="Hyperlink"/>
            <w:rFonts w:ascii="Arial" w:hAnsi="Arial" w:cs="Arial"/>
            <w:color w:val="auto"/>
            <w:u w:val="none"/>
            <w:shd w:val="clear" w:color="auto" w:fill="FFFFFF"/>
          </w:rPr>
          <w:t>'s</w:t>
        </w:r>
        <w:r w:rsidRPr="00171DFF">
          <w:rPr>
            <w:rStyle w:val="apple-converted-space"/>
            <w:rFonts w:ascii="Arial" w:hAnsi="Arial" w:cs="Arial"/>
            <w:shd w:val="clear" w:color="auto" w:fill="FFFFFF"/>
          </w:rPr>
          <w:t> </w:t>
        </w:r>
        <w:r w:rsidRPr="00171DFF">
          <w:rPr>
            <w:rStyle w:val="Hyperlink"/>
            <w:rFonts w:ascii="Arial" w:hAnsi="Arial" w:cs="Arial"/>
            <w:bCs/>
            <w:color w:val="auto"/>
            <w:u w:val="none"/>
            <w:shd w:val="clear" w:color="auto" w:fill="FFFFFF"/>
          </w:rPr>
          <w:t>disease</w:t>
        </w:r>
        <w:r w:rsidRPr="00171DFF">
          <w:rPr>
            <w:rStyle w:val="Hyperlink"/>
            <w:rFonts w:ascii="Arial" w:eastAsia="Times New Roman" w:hAnsi="Arial" w:cs="Arial"/>
            <w:bCs/>
            <w:color w:val="auto"/>
            <w:u w:val="none"/>
            <w:shd w:val="clear" w:color="auto" w:fill="FFFFFF"/>
            <w:lang w:eastAsia="en-GB"/>
          </w:rPr>
          <w:t>. Canadian Inflamm</w:t>
        </w:r>
        <w:r w:rsidRPr="00171DFF">
          <w:rPr>
            <w:rStyle w:val="Hyperlink"/>
            <w:rFonts w:ascii="Arial" w:eastAsia="Times New Roman" w:hAnsi="Arial" w:cs="Arial"/>
            <w:bCs/>
            <w:color w:val="auto"/>
            <w:u w:val="none"/>
            <w:shd w:val="clear" w:color="auto" w:fill="FFFFFF"/>
            <w:lang w:eastAsia="de-DE"/>
          </w:rPr>
          <w:t>a</w:t>
        </w:r>
        <w:r w:rsidRPr="00171DFF">
          <w:rPr>
            <w:rStyle w:val="Hyperlink"/>
            <w:rFonts w:ascii="Arial" w:eastAsia="Times New Roman" w:hAnsi="Arial" w:cs="Arial"/>
            <w:bCs/>
            <w:color w:val="auto"/>
            <w:u w:val="none"/>
            <w:shd w:val="clear" w:color="auto" w:fill="FFFFFF"/>
            <w:lang w:eastAsia="en-GB"/>
          </w:rPr>
          <w:t>tory Bowel</w:t>
        </w:r>
        <w:r w:rsidRPr="00171DFF">
          <w:rPr>
            <w:rStyle w:val="apple-converted-space"/>
            <w:rFonts w:ascii="Arial" w:eastAsia="Times New Roman" w:hAnsi="Arial" w:cs="Arial"/>
            <w:bCs/>
            <w:shd w:val="clear" w:color="auto" w:fill="FFFFFF"/>
            <w:lang w:eastAsia="en-GB"/>
          </w:rPr>
          <w:t> </w:t>
        </w:r>
        <w:r w:rsidRPr="00171DFF">
          <w:rPr>
            <w:rStyle w:val="Hyperlink"/>
            <w:rFonts w:ascii="Arial" w:eastAsia="Times New Roman" w:hAnsi="Arial" w:cs="Arial"/>
            <w:bCs/>
            <w:color w:val="auto"/>
            <w:u w:val="none"/>
            <w:shd w:val="clear" w:color="auto" w:fill="FFFFFF"/>
            <w:lang w:eastAsia="en-GB"/>
          </w:rPr>
          <w:t>Disease</w:t>
        </w:r>
        <w:r w:rsidRPr="00171DFF">
          <w:rPr>
            <w:rStyle w:val="apple-converted-space"/>
            <w:rFonts w:ascii="Arial" w:eastAsia="Times New Roman" w:hAnsi="Arial" w:cs="Arial"/>
            <w:shd w:val="clear" w:color="auto" w:fill="FFFFFF"/>
            <w:lang w:eastAsia="en-GB"/>
          </w:rPr>
          <w:t> </w:t>
        </w:r>
        <w:r w:rsidRPr="00171DFF">
          <w:rPr>
            <w:rStyle w:val="Hyperlink"/>
            <w:rFonts w:ascii="Arial" w:eastAsia="Times New Roman" w:hAnsi="Arial" w:cs="Arial"/>
            <w:color w:val="auto"/>
            <w:u w:val="none"/>
            <w:shd w:val="clear" w:color="auto" w:fill="FFFFFF"/>
            <w:lang w:eastAsia="en-GB"/>
          </w:rPr>
          <w:t>Study Gro</w:t>
        </w:r>
        <w:r w:rsidRPr="00171DFF">
          <w:rPr>
            <w:rStyle w:val="Hyperlink"/>
            <w:rFonts w:ascii="Arial" w:hAnsi="Arial" w:cs="Arial"/>
            <w:color w:val="auto"/>
            <w:u w:val="none"/>
            <w:shd w:val="clear" w:color="auto" w:fill="FFFFFF"/>
          </w:rPr>
          <w:t>up.</w:t>
        </w:r>
      </w:hyperlink>
      <w:r w:rsidRPr="00171DFF">
        <w:rPr>
          <w:rFonts w:ascii="Arial" w:eastAsia="Times New Roman" w:hAnsi="Arial" w:cs="Arial"/>
          <w:bCs/>
          <w:kern w:val="36"/>
          <w:shd w:val="clear" w:color="auto" w:fill="FFFFFF"/>
          <w:lang w:eastAsia="en-GB"/>
        </w:rPr>
        <w:t xml:space="preserve"> </w:t>
      </w:r>
      <w:r w:rsidRPr="00171DFF">
        <w:rPr>
          <w:rStyle w:val="jrnl"/>
          <w:rFonts w:ascii="Arial" w:eastAsia="Times New Roman" w:hAnsi="Arial" w:cs="Arial"/>
          <w:bCs/>
          <w:kern w:val="36"/>
          <w:shd w:val="clear" w:color="auto" w:fill="FFFFFF"/>
          <w:lang w:eastAsia="en-GB"/>
        </w:rPr>
        <w:t xml:space="preserve">N Engl </w:t>
      </w:r>
      <w:r w:rsidRPr="00171DFF">
        <w:rPr>
          <w:rStyle w:val="jrnl"/>
          <w:rFonts w:ascii="Arial" w:eastAsia="Times New Roman" w:hAnsi="Arial" w:cs="Arial"/>
          <w:bCs/>
          <w:kern w:val="36"/>
          <w:shd w:val="clear" w:color="auto" w:fill="FFFFFF"/>
          <w:lang w:eastAsia="de-DE"/>
        </w:rPr>
        <w:t>J</w:t>
      </w:r>
      <w:r w:rsidRPr="00171DFF">
        <w:rPr>
          <w:rStyle w:val="jrnl"/>
          <w:rFonts w:ascii="Arial" w:eastAsia="Times New Roman" w:hAnsi="Arial" w:cs="Arial"/>
          <w:bCs/>
          <w:kern w:val="36"/>
          <w:shd w:val="clear" w:color="auto" w:fill="FFFFFF"/>
          <w:lang w:eastAsia="en-GB"/>
        </w:rPr>
        <w:t xml:space="preserve"> Med</w:t>
      </w:r>
      <w:r w:rsidRPr="00171DFF">
        <w:rPr>
          <w:rStyle w:val="apple-converted-space"/>
          <w:rFonts w:ascii="Arial" w:eastAsia="Times New Roman" w:hAnsi="Arial" w:cs="Arial"/>
          <w:bCs/>
          <w:kern w:val="36"/>
          <w:shd w:val="clear" w:color="auto" w:fill="FFFFFF"/>
          <w:lang w:eastAsia="en-GB"/>
        </w:rPr>
        <w:t> </w:t>
      </w:r>
      <w:r w:rsidRPr="00171DFF">
        <w:rPr>
          <w:rFonts w:ascii="Arial" w:eastAsia="Times New Roman" w:hAnsi="Arial" w:cs="Arial"/>
          <w:bCs/>
          <w:kern w:val="36"/>
          <w:shd w:val="clear" w:color="auto" w:fill="FFFFFF"/>
          <w:lang w:eastAsia="en-GB"/>
        </w:rPr>
        <w:t>1994; 331: 836–841.</w:t>
      </w:r>
    </w:p>
    <w:p w:rsidR="006F7C48" w:rsidRPr="00171DFF" w:rsidRDefault="00324252" w:rsidP="006F7C48">
      <w:pPr>
        <w:pStyle w:val="ListParagraph"/>
        <w:numPr>
          <w:ilvl w:val="0"/>
          <w:numId w:val="8"/>
        </w:numPr>
        <w:spacing w:after="120" w:line="240" w:lineRule="auto"/>
        <w:ind w:left="426" w:hanging="426"/>
        <w:rPr>
          <w:rFonts w:ascii="Arial" w:hAnsi="Arial" w:cs="Arial"/>
          <w:lang w:eastAsia="de-DE"/>
        </w:rPr>
      </w:pPr>
      <w:hyperlink r:id="rId36" w:history="1">
        <w:proofErr w:type="spellStart"/>
        <w:r w:rsidR="00F51623" w:rsidRPr="00171DFF">
          <w:rPr>
            <w:rStyle w:val="Hyperlink"/>
            <w:rFonts w:ascii="Arial" w:hAnsi="Arial" w:cs="Arial"/>
            <w:bCs/>
            <w:color w:val="auto"/>
            <w:u w:val="none"/>
            <w:shd w:val="clear" w:color="auto" w:fill="FFFFFF"/>
            <w:lang w:val="fr-BE"/>
          </w:rPr>
          <w:t>Camp</w:t>
        </w:r>
        <w:r w:rsidR="00F51623" w:rsidRPr="00171DFF">
          <w:rPr>
            <w:rStyle w:val="Hyperlink"/>
            <w:rFonts w:ascii="Arial" w:hAnsi="Arial" w:cs="Arial"/>
            <w:color w:val="auto"/>
            <w:u w:val="none"/>
            <w:shd w:val="clear" w:color="auto" w:fill="FFFFFF"/>
            <w:lang w:val="fr-BE"/>
          </w:rPr>
          <w:t>ieri</w:t>
        </w:r>
        <w:proofErr w:type="spellEnd"/>
        <w:r w:rsidR="00F51623" w:rsidRPr="00171DFF">
          <w:rPr>
            <w:rStyle w:val="Hyperlink"/>
            <w:rFonts w:ascii="Arial" w:hAnsi="Arial" w:cs="Arial"/>
            <w:color w:val="auto"/>
            <w:u w:val="none"/>
            <w:shd w:val="clear" w:color="auto" w:fill="FFFFFF"/>
            <w:lang w:val="fr-BE"/>
          </w:rPr>
          <w:t xml:space="preserve"> M</w:t>
        </w:r>
      </w:hyperlink>
      <w:r w:rsidR="00F51623" w:rsidRPr="00171DFF">
        <w:rPr>
          <w:rFonts w:ascii="Arial" w:hAnsi="Arial" w:cs="Arial"/>
          <w:shd w:val="clear" w:color="auto" w:fill="FFFFFF"/>
          <w:lang w:val="fr-BE"/>
        </w:rPr>
        <w:t>,</w:t>
      </w:r>
      <w:r w:rsidR="00F51623" w:rsidRPr="00171DFF">
        <w:rPr>
          <w:rStyle w:val="apple-converted-space"/>
          <w:rFonts w:ascii="Arial" w:hAnsi="Arial" w:cs="Arial"/>
          <w:shd w:val="clear" w:color="auto" w:fill="FFFFFF"/>
          <w:lang w:val="fr-BE"/>
        </w:rPr>
        <w:t> </w:t>
      </w:r>
      <w:hyperlink r:id="rId37" w:history="1">
        <w:r w:rsidR="00F51623" w:rsidRPr="00171DFF">
          <w:rPr>
            <w:rStyle w:val="Hyperlink"/>
            <w:rFonts w:ascii="Arial" w:hAnsi="Arial" w:cs="Arial"/>
            <w:color w:val="auto"/>
            <w:u w:val="none"/>
            <w:shd w:val="clear" w:color="auto" w:fill="FFFFFF"/>
            <w:lang w:val="fr-BE"/>
          </w:rPr>
          <w:t>Ferguson A</w:t>
        </w:r>
      </w:hyperlink>
      <w:r w:rsidR="00F51623" w:rsidRPr="00171DFF">
        <w:rPr>
          <w:rFonts w:ascii="Arial" w:hAnsi="Arial" w:cs="Arial"/>
          <w:shd w:val="clear" w:color="auto" w:fill="FFFFFF"/>
          <w:lang w:val="fr-BE"/>
        </w:rPr>
        <w:t>,</w:t>
      </w:r>
      <w:r w:rsidR="00F51623" w:rsidRPr="00171DFF">
        <w:rPr>
          <w:rStyle w:val="apple-converted-space"/>
          <w:rFonts w:ascii="Arial" w:hAnsi="Arial" w:cs="Arial"/>
          <w:shd w:val="clear" w:color="auto" w:fill="FFFFFF"/>
          <w:lang w:val="fr-BE"/>
        </w:rPr>
        <w:t> </w:t>
      </w:r>
      <w:proofErr w:type="spellStart"/>
      <w:r w:rsidRPr="00171DFF">
        <w:rPr>
          <w:rFonts w:ascii="Arial" w:hAnsi="Arial" w:cs="Arial"/>
        </w:rPr>
        <w:fldChar w:fldCharType="begin"/>
      </w:r>
      <w:r w:rsidR="00F51623" w:rsidRPr="00171DFF">
        <w:rPr>
          <w:rFonts w:ascii="Arial" w:hAnsi="Arial" w:cs="Arial"/>
        </w:rPr>
        <w:instrText>HYPERLINK "https://www.ncbi.nlm.nih.gov/pubmed/?term=Doe%20W%5BAuthor%5D&amp;cauthor=true&amp;cauthor_uid=9301500"</w:instrText>
      </w:r>
      <w:r w:rsidRPr="00171DFF">
        <w:rPr>
          <w:rFonts w:ascii="Arial" w:hAnsi="Arial" w:cs="Arial"/>
        </w:rPr>
        <w:fldChar w:fldCharType="separate"/>
      </w:r>
      <w:r w:rsidR="00F51623" w:rsidRPr="00171DFF">
        <w:rPr>
          <w:rStyle w:val="Hyperlink"/>
          <w:rFonts w:ascii="Arial" w:hAnsi="Arial" w:cs="Arial"/>
          <w:color w:val="auto"/>
          <w:u w:val="none"/>
          <w:shd w:val="clear" w:color="auto" w:fill="FFFFFF"/>
          <w:lang w:val="fr-BE"/>
        </w:rPr>
        <w:t>Doe</w:t>
      </w:r>
      <w:proofErr w:type="spellEnd"/>
      <w:r w:rsidR="00F51623" w:rsidRPr="00171DFF">
        <w:rPr>
          <w:rStyle w:val="Hyperlink"/>
          <w:rFonts w:ascii="Arial" w:hAnsi="Arial" w:cs="Arial"/>
          <w:color w:val="auto"/>
          <w:u w:val="none"/>
          <w:shd w:val="clear" w:color="auto" w:fill="FFFFFF"/>
          <w:lang w:val="fr-BE"/>
        </w:rPr>
        <w:t xml:space="preserve"> W</w:t>
      </w:r>
      <w:r w:rsidRPr="00171DFF">
        <w:rPr>
          <w:rFonts w:ascii="Arial" w:hAnsi="Arial" w:cs="Arial"/>
        </w:rPr>
        <w:fldChar w:fldCharType="end"/>
      </w:r>
      <w:r w:rsidR="00F51623" w:rsidRPr="00171DFF">
        <w:rPr>
          <w:rStyle w:val="highlight"/>
          <w:rFonts w:ascii="Arial" w:hAnsi="Arial" w:cs="Arial"/>
        </w:rPr>
        <w:t xml:space="preserve">,  </w:t>
      </w:r>
      <w:hyperlink r:id="rId38" w:history="1">
        <w:proofErr w:type="spellStart"/>
        <w:r w:rsidR="00F51623" w:rsidRPr="00171DFF">
          <w:rPr>
            <w:rStyle w:val="highlight"/>
            <w:rFonts w:ascii="Arial" w:hAnsi="Arial" w:cs="Arial"/>
          </w:rPr>
          <w:t>Persson</w:t>
        </w:r>
        <w:proofErr w:type="spellEnd"/>
        <w:r w:rsidR="00F51623" w:rsidRPr="00171DFF">
          <w:rPr>
            <w:rStyle w:val="highlight"/>
            <w:rFonts w:ascii="Arial" w:hAnsi="Arial" w:cs="Arial"/>
          </w:rPr>
          <w:t xml:space="preserve"> T</w:t>
        </w:r>
      </w:hyperlink>
      <w:r w:rsidR="00F51623" w:rsidRPr="00171DFF">
        <w:rPr>
          <w:rStyle w:val="highlight"/>
          <w:rFonts w:ascii="Arial" w:hAnsi="Arial" w:cs="Arial"/>
        </w:rPr>
        <w:t>, </w:t>
      </w:r>
      <w:hyperlink r:id="rId39" w:history="1">
        <w:r w:rsidR="00F51623" w:rsidRPr="00171DFF">
          <w:rPr>
            <w:rStyle w:val="highlight"/>
            <w:rFonts w:ascii="Arial" w:hAnsi="Arial" w:cs="Arial"/>
          </w:rPr>
          <w:t>Nilsson LG</w:t>
        </w:r>
      </w:hyperlink>
      <w:r w:rsidR="00F51623" w:rsidRPr="00171DFF">
        <w:rPr>
          <w:rStyle w:val="highlight"/>
          <w:rFonts w:ascii="Arial" w:hAnsi="Arial" w:cs="Arial"/>
        </w:rPr>
        <w:t>.</w:t>
      </w:r>
      <w:r w:rsidR="00F51623" w:rsidRPr="00171DFF">
        <w:rPr>
          <w:rFonts w:ascii="Arial" w:hAnsi="Arial" w:cs="Arial"/>
          <w:shd w:val="clear" w:color="auto" w:fill="FFFFFF"/>
          <w:lang w:val="fr-BE"/>
        </w:rPr>
        <w:t xml:space="preserve"> </w:t>
      </w:r>
      <w:r w:rsidR="00F51623" w:rsidRPr="00171DFF">
        <w:rPr>
          <w:rStyle w:val="highlight"/>
          <w:rFonts w:ascii="Arial" w:hAnsi="Arial" w:cs="Arial"/>
          <w:shd w:val="clear" w:color="auto" w:fill="FFFFFF"/>
        </w:rPr>
        <w:t>Oral</w:t>
      </w:r>
      <w:r w:rsidR="00F51623" w:rsidRPr="00171DFF">
        <w:rPr>
          <w:rStyle w:val="apple-converted-space"/>
          <w:rFonts w:ascii="Arial" w:hAnsi="Arial" w:cs="Arial"/>
          <w:shd w:val="clear" w:color="auto" w:fill="FFFFFF"/>
        </w:rPr>
        <w:t> </w:t>
      </w:r>
      <w:r w:rsidR="00F51623" w:rsidRPr="00171DFF">
        <w:rPr>
          <w:rStyle w:val="highlight"/>
          <w:rFonts w:ascii="Arial" w:hAnsi="Arial" w:cs="Arial"/>
          <w:bCs/>
          <w:shd w:val="clear" w:color="auto" w:fill="FFFFFF"/>
        </w:rPr>
        <w:t>budeson</w:t>
      </w:r>
      <w:r w:rsidR="00F51623" w:rsidRPr="00171DFF">
        <w:rPr>
          <w:rStyle w:val="highlight"/>
          <w:rFonts w:ascii="Arial" w:hAnsi="Arial" w:cs="Arial"/>
          <w:shd w:val="clear" w:color="auto" w:fill="FFFFFF"/>
        </w:rPr>
        <w:t>ide</w:t>
      </w:r>
      <w:r w:rsidR="00F51623" w:rsidRPr="00171DFF">
        <w:rPr>
          <w:rStyle w:val="apple-converted-space"/>
          <w:rFonts w:ascii="Arial" w:hAnsi="Arial" w:cs="Arial"/>
          <w:shd w:val="clear" w:color="auto" w:fill="FFFFFF"/>
        </w:rPr>
        <w:t> </w:t>
      </w:r>
      <w:r w:rsidR="00F51623" w:rsidRPr="00171DFF">
        <w:rPr>
          <w:rFonts w:ascii="Arial" w:hAnsi="Arial" w:cs="Arial"/>
          <w:shd w:val="clear" w:color="auto" w:fill="FFFFFF"/>
        </w:rPr>
        <w:t>is as eff</w:t>
      </w:r>
      <w:r w:rsidR="00F51623" w:rsidRPr="00171DFF">
        <w:rPr>
          <w:rFonts w:ascii="Arial" w:hAnsi="Arial" w:cs="Arial"/>
        </w:rPr>
        <w:t>e</w:t>
      </w:r>
      <w:r w:rsidR="00F51623" w:rsidRPr="00171DFF">
        <w:rPr>
          <w:rFonts w:ascii="Arial" w:hAnsi="Arial" w:cs="Arial"/>
          <w:shd w:val="clear" w:color="auto" w:fill="FFFFFF"/>
        </w:rPr>
        <w:t>ctive as</w:t>
      </w:r>
      <w:r w:rsidR="00F51623" w:rsidRPr="00171DFF">
        <w:rPr>
          <w:rStyle w:val="apple-converted-space"/>
          <w:rFonts w:ascii="Arial" w:hAnsi="Arial" w:cs="Arial"/>
          <w:shd w:val="clear" w:color="auto" w:fill="FFFFFF"/>
        </w:rPr>
        <w:t> </w:t>
      </w:r>
      <w:r w:rsidR="00F51623" w:rsidRPr="00171DFF">
        <w:rPr>
          <w:rStyle w:val="highlight"/>
          <w:rFonts w:ascii="Arial" w:hAnsi="Arial" w:cs="Arial"/>
          <w:shd w:val="clear" w:color="auto" w:fill="FFFFFF"/>
        </w:rPr>
        <w:t>oral</w:t>
      </w:r>
      <w:r w:rsidR="00F51623" w:rsidRPr="00171DFF">
        <w:rPr>
          <w:rStyle w:val="apple-converted-space"/>
          <w:rFonts w:ascii="Arial" w:hAnsi="Arial" w:cs="Arial"/>
          <w:shd w:val="clear" w:color="auto" w:fill="FFFFFF"/>
        </w:rPr>
        <w:t> </w:t>
      </w:r>
      <w:r w:rsidR="00F51623" w:rsidRPr="00171DFF">
        <w:rPr>
          <w:rStyle w:val="highlight"/>
          <w:rFonts w:ascii="Arial" w:hAnsi="Arial" w:cs="Arial"/>
          <w:bCs/>
          <w:shd w:val="clear" w:color="auto" w:fill="FFFFFF"/>
        </w:rPr>
        <w:t>pred</w:t>
      </w:r>
      <w:r w:rsidR="00F51623" w:rsidRPr="00171DFF">
        <w:rPr>
          <w:rStyle w:val="highlight"/>
          <w:rFonts w:ascii="Arial" w:hAnsi="Arial" w:cs="Arial"/>
          <w:shd w:val="clear" w:color="auto" w:fill="FFFFFF"/>
        </w:rPr>
        <w:t>nisolone</w:t>
      </w:r>
      <w:r w:rsidR="00F51623" w:rsidRPr="00171DFF">
        <w:rPr>
          <w:rStyle w:val="apple-converted-space"/>
          <w:rFonts w:ascii="Arial" w:hAnsi="Arial" w:cs="Arial"/>
          <w:shd w:val="clear" w:color="auto" w:fill="FFFFFF"/>
        </w:rPr>
        <w:t> </w:t>
      </w:r>
      <w:r w:rsidR="00F51623" w:rsidRPr="00171DFF">
        <w:rPr>
          <w:rFonts w:ascii="Arial" w:hAnsi="Arial" w:cs="Arial"/>
          <w:shd w:val="clear" w:color="auto" w:fill="FFFFFF"/>
        </w:rPr>
        <w:t>in</w:t>
      </w:r>
      <w:r w:rsidR="00F51623" w:rsidRPr="00171DFF">
        <w:rPr>
          <w:rStyle w:val="apple-converted-space"/>
          <w:rFonts w:ascii="Arial" w:hAnsi="Arial" w:cs="Arial"/>
          <w:shd w:val="clear" w:color="auto" w:fill="FFFFFF"/>
        </w:rPr>
        <w:t> </w:t>
      </w:r>
      <w:r w:rsidR="00F51623" w:rsidRPr="00171DFF">
        <w:rPr>
          <w:rStyle w:val="highlight"/>
          <w:rFonts w:ascii="Arial" w:hAnsi="Arial" w:cs="Arial"/>
          <w:shd w:val="clear" w:color="auto" w:fill="FFFFFF"/>
        </w:rPr>
        <w:t>act</w:t>
      </w:r>
      <w:r w:rsidR="00F51623" w:rsidRPr="00171DFF">
        <w:rPr>
          <w:rStyle w:val="highlight"/>
          <w:rFonts w:ascii="Arial" w:hAnsi="Arial" w:cs="Arial"/>
          <w:lang w:eastAsia="de-DE"/>
        </w:rPr>
        <w:t>i</w:t>
      </w:r>
      <w:r w:rsidR="00F51623" w:rsidRPr="00171DFF">
        <w:rPr>
          <w:rStyle w:val="highlight"/>
          <w:rFonts w:ascii="Arial" w:hAnsi="Arial" w:cs="Arial"/>
        </w:rPr>
        <w:t>ve</w:t>
      </w:r>
      <w:r w:rsidR="00F51623" w:rsidRPr="00171DFF">
        <w:rPr>
          <w:rStyle w:val="apple-converted-space"/>
          <w:rFonts w:ascii="Arial" w:hAnsi="Arial" w:cs="Arial"/>
        </w:rPr>
        <w:t> </w:t>
      </w:r>
      <w:r w:rsidR="00F51623" w:rsidRPr="00171DFF">
        <w:rPr>
          <w:rStyle w:val="highlight"/>
          <w:rFonts w:ascii="Arial" w:hAnsi="Arial" w:cs="Arial"/>
        </w:rPr>
        <w:t>Crohn's</w:t>
      </w:r>
      <w:r w:rsidR="00F51623" w:rsidRPr="00171DFF">
        <w:rPr>
          <w:rStyle w:val="apple-converted-space"/>
          <w:rFonts w:ascii="Arial" w:hAnsi="Arial" w:cs="Arial"/>
        </w:rPr>
        <w:t> </w:t>
      </w:r>
      <w:r w:rsidR="00F51623" w:rsidRPr="00171DFF">
        <w:rPr>
          <w:rStyle w:val="highlight"/>
          <w:rFonts w:ascii="Arial" w:hAnsi="Arial" w:cs="Arial"/>
        </w:rPr>
        <w:t>disease</w:t>
      </w:r>
      <w:r w:rsidR="00F51623" w:rsidRPr="00171DFF">
        <w:rPr>
          <w:rFonts w:ascii="Arial" w:hAnsi="Arial" w:cs="Arial"/>
        </w:rPr>
        <w:t>. The Global</w:t>
      </w:r>
      <w:r w:rsidR="00F51623" w:rsidRPr="00171DFF">
        <w:rPr>
          <w:rStyle w:val="apple-converted-space"/>
          <w:rFonts w:ascii="Arial" w:hAnsi="Arial" w:cs="Arial"/>
        </w:rPr>
        <w:t> </w:t>
      </w:r>
      <w:r w:rsidR="00F51623" w:rsidRPr="00171DFF">
        <w:rPr>
          <w:rStyle w:val="highlight"/>
          <w:rFonts w:ascii="Arial" w:hAnsi="Arial" w:cs="Arial"/>
        </w:rPr>
        <w:t>Budesonide</w:t>
      </w:r>
      <w:r w:rsidR="00F51623" w:rsidRPr="00171DFF">
        <w:rPr>
          <w:rStyle w:val="apple-converted-space"/>
          <w:rFonts w:ascii="Arial" w:hAnsi="Arial" w:cs="Arial"/>
        </w:rPr>
        <w:t> </w:t>
      </w:r>
      <w:r w:rsidR="00F51623" w:rsidRPr="00171DFF">
        <w:rPr>
          <w:rFonts w:ascii="Arial" w:hAnsi="Arial" w:cs="Arial"/>
        </w:rPr>
        <w:t>Study Group. Gut 1997; 41: 209–214.</w:t>
      </w:r>
    </w:p>
    <w:p w:rsidR="00D2580D" w:rsidRPr="00171DFF" w:rsidRDefault="00324252" w:rsidP="00D2580D">
      <w:pPr>
        <w:pStyle w:val="ListParagraph"/>
        <w:numPr>
          <w:ilvl w:val="0"/>
          <w:numId w:val="8"/>
        </w:numPr>
        <w:shd w:val="clear" w:color="auto" w:fill="FFFFFF"/>
        <w:spacing w:after="120" w:line="240" w:lineRule="auto"/>
        <w:ind w:left="426" w:hanging="426"/>
        <w:outlineLvl w:val="0"/>
        <w:rPr>
          <w:rFonts w:ascii="Arial" w:eastAsia="Times New Roman" w:hAnsi="Arial" w:cs="Arial"/>
          <w:bCs/>
          <w:kern w:val="36"/>
          <w:lang w:eastAsia="en-GB"/>
        </w:rPr>
      </w:pPr>
      <w:hyperlink r:id="rId40" w:history="1">
        <w:proofErr w:type="spellStart"/>
        <w:r w:rsidR="00F51623" w:rsidRPr="00171DFF">
          <w:rPr>
            <w:rFonts w:ascii="Arial" w:eastAsia="Times New Roman" w:hAnsi="Arial" w:cs="Arial"/>
            <w:bCs/>
            <w:shd w:val="clear" w:color="auto" w:fill="FFFFFF"/>
            <w:lang w:eastAsia="en-GB"/>
          </w:rPr>
          <w:t>Tromm</w:t>
        </w:r>
        <w:proofErr w:type="spellEnd"/>
        <w:r w:rsidR="00F51623" w:rsidRPr="00171DFF">
          <w:rPr>
            <w:rFonts w:ascii="Arial" w:eastAsia="Times New Roman" w:hAnsi="Arial" w:cs="Arial"/>
            <w:bCs/>
            <w:shd w:val="clear" w:color="auto" w:fill="FFFFFF"/>
            <w:lang w:eastAsia="en-GB"/>
          </w:rPr>
          <w:t> </w:t>
        </w:r>
        <w:r w:rsidR="00F51623" w:rsidRPr="00171DFF">
          <w:rPr>
            <w:rFonts w:ascii="Arial" w:eastAsia="Times New Roman" w:hAnsi="Arial" w:cs="Arial"/>
            <w:shd w:val="clear" w:color="auto" w:fill="FFFFFF"/>
            <w:lang w:eastAsia="en-GB"/>
          </w:rPr>
          <w:t>A</w:t>
        </w:r>
      </w:hyperlink>
      <w:r w:rsidR="00F51623" w:rsidRPr="00171DFF">
        <w:rPr>
          <w:rFonts w:ascii="Arial" w:eastAsia="Times New Roman" w:hAnsi="Arial" w:cs="Arial"/>
          <w:shd w:val="clear" w:color="auto" w:fill="FFFFFF"/>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"https://www.ncbi.nlm.nih.gov/pubmed/?term=Bungani%C4%8D%20I%5BAuthor%5D&amp;cauthor=true&amp;cauthor_uid=21070781"</w:instrText>
      </w:r>
      <w:r w:rsidRPr="00171DFF">
        <w:rPr>
          <w:rFonts w:ascii="Arial" w:hAnsi="Arial" w:cs="Arial"/>
        </w:rPr>
        <w:fldChar w:fldCharType="separate"/>
      </w:r>
      <w:r w:rsidR="00F51623" w:rsidRPr="00171DFF">
        <w:rPr>
          <w:rFonts w:ascii="Arial" w:eastAsia="Times New Roman" w:hAnsi="Arial" w:cs="Arial"/>
          <w:shd w:val="clear" w:color="auto" w:fill="FFFFFF"/>
          <w:lang w:eastAsia="en-GB"/>
        </w:rPr>
        <w:t>Bunganič</w:t>
      </w:r>
      <w:proofErr w:type="spellEnd"/>
      <w:r w:rsidR="00F51623" w:rsidRPr="00171DFF">
        <w:rPr>
          <w:rFonts w:ascii="Arial" w:eastAsia="Times New Roman" w:hAnsi="Arial" w:cs="Arial"/>
          <w:shd w:val="clear" w:color="auto" w:fill="FFFFFF"/>
          <w:lang w:eastAsia="en-GB"/>
        </w:rPr>
        <w:t xml:space="preserve"> </w:t>
      </w:r>
      <w:r w:rsidR="00F51623" w:rsidRPr="00171DFF">
        <w:rPr>
          <w:rFonts w:ascii="Arial" w:eastAsia="Times New Roman" w:hAnsi="Arial" w:cs="Arial"/>
          <w:lang w:eastAsia="en-GB"/>
        </w:rPr>
        <w:t>I</w:t>
      </w:r>
      <w:r w:rsidRPr="00171DFF">
        <w:rPr>
          <w:rFonts w:ascii="Arial" w:hAnsi="Arial" w:cs="Arial"/>
        </w:rPr>
        <w:fldChar w:fldCharType="end"/>
      </w:r>
      <w:r w:rsidR="00F51623" w:rsidRPr="00171DFF">
        <w:rPr>
          <w:rFonts w:ascii="Arial" w:eastAsia="Times New Roman" w:hAnsi="Arial" w:cs="Arial"/>
          <w:shd w:val="clear" w:color="auto" w:fill="FFFFFF"/>
          <w:lang w:eastAsia="en-GB"/>
        </w:rPr>
        <w:t>,</w:t>
      </w:r>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"https://www.ncbi.nlm.nih.gov/pubmed/?term=Tomsov%C3%A1%20E%5BAuthor%5D&amp;cauthor=true&amp;cauthor_uid=21070781"</w:instrText>
      </w:r>
      <w:r w:rsidRPr="00171DFF">
        <w:rPr>
          <w:rFonts w:ascii="Arial" w:hAnsi="Arial" w:cs="Arial"/>
        </w:rPr>
        <w:fldChar w:fldCharType="separate"/>
      </w:r>
      <w:r w:rsidR="00F51623" w:rsidRPr="00171DFF">
        <w:rPr>
          <w:rFonts w:ascii="Arial" w:eastAsia="Times New Roman" w:hAnsi="Arial" w:cs="Arial"/>
          <w:lang w:eastAsia="en-GB"/>
        </w:rPr>
        <w:t>Tomsová</w:t>
      </w:r>
      <w:proofErr w:type="spellEnd"/>
      <w:r w:rsidR="00F51623" w:rsidRPr="00171DFF">
        <w:rPr>
          <w:rFonts w:ascii="Arial" w:eastAsia="Times New Roman" w:hAnsi="Arial" w:cs="Arial"/>
          <w:lang w:eastAsia="en-GB"/>
        </w:rPr>
        <w:t xml:space="preserve"> E</w:t>
      </w:r>
      <w:r w:rsidRPr="00171DFF">
        <w:rPr>
          <w:rFonts w:ascii="Arial" w:hAnsi="Arial" w:cs="Arial"/>
        </w:rPr>
        <w:fldChar w:fldCharType="end"/>
      </w:r>
      <w:r w:rsidR="00F51623" w:rsidRPr="00171DFF">
        <w:rPr>
          <w:rFonts w:ascii="Arial" w:eastAsia="Times New Roman" w:hAnsi="Arial" w:cs="Arial"/>
          <w:lang w:eastAsia="en-GB"/>
        </w:rPr>
        <w:t>, et</w:t>
      </w:r>
      <w:r w:rsidR="00F51623" w:rsidRPr="00171DFF">
        <w:rPr>
          <w:rFonts w:ascii="Arial" w:eastAsia="Times New Roman" w:hAnsi="Arial" w:cs="Arial"/>
          <w:shd w:val="clear" w:color="auto" w:fill="FFFFFF"/>
          <w:lang w:eastAsia="en-GB"/>
        </w:rPr>
        <w:t xml:space="preserve"> al; </w:t>
      </w:r>
      <w:hyperlink r:id="rId41" w:history="1">
        <w:r w:rsidR="00F51623" w:rsidRPr="00171DFF">
          <w:rPr>
            <w:rFonts w:ascii="Arial" w:eastAsia="Times New Roman" w:hAnsi="Arial" w:cs="Arial"/>
            <w:lang w:eastAsia="en-GB"/>
          </w:rPr>
          <w:t>International Budenofalk Study Group</w:t>
        </w:r>
      </w:hyperlink>
      <w:r w:rsidR="00F51623" w:rsidRPr="00171DFF">
        <w:rPr>
          <w:rFonts w:ascii="Arial" w:eastAsia="Times New Roman" w:hAnsi="Arial" w:cs="Arial"/>
          <w:lang w:eastAsia="en-GB"/>
        </w:rPr>
        <w:t>.</w:t>
      </w:r>
      <w:r w:rsidR="00F51623" w:rsidRPr="00171DFF">
        <w:rPr>
          <w:rFonts w:ascii="Arial" w:eastAsia="Times New Roman" w:hAnsi="Arial" w:cs="Arial"/>
          <w:bCs/>
          <w:kern w:val="36"/>
          <w:lang w:eastAsia="en-GB"/>
        </w:rPr>
        <w:t xml:space="preserve"> Budesonide 9 mg is at least as effective as </w:t>
      </w:r>
      <w:proofErr w:type="spellStart"/>
      <w:r w:rsidR="00F51623" w:rsidRPr="00171DFF">
        <w:rPr>
          <w:rFonts w:ascii="Arial" w:eastAsia="Times New Roman" w:hAnsi="Arial" w:cs="Arial"/>
          <w:bCs/>
          <w:kern w:val="36"/>
          <w:lang w:eastAsia="en-GB"/>
        </w:rPr>
        <w:t>mesalamine</w:t>
      </w:r>
      <w:proofErr w:type="spellEnd"/>
      <w:r w:rsidR="00F51623" w:rsidRPr="00171DFF">
        <w:rPr>
          <w:rFonts w:ascii="Arial" w:eastAsia="Times New Roman" w:hAnsi="Arial" w:cs="Arial"/>
          <w:bCs/>
          <w:kern w:val="36"/>
          <w:lang w:eastAsia="en-GB"/>
        </w:rPr>
        <w:t xml:space="preserve"> 4.5 g in patients with mildly to moderately active Crohn's disease.</w:t>
      </w:r>
      <w:r w:rsidR="00F51623" w:rsidRPr="00171DFF">
        <w:rPr>
          <w:rFonts w:ascii="Arial" w:eastAsia="Times New Roman" w:hAnsi="Arial" w:cs="Arial"/>
          <w:lang w:eastAsia="en-GB"/>
        </w:rPr>
        <w:t xml:space="preserve"> Gastroenterology 2011</w:t>
      </w:r>
      <w:r w:rsidR="00F51623" w:rsidRPr="00171DFF">
        <w:rPr>
          <w:rFonts w:ascii="Arial" w:eastAsia="Times New Roman" w:hAnsi="Arial" w:cs="Arial"/>
          <w:bCs/>
          <w:kern w:val="36"/>
          <w:lang w:eastAsia="en-GB"/>
        </w:rPr>
        <w:t>; 140: 425–434.e1; quiz e13–4.</w:t>
      </w:r>
    </w:p>
    <w:p w:rsidR="00D2580D" w:rsidRPr="00171DFF" w:rsidRDefault="00324252" w:rsidP="00D2580D">
      <w:pPr>
        <w:pStyle w:val="ListParagraph"/>
        <w:numPr>
          <w:ilvl w:val="0"/>
          <w:numId w:val="8"/>
        </w:numPr>
        <w:shd w:val="clear" w:color="auto" w:fill="FFFFFF"/>
        <w:spacing w:after="120" w:line="240" w:lineRule="auto"/>
        <w:ind w:left="426" w:hanging="426"/>
        <w:outlineLvl w:val="0"/>
        <w:rPr>
          <w:rFonts w:ascii="Arial" w:eastAsia="Times New Roman" w:hAnsi="Arial" w:cs="Arial"/>
          <w:bCs/>
          <w:kern w:val="36"/>
          <w:lang w:eastAsia="en-GB"/>
        </w:rPr>
      </w:pPr>
      <w:hyperlink r:id="rId42" w:history="1">
        <w:r w:rsidR="00F51623" w:rsidRPr="00171DFF">
          <w:rPr>
            <w:rFonts w:ascii="Arial" w:eastAsia="Times New Roman" w:hAnsi="Arial" w:cs="Arial"/>
            <w:lang w:val="fr-BE" w:eastAsia="en-GB"/>
          </w:rPr>
          <w:t>Gross V</w:t>
        </w:r>
      </w:hyperlink>
      <w:r w:rsidR="00F51623" w:rsidRPr="00171DFF">
        <w:rPr>
          <w:rFonts w:ascii="Arial" w:eastAsia="Times New Roman" w:hAnsi="Arial" w:cs="Arial"/>
          <w:lang w:val="fr-BE"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"https://www.ncbi.nlm.nih.gov/pubmed/?term=Andus%20T%5BAuthor%5D&amp;cauthor=true&amp;cauthor_uid=8889459"</w:instrText>
      </w:r>
      <w:r w:rsidRPr="00171DFF">
        <w:rPr>
          <w:rFonts w:ascii="Arial" w:hAnsi="Arial" w:cs="Arial"/>
        </w:rPr>
        <w:fldChar w:fldCharType="separate"/>
      </w:r>
      <w:r w:rsidR="00F51623" w:rsidRPr="00171DFF">
        <w:rPr>
          <w:rFonts w:ascii="Arial" w:eastAsia="Times New Roman" w:hAnsi="Arial" w:cs="Arial"/>
          <w:lang w:val="fr-BE" w:eastAsia="en-GB"/>
        </w:rPr>
        <w:t>Andus</w:t>
      </w:r>
      <w:proofErr w:type="spellEnd"/>
      <w:r w:rsidR="00F51623" w:rsidRPr="00171DFF">
        <w:rPr>
          <w:rFonts w:ascii="Arial" w:eastAsia="Times New Roman" w:hAnsi="Arial" w:cs="Arial"/>
          <w:lang w:val="fr-BE" w:eastAsia="en-GB"/>
        </w:rPr>
        <w:t xml:space="preserve"> T</w:t>
      </w:r>
      <w:r w:rsidRPr="00171DFF">
        <w:rPr>
          <w:rFonts w:ascii="Arial" w:hAnsi="Arial" w:cs="Arial"/>
        </w:rPr>
        <w:fldChar w:fldCharType="end"/>
      </w:r>
      <w:r w:rsidR="00F51623" w:rsidRPr="00171DFF">
        <w:rPr>
          <w:rFonts w:ascii="Arial" w:eastAsia="Times New Roman" w:hAnsi="Arial" w:cs="Arial"/>
          <w:lang w:val="fr-BE" w:eastAsia="en-GB"/>
        </w:rPr>
        <w:t>, </w:t>
      </w:r>
      <w:hyperlink r:id="rId43" w:history="1">
        <w:r w:rsidR="00F51623" w:rsidRPr="00171DFF">
          <w:rPr>
            <w:rFonts w:ascii="Arial" w:eastAsia="Times New Roman" w:hAnsi="Arial" w:cs="Arial"/>
            <w:lang w:val="fr-BE" w:eastAsia="en-GB"/>
          </w:rPr>
          <w:t>Caesar I</w:t>
        </w:r>
      </w:hyperlink>
      <w:r w:rsidR="00F51623" w:rsidRPr="00171DFF">
        <w:rPr>
          <w:rFonts w:ascii="Arial" w:eastAsia="Times New Roman" w:hAnsi="Arial" w:cs="Arial"/>
          <w:lang w:val="fr-BE" w:eastAsia="en-GB"/>
        </w:rPr>
        <w:t>, et al.</w:t>
      </w:r>
      <w:r w:rsidR="00F51623" w:rsidRPr="00171DFF">
        <w:rPr>
          <w:rFonts w:ascii="Arial" w:eastAsia="Times New Roman" w:hAnsi="Arial" w:cs="Arial"/>
          <w:bCs/>
          <w:kern w:val="36"/>
          <w:lang w:val="fr-BE" w:eastAsia="en-GB"/>
        </w:rPr>
        <w:t xml:space="preserve"> </w:t>
      </w:r>
      <w:r w:rsidR="00F51623" w:rsidRPr="00171DFF">
        <w:rPr>
          <w:rFonts w:ascii="Arial" w:eastAsia="Times New Roman" w:hAnsi="Arial" w:cs="Arial"/>
          <w:bCs/>
          <w:kern w:val="36"/>
          <w:lang w:eastAsia="en-GB"/>
        </w:rPr>
        <w:t>Oral pH-modified release budesonide versus 6-methylprednisolone in active Crohn's disease. German/Austrian Budesonide Study Group.</w:t>
      </w:r>
      <w:r w:rsidR="00F51623" w:rsidRPr="00171DFF">
        <w:rPr>
          <w:rFonts w:ascii="Arial" w:eastAsia="Times New Roman" w:hAnsi="Arial" w:cs="Arial"/>
          <w:lang w:eastAsia="en-GB"/>
        </w:rPr>
        <w:t xml:space="preserve"> Eur J </w:t>
      </w:r>
      <w:proofErr w:type="spellStart"/>
      <w:r w:rsidR="00F51623" w:rsidRPr="00171DFF">
        <w:rPr>
          <w:rFonts w:ascii="Arial" w:eastAsia="Times New Roman" w:hAnsi="Arial" w:cs="Arial"/>
          <w:lang w:eastAsia="en-GB"/>
        </w:rPr>
        <w:t>Gastroenterol</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Hepatol</w:t>
      </w:r>
      <w:proofErr w:type="spellEnd"/>
      <w:r w:rsidR="00F51623" w:rsidRPr="00171DFF">
        <w:rPr>
          <w:rFonts w:ascii="Arial" w:eastAsia="Times New Roman" w:hAnsi="Arial" w:cs="Arial"/>
          <w:lang w:eastAsia="en-GB"/>
        </w:rPr>
        <w:t> 1996; 8: 905–909.</w:t>
      </w:r>
    </w:p>
    <w:p w:rsidR="00D2580D" w:rsidRPr="00171DFF" w:rsidRDefault="00324252" w:rsidP="00D2580D">
      <w:pPr>
        <w:pStyle w:val="ListParagraph"/>
        <w:numPr>
          <w:ilvl w:val="0"/>
          <w:numId w:val="8"/>
        </w:numPr>
        <w:shd w:val="clear" w:color="auto" w:fill="FFFFFF"/>
        <w:spacing w:after="120" w:line="240" w:lineRule="auto"/>
        <w:ind w:left="426" w:hanging="426"/>
        <w:rPr>
          <w:rFonts w:ascii="Arial" w:hAnsi="Arial" w:cs="Arial"/>
        </w:rPr>
      </w:pPr>
      <w:hyperlink r:id="rId44" w:history="1">
        <w:r w:rsidR="00F51623" w:rsidRPr="00171DFF">
          <w:rPr>
            <w:rFonts w:ascii="Arial" w:eastAsia="Times New Roman" w:hAnsi="Arial" w:cs="Arial"/>
            <w:lang w:eastAsia="en-GB"/>
          </w:rPr>
          <w:t>Bar-Meir S</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"https://www.ncbi.nlm.nih.gov/pubmed/?term=Chowers%20Y%5BAuthor%5D&amp;cauthor=true&amp;cauthor_uid=9753485"</w:instrText>
      </w:r>
      <w:r w:rsidRPr="00171DFF">
        <w:rPr>
          <w:rFonts w:ascii="Arial" w:hAnsi="Arial" w:cs="Arial"/>
        </w:rPr>
        <w:fldChar w:fldCharType="separate"/>
      </w:r>
      <w:r w:rsidR="00F51623" w:rsidRPr="00171DFF">
        <w:rPr>
          <w:rFonts w:ascii="Arial" w:eastAsia="Times New Roman" w:hAnsi="Arial" w:cs="Arial"/>
          <w:lang w:eastAsia="en-GB"/>
        </w:rPr>
        <w:t>Chowers</w:t>
      </w:r>
      <w:proofErr w:type="spellEnd"/>
      <w:r w:rsidR="00F51623" w:rsidRPr="00171DFF">
        <w:rPr>
          <w:rFonts w:ascii="Arial" w:eastAsia="Times New Roman" w:hAnsi="Arial" w:cs="Arial"/>
          <w:lang w:eastAsia="en-GB"/>
        </w:rPr>
        <w:t xml:space="preserve"> Y</w:t>
      </w:r>
      <w:r w:rsidRPr="00171DFF">
        <w:rPr>
          <w:rFonts w:ascii="Arial" w:hAnsi="Arial" w:cs="Arial"/>
        </w:rPr>
        <w:fldChar w:fldCharType="end"/>
      </w:r>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"https://www.ncbi.nlm.nih.gov/pubmed/?term=Lavy%20A%5BAuthor%5D&amp;cauthor=true&amp;cauthor_uid=9753485"</w:instrText>
      </w:r>
      <w:r w:rsidRPr="00171DFF">
        <w:rPr>
          <w:rFonts w:ascii="Arial" w:hAnsi="Arial" w:cs="Arial"/>
        </w:rPr>
        <w:fldChar w:fldCharType="separate"/>
      </w:r>
      <w:r w:rsidR="00F51623" w:rsidRPr="00171DFF">
        <w:rPr>
          <w:rFonts w:ascii="Arial" w:eastAsia="Times New Roman" w:hAnsi="Arial" w:cs="Arial"/>
          <w:lang w:eastAsia="en-GB"/>
        </w:rPr>
        <w:t>Lavy</w:t>
      </w:r>
      <w:proofErr w:type="spellEnd"/>
      <w:r w:rsidR="00F51623" w:rsidRPr="00171DFF">
        <w:rPr>
          <w:rFonts w:ascii="Arial" w:eastAsia="Times New Roman" w:hAnsi="Arial" w:cs="Arial"/>
          <w:lang w:eastAsia="en-GB"/>
        </w:rPr>
        <w:t xml:space="preserve"> A</w:t>
      </w:r>
      <w:r w:rsidRPr="00171DFF">
        <w:rPr>
          <w:rFonts w:ascii="Arial" w:hAnsi="Arial" w:cs="Arial"/>
        </w:rPr>
        <w:fldChar w:fldCharType="end"/>
      </w:r>
      <w:r w:rsidR="00F51623" w:rsidRPr="00171DFF">
        <w:rPr>
          <w:rFonts w:ascii="Arial" w:eastAsia="Times New Roman" w:hAnsi="Arial" w:cs="Arial"/>
          <w:lang w:eastAsia="en-GB"/>
        </w:rPr>
        <w:t>, et al.</w:t>
      </w:r>
      <w:r w:rsidR="00F51623" w:rsidRPr="00171DFF">
        <w:rPr>
          <w:rFonts w:ascii="Arial" w:eastAsia="Times New Roman" w:hAnsi="Arial" w:cs="Arial"/>
          <w:bCs/>
          <w:kern w:val="36"/>
          <w:lang w:eastAsia="en-GB"/>
        </w:rPr>
        <w:t xml:space="preserve"> Budesonide versus prednisone in the treatment of active Crohn's disease. The Israeli Budesonide Study Group.</w:t>
      </w:r>
      <w:r w:rsidR="00F51623" w:rsidRPr="00171DFF">
        <w:rPr>
          <w:rFonts w:ascii="Arial" w:eastAsia="Times New Roman" w:hAnsi="Arial" w:cs="Arial"/>
          <w:lang w:eastAsia="en-GB"/>
        </w:rPr>
        <w:t xml:space="preserve"> Gastroenterology 1998; 115: 835–840.</w:t>
      </w:r>
    </w:p>
    <w:p w:rsidR="00D2580D" w:rsidRPr="00171DFF" w:rsidRDefault="00F51623" w:rsidP="00D2580D">
      <w:pPr>
        <w:pStyle w:val="ListParagraph"/>
        <w:numPr>
          <w:ilvl w:val="0"/>
          <w:numId w:val="8"/>
        </w:numPr>
        <w:shd w:val="clear" w:color="auto" w:fill="FFFFFF"/>
        <w:spacing w:after="120" w:line="240" w:lineRule="auto"/>
        <w:ind w:left="426" w:hanging="426"/>
        <w:rPr>
          <w:rFonts w:ascii="Arial" w:hAnsi="Arial" w:cs="Arial"/>
        </w:rPr>
      </w:pPr>
      <w:r w:rsidRPr="00171DFF">
        <w:rPr>
          <w:rFonts w:ascii="Arial" w:hAnsi="Arial" w:cs="Arial"/>
          <w:bCs/>
          <w:shd w:val="clear" w:color="auto" w:fill="FFFFFF"/>
        </w:rPr>
        <w:t xml:space="preserve">Thomsen OO, </w:t>
      </w:r>
      <w:proofErr w:type="spellStart"/>
      <w:r w:rsidRPr="00171DFF">
        <w:rPr>
          <w:rFonts w:ascii="Arial" w:hAnsi="Arial" w:cs="Arial"/>
          <w:bCs/>
          <w:shd w:val="clear" w:color="auto" w:fill="FFFFFF"/>
        </w:rPr>
        <w:t>Cortot</w:t>
      </w:r>
      <w:proofErr w:type="spellEnd"/>
      <w:r w:rsidRPr="00171DFF">
        <w:rPr>
          <w:rFonts w:ascii="Arial" w:hAnsi="Arial" w:cs="Arial"/>
          <w:bCs/>
          <w:shd w:val="clear" w:color="auto" w:fill="FFFFFF"/>
        </w:rPr>
        <w:t xml:space="preserve"> A, Jewell D</w:t>
      </w:r>
      <w:r w:rsidRPr="00171DFF">
        <w:rPr>
          <w:rFonts w:ascii="Arial" w:hAnsi="Arial" w:cs="Arial"/>
          <w:shd w:val="clear" w:color="auto" w:fill="FFFFFF"/>
        </w:rPr>
        <w:t xml:space="preserve">, et al. A comparison of budesonide and </w:t>
      </w:r>
      <w:proofErr w:type="spellStart"/>
      <w:r w:rsidRPr="00171DFF">
        <w:rPr>
          <w:rFonts w:ascii="Arial" w:hAnsi="Arial" w:cs="Arial"/>
          <w:shd w:val="clear" w:color="auto" w:fill="FFFFFF"/>
        </w:rPr>
        <w:t>mesalamine</w:t>
      </w:r>
      <w:proofErr w:type="spellEnd"/>
      <w:r w:rsidRPr="00171DFF">
        <w:rPr>
          <w:rFonts w:ascii="Arial" w:hAnsi="Arial" w:cs="Arial"/>
        </w:rPr>
        <w:t xml:space="preserve"> </w:t>
      </w:r>
      <w:hyperlink r:id="rId45" w:history="1">
        <w:r w:rsidRPr="00171DFF">
          <w:rPr>
            <w:rStyle w:val="Hyperlink"/>
            <w:rFonts w:ascii="Arial" w:hAnsi="Arial" w:cs="Arial"/>
            <w:color w:val="auto"/>
            <w:u w:val="none"/>
            <w:shd w:val="clear" w:color="auto" w:fill="FFFFFF"/>
          </w:rPr>
          <w:t>for</w:t>
        </w:r>
        <w:r w:rsidRPr="00171DFF">
          <w:rPr>
            <w:rStyle w:val="apple-converted-space"/>
            <w:rFonts w:ascii="Arial" w:hAnsi="Arial" w:cs="Arial"/>
            <w:shd w:val="clear" w:color="auto" w:fill="FFFFFF"/>
          </w:rPr>
          <w:t> </w:t>
        </w:r>
        <w:r w:rsidRPr="00171DFF">
          <w:rPr>
            <w:rStyle w:val="Hyperlink"/>
            <w:rFonts w:ascii="Arial" w:hAnsi="Arial" w:cs="Arial"/>
            <w:bCs/>
            <w:color w:val="auto"/>
            <w:u w:val="none"/>
            <w:shd w:val="clear" w:color="auto" w:fill="FFFFFF"/>
          </w:rPr>
          <w:t>active</w:t>
        </w:r>
        <w:r w:rsidRPr="00171DFF">
          <w:rPr>
            <w:rStyle w:val="apple-converted-space"/>
            <w:rFonts w:ascii="Arial" w:hAnsi="Arial" w:cs="Arial"/>
            <w:shd w:val="clear" w:color="auto" w:fill="FFFFFF"/>
          </w:rPr>
          <w:t> </w:t>
        </w:r>
        <w:proofErr w:type="spellStart"/>
        <w:r w:rsidRPr="00171DFF">
          <w:rPr>
            <w:rStyle w:val="Hyperlink"/>
            <w:rFonts w:ascii="Arial" w:hAnsi="Arial" w:cs="Arial"/>
            <w:bCs/>
            <w:color w:val="auto"/>
            <w:u w:val="none"/>
            <w:shd w:val="clear" w:color="auto" w:fill="FFFFFF"/>
          </w:rPr>
          <w:t>Crohn's</w:t>
        </w:r>
        <w:proofErr w:type="spellEnd"/>
        <w:r w:rsidRPr="00171DFF">
          <w:rPr>
            <w:rStyle w:val="Hyperlink"/>
            <w:rFonts w:ascii="Arial" w:hAnsi="Arial" w:cs="Arial"/>
            <w:bCs/>
            <w:color w:val="auto"/>
            <w:u w:val="none"/>
            <w:shd w:val="clear" w:color="auto" w:fill="FFFFFF"/>
          </w:rPr>
          <w:t xml:space="preserve"> disease</w:t>
        </w:r>
        <w:r w:rsidRPr="00171DFF">
          <w:rPr>
            <w:rStyle w:val="Hyperlink"/>
            <w:rFonts w:ascii="Arial" w:hAnsi="Arial" w:cs="Arial"/>
            <w:color w:val="auto"/>
            <w:u w:val="none"/>
            <w:shd w:val="clear" w:color="auto" w:fill="FFFFFF"/>
          </w:rPr>
          <w:t>. International</w:t>
        </w:r>
        <w:r w:rsidRPr="00171DFF">
          <w:rPr>
            <w:rStyle w:val="apple-converted-space"/>
            <w:rFonts w:ascii="Arial" w:hAnsi="Arial" w:cs="Arial"/>
            <w:shd w:val="clear" w:color="auto" w:fill="FFFFFF"/>
          </w:rPr>
          <w:t> </w:t>
        </w:r>
        <w:r w:rsidRPr="00171DFF">
          <w:rPr>
            <w:rStyle w:val="Hyperlink"/>
            <w:rFonts w:ascii="Arial" w:hAnsi="Arial" w:cs="Arial"/>
            <w:bCs/>
            <w:color w:val="auto"/>
            <w:u w:val="none"/>
            <w:shd w:val="clear" w:color="auto" w:fill="FFFFFF"/>
          </w:rPr>
          <w:t>Budesonide</w:t>
        </w:r>
        <w:r w:rsidRPr="00171DFF">
          <w:rPr>
            <w:rStyle w:val="Hyperlink"/>
            <w:rFonts w:ascii="Arial" w:hAnsi="Arial" w:cs="Arial"/>
            <w:color w:val="auto"/>
            <w:u w:val="none"/>
            <w:shd w:val="clear" w:color="auto" w:fill="FFFFFF"/>
          </w:rPr>
          <w:t>-</w:t>
        </w:r>
        <w:proofErr w:type="spellStart"/>
        <w:r w:rsidRPr="00171DFF">
          <w:rPr>
            <w:rStyle w:val="Hyperlink"/>
            <w:rFonts w:ascii="Arial" w:hAnsi="Arial" w:cs="Arial"/>
            <w:bCs/>
            <w:color w:val="auto"/>
            <w:u w:val="none"/>
            <w:shd w:val="clear" w:color="auto" w:fill="FFFFFF"/>
          </w:rPr>
          <w:t>Mesalamine</w:t>
        </w:r>
        <w:proofErr w:type="spellEnd"/>
        <w:r w:rsidRPr="00171DFF">
          <w:rPr>
            <w:rStyle w:val="apple-converted-space"/>
            <w:rFonts w:ascii="Arial" w:hAnsi="Arial" w:cs="Arial"/>
            <w:shd w:val="clear" w:color="auto" w:fill="FFFFFF"/>
          </w:rPr>
          <w:t> </w:t>
        </w:r>
        <w:r w:rsidRPr="00171DFF">
          <w:rPr>
            <w:rStyle w:val="Hyperlink"/>
            <w:rFonts w:ascii="Arial" w:hAnsi="Arial" w:cs="Arial"/>
            <w:color w:val="auto"/>
            <w:u w:val="none"/>
            <w:shd w:val="clear" w:color="auto" w:fill="FFFFFF"/>
          </w:rPr>
          <w:t>Study Group.</w:t>
        </w:r>
      </w:hyperlink>
      <w:r w:rsidRPr="00171DFF">
        <w:rPr>
          <w:rFonts w:ascii="Arial" w:hAnsi="Arial" w:cs="Arial"/>
        </w:rPr>
        <w:t xml:space="preserve"> N Engl J Med 1998; 339: 370–374.</w:t>
      </w:r>
    </w:p>
    <w:p w:rsidR="00AA76B2" w:rsidRDefault="00324252" w:rsidP="00D2580D">
      <w:pPr>
        <w:pStyle w:val="ListParagraph"/>
        <w:numPr>
          <w:ilvl w:val="0"/>
          <w:numId w:val="8"/>
        </w:numPr>
        <w:shd w:val="clear" w:color="auto" w:fill="FFFFFF"/>
        <w:spacing w:after="120" w:line="240" w:lineRule="auto"/>
        <w:ind w:left="426" w:hanging="426"/>
        <w:rPr>
          <w:rFonts w:ascii="Arial" w:eastAsia="Times New Roman" w:hAnsi="Arial" w:cs="Arial"/>
          <w:lang w:eastAsia="en-GB"/>
        </w:rPr>
      </w:pPr>
      <w:hyperlink r:id="rId46" w:history="1">
        <w:proofErr w:type="spellStart"/>
        <w:r w:rsidR="00F51623" w:rsidRPr="00171DFF">
          <w:rPr>
            <w:rFonts w:ascii="Arial" w:eastAsia="Times New Roman" w:hAnsi="Arial" w:cs="Arial"/>
            <w:lang w:eastAsia="en-GB"/>
          </w:rPr>
          <w:t>Tremaine</w:t>
        </w:r>
        <w:proofErr w:type="spellEnd"/>
        <w:r w:rsidR="00F51623" w:rsidRPr="00171DFF">
          <w:rPr>
            <w:rFonts w:ascii="Arial" w:eastAsia="Times New Roman" w:hAnsi="Arial" w:cs="Arial"/>
            <w:lang w:eastAsia="en-GB"/>
          </w:rPr>
          <w:t> WJ</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"https://www.ncbi.nlm.nih.gov/pubmed/?term=Hanauer%20SB%5BAuthor%5D&amp;cauthor=true&amp;cauthor_uid=12135030"</w:instrText>
      </w:r>
      <w:r w:rsidRPr="00171DFF">
        <w:rPr>
          <w:rFonts w:ascii="Arial" w:hAnsi="Arial" w:cs="Arial"/>
        </w:rPr>
        <w:fldChar w:fldCharType="separate"/>
      </w:r>
      <w:r w:rsidR="00F51623" w:rsidRPr="00171DFF">
        <w:rPr>
          <w:rFonts w:ascii="Arial" w:eastAsia="Times New Roman" w:hAnsi="Arial" w:cs="Arial"/>
          <w:lang w:eastAsia="en-GB"/>
        </w:rPr>
        <w:t>Hanauer</w:t>
      </w:r>
      <w:proofErr w:type="spellEnd"/>
      <w:r w:rsidR="00F51623" w:rsidRPr="00171DFF">
        <w:rPr>
          <w:rFonts w:ascii="Arial" w:eastAsia="Times New Roman" w:hAnsi="Arial" w:cs="Arial"/>
          <w:lang w:eastAsia="en-GB"/>
        </w:rPr>
        <w:t xml:space="preserve"> SB</w:t>
      </w:r>
      <w:r w:rsidRPr="00171DFF">
        <w:rPr>
          <w:rFonts w:ascii="Arial" w:hAnsi="Arial" w:cs="Arial"/>
        </w:rPr>
        <w:fldChar w:fldCharType="end"/>
      </w:r>
      <w:r w:rsidR="00F51623" w:rsidRPr="00171DFF">
        <w:rPr>
          <w:rFonts w:ascii="Arial" w:eastAsia="Times New Roman" w:hAnsi="Arial" w:cs="Arial"/>
          <w:lang w:eastAsia="en-GB"/>
        </w:rPr>
        <w:t>, </w:t>
      </w:r>
      <w:hyperlink r:id="rId47" w:history="1">
        <w:r w:rsidR="00F51623" w:rsidRPr="00171DFF">
          <w:rPr>
            <w:rFonts w:ascii="Arial" w:eastAsia="Times New Roman" w:hAnsi="Arial" w:cs="Arial"/>
            <w:lang w:eastAsia="en-GB"/>
          </w:rPr>
          <w:t>Katz S</w:t>
        </w:r>
      </w:hyperlink>
      <w:r w:rsidR="00F51623" w:rsidRPr="00171DFF">
        <w:rPr>
          <w:rFonts w:ascii="Arial" w:eastAsia="Times New Roman" w:hAnsi="Arial" w:cs="Arial"/>
          <w:lang w:eastAsia="en-GB"/>
        </w:rPr>
        <w:t>, et al; </w:t>
      </w:r>
      <w:hyperlink r:id="rId48" w:history="1">
        <w:r w:rsidR="00F51623" w:rsidRPr="00171DFF">
          <w:rPr>
            <w:rFonts w:ascii="Arial" w:eastAsia="Times New Roman" w:hAnsi="Arial" w:cs="Arial"/>
            <w:lang w:eastAsia="en-GB"/>
          </w:rPr>
          <w:t>Budesonide CIR United States Study Group</w:t>
        </w:r>
      </w:hyperlink>
      <w:r w:rsidR="00F51623" w:rsidRPr="00171DFF">
        <w:rPr>
          <w:rFonts w:ascii="Arial" w:eastAsia="Times New Roman" w:hAnsi="Arial" w:cs="Arial"/>
          <w:lang w:eastAsia="en-GB"/>
        </w:rPr>
        <w:t>.</w:t>
      </w:r>
      <w:r w:rsidR="00F51623" w:rsidRPr="00171DFF">
        <w:rPr>
          <w:rFonts w:ascii="Arial" w:eastAsia="Times New Roman" w:hAnsi="Arial" w:cs="Arial"/>
          <w:bCs/>
          <w:kern w:val="36"/>
          <w:lang w:eastAsia="en-GB"/>
        </w:rPr>
        <w:t xml:space="preserve"> Budesonide CIR capsules (once or twice daily divided-dose) in active Crohn's disease: a randomized placebo-controlled study in the United States.</w:t>
      </w:r>
      <w:r w:rsidR="00F51623" w:rsidRPr="00171DFF">
        <w:rPr>
          <w:rFonts w:ascii="Arial" w:eastAsia="Times New Roman" w:hAnsi="Arial" w:cs="Arial"/>
          <w:lang w:eastAsia="en-GB"/>
        </w:rPr>
        <w:t xml:space="preserve"> Am J </w:t>
      </w:r>
      <w:proofErr w:type="spellStart"/>
      <w:r w:rsidR="00F51623" w:rsidRPr="00171DFF">
        <w:rPr>
          <w:rFonts w:ascii="Arial" w:eastAsia="Times New Roman" w:hAnsi="Arial" w:cs="Arial"/>
          <w:lang w:eastAsia="en-GB"/>
        </w:rPr>
        <w:t>Gastroenterol</w:t>
      </w:r>
      <w:proofErr w:type="spellEnd"/>
      <w:r w:rsidR="00F51623" w:rsidRPr="00171DFF">
        <w:rPr>
          <w:rFonts w:ascii="Arial" w:eastAsia="Times New Roman" w:hAnsi="Arial" w:cs="Arial"/>
          <w:lang w:eastAsia="en-GB"/>
        </w:rPr>
        <w:t> 2002; 97: 1748–</w:t>
      </w:r>
      <w:proofErr w:type="gramStart"/>
      <w:r w:rsidR="00F51623" w:rsidRPr="00171DFF">
        <w:rPr>
          <w:rFonts w:ascii="Arial" w:eastAsia="Times New Roman" w:hAnsi="Arial" w:cs="Arial"/>
          <w:lang w:eastAsia="en-GB"/>
        </w:rPr>
        <w:t>1754.</w:t>
      </w:r>
      <w:proofErr w:type="gramEnd"/>
    </w:p>
    <w:p w:rsidR="00D2580D" w:rsidRPr="00EA325D" w:rsidRDefault="00FE39BB" w:rsidP="00D2580D">
      <w:pPr>
        <w:pStyle w:val="ListParagraph"/>
        <w:numPr>
          <w:ilvl w:val="0"/>
          <w:numId w:val="8"/>
        </w:numPr>
        <w:shd w:val="clear" w:color="auto" w:fill="FFFFFF"/>
        <w:spacing w:after="120" w:line="240" w:lineRule="auto"/>
        <w:ind w:left="426" w:hanging="426"/>
        <w:rPr>
          <w:rFonts w:ascii="Arial" w:eastAsia="Times New Roman" w:hAnsi="Arial" w:cs="Arial"/>
          <w:color w:val="FF0000"/>
          <w:lang w:eastAsia="en-GB"/>
        </w:rPr>
      </w:pPr>
      <w:r w:rsidRPr="00FE39BB">
        <w:rPr>
          <w:rFonts w:ascii="Arial" w:eastAsia="Times New Roman" w:hAnsi="Arial" w:cs="Arial"/>
          <w:color w:val="FF0000"/>
          <w:lang w:eastAsia="en-GB"/>
        </w:rPr>
        <w:t xml:space="preserve">Escher </w:t>
      </w:r>
      <w:r w:rsidRPr="00FE39BB">
        <w:rPr>
          <w:rFonts w:ascii="Arial" w:hAnsi="Arial" w:cs="Arial"/>
          <w:color w:val="FF0000"/>
        </w:rPr>
        <w:t xml:space="preserve">JC; European Collaborative Research Group on Budesonide in Paediatric IBD. Budesonide versus prednisolone for the treatment of active Crohn's disease in children: a randomized, double-blind, controlled, multicentre trial.  Eur J </w:t>
      </w:r>
      <w:proofErr w:type="spellStart"/>
      <w:r w:rsidRPr="00FE39BB">
        <w:rPr>
          <w:rFonts w:ascii="Arial" w:hAnsi="Arial" w:cs="Arial"/>
          <w:color w:val="FF0000"/>
        </w:rPr>
        <w:t>Gastroenterol</w:t>
      </w:r>
      <w:proofErr w:type="spellEnd"/>
      <w:r w:rsidRPr="00FE39BB">
        <w:rPr>
          <w:rFonts w:ascii="Arial" w:hAnsi="Arial" w:cs="Arial"/>
          <w:color w:val="FF0000"/>
        </w:rPr>
        <w:t xml:space="preserve"> </w:t>
      </w:r>
      <w:proofErr w:type="spellStart"/>
      <w:r w:rsidRPr="00FE39BB">
        <w:rPr>
          <w:rFonts w:ascii="Arial" w:hAnsi="Arial" w:cs="Arial"/>
          <w:color w:val="FF0000"/>
        </w:rPr>
        <w:t>Hepatol</w:t>
      </w:r>
      <w:proofErr w:type="spellEnd"/>
      <w:r w:rsidRPr="00FE39BB">
        <w:rPr>
          <w:rFonts w:ascii="Arial" w:hAnsi="Arial" w:cs="Arial"/>
          <w:color w:val="FF0000"/>
        </w:rPr>
        <w:t xml:space="preserve"> 2004; 16: 47–54. </w:t>
      </w:r>
    </w:p>
    <w:p w:rsidR="00D2580D" w:rsidRPr="00171DFF" w:rsidRDefault="00324252" w:rsidP="00D2580D">
      <w:pPr>
        <w:pStyle w:val="ListParagraph"/>
        <w:numPr>
          <w:ilvl w:val="0"/>
          <w:numId w:val="8"/>
        </w:numPr>
        <w:shd w:val="clear" w:color="auto" w:fill="FFFFFF"/>
        <w:spacing w:after="120" w:line="240" w:lineRule="auto"/>
        <w:ind w:left="426" w:hanging="426"/>
        <w:rPr>
          <w:rFonts w:ascii="Arial" w:eastAsia="Times New Roman" w:hAnsi="Arial" w:cs="Arial"/>
          <w:lang w:eastAsia="en-GB"/>
        </w:rPr>
      </w:pPr>
      <w:hyperlink r:id="rId49" w:history="1">
        <w:r w:rsidR="00F51623" w:rsidRPr="00171DFF">
          <w:rPr>
            <w:rFonts w:ascii="Arial" w:eastAsia="Times New Roman" w:hAnsi="Arial" w:cs="Arial"/>
            <w:lang w:eastAsia="en-GB"/>
          </w:rPr>
          <w:t>Dignass A</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"https://www.ncbi.nlm.nih.gov/pubmed/?term=Stoynov%20S%5BAuthor%5D&amp;cauthor=true&amp;cauthor_uid=24534142"</w:instrText>
      </w:r>
      <w:r w:rsidRPr="00171DFF">
        <w:rPr>
          <w:rFonts w:ascii="Arial" w:hAnsi="Arial" w:cs="Arial"/>
        </w:rPr>
        <w:fldChar w:fldCharType="separate"/>
      </w:r>
      <w:r w:rsidR="00F51623" w:rsidRPr="00171DFF">
        <w:rPr>
          <w:rFonts w:ascii="Arial" w:eastAsia="Times New Roman" w:hAnsi="Arial" w:cs="Arial"/>
          <w:lang w:eastAsia="en-GB"/>
        </w:rPr>
        <w:t>Stoynov</w:t>
      </w:r>
      <w:proofErr w:type="spellEnd"/>
      <w:r w:rsidR="00F51623" w:rsidRPr="00171DFF">
        <w:rPr>
          <w:rFonts w:ascii="Arial" w:eastAsia="Times New Roman" w:hAnsi="Arial" w:cs="Arial"/>
          <w:lang w:eastAsia="en-GB"/>
        </w:rPr>
        <w:t xml:space="preserve"> S</w:t>
      </w:r>
      <w:r w:rsidRPr="00171DFF">
        <w:rPr>
          <w:rFonts w:ascii="Arial" w:hAnsi="Arial" w:cs="Arial"/>
        </w:rPr>
        <w:fldChar w:fldCharType="end"/>
      </w:r>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"https://www.ncbi.nlm.nih.gov/pubmed/?term=Dorofeyev%20AE%5BAuthor%5D&amp;cauthor=true&amp;cauthor_uid=24534142"</w:instrText>
      </w:r>
      <w:r w:rsidRPr="00171DFF">
        <w:rPr>
          <w:rFonts w:ascii="Arial" w:hAnsi="Arial" w:cs="Arial"/>
        </w:rPr>
        <w:fldChar w:fldCharType="separate"/>
      </w:r>
      <w:r w:rsidR="00F51623" w:rsidRPr="00171DFF">
        <w:rPr>
          <w:rFonts w:ascii="Arial" w:eastAsia="Times New Roman" w:hAnsi="Arial" w:cs="Arial"/>
          <w:lang w:eastAsia="en-GB"/>
        </w:rPr>
        <w:t>Dorofeyev</w:t>
      </w:r>
      <w:proofErr w:type="spellEnd"/>
      <w:r w:rsidR="00F51623" w:rsidRPr="00171DFF">
        <w:rPr>
          <w:rFonts w:ascii="Arial" w:eastAsia="Times New Roman" w:hAnsi="Arial" w:cs="Arial"/>
          <w:lang w:eastAsia="en-GB"/>
        </w:rPr>
        <w:t xml:space="preserve"> AE</w:t>
      </w:r>
      <w:r w:rsidRPr="00171DFF">
        <w:rPr>
          <w:rFonts w:ascii="Arial" w:hAnsi="Arial" w:cs="Arial"/>
        </w:rPr>
        <w:fldChar w:fldCharType="end"/>
      </w:r>
      <w:r w:rsidR="00F51623" w:rsidRPr="00171DFF">
        <w:rPr>
          <w:rFonts w:ascii="Arial" w:eastAsia="Times New Roman" w:hAnsi="Arial" w:cs="Arial"/>
          <w:lang w:eastAsia="en-GB"/>
        </w:rPr>
        <w:t>, et al; </w:t>
      </w:r>
      <w:hyperlink r:id="rId50" w:history="1">
        <w:r w:rsidR="00F51623" w:rsidRPr="00171DFF">
          <w:rPr>
            <w:rFonts w:ascii="Arial" w:eastAsia="Times New Roman" w:hAnsi="Arial" w:cs="Arial"/>
            <w:lang w:eastAsia="en-GB"/>
          </w:rPr>
          <w:t xml:space="preserve">International </w:t>
        </w:r>
        <w:proofErr w:type="spellStart"/>
        <w:r w:rsidR="00F51623" w:rsidRPr="00171DFF">
          <w:rPr>
            <w:rFonts w:ascii="Arial" w:eastAsia="Times New Roman" w:hAnsi="Arial" w:cs="Arial"/>
            <w:lang w:eastAsia="en-GB"/>
          </w:rPr>
          <w:t>Budenofalk</w:t>
        </w:r>
        <w:proofErr w:type="spellEnd"/>
        <w:r w:rsidR="00F51623" w:rsidRPr="00171DFF">
          <w:rPr>
            <w:rFonts w:ascii="Arial" w:eastAsia="Times New Roman" w:hAnsi="Arial" w:cs="Arial"/>
            <w:lang w:eastAsia="en-GB"/>
          </w:rPr>
          <w:t xml:space="preserve"> Study Group</w:t>
        </w:r>
      </w:hyperlink>
      <w:r w:rsidR="00F51623" w:rsidRPr="00171DFF">
        <w:rPr>
          <w:rFonts w:ascii="Arial" w:eastAsia="Times New Roman" w:hAnsi="Arial" w:cs="Arial"/>
          <w:lang w:eastAsia="en-GB"/>
        </w:rPr>
        <w:t>.</w:t>
      </w:r>
      <w:r w:rsidR="00F51623" w:rsidRPr="00171DFF">
        <w:rPr>
          <w:rFonts w:ascii="Arial" w:eastAsia="Times New Roman" w:hAnsi="Arial" w:cs="Arial"/>
          <w:bCs/>
          <w:kern w:val="36"/>
          <w:lang w:eastAsia="en-GB"/>
        </w:rPr>
        <w:t xml:space="preserve"> Once versus three times daily dosing of oral budesonide for active Crohn's disease: a double-blind, double-dummy, randomised trial. J </w:t>
      </w:r>
      <w:proofErr w:type="spellStart"/>
      <w:r w:rsidR="00F51623" w:rsidRPr="00171DFF">
        <w:rPr>
          <w:rFonts w:ascii="Arial" w:eastAsia="Times New Roman" w:hAnsi="Arial" w:cs="Arial"/>
          <w:bCs/>
          <w:kern w:val="36"/>
          <w:lang w:eastAsia="en-GB"/>
        </w:rPr>
        <w:t>Crohns</w:t>
      </w:r>
      <w:proofErr w:type="spellEnd"/>
      <w:r w:rsidR="00F51623" w:rsidRPr="00171DFF">
        <w:rPr>
          <w:rFonts w:ascii="Arial" w:eastAsia="Times New Roman" w:hAnsi="Arial" w:cs="Arial"/>
          <w:bCs/>
          <w:kern w:val="36"/>
          <w:lang w:eastAsia="en-GB"/>
        </w:rPr>
        <w:t xml:space="preserve"> Colitis 20</w:t>
      </w:r>
      <w:r w:rsidR="00F51623" w:rsidRPr="00171DFF">
        <w:rPr>
          <w:rFonts w:ascii="Arial" w:eastAsia="Times New Roman" w:hAnsi="Arial" w:cs="Arial"/>
          <w:lang w:eastAsia="en-GB"/>
        </w:rPr>
        <w:t>14; 8: 970–980.</w:t>
      </w:r>
    </w:p>
    <w:p w:rsidR="00D2580D" w:rsidRPr="00171DFF" w:rsidRDefault="00324252" w:rsidP="00D2580D">
      <w:pPr>
        <w:pStyle w:val="ListParagraph"/>
        <w:numPr>
          <w:ilvl w:val="0"/>
          <w:numId w:val="8"/>
        </w:numPr>
        <w:spacing w:after="120" w:line="240" w:lineRule="auto"/>
        <w:ind w:left="426" w:hanging="426"/>
        <w:rPr>
          <w:rFonts w:ascii="Arial" w:hAnsi="Arial" w:cs="Arial"/>
          <w:lang w:eastAsia="de-DE"/>
        </w:rPr>
      </w:pPr>
      <w:hyperlink r:id="rId51" w:history="1">
        <w:proofErr w:type="spellStart"/>
        <w:r w:rsidR="00F51623" w:rsidRPr="00171DFF">
          <w:rPr>
            <w:rStyle w:val="highlight"/>
            <w:rFonts w:ascii="Arial" w:hAnsi="Arial" w:cs="Arial"/>
            <w:shd w:val="clear" w:color="auto" w:fill="FFFFFF"/>
          </w:rPr>
          <w:t>Herfarth</w:t>
        </w:r>
        <w:proofErr w:type="spellEnd"/>
        <w:r w:rsidR="00F51623" w:rsidRPr="00171DFF">
          <w:rPr>
            <w:rStyle w:val="apple-converted-space"/>
            <w:rFonts w:ascii="Arial" w:hAnsi="Arial" w:cs="Arial"/>
            <w:shd w:val="clear" w:color="auto" w:fill="FFFFFF"/>
          </w:rPr>
          <w:t> </w:t>
        </w:r>
        <w:r w:rsidR="00F51623" w:rsidRPr="00171DFF">
          <w:rPr>
            <w:rStyle w:val="Hyperlink"/>
            <w:rFonts w:ascii="Arial" w:hAnsi="Arial" w:cs="Arial"/>
            <w:color w:val="auto"/>
            <w:u w:val="none"/>
            <w:shd w:val="clear" w:color="auto" w:fill="FFFFFF"/>
          </w:rPr>
          <w:t>H</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52" w:history="1">
        <w:r w:rsidR="00F51623" w:rsidRPr="00171DFF">
          <w:rPr>
            <w:rStyle w:val="Hyperlink"/>
            <w:rFonts w:ascii="Arial" w:hAnsi="Arial" w:cs="Arial"/>
            <w:color w:val="auto"/>
            <w:u w:val="none"/>
            <w:shd w:val="clear" w:color="auto" w:fill="FFFFFF"/>
          </w:rPr>
          <w:t>Gross V</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53" w:history="1">
        <w:proofErr w:type="spellStart"/>
        <w:r w:rsidR="00F51623" w:rsidRPr="00171DFF">
          <w:rPr>
            <w:rStyle w:val="Hyperlink"/>
            <w:rFonts w:ascii="Arial" w:hAnsi="Arial" w:cs="Arial"/>
            <w:color w:val="auto"/>
            <w:u w:val="none"/>
            <w:shd w:val="clear" w:color="auto" w:fill="FFFFFF"/>
          </w:rPr>
          <w:t>Andus</w:t>
        </w:r>
        <w:proofErr w:type="spellEnd"/>
        <w:r w:rsidR="00F51623" w:rsidRPr="00171DFF">
          <w:rPr>
            <w:rStyle w:val="Hyperlink"/>
            <w:rFonts w:ascii="Arial" w:hAnsi="Arial" w:cs="Arial"/>
            <w:color w:val="auto"/>
            <w:u w:val="none"/>
            <w:shd w:val="clear" w:color="auto" w:fill="FFFFFF"/>
          </w:rPr>
          <w:t xml:space="preserve"> T</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et al</w:t>
      </w:r>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54" w:history="1">
        <w:r w:rsidR="00F51623" w:rsidRPr="00171DFF">
          <w:rPr>
            <w:rStyle w:val="Hyperlink"/>
            <w:rFonts w:ascii="Arial" w:hAnsi="Arial" w:cs="Arial"/>
            <w:color w:val="auto"/>
            <w:u w:val="none"/>
            <w:shd w:val="clear" w:color="auto" w:fill="FFFFFF"/>
          </w:rPr>
          <w:t>German/Austrian Budesonide Stu</w:t>
        </w:r>
        <w:r w:rsidR="00F51623" w:rsidRPr="00171DFF">
          <w:rPr>
            <w:rStyle w:val="Hyperlink"/>
            <w:rFonts w:ascii="Arial" w:eastAsia="Times New Roman" w:hAnsi="Arial" w:cs="Arial"/>
            <w:color w:val="auto"/>
            <w:u w:val="none"/>
            <w:shd w:val="clear" w:color="auto" w:fill="FFFFFF"/>
            <w:lang w:eastAsia="en-GB"/>
          </w:rPr>
          <w:t>dy Group</w:t>
        </w:r>
      </w:hyperlink>
      <w:r w:rsidR="00F51623" w:rsidRPr="00171DFF">
        <w:rPr>
          <w:rFonts w:ascii="Arial" w:eastAsia="Times New Roman" w:hAnsi="Arial" w:cs="Arial"/>
          <w:shd w:val="clear" w:color="auto" w:fill="FFFFFF"/>
          <w:lang w:eastAsia="en-GB"/>
        </w:rPr>
        <w:t xml:space="preserve">. </w:t>
      </w:r>
      <w:r w:rsidR="00F51623" w:rsidRPr="00171DFF">
        <w:rPr>
          <w:rFonts w:ascii="Arial" w:eastAsia="Times New Roman" w:hAnsi="Arial" w:cs="Arial"/>
          <w:lang w:eastAsia="en-GB"/>
        </w:rPr>
        <w:t>Analysis of the therapeut</w:t>
      </w:r>
      <w:r w:rsidR="00F51623" w:rsidRPr="00171DFF">
        <w:rPr>
          <w:rFonts w:ascii="Arial" w:hAnsi="Arial" w:cs="Arial"/>
        </w:rPr>
        <w:t>i</w:t>
      </w:r>
      <w:r w:rsidR="00F51623" w:rsidRPr="00171DFF">
        <w:rPr>
          <w:rFonts w:ascii="Arial" w:eastAsia="Times New Roman" w:hAnsi="Arial" w:cs="Arial"/>
          <w:lang w:eastAsia="en-GB"/>
        </w:rPr>
        <w:t>c</w:t>
      </w:r>
      <w:r w:rsidR="00F51623" w:rsidRPr="00171DFF">
        <w:rPr>
          <w:rFonts w:ascii="Arial" w:eastAsia="Times New Roman" w:hAnsi="Arial" w:cs="Arial"/>
          <w:bCs/>
          <w:kern w:val="36"/>
          <w:lang w:eastAsia="en-GB"/>
        </w:rPr>
        <w:t xml:space="preserve"> efficacy of different doses of budesonide in patients with active </w:t>
      </w:r>
      <w:proofErr w:type="spellStart"/>
      <w:r w:rsidR="00F51623" w:rsidRPr="00171DFF">
        <w:rPr>
          <w:rFonts w:ascii="Arial" w:eastAsia="Times New Roman" w:hAnsi="Arial" w:cs="Arial"/>
          <w:bCs/>
          <w:kern w:val="36"/>
          <w:lang w:eastAsia="en-GB"/>
        </w:rPr>
        <w:t>Crohn's</w:t>
      </w:r>
      <w:proofErr w:type="spellEnd"/>
      <w:r w:rsidR="00F51623" w:rsidRPr="00171DFF">
        <w:rPr>
          <w:rFonts w:ascii="Arial" w:eastAsia="Times New Roman" w:hAnsi="Arial" w:cs="Arial"/>
          <w:bCs/>
          <w:kern w:val="36"/>
          <w:lang w:eastAsia="en-GB"/>
        </w:rPr>
        <w:t xml:space="preserve"> </w:t>
      </w:r>
      <w:proofErr w:type="spellStart"/>
      <w:r w:rsidR="00F51623" w:rsidRPr="00171DFF">
        <w:rPr>
          <w:rFonts w:ascii="Arial" w:eastAsia="Times New Roman" w:hAnsi="Arial" w:cs="Arial"/>
          <w:bCs/>
          <w:kern w:val="36"/>
          <w:lang w:eastAsia="en-GB"/>
        </w:rPr>
        <w:t>ileocolitis</w:t>
      </w:r>
      <w:proofErr w:type="spellEnd"/>
      <w:r w:rsidR="00F51623" w:rsidRPr="00171DFF">
        <w:rPr>
          <w:rFonts w:ascii="Arial" w:eastAsia="Times New Roman" w:hAnsi="Arial" w:cs="Arial"/>
          <w:bCs/>
          <w:kern w:val="36"/>
          <w:lang w:eastAsia="en-GB"/>
        </w:rPr>
        <w:t xml:space="preserve"> depending on disease activity and localizatio</w:t>
      </w:r>
      <w:r w:rsidR="00F51623" w:rsidRPr="00171DFF">
        <w:rPr>
          <w:rFonts w:ascii="Arial" w:eastAsia="Times New Roman" w:hAnsi="Arial" w:cs="Arial"/>
          <w:lang w:eastAsia="en-GB"/>
        </w:rPr>
        <w:t xml:space="preserve">n. Int J Colorectal </w:t>
      </w:r>
      <w:proofErr w:type="spellStart"/>
      <w:r w:rsidR="00F51623" w:rsidRPr="00171DFF">
        <w:rPr>
          <w:rFonts w:ascii="Arial" w:eastAsia="Times New Roman" w:hAnsi="Arial" w:cs="Arial"/>
          <w:lang w:eastAsia="en-GB"/>
        </w:rPr>
        <w:t>Dis</w:t>
      </w:r>
      <w:proofErr w:type="spellEnd"/>
      <w:r w:rsidR="00F51623" w:rsidRPr="00171DFF">
        <w:rPr>
          <w:rFonts w:ascii="Arial" w:eastAsia="Times New Roman" w:hAnsi="Arial" w:cs="Arial"/>
          <w:lang w:eastAsia="en-GB"/>
        </w:rPr>
        <w:t xml:space="preserve"> 2004; 19: 1</w:t>
      </w:r>
      <w:r w:rsidR="00F51623" w:rsidRPr="00171DFF">
        <w:rPr>
          <w:rFonts w:ascii="Arial" w:hAnsi="Arial" w:cs="Arial"/>
          <w:lang w:eastAsia="de-DE"/>
        </w:rPr>
        <w:t>4</w:t>
      </w:r>
      <w:r w:rsidR="00F51623" w:rsidRPr="00171DFF">
        <w:rPr>
          <w:rFonts w:ascii="Arial" w:hAnsi="Arial" w:cs="Arial"/>
        </w:rPr>
        <w:t>7–152.</w:t>
      </w:r>
    </w:p>
    <w:p w:rsidR="005C5F7B" w:rsidRPr="00171DFF" w:rsidRDefault="00F51623" w:rsidP="005C5F7B">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lang w:val="nl-NL" w:eastAsia="de-DE"/>
        </w:rPr>
        <w:t>R</w:t>
      </w:r>
      <w:r w:rsidRPr="00171DFF">
        <w:rPr>
          <w:rFonts w:ascii="Arial" w:hAnsi="Arial" w:cs="Arial"/>
          <w:lang w:val="nl-NL"/>
        </w:rPr>
        <w:t>ezaie A,</w:t>
      </w:r>
      <w:r w:rsidRPr="00171DFF">
        <w:rPr>
          <w:rStyle w:val="apple-converted-space"/>
          <w:rFonts w:ascii="Arial" w:hAnsi="Arial" w:cs="Arial"/>
          <w:lang w:val="nl-NL"/>
        </w:rPr>
        <w:t> </w:t>
      </w:r>
      <w:r w:rsidRPr="00171DFF">
        <w:rPr>
          <w:rFonts w:ascii="Arial" w:hAnsi="Arial" w:cs="Arial"/>
          <w:lang w:val="nl-NL"/>
        </w:rPr>
        <w:t>Kuenzig ME,</w:t>
      </w:r>
      <w:r w:rsidRPr="00171DFF">
        <w:rPr>
          <w:rStyle w:val="apple-converted-space"/>
          <w:rFonts w:ascii="Arial" w:hAnsi="Arial" w:cs="Arial"/>
          <w:lang w:val="nl-NL"/>
        </w:rPr>
        <w:t> </w:t>
      </w:r>
      <w:hyperlink r:id="rId55" w:history="1">
        <w:r w:rsidRPr="00171DFF">
          <w:rPr>
            <w:rStyle w:val="Hyperlink"/>
            <w:rFonts w:ascii="Arial" w:hAnsi="Arial" w:cs="Arial"/>
            <w:color w:val="auto"/>
            <w:u w:val="none"/>
            <w:lang w:val="nl-NL"/>
          </w:rPr>
          <w:t>Benchimol EI</w:t>
        </w:r>
      </w:hyperlink>
      <w:r w:rsidRPr="00171DFF">
        <w:rPr>
          <w:rFonts w:ascii="Arial" w:hAnsi="Arial" w:cs="Arial"/>
          <w:lang w:val="nl-NL"/>
        </w:rPr>
        <w:t>,</w:t>
      </w:r>
      <w:r w:rsidRPr="00171DFF">
        <w:rPr>
          <w:rStyle w:val="apple-converted-space"/>
          <w:rFonts w:ascii="Arial" w:hAnsi="Arial" w:cs="Arial"/>
          <w:lang w:val="nl-NL"/>
        </w:rPr>
        <w:t> et al</w:t>
      </w:r>
      <w:r w:rsidRPr="00171DFF">
        <w:rPr>
          <w:rFonts w:ascii="Arial" w:hAnsi="Arial" w:cs="Arial"/>
          <w:lang w:val="nl-NL"/>
        </w:rPr>
        <w:t>.</w:t>
      </w:r>
      <w:r w:rsidRPr="00171DFF">
        <w:rPr>
          <w:rStyle w:val="highlight"/>
          <w:rFonts w:ascii="Arial" w:hAnsi="Arial" w:cs="Arial"/>
          <w:lang w:val="nl-NL"/>
        </w:rPr>
        <w:t xml:space="preserve"> </w:t>
      </w:r>
      <w:r w:rsidRPr="00171DFF">
        <w:rPr>
          <w:rStyle w:val="highlight"/>
          <w:rFonts w:ascii="Arial" w:hAnsi="Arial" w:cs="Arial"/>
        </w:rPr>
        <w:t>Budesonide</w:t>
      </w:r>
      <w:r w:rsidRPr="00171DFF">
        <w:rPr>
          <w:rStyle w:val="apple-converted-space"/>
          <w:rFonts w:ascii="Arial" w:hAnsi="Arial" w:cs="Arial"/>
        </w:rPr>
        <w:t> </w:t>
      </w:r>
      <w:r w:rsidRPr="00171DFF">
        <w:rPr>
          <w:rFonts w:ascii="Arial" w:hAnsi="Arial" w:cs="Arial"/>
        </w:rPr>
        <w:t>for induction of remission in Crohn's disease.</w:t>
      </w:r>
      <w:r w:rsidRPr="00171DFF">
        <w:rPr>
          <w:rFonts w:ascii="Arial" w:hAnsi="Arial" w:cs="Arial"/>
          <w:lang w:eastAsia="de-DE"/>
        </w:rPr>
        <w:t xml:space="preserve"> </w:t>
      </w:r>
      <w:r w:rsidRPr="00171DFF">
        <w:rPr>
          <w:rFonts w:ascii="Arial" w:hAnsi="Arial" w:cs="Arial"/>
        </w:rPr>
        <w:t xml:space="preserve">Cochrane Database </w:t>
      </w:r>
      <w:proofErr w:type="spellStart"/>
      <w:r w:rsidRPr="00171DFF">
        <w:rPr>
          <w:rFonts w:ascii="Arial" w:hAnsi="Arial" w:cs="Arial"/>
        </w:rPr>
        <w:t>Syst</w:t>
      </w:r>
      <w:proofErr w:type="spellEnd"/>
      <w:r w:rsidRPr="00171DFF">
        <w:rPr>
          <w:rFonts w:ascii="Arial" w:hAnsi="Arial" w:cs="Arial"/>
        </w:rPr>
        <w:t xml:space="preserve"> Re</w:t>
      </w:r>
      <w:r w:rsidRPr="00171DFF">
        <w:rPr>
          <w:rFonts w:ascii="Arial" w:hAnsi="Arial" w:cs="Arial"/>
          <w:bCs/>
        </w:rPr>
        <w:t>v</w:t>
      </w:r>
      <w:r w:rsidRPr="00171DFF">
        <w:rPr>
          <w:rStyle w:val="apple-converted-space"/>
          <w:rFonts w:ascii="Arial" w:hAnsi="Arial" w:cs="Arial"/>
          <w:bCs/>
        </w:rPr>
        <w:t> </w:t>
      </w:r>
      <w:r w:rsidRPr="00171DFF">
        <w:rPr>
          <w:rFonts w:ascii="Arial" w:hAnsi="Arial" w:cs="Arial"/>
          <w:bCs/>
        </w:rPr>
        <w:t>2015; (6)</w:t>
      </w:r>
      <w:r w:rsidRPr="00171DFF">
        <w:rPr>
          <w:rFonts w:ascii="Arial" w:hAnsi="Arial" w:cs="Arial"/>
        </w:rPr>
        <w:t>:</w:t>
      </w:r>
      <w:r w:rsidRPr="00171DFF">
        <w:rPr>
          <w:rFonts w:ascii="Arial" w:hAnsi="Arial" w:cs="Arial"/>
          <w:bCs/>
          <w:shd w:val="clear" w:color="auto" w:fill="FFFFFF"/>
        </w:rPr>
        <w:t xml:space="preserve"> </w:t>
      </w:r>
      <w:r w:rsidRPr="00171DFF">
        <w:rPr>
          <w:rFonts w:ascii="Arial" w:hAnsi="Arial" w:cs="Arial"/>
          <w:bCs/>
        </w:rPr>
        <w:t>C</w:t>
      </w:r>
      <w:r w:rsidRPr="00171DFF">
        <w:rPr>
          <w:rFonts w:ascii="Arial" w:hAnsi="Arial" w:cs="Arial"/>
        </w:rPr>
        <w:t>D000296.</w:t>
      </w:r>
    </w:p>
    <w:p w:rsidR="005C5F7B" w:rsidRPr="00171DFF" w:rsidRDefault="00F51623" w:rsidP="005C5F7B">
      <w:pPr>
        <w:pStyle w:val="ListParagraph"/>
        <w:numPr>
          <w:ilvl w:val="0"/>
          <w:numId w:val="8"/>
        </w:numPr>
        <w:spacing w:after="120" w:line="240" w:lineRule="auto"/>
        <w:ind w:left="426" w:hanging="426"/>
        <w:rPr>
          <w:rFonts w:ascii="Arial" w:hAnsi="Arial" w:cs="Arial"/>
          <w:bCs/>
          <w:shd w:val="clear" w:color="auto" w:fill="FFFFFF"/>
        </w:rPr>
      </w:pPr>
      <w:proofErr w:type="spellStart"/>
      <w:r w:rsidRPr="00171DFF">
        <w:rPr>
          <w:rFonts w:ascii="Arial" w:hAnsi="Arial" w:cs="Arial"/>
        </w:rPr>
        <w:t>Moja</w:t>
      </w:r>
      <w:proofErr w:type="spellEnd"/>
      <w:r w:rsidRPr="00171DFF">
        <w:rPr>
          <w:rFonts w:ascii="Arial" w:hAnsi="Arial" w:cs="Arial"/>
        </w:rPr>
        <w:t xml:space="preserve"> L, </w:t>
      </w:r>
      <w:proofErr w:type="spellStart"/>
      <w:r w:rsidRPr="00171DFF">
        <w:rPr>
          <w:rFonts w:ascii="Arial" w:hAnsi="Arial" w:cs="Arial"/>
        </w:rPr>
        <w:t>Danese</w:t>
      </w:r>
      <w:proofErr w:type="spellEnd"/>
      <w:r w:rsidRPr="00171DFF">
        <w:rPr>
          <w:rFonts w:ascii="Arial" w:hAnsi="Arial" w:cs="Arial"/>
        </w:rPr>
        <w:t xml:space="preserve"> S, </w:t>
      </w:r>
      <w:proofErr w:type="spellStart"/>
      <w:r w:rsidRPr="00171DFF">
        <w:rPr>
          <w:rFonts w:ascii="Arial" w:hAnsi="Arial" w:cs="Arial"/>
        </w:rPr>
        <w:t>Fiorino</w:t>
      </w:r>
      <w:proofErr w:type="spellEnd"/>
      <w:r w:rsidRPr="00171DFF">
        <w:rPr>
          <w:rFonts w:ascii="Arial" w:hAnsi="Arial" w:cs="Arial"/>
        </w:rPr>
        <w:t xml:space="preserve"> G,</w:t>
      </w:r>
      <w:r w:rsidR="004D3562" w:rsidRPr="00171DFF">
        <w:rPr>
          <w:rFonts w:ascii="Arial" w:hAnsi="Arial" w:cs="Arial"/>
        </w:rPr>
        <w:t xml:space="preserve"> </w:t>
      </w:r>
      <w:hyperlink r:id="rId56" w:history="1">
        <w:r w:rsidRPr="00171DFF">
          <w:rPr>
            <w:rFonts w:ascii="Arial" w:hAnsi="Arial" w:cs="Arial"/>
          </w:rPr>
          <w:t xml:space="preserve">Del </w:t>
        </w:r>
        <w:proofErr w:type="spellStart"/>
        <w:r w:rsidRPr="00171DFF">
          <w:rPr>
            <w:rFonts w:ascii="Arial" w:hAnsi="Arial" w:cs="Arial"/>
          </w:rPr>
          <w:t>Giovane</w:t>
        </w:r>
        <w:proofErr w:type="spellEnd"/>
        <w:r w:rsidRPr="00171DFF">
          <w:rPr>
            <w:rFonts w:ascii="Arial" w:hAnsi="Arial" w:cs="Arial"/>
          </w:rPr>
          <w:t xml:space="preserve"> C</w:t>
        </w:r>
      </w:hyperlink>
      <w:r w:rsidRPr="00171DFF">
        <w:rPr>
          <w:rFonts w:ascii="Arial" w:hAnsi="Arial" w:cs="Arial"/>
        </w:rPr>
        <w:t>, </w:t>
      </w:r>
      <w:proofErr w:type="spellStart"/>
      <w:r w:rsidR="00324252" w:rsidRPr="00171DFF">
        <w:rPr>
          <w:rFonts w:ascii="Arial" w:hAnsi="Arial" w:cs="Arial"/>
        </w:rPr>
        <w:fldChar w:fldCharType="begin"/>
      </w:r>
      <w:r w:rsidRPr="00171DFF">
        <w:rPr>
          <w:rFonts w:ascii="Arial" w:hAnsi="Arial" w:cs="Arial"/>
        </w:rPr>
        <w:instrText xml:space="preserve"> HYPERLINK "https://www.ncbi.nlm.nih.gov/pubmed/?term=Bonovas%20S%5BAuthor%5D&amp;cauthor=true&amp;cauthor_uid=25864873" </w:instrText>
      </w:r>
      <w:r w:rsidR="00324252" w:rsidRPr="00171DFF">
        <w:rPr>
          <w:rFonts w:ascii="Arial" w:hAnsi="Arial" w:cs="Arial"/>
        </w:rPr>
        <w:fldChar w:fldCharType="separate"/>
      </w:r>
      <w:r w:rsidRPr="00171DFF">
        <w:rPr>
          <w:rFonts w:ascii="Arial" w:hAnsi="Arial" w:cs="Arial"/>
        </w:rPr>
        <w:t>Bonovas</w:t>
      </w:r>
      <w:proofErr w:type="spellEnd"/>
      <w:r w:rsidRPr="00171DFF">
        <w:rPr>
          <w:rFonts w:ascii="Arial" w:hAnsi="Arial" w:cs="Arial"/>
        </w:rPr>
        <w:t xml:space="preserve"> S</w:t>
      </w:r>
      <w:r w:rsidR="00324252" w:rsidRPr="00171DFF">
        <w:rPr>
          <w:rFonts w:ascii="Arial" w:hAnsi="Arial" w:cs="Arial"/>
        </w:rPr>
        <w:fldChar w:fldCharType="end"/>
      </w:r>
      <w:r w:rsidRPr="00171DFF">
        <w:rPr>
          <w:rFonts w:ascii="Arial" w:hAnsi="Arial" w:cs="Arial"/>
        </w:rPr>
        <w:t>. Systematic review with network meta-analysi</w:t>
      </w:r>
      <w:r w:rsidRPr="00171DFF">
        <w:rPr>
          <w:rFonts w:ascii="Arial" w:hAnsi="Arial" w:cs="Arial"/>
          <w:bCs/>
        </w:rPr>
        <w:t>s: compar</w:t>
      </w:r>
      <w:r w:rsidRPr="00171DFF">
        <w:rPr>
          <w:rFonts w:ascii="Arial" w:hAnsi="Arial" w:cs="Arial"/>
        </w:rPr>
        <w:t>a</w:t>
      </w:r>
      <w:r w:rsidRPr="00171DFF">
        <w:rPr>
          <w:rFonts w:ascii="Arial" w:hAnsi="Arial" w:cs="Arial"/>
          <w:bCs/>
          <w:shd w:val="clear" w:color="auto" w:fill="FFFFFF"/>
        </w:rPr>
        <w:t>t</w:t>
      </w:r>
      <w:r w:rsidRPr="00171DFF">
        <w:rPr>
          <w:rFonts w:ascii="Arial" w:hAnsi="Arial" w:cs="Arial"/>
          <w:bCs/>
        </w:rPr>
        <w:t>ive ef</w:t>
      </w:r>
      <w:r w:rsidRPr="00171DFF">
        <w:rPr>
          <w:rFonts w:ascii="Arial" w:hAnsi="Arial" w:cs="Arial"/>
          <w:bCs/>
          <w:shd w:val="clear" w:color="auto" w:fill="FFFFFF"/>
        </w:rPr>
        <w:t xml:space="preserve">ficacy and safety of budesonide and </w:t>
      </w:r>
      <w:proofErr w:type="spellStart"/>
      <w:r w:rsidRPr="00171DFF">
        <w:rPr>
          <w:rFonts w:ascii="Arial" w:hAnsi="Arial" w:cs="Arial"/>
          <w:bCs/>
          <w:shd w:val="clear" w:color="auto" w:fill="FFFFFF"/>
        </w:rPr>
        <w:t>mesalazine</w:t>
      </w:r>
      <w:proofErr w:type="spellEnd"/>
      <w:r w:rsidRPr="00171DFF">
        <w:rPr>
          <w:rFonts w:ascii="Arial" w:hAnsi="Arial" w:cs="Arial"/>
          <w:bCs/>
          <w:shd w:val="clear" w:color="auto" w:fill="FFFFFF"/>
        </w:rPr>
        <w:t xml:space="preserve"> (</w:t>
      </w:r>
      <w:proofErr w:type="spellStart"/>
      <w:r w:rsidRPr="00171DFF">
        <w:rPr>
          <w:rFonts w:ascii="Arial" w:hAnsi="Arial" w:cs="Arial"/>
          <w:bCs/>
          <w:shd w:val="clear" w:color="auto" w:fill="FFFFFF"/>
        </w:rPr>
        <w:t>mesalamine</w:t>
      </w:r>
      <w:proofErr w:type="spellEnd"/>
      <w:r w:rsidRPr="00171DFF">
        <w:rPr>
          <w:rFonts w:ascii="Arial" w:hAnsi="Arial" w:cs="Arial"/>
          <w:bCs/>
          <w:shd w:val="clear" w:color="auto" w:fill="FFFFFF"/>
        </w:rPr>
        <w:t xml:space="preserve">) for </w:t>
      </w:r>
      <w:proofErr w:type="spellStart"/>
      <w:r w:rsidRPr="00171DFF">
        <w:rPr>
          <w:rFonts w:ascii="Arial" w:hAnsi="Arial" w:cs="Arial"/>
          <w:bCs/>
          <w:shd w:val="clear" w:color="auto" w:fill="FFFFFF"/>
        </w:rPr>
        <w:t>Crohn's</w:t>
      </w:r>
      <w:proofErr w:type="spellEnd"/>
      <w:r w:rsidRPr="00171DFF">
        <w:rPr>
          <w:rFonts w:ascii="Arial" w:hAnsi="Arial" w:cs="Arial"/>
          <w:bCs/>
          <w:shd w:val="clear" w:color="auto" w:fill="FFFFFF"/>
        </w:rPr>
        <w:t xml:space="preserve"> disease. Aliment </w:t>
      </w:r>
      <w:proofErr w:type="spellStart"/>
      <w:r w:rsidRPr="00171DFF">
        <w:rPr>
          <w:rFonts w:ascii="Arial" w:hAnsi="Arial" w:cs="Arial"/>
          <w:bCs/>
          <w:shd w:val="clear" w:color="auto" w:fill="FFFFFF"/>
        </w:rPr>
        <w:t>Pharmacol</w:t>
      </w:r>
      <w:proofErr w:type="spellEnd"/>
      <w:r w:rsidRPr="00171DFF">
        <w:rPr>
          <w:rFonts w:ascii="Arial" w:hAnsi="Arial" w:cs="Arial"/>
          <w:bCs/>
          <w:shd w:val="clear" w:color="auto" w:fill="FFFFFF"/>
        </w:rPr>
        <w:t xml:space="preserve"> </w:t>
      </w:r>
      <w:proofErr w:type="spellStart"/>
      <w:r w:rsidRPr="00171DFF">
        <w:rPr>
          <w:rFonts w:ascii="Arial" w:hAnsi="Arial" w:cs="Arial"/>
          <w:bCs/>
          <w:shd w:val="clear" w:color="auto" w:fill="FFFFFF"/>
        </w:rPr>
        <w:t>Ther</w:t>
      </w:r>
      <w:proofErr w:type="spellEnd"/>
      <w:r w:rsidRPr="00171DFF">
        <w:rPr>
          <w:rFonts w:ascii="Arial" w:hAnsi="Arial" w:cs="Arial"/>
          <w:bCs/>
          <w:shd w:val="clear" w:color="auto" w:fill="FFFFFF"/>
        </w:rPr>
        <w:t xml:space="preserve"> 2015; 41: 10</w:t>
      </w:r>
      <w:r w:rsidRPr="00171DFF">
        <w:rPr>
          <w:rFonts w:ascii="Arial" w:hAnsi="Arial" w:cs="Arial"/>
          <w:bCs/>
        </w:rPr>
        <w:t>55–1</w:t>
      </w:r>
      <w:r w:rsidRPr="00171DFF">
        <w:rPr>
          <w:rFonts w:ascii="Arial" w:hAnsi="Arial" w:cs="Arial"/>
          <w:bCs/>
          <w:shd w:val="clear" w:color="auto" w:fill="FFFFFF"/>
        </w:rPr>
        <w:t>065.</w:t>
      </w:r>
    </w:p>
    <w:p w:rsidR="005C5F7B" w:rsidRPr="00171DFF" w:rsidRDefault="00324252" w:rsidP="005C5F7B">
      <w:pPr>
        <w:pStyle w:val="ListParagraph"/>
        <w:numPr>
          <w:ilvl w:val="0"/>
          <w:numId w:val="8"/>
        </w:numPr>
        <w:spacing w:after="120" w:line="240" w:lineRule="auto"/>
        <w:ind w:left="426" w:hanging="426"/>
        <w:rPr>
          <w:rFonts w:ascii="Arial" w:hAnsi="Arial" w:cs="Arial"/>
          <w:lang w:eastAsia="de-DE"/>
        </w:rPr>
      </w:pPr>
      <w:hyperlink r:id="rId57" w:history="1">
        <w:r w:rsidR="00F51623" w:rsidRPr="00171DFF">
          <w:rPr>
            <w:rStyle w:val="highlight"/>
            <w:rFonts w:ascii="Arial" w:hAnsi="Arial" w:cs="Arial"/>
            <w:lang w:val="nl-NL"/>
          </w:rPr>
          <w:t>Coward</w:t>
        </w:r>
        <w:r w:rsidR="00F51623" w:rsidRPr="00171DFF">
          <w:rPr>
            <w:rStyle w:val="apple-converted-space"/>
            <w:rFonts w:ascii="Arial" w:hAnsi="Arial" w:cs="Arial"/>
            <w:lang w:val="nl-NL"/>
          </w:rPr>
          <w:t> </w:t>
        </w:r>
        <w:r w:rsidR="00F51623" w:rsidRPr="00171DFF">
          <w:rPr>
            <w:rStyle w:val="Hyperlink"/>
            <w:rFonts w:ascii="Arial" w:hAnsi="Arial" w:cs="Arial"/>
            <w:color w:val="auto"/>
            <w:u w:val="none"/>
            <w:lang w:val="nl-NL"/>
          </w:rPr>
          <w:t>S</w:t>
        </w:r>
      </w:hyperlink>
      <w:r w:rsidR="00F51623" w:rsidRPr="00171DFF">
        <w:rPr>
          <w:rFonts w:ascii="Arial" w:hAnsi="Arial" w:cs="Arial"/>
          <w:lang w:val="nl-NL"/>
        </w:rPr>
        <w:t>,</w:t>
      </w:r>
      <w:r w:rsidR="00F51623" w:rsidRPr="00171DFF">
        <w:rPr>
          <w:rStyle w:val="apple-converted-space"/>
          <w:rFonts w:ascii="Arial" w:hAnsi="Arial" w:cs="Arial"/>
          <w:lang w:val="nl-NL"/>
        </w:rPr>
        <w:t> </w:t>
      </w:r>
      <w:hyperlink r:id="rId58" w:history="1">
        <w:r w:rsidR="00F51623" w:rsidRPr="00171DFF">
          <w:rPr>
            <w:rStyle w:val="Hyperlink"/>
            <w:rFonts w:ascii="Arial" w:hAnsi="Arial" w:cs="Arial"/>
            <w:color w:val="auto"/>
            <w:u w:val="none"/>
            <w:lang w:val="nl-NL"/>
          </w:rPr>
          <w:t>Kuenzig ME</w:t>
        </w:r>
      </w:hyperlink>
      <w:r w:rsidR="00F51623" w:rsidRPr="00171DFF">
        <w:rPr>
          <w:rFonts w:ascii="Arial" w:hAnsi="Arial" w:cs="Arial"/>
          <w:lang w:val="nl-NL"/>
        </w:rPr>
        <w:t>,</w:t>
      </w:r>
      <w:r w:rsidR="00F51623" w:rsidRPr="00171DFF">
        <w:rPr>
          <w:rStyle w:val="apple-converted-space"/>
          <w:rFonts w:ascii="Arial" w:hAnsi="Arial" w:cs="Arial"/>
          <w:lang w:val="nl-NL"/>
        </w:rPr>
        <w:t> </w:t>
      </w:r>
      <w:hyperlink r:id="rId59" w:history="1">
        <w:r w:rsidR="00F51623" w:rsidRPr="00171DFF">
          <w:rPr>
            <w:rStyle w:val="Hyperlink"/>
            <w:rFonts w:ascii="Arial" w:hAnsi="Arial" w:cs="Arial"/>
            <w:color w:val="auto"/>
            <w:u w:val="none"/>
            <w:lang w:val="nl-NL"/>
          </w:rPr>
          <w:t>Hazlewood G</w:t>
        </w:r>
      </w:hyperlink>
      <w:r w:rsidR="00F51623" w:rsidRPr="00171DFF">
        <w:rPr>
          <w:rFonts w:ascii="Arial" w:hAnsi="Arial" w:cs="Arial"/>
          <w:lang w:val="nl-NL"/>
        </w:rPr>
        <w:t>,</w:t>
      </w:r>
      <w:r w:rsidR="00F51623" w:rsidRPr="00171DFF">
        <w:rPr>
          <w:rStyle w:val="apple-converted-space"/>
          <w:rFonts w:ascii="Arial" w:hAnsi="Arial" w:cs="Arial"/>
          <w:lang w:val="nl-NL"/>
        </w:rPr>
        <w:t> et al</w:t>
      </w:r>
      <w:r w:rsidR="00F51623" w:rsidRPr="00171DFF">
        <w:rPr>
          <w:rFonts w:ascii="Arial" w:hAnsi="Arial" w:cs="Arial"/>
          <w:lang w:val="nl-NL"/>
        </w:rPr>
        <w:t xml:space="preserve">. </w:t>
      </w:r>
      <w:r w:rsidR="00F51623" w:rsidRPr="00171DFF">
        <w:rPr>
          <w:rFonts w:ascii="Arial" w:hAnsi="Arial" w:cs="Arial"/>
        </w:rPr>
        <w:t xml:space="preserve">Comparative effectiveness of </w:t>
      </w:r>
      <w:proofErr w:type="spellStart"/>
      <w:r w:rsidR="00F51623" w:rsidRPr="00171DFF">
        <w:rPr>
          <w:rFonts w:ascii="Arial" w:hAnsi="Arial" w:cs="Arial"/>
        </w:rPr>
        <w:t>mesalamine</w:t>
      </w:r>
      <w:proofErr w:type="spellEnd"/>
      <w:r w:rsidR="00F51623" w:rsidRPr="00171DFF">
        <w:rPr>
          <w:rFonts w:ascii="Arial" w:hAnsi="Arial" w:cs="Arial"/>
        </w:rPr>
        <w:t xml:space="preserve">, </w:t>
      </w:r>
      <w:proofErr w:type="spellStart"/>
      <w:r w:rsidR="00F51623" w:rsidRPr="00171DFF">
        <w:rPr>
          <w:rFonts w:ascii="Arial" w:hAnsi="Arial" w:cs="Arial"/>
        </w:rPr>
        <w:t>sulfasalazine</w:t>
      </w:r>
      <w:proofErr w:type="spellEnd"/>
      <w:r w:rsidR="00F51623" w:rsidRPr="00171DFF">
        <w:rPr>
          <w:rFonts w:ascii="Arial" w:hAnsi="Arial" w:cs="Arial"/>
        </w:rPr>
        <w:t>, corticosteroids, and</w:t>
      </w:r>
      <w:r w:rsidR="00F51623" w:rsidRPr="00171DFF">
        <w:rPr>
          <w:rStyle w:val="apple-converted-space"/>
          <w:rFonts w:ascii="Arial" w:hAnsi="Arial" w:cs="Arial"/>
        </w:rPr>
        <w:t> </w:t>
      </w:r>
      <w:r w:rsidR="00F51623" w:rsidRPr="00171DFF">
        <w:rPr>
          <w:rStyle w:val="highlight"/>
          <w:rFonts w:ascii="Arial" w:hAnsi="Arial" w:cs="Arial"/>
        </w:rPr>
        <w:t>budesonide</w:t>
      </w:r>
      <w:r w:rsidR="00F51623" w:rsidRPr="00171DFF">
        <w:rPr>
          <w:rStyle w:val="apple-converted-space"/>
          <w:rFonts w:ascii="Arial" w:hAnsi="Arial" w:cs="Arial"/>
        </w:rPr>
        <w:t> </w:t>
      </w:r>
      <w:r w:rsidR="00F51623" w:rsidRPr="00171DFF">
        <w:rPr>
          <w:rFonts w:ascii="Arial" w:hAnsi="Arial" w:cs="Arial"/>
        </w:rPr>
        <w:t>for the induction of remission in Crohn's disease: a Bayesian network</w:t>
      </w:r>
      <w:r w:rsidR="00F51623" w:rsidRPr="00171DFF">
        <w:rPr>
          <w:rStyle w:val="apple-converted-space"/>
          <w:rFonts w:ascii="Arial" w:hAnsi="Arial" w:cs="Arial"/>
        </w:rPr>
        <w:t> </w:t>
      </w:r>
      <w:r w:rsidR="00F51623" w:rsidRPr="00171DFF">
        <w:rPr>
          <w:rStyle w:val="highlight"/>
          <w:rFonts w:ascii="Arial" w:hAnsi="Arial" w:cs="Arial"/>
        </w:rPr>
        <w:t>meta-analysis</w:t>
      </w:r>
      <w:r w:rsidR="00F51623" w:rsidRPr="00171DFF">
        <w:rPr>
          <w:rFonts w:ascii="Arial" w:hAnsi="Arial" w:cs="Arial"/>
        </w:rPr>
        <w:t xml:space="preserve">. </w:t>
      </w:r>
      <w:hyperlink r:id="rId60" w:tooltip="Inflammatory bowel diseases." w:history="1">
        <w:proofErr w:type="spellStart"/>
        <w:r w:rsidR="00F51623" w:rsidRPr="00171DFF">
          <w:rPr>
            <w:rStyle w:val="Hyperlink"/>
            <w:rFonts w:ascii="Arial" w:hAnsi="Arial" w:cs="Arial"/>
            <w:color w:val="auto"/>
            <w:u w:val="none"/>
          </w:rPr>
          <w:t>Inflamm</w:t>
        </w:r>
        <w:proofErr w:type="spellEnd"/>
        <w:r w:rsidR="00F51623" w:rsidRPr="00171DFF">
          <w:rPr>
            <w:rStyle w:val="Hyperlink"/>
            <w:rFonts w:ascii="Arial" w:hAnsi="Arial" w:cs="Arial"/>
            <w:color w:val="auto"/>
            <w:u w:val="none"/>
          </w:rPr>
          <w:t xml:space="preserve"> Bowel </w:t>
        </w:r>
        <w:proofErr w:type="spellStart"/>
        <w:r w:rsidR="00F51623" w:rsidRPr="00171DFF">
          <w:rPr>
            <w:rStyle w:val="Hyperlink"/>
            <w:rFonts w:ascii="Arial" w:hAnsi="Arial" w:cs="Arial"/>
            <w:color w:val="auto"/>
            <w:u w:val="none"/>
          </w:rPr>
          <w:t>Dis</w:t>
        </w:r>
        <w:proofErr w:type="spellEnd"/>
      </w:hyperlink>
      <w:r w:rsidR="00F51623" w:rsidRPr="00171DFF">
        <w:rPr>
          <w:rStyle w:val="apple-converted-space"/>
          <w:rFonts w:ascii="Arial" w:hAnsi="Arial" w:cs="Arial"/>
        </w:rPr>
        <w:t> </w:t>
      </w:r>
      <w:r w:rsidR="00F51623" w:rsidRPr="00171DFF">
        <w:rPr>
          <w:rFonts w:ascii="Arial" w:hAnsi="Arial" w:cs="Arial"/>
        </w:rPr>
        <w:t>2017; 23: 461–472.</w:t>
      </w:r>
    </w:p>
    <w:p w:rsidR="008A5E4B" w:rsidRPr="00171DFF" w:rsidRDefault="00F51623" w:rsidP="008A5E4B">
      <w:pPr>
        <w:pStyle w:val="ListParagraph"/>
        <w:numPr>
          <w:ilvl w:val="0"/>
          <w:numId w:val="8"/>
        </w:numPr>
        <w:spacing w:after="120" w:line="240" w:lineRule="auto"/>
        <w:ind w:left="426" w:hanging="426"/>
        <w:rPr>
          <w:rFonts w:ascii="Arial" w:hAnsi="Arial" w:cs="Arial"/>
          <w:lang w:eastAsia="de-DE"/>
        </w:rPr>
      </w:pPr>
      <w:proofErr w:type="spellStart"/>
      <w:r w:rsidRPr="00171DFF">
        <w:rPr>
          <w:rFonts w:ascii="Arial" w:hAnsi="Arial" w:cs="Arial"/>
        </w:rPr>
        <w:t>Münch</w:t>
      </w:r>
      <w:proofErr w:type="spellEnd"/>
      <w:r w:rsidRPr="00171DFF">
        <w:rPr>
          <w:rFonts w:ascii="Arial" w:hAnsi="Arial" w:cs="Arial"/>
        </w:rPr>
        <w:t xml:space="preserve"> </w:t>
      </w:r>
      <w:hyperlink r:id="rId61" w:history="1">
        <w:r w:rsidRPr="00171DFF">
          <w:rPr>
            <w:rStyle w:val="Hyperlink"/>
            <w:rFonts w:ascii="Arial" w:hAnsi="Arial" w:cs="Arial"/>
            <w:color w:val="auto"/>
            <w:u w:val="none"/>
            <w:shd w:val="clear" w:color="auto" w:fill="FFFFFF"/>
          </w:rPr>
          <w:t>A</w:t>
        </w:r>
      </w:hyperlink>
      <w:r w:rsidRPr="00171DFF">
        <w:rPr>
          <w:rFonts w:ascii="Arial" w:hAnsi="Arial" w:cs="Arial"/>
          <w:shd w:val="clear" w:color="auto" w:fill="FFFFFF"/>
        </w:rPr>
        <w:t>,</w:t>
      </w:r>
      <w:r w:rsidRPr="00171DFF">
        <w:rPr>
          <w:rStyle w:val="apple-converted-space"/>
          <w:rFonts w:ascii="Arial" w:hAnsi="Arial" w:cs="Arial"/>
          <w:shd w:val="clear" w:color="auto" w:fill="FFFFFF"/>
        </w:rPr>
        <w:t> </w:t>
      </w:r>
      <w:proofErr w:type="spellStart"/>
      <w:r w:rsidR="00324252" w:rsidRPr="00171DFF">
        <w:rPr>
          <w:rFonts w:ascii="Arial" w:hAnsi="Arial" w:cs="Arial"/>
        </w:rPr>
        <w:fldChar w:fldCharType="begin"/>
      </w:r>
      <w:r w:rsidRPr="00171DFF">
        <w:rPr>
          <w:rFonts w:ascii="Arial" w:hAnsi="Arial" w:cs="Arial"/>
        </w:rPr>
        <w:instrText>HYPERLINK "https://www.ncbi.nlm.nih.gov/pubmed/?term=Aust%20D%5BAuthor%5D&amp;cauthor=true&amp;cauthor_uid=22704658"</w:instrText>
      </w:r>
      <w:r w:rsidR="00324252" w:rsidRPr="00171DFF">
        <w:rPr>
          <w:rFonts w:ascii="Arial" w:hAnsi="Arial" w:cs="Arial"/>
        </w:rPr>
        <w:fldChar w:fldCharType="separate"/>
      </w:r>
      <w:r w:rsidRPr="00171DFF">
        <w:rPr>
          <w:rStyle w:val="Hyperlink"/>
          <w:rFonts w:ascii="Arial" w:hAnsi="Arial" w:cs="Arial"/>
          <w:color w:val="auto"/>
          <w:u w:val="none"/>
          <w:shd w:val="clear" w:color="auto" w:fill="FFFFFF"/>
        </w:rPr>
        <w:t>Aust</w:t>
      </w:r>
      <w:proofErr w:type="spellEnd"/>
      <w:r w:rsidRPr="00171DFF">
        <w:rPr>
          <w:rStyle w:val="Hyperlink"/>
          <w:rFonts w:ascii="Arial" w:hAnsi="Arial" w:cs="Arial"/>
          <w:color w:val="auto"/>
          <w:u w:val="none"/>
          <w:shd w:val="clear" w:color="auto" w:fill="FFFFFF"/>
        </w:rPr>
        <w:t xml:space="preserve"> D</w:t>
      </w:r>
      <w:r w:rsidR="00324252" w:rsidRPr="00171DFF">
        <w:rPr>
          <w:rFonts w:ascii="Arial" w:hAnsi="Arial" w:cs="Arial"/>
        </w:rPr>
        <w:fldChar w:fldCharType="end"/>
      </w:r>
      <w:r w:rsidRPr="00171DFF">
        <w:rPr>
          <w:rFonts w:ascii="Arial" w:hAnsi="Arial" w:cs="Arial"/>
          <w:shd w:val="clear" w:color="auto" w:fill="FFFFFF"/>
        </w:rPr>
        <w:t>,</w:t>
      </w:r>
      <w:r w:rsidRPr="00171DFF">
        <w:rPr>
          <w:rStyle w:val="apple-converted-space"/>
          <w:rFonts w:ascii="Arial" w:hAnsi="Arial" w:cs="Arial"/>
          <w:shd w:val="clear" w:color="auto" w:fill="FFFFFF"/>
        </w:rPr>
        <w:t> </w:t>
      </w:r>
      <w:hyperlink r:id="rId62" w:history="1">
        <w:r w:rsidRPr="00171DFF">
          <w:rPr>
            <w:rStyle w:val="Hyperlink"/>
            <w:rFonts w:ascii="Arial" w:hAnsi="Arial" w:cs="Arial"/>
            <w:color w:val="auto"/>
            <w:u w:val="none"/>
            <w:shd w:val="clear" w:color="auto" w:fill="FFFFFF"/>
          </w:rPr>
          <w:t>Bohr J</w:t>
        </w:r>
      </w:hyperlink>
      <w:r w:rsidRPr="00171DFF">
        <w:rPr>
          <w:rFonts w:ascii="Arial" w:hAnsi="Arial" w:cs="Arial"/>
          <w:shd w:val="clear" w:color="auto" w:fill="FFFFFF"/>
        </w:rPr>
        <w:t>,</w:t>
      </w:r>
      <w:r w:rsidRPr="00171DFF">
        <w:rPr>
          <w:rStyle w:val="apple-converted-space"/>
          <w:rFonts w:ascii="Arial" w:hAnsi="Arial" w:cs="Arial"/>
          <w:shd w:val="clear" w:color="auto" w:fill="FFFFFF"/>
        </w:rPr>
        <w:t> et al</w:t>
      </w:r>
      <w:r w:rsidRPr="00171DFF">
        <w:rPr>
          <w:rFonts w:ascii="Arial" w:hAnsi="Arial" w:cs="Arial"/>
          <w:shd w:val="clear" w:color="auto" w:fill="FFFFFF"/>
        </w:rPr>
        <w:t>;</w:t>
      </w:r>
      <w:r w:rsidRPr="00171DFF">
        <w:rPr>
          <w:rStyle w:val="apple-converted-space"/>
          <w:rFonts w:ascii="Arial" w:hAnsi="Arial" w:cs="Arial"/>
          <w:shd w:val="clear" w:color="auto" w:fill="FFFFFF"/>
        </w:rPr>
        <w:t> </w:t>
      </w:r>
      <w:hyperlink r:id="rId63" w:history="1">
        <w:r w:rsidRPr="00171DFF">
          <w:rPr>
            <w:rStyle w:val="Hyperlink"/>
            <w:rFonts w:ascii="Arial" w:hAnsi="Arial" w:cs="Arial"/>
            <w:color w:val="auto"/>
            <w:u w:val="none"/>
            <w:shd w:val="clear" w:color="auto" w:fill="FFFFFF"/>
          </w:rPr>
          <w:t>European</w:t>
        </w:r>
        <w:r w:rsidRPr="00171DFF">
          <w:rPr>
            <w:rStyle w:val="apple-converted-space"/>
            <w:rFonts w:ascii="Arial" w:hAnsi="Arial" w:cs="Arial"/>
            <w:shd w:val="clear" w:color="auto" w:fill="FFFFFF"/>
          </w:rPr>
          <w:t> </w:t>
        </w:r>
        <w:r w:rsidRPr="00171DFF">
          <w:rPr>
            <w:rStyle w:val="highlight"/>
            <w:rFonts w:ascii="Arial" w:hAnsi="Arial" w:cs="Arial"/>
            <w:shd w:val="clear" w:color="auto" w:fill="FFFFFF"/>
          </w:rPr>
          <w:t>Microscopic Colitis</w:t>
        </w:r>
        <w:r w:rsidRPr="00171DFF">
          <w:rPr>
            <w:rStyle w:val="apple-converted-space"/>
            <w:rFonts w:ascii="Arial" w:hAnsi="Arial" w:cs="Arial"/>
            <w:shd w:val="clear" w:color="auto" w:fill="FFFFFF"/>
          </w:rPr>
          <w:t> </w:t>
        </w:r>
        <w:r w:rsidRPr="00171DFF">
          <w:rPr>
            <w:rStyle w:val="Hyperlink"/>
            <w:rFonts w:ascii="Arial" w:hAnsi="Arial" w:cs="Arial"/>
            <w:color w:val="auto"/>
            <w:u w:val="none"/>
            <w:shd w:val="clear" w:color="auto" w:fill="FFFFFF"/>
          </w:rPr>
          <w:t>Group (EMCG)</w:t>
        </w:r>
      </w:hyperlink>
      <w:r w:rsidRPr="00171DFF">
        <w:rPr>
          <w:rFonts w:ascii="Arial" w:hAnsi="Arial" w:cs="Arial"/>
          <w:shd w:val="clear" w:color="auto" w:fill="FFFFFF"/>
        </w:rPr>
        <w:t>.</w:t>
      </w:r>
      <w:r w:rsidRPr="00171DFF">
        <w:rPr>
          <w:rStyle w:val="highlight"/>
          <w:rFonts w:ascii="Arial" w:hAnsi="Arial" w:cs="Arial"/>
        </w:rPr>
        <w:t>Microscopic colitis</w:t>
      </w:r>
      <w:r w:rsidRPr="00171DFF">
        <w:rPr>
          <w:rFonts w:ascii="Arial" w:hAnsi="Arial" w:cs="Arial"/>
        </w:rPr>
        <w:t xml:space="preserve">: </w:t>
      </w:r>
      <w:r w:rsidRPr="00171DFF">
        <w:rPr>
          <w:rStyle w:val="highlight"/>
          <w:rFonts w:ascii="Arial" w:hAnsi="Arial" w:cs="Arial"/>
        </w:rPr>
        <w:t>Current</w:t>
      </w:r>
      <w:r w:rsidRPr="00171DFF">
        <w:rPr>
          <w:rStyle w:val="apple-converted-space"/>
          <w:rFonts w:ascii="Arial" w:hAnsi="Arial" w:cs="Arial"/>
        </w:rPr>
        <w:t xml:space="preserve"> </w:t>
      </w:r>
      <w:r w:rsidRPr="00171DFF">
        <w:rPr>
          <w:rStyle w:val="highlight"/>
          <w:rFonts w:ascii="Arial" w:hAnsi="Arial" w:cs="Arial"/>
        </w:rPr>
        <w:t>status</w:t>
      </w:r>
      <w:r w:rsidRPr="00171DFF">
        <w:rPr>
          <w:rFonts w:ascii="Arial" w:hAnsi="Arial" w:cs="Arial"/>
        </w:rPr>
        <w:t xml:space="preserve">, </w:t>
      </w:r>
      <w:r w:rsidRPr="00171DFF">
        <w:rPr>
          <w:rStyle w:val="highlight"/>
          <w:rFonts w:ascii="Arial" w:hAnsi="Arial" w:cs="Arial"/>
        </w:rPr>
        <w:t>present</w:t>
      </w:r>
      <w:r w:rsidRPr="00171DFF">
        <w:rPr>
          <w:rStyle w:val="apple-converted-space"/>
          <w:rFonts w:ascii="Arial" w:hAnsi="Arial" w:cs="Arial"/>
        </w:rPr>
        <w:t xml:space="preserve"> </w:t>
      </w:r>
      <w:r w:rsidRPr="00171DFF">
        <w:rPr>
          <w:rFonts w:ascii="Arial" w:hAnsi="Arial" w:cs="Arial"/>
        </w:rPr>
        <w:t>and</w:t>
      </w:r>
      <w:r w:rsidRPr="00171DFF">
        <w:rPr>
          <w:rStyle w:val="apple-converted-space"/>
          <w:rFonts w:ascii="Arial" w:hAnsi="Arial" w:cs="Arial"/>
        </w:rPr>
        <w:t xml:space="preserve"> </w:t>
      </w:r>
      <w:r w:rsidRPr="00171DFF">
        <w:rPr>
          <w:rStyle w:val="highlight"/>
          <w:rFonts w:ascii="Arial" w:hAnsi="Arial" w:cs="Arial"/>
        </w:rPr>
        <w:t>future</w:t>
      </w:r>
      <w:r w:rsidRPr="00171DFF">
        <w:rPr>
          <w:rStyle w:val="apple-converted-space"/>
          <w:rFonts w:ascii="Arial" w:hAnsi="Arial" w:cs="Arial"/>
        </w:rPr>
        <w:t xml:space="preserve"> </w:t>
      </w:r>
      <w:r w:rsidRPr="00171DFF">
        <w:rPr>
          <w:rStyle w:val="highlight"/>
          <w:rFonts w:ascii="Arial" w:hAnsi="Arial" w:cs="Arial"/>
        </w:rPr>
        <w:t>challenges</w:t>
      </w:r>
      <w:r w:rsidRPr="00171DFF">
        <w:rPr>
          <w:rFonts w:ascii="Arial" w:hAnsi="Arial" w:cs="Arial"/>
        </w:rPr>
        <w:t>: statements of the European</w:t>
      </w:r>
      <w:r w:rsidRPr="00171DFF">
        <w:rPr>
          <w:rStyle w:val="apple-converted-space"/>
          <w:rFonts w:ascii="Arial" w:hAnsi="Arial" w:cs="Arial"/>
        </w:rPr>
        <w:t xml:space="preserve"> </w:t>
      </w:r>
      <w:r w:rsidRPr="00171DFF">
        <w:rPr>
          <w:rStyle w:val="highlight"/>
          <w:rFonts w:ascii="Arial" w:hAnsi="Arial" w:cs="Arial"/>
        </w:rPr>
        <w:t>Microscopic</w:t>
      </w:r>
      <w:r w:rsidRPr="00171DFF">
        <w:rPr>
          <w:rStyle w:val="apple-converted-space"/>
          <w:rFonts w:ascii="Arial" w:hAnsi="Arial" w:cs="Arial"/>
        </w:rPr>
        <w:t xml:space="preserve"> </w:t>
      </w:r>
      <w:r w:rsidRPr="00171DFF">
        <w:rPr>
          <w:rStyle w:val="highlight"/>
          <w:rFonts w:ascii="Arial" w:hAnsi="Arial" w:cs="Arial"/>
        </w:rPr>
        <w:t>Co</w:t>
      </w:r>
      <w:r w:rsidRPr="00171DFF">
        <w:rPr>
          <w:rStyle w:val="highlight"/>
          <w:rFonts w:ascii="Arial" w:hAnsi="Arial" w:cs="Arial"/>
          <w:shd w:val="clear" w:color="auto" w:fill="FFFFFF"/>
        </w:rPr>
        <w:t>litis</w:t>
      </w:r>
      <w:r w:rsidRPr="00171DFF">
        <w:rPr>
          <w:rStyle w:val="apple-converted-space"/>
          <w:rFonts w:ascii="Arial" w:hAnsi="Arial" w:cs="Arial"/>
          <w:shd w:val="clear" w:color="auto" w:fill="FFFFFF"/>
        </w:rPr>
        <w:t xml:space="preserve"> </w:t>
      </w:r>
      <w:r w:rsidRPr="00171DFF">
        <w:rPr>
          <w:rFonts w:ascii="Arial" w:hAnsi="Arial" w:cs="Arial"/>
        </w:rPr>
        <w:t>G</w:t>
      </w:r>
      <w:r w:rsidRPr="00171DFF">
        <w:rPr>
          <w:rFonts w:ascii="Arial" w:hAnsi="Arial" w:cs="Arial"/>
          <w:shd w:val="clear" w:color="auto" w:fill="FFFFFF"/>
        </w:rPr>
        <w:t>roup.</w:t>
      </w:r>
      <w:r w:rsidRPr="00171DFF">
        <w:rPr>
          <w:rFonts w:ascii="Arial" w:eastAsia="Times New Roman" w:hAnsi="Arial" w:cs="Arial"/>
          <w:shd w:val="clear" w:color="auto" w:fill="FFFFFF"/>
          <w:lang w:eastAsia="en-GB"/>
        </w:rPr>
        <w:t xml:space="preserve"> </w:t>
      </w:r>
      <w:r w:rsidRPr="00171DFF">
        <w:rPr>
          <w:rFonts w:ascii="Arial" w:hAnsi="Arial" w:cs="Arial"/>
          <w:shd w:val="clear" w:color="auto" w:fill="FFFFFF"/>
        </w:rPr>
        <w:t xml:space="preserve">J </w:t>
      </w:r>
      <w:proofErr w:type="spellStart"/>
      <w:r w:rsidRPr="00171DFF">
        <w:rPr>
          <w:rFonts w:ascii="Arial" w:hAnsi="Arial" w:cs="Arial"/>
          <w:shd w:val="clear" w:color="auto" w:fill="FFFFFF"/>
        </w:rPr>
        <w:t>Crohns</w:t>
      </w:r>
      <w:proofErr w:type="spellEnd"/>
      <w:r w:rsidRPr="00171DFF">
        <w:rPr>
          <w:rStyle w:val="apple-converted-space"/>
          <w:rFonts w:ascii="Arial" w:hAnsi="Arial" w:cs="Arial"/>
          <w:shd w:val="clear" w:color="auto" w:fill="FFFFFF"/>
        </w:rPr>
        <w:t xml:space="preserve"> </w:t>
      </w:r>
      <w:r w:rsidRPr="00171DFF">
        <w:rPr>
          <w:rStyle w:val="highlight"/>
          <w:rFonts w:ascii="Arial" w:hAnsi="Arial" w:cs="Arial"/>
          <w:shd w:val="clear" w:color="auto" w:fill="FFFFFF"/>
        </w:rPr>
        <w:t>Colitis</w:t>
      </w:r>
      <w:r w:rsidRPr="00171DFF">
        <w:rPr>
          <w:rStyle w:val="apple-converted-space"/>
          <w:rFonts w:ascii="Arial" w:hAnsi="Arial" w:cs="Arial"/>
          <w:shd w:val="clear" w:color="auto" w:fill="FFFFFF"/>
        </w:rPr>
        <w:t xml:space="preserve"> </w:t>
      </w:r>
      <w:r w:rsidRPr="00171DFF">
        <w:rPr>
          <w:rFonts w:ascii="Arial" w:hAnsi="Arial" w:cs="Arial"/>
          <w:shd w:val="clear" w:color="auto" w:fill="FFFFFF"/>
        </w:rPr>
        <w:t>2012; 6: 932–945.</w:t>
      </w:r>
    </w:p>
    <w:p w:rsidR="008A5E4B" w:rsidRPr="00171DFF" w:rsidRDefault="00F51623" w:rsidP="008A5E4B">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bCs/>
          <w:shd w:val="clear" w:color="auto" w:fill="FFFFFF"/>
        </w:rPr>
        <w:t xml:space="preserve">European Association for the Study of </w:t>
      </w:r>
      <w:r w:rsidRPr="00171DFF">
        <w:rPr>
          <w:rFonts w:ascii="Arial" w:hAnsi="Arial" w:cs="Arial"/>
          <w:bCs/>
        </w:rPr>
        <w:t>the Liver. EASL Clini</w:t>
      </w:r>
      <w:r w:rsidRPr="00171DFF">
        <w:rPr>
          <w:rFonts w:ascii="Arial" w:eastAsia="Times New Roman" w:hAnsi="Arial" w:cs="Arial"/>
          <w:bCs/>
          <w:lang w:eastAsia="en-GB"/>
        </w:rPr>
        <w:t>c</w:t>
      </w:r>
      <w:r w:rsidRPr="00171DFF">
        <w:rPr>
          <w:rFonts w:ascii="Arial" w:hAnsi="Arial" w:cs="Arial"/>
          <w:bCs/>
          <w:shd w:val="clear" w:color="auto" w:fill="FFFFFF"/>
        </w:rPr>
        <w:t>al Practice Guidelines: Autoimmune</w:t>
      </w:r>
      <w:r w:rsidRPr="00171DFF">
        <w:rPr>
          <w:rFonts w:ascii="Arial" w:hAnsi="Arial" w:cs="Arial"/>
          <w:bCs/>
          <w:lang w:eastAsia="de-DE"/>
        </w:rPr>
        <w:t xml:space="preserve"> </w:t>
      </w:r>
      <w:r w:rsidRPr="00171DFF">
        <w:rPr>
          <w:rFonts w:ascii="Arial" w:hAnsi="Arial" w:cs="Arial"/>
          <w:bCs/>
        </w:rPr>
        <w:t>he</w:t>
      </w:r>
      <w:r w:rsidRPr="00171DFF">
        <w:rPr>
          <w:rFonts w:ascii="Arial" w:hAnsi="Arial" w:cs="Arial"/>
          <w:bCs/>
          <w:shd w:val="clear" w:color="auto" w:fill="FFFFFF"/>
        </w:rPr>
        <w:t xml:space="preserve">patitis. </w:t>
      </w:r>
      <w:r w:rsidRPr="00171DFF">
        <w:rPr>
          <w:rFonts w:ascii="Arial" w:hAnsi="Arial" w:cs="Arial"/>
          <w:shd w:val="clear" w:color="auto" w:fill="FFFFFF"/>
        </w:rPr>
        <w:t xml:space="preserve">J </w:t>
      </w:r>
      <w:proofErr w:type="spellStart"/>
      <w:r w:rsidRPr="00171DFF">
        <w:rPr>
          <w:rFonts w:ascii="Arial" w:hAnsi="Arial" w:cs="Arial"/>
          <w:shd w:val="clear" w:color="auto" w:fill="FFFFFF"/>
        </w:rPr>
        <w:t>Hepatol</w:t>
      </w:r>
      <w:proofErr w:type="spellEnd"/>
      <w:r w:rsidRPr="00171DFF">
        <w:rPr>
          <w:rFonts w:ascii="Arial" w:hAnsi="Arial" w:cs="Arial"/>
          <w:shd w:val="clear" w:color="auto" w:fill="FFFFFF"/>
        </w:rPr>
        <w:t xml:space="preserve"> 2015; 63: 971–1004.</w:t>
      </w:r>
    </w:p>
    <w:p w:rsidR="009B3B2D" w:rsidRPr="00171DFF" w:rsidRDefault="00324252" w:rsidP="009B3B2D">
      <w:pPr>
        <w:pStyle w:val="ListParagraph"/>
        <w:numPr>
          <w:ilvl w:val="0"/>
          <w:numId w:val="8"/>
        </w:numPr>
        <w:spacing w:after="120" w:line="240" w:lineRule="auto"/>
        <w:ind w:left="426" w:hanging="426"/>
        <w:rPr>
          <w:rFonts w:ascii="Arial" w:eastAsia="Times New Roman" w:hAnsi="Arial" w:cs="Arial"/>
          <w:lang w:eastAsia="en-GB"/>
        </w:rPr>
      </w:pPr>
      <w:hyperlink r:id="rId64" w:history="1">
        <w:proofErr w:type="spellStart"/>
        <w:r w:rsidR="00F51623" w:rsidRPr="00171DFF">
          <w:rPr>
            <w:rFonts w:ascii="Arial" w:eastAsia="Times New Roman" w:hAnsi="Arial" w:cs="Arial"/>
            <w:lang w:eastAsia="en-GB"/>
          </w:rPr>
          <w:t>Andus</w:t>
        </w:r>
        <w:proofErr w:type="spellEnd"/>
        <w:r w:rsidR="00F51623" w:rsidRPr="00171DFF">
          <w:rPr>
            <w:rFonts w:ascii="Arial" w:eastAsia="Times New Roman" w:hAnsi="Arial" w:cs="Arial"/>
            <w:lang w:eastAsia="en-GB"/>
          </w:rPr>
          <w:t> T</w:t>
        </w:r>
      </w:hyperlink>
      <w:r w:rsidR="00F51623" w:rsidRPr="00171DFF">
        <w:rPr>
          <w:rFonts w:ascii="Arial" w:eastAsia="Times New Roman" w:hAnsi="Arial" w:cs="Arial"/>
          <w:lang w:eastAsia="en-GB"/>
        </w:rPr>
        <w:t>, </w:t>
      </w:r>
      <w:hyperlink r:id="rId65" w:history="1">
        <w:r w:rsidR="00F51623" w:rsidRPr="00171DFF">
          <w:rPr>
            <w:rFonts w:ascii="Arial" w:eastAsia="Times New Roman" w:hAnsi="Arial" w:cs="Arial"/>
            <w:lang w:eastAsia="en-GB"/>
          </w:rPr>
          <w:t>Gross V</w:t>
        </w:r>
      </w:hyperlink>
      <w:r w:rsidR="00F51623" w:rsidRPr="00171DFF">
        <w:rPr>
          <w:rFonts w:ascii="Arial" w:eastAsia="Times New Roman" w:hAnsi="Arial" w:cs="Arial"/>
          <w:lang w:eastAsia="en-GB"/>
        </w:rPr>
        <w:t>, </w:t>
      </w:r>
      <w:hyperlink r:id="rId66" w:history="1">
        <w:r w:rsidR="00F51623" w:rsidRPr="00171DFF">
          <w:rPr>
            <w:rFonts w:ascii="Arial" w:eastAsia="Times New Roman" w:hAnsi="Arial" w:cs="Arial"/>
            <w:lang w:eastAsia="en-GB"/>
          </w:rPr>
          <w:t>Caesar I</w:t>
        </w:r>
      </w:hyperlink>
      <w:r w:rsidR="00F51623" w:rsidRPr="00171DFF">
        <w:rPr>
          <w:rFonts w:ascii="Arial" w:eastAsia="Times New Roman" w:hAnsi="Arial" w:cs="Arial"/>
          <w:lang w:eastAsia="en-GB"/>
        </w:rPr>
        <w:t>, et al; </w:t>
      </w:r>
      <w:hyperlink r:id="rId67" w:history="1">
        <w:r w:rsidR="00F51623" w:rsidRPr="00171DFF">
          <w:rPr>
            <w:rFonts w:ascii="Arial" w:eastAsia="Times New Roman" w:hAnsi="Arial" w:cs="Arial"/>
            <w:lang w:eastAsia="en-GB"/>
          </w:rPr>
          <w:t>German/Austrian Budesonide Study Group</w:t>
        </w:r>
      </w:hyperlink>
      <w:r w:rsidR="00F51623" w:rsidRPr="00171DFF">
        <w:rPr>
          <w:rFonts w:ascii="Arial" w:eastAsia="Times New Roman" w:hAnsi="Arial" w:cs="Arial"/>
          <w:lang w:eastAsia="en-GB"/>
        </w:rPr>
        <w:t>.</w:t>
      </w:r>
      <w:r w:rsidR="00F51623" w:rsidRPr="00171DFF">
        <w:rPr>
          <w:rFonts w:ascii="Arial" w:eastAsia="Times New Roman" w:hAnsi="Arial" w:cs="Arial"/>
          <w:bCs/>
          <w:kern w:val="36"/>
          <w:lang w:eastAsia="en-GB"/>
        </w:rPr>
        <w:t xml:space="preserve"> Replacement of conventional glucocorticoids by oral pH-modified release budesonide in active and inactive Crohn's disease: results of an open, prospective, multicenter trial. Di</w:t>
      </w:r>
      <w:r w:rsidR="00F51623" w:rsidRPr="00171DFF">
        <w:rPr>
          <w:rFonts w:ascii="Arial" w:eastAsia="Times New Roman" w:hAnsi="Arial" w:cs="Arial"/>
          <w:lang w:eastAsia="en-GB"/>
        </w:rPr>
        <w:t xml:space="preserve">g </w:t>
      </w:r>
      <w:proofErr w:type="spellStart"/>
      <w:r w:rsidR="00F51623" w:rsidRPr="00171DFF">
        <w:rPr>
          <w:rFonts w:ascii="Arial" w:eastAsia="Times New Roman" w:hAnsi="Arial" w:cs="Arial"/>
          <w:lang w:eastAsia="en-GB"/>
        </w:rPr>
        <w:t>Dis</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Sci</w:t>
      </w:r>
      <w:proofErr w:type="spellEnd"/>
      <w:r w:rsidR="00F51623" w:rsidRPr="00171DFF">
        <w:rPr>
          <w:rFonts w:ascii="Arial" w:eastAsia="Times New Roman" w:hAnsi="Arial" w:cs="Arial"/>
          <w:lang w:eastAsia="en-GB"/>
        </w:rPr>
        <w:t xml:space="preserve"> 2003; 48: 373–378.</w:t>
      </w:r>
    </w:p>
    <w:p w:rsidR="009B3B2D" w:rsidRPr="00171DFF" w:rsidRDefault="00F51623" w:rsidP="009B3B2D">
      <w:pPr>
        <w:pStyle w:val="ListParagraph"/>
        <w:numPr>
          <w:ilvl w:val="0"/>
          <w:numId w:val="8"/>
        </w:numPr>
        <w:spacing w:after="120" w:line="240" w:lineRule="auto"/>
        <w:ind w:left="426" w:hanging="426"/>
        <w:rPr>
          <w:rFonts w:ascii="Arial" w:hAnsi="Arial" w:cs="Arial"/>
          <w:lang w:eastAsia="de-DE"/>
        </w:rPr>
      </w:pPr>
      <w:proofErr w:type="spellStart"/>
      <w:r w:rsidRPr="00171DFF">
        <w:rPr>
          <w:rFonts w:ascii="Arial" w:eastAsia="Times New Roman" w:hAnsi="Arial" w:cs="Arial"/>
          <w:lang w:val="en-US" w:eastAsia="en-GB"/>
        </w:rPr>
        <w:lastRenderedPageBreak/>
        <w:t>C</w:t>
      </w:r>
      <w:r w:rsidRPr="00171DFF">
        <w:rPr>
          <w:rFonts w:ascii="Arial" w:hAnsi="Arial" w:cs="Arial"/>
          <w:lang w:val="en-US" w:eastAsia="de-DE"/>
        </w:rPr>
        <w:t>o</w:t>
      </w:r>
      <w:r w:rsidRPr="00171DFF">
        <w:rPr>
          <w:rFonts w:ascii="Arial" w:hAnsi="Arial" w:cs="Arial"/>
          <w:lang w:val="en-US"/>
        </w:rPr>
        <w:t>rtot</w:t>
      </w:r>
      <w:proofErr w:type="spellEnd"/>
      <w:r w:rsidRPr="00171DFF">
        <w:rPr>
          <w:rFonts w:ascii="Arial" w:hAnsi="Arial" w:cs="Arial"/>
          <w:lang w:val="en-US"/>
        </w:rPr>
        <w:t xml:space="preserve"> A, </w:t>
      </w:r>
      <w:hyperlink r:id="rId68" w:history="1">
        <w:proofErr w:type="spellStart"/>
        <w:r w:rsidRPr="00171DFF">
          <w:rPr>
            <w:rStyle w:val="Hyperlink"/>
            <w:rFonts w:ascii="Arial" w:eastAsia="Times New Roman" w:hAnsi="Arial" w:cs="Arial"/>
            <w:bCs/>
            <w:color w:val="auto"/>
            <w:kern w:val="36"/>
            <w:u w:val="none"/>
            <w:shd w:val="clear" w:color="auto" w:fill="FFFFFF"/>
            <w:lang w:eastAsia="en-GB"/>
          </w:rPr>
          <w:t>Colombel</w:t>
        </w:r>
        <w:proofErr w:type="spellEnd"/>
        <w:r w:rsidRPr="00171DFF">
          <w:rPr>
            <w:rStyle w:val="Hyperlink"/>
            <w:rFonts w:ascii="Arial" w:eastAsia="Times New Roman" w:hAnsi="Arial" w:cs="Arial"/>
            <w:bCs/>
            <w:color w:val="auto"/>
            <w:kern w:val="36"/>
            <w:u w:val="none"/>
            <w:shd w:val="clear" w:color="auto" w:fill="FFFFFF"/>
            <w:lang w:eastAsia="en-GB"/>
          </w:rPr>
          <w:t xml:space="preserve"> JF</w:t>
        </w:r>
      </w:hyperlink>
      <w:r w:rsidRPr="00171DFF">
        <w:rPr>
          <w:rFonts w:ascii="Arial" w:eastAsia="Times New Roman" w:hAnsi="Arial" w:cs="Arial"/>
          <w:bCs/>
          <w:kern w:val="36"/>
          <w:shd w:val="clear" w:color="auto" w:fill="FFFFFF"/>
          <w:lang w:eastAsia="en-GB"/>
        </w:rPr>
        <w:t>,</w:t>
      </w:r>
      <w:r w:rsidRPr="00171DFF">
        <w:rPr>
          <w:rStyle w:val="apple-converted-space"/>
          <w:rFonts w:ascii="Arial" w:eastAsia="Times New Roman" w:hAnsi="Arial" w:cs="Arial"/>
          <w:bCs/>
          <w:kern w:val="36"/>
          <w:shd w:val="clear" w:color="auto" w:fill="FFFFFF"/>
          <w:lang w:eastAsia="en-GB"/>
        </w:rPr>
        <w:t> </w:t>
      </w:r>
      <w:proofErr w:type="spellStart"/>
      <w:r w:rsidR="00324252" w:rsidRPr="00171DFF">
        <w:rPr>
          <w:rFonts w:ascii="Arial" w:hAnsi="Arial" w:cs="Arial"/>
        </w:rPr>
        <w:fldChar w:fldCharType="begin"/>
      </w:r>
      <w:r w:rsidRPr="00171DFF">
        <w:rPr>
          <w:rFonts w:ascii="Arial" w:hAnsi="Arial" w:cs="Arial"/>
        </w:rPr>
        <w:instrText>HYPERLINK "https://www.ncbi.nlm.nih.gov/pubmed/?term=Rutgeerts%20P%5BAuthor%5D&amp;cauthor=true&amp;cauthor_uid=11156638"</w:instrText>
      </w:r>
      <w:r w:rsidR="00324252" w:rsidRPr="00171DFF">
        <w:rPr>
          <w:rFonts w:ascii="Arial" w:hAnsi="Arial" w:cs="Arial"/>
        </w:rPr>
        <w:fldChar w:fldCharType="separate"/>
      </w:r>
      <w:r w:rsidRPr="00171DFF">
        <w:rPr>
          <w:rStyle w:val="Hyperlink"/>
          <w:rFonts w:ascii="Arial" w:eastAsia="Times New Roman" w:hAnsi="Arial" w:cs="Arial"/>
          <w:color w:val="auto"/>
          <w:u w:val="none"/>
          <w:shd w:val="clear" w:color="auto" w:fill="FFFFFF"/>
          <w:lang w:eastAsia="en-GB"/>
        </w:rPr>
        <w:t>Rutgeerts</w:t>
      </w:r>
      <w:proofErr w:type="spellEnd"/>
      <w:r w:rsidRPr="00171DFF">
        <w:rPr>
          <w:rStyle w:val="Hyperlink"/>
          <w:rFonts w:ascii="Arial" w:eastAsia="Times New Roman" w:hAnsi="Arial" w:cs="Arial"/>
          <w:color w:val="auto"/>
          <w:u w:val="none"/>
          <w:shd w:val="clear" w:color="auto" w:fill="FFFFFF"/>
          <w:lang w:eastAsia="en-GB"/>
        </w:rPr>
        <w:t xml:space="preserve"> P</w:t>
      </w:r>
      <w:r w:rsidR="00324252" w:rsidRPr="00171DFF">
        <w:rPr>
          <w:rFonts w:ascii="Arial" w:hAnsi="Arial" w:cs="Arial"/>
        </w:rPr>
        <w:fldChar w:fldCharType="end"/>
      </w:r>
      <w:r w:rsidRPr="00171DFF">
        <w:rPr>
          <w:rFonts w:ascii="Arial" w:eastAsia="Times New Roman" w:hAnsi="Arial" w:cs="Arial"/>
          <w:shd w:val="clear" w:color="auto" w:fill="FFFFFF"/>
          <w:lang w:eastAsia="en-GB"/>
        </w:rPr>
        <w:t>,</w:t>
      </w:r>
      <w:r w:rsidRPr="00171DFF">
        <w:rPr>
          <w:rStyle w:val="apple-converted-space"/>
          <w:rFonts w:ascii="Arial" w:eastAsia="Times New Roman" w:hAnsi="Arial" w:cs="Arial"/>
          <w:shd w:val="clear" w:color="auto" w:fill="FFFFFF"/>
          <w:lang w:eastAsia="en-GB"/>
        </w:rPr>
        <w:t> et al</w:t>
      </w:r>
      <w:r w:rsidRPr="00171DFF">
        <w:rPr>
          <w:rFonts w:ascii="Arial" w:hAnsi="Arial" w:cs="Arial"/>
          <w:shd w:val="clear" w:color="auto" w:fill="FFFFFF"/>
        </w:rPr>
        <w:t>.</w:t>
      </w:r>
      <w:r w:rsidRPr="00171DFF">
        <w:rPr>
          <w:rFonts w:ascii="Arial" w:hAnsi="Arial" w:cs="Arial"/>
          <w:lang w:val="en-US"/>
        </w:rPr>
        <w:t xml:space="preserve"> Switch from systemic steroids to budesonide in steroid dependent patients with inactive </w:t>
      </w:r>
      <w:proofErr w:type="spellStart"/>
      <w:r w:rsidRPr="00171DFF">
        <w:rPr>
          <w:rFonts w:ascii="Arial" w:hAnsi="Arial" w:cs="Arial"/>
          <w:lang w:val="en-US"/>
        </w:rPr>
        <w:t>Crohn's</w:t>
      </w:r>
      <w:proofErr w:type="spellEnd"/>
      <w:r w:rsidRPr="00171DFF">
        <w:rPr>
          <w:rFonts w:ascii="Arial" w:hAnsi="Arial" w:cs="Arial"/>
          <w:lang w:val="en-US"/>
        </w:rPr>
        <w:t xml:space="preserve"> disease. Gut 2001; </w:t>
      </w:r>
      <w:r w:rsidRPr="00171DFF">
        <w:rPr>
          <w:rFonts w:ascii="Arial" w:hAnsi="Arial" w:cs="Arial"/>
          <w:bCs/>
          <w:lang w:val="en-US"/>
        </w:rPr>
        <w:t>48</w:t>
      </w:r>
      <w:r w:rsidRPr="00171DFF">
        <w:rPr>
          <w:rFonts w:ascii="Arial" w:hAnsi="Arial" w:cs="Arial"/>
          <w:lang w:val="en-US"/>
        </w:rPr>
        <w:t>: 186–190.</w:t>
      </w:r>
    </w:p>
    <w:p w:rsidR="007F2F98" w:rsidRPr="00171DFF" w:rsidRDefault="00F51623" w:rsidP="007F2F98">
      <w:pPr>
        <w:pStyle w:val="ListParagraph"/>
        <w:numPr>
          <w:ilvl w:val="0"/>
          <w:numId w:val="8"/>
        </w:numPr>
        <w:spacing w:after="120" w:line="240" w:lineRule="auto"/>
        <w:ind w:left="426" w:right="-46" w:hanging="426"/>
        <w:rPr>
          <w:rFonts w:ascii="Arial" w:eastAsia="Times New Roman" w:hAnsi="Arial" w:cs="Arial"/>
          <w:bCs/>
          <w:kern w:val="36"/>
          <w:lang w:eastAsia="en-GB"/>
        </w:rPr>
      </w:pPr>
      <w:r w:rsidRPr="00171DFF">
        <w:rPr>
          <w:rStyle w:val="highlight"/>
          <w:rFonts w:ascii="Arial" w:eastAsia="Times New Roman" w:hAnsi="Arial" w:cs="Arial"/>
          <w:shd w:val="clear" w:color="auto" w:fill="FFFFFF"/>
          <w:lang w:val="es-ES" w:eastAsia="en-GB"/>
        </w:rPr>
        <w:t xml:space="preserve">de </w:t>
      </w:r>
      <w:proofErr w:type="spellStart"/>
      <w:r w:rsidRPr="00171DFF">
        <w:rPr>
          <w:rStyle w:val="highlight"/>
          <w:rFonts w:ascii="Arial" w:eastAsia="Times New Roman" w:hAnsi="Arial" w:cs="Arial"/>
          <w:shd w:val="clear" w:color="auto" w:fill="FFFFFF"/>
          <w:lang w:val="es-ES" w:eastAsia="en-GB"/>
        </w:rPr>
        <w:t>Jong</w:t>
      </w:r>
      <w:proofErr w:type="spellEnd"/>
      <w:r w:rsidRPr="00171DFF">
        <w:rPr>
          <w:rStyle w:val="apple-converted-space"/>
          <w:rFonts w:ascii="Arial" w:eastAsia="Times New Roman" w:hAnsi="Arial" w:cs="Arial"/>
          <w:shd w:val="clear" w:color="auto" w:fill="FFFFFF"/>
          <w:lang w:val="es-ES" w:eastAsia="en-GB"/>
        </w:rPr>
        <w:t> </w:t>
      </w:r>
      <w:r w:rsidRPr="00171DFF">
        <w:rPr>
          <w:rFonts w:ascii="Arial" w:eastAsia="Times New Roman" w:hAnsi="Arial" w:cs="Arial"/>
          <w:shd w:val="clear" w:color="auto" w:fill="FFFFFF"/>
          <w:lang w:val="es-ES" w:eastAsia="en-GB"/>
        </w:rPr>
        <w:t>DJ,</w:t>
      </w:r>
      <w:r w:rsidRPr="00171DFF">
        <w:rPr>
          <w:rStyle w:val="apple-converted-space"/>
          <w:rFonts w:ascii="Arial" w:eastAsia="Times New Roman" w:hAnsi="Arial" w:cs="Arial"/>
          <w:shd w:val="clear" w:color="auto" w:fill="FFFFFF"/>
          <w:lang w:val="es-ES" w:eastAsia="en-GB"/>
        </w:rPr>
        <w:t> </w:t>
      </w:r>
      <w:proofErr w:type="spellStart"/>
      <w:r w:rsidR="00324252" w:rsidRPr="00171DFF">
        <w:rPr>
          <w:rFonts w:ascii="Arial" w:hAnsi="Arial" w:cs="Arial"/>
        </w:rPr>
        <w:fldChar w:fldCharType="begin"/>
      </w:r>
      <w:r w:rsidRPr="00171DFF">
        <w:rPr>
          <w:rFonts w:ascii="Arial" w:hAnsi="Arial" w:cs="Arial"/>
        </w:rPr>
        <w:instrText>HYPERLINK "https://www.ncbi.nlm.nih.gov/pubmed/?term=Bac%20DJ%5BAuthor%5D&amp;cauthor=true&amp;cauthor_uid=17954953"</w:instrText>
      </w:r>
      <w:r w:rsidR="00324252" w:rsidRPr="00171DFF">
        <w:rPr>
          <w:rFonts w:ascii="Arial" w:hAnsi="Arial" w:cs="Arial"/>
        </w:rPr>
        <w:fldChar w:fldCharType="separate"/>
      </w:r>
      <w:r w:rsidRPr="00171DFF">
        <w:rPr>
          <w:rStyle w:val="Hyperlink"/>
          <w:rFonts w:ascii="Arial" w:hAnsi="Arial" w:cs="Arial"/>
          <w:color w:val="auto"/>
          <w:u w:val="none"/>
          <w:shd w:val="clear" w:color="auto" w:fill="FFFFFF"/>
          <w:lang w:val="es-ES"/>
        </w:rPr>
        <w:t>Bac</w:t>
      </w:r>
      <w:proofErr w:type="spellEnd"/>
      <w:r w:rsidRPr="00171DFF">
        <w:rPr>
          <w:rStyle w:val="Hyperlink"/>
          <w:rFonts w:ascii="Arial" w:hAnsi="Arial" w:cs="Arial"/>
          <w:color w:val="auto"/>
          <w:u w:val="none"/>
          <w:shd w:val="clear" w:color="auto" w:fill="FFFFFF"/>
          <w:lang w:val="es-ES"/>
        </w:rPr>
        <w:t xml:space="preserve"> DJ</w:t>
      </w:r>
      <w:r w:rsidR="00324252" w:rsidRPr="00171DFF">
        <w:rPr>
          <w:rFonts w:ascii="Arial" w:hAnsi="Arial" w:cs="Arial"/>
        </w:rPr>
        <w:fldChar w:fldCharType="end"/>
      </w:r>
      <w:r w:rsidRPr="00171DFF">
        <w:rPr>
          <w:rFonts w:ascii="Arial" w:hAnsi="Arial" w:cs="Arial"/>
          <w:shd w:val="clear" w:color="auto" w:fill="FFFFFF"/>
          <w:lang w:val="es-ES"/>
        </w:rPr>
        <w:t>,</w:t>
      </w:r>
      <w:r w:rsidRPr="00171DFF">
        <w:rPr>
          <w:rStyle w:val="apple-converted-space"/>
          <w:rFonts w:ascii="Arial" w:hAnsi="Arial" w:cs="Arial"/>
          <w:shd w:val="clear" w:color="auto" w:fill="FFFFFF"/>
          <w:lang w:val="es-ES"/>
        </w:rPr>
        <w:t> </w:t>
      </w:r>
      <w:hyperlink r:id="rId69" w:history="1">
        <w:r w:rsidRPr="00171DFF">
          <w:rPr>
            <w:rStyle w:val="Hyperlink"/>
            <w:rFonts w:ascii="Arial" w:eastAsia="Times New Roman" w:hAnsi="Arial" w:cs="Arial"/>
            <w:color w:val="auto"/>
            <w:u w:val="none"/>
            <w:shd w:val="clear" w:color="auto" w:fill="FFFFFF"/>
            <w:lang w:val="nl-NL" w:eastAsia="en-GB"/>
          </w:rPr>
          <w:t>T</w:t>
        </w:r>
        <w:r w:rsidRPr="00171DFF">
          <w:rPr>
            <w:rStyle w:val="Hyperlink"/>
            <w:rFonts w:ascii="Arial" w:hAnsi="Arial" w:cs="Arial"/>
            <w:color w:val="auto"/>
            <w:u w:val="none"/>
            <w:shd w:val="clear" w:color="auto" w:fill="FFFFFF"/>
            <w:lang w:val="es-ES"/>
          </w:rPr>
          <w:t>a</w:t>
        </w:r>
        <w:r w:rsidRPr="00171DFF">
          <w:rPr>
            <w:rStyle w:val="Hyperlink"/>
            <w:rFonts w:ascii="Arial" w:eastAsia="Times New Roman" w:hAnsi="Arial" w:cs="Arial"/>
            <w:color w:val="auto"/>
            <w:u w:val="none"/>
            <w:shd w:val="clear" w:color="auto" w:fill="FFFFFF"/>
            <w:lang w:val="nl-NL" w:eastAsia="en-GB"/>
          </w:rPr>
          <w:t xml:space="preserve">n </w:t>
        </w:r>
        <w:r w:rsidRPr="00171DFF">
          <w:rPr>
            <w:rStyle w:val="Hyperlink"/>
            <w:rFonts w:ascii="Arial" w:hAnsi="Arial" w:cs="Arial"/>
            <w:color w:val="auto"/>
            <w:u w:val="none"/>
            <w:shd w:val="clear" w:color="auto" w:fill="FFFFFF"/>
            <w:lang w:val="es-ES"/>
          </w:rPr>
          <w:t>G</w:t>
        </w:r>
      </w:hyperlink>
      <w:r w:rsidRPr="00171DFF">
        <w:rPr>
          <w:rFonts w:ascii="Arial" w:hAnsi="Arial" w:cs="Arial"/>
          <w:shd w:val="clear" w:color="auto" w:fill="FFFFFF"/>
          <w:lang w:val="es-ES"/>
        </w:rPr>
        <w:t>,</w:t>
      </w:r>
      <w:r w:rsidRPr="00171DFF">
        <w:rPr>
          <w:rStyle w:val="apple-converted-space"/>
          <w:rFonts w:ascii="Arial" w:hAnsi="Arial" w:cs="Arial"/>
          <w:shd w:val="clear" w:color="auto" w:fill="FFFFFF"/>
          <w:lang w:val="es-ES"/>
        </w:rPr>
        <w:t> et al</w:t>
      </w:r>
      <w:r w:rsidRPr="00171DFF">
        <w:rPr>
          <w:rFonts w:ascii="Arial" w:hAnsi="Arial" w:cs="Arial"/>
          <w:shd w:val="clear" w:color="auto" w:fill="FFFFFF"/>
          <w:lang w:val="es-ES"/>
        </w:rPr>
        <w:t xml:space="preserve">. </w:t>
      </w:r>
      <w:r w:rsidRPr="00171DFF">
        <w:rPr>
          <w:rFonts w:ascii="Arial" w:hAnsi="Arial" w:cs="Arial"/>
          <w:shd w:val="clear" w:color="auto" w:fill="FFFFFF"/>
        </w:rPr>
        <w:t>Maint</w:t>
      </w:r>
      <w:r w:rsidRPr="00171DFF">
        <w:rPr>
          <w:rFonts w:ascii="Arial" w:eastAsia="Times New Roman" w:hAnsi="Arial" w:cs="Arial"/>
          <w:shd w:val="clear" w:color="auto" w:fill="FFFFFF"/>
          <w:lang w:eastAsia="en-GB"/>
        </w:rPr>
        <w:t>enance tr</w:t>
      </w:r>
      <w:r w:rsidRPr="00171DFF">
        <w:rPr>
          <w:rFonts w:ascii="Arial" w:hAnsi="Arial" w:cs="Arial"/>
          <w:shd w:val="clear" w:color="auto" w:fill="FFFFFF"/>
        </w:rPr>
        <w:t>e</w:t>
      </w:r>
      <w:r w:rsidRPr="00171DFF">
        <w:rPr>
          <w:rFonts w:ascii="Arial" w:eastAsia="Times New Roman" w:hAnsi="Arial" w:cs="Arial"/>
          <w:shd w:val="clear" w:color="auto" w:fill="FFFFFF"/>
          <w:lang w:eastAsia="en-GB"/>
        </w:rPr>
        <w:t>at</w:t>
      </w:r>
      <w:r w:rsidRPr="00171DFF">
        <w:rPr>
          <w:rFonts w:ascii="Arial" w:hAnsi="Arial" w:cs="Arial"/>
          <w:shd w:val="clear" w:color="auto" w:fill="FFFFFF"/>
        </w:rPr>
        <w:t>ment with budesonide 6mg versus 9mg once daily in patients with Crohn's disease in re</w:t>
      </w:r>
      <w:r w:rsidRPr="00171DFF">
        <w:rPr>
          <w:rFonts w:ascii="Arial" w:eastAsia="Times New Roman" w:hAnsi="Arial" w:cs="Arial"/>
          <w:shd w:val="clear" w:color="auto" w:fill="FFFFFF"/>
          <w:lang w:val="en-US" w:eastAsia="en-GB"/>
        </w:rPr>
        <w:t xml:space="preserve">mission. </w:t>
      </w:r>
      <w:r w:rsidRPr="00171DFF">
        <w:rPr>
          <w:rFonts w:ascii="Arial" w:hAnsi="Arial" w:cs="Arial"/>
        </w:rPr>
        <w:t>N</w:t>
      </w:r>
      <w:r w:rsidRPr="00171DFF">
        <w:rPr>
          <w:rFonts w:ascii="Arial" w:eastAsia="Times New Roman" w:hAnsi="Arial" w:cs="Arial"/>
          <w:shd w:val="clear" w:color="auto" w:fill="FFFFFF"/>
          <w:lang w:val="de-DE" w:eastAsia="en-GB"/>
        </w:rPr>
        <w:t>eth J Med</w:t>
      </w:r>
      <w:r w:rsidRPr="00171DFF">
        <w:rPr>
          <w:rFonts w:ascii="Arial" w:eastAsia="Times New Roman" w:hAnsi="Arial" w:cs="Arial"/>
          <w:bCs/>
          <w:kern w:val="36"/>
          <w:lang w:eastAsia="en-GB"/>
        </w:rPr>
        <w:t xml:space="preserve"> </w:t>
      </w:r>
      <w:r w:rsidRPr="00171DFF">
        <w:rPr>
          <w:rFonts w:ascii="Arial" w:eastAsia="Times New Roman" w:hAnsi="Arial" w:cs="Arial"/>
          <w:bCs/>
          <w:kern w:val="36"/>
          <w:shd w:val="clear" w:color="auto" w:fill="FFFFFF"/>
          <w:lang w:eastAsia="en-GB"/>
        </w:rPr>
        <w:t>2007; 65: 339–345.</w:t>
      </w:r>
    </w:p>
    <w:p w:rsidR="007F2F98" w:rsidRPr="00171DFF" w:rsidRDefault="00324252" w:rsidP="007F2F98">
      <w:pPr>
        <w:pStyle w:val="ListParagraph"/>
        <w:numPr>
          <w:ilvl w:val="0"/>
          <w:numId w:val="8"/>
        </w:numPr>
        <w:spacing w:after="120" w:line="240" w:lineRule="auto"/>
        <w:ind w:left="426" w:hanging="426"/>
        <w:rPr>
          <w:rFonts w:ascii="Arial" w:hAnsi="Arial" w:cs="Arial"/>
          <w:lang w:eastAsia="de-DE"/>
        </w:rPr>
      </w:pPr>
      <w:hyperlink r:id="rId70" w:history="1">
        <w:r w:rsidR="00F51623" w:rsidRPr="00171DFF">
          <w:rPr>
            <w:rStyle w:val="Hyperlink"/>
            <w:rFonts w:ascii="Arial" w:eastAsia="Times New Roman" w:hAnsi="Arial" w:cs="Arial"/>
            <w:bCs/>
            <w:color w:val="auto"/>
            <w:kern w:val="36"/>
            <w:u w:val="none"/>
            <w:shd w:val="clear" w:color="auto" w:fill="FFFFFF"/>
            <w:lang w:eastAsia="en-GB"/>
          </w:rPr>
          <w:t>Gross V</w:t>
        </w:r>
      </w:hyperlink>
      <w:r w:rsidR="00F51623" w:rsidRPr="00171DFF">
        <w:rPr>
          <w:rFonts w:ascii="Arial" w:eastAsia="Times New Roman" w:hAnsi="Arial" w:cs="Arial"/>
          <w:bCs/>
          <w:kern w:val="36"/>
          <w:shd w:val="clear" w:color="auto" w:fill="FFFFFF"/>
          <w:lang w:eastAsia="en-GB"/>
        </w:rPr>
        <w:t>,</w:t>
      </w:r>
      <w:r w:rsidR="00F51623" w:rsidRPr="00171DFF">
        <w:rPr>
          <w:rStyle w:val="apple-converted-space"/>
          <w:rFonts w:ascii="Arial" w:eastAsia="Times New Roman" w:hAnsi="Arial" w:cs="Arial"/>
          <w:bCs/>
          <w:kern w:val="36"/>
          <w:shd w:val="clear" w:color="auto" w:fill="FFFFFF"/>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"https://www.ncbi.nlm.nih.gov/pubmed/?term=Andus%20T%5BAuthor%5D&amp;cauthor=true&amp;cauthor_uid=9616309"</w:instrText>
      </w:r>
      <w:r w:rsidRPr="00171DFF">
        <w:rPr>
          <w:rFonts w:ascii="Arial" w:hAnsi="Arial" w:cs="Arial"/>
        </w:rPr>
        <w:fldChar w:fldCharType="separate"/>
      </w:r>
      <w:r w:rsidR="00F51623" w:rsidRPr="00171DFF">
        <w:rPr>
          <w:rStyle w:val="Hyperlink"/>
          <w:rFonts w:ascii="Arial" w:eastAsia="Times New Roman" w:hAnsi="Arial" w:cs="Arial"/>
          <w:bCs/>
          <w:color w:val="auto"/>
          <w:kern w:val="36"/>
          <w:u w:val="none"/>
          <w:shd w:val="clear" w:color="auto" w:fill="FFFFFF"/>
          <w:lang w:eastAsia="en-GB"/>
        </w:rPr>
        <w:t>Andus</w:t>
      </w:r>
      <w:proofErr w:type="spellEnd"/>
      <w:r w:rsidR="00F51623" w:rsidRPr="00171DFF">
        <w:rPr>
          <w:rStyle w:val="Hyperlink"/>
          <w:rFonts w:ascii="Arial" w:eastAsia="Times New Roman" w:hAnsi="Arial" w:cs="Arial"/>
          <w:bCs/>
          <w:color w:val="auto"/>
          <w:kern w:val="36"/>
          <w:u w:val="none"/>
          <w:shd w:val="clear" w:color="auto" w:fill="FFFFFF"/>
          <w:lang w:eastAsia="en-GB"/>
        </w:rPr>
        <w:t xml:space="preserve"> T</w:t>
      </w:r>
      <w:r w:rsidRPr="00171DFF">
        <w:rPr>
          <w:rFonts w:ascii="Arial" w:hAnsi="Arial" w:cs="Arial"/>
        </w:rPr>
        <w:fldChar w:fldCharType="end"/>
      </w:r>
      <w:r w:rsidR="00F51623" w:rsidRPr="00171DFF">
        <w:rPr>
          <w:rFonts w:ascii="Arial" w:eastAsia="Times New Roman" w:hAnsi="Arial" w:cs="Arial"/>
          <w:bCs/>
          <w:kern w:val="36"/>
          <w:shd w:val="clear" w:color="auto" w:fill="FFFFFF"/>
          <w:lang w:eastAsia="en-GB"/>
        </w:rPr>
        <w:t>,</w:t>
      </w:r>
      <w:r w:rsidR="00F51623" w:rsidRPr="00171DFF">
        <w:rPr>
          <w:rStyle w:val="apple-converted-space"/>
          <w:rFonts w:ascii="Arial" w:eastAsia="Times New Roman" w:hAnsi="Arial" w:cs="Arial"/>
          <w:bCs/>
          <w:kern w:val="36"/>
          <w:shd w:val="clear" w:color="auto" w:fill="FFFFFF"/>
          <w:lang w:eastAsia="en-GB"/>
        </w:rPr>
        <w:t> </w:t>
      </w:r>
      <w:hyperlink r:id="rId71" w:history="1">
        <w:proofErr w:type="spellStart"/>
        <w:r w:rsidR="00F51623" w:rsidRPr="00171DFF">
          <w:rPr>
            <w:rStyle w:val="Hyperlink"/>
            <w:rFonts w:ascii="Arial" w:hAnsi="Arial" w:cs="Arial"/>
            <w:color w:val="auto"/>
            <w:u w:val="none"/>
            <w:shd w:val="clear" w:color="auto" w:fill="FFFFFF"/>
            <w:lang w:val="es-ES"/>
          </w:rPr>
          <w:t>Ecker</w:t>
        </w:r>
        <w:proofErr w:type="spellEnd"/>
        <w:r w:rsidR="00F51623" w:rsidRPr="00171DFF">
          <w:rPr>
            <w:rStyle w:val="Hyperlink"/>
            <w:rFonts w:ascii="Arial" w:hAnsi="Arial" w:cs="Arial"/>
            <w:color w:val="auto"/>
            <w:u w:val="none"/>
            <w:shd w:val="clear" w:color="auto" w:fill="FFFFFF"/>
            <w:lang w:val="es-ES"/>
          </w:rPr>
          <w:t xml:space="preserve"> KW</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et al</w:t>
      </w:r>
      <w:r w:rsidR="00F51623" w:rsidRPr="00171DFF">
        <w:rPr>
          <w:rFonts w:ascii="Arial" w:hAnsi="Arial" w:cs="Arial"/>
          <w:shd w:val="clear" w:color="auto" w:fill="FFFFFF"/>
        </w:rPr>
        <w:t>.</w:t>
      </w:r>
      <w:r w:rsidR="00F51623" w:rsidRPr="00171DFF">
        <w:rPr>
          <w:rStyle w:val="apple-converted-space"/>
          <w:rFonts w:ascii="Arial" w:hAnsi="Arial" w:cs="Arial"/>
        </w:rPr>
        <w:t xml:space="preserve"> L</w:t>
      </w:r>
      <w:r w:rsidR="00F51623" w:rsidRPr="00171DFF">
        <w:rPr>
          <w:rStyle w:val="highlight"/>
          <w:rFonts w:ascii="Arial" w:hAnsi="Arial" w:cs="Arial"/>
        </w:rPr>
        <w:t>ow</w:t>
      </w:r>
      <w:r w:rsidR="00F51623" w:rsidRPr="00171DFF">
        <w:rPr>
          <w:rStyle w:val="apple-converted-space"/>
          <w:rFonts w:ascii="Arial" w:hAnsi="Arial" w:cs="Arial"/>
        </w:rPr>
        <w:t xml:space="preserve"> </w:t>
      </w:r>
      <w:proofErr w:type="spellStart"/>
      <w:r w:rsidR="00F51623" w:rsidRPr="00171DFF">
        <w:rPr>
          <w:rStyle w:val="highlight"/>
          <w:rFonts w:ascii="Arial" w:hAnsi="Arial" w:cs="Arial"/>
          <w:shd w:val="clear" w:color="auto" w:fill="FFFFFF"/>
          <w:lang w:val="es-ES"/>
        </w:rPr>
        <w:t>dose</w:t>
      </w:r>
      <w:proofErr w:type="spellEnd"/>
      <w:r w:rsidR="00F51623" w:rsidRPr="00171DFF">
        <w:rPr>
          <w:rStyle w:val="apple-converted-space"/>
          <w:rFonts w:ascii="Arial" w:hAnsi="Arial" w:cs="Arial"/>
          <w:shd w:val="clear" w:color="auto" w:fill="FFFFFF"/>
          <w:lang w:val="es-ES"/>
        </w:rPr>
        <w:t xml:space="preserve"> </w:t>
      </w:r>
      <w:r w:rsidR="00F51623" w:rsidRPr="00171DFF">
        <w:rPr>
          <w:rStyle w:val="highlight"/>
          <w:rFonts w:ascii="Arial" w:hAnsi="Arial" w:cs="Arial"/>
          <w:shd w:val="clear" w:color="auto" w:fill="FFFFFF"/>
          <w:lang w:val="es-ES"/>
        </w:rPr>
        <w:t>o</w:t>
      </w:r>
      <w:r w:rsidR="00F51623" w:rsidRPr="00171DFF">
        <w:rPr>
          <w:rStyle w:val="highlight"/>
          <w:rFonts w:ascii="Arial" w:hAnsi="Arial" w:cs="Arial"/>
        </w:rPr>
        <w:t>r</w:t>
      </w:r>
      <w:r w:rsidR="00F51623" w:rsidRPr="00171DFF">
        <w:rPr>
          <w:rStyle w:val="highlight"/>
          <w:rFonts w:ascii="Arial" w:hAnsi="Arial" w:cs="Arial"/>
          <w:shd w:val="clear" w:color="auto" w:fill="FFFFFF"/>
          <w:lang w:val="es-ES"/>
        </w:rPr>
        <w:t>al</w:t>
      </w:r>
      <w:r w:rsidR="00F51623" w:rsidRPr="00171DFF">
        <w:rPr>
          <w:rStyle w:val="highlight"/>
          <w:rFonts w:ascii="Arial" w:hAnsi="Arial" w:cs="Arial"/>
        </w:rPr>
        <w:t xml:space="preserve"> pH modified release budesonide </w:t>
      </w:r>
      <w:r w:rsidR="00F51623" w:rsidRPr="00171DFF">
        <w:rPr>
          <w:rFonts w:ascii="Arial" w:hAnsi="Arial" w:cs="Arial"/>
        </w:rPr>
        <w:t xml:space="preserve">for </w:t>
      </w:r>
      <w:r w:rsidR="00F51623" w:rsidRPr="00171DFF">
        <w:rPr>
          <w:rStyle w:val="highlight"/>
          <w:rFonts w:ascii="Arial" w:hAnsi="Arial" w:cs="Arial"/>
        </w:rPr>
        <w:t xml:space="preserve">maintenance </w:t>
      </w:r>
      <w:r w:rsidR="00F51623" w:rsidRPr="00171DFF">
        <w:rPr>
          <w:rFonts w:ascii="Arial" w:hAnsi="Arial" w:cs="Arial"/>
        </w:rPr>
        <w:t xml:space="preserve">of </w:t>
      </w:r>
      <w:r w:rsidR="00F51623" w:rsidRPr="00171DFF">
        <w:rPr>
          <w:rStyle w:val="highlight"/>
          <w:rFonts w:ascii="Arial" w:hAnsi="Arial" w:cs="Arial"/>
        </w:rPr>
        <w:t xml:space="preserve">steroid induced remission </w:t>
      </w:r>
      <w:r w:rsidR="00F51623" w:rsidRPr="00171DFF">
        <w:rPr>
          <w:rFonts w:ascii="Arial" w:hAnsi="Arial" w:cs="Arial"/>
        </w:rPr>
        <w:t>in</w:t>
      </w:r>
      <w:r w:rsidR="00F51623" w:rsidRPr="00171DFF">
        <w:rPr>
          <w:rStyle w:val="apple-converted-space"/>
          <w:rFonts w:ascii="Arial" w:hAnsi="Arial" w:cs="Arial"/>
        </w:rPr>
        <w:t xml:space="preserve"> </w:t>
      </w:r>
      <w:proofErr w:type="spellStart"/>
      <w:r w:rsidR="00F51623" w:rsidRPr="00171DFF">
        <w:rPr>
          <w:rStyle w:val="highlight"/>
          <w:rFonts w:ascii="Arial" w:hAnsi="Arial" w:cs="Arial"/>
        </w:rPr>
        <w:t>Crohn's</w:t>
      </w:r>
      <w:proofErr w:type="spellEnd"/>
      <w:r w:rsidR="00F51623" w:rsidRPr="00171DFF">
        <w:rPr>
          <w:rStyle w:val="highlight"/>
          <w:rFonts w:ascii="Arial" w:hAnsi="Arial" w:cs="Arial"/>
          <w:shd w:val="clear" w:color="auto" w:fill="FFFFFF"/>
          <w:lang w:val="es-ES"/>
        </w:rPr>
        <w:t xml:space="preserve"> </w:t>
      </w:r>
      <w:proofErr w:type="spellStart"/>
      <w:r w:rsidR="00F51623" w:rsidRPr="00171DFF">
        <w:rPr>
          <w:rStyle w:val="highlight"/>
          <w:rFonts w:ascii="Arial" w:hAnsi="Arial" w:cs="Arial"/>
          <w:shd w:val="clear" w:color="auto" w:fill="FFFFFF"/>
          <w:lang w:val="es-ES"/>
        </w:rPr>
        <w:t>disea</w:t>
      </w:r>
      <w:proofErr w:type="spellEnd"/>
      <w:r w:rsidR="00F51623" w:rsidRPr="00171DFF">
        <w:rPr>
          <w:rStyle w:val="highlight"/>
          <w:rFonts w:ascii="Arial" w:hAnsi="Arial" w:cs="Arial"/>
        </w:rPr>
        <w:t>s</w:t>
      </w:r>
      <w:r w:rsidR="00F51623" w:rsidRPr="00171DFF">
        <w:rPr>
          <w:rStyle w:val="highlight"/>
          <w:rFonts w:ascii="Arial" w:hAnsi="Arial" w:cs="Arial"/>
          <w:shd w:val="clear" w:color="auto" w:fill="FFFFFF"/>
          <w:lang w:val="es-ES"/>
        </w:rPr>
        <w:t>e</w:t>
      </w:r>
      <w:r w:rsidR="00F51623" w:rsidRPr="00171DFF">
        <w:rPr>
          <w:rFonts w:ascii="Arial" w:hAnsi="Arial" w:cs="Arial"/>
          <w:shd w:val="clear" w:color="auto" w:fill="FFFFFF"/>
          <w:lang w:val="es-ES"/>
        </w:rPr>
        <w:t>.</w:t>
      </w:r>
      <w:r w:rsidR="00F51623" w:rsidRPr="00171DFF">
        <w:rPr>
          <w:rFonts w:ascii="Arial" w:hAnsi="Arial" w:cs="Arial"/>
        </w:rPr>
        <w:t xml:space="preserve"> The</w:t>
      </w:r>
      <w:r w:rsidR="00F51623" w:rsidRPr="00171DFF">
        <w:rPr>
          <w:rStyle w:val="apple-converted-space"/>
          <w:rFonts w:ascii="Arial" w:hAnsi="Arial" w:cs="Arial"/>
        </w:rPr>
        <w:t xml:space="preserve"> </w:t>
      </w:r>
      <w:proofErr w:type="spellStart"/>
      <w:r w:rsidR="00F51623" w:rsidRPr="00171DFF">
        <w:rPr>
          <w:rStyle w:val="highlight"/>
          <w:rFonts w:ascii="Arial" w:hAnsi="Arial" w:cs="Arial"/>
        </w:rPr>
        <w:t>Budesoni</w:t>
      </w:r>
      <w:proofErr w:type="spellEnd"/>
      <w:r w:rsidR="00F51623" w:rsidRPr="00171DFF">
        <w:rPr>
          <w:rStyle w:val="highlight"/>
          <w:rFonts w:ascii="Arial" w:hAnsi="Arial" w:cs="Arial"/>
          <w:shd w:val="clear" w:color="auto" w:fill="FFFFFF"/>
          <w:lang w:val="es-ES"/>
        </w:rPr>
        <w:t xml:space="preserve">de </w:t>
      </w:r>
      <w:proofErr w:type="spellStart"/>
      <w:r w:rsidR="00F51623" w:rsidRPr="00171DFF">
        <w:rPr>
          <w:rFonts w:ascii="Arial" w:hAnsi="Arial" w:cs="Arial"/>
          <w:shd w:val="clear" w:color="auto" w:fill="FFFFFF"/>
          <w:lang w:val="es-ES"/>
        </w:rPr>
        <w:t>St</w:t>
      </w:r>
      <w:proofErr w:type="spellEnd"/>
      <w:r w:rsidR="00F51623" w:rsidRPr="00171DFF">
        <w:rPr>
          <w:rFonts w:ascii="Arial" w:hAnsi="Arial" w:cs="Arial"/>
        </w:rPr>
        <w:t>u</w:t>
      </w:r>
      <w:proofErr w:type="spellStart"/>
      <w:r w:rsidR="00F51623" w:rsidRPr="00171DFF">
        <w:rPr>
          <w:rFonts w:ascii="Arial" w:hAnsi="Arial" w:cs="Arial"/>
          <w:shd w:val="clear" w:color="auto" w:fill="FFFFFF"/>
          <w:lang w:val="es-ES"/>
        </w:rPr>
        <w:t>dy</w:t>
      </w:r>
      <w:proofErr w:type="spellEnd"/>
      <w:r w:rsidR="00F51623" w:rsidRPr="00171DFF">
        <w:rPr>
          <w:rFonts w:ascii="Arial" w:hAnsi="Arial" w:cs="Arial"/>
          <w:shd w:val="clear" w:color="auto" w:fill="FFFFFF"/>
          <w:lang w:val="es-ES"/>
        </w:rPr>
        <w:t xml:space="preserve"> </w:t>
      </w:r>
      <w:proofErr w:type="spellStart"/>
      <w:r w:rsidR="00F51623" w:rsidRPr="00171DFF">
        <w:rPr>
          <w:rFonts w:ascii="Arial" w:hAnsi="Arial" w:cs="Arial"/>
          <w:shd w:val="clear" w:color="auto" w:fill="FFFFFF"/>
          <w:lang w:val="es-ES"/>
        </w:rPr>
        <w:t>Group</w:t>
      </w:r>
      <w:proofErr w:type="spellEnd"/>
      <w:r w:rsidR="00F51623" w:rsidRPr="00171DFF">
        <w:rPr>
          <w:rFonts w:ascii="Arial" w:hAnsi="Arial" w:cs="Arial"/>
          <w:shd w:val="clear" w:color="auto" w:fill="FFFFFF"/>
          <w:lang w:val="es-ES"/>
        </w:rPr>
        <w:t>.</w:t>
      </w:r>
      <w:r w:rsidR="00F51623" w:rsidRPr="00171DFF">
        <w:rPr>
          <w:rFonts w:ascii="Arial" w:hAnsi="Arial" w:cs="Arial"/>
          <w:shd w:val="clear" w:color="auto" w:fill="FFFFFF"/>
        </w:rPr>
        <w:t xml:space="preserve"> </w:t>
      </w:r>
      <w:hyperlink r:id="rId72" w:tooltip="Gut." w:history="1">
        <w:r w:rsidR="00F51623" w:rsidRPr="00171DFF">
          <w:rPr>
            <w:rStyle w:val="Hyperlink"/>
            <w:rFonts w:ascii="Arial" w:hAnsi="Arial" w:cs="Arial"/>
            <w:color w:val="auto"/>
            <w:u w:val="none"/>
            <w:shd w:val="clear" w:color="auto" w:fill="FFFFFF"/>
          </w:rPr>
          <w:t>Gut</w:t>
        </w:r>
      </w:hyperlink>
      <w:r w:rsidR="00F51623" w:rsidRPr="00171DFF">
        <w:rPr>
          <w:rStyle w:val="apple-converted-space"/>
          <w:rFonts w:ascii="Arial" w:hAnsi="Arial" w:cs="Arial"/>
          <w:shd w:val="clear" w:color="auto" w:fill="FFFFFF"/>
        </w:rPr>
        <w:t xml:space="preserve"> </w:t>
      </w:r>
      <w:r w:rsidR="00F51623" w:rsidRPr="00171DFF">
        <w:rPr>
          <w:rFonts w:ascii="Arial" w:hAnsi="Arial" w:cs="Arial"/>
          <w:shd w:val="clear" w:color="auto" w:fill="FFFFFF"/>
        </w:rPr>
        <w:t>1998; 42: 493–496.</w:t>
      </w:r>
    </w:p>
    <w:p w:rsidR="007F2F98" w:rsidRPr="00171DFF" w:rsidRDefault="00324252" w:rsidP="007F2F98">
      <w:pPr>
        <w:pStyle w:val="ListParagraph"/>
        <w:numPr>
          <w:ilvl w:val="0"/>
          <w:numId w:val="8"/>
        </w:numPr>
        <w:spacing w:after="120" w:line="240" w:lineRule="auto"/>
        <w:ind w:left="426" w:hanging="426"/>
        <w:rPr>
          <w:rFonts w:ascii="Arial" w:hAnsi="Arial" w:cs="Arial"/>
          <w:lang w:eastAsia="de-DE"/>
        </w:rPr>
      </w:pPr>
      <w:hyperlink r:id="rId73" w:history="1">
        <w:r w:rsidR="00F51623" w:rsidRPr="00171DFF">
          <w:rPr>
            <w:rStyle w:val="highlight"/>
            <w:rFonts w:ascii="Arial" w:hAnsi="Arial" w:cs="Arial"/>
            <w:shd w:val="clear" w:color="auto" w:fill="FFFFFF"/>
          </w:rPr>
          <w:t>Green</w:t>
        </w:r>
        <w:r w:rsidR="00F51623" w:rsidRPr="00171DFF">
          <w:rPr>
            <w:rStyle w:val="apple-converted-space"/>
            <w:rFonts w:ascii="Arial" w:hAnsi="Arial" w:cs="Arial"/>
            <w:shd w:val="clear" w:color="auto" w:fill="FFFFFF"/>
          </w:rPr>
          <w:t> </w:t>
        </w:r>
        <w:r w:rsidR="00F51623" w:rsidRPr="00171DFF">
          <w:rPr>
            <w:rStyle w:val="Hyperlink"/>
            <w:rFonts w:ascii="Arial" w:hAnsi="Arial" w:cs="Arial"/>
            <w:color w:val="auto"/>
            <w:u w:val="none"/>
            <w:shd w:val="clear" w:color="auto" w:fill="FFFFFF"/>
          </w:rPr>
          <w:t>JR</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74" w:history="1">
        <w:r w:rsidR="00F51623" w:rsidRPr="00171DFF">
          <w:rPr>
            <w:rStyle w:val="Hyperlink"/>
            <w:rFonts w:ascii="Arial" w:hAnsi="Arial" w:cs="Arial"/>
            <w:color w:val="auto"/>
            <w:u w:val="none"/>
            <w:shd w:val="clear" w:color="auto" w:fill="FFFFFF"/>
          </w:rPr>
          <w:t>Lobo AJ</w:t>
        </w:r>
      </w:hyperlink>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proofErr w:type="spellStart"/>
      <w:r w:rsidRPr="00171DFF">
        <w:rPr>
          <w:rFonts w:ascii="Arial" w:hAnsi="Arial" w:cs="Arial"/>
        </w:rPr>
        <w:fldChar w:fldCharType="begin"/>
      </w:r>
      <w:r w:rsidR="00F51623" w:rsidRPr="00171DFF">
        <w:rPr>
          <w:rFonts w:ascii="Arial" w:hAnsi="Arial" w:cs="Arial"/>
        </w:rPr>
        <w:instrText>HYPERLINK "https://www.ncbi.nlm.nih.gov/pubmed/?term=Giaffer%20M%5BAuthor%5D&amp;cauthor=true&amp;cauthor_uid=11552903"</w:instrText>
      </w:r>
      <w:r w:rsidRPr="00171DFF">
        <w:rPr>
          <w:rFonts w:ascii="Arial" w:hAnsi="Arial" w:cs="Arial"/>
        </w:rPr>
        <w:fldChar w:fldCharType="separate"/>
      </w:r>
      <w:r w:rsidR="00F51623" w:rsidRPr="00171DFF">
        <w:rPr>
          <w:rStyle w:val="Hyperlink"/>
          <w:rFonts w:ascii="Arial" w:hAnsi="Arial" w:cs="Arial"/>
          <w:color w:val="auto"/>
          <w:u w:val="none"/>
          <w:shd w:val="clear" w:color="auto" w:fill="FFFFFF"/>
        </w:rPr>
        <w:t>Giaffer</w:t>
      </w:r>
      <w:proofErr w:type="spellEnd"/>
      <w:r w:rsidR="00F51623" w:rsidRPr="00171DFF">
        <w:rPr>
          <w:rStyle w:val="Hyperlink"/>
          <w:rFonts w:ascii="Arial" w:hAnsi="Arial" w:cs="Arial"/>
          <w:color w:val="auto"/>
          <w:u w:val="none"/>
          <w:shd w:val="clear" w:color="auto" w:fill="FFFFFF"/>
        </w:rPr>
        <w:t xml:space="preserve"> M</w:t>
      </w:r>
      <w:r w:rsidRPr="00171DFF">
        <w:rPr>
          <w:rFonts w:ascii="Arial" w:hAnsi="Arial" w:cs="Arial"/>
        </w:rPr>
        <w:fldChar w:fldCharType="end"/>
      </w:r>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r w:rsidR="008D68B9" w:rsidRPr="00171DFF">
        <w:rPr>
          <w:rStyle w:val="apple-converted-space"/>
          <w:rFonts w:ascii="Arial" w:hAnsi="Arial" w:cs="Arial"/>
          <w:shd w:val="clear" w:color="auto" w:fill="FFFFFF"/>
        </w:rPr>
        <w:t>Travis S, Watkins HC</w:t>
      </w:r>
      <w:r w:rsidR="00F51623" w:rsidRPr="00171DFF">
        <w:rPr>
          <w:rFonts w:ascii="Arial" w:hAnsi="Arial" w:cs="Arial"/>
          <w:shd w:val="clear" w:color="auto" w:fill="FFFFFF"/>
        </w:rPr>
        <w:t>;</w:t>
      </w:r>
      <w:r w:rsidR="00F51623" w:rsidRPr="00171DFF">
        <w:rPr>
          <w:rStyle w:val="apple-converted-space"/>
          <w:rFonts w:ascii="Arial" w:hAnsi="Arial" w:cs="Arial"/>
          <w:shd w:val="clear" w:color="auto" w:fill="FFFFFF"/>
        </w:rPr>
        <w:t> </w:t>
      </w:r>
      <w:hyperlink r:id="rId75" w:history="1">
        <w:r w:rsidR="00F51623" w:rsidRPr="00171DFF">
          <w:rPr>
            <w:rStyle w:val="Hyperlink"/>
            <w:rFonts w:ascii="Arial" w:hAnsi="Arial" w:cs="Arial"/>
            <w:color w:val="auto"/>
            <w:u w:val="none"/>
            <w:shd w:val="clear" w:color="auto" w:fill="FFFFFF"/>
          </w:rPr>
          <w:t>Freedom Investigator Group</w:t>
        </w:r>
      </w:hyperlink>
      <w:r w:rsidR="00F51623" w:rsidRPr="00171DFF">
        <w:rPr>
          <w:rFonts w:ascii="Arial" w:hAnsi="Arial" w:cs="Arial"/>
          <w:shd w:val="clear" w:color="auto" w:fill="FFFFFF"/>
        </w:rPr>
        <w:t>.</w:t>
      </w:r>
      <w:r w:rsidR="00F51623" w:rsidRPr="00171DFF">
        <w:rPr>
          <w:rStyle w:val="apple-converted-space"/>
          <w:rFonts w:ascii="Arial" w:hAnsi="Arial" w:cs="Arial"/>
        </w:rPr>
        <w:t xml:space="preserve"> </w:t>
      </w:r>
      <w:r w:rsidR="00F51623" w:rsidRPr="00171DFF">
        <w:rPr>
          <w:rStyle w:val="highlight"/>
          <w:rFonts w:ascii="Arial" w:hAnsi="Arial" w:cs="Arial"/>
        </w:rPr>
        <w:t>Maintenance</w:t>
      </w:r>
      <w:r w:rsidR="00F51623" w:rsidRPr="00171DFF">
        <w:rPr>
          <w:rStyle w:val="apple-converted-space"/>
          <w:rFonts w:ascii="Arial" w:hAnsi="Arial" w:cs="Arial"/>
        </w:rPr>
        <w:t xml:space="preserve"> </w:t>
      </w:r>
      <w:r w:rsidR="00F51623" w:rsidRPr="00171DFF">
        <w:rPr>
          <w:rFonts w:ascii="Arial" w:hAnsi="Arial" w:cs="Arial"/>
        </w:rPr>
        <w:t xml:space="preserve">of </w:t>
      </w:r>
      <w:r w:rsidR="00F51623" w:rsidRPr="00171DFF">
        <w:rPr>
          <w:rStyle w:val="highlight"/>
          <w:rFonts w:ascii="Arial" w:hAnsi="Arial" w:cs="Arial"/>
        </w:rPr>
        <w:t>Crohn's disease over 12 months</w:t>
      </w:r>
      <w:r w:rsidR="00F51623" w:rsidRPr="00171DFF">
        <w:rPr>
          <w:rFonts w:ascii="Arial" w:hAnsi="Arial" w:cs="Arial"/>
        </w:rPr>
        <w:t>: fixed versus flexible dosing regimen using budesonide controlled ileal release capsules.</w:t>
      </w:r>
      <w:r w:rsidR="00F51623" w:rsidRPr="00171DFF">
        <w:rPr>
          <w:rFonts w:ascii="Arial" w:hAnsi="Arial" w:cs="Arial"/>
          <w:shd w:val="clear" w:color="auto" w:fill="FFFFFF"/>
        </w:rPr>
        <w:t xml:space="preserve"> Aliment </w:t>
      </w:r>
      <w:proofErr w:type="spellStart"/>
      <w:r w:rsidR="00F51623" w:rsidRPr="00171DFF">
        <w:rPr>
          <w:rFonts w:ascii="Arial" w:hAnsi="Arial" w:cs="Arial"/>
          <w:shd w:val="clear" w:color="auto" w:fill="FFFFFF"/>
        </w:rPr>
        <w:t>Pharmacol</w:t>
      </w:r>
      <w:proofErr w:type="spellEnd"/>
      <w:r w:rsidR="00F51623" w:rsidRPr="00171DFF">
        <w:rPr>
          <w:rFonts w:ascii="Arial" w:hAnsi="Arial" w:cs="Arial"/>
          <w:shd w:val="clear" w:color="auto" w:fill="FFFFFF"/>
        </w:rPr>
        <w:t xml:space="preserve"> </w:t>
      </w:r>
      <w:proofErr w:type="spellStart"/>
      <w:r w:rsidR="00F51623" w:rsidRPr="00171DFF">
        <w:rPr>
          <w:rFonts w:ascii="Arial" w:hAnsi="Arial" w:cs="Arial"/>
          <w:shd w:val="clear" w:color="auto" w:fill="FFFFFF"/>
        </w:rPr>
        <w:t>Ther</w:t>
      </w:r>
      <w:proofErr w:type="spellEnd"/>
      <w:r w:rsidR="00F51623" w:rsidRPr="00171DFF">
        <w:rPr>
          <w:rStyle w:val="apple-converted-space"/>
          <w:rFonts w:ascii="Arial" w:hAnsi="Arial" w:cs="Arial"/>
          <w:shd w:val="clear" w:color="auto" w:fill="FFFFFF"/>
        </w:rPr>
        <w:t xml:space="preserve"> </w:t>
      </w:r>
      <w:r w:rsidR="00F51623" w:rsidRPr="00171DFF">
        <w:rPr>
          <w:rFonts w:ascii="Arial" w:hAnsi="Arial" w:cs="Arial"/>
          <w:shd w:val="clear" w:color="auto" w:fill="FFFFFF"/>
        </w:rPr>
        <w:t>2001; 15: 1331–1341.</w:t>
      </w:r>
    </w:p>
    <w:p w:rsidR="007E086D" w:rsidRPr="00171DFF" w:rsidRDefault="00324252" w:rsidP="007E086D">
      <w:pPr>
        <w:pStyle w:val="ListParagraph"/>
        <w:numPr>
          <w:ilvl w:val="0"/>
          <w:numId w:val="8"/>
        </w:numPr>
        <w:spacing w:after="120" w:line="240" w:lineRule="auto"/>
        <w:ind w:left="426" w:hanging="426"/>
        <w:rPr>
          <w:rFonts w:ascii="Arial" w:hAnsi="Arial" w:cs="Arial"/>
          <w:lang w:eastAsia="de-DE"/>
        </w:rPr>
      </w:pPr>
      <w:hyperlink r:id="rId76" w:history="1">
        <w:r w:rsidR="00F51623" w:rsidRPr="00171DFF">
          <w:rPr>
            <w:rFonts w:ascii="Arial" w:eastAsia="Times New Roman" w:hAnsi="Arial" w:cs="Arial"/>
            <w:lang w:val="nl-NL" w:eastAsia="en-GB"/>
          </w:rPr>
          <w:t>Kuenzig ME</w:t>
        </w:r>
      </w:hyperlink>
      <w:r w:rsidR="00F51623" w:rsidRPr="00171DFF">
        <w:rPr>
          <w:rFonts w:ascii="Arial" w:eastAsia="Times New Roman" w:hAnsi="Arial" w:cs="Arial"/>
          <w:lang w:val="nl-NL" w:eastAsia="en-GB"/>
        </w:rPr>
        <w:t>, </w:t>
      </w:r>
      <w:hyperlink r:id="rId77" w:history="1">
        <w:r w:rsidR="00F51623" w:rsidRPr="00171DFF">
          <w:rPr>
            <w:rFonts w:ascii="Arial" w:eastAsia="Times New Roman" w:hAnsi="Arial" w:cs="Arial"/>
            <w:lang w:val="nl-NL" w:eastAsia="en-GB"/>
          </w:rPr>
          <w:t>Rezaie A</w:t>
        </w:r>
      </w:hyperlink>
      <w:r w:rsidR="00F51623" w:rsidRPr="00171DFF">
        <w:rPr>
          <w:rFonts w:ascii="Arial" w:eastAsia="Times New Roman" w:hAnsi="Arial" w:cs="Arial"/>
          <w:lang w:val="nl-NL" w:eastAsia="en-GB"/>
        </w:rPr>
        <w:t>, </w:t>
      </w:r>
      <w:hyperlink r:id="rId78" w:history="1">
        <w:r w:rsidR="00F51623" w:rsidRPr="00171DFF">
          <w:rPr>
            <w:rFonts w:ascii="Arial" w:eastAsia="Times New Roman" w:hAnsi="Arial" w:cs="Arial"/>
            <w:lang w:val="nl-NL" w:eastAsia="en-GB"/>
          </w:rPr>
          <w:t>Seow CH</w:t>
        </w:r>
      </w:hyperlink>
      <w:r w:rsidR="00F51623" w:rsidRPr="00171DFF">
        <w:rPr>
          <w:rFonts w:ascii="Arial" w:eastAsia="Times New Roman" w:hAnsi="Arial" w:cs="Arial"/>
          <w:lang w:val="nl-NL" w:eastAsia="en-GB"/>
        </w:rPr>
        <w:t>, et al.</w:t>
      </w:r>
      <w:r w:rsidR="00F51623" w:rsidRPr="00171DFF">
        <w:rPr>
          <w:rFonts w:ascii="Arial" w:eastAsia="Times New Roman" w:hAnsi="Arial" w:cs="Arial"/>
          <w:bCs/>
          <w:kern w:val="36"/>
          <w:lang w:val="nl-NL" w:eastAsia="en-GB"/>
        </w:rPr>
        <w:t xml:space="preserve"> </w:t>
      </w:r>
      <w:r w:rsidR="00F51623" w:rsidRPr="00171DFF">
        <w:rPr>
          <w:rFonts w:ascii="Arial" w:eastAsia="Times New Roman" w:hAnsi="Arial" w:cs="Arial"/>
          <w:bCs/>
          <w:kern w:val="36"/>
          <w:lang w:eastAsia="en-GB"/>
        </w:rPr>
        <w:t>Budesonide for maintenance of remission in Crohn's disease.</w:t>
      </w:r>
      <w:r w:rsidR="00F51623" w:rsidRPr="00171DFF">
        <w:rPr>
          <w:rFonts w:ascii="Arial" w:eastAsia="Times New Roman" w:hAnsi="Arial" w:cs="Arial"/>
          <w:lang w:eastAsia="en-GB"/>
        </w:rPr>
        <w:t xml:space="preserve"> Cochrane Database </w:t>
      </w:r>
      <w:proofErr w:type="spellStart"/>
      <w:r w:rsidR="00F51623" w:rsidRPr="00171DFF">
        <w:rPr>
          <w:rFonts w:ascii="Arial" w:eastAsia="Times New Roman" w:hAnsi="Arial" w:cs="Arial"/>
          <w:lang w:eastAsia="en-GB"/>
        </w:rPr>
        <w:t>Syst</w:t>
      </w:r>
      <w:proofErr w:type="spellEnd"/>
      <w:r w:rsidR="00F51623" w:rsidRPr="00171DFF">
        <w:rPr>
          <w:rFonts w:ascii="Arial" w:eastAsia="Times New Roman" w:hAnsi="Arial" w:cs="Arial"/>
          <w:lang w:eastAsia="en-GB"/>
        </w:rPr>
        <w:t xml:space="preserve"> Rev 2014; (8): CD002913.</w:t>
      </w:r>
    </w:p>
    <w:p w:rsidR="007E086D" w:rsidRPr="00171DFF" w:rsidRDefault="00F51623" w:rsidP="007E086D">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shd w:val="clear" w:color="auto" w:fill="FFFFFF"/>
          <w:lang w:val="nl-NL"/>
        </w:rPr>
        <w:t xml:space="preserve">Lichtenstein GR, Bengtsson B, Hapten-White L, </w:t>
      </w:r>
      <w:r w:rsidR="00C5259C" w:rsidRPr="00171DFF">
        <w:rPr>
          <w:rFonts w:ascii="Arial" w:hAnsi="Arial" w:cs="Arial"/>
          <w:shd w:val="clear" w:color="auto" w:fill="FFFFFF"/>
          <w:lang w:val="nl-NL"/>
        </w:rPr>
        <w:t>Rutgeerts P</w:t>
      </w:r>
      <w:r w:rsidRPr="00171DFF">
        <w:rPr>
          <w:rFonts w:ascii="Arial" w:hAnsi="Arial" w:cs="Arial"/>
          <w:shd w:val="clear" w:color="auto" w:fill="FFFFFF"/>
          <w:lang w:val="nl-NL"/>
        </w:rPr>
        <w:t xml:space="preserve">. </w:t>
      </w:r>
      <w:r w:rsidRPr="00171DFF">
        <w:rPr>
          <w:rFonts w:ascii="Arial" w:hAnsi="Arial" w:cs="Arial"/>
          <w:shd w:val="clear" w:color="auto" w:fill="FFFFFF"/>
        </w:rPr>
        <w:t>Oral budesonide for maintenance of remission of Crohn's disease: a pooled safety analysis.</w:t>
      </w:r>
      <w:r w:rsidRPr="00171DFF">
        <w:rPr>
          <w:rFonts w:ascii="Arial" w:hAnsi="Arial" w:cs="Arial"/>
          <w:shd w:val="clear" w:color="auto" w:fill="FFFFFF"/>
          <w:lang w:eastAsia="de-DE"/>
        </w:rPr>
        <w:t xml:space="preserve"> </w:t>
      </w:r>
      <w:r w:rsidRPr="00171DFF">
        <w:rPr>
          <w:rStyle w:val="jrnl"/>
          <w:rFonts w:ascii="Arial" w:hAnsi="Arial" w:cs="Arial"/>
          <w:shd w:val="clear" w:color="auto" w:fill="FFFFFF"/>
          <w:lang w:eastAsia="de-DE"/>
        </w:rPr>
        <w:t>A</w:t>
      </w:r>
      <w:r w:rsidRPr="00171DFF">
        <w:rPr>
          <w:rStyle w:val="jrnl"/>
          <w:rFonts w:ascii="Arial" w:hAnsi="Arial" w:cs="Arial"/>
          <w:shd w:val="clear" w:color="auto" w:fill="FFFFFF"/>
        </w:rPr>
        <w:t xml:space="preserve">liment </w:t>
      </w:r>
      <w:proofErr w:type="spellStart"/>
      <w:r w:rsidRPr="00171DFF">
        <w:rPr>
          <w:rStyle w:val="jrnl"/>
          <w:rFonts w:ascii="Arial" w:hAnsi="Arial" w:cs="Arial"/>
          <w:shd w:val="clear" w:color="auto" w:fill="FFFFFF"/>
        </w:rPr>
        <w:t>Pharmacol</w:t>
      </w:r>
      <w:proofErr w:type="spellEnd"/>
      <w:r w:rsidRPr="00171DFF">
        <w:rPr>
          <w:rStyle w:val="jrnl"/>
          <w:rFonts w:ascii="Arial" w:hAnsi="Arial" w:cs="Arial"/>
          <w:shd w:val="clear" w:color="auto" w:fill="FFFFFF"/>
        </w:rPr>
        <w:t xml:space="preserve"> </w:t>
      </w:r>
      <w:proofErr w:type="spellStart"/>
      <w:r w:rsidRPr="00171DFF">
        <w:rPr>
          <w:rStyle w:val="jrnl"/>
          <w:rFonts w:ascii="Arial" w:hAnsi="Arial" w:cs="Arial"/>
          <w:shd w:val="clear" w:color="auto" w:fill="FFFFFF"/>
        </w:rPr>
        <w:t>Ther</w:t>
      </w:r>
      <w:proofErr w:type="spellEnd"/>
      <w:r w:rsidRPr="00171DFF">
        <w:rPr>
          <w:rFonts w:ascii="Arial" w:hAnsi="Arial" w:cs="Arial"/>
          <w:shd w:val="clear" w:color="auto" w:fill="FFFFFF"/>
        </w:rPr>
        <w:t xml:space="preserve"> 2009; 29: 643–653.</w:t>
      </w:r>
    </w:p>
    <w:p w:rsidR="004603D2" w:rsidRPr="00171DFF" w:rsidRDefault="00324252" w:rsidP="004603D2">
      <w:pPr>
        <w:pStyle w:val="ListParagraph"/>
        <w:numPr>
          <w:ilvl w:val="0"/>
          <w:numId w:val="8"/>
        </w:numPr>
        <w:shd w:val="clear" w:color="auto" w:fill="FFFFFF"/>
        <w:spacing w:after="120" w:line="240" w:lineRule="auto"/>
        <w:ind w:left="426" w:hanging="426"/>
        <w:rPr>
          <w:rFonts w:ascii="Arial" w:eastAsia="Times New Roman" w:hAnsi="Arial" w:cs="Arial"/>
          <w:lang w:eastAsia="en-GB"/>
        </w:rPr>
      </w:pPr>
      <w:hyperlink r:id="rId79" w:history="1">
        <w:proofErr w:type="spellStart"/>
        <w:r w:rsidR="00F51623" w:rsidRPr="00171DFF">
          <w:rPr>
            <w:rFonts w:ascii="Arial" w:eastAsia="Times New Roman" w:hAnsi="Arial" w:cs="Arial"/>
            <w:lang w:eastAsia="en-GB"/>
          </w:rPr>
          <w:t>Baert</w:t>
        </w:r>
        <w:proofErr w:type="spellEnd"/>
        <w:r w:rsidR="00F51623" w:rsidRPr="00171DFF">
          <w:rPr>
            <w:rFonts w:ascii="Arial" w:eastAsia="Times New Roman" w:hAnsi="Arial" w:cs="Arial"/>
            <w:lang w:eastAsia="en-GB"/>
          </w:rPr>
          <w:t> F</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"https://www.ncbi.nlm.nih.gov/pubmed/?term=Schmit%20A%5BAuthor%5D&amp;cauthor=true&amp;cauthor_uid=11781276"</w:instrText>
      </w:r>
      <w:r w:rsidRPr="00171DFF">
        <w:rPr>
          <w:rFonts w:ascii="Arial" w:hAnsi="Arial" w:cs="Arial"/>
        </w:rPr>
        <w:fldChar w:fldCharType="separate"/>
      </w:r>
      <w:r w:rsidR="00F51623" w:rsidRPr="00171DFF">
        <w:rPr>
          <w:rFonts w:ascii="Arial" w:eastAsia="Times New Roman" w:hAnsi="Arial" w:cs="Arial"/>
          <w:lang w:eastAsia="en-GB"/>
        </w:rPr>
        <w:t>Schmit</w:t>
      </w:r>
      <w:proofErr w:type="spellEnd"/>
      <w:r w:rsidR="00F51623" w:rsidRPr="00171DFF">
        <w:rPr>
          <w:rFonts w:ascii="Arial" w:eastAsia="Times New Roman" w:hAnsi="Arial" w:cs="Arial"/>
          <w:lang w:eastAsia="en-GB"/>
        </w:rPr>
        <w:t xml:space="preserve"> A</w:t>
      </w:r>
      <w:r w:rsidRPr="00171DFF">
        <w:rPr>
          <w:rFonts w:ascii="Arial" w:hAnsi="Arial" w:cs="Arial"/>
        </w:rPr>
        <w:fldChar w:fldCharType="end"/>
      </w:r>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"https://www.ncbi.nlm.nih.gov/pubmed/?term=D%27Haens%20G%5BAuthor%5D&amp;cauthor=true&amp;cauthor_uid=11781276"</w:instrText>
      </w:r>
      <w:r w:rsidRPr="00171DFF">
        <w:rPr>
          <w:rFonts w:ascii="Arial" w:hAnsi="Arial" w:cs="Arial"/>
        </w:rPr>
        <w:fldChar w:fldCharType="separate"/>
      </w:r>
      <w:r w:rsidR="00F51623" w:rsidRPr="00171DFF">
        <w:rPr>
          <w:rFonts w:ascii="Arial" w:eastAsia="Times New Roman" w:hAnsi="Arial" w:cs="Arial"/>
          <w:lang w:eastAsia="en-GB"/>
        </w:rPr>
        <w:t>D'Haens</w:t>
      </w:r>
      <w:proofErr w:type="spellEnd"/>
      <w:r w:rsidR="00F51623" w:rsidRPr="00171DFF">
        <w:rPr>
          <w:rFonts w:ascii="Arial" w:eastAsia="Times New Roman" w:hAnsi="Arial" w:cs="Arial"/>
          <w:lang w:eastAsia="en-GB"/>
        </w:rPr>
        <w:t xml:space="preserve"> G</w:t>
      </w:r>
      <w:r w:rsidRPr="00171DFF">
        <w:rPr>
          <w:rFonts w:ascii="Arial" w:hAnsi="Arial" w:cs="Arial"/>
        </w:rPr>
        <w:fldChar w:fldCharType="end"/>
      </w:r>
      <w:r w:rsidR="00F51623" w:rsidRPr="00171DFF">
        <w:rPr>
          <w:rFonts w:ascii="Arial" w:eastAsia="Times New Roman" w:hAnsi="Arial" w:cs="Arial"/>
          <w:lang w:eastAsia="en-GB"/>
        </w:rPr>
        <w:t>, et al; </w:t>
      </w:r>
      <w:hyperlink r:id="rId80" w:history="1">
        <w:r w:rsidR="00F51623" w:rsidRPr="00171DFF">
          <w:rPr>
            <w:rFonts w:ascii="Arial" w:eastAsia="Times New Roman" w:hAnsi="Arial" w:cs="Arial"/>
            <w:lang w:eastAsia="en-GB"/>
          </w:rPr>
          <w:t>Belgian IBD Research Group</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"https://www.ncbi.nlm.nih.gov/pubmed/?term=Codali%20Brussels%5BCorporate%20Author%5D"</w:instrText>
      </w:r>
      <w:r w:rsidRPr="00171DFF">
        <w:rPr>
          <w:rFonts w:ascii="Arial" w:hAnsi="Arial" w:cs="Arial"/>
        </w:rPr>
        <w:fldChar w:fldCharType="separate"/>
      </w:r>
      <w:r w:rsidR="00F51623" w:rsidRPr="00171DFF">
        <w:rPr>
          <w:rFonts w:ascii="Arial" w:eastAsia="Times New Roman" w:hAnsi="Arial" w:cs="Arial"/>
          <w:lang w:eastAsia="en-GB"/>
        </w:rPr>
        <w:t>Codali</w:t>
      </w:r>
      <w:proofErr w:type="spellEnd"/>
      <w:r w:rsidR="00F51623" w:rsidRPr="00171DFF">
        <w:rPr>
          <w:rFonts w:ascii="Arial" w:eastAsia="Times New Roman" w:hAnsi="Arial" w:cs="Arial"/>
          <w:lang w:eastAsia="en-GB"/>
        </w:rPr>
        <w:t xml:space="preserve"> Brussels</w:t>
      </w:r>
      <w:r w:rsidRPr="00171DFF">
        <w:rPr>
          <w:rFonts w:ascii="Arial" w:hAnsi="Arial" w:cs="Arial"/>
        </w:rPr>
        <w:fldChar w:fldCharType="end"/>
      </w:r>
      <w:r w:rsidR="00F51623" w:rsidRPr="00171DFF">
        <w:rPr>
          <w:rFonts w:ascii="Arial" w:eastAsia="Times New Roman" w:hAnsi="Arial" w:cs="Arial"/>
          <w:lang w:eastAsia="en-GB"/>
        </w:rPr>
        <w:t>.</w:t>
      </w:r>
      <w:r w:rsidR="00F51623" w:rsidRPr="00171DFF">
        <w:rPr>
          <w:rFonts w:ascii="Arial" w:eastAsia="Times New Roman" w:hAnsi="Arial" w:cs="Arial"/>
          <w:bCs/>
          <w:kern w:val="36"/>
          <w:lang w:eastAsia="en-GB"/>
        </w:rPr>
        <w:t xml:space="preserve"> Budesonide in collagenous colitis: a double-blind placebo-controlled trial with </w:t>
      </w:r>
      <w:proofErr w:type="spellStart"/>
      <w:r w:rsidR="00F51623" w:rsidRPr="00171DFF">
        <w:rPr>
          <w:rFonts w:ascii="Arial" w:eastAsia="Times New Roman" w:hAnsi="Arial" w:cs="Arial"/>
          <w:bCs/>
          <w:kern w:val="36"/>
          <w:lang w:eastAsia="en-GB"/>
        </w:rPr>
        <w:t>histologic</w:t>
      </w:r>
      <w:proofErr w:type="spellEnd"/>
      <w:r w:rsidR="00F51623" w:rsidRPr="00171DFF">
        <w:rPr>
          <w:rFonts w:ascii="Arial" w:eastAsia="Times New Roman" w:hAnsi="Arial" w:cs="Arial"/>
          <w:bCs/>
          <w:kern w:val="36"/>
          <w:lang w:eastAsia="en-GB"/>
        </w:rPr>
        <w:t xml:space="preserve"> follow-up. </w:t>
      </w:r>
      <w:r w:rsidR="00F51623" w:rsidRPr="00171DFF">
        <w:rPr>
          <w:rFonts w:ascii="Arial" w:eastAsia="Times New Roman" w:hAnsi="Arial" w:cs="Arial"/>
          <w:lang w:eastAsia="en-GB"/>
        </w:rPr>
        <w:t>Gastroenterology 2002; 122: 20–25.</w:t>
      </w:r>
    </w:p>
    <w:p w:rsidR="004603D2" w:rsidRPr="00171DFF" w:rsidRDefault="00F51623" w:rsidP="004603D2">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shd w:val="clear" w:color="auto" w:fill="FFFFFF"/>
          <w:lang w:val="nl-NL"/>
        </w:rPr>
        <w:t>Miehlke S, Heymer P, Bethke B, et al.</w:t>
      </w:r>
      <w:r w:rsidRPr="00171DFF">
        <w:rPr>
          <w:rFonts w:ascii="Arial" w:hAnsi="Arial" w:cs="Arial"/>
          <w:lang w:val="nl-NL"/>
        </w:rPr>
        <w:t xml:space="preserve"> </w:t>
      </w:r>
      <w:r w:rsidRPr="00171DFF">
        <w:rPr>
          <w:rFonts w:ascii="Arial" w:hAnsi="Arial" w:cs="Arial"/>
          <w:shd w:val="clear" w:color="auto" w:fill="FFFFFF"/>
        </w:rPr>
        <w:t>Budesonide treatmen</w:t>
      </w:r>
      <w:r w:rsidRPr="00171DFF">
        <w:rPr>
          <w:rFonts w:ascii="Arial" w:eastAsia="Times New Roman" w:hAnsi="Arial" w:cs="Arial"/>
          <w:shd w:val="clear" w:color="auto" w:fill="FFFFFF"/>
          <w:lang w:eastAsia="en-GB"/>
        </w:rPr>
        <w:t>t for c</w:t>
      </w:r>
      <w:r w:rsidRPr="00171DFF">
        <w:rPr>
          <w:rFonts w:ascii="Arial" w:hAnsi="Arial" w:cs="Arial"/>
          <w:shd w:val="clear" w:color="auto" w:fill="FFFFFF"/>
        </w:rPr>
        <w:t>o</w:t>
      </w:r>
      <w:r w:rsidRPr="00171DFF">
        <w:rPr>
          <w:rFonts w:ascii="Arial" w:eastAsia="Times New Roman" w:hAnsi="Arial" w:cs="Arial"/>
          <w:shd w:val="clear" w:color="auto" w:fill="FFFFFF"/>
          <w:lang w:eastAsia="en-GB"/>
        </w:rPr>
        <w:t>ll</w:t>
      </w:r>
      <w:r w:rsidRPr="00171DFF">
        <w:rPr>
          <w:rFonts w:ascii="Arial" w:hAnsi="Arial" w:cs="Arial"/>
          <w:shd w:val="clear" w:color="auto" w:fill="FFFFFF"/>
        </w:rPr>
        <w:t>agenous colitis: a randomized, double-blind, placebo-controlled, multicenter trial.</w:t>
      </w:r>
      <w:r w:rsidRPr="00171DFF">
        <w:rPr>
          <w:rFonts w:ascii="Arial" w:hAnsi="Arial" w:cs="Arial"/>
        </w:rPr>
        <w:t xml:space="preserve"> Gastroenterology 2002; 123: </w:t>
      </w:r>
      <w:r w:rsidRPr="00171DFF">
        <w:rPr>
          <w:rFonts w:ascii="Arial" w:eastAsia="Times New Roman" w:hAnsi="Arial" w:cs="Arial"/>
          <w:lang w:eastAsia="en-GB"/>
        </w:rPr>
        <w:t>978–984.</w:t>
      </w:r>
    </w:p>
    <w:p w:rsidR="004603D2" w:rsidRPr="00171DFF" w:rsidRDefault="00324252" w:rsidP="004603D2">
      <w:pPr>
        <w:pStyle w:val="ListParagraph"/>
        <w:numPr>
          <w:ilvl w:val="0"/>
          <w:numId w:val="8"/>
        </w:numPr>
        <w:spacing w:after="120" w:line="240" w:lineRule="auto"/>
        <w:ind w:left="426" w:hanging="426"/>
        <w:rPr>
          <w:rFonts w:ascii="Arial" w:hAnsi="Arial" w:cs="Arial"/>
          <w:lang w:eastAsia="de-DE"/>
        </w:rPr>
      </w:pPr>
      <w:hyperlink r:id="rId81" w:history="1">
        <w:proofErr w:type="spellStart"/>
        <w:r w:rsidR="00F51623" w:rsidRPr="00171DFF">
          <w:rPr>
            <w:rStyle w:val="Hyperlink"/>
            <w:rFonts w:ascii="Arial" w:hAnsi="Arial" w:cs="Arial"/>
            <w:color w:val="auto"/>
            <w:u w:val="none"/>
            <w:shd w:val="clear" w:color="auto" w:fill="FFFFFF"/>
          </w:rPr>
          <w:t>Bo</w:t>
        </w:r>
        <w:r w:rsidR="00F51623" w:rsidRPr="00171DFF">
          <w:rPr>
            <w:rStyle w:val="Hyperlink"/>
            <w:rFonts w:ascii="Arial" w:eastAsia="Times New Roman" w:hAnsi="Arial" w:cs="Arial"/>
            <w:color w:val="auto"/>
            <w:u w:val="none"/>
            <w:shd w:val="clear" w:color="auto" w:fill="FFFFFF"/>
            <w:lang w:eastAsia="en-GB"/>
          </w:rPr>
          <w:t>nderup</w:t>
        </w:r>
        <w:proofErr w:type="spellEnd"/>
        <w:r w:rsidR="00F51623" w:rsidRPr="00171DFF">
          <w:rPr>
            <w:rStyle w:val="Hyperlink"/>
            <w:rFonts w:ascii="Arial" w:eastAsia="Times New Roman" w:hAnsi="Arial" w:cs="Arial"/>
            <w:color w:val="auto"/>
            <w:u w:val="none"/>
            <w:shd w:val="clear" w:color="auto" w:fill="FFFFFF"/>
            <w:lang w:eastAsia="en-GB"/>
          </w:rPr>
          <w:t xml:space="preserve"> OK</w:t>
        </w:r>
      </w:hyperlink>
      <w:r w:rsidR="00F51623" w:rsidRPr="00171DFF">
        <w:rPr>
          <w:rFonts w:ascii="Arial" w:eastAsia="Times New Roman" w:hAnsi="Arial" w:cs="Arial"/>
          <w:shd w:val="clear" w:color="auto" w:fill="FFFFFF"/>
          <w:lang w:eastAsia="en-GB"/>
        </w:rPr>
        <w:t>,</w:t>
      </w:r>
      <w:r w:rsidR="00F51623" w:rsidRPr="00171DFF">
        <w:rPr>
          <w:rStyle w:val="apple-converted-space"/>
          <w:rFonts w:ascii="Arial" w:eastAsia="Times New Roman" w:hAnsi="Arial" w:cs="Arial"/>
          <w:shd w:val="clear" w:color="auto" w:fill="FFFFFF"/>
          <w:lang w:eastAsia="en-GB"/>
        </w:rPr>
        <w:t> </w:t>
      </w:r>
      <w:hyperlink r:id="rId82" w:history="1">
        <w:r w:rsidR="00F51623" w:rsidRPr="00171DFF">
          <w:rPr>
            <w:rStyle w:val="Hyperlink"/>
            <w:rFonts w:ascii="Arial" w:hAnsi="Arial" w:cs="Arial"/>
            <w:color w:val="auto"/>
            <w:u w:val="none"/>
            <w:shd w:val="clear" w:color="auto" w:fill="FFFFFF"/>
          </w:rPr>
          <w:t>Hansen</w:t>
        </w:r>
        <w:r w:rsidR="00F51623" w:rsidRPr="00171DFF">
          <w:rPr>
            <w:rStyle w:val="Hyperlink"/>
            <w:rFonts w:ascii="Arial" w:eastAsia="Times New Roman" w:hAnsi="Arial" w:cs="Arial"/>
            <w:color w:val="auto"/>
            <w:u w:val="none"/>
            <w:shd w:val="clear" w:color="auto" w:fill="FFFFFF"/>
            <w:lang w:eastAsia="en-GB"/>
          </w:rPr>
          <w:t xml:space="preserve"> JB</w:t>
        </w:r>
      </w:hyperlink>
      <w:r w:rsidR="00F51623" w:rsidRPr="00171DFF">
        <w:rPr>
          <w:rFonts w:ascii="Arial" w:eastAsia="Times New Roman" w:hAnsi="Arial" w:cs="Arial"/>
          <w:shd w:val="clear" w:color="auto" w:fill="FFFFFF"/>
          <w:lang w:eastAsia="en-GB"/>
        </w:rPr>
        <w:t>,</w:t>
      </w:r>
      <w:r w:rsidR="00F51623" w:rsidRPr="00171DFF">
        <w:rPr>
          <w:rStyle w:val="apple-converted-space"/>
          <w:rFonts w:ascii="Arial" w:eastAsia="Times New Roman" w:hAnsi="Arial" w:cs="Arial"/>
          <w:shd w:val="clear" w:color="auto" w:fill="FFFFFF"/>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"https://www.ncbi.nlm.nih.gov/pubmed/?term=Birket-Smith%20L%5BAuthor%5D&amp;cauthor=true&amp;cauthor_uid=12524408"</w:instrText>
      </w:r>
      <w:r w:rsidRPr="00171DFF">
        <w:rPr>
          <w:rFonts w:ascii="Arial" w:hAnsi="Arial" w:cs="Arial"/>
        </w:rPr>
        <w:fldChar w:fldCharType="separate"/>
      </w:r>
      <w:r w:rsidR="00F51623" w:rsidRPr="00171DFF">
        <w:rPr>
          <w:rStyle w:val="Hyperlink"/>
          <w:rFonts w:ascii="Arial" w:hAnsi="Arial" w:cs="Arial"/>
          <w:color w:val="auto"/>
          <w:u w:val="none"/>
          <w:shd w:val="clear" w:color="auto" w:fill="FFFFFF"/>
        </w:rPr>
        <w:t>Bi</w:t>
      </w:r>
      <w:r w:rsidR="00F51623" w:rsidRPr="00171DFF">
        <w:rPr>
          <w:rStyle w:val="Hyperlink"/>
          <w:rFonts w:ascii="Arial" w:eastAsia="Times New Roman" w:hAnsi="Arial" w:cs="Arial"/>
          <w:color w:val="auto"/>
          <w:u w:val="none"/>
          <w:shd w:val="clear" w:color="auto" w:fill="FFFFFF"/>
          <w:lang w:eastAsia="en-GB"/>
        </w:rPr>
        <w:t>rket</w:t>
      </w:r>
      <w:proofErr w:type="spellEnd"/>
      <w:r w:rsidR="00F51623" w:rsidRPr="00171DFF">
        <w:rPr>
          <w:rStyle w:val="Hyperlink"/>
          <w:rFonts w:ascii="Arial" w:eastAsia="Times New Roman" w:hAnsi="Arial" w:cs="Arial"/>
          <w:color w:val="auto"/>
          <w:u w:val="none"/>
          <w:shd w:val="clear" w:color="auto" w:fill="FFFFFF"/>
          <w:lang w:eastAsia="en-GB"/>
        </w:rPr>
        <w:t>-Smith L</w:t>
      </w:r>
      <w:r w:rsidRPr="00171DFF">
        <w:rPr>
          <w:rFonts w:ascii="Arial" w:hAnsi="Arial" w:cs="Arial"/>
        </w:rPr>
        <w:fldChar w:fldCharType="end"/>
      </w:r>
      <w:r w:rsidR="00F51623" w:rsidRPr="00171DFF">
        <w:rPr>
          <w:rFonts w:ascii="Arial" w:eastAsia="Times New Roman" w:hAnsi="Arial" w:cs="Arial"/>
          <w:shd w:val="clear" w:color="auto" w:fill="FFFFFF"/>
          <w:lang w:eastAsia="en-GB"/>
        </w:rPr>
        <w:t>,</w:t>
      </w:r>
      <w:r w:rsidR="00F51623" w:rsidRPr="00171DFF">
        <w:rPr>
          <w:rStyle w:val="apple-converted-space"/>
          <w:rFonts w:ascii="Arial" w:eastAsia="Times New Roman" w:hAnsi="Arial" w:cs="Arial"/>
          <w:shd w:val="clear" w:color="auto" w:fill="FFFFFF"/>
          <w:lang w:eastAsia="en-GB"/>
        </w:rPr>
        <w:t> </w:t>
      </w:r>
      <w:proofErr w:type="spellStart"/>
      <w:r w:rsidRPr="00171DFF">
        <w:rPr>
          <w:rFonts w:ascii="Arial" w:hAnsi="Arial" w:cs="Arial"/>
        </w:rPr>
        <w:fldChar w:fldCharType="begin"/>
      </w:r>
      <w:r w:rsidR="00F51623" w:rsidRPr="00171DFF">
        <w:rPr>
          <w:rFonts w:ascii="Arial" w:hAnsi="Arial" w:cs="Arial"/>
        </w:rPr>
        <w:instrText xml:space="preserve"> HYPERLINK "https://www.ncbi.nlm.nih.gov/pubmed/?term=Vestergaard%20V%5BAuthor%5D&amp;cauthor=true&amp;cauthor_uid=12524408" </w:instrText>
      </w:r>
      <w:r w:rsidRPr="00171DFF">
        <w:rPr>
          <w:rFonts w:ascii="Arial" w:hAnsi="Arial" w:cs="Arial"/>
        </w:rPr>
        <w:fldChar w:fldCharType="separate"/>
      </w:r>
      <w:r w:rsidR="00F51623" w:rsidRPr="00171DFF">
        <w:rPr>
          <w:rFonts w:ascii="Arial" w:hAnsi="Arial" w:cs="Arial"/>
        </w:rPr>
        <w:t>Vestergaard</w:t>
      </w:r>
      <w:proofErr w:type="spellEnd"/>
      <w:r w:rsidR="00F51623" w:rsidRPr="00171DFF">
        <w:rPr>
          <w:rFonts w:ascii="Arial" w:hAnsi="Arial" w:cs="Arial"/>
        </w:rPr>
        <w:t xml:space="preserve"> V</w:t>
      </w:r>
      <w:r w:rsidRPr="00171DFF">
        <w:rPr>
          <w:rFonts w:ascii="Arial" w:hAnsi="Arial" w:cs="Arial"/>
        </w:rPr>
        <w:fldChar w:fldCharType="end"/>
      </w:r>
      <w:r w:rsidR="00F51623" w:rsidRPr="00171DFF">
        <w:rPr>
          <w:rFonts w:ascii="Arial" w:hAnsi="Arial" w:cs="Arial"/>
        </w:rPr>
        <w:t>, </w:t>
      </w:r>
      <w:proofErr w:type="spellStart"/>
      <w:r w:rsidRPr="00171DFF">
        <w:rPr>
          <w:rFonts w:ascii="Arial" w:hAnsi="Arial" w:cs="Arial"/>
        </w:rPr>
        <w:fldChar w:fldCharType="begin"/>
      </w:r>
      <w:r w:rsidR="00F51623" w:rsidRPr="00171DFF">
        <w:rPr>
          <w:rFonts w:ascii="Arial" w:hAnsi="Arial" w:cs="Arial"/>
        </w:rPr>
        <w:instrText xml:space="preserve"> HYPERLINK "https://www.ncbi.nlm.nih.gov/pubmed/?term=Teglbjaerg%20PS%5BAuthor%5D&amp;cauthor=true&amp;cauthor_uid=12524408" </w:instrText>
      </w:r>
      <w:r w:rsidRPr="00171DFF">
        <w:rPr>
          <w:rFonts w:ascii="Arial" w:hAnsi="Arial" w:cs="Arial"/>
        </w:rPr>
        <w:fldChar w:fldCharType="separate"/>
      </w:r>
      <w:r w:rsidR="00F51623" w:rsidRPr="00171DFF">
        <w:rPr>
          <w:rFonts w:ascii="Arial" w:hAnsi="Arial" w:cs="Arial"/>
        </w:rPr>
        <w:t>Teglbjaerg</w:t>
      </w:r>
      <w:proofErr w:type="spellEnd"/>
      <w:r w:rsidR="00F51623" w:rsidRPr="00171DFF">
        <w:rPr>
          <w:rFonts w:ascii="Arial" w:hAnsi="Arial" w:cs="Arial"/>
        </w:rPr>
        <w:t xml:space="preserve"> PS</w:t>
      </w:r>
      <w:r w:rsidRPr="00171DFF">
        <w:rPr>
          <w:rFonts w:ascii="Arial" w:hAnsi="Arial" w:cs="Arial"/>
        </w:rPr>
        <w:fldChar w:fldCharType="end"/>
      </w:r>
      <w:r w:rsidR="00F51623" w:rsidRPr="00171DFF">
        <w:rPr>
          <w:rFonts w:ascii="Arial" w:hAnsi="Arial" w:cs="Arial"/>
        </w:rPr>
        <w:t>, </w:t>
      </w:r>
      <w:proofErr w:type="spellStart"/>
      <w:r w:rsidRPr="00171DFF">
        <w:rPr>
          <w:rFonts w:ascii="Arial" w:hAnsi="Arial" w:cs="Arial"/>
        </w:rPr>
        <w:fldChar w:fldCharType="begin"/>
      </w:r>
      <w:r w:rsidR="00F51623" w:rsidRPr="00171DFF">
        <w:rPr>
          <w:rFonts w:ascii="Arial" w:hAnsi="Arial" w:cs="Arial"/>
        </w:rPr>
        <w:instrText xml:space="preserve"> HYPERLINK "https://www.ncbi.nlm.nih.gov/pubmed/?term=Fallingborg%20J%5BAuthor%5D&amp;cauthor=true&amp;cauthor_uid=12524408" </w:instrText>
      </w:r>
      <w:r w:rsidRPr="00171DFF">
        <w:rPr>
          <w:rFonts w:ascii="Arial" w:hAnsi="Arial" w:cs="Arial"/>
        </w:rPr>
        <w:fldChar w:fldCharType="separate"/>
      </w:r>
      <w:r w:rsidR="00F51623" w:rsidRPr="00171DFF">
        <w:rPr>
          <w:rFonts w:ascii="Arial" w:hAnsi="Arial" w:cs="Arial"/>
        </w:rPr>
        <w:t>Fallingborg</w:t>
      </w:r>
      <w:proofErr w:type="spellEnd"/>
      <w:r w:rsidR="00F51623" w:rsidRPr="00171DFF">
        <w:rPr>
          <w:rFonts w:ascii="Arial" w:hAnsi="Arial" w:cs="Arial"/>
        </w:rPr>
        <w:t xml:space="preserve"> J</w:t>
      </w:r>
      <w:r w:rsidRPr="00171DFF">
        <w:rPr>
          <w:rFonts w:ascii="Arial" w:hAnsi="Arial" w:cs="Arial"/>
        </w:rPr>
        <w:fldChar w:fldCharType="end"/>
      </w:r>
      <w:r w:rsidR="00F51623" w:rsidRPr="00171DFF">
        <w:rPr>
          <w:rFonts w:ascii="Arial" w:hAnsi="Arial" w:cs="Arial"/>
        </w:rPr>
        <w:t>.</w:t>
      </w:r>
      <w:r w:rsidR="00F51623" w:rsidRPr="00171DFF">
        <w:rPr>
          <w:rFonts w:ascii="Arial" w:hAnsi="Arial" w:cs="Arial"/>
          <w:shd w:val="clear" w:color="auto" w:fill="FFFFFF"/>
        </w:rPr>
        <w:t xml:space="preserve"> </w:t>
      </w:r>
      <w:r w:rsidR="00F51623" w:rsidRPr="00171DFF">
        <w:rPr>
          <w:rFonts w:ascii="Arial" w:hAnsi="Arial" w:cs="Arial"/>
        </w:rPr>
        <w:t xml:space="preserve">Budesonide treatment of collagenous colitis: a randomised, double blind, placebo controlled trial with </w:t>
      </w:r>
      <w:proofErr w:type="spellStart"/>
      <w:r w:rsidR="00F51623" w:rsidRPr="00171DFF">
        <w:rPr>
          <w:rFonts w:ascii="Arial" w:hAnsi="Arial" w:cs="Arial"/>
        </w:rPr>
        <w:t>morphometric</w:t>
      </w:r>
      <w:proofErr w:type="spellEnd"/>
      <w:r w:rsidR="00F51623" w:rsidRPr="00171DFF">
        <w:rPr>
          <w:rFonts w:ascii="Arial" w:hAnsi="Arial" w:cs="Arial"/>
        </w:rPr>
        <w:t xml:space="preserve"> analysis.</w:t>
      </w:r>
      <w:r w:rsidR="00F51623" w:rsidRPr="00171DFF">
        <w:rPr>
          <w:rFonts w:ascii="Arial" w:hAnsi="Arial" w:cs="Arial"/>
          <w:shd w:val="clear" w:color="auto" w:fill="FFFFFF"/>
        </w:rPr>
        <w:t xml:space="preserve"> Gut 2003; 52: 248–251.</w:t>
      </w:r>
    </w:p>
    <w:p w:rsidR="004603D2" w:rsidRPr="00171DFF" w:rsidRDefault="00F51623" w:rsidP="004603D2">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shd w:val="clear" w:color="auto" w:fill="FFFFFF"/>
        </w:rPr>
        <w:t xml:space="preserve">Miehlke S, </w:t>
      </w:r>
      <w:proofErr w:type="spellStart"/>
      <w:r w:rsidRPr="00171DFF">
        <w:rPr>
          <w:rFonts w:ascii="Arial" w:hAnsi="Arial" w:cs="Arial"/>
          <w:shd w:val="clear" w:color="auto" w:fill="FFFFFF"/>
        </w:rPr>
        <w:t>Madisch</w:t>
      </w:r>
      <w:proofErr w:type="spellEnd"/>
      <w:r w:rsidRPr="00171DFF">
        <w:rPr>
          <w:rFonts w:ascii="Arial" w:hAnsi="Arial" w:cs="Arial"/>
          <w:shd w:val="clear" w:color="auto" w:fill="FFFFFF"/>
        </w:rPr>
        <w:t xml:space="preserve"> A, </w:t>
      </w:r>
      <w:proofErr w:type="spellStart"/>
      <w:r w:rsidRPr="00171DFF">
        <w:rPr>
          <w:rFonts w:ascii="Arial" w:hAnsi="Arial" w:cs="Arial"/>
          <w:shd w:val="clear" w:color="auto" w:fill="FFFFFF"/>
        </w:rPr>
        <w:t>Kupcinskas</w:t>
      </w:r>
      <w:proofErr w:type="spellEnd"/>
      <w:r w:rsidRPr="00171DFF">
        <w:rPr>
          <w:rFonts w:ascii="Arial" w:hAnsi="Arial" w:cs="Arial"/>
          <w:shd w:val="clear" w:color="auto" w:fill="FFFFFF"/>
        </w:rPr>
        <w:t xml:space="preserve"> L, et al; BUC-60/COC Study Group. Budesonide is more effective than </w:t>
      </w:r>
      <w:proofErr w:type="spellStart"/>
      <w:r w:rsidRPr="00171DFF">
        <w:rPr>
          <w:rFonts w:ascii="Arial" w:hAnsi="Arial" w:cs="Arial"/>
          <w:shd w:val="clear" w:color="auto" w:fill="FFFFFF"/>
        </w:rPr>
        <w:t>mesalamine</w:t>
      </w:r>
      <w:proofErr w:type="spellEnd"/>
      <w:r w:rsidRPr="00171DFF">
        <w:rPr>
          <w:rFonts w:ascii="Arial" w:hAnsi="Arial" w:cs="Arial"/>
          <w:shd w:val="clear" w:color="auto" w:fill="FFFFFF"/>
        </w:rPr>
        <w:t xml:space="preserve"> or placebo in short-term treatment of collagenous colitis. </w:t>
      </w:r>
      <w:r w:rsidRPr="00171DFF">
        <w:rPr>
          <w:rStyle w:val="jrnl"/>
          <w:rFonts w:ascii="Arial" w:hAnsi="Arial" w:cs="Arial"/>
          <w:shd w:val="clear" w:color="auto" w:fill="FFFFFF"/>
        </w:rPr>
        <w:t>Gastroenterology</w:t>
      </w:r>
      <w:r w:rsidRPr="00171DFF">
        <w:rPr>
          <w:rFonts w:ascii="Arial" w:hAnsi="Arial" w:cs="Arial"/>
          <w:shd w:val="clear" w:color="auto" w:fill="FFFFFF"/>
        </w:rPr>
        <w:t xml:space="preserve"> 2014; 146: 1222–1230.e1-2.</w:t>
      </w:r>
    </w:p>
    <w:p w:rsidR="004603D2" w:rsidRPr="00171DFF" w:rsidRDefault="00324252" w:rsidP="004603D2">
      <w:pPr>
        <w:pStyle w:val="ListParagraph"/>
        <w:numPr>
          <w:ilvl w:val="0"/>
          <w:numId w:val="8"/>
        </w:numPr>
        <w:spacing w:after="120" w:line="240" w:lineRule="auto"/>
        <w:ind w:left="426" w:hanging="426"/>
        <w:rPr>
          <w:rFonts w:ascii="Arial" w:hAnsi="Arial" w:cs="Arial"/>
          <w:lang w:eastAsia="de-DE"/>
        </w:rPr>
      </w:pPr>
      <w:hyperlink r:id="rId83" w:history="1">
        <w:r w:rsidR="00F51623" w:rsidRPr="00171DFF">
          <w:rPr>
            <w:rStyle w:val="Hyperlink"/>
            <w:rFonts w:ascii="Arial" w:hAnsi="Arial" w:cs="Arial"/>
            <w:color w:val="auto"/>
            <w:u w:val="none"/>
            <w:shd w:val="clear" w:color="auto" w:fill="FFFFFF"/>
            <w:lang w:val="nl-NL"/>
          </w:rPr>
          <w:t>Miehlke S</w:t>
        </w:r>
      </w:hyperlink>
      <w:r w:rsidR="00F51623" w:rsidRPr="00171DFF">
        <w:rPr>
          <w:rFonts w:ascii="Arial" w:hAnsi="Arial" w:cs="Arial"/>
          <w:shd w:val="clear" w:color="auto" w:fill="FFFFFF"/>
          <w:lang w:val="nl-NL"/>
        </w:rPr>
        <w:t>,</w:t>
      </w:r>
      <w:r w:rsidR="00F51623" w:rsidRPr="00171DFF">
        <w:rPr>
          <w:rStyle w:val="apple-converted-space"/>
          <w:rFonts w:ascii="Arial" w:hAnsi="Arial" w:cs="Arial"/>
          <w:shd w:val="clear" w:color="auto" w:fill="FFFFFF"/>
          <w:lang w:val="nl-NL"/>
        </w:rPr>
        <w:t> </w:t>
      </w:r>
      <w:hyperlink r:id="rId84" w:history="1">
        <w:r w:rsidR="00F51623" w:rsidRPr="00171DFF">
          <w:rPr>
            <w:rStyle w:val="Hyperlink"/>
            <w:rFonts w:ascii="Arial" w:hAnsi="Arial" w:cs="Arial"/>
            <w:color w:val="auto"/>
            <w:u w:val="none"/>
            <w:shd w:val="clear" w:color="auto" w:fill="FFFFFF"/>
            <w:lang w:val="nl-NL"/>
          </w:rPr>
          <w:t>Madisch A</w:t>
        </w:r>
      </w:hyperlink>
      <w:r w:rsidR="00F51623" w:rsidRPr="00171DFF">
        <w:rPr>
          <w:rFonts w:ascii="Arial" w:hAnsi="Arial" w:cs="Arial"/>
          <w:shd w:val="clear" w:color="auto" w:fill="FFFFFF"/>
          <w:lang w:val="nl-NL"/>
        </w:rPr>
        <w:t>,</w:t>
      </w:r>
      <w:r w:rsidR="00F51623" w:rsidRPr="00171DFF">
        <w:rPr>
          <w:rStyle w:val="apple-converted-space"/>
          <w:rFonts w:ascii="Arial" w:hAnsi="Arial" w:cs="Arial"/>
          <w:shd w:val="clear" w:color="auto" w:fill="FFFFFF"/>
          <w:lang w:val="nl-NL"/>
        </w:rPr>
        <w:t> </w:t>
      </w:r>
      <w:hyperlink r:id="rId85" w:history="1">
        <w:r w:rsidR="00F51623" w:rsidRPr="00171DFF">
          <w:rPr>
            <w:rStyle w:val="Hyperlink"/>
            <w:rFonts w:ascii="Arial" w:hAnsi="Arial" w:cs="Arial"/>
            <w:color w:val="auto"/>
            <w:u w:val="none"/>
            <w:shd w:val="clear" w:color="auto" w:fill="FFFFFF"/>
            <w:lang w:val="nl-NL"/>
          </w:rPr>
          <w:t>Karimi D</w:t>
        </w:r>
      </w:hyperlink>
      <w:r w:rsidR="00F51623" w:rsidRPr="00171DFF">
        <w:rPr>
          <w:rFonts w:ascii="Arial" w:hAnsi="Arial" w:cs="Arial"/>
          <w:shd w:val="clear" w:color="auto" w:fill="FFFFFF"/>
          <w:lang w:val="nl-NL"/>
        </w:rPr>
        <w:t>,</w:t>
      </w:r>
      <w:r w:rsidR="00F51623" w:rsidRPr="00171DFF">
        <w:rPr>
          <w:rStyle w:val="apple-converted-space"/>
          <w:rFonts w:ascii="Arial" w:hAnsi="Arial" w:cs="Arial"/>
          <w:shd w:val="clear" w:color="auto" w:fill="FFFFFF"/>
          <w:lang w:val="nl-NL"/>
        </w:rPr>
        <w:t> et al</w:t>
      </w:r>
      <w:r w:rsidR="00F51623" w:rsidRPr="00171DFF">
        <w:rPr>
          <w:rFonts w:ascii="Arial" w:hAnsi="Arial" w:cs="Arial"/>
          <w:shd w:val="clear" w:color="auto" w:fill="FFFFFF"/>
          <w:lang w:val="nl-NL"/>
        </w:rPr>
        <w:t>.</w:t>
      </w:r>
      <w:r w:rsidR="00F51623" w:rsidRPr="00171DFF">
        <w:rPr>
          <w:rFonts w:ascii="Arial" w:eastAsia="Times New Roman" w:hAnsi="Arial" w:cs="Arial"/>
          <w:bCs/>
          <w:kern w:val="36"/>
          <w:lang w:val="nl-NL" w:eastAsia="en-GB"/>
        </w:rPr>
        <w:t xml:space="preserve"> </w:t>
      </w:r>
      <w:r w:rsidR="00F51623" w:rsidRPr="00171DFF">
        <w:rPr>
          <w:rFonts w:ascii="Arial" w:eastAsia="Times New Roman" w:hAnsi="Arial" w:cs="Arial"/>
          <w:bCs/>
          <w:kern w:val="36"/>
          <w:lang w:eastAsia="en-GB"/>
        </w:rPr>
        <w:t>Budesonide is effective in treating lymphocytic colitis: a randomized double-blind placebo-controlled study.</w:t>
      </w:r>
      <w:r w:rsidR="00F51623" w:rsidRPr="00171DFF">
        <w:rPr>
          <w:rFonts w:ascii="Arial" w:eastAsia="Times New Roman" w:hAnsi="Arial" w:cs="Arial"/>
          <w:lang w:eastAsia="en-GB"/>
        </w:rPr>
        <w:t xml:space="preserve"> Gastroenterology 2009; 136: 2092–2100.</w:t>
      </w:r>
    </w:p>
    <w:p w:rsidR="004603D2" w:rsidRPr="00171DFF" w:rsidRDefault="00F51623" w:rsidP="004603D2">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rPr>
        <w:t xml:space="preserve">Miehlke S, </w:t>
      </w:r>
      <w:proofErr w:type="spellStart"/>
      <w:r w:rsidRPr="00171DFF">
        <w:rPr>
          <w:rFonts w:ascii="Arial" w:hAnsi="Arial" w:cs="Arial"/>
        </w:rPr>
        <w:t>Aust</w:t>
      </w:r>
      <w:proofErr w:type="spellEnd"/>
      <w:r w:rsidRPr="00171DFF">
        <w:rPr>
          <w:rFonts w:ascii="Arial" w:hAnsi="Arial" w:cs="Arial"/>
        </w:rPr>
        <w:t xml:space="preserve"> D, </w:t>
      </w:r>
      <w:proofErr w:type="spellStart"/>
      <w:r w:rsidRPr="00171DFF">
        <w:rPr>
          <w:rFonts w:ascii="Arial" w:hAnsi="Arial" w:cs="Arial"/>
        </w:rPr>
        <w:t>Tulassay</w:t>
      </w:r>
      <w:proofErr w:type="spellEnd"/>
      <w:r w:rsidRPr="00171DFF">
        <w:rPr>
          <w:rFonts w:ascii="Arial" w:hAnsi="Arial" w:cs="Arial"/>
        </w:rPr>
        <w:t xml:space="preserve"> Z, et al. Budesonide is superior to mesalazine and placebo for induction of remission in lymphocytic colitis. United European </w:t>
      </w:r>
      <w:proofErr w:type="spellStart"/>
      <w:r w:rsidRPr="00171DFF">
        <w:rPr>
          <w:rFonts w:ascii="Arial" w:hAnsi="Arial" w:cs="Arial"/>
        </w:rPr>
        <w:t>Gastroenterol</w:t>
      </w:r>
      <w:proofErr w:type="spellEnd"/>
      <w:r w:rsidRPr="00171DFF">
        <w:rPr>
          <w:rFonts w:ascii="Arial" w:hAnsi="Arial" w:cs="Arial"/>
        </w:rPr>
        <w:t xml:space="preserve"> J 2017; </w:t>
      </w:r>
      <w:proofErr w:type="spellStart"/>
      <w:r w:rsidRPr="00171DFF">
        <w:rPr>
          <w:rFonts w:ascii="Arial" w:hAnsi="Arial" w:cs="Arial"/>
        </w:rPr>
        <w:t>Suppl</w:t>
      </w:r>
      <w:proofErr w:type="spellEnd"/>
      <w:r w:rsidRPr="00171DFF">
        <w:rPr>
          <w:rFonts w:ascii="Arial" w:hAnsi="Arial" w:cs="Arial"/>
        </w:rPr>
        <w:t xml:space="preserve"> 5(5): A299.</w:t>
      </w:r>
    </w:p>
    <w:p w:rsidR="007058F7" w:rsidRPr="00171DFF" w:rsidRDefault="00F51623" w:rsidP="004603D2">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lang w:val="en-US"/>
        </w:rPr>
        <w:t xml:space="preserve">Stewart MJ, </w:t>
      </w:r>
      <w:proofErr w:type="spellStart"/>
      <w:r w:rsidRPr="00171DFF">
        <w:rPr>
          <w:rFonts w:ascii="Arial" w:hAnsi="Arial" w:cs="Arial"/>
          <w:lang w:val="en-US"/>
        </w:rPr>
        <w:t>Seow</w:t>
      </w:r>
      <w:proofErr w:type="spellEnd"/>
      <w:r w:rsidRPr="00171DFF">
        <w:rPr>
          <w:rFonts w:ascii="Arial" w:hAnsi="Arial" w:cs="Arial"/>
          <w:lang w:val="en-US"/>
        </w:rPr>
        <w:t xml:space="preserve"> CH</w:t>
      </w:r>
      <w:r w:rsidR="00DB6CC8" w:rsidRPr="00171DFF">
        <w:rPr>
          <w:rFonts w:ascii="Arial" w:hAnsi="Arial" w:cs="Arial"/>
          <w:lang w:val="en-US"/>
        </w:rPr>
        <w:t>,</w:t>
      </w:r>
      <w:r w:rsidRPr="00171DFF">
        <w:rPr>
          <w:rFonts w:ascii="Arial" w:hAnsi="Arial" w:cs="Arial"/>
          <w:lang w:val="en-US"/>
        </w:rPr>
        <w:t xml:space="preserve"> </w:t>
      </w:r>
      <w:proofErr w:type="spellStart"/>
      <w:r w:rsidRPr="00171DFF">
        <w:rPr>
          <w:rFonts w:ascii="Arial" w:hAnsi="Arial" w:cs="Arial"/>
          <w:lang w:val="en-US"/>
        </w:rPr>
        <w:t>Storr</w:t>
      </w:r>
      <w:proofErr w:type="spellEnd"/>
      <w:r w:rsidRPr="00171DFF">
        <w:rPr>
          <w:rFonts w:ascii="Arial" w:hAnsi="Arial" w:cs="Arial"/>
          <w:lang w:val="en-US"/>
        </w:rPr>
        <w:t xml:space="preserve"> MA. </w:t>
      </w:r>
      <w:r w:rsidRPr="00171DFF">
        <w:rPr>
          <w:rFonts w:ascii="Arial" w:hAnsi="Arial" w:cs="Arial"/>
        </w:rPr>
        <w:t>Prednisolone and budesonide for short- and long-term treatment of microscopic colitis: sys</w:t>
      </w:r>
      <w:proofErr w:type="spellStart"/>
      <w:r w:rsidRPr="00171DFF">
        <w:rPr>
          <w:rFonts w:ascii="Arial" w:hAnsi="Arial" w:cs="Arial"/>
          <w:shd w:val="clear" w:color="auto" w:fill="FFFFFF"/>
          <w:lang w:val="en-US"/>
        </w:rPr>
        <w:t>tematic</w:t>
      </w:r>
      <w:proofErr w:type="spellEnd"/>
      <w:r w:rsidRPr="00171DFF">
        <w:rPr>
          <w:rFonts w:ascii="Arial" w:hAnsi="Arial" w:cs="Arial"/>
          <w:shd w:val="clear" w:color="auto" w:fill="FFFFFF"/>
          <w:lang w:val="en-US"/>
        </w:rPr>
        <w:t xml:space="preserve"> </w:t>
      </w:r>
      <w:r w:rsidRPr="00171DFF">
        <w:rPr>
          <w:rFonts w:ascii="Arial" w:hAnsi="Arial" w:cs="Arial"/>
        </w:rPr>
        <w:t>r</w:t>
      </w:r>
      <w:proofErr w:type="spellStart"/>
      <w:r w:rsidRPr="00171DFF">
        <w:rPr>
          <w:rFonts w:ascii="Arial" w:hAnsi="Arial" w:cs="Arial"/>
          <w:shd w:val="clear" w:color="auto" w:fill="FFFFFF"/>
          <w:lang w:val="en-US"/>
        </w:rPr>
        <w:t>ev</w:t>
      </w:r>
      <w:r w:rsidRPr="00171DFF">
        <w:rPr>
          <w:rFonts w:ascii="Arial" w:hAnsi="Arial" w:cs="Arial"/>
        </w:rPr>
        <w:t>iew</w:t>
      </w:r>
      <w:proofErr w:type="spellEnd"/>
      <w:r w:rsidRPr="00171DFF">
        <w:rPr>
          <w:rFonts w:ascii="Arial" w:hAnsi="Arial" w:cs="Arial"/>
        </w:rPr>
        <w:t xml:space="preserve"> and meta-analysis. </w:t>
      </w:r>
      <w:proofErr w:type="spellStart"/>
      <w:r w:rsidRPr="00171DFF">
        <w:rPr>
          <w:rFonts w:ascii="Arial" w:hAnsi="Arial" w:cs="Arial"/>
        </w:rPr>
        <w:t>Clin</w:t>
      </w:r>
      <w:proofErr w:type="spellEnd"/>
      <w:r w:rsidRPr="00171DFF">
        <w:rPr>
          <w:rFonts w:ascii="Arial" w:hAnsi="Arial" w:cs="Arial"/>
        </w:rPr>
        <w:t xml:space="preserve"> </w:t>
      </w:r>
      <w:proofErr w:type="spellStart"/>
      <w:r w:rsidRPr="00171DFF">
        <w:rPr>
          <w:rFonts w:ascii="Arial" w:hAnsi="Arial" w:cs="Arial"/>
        </w:rPr>
        <w:t>Gastroenterol</w:t>
      </w:r>
      <w:proofErr w:type="spellEnd"/>
      <w:r w:rsidRPr="00171DFF">
        <w:rPr>
          <w:rFonts w:ascii="Arial" w:hAnsi="Arial" w:cs="Arial"/>
        </w:rPr>
        <w:t xml:space="preserve"> </w:t>
      </w:r>
      <w:proofErr w:type="spellStart"/>
      <w:r w:rsidRPr="00171DFF">
        <w:rPr>
          <w:rFonts w:ascii="Arial" w:hAnsi="Arial" w:cs="Arial"/>
        </w:rPr>
        <w:t>Hepatol</w:t>
      </w:r>
      <w:proofErr w:type="spellEnd"/>
      <w:r w:rsidRPr="00171DFF">
        <w:rPr>
          <w:rFonts w:ascii="Arial" w:hAnsi="Arial" w:cs="Arial"/>
        </w:rPr>
        <w:t xml:space="preserve"> 2011; 9: 881–890.</w:t>
      </w:r>
    </w:p>
    <w:p w:rsidR="00BB6DC4" w:rsidRPr="00171DFF" w:rsidRDefault="00324252" w:rsidP="00BB6DC4">
      <w:pPr>
        <w:pStyle w:val="ListParagraph"/>
        <w:numPr>
          <w:ilvl w:val="0"/>
          <w:numId w:val="8"/>
        </w:numPr>
        <w:spacing w:after="120" w:line="240" w:lineRule="auto"/>
        <w:ind w:left="426" w:hanging="426"/>
        <w:rPr>
          <w:rFonts w:ascii="Arial" w:hAnsi="Arial" w:cs="Arial"/>
          <w:lang w:eastAsia="de-DE"/>
        </w:rPr>
      </w:pPr>
      <w:hyperlink r:id="rId86" w:history="1">
        <w:r w:rsidR="00F51623" w:rsidRPr="00171DFF">
          <w:rPr>
            <w:rFonts w:ascii="Arial" w:eastAsia="Times New Roman" w:hAnsi="Arial" w:cs="Arial"/>
            <w:lang w:val="de-DE" w:eastAsia="en-GB"/>
          </w:rPr>
          <w:t>Munck LK</w:t>
        </w:r>
      </w:hyperlink>
      <w:r w:rsidR="00F51623" w:rsidRPr="00171DFF">
        <w:rPr>
          <w:rFonts w:ascii="Arial" w:eastAsia="Times New Roman" w:hAnsi="Arial" w:cs="Arial"/>
          <w:lang w:val="de-DE" w:eastAsia="en-GB"/>
        </w:rPr>
        <w:t>, </w:t>
      </w:r>
      <w:hyperlink r:id="rId87" w:history="1">
        <w:r w:rsidR="00F51623" w:rsidRPr="00171DFF">
          <w:rPr>
            <w:rFonts w:ascii="Arial" w:eastAsia="Times New Roman" w:hAnsi="Arial" w:cs="Arial"/>
            <w:lang w:val="de-DE" w:eastAsia="en-GB"/>
          </w:rPr>
          <w:t>Kjeldsen J</w:t>
        </w:r>
      </w:hyperlink>
      <w:r w:rsidR="00F51623" w:rsidRPr="00171DFF">
        <w:rPr>
          <w:rFonts w:ascii="Arial" w:eastAsia="Times New Roman" w:hAnsi="Arial" w:cs="Arial"/>
          <w:lang w:val="de-DE" w:eastAsia="en-GB"/>
        </w:rPr>
        <w:t>, </w:t>
      </w:r>
      <w:hyperlink r:id="rId88" w:history="1">
        <w:r w:rsidR="00F51623" w:rsidRPr="00171DFF">
          <w:rPr>
            <w:rFonts w:ascii="Arial" w:eastAsia="Times New Roman" w:hAnsi="Arial" w:cs="Arial"/>
            <w:shd w:val="clear" w:color="auto" w:fill="FFFFFF"/>
            <w:lang w:val="de-DE" w:eastAsia="en-GB"/>
          </w:rPr>
          <w:t>Philipsen E</w:t>
        </w:r>
      </w:hyperlink>
      <w:r w:rsidR="00F51623" w:rsidRPr="00171DFF">
        <w:rPr>
          <w:rFonts w:ascii="Arial" w:eastAsia="Times New Roman" w:hAnsi="Arial" w:cs="Arial"/>
          <w:shd w:val="clear" w:color="auto" w:fill="FFFFFF"/>
          <w:lang w:val="de-DE" w:eastAsia="en-GB"/>
        </w:rPr>
        <w:t>, </w:t>
      </w:r>
      <w:r w:rsidR="00DB6CC8" w:rsidRPr="00171DFF">
        <w:rPr>
          <w:rFonts w:ascii="Arial" w:eastAsia="Times New Roman" w:hAnsi="Arial" w:cs="Arial"/>
          <w:shd w:val="clear" w:color="auto" w:fill="FFFFFF"/>
          <w:lang w:val="de-DE" w:eastAsia="en-GB"/>
        </w:rPr>
        <w:t>Fischer Hansen B</w:t>
      </w:r>
      <w:r w:rsidR="00F51623" w:rsidRPr="00171DFF">
        <w:rPr>
          <w:rFonts w:ascii="Arial" w:eastAsia="Times New Roman" w:hAnsi="Arial" w:cs="Arial"/>
          <w:lang w:val="de-DE" w:eastAsia="en-GB"/>
        </w:rPr>
        <w:t xml:space="preserve">. </w:t>
      </w:r>
      <w:r w:rsidR="00F51623" w:rsidRPr="00171DFF">
        <w:rPr>
          <w:rFonts w:ascii="Arial" w:eastAsia="Times New Roman" w:hAnsi="Arial" w:cs="Arial"/>
          <w:bCs/>
          <w:kern w:val="36"/>
          <w:lang w:eastAsia="en-GB"/>
        </w:rPr>
        <w:t xml:space="preserve">Incomplete remission with short-term prednisolone treatment in collagenous colitis: a randomized study. </w:t>
      </w:r>
      <w:hyperlink r:id="rId89" w:tooltip="Scandinavian journal of gastroenterology." w:history="1">
        <w:r w:rsidR="00F51623" w:rsidRPr="00171DFF">
          <w:rPr>
            <w:rFonts w:ascii="Arial" w:eastAsia="Times New Roman" w:hAnsi="Arial" w:cs="Arial"/>
            <w:lang w:eastAsia="en-GB"/>
          </w:rPr>
          <w:t xml:space="preserve">Scand J </w:t>
        </w:r>
        <w:proofErr w:type="spellStart"/>
        <w:r w:rsidR="00F51623" w:rsidRPr="00171DFF">
          <w:rPr>
            <w:rFonts w:ascii="Arial" w:eastAsia="Times New Roman" w:hAnsi="Arial" w:cs="Arial"/>
            <w:lang w:eastAsia="en-GB"/>
          </w:rPr>
          <w:t>Gastroenterol</w:t>
        </w:r>
        <w:proofErr w:type="spellEnd"/>
      </w:hyperlink>
      <w:r w:rsidR="00F51623" w:rsidRPr="00171DFF">
        <w:rPr>
          <w:rFonts w:ascii="Arial" w:eastAsia="Times New Roman" w:hAnsi="Arial" w:cs="Arial"/>
          <w:lang w:eastAsia="en-GB"/>
        </w:rPr>
        <w:t> 2003; 38: 606–610.</w:t>
      </w:r>
    </w:p>
    <w:p w:rsidR="00CD3D83" w:rsidRPr="00171DFF" w:rsidRDefault="00324252" w:rsidP="00CD3D83">
      <w:pPr>
        <w:pStyle w:val="ListParagraph"/>
        <w:numPr>
          <w:ilvl w:val="0"/>
          <w:numId w:val="8"/>
        </w:numPr>
        <w:spacing w:after="120" w:line="240" w:lineRule="auto"/>
        <w:ind w:left="426" w:hanging="426"/>
        <w:rPr>
          <w:rFonts w:ascii="Arial" w:hAnsi="Arial" w:cs="Arial"/>
          <w:lang w:eastAsia="de-DE"/>
        </w:rPr>
      </w:pPr>
      <w:hyperlink r:id="rId90" w:history="1">
        <w:r w:rsidR="00F51623" w:rsidRPr="00171DFF">
          <w:rPr>
            <w:rFonts w:ascii="Arial" w:eastAsia="Times New Roman" w:hAnsi="Arial" w:cs="Arial"/>
            <w:lang w:eastAsia="en-GB"/>
          </w:rPr>
          <w:t>Travis SP</w:t>
        </w:r>
      </w:hyperlink>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"https://www.ncbi.nlm.nih.gov/pubmed/?term=Danese%20S%5BAuthor%5D&amp;cauthor=true&amp;cauthor_uid=23436336"</w:instrText>
      </w:r>
      <w:r w:rsidRPr="00171DFF">
        <w:rPr>
          <w:rFonts w:ascii="Arial" w:hAnsi="Arial" w:cs="Arial"/>
        </w:rPr>
        <w:fldChar w:fldCharType="separate"/>
      </w:r>
      <w:r w:rsidR="00F51623" w:rsidRPr="00171DFF">
        <w:rPr>
          <w:rFonts w:ascii="Arial" w:eastAsia="Times New Roman" w:hAnsi="Arial" w:cs="Arial"/>
          <w:lang w:eastAsia="en-GB"/>
        </w:rPr>
        <w:t>Danese</w:t>
      </w:r>
      <w:proofErr w:type="spellEnd"/>
      <w:r w:rsidR="00F51623" w:rsidRPr="00171DFF">
        <w:rPr>
          <w:rFonts w:ascii="Arial" w:eastAsia="Times New Roman" w:hAnsi="Arial" w:cs="Arial"/>
          <w:lang w:eastAsia="en-GB"/>
        </w:rPr>
        <w:t xml:space="preserve"> S</w:t>
      </w:r>
      <w:r w:rsidRPr="00171DFF">
        <w:rPr>
          <w:rFonts w:ascii="Arial" w:hAnsi="Arial" w:cs="Arial"/>
        </w:rPr>
        <w:fldChar w:fldCharType="end"/>
      </w:r>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"https://www.ncbi.nlm.nih.gov/pubmed/?term=Kupcinskas%20L%5BAuthor%5D&amp;cauthor=true&amp;cauthor_uid=23436336"</w:instrText>
      </w:r>
      <w:r w:rsidRPr="00171DFF">
        <w:rPr>
          <w:rFonts w:ascii="Arial" w:hAnsi="Arial" w:cs="Arial"/>
        </w:rPr>
        <w:fldChar w:fldCharType="separate"/>
      </w:r>
      <w:r w:rsidR="00F51623" w:rsidRPr="00171DFF">
        <w:rPr>
          <w:rFonts w:ascii="Arial" w:eastAsia="Times New Roman" w:hAnsi="Arial" w:cs="Arial"/>
          <w:lang w:eastAsia="en-GB"/>
        </w:rPr>
        <w:t>Kupcinskas</w:t>
      </w:r>
      <w:proofErr w:type="spellEnd"/>
      <w:r w:rsidR="00F51623" w:rsidRPr="00171DFF">
        <w:rPr>
          <w:rFonts w:ascii="Arial" w:eastAsia="Times New Roman" w:hAnsi="Arial" w:cs="Arial"/>
          <w:lang w:eastAsia="en-GB"/>
        </w:rPr>
        <w:t xml:space="preserve"> L</w:t>
      </w:r>
      <w:r w:rsidRPr="00171DFF">
        <w:rPr>
          <w:rFonts w:ascii="Arial" w:hAnsi="Arial" w:cs="Arial"/>
        </w:rPr>
        <w:fldChar w:fldCharType="end"/>
      </w:r>
      <w:r w:rsidR="00F51623" w:rsidRPr="00171DFF">
        <w:rPr>
          <w:rFonts w:ascii="Arial" w:eastAsia="Times New Roman" w:hAnsi="Arial" w:cs="Arial"/>
          <w:lang w:eastAsia="en-GB"/>
        </w:rPr>
        <w:t>, et al.</w:t>
      </w:r>
      <w:r w:rsidR="00F51623" w:rsidRPr="00171DFF">
        <w:rPr>
          <w:rFonts w:ascii="Arial" w:eastAsia="Times New Roman" w:hAnsi="Arial" w:cs="Arial"/>
          <w:bCs/>
          <w:kern w:val="36"/>
          <w:lang w:eastAsia="en-GB"/>
        </w:rPr>
        <w:t xml:space="preserve"> Once-daily budesonide MMX in active, mild-to-moderate ulcerative colitis: results from the randomised CORE II study. </w:t>
      </w:r>
      <w:r w:rsidR="00F51623" w:rsidRPr="00171DFF">
        <w:rPr>
          <w:rFonts w:ascii="Arial" w:eastAsia="Times New Roman" w:hAnsi="Arial" w:cs="Arial"/>
          <w:lang w:eastAsia="en-GB"/>
        </w:rPr>
        <w:t xml:space="preserve">Gut 2014; 63: 433–441. </w:t>
      </w:r>
    </w:p>
    <w:p w:rsidR="00CD3D83" w:rsidRPr="00171DFF" w:rsidRDefault="00324252" w:rsidP="00CD3D83">
      <w:pPr>
        <w:pStyle w:val="ListParagraph"/>
        <w:numPr>
          <w:ilvl w:val="0"/>
          <w:numId w:val="8"/>
        </w:numPr>
        <w:spacing w:after="120" w:line="240" w:lineRule="auto"/>
        <w:ind w:left="426" w:hanging="426"/>
        <w:rPr>
          <w:rFonts w:ascii="Arial" w:hAnsi="Arial" w:cs="Arial"/>
          <w:lang w:eastAsia="de-DE"/>
        </w:rPr>
      </w:pPr>
      <w:hyperlink r:id="rId91" w:history="1">
        <w:proofErr w:type="spellStart"/>
        <w:r w:rsidR="00F51623" w:rsidRPr="00171DFF">
          <w:rPr>
            <w:rFonts w:ascii="Arial" w:eastAsia="Times New Roman" w:hAnsi="Arial" w:cs="Arial"/>
            <w:lang w:eastAsia="en-GB"/>
          </w:rPr>
          <w:t>Sandborn</w:t>
        </w:r>
        <w:proofErr w:type="spellEnd"/>
        <w:r w:rsidR="00F51623" w:rsidRPr="00171DFF">
          <w:rPr>
            <w:rFonts w:ascii="Arial" w:eastAsia="Times New Roman" w:hAnsi="Arial" w:cs="Arial"/>
            <w:lang w:eastAsia="en-GB"/>
          </w:rPr>
          <w:t xml:space="preserve"> WJ</w:t>
        </w:r>
      </w:hyperlink>
      <w:r w:rsidR="00F51623" w:rsidRPr="00171DFF">
        <w:rPr>
          <w:rFonts w:ascii="Arial" w:eastAsia="Times New Roman" w:hAnsi="Arial" w:cs="Arial"/>
          <w:lang w:eastAsia="en-GB"/>
        </w:rPr>
        <w:t>, </w:t>
      </w:r>
      <w:hyperlink r:id="rId92" w:history="1">
        <w:r w:rsidR="00F51623" w:rsidRPr="00171DFF">
          <w:rPr>
            <w:rFonts w:ascii="Arial" w:eastAsia="Times New Roman" w:hAnsi="Arial" w:cs="Arial"/>
            <w:lang w:eastAsia="en-GB"/>
          </w:rPr>
          <w:t>Travis S</w:t>
        </w:r>
      </w:hyperlink>
      <w:r w:rsidR="00F51623" w:rsidRPr="00171DFF">
        <w:rPr>
          <w:rFonts w:ascii="Arial" w:eastAsia="Times New Roman" w:hAnsi="Arial" w:cs="Arial"/>
          <w:lang w:eastAsia="en-GB"/>
        </w:rPr>
        <w:t>, </w:t>
      </w:r>
      <w:hyperlink r:id="rId93" w:history="1">
        <w:r w:rsidR="00F51623" w:rsidRPr="00171DFF">
          <w:rPr>
            <w:rFonts w:ascii="Arial" w:eastAsia="Times New Roman" w:hAnsi="Arial" w:cs="Arial"/>
            <w:lang w:eastAsia="en-GB"/>
          </w:rPr>
          <w:t>Moro L</w:t>
        </w:r>
      </w:hyperlink>
      <w:r w:rsidR="00F51623" w:rsidRPr="00171DFF">
        <w:rPr>
          <w:rFonts w:ascii="Arial" w:eastAsia="Times New Roman" w:hAnsi="Arial" w:cs="Arial"/>
          <w:lang w:eastAsia="en-GB"/>
        </w:rPr>
        <w:t>, et al.</w:t>
      </w:r>
      <w:r w:rsidR="00F51623" w:rsidRPr="00171DFF">
        <w:rPr>
          <w:rFonts w:ascii="Arial" w:eastAsia="Times New Roman" w:hAnsi="Arial" w:cs="Arial"/>
          <w:bCs/>
          <w:kern w:val="36"/>
          <w:lang w:eastAsia="en-GB"/>
        </w:rPr>
        <w:t xml:space="preserve"> Once-daily budesonide MMX® extended-release tablets induce remission in patients with mild to moderate ulcerative colitis: results from the CORE I study. </w:t>
      </w:r>
      <w:r w:rsidR="00F51623" w:rsidRPr="00171DFF">
        <w:rPr>
          <w:rFonts w:ascii="Arial" w:eastAsia="Times New Roman" w:hAnsi="Arial" w:cs="Arial"/>
          <w:lang w:eastAsia="en-GB"/>
        </w:rPr>
        <w:t xml:space="preserve">Gastroenterology 2012; 143: 1218–1226.e1–2. </w:t>
      </w:r>
    </w:p>
    <w:p w:rsidR="00CD3D83" w:rsidRPr="00171DFF" w:rsidRDefault="00324252" w:rsidP="00CD3D83">
      <w:pPr>
        <w:pStyle w:val="ListParagraph"/>
        <w:numPr>
          <w:ilvl w:val="0"/>
          <w:numId w:val="8"/>
        </w:numPr>
        <w:spacing w:after="120" w:line="240" w:lineRule="auto"/>
        <w:ind w:left="426" w:hanging="426"/>
        <w:rPr>
          <w:rFonts w:ascii="Arial" w:hAnsi="Arial" w:cs="Arial"/>
          <w:lang w:eastAsia="de-DE"/>
        </w:rPr>
      </w:pPr>
      <w:hyperlink r:id="rId94" w:history="1">
        <w:r w:rsidR="00F51623" w:rsidRPr="00171DFF">
          <w:rPr>
            <w:rFonts w:ascii="Arial" w:eastAsia="Times New Roman" w:hAnsi="Arial" w:cs="Arial"/>
            <w:lang w:val="nl-NL" w:eastAsia="en-GB"/>
          </w:rPr>
          <w:t>D'Haens GR</w:t>
        </w:r>
      </w:hyperlink>
      <w:r w:rsidR="00F51623" w:rsidRPr="00171DFF">
        <w:rPr>
          <w:rFonts w:ascii="Arial" w:eastAsia="Times New Roman" w:hAnsi="Arial" w:cs="Arial"/>
          <w:lang w:val="nl-NL" w:eastAsia="en-GB"/>
        </w:rPr>
        <w:t>, </w:t>
      </w:r>
      <w:hyperlink r:id="rId95" w:history="1">
        <w:r w:rsidR="00F51623" w:rsidRPr="00171DFF">
          <w:rPr>
            <w:rFonts w:ascii="Arial" w:eastAsia="Times New Roman" w:hAnsi="Arial" w:cs="Arial"/>
            <w:lang w:val="nl-NL" w:eastAsia="en-GB"/>
          </w:rPr>
          <w:t>Kovács A</w:t>
        </w:r>
      </w:hyperlink>
      <w:r w:rsidR="00F51623" w:rsidRPr="00171DFF">
        <w:rPr>
          <w:rFonts w:ascii="Arial" w:eastAsia="Times New Roman" w:hAnsi="Arial" w:cs="Arial"/>
          <w:lang w:val="nl-NL" w:eastAsia="en-GB"/>
        </w:rPr>
        <w:t>, </w:t>
      </w:r>
      <w:hyperlink r:id="rId96" w:history="1">
        <w:r w:rsidR="00F51623" w:rsidRPr="00171DFF">
          <w:rPr>
            <w:rFonts w:ascii="Arial" w:eastAsia="Times New Roman" w:hAnsi="Arial" w:cs="Arial"/>
            <w:lang w:val="nl-NL" w:eastAsia="en-GB"/>
          </w:rPr>
          <w:t>Vergauwe P</w:t>
        </w:r>
      </w:hyperlink>
      <w:r w:rsidR="00F51623" w:rsidRPr="00171DFF">
        <w:rPr>
          <w:rFonts w:ascii="Arial" w:eastAsia="Times New Roman" w:hAnsi="Arial" w:cs="Arial"/>
          <w:lang w:val="nl-NL" w:eastAsia="en-GB"/>
        </w:rPr>
        <w:t>, et al</w:t>
      </w:r>
      <w:r w:rsidR="00F51623" w:rsidRPr="00171DFF">
        <w:rPr>
          <w:rFonts w:ascii="Arial" w:hAnsi="Arial" w:cs="Arial"/>
          <w:lang w:val="nl-NL"/>
        </w:rPr>
        <w:t xml:space="preserve">. </w:t>
      </w:r>
      <w:r w:rsidR="00F51623" w:rsidRPr="00171DFF">
        <w:rPr>
          <w:rFonts w:ascii="Arial" w:eastAsia="Times New Roman" w:hAnsi="Arial" w:cs="Arial"/>
          <w:bCs/>
          <w:kern w:val="36"/>
          <w:lang w:eastAsia="en-GB"/>
        </w:rPr>
        <w:t xml:space="preserve">Clinical trial: Preliminary efficacy and safety study of a new Budesonide-MMX® 9 mg extended-release tablets in patients with active left-sided ulcerative colitis. </w:t>
      </w:r>
      <w:r w:rsidR="00F51623" w:rsidRPr="00171DFF">
        <w:rPr>
          <w:rFonts w:ascii="Arial" w:eastAsia="Times New Roman" w:hAnsi="Arial" w:cs="Arial"/>
          <w:lang w:eastAsia="en-GB"/>
        </w:rPr>
        <w:t xml:space="preserve">J </w:t>
      </w:r>
      <w:proofErr w:type="spellStart"/>
      <w:r w:rsidR="00F51623" w:rsidRPr="00171DFF">
        <w:rPr>
          <w:rFonts w:ascii="Arial" w:eastAsia="Times New Roman" w:hAnsi="Arial" w:cs="Arial"/>
          <w:lang w:eastAsia="en-GB"/>
        </w:rPr>
        <w:t>Crohns</w:t>
      </w:r>
      <w:proofErr w:type="spellEnd"/>
      <w:r w:rsidR="00F51623" w:rsidRPr="00171DFF">
        <w:rPr>
          <w:rFonts w:ascii="Arial" w:eastAsia="Times New Roman" w:hAnsi="Arial" w:cs="Arial"/>
          <w:lang w:eastAsia="en-GB"/>
        </w:rPr>
        <w:t xml:space="preserve"> Colitis 2010; 4: 153–160.</w:t>
      </w:r>
    </w:p>
    <w:p w:rsidR="00D743A6" w:rsidRPr="00171DFF" w:rsidRDefault="00F51623" w:rsidP="00D743A6">
      <w:pPr>
        <w:pStyle w:val="ListParagraph"/>
        <w:numPr>
          <w:ilvl w:val="0"/>
          <w:numId w:val="8"/>
        </w:numPr>
        <w:spacing w:after="120" w:line="240" w:lineRule="auto"/>
        <w:ind w:left="426" w:right="-188" w:hanging="426"/>
        <w:rPr>
          <w:rFonts w:ascii="Arial" w:hAnsi="Arial" w:cs="Arial"/>
          <w:lang w:val="en-US" w:eastAsia="de-DE"/>
        </w:rPr>
      </w:pPr>
      <w:r w:rsidRPr="00171DFF">
        <w:rPr>
          <w:rFonts w:ascii="Arial" w:eastAsia="Times New Roman" w:hAnsi="Arial" w:cs="Arial"/>
          <w:lang w:eastAsia="en-GB"/>
        </w:rPr>
        <w:t>Sherlock ME, </w:t>
      </w:r>
      <w:hyperlink r:id="rId97" w:history="1">
        <w:r w:rsidRPr="00171DFF">
          <w:rPr>
            <w:rFonts w:ascii="Arial" w:eastAsia="Times New Roman" w:hAnsi="Arial" w:cs="Arial"/>
            <w:lang w:eastAsia="en-GB"/>
          </w:rPr>
          <w:t>MacDonald JK</w:t>
        </w:r>
      </w:hyperlink>
      <w:r w:rsidRPr="00171DFF">
        <w:rPr>
          <w:rFonts w:ascii="Arial" w:eastAsia="Times New Roman" w:hAnsi="Arial" w:cs="Arial"/>
          <w:lang w:eastAsia="en-GB"/>
        </w:rPr>
        <w:t>, </w:t>
      </w:r>
      <w:hyperlink r:id="rId98" w:history="1">
        <w:r w:rsidRPr="00171DFF">
          <w:rPr>
            <w:rFonts w:ascii="Arial" w:eastAsia="Times New Roman" w:hAnsi="Arial" w:cs="Arial"/>
            <w:lang w:eastAsia="en-GB"/>
          </w:rPr>
          <w:t>Griffiths AM</w:t>
        </w:r>
      </w:hyperlink>
      <w:r w:rsidRPr="00171DFF">
        <w:rPr>
          <w:rFonts w:ascii="Arial" w:eastAsia="Times New Roman" w:hAnsi="Arial" w:cs="Arial"/>
          <w:lang w:eastAsia="en-GB"/>
        </w:rPr>
        <w:t>, </w:t>
      </w:r>
      <w:r w:rsidR="000A6F68" w:rsidRPr="00171DFF">
        <w:rPr>
          <w:rFonts w:ascii="Arial" w:eastAsia="Times New Roman" w:hAnsi="Arial" w:cs="Arial"/>
          <w:lang w:eastAsia="en-GB"/>
        </w:rPr>
        <w:t xml:space="preserve">Steinhart AH, </w:t>
      </w:r>
      <w:proofErr w:type="spellStart"/>
      <w:r w:rsidR="000A6F68" w:rsidRPr="00171DFF">
        <w:rPr>
          <w:rFonts w:ascii="Arial" w:eastAsia="Times New Roman" w:hAnsi="Arial" w:cs="Arial"/>
          <w:lang w:eastAsia="en-GB"/>
        </w:rPr>
        <w:t>Seow</w:t>
      </w:r>
      <w:proofErr w:type="spellEnd"/>
      <w:r w:rsidR="000A6F68" w:rsidRPr="00171DFF">
        <w:rPr>
          <w:rFonts w:ascii="Arial" w:eastAsia="Times New Roman" w:hAnsi="Arial" w:cs="Arial"/>
          <w:lang w:eastAsia="en-GB"/>
        </w:rPr>
        <w:t xml:space="preserve"> CH</w:t>
      </w:r>
      <w:r w:rsidRPr="00171DFF">
        <w:rPr>
          <w:rFonts w:ascii="Arial" w:eastAsia="Times New Roman" w:hAnsi="Arial" w:cs="Arial"/>
          <w:lang w:eastAsia="en-GB"/>
        </w:rPr>
        <w:t>.</w:t>
      </w:r>
      <w:r w:rsidRPr="00171DFF">
        <w:rPr>
          <w:rFonts w:ascii="Arial" w:eastAsia="Times New Roman" w:hAnsi="Arial" w:cs="Arial"/>
          <w:bCs/>
          <w:kern w:val="36"/>
          <w:lang w:eastAsia="en-GB"/>
        </w:rPr>
        <w:t xml:space="preserve"> Oral budesonide for induction of remission in ulcerative colitis. </w:t>
      </w:r>
      <w:r w:rsidRPr="00171DFF">
        <w:rPr>
          <w:rFonts w:ascii="Arial" w:eastAsia="Times New Roman" w:hAnsi="Arial" w:cs="Arial"/>
          <w:lang w:eastAsia="en-GB"/>
        </w:rPr>
        <w:t xml:space="preserve">Cochrane Database </w:t>
      </w:r>
      <w:proofErr w:type="spellStart"/>
      <w:r w:rsidRPr="00171DFF">
        <w:rPr>
          <w:rFonts w:ascii="Arial" w:eastAsia="Times New Roman" w:hAnsi="Arial" w:cs="Arial"/>
          <w:lang w:eastAsia="en-GB"/>
        </w:rPr>
        <w:t>Syst</w:t>
      </w:r>
      <w:proofErr w:type="spellEnd"/>
      <w:r w:rsidRPr="00171DFF">
        <w:rPr>
          <w:rFonts w:ascii="Arial" w:eastAsia="Times New Roman" w:hAnsi="Arial" w:cs="Arial"/>
          <w:lang w:eastAsia="en-GB"/>
        </w:rPr>
        <w:t xml:space="preserve"> Rev 2015; (10): CD007698.</w:t>
      </w:r>
    </w:p>
    <w:p w:rsidR="003B131D" w:rsidRPr="00171DFF" w:rsidRDefault="00F51623" w:rsidP="003B131D">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lang w:val="de-DE"/>
        </w:rPr>
        <w:lastRenderedPageBreak/>
        <w:t xml:space="preserve">Rubin DT, Cohen RD, Sandborn WJ, et al. </w:t>
      </w:r>
      <w:r w:rsidRPr="00171DFF">
        <w:rPr>
          <w:rFonts w:ascii="Arial" w:hAnsi="Arial" w:cs="Arial"/>
        </w:rPr>
        <w:t xml:space="preserve">Budesonide multi-matrix is effective for </w:t>
      </w:r>
      <w:proofErr w:type="spellStart"/>
      <w:r w:rsidRPr="00171DFF">
        <w:rPr>
          <w:rFonts w:ascii="Arial" w:hAnsi="Arial" w:cs="Arial"/>
        </w:rPr>
        <w:t>mesalamine</w:t>
      </w:r>
      <w:proofErr w:type="spellEnd"/>
      <w:r w:rsidRPr="00171DFF">
        <w:rPr>
          <w:rFonts w:ascii="Arial" w:hAnsi="Arial" w:cs="Arial"/>
        </w:rPr>
        <w:t xml:space="preserve">-refractory, mild to moderate ulcerative colitis: A randomized, placebo-controlled trial. J </w:t>
      </w:r>
      <w:proofErr w:type="spellStart"/>
      <w:r w:rsidRPr="00171DFF">
        <w:rPr>
          <w:rFonts w:ascii="Arial" w:hAnsi="Arial" w:cs="Arial"/>
        </w:rPr>
        <w:t>Crohns</w:t>
      </w:r>
      <w:proofErr w:type="spellEnd"/>
      <w:r w:rsidRPr="00171DFF">
        <w:rPr>
          <w:rFonts w:ascii="Arial" w:hAnsi="Arial" w:cs="Arial"/>
        </w:rPr>
        <w:t xml:space="preserve"> Colitis 2018 (in press)</w:t>
      </w:r>
    </w:p>
    <w:p w:rsidR="0036732A" w:rsidRPr="00171DFF" w:rsidRDefault="00F51623" w:rsidP="003B131D">
      <w:pPr>
        <w:pStyle w:val="ListParagraph"/>
        <w:numPr>
          <w:ilvl w:val="0"/>
          <w:numId w:val="8"/>
        </w:numPr>
        <w:spacing w:after="120" w:line="240" w:lineRule="auto"/>
        <w:ind w:left="426" w:hanging="426"/>
        <w:rPr>
          <w:rFonts w:ascii="Arial" w:hAnsi="Arial" w:cs="Arial"/>
          <w:lang w:eastAsia="de-DE"/>
        </w:rPr>
      </w:pPr>
      <w:proofErr w:type="spellStart"/>
      <w:r w:rsidRPr="00171DFF">
        <w:rPr>
          <w:rFonts w:ascii="Arial" w:hAnsi="Arial" w:cs="Arial"/>
          <w:shd w:val="clear" w:color="auto" w:fill="FFFFFF"/>
        </w:rPr>
        <w:t>Sandborn</w:t>
      </w:r>
      <w:proofErr w:type="spellEnd"/>
      <w:r w:rsidRPr="00171DFF">
        <w:rPr>
          <w:rFonts w:ascii="Arial" w:hAnsi="Arial" w:cs="Arial"/>
          <w:shd w:val="clear" w:color="auto" w:fill="FFFFFF"/>
        </w:rPr>
        <w:t xml:space="preserve"> WJ, </w:t>
      </w:r>
      <w:proofErr w:type="spellStart"/>
      <w:r w:rsidRPr="00171DFF">
        <w:rPr>
          <w:rFonts w:ascii="Arial" w:hAnsi="Arial" w:cs="Arial"/>
          <w:shd w:val="clear" w:color="auto" w:fill="FFFFFF"/>
        </w:rPr>
        <w:t>Danese</w:t>
      </w:r>
      <w:proofErr w:type="spellEnd"/>
      <w:r w:rsidRPr="00171DFF">
        <w:rPr>
          <w:rFonts w:ascii="Arial" w:hAnsi="Arial" w:cs="Arial"/>
          <w:shd w:val="clear" w:color="auto" w:fill="FFFFFF"/>
        </w:rPr>
        <w:t xml:space="preserve"> S, Ballard ED, et al. Efficacy of budesonide </w:t>
      </w:r>
      <w:proofErr w:type="spellStart"/>
      <w:r w:rsidRPr="00171DFF">
        <w:rPr>
          <w:rFonts w:ascii="Arial" w:hAnsi="Arial" w:cs="Arial"/>
          <w:shd w:val="clear" w:color="auto" w:fill="FFFFFF"/>
        </w:rPr>
        <w:t>MMx</w:t>
      </w:r>
      <w:proofErr w:type="spellEnd"/>
      <w:r w:rsidRPr="00171DFF">
        <w:rPr>
          <w:rFonts w:ascii="Arial" w:hAnsi="Arial" w:cs="Arial"/>
          <w:shd w:val="clear" w:color="auto" w:fill="FFFFFF"/>
        </w:rPr>
        <w:t xml:space="preserve"> 6mg QD for the maintenance of remission in patients with ulcerative colitis: Res</w:t>
      </w:r>
      <w:r w:rsidRPr="00171DFF">
        <w:rPr>
          <w:rFonts w:ascii="Arial" w:hAnsi="Arial" w:cs="Arial"/>
          <w:shd w:val="clear" w:color="auto" w:fill="FFFFFF"/>
          <w:lang w:eastAsia="de-DE"/>
        </w:rPr>
        <w:t>ul</w:t>
      </w:r>
      <w:r w:rsidRPr="00171DFF">
        <w:rPr>
          <w:rFonts w:ascii="Arial" w:hAnsi="Arial" w:cs="Arial"/>
          <w:shd w:val="clear" w:color="auto" w:fill="FFFFFF"/>
        </w:rPr>
        <w:t>ts from a phase III, 12 safety and exte</w:t>
      </w:r>
      <w:r w:rsidRPr="00171DFF">
        <w:rPr>
          <w:rFonts w:ascii="Arial" w:hAnsi="Arial" w:cs="Arial"/>
        </w:rPr>
        <w:t xml:space="preserve">nded use study. Gastroenterology 2012; 142(5 </w:t>
      </w:r>
      <w:proofErr w:type="spellStart"/>
      <w:r w:rsidRPr="00171DFF">
        <w:rPr>
          <w:rFonts w:ascii="Arial" w:hAnsi="Arial" w:cs="Arial"/>
        </w:rPr>
        <w:t>Suppl</w:t>
      </w:r>
      <w:proofErr w:type="spellEnd"/>
      <w:r w:rsidRPr="00171DFF">
        <w:rPr>
          <w:rFonts w:ascii="Arial" w:hAnsi="Arial" w:cs="Arial"/>
        </w:rPr>
        <w:t xml:space="preserve"> 1): S564.</w:t>
      </w:r>
    </w:p>
    <w:p w:rsidR="00C53142" w:rsidRPr="00171DFF" w:rsidRDefault="00F51623" w:rsidP="00C53142">
      <w:pPr>
        <w:pStyle w:val="ListParagraph"/>
        <w:numPr>
          <w:ilvl w:val="0"/>
          <w:numId w:val="8"/>
        </w:numPr>
        <w:spacing w:after="120" w:line="240" w:lineRule="auto"/>
        <w:ind w:left="426" w:hanging="426"/>
        <w:rPr>
          <w:rFonts w:ascii="Arial" w:eastAsia="Times New Roman" w:hAnsi="Arial" w:cs="Arial"/>
          <w:lang w:eastAsia="en-GB"/>
        </w:rPr>
      </w:pPr>
      <w:proofErr w:type="spellStart"/>
      <w:r w:rsidRPr="00171DFF">
        <w:rPr>
          <w:rFonts w:ascii="Arial" w:eastAsia="Times New Roman" w:hAnsi="Arial" w:cs="Arial"/>
          <w:lang w:eastAsia="en-GB"/>
        </w:rPr>
        <w:t>Manns</w:t>
      </w:r>
      <w:proofErr w:type="spellEnd"/>
      <w:r w:rsidRPr="00171DFF">
        <w:rPr>
          <w:rFonts w:ascii="Arial" w:eastAsia="Times New Roman" w:hAnsi="Arial" w:cs="Arial"/>
          <w:lang w:eastAsia="en-GB"/>
        </w:rPr>
        <w:t> MP, </w:t>
      </w:r>
      <w:proofErr w:type="spellStart"/>
      <w:r w:rsidR="00324252" w:rsidRPr="00171DFF">
        <w:rPr>
          <w:rFonts w:ascii="Arial" w:hAnsi="Arial" w:cs="Arial"/>
        </w:rPr>
        <w:fldChar w:fldCharType="begin"/>
      </w:r>
      <w:r w:rsidRPr="00171DFF">
        <w:rPr>
          <w:rFonts w:ascii="Arial" w:hAnsi="Arial" w:cs="Arial"/>
        </w:rPr>
        <w:instrText>HYPERLINK "https://www.ncbi.nlm.nih.gov/pubmed/?term=Woynarowski%20M%5BAuthor%5D&amp;cauthor=true&amp;cauthor_uid=20600032"</w:instrText>
      </w:r>
      <w:r w:rsidR="00324252" w:rsidRPr="00171DFF">
        <w:rPr>
          <w:rFonts w:ascii="Arial" w:hAnsi="Arial" w:cs="Arial"/>
        </w:rPr>
        <w:fldChar w:fldCharType="separate"/>
      </w:r>
      <w:r w:rsidRPr="00171DFF">
        <w:rPr>
          <w:rFonts w:ascii="Arial" w:eastAsia="Times New Roman" w:hAnsi="Arial" w:cs="Arial"/>
          <w:lang w:eastAsia="en-GB"/>
        </w:rPr>
        <w:t>Woynarowski</w:t>
      </w:r>
      <w:proofErr w:type="spellEnd"/>
      <w:r w:rsidRPr="00171DFF">
        <w:rPr>
          <w:rFonts w:ascii="Arial" w:eastAsia="Times New Roman" w:hAnsi="Arial" w:cs="Arial"/>
          <w:lang w:eastAsia="en-GB"/>
        </w:rPr>
        <w:t xml:space="preserve"> M</w:t>
      </w:r>
      <w:r w:rsidR="00324252" w:rsidRPr="00171DFF">
        <w:rPr>
          <w:rFonts w:ascii="Arial" w:hAnsi="Arial" w:cs="Arial"/>
        </w:rPr>
        <w:fldChar w:fldCharType="end"/>
      </w:r>
      <w:r w:rsidRPr="00171DFF">
        <w:rPr>
          <w:rFonts w:ascii="Arial" w:eastAsia="Times New Roman" w:hAnsi="Arial" w:cs="Arial"/>
          <w:lang w:eastAsia="en-GB"/>
        </w:rPr>
        <w:t>, </w:t>
      </w:r>
      <w:proofErr w:type="spellStart"/>
      <w:r w:rsidR="00324252" w:rsidRPr="00171DFF">
        <w:rPr>
          <w:rFonts w:ascii="Arial" w:hAnsi="Arial" w:cs="Arial"/>
        </w:rPr>
        <w:fldChar w:fldCharType="begin"/>
      </w:r>
      <w:r w:rsidRPr="00171DFF">
        <w:rPr>
          <w:rFonts w:ascii="Arial" w:hAnsi="Arial" w:cs="Arial"/>
        </w:rPr>
        <w:instrText>HYPERLINK "https://www.ncbi.nlm.nih.gov/pubmed/?term=Kreisel%20W%5BAuthor%5D&amp;cauthor=true&amp;cauthor_uid=20600032"</w:instrText>
      </w:r>
      <w:r w:rsidR="00324252" w:rsidRPr="00171DFF">
        <w:rPr>
          <w:rFonts w:ascii="Arial" w:hAnsi="Arial" w:cs="Arial"/>
        </w:rPr>
        <w:fldChar w:fldCharType="separate"/>
      </w:r>
      <w:r w:rsidRPr="00171DFF">
        <w:rPr>
          <w:rFonts w:ascii="Arial" w:eastAsia="Times New Roman" w:hAnsi="Arial" w:cs="Arial"/>
          <w:lang w:eastAsia="en-GB"/>
        </w:rPr>
        <w:t>Kreisel</w:t>
      </w:r>
      <w:proofErr w:type="spellEnd"/>
      <w:r w:rsidRPr="00171DFF">
        <w:rPr>
          <w:rFonts w:ascii="Arial" w:eastAsia="Times New Roman" w:hAnsi="Arial" w:cs="Arial"/>
          <w:lang w:eastAsia="en-GB"/>
        </w:rPr>
        <w:t xml:space="preserve"> W</w:t>
      </w:r>
      <w:r w:rsidR="00324252" w:rsidRPr="00171DFF">
        <w:rPr>
          <w:rFonts w:ascii="Arial" w:hAnsi="Arial" w:cs="Arial"/>
        </w:rPr>
        <w:fldChar w:fldCharType="end"/>
      </w:r>
      <w:r w:rsidRPr="00171DFF">
        <w:rPr>
          <w:rFonts w:ascii="Arial" w:eastAsia="Times New Roman" w:hAnsi="Arial" w:cs="Arial"/>
          <w:lang w:eastAsia="en-GB"/>
        </w:rPr>
        <w:t>, et al; </w:t>
      </w:r>
      <w:hyperlink r:id="rId99" w:history="1">
        <w:r w:rsidRPr="00171DFF">
          <w:rPr>
            <w:rFonts w:ascii="Arial" w:eastAsia="Times New Roman" w:hAnsi="Arial" w:cs="Arial"/>
            <w:lang w:eastAsia="en-GB"/>
          </w:rPr>
          <w:t xml:space="preserve">European </w:t>
        </w:r>
        <w:r w:rsidRPr="00171DFF">
          <w:rPr>
            <w:rFonts w:ascii="Arial" w:eastAsia="Times New Roman" w:hAnsi="Arial" w:cs="Arial"/>
            <w:bCs/>
            <w:kern w:val="36"/>
            <w:lang w:eastAsia="en-GB"/>
          </w:rPr>
          <w:t>AIH-BUC-Study Group</w:t>
        </w:r>
      </w:hyperlink>
      <w:r w:rsidRPr="00171DFF">
        <w:rPr>
          <w:rFonts w:ascii="Arial" w:eastAsia="Times New Roman" w:hAnsi="Arial" w:cs="Arial"/>
          <w:bCs/>
          <w:kern w:val="36"/>
          <w:lang w:eastAsia="en-GB"/>
        </w:rPr>
        <w:t>. Budesonide induces remission more effectively than prednisone in a controlled trial of patients with autoimmune hepatitis. Gastroentero</w:t>
      </w:r>
      <w:r w:rsidRPr="00171DFF">
        <w:rPr>
          <w:rFonts w:ascii="Arial" w:eastAsia="Times New Roman" w:hAnsi="Arial" w:cs="Arial"/>
          <w:lang w:eastAsia="en-GB"/>
        </w:rPr>
        <w:t>logy 2010; 139: 1198–1206.</w:t>
      </w:r>
    </w:p>
    <w:p w:rsidR="00C53142" w:rsidRPr="00171DFF" w:rsidRDefault="00324252" w:rsidP="00C53142">
      <w:pPr>
        <w:pStyle w:val="ListParagraph"/>
        <w:numPr>
          <w:ilvl w:val="0"/>
          <w:numId w:val="8"/>
        </w:numPr>
        <w:spacing w:after="120" w:line="240" w:lineRule="auto"/>
        <w:ind w:left="426" w:hanging="426"/>
        <w:rPr>
          <w:rFonts w:ascii="Arial" w:eastAsia="Times New Roman" w:hAnsi="Arial" w:cs="Arial"/>
          <w:lang w:eastAsia="en-GB"/>
        </w:rPr>
      </w:pPr>
      <w:hyperlink r:id="rId100" w:history="1">
        <w:proofErr w:type="spellStart"/>
        <w:r w:rsidR="00F51623" w:rsidRPr="00171DFF">
          <w:rPr>
            <w:rFonts w:ascii="Arial" w:eastAsia="Times New Roman" w:hAnsi="Arial" w:cs="Arial"/>
            <w:lang w:eastAsia="en-GB"/>
          </w:rPr>
          <w:t>Danielsson</w:t>
        </w:r>
        <w:proofErr w:type="spellEnd"/>
        <w:r w:rsidR="00F51623" w:rsidRPr="00171DFF">
          <w:rPr>
            <w:rFonts w:ascii="Arial" w:eastAsia="Times New Roman" w:hAnsi="Arial" w:cs="Arial"/>
            <w:lang w:eastAsia="en-GB"/>
          </w:rPr>
          <w:t> A</w:t>
        </w:r>
      </w:hyperlink>
      <w:r w:rsidR="00B5003A" w:rsidRPr="00171DFF">
        <w:rPr>
          <w:rFonts w:ascii="Arial" w:hAnsi="Arial" w:cs="Arial"/>
        </w:rPr>
        <w:t>,</w:t>
      </w:r>
      <w:r w:rsidR="00F51623" w:rsidRPr="00171DFF">
        <w:rPr>
          <w:rFonts w:ascii="Arial" w:eastAsia="Times New Roman" w:hAnsi="Arial" w:cs="Arial"/>
          <w:lang w:eastAsia="en-GB"/>
        </w:rPr>
        <w:t> </w:t>
      </w:r>
      <w:proofErr w:type="spellStart"/>
      <w:r w:rsidRPr="00171DFF">
        <w:rPr>
          <w:rFonts w:ascii="Arial" w:hAnsi="Arial" w:cs="Arial"/>
        </w:rPr>
        <w:fldChar w:fldCharType="begin"/>
      </w:r>
      <w:r w:rsidR="00F51623" w:rsidRPr="00171DFF">
        <w:rPr>
          <w:rFonts w:ascii="Arial" w:hAnsi="Arial" w:cs="Arial"/>
        </w:rPr>
        <w:instrText>HYPERLINK "https://www.ncbi.nlm.nih.gov/pubmed/?term=Prytz%20H%5BAuthor%5D&amp;cauthor=true&amp;cauthor_uid=7696446"</w:instrText>
      </w:r>
      <w:r w:rsidRPr="00171DFF">
        <w:rPr>
          <w:rFonts w:ascii="Arial" w:hAnsi="Arial" w:cs="Arial"/>
        </w:rPr>
        <w:fldChar w:fldCharType="separate"/>
      </w:r>
      <w:r w:rsidR="00F51623" w:rsidRPr="00171DFF">
        <w:rPr>
          <w:rFonts w:ascii="Arial" w:eastAsia="Times New Roman" w:hAnsi="Arial" w:cs="Arial"/>
          <w:lang w:eastAsia="en-GB"/>
        </w:rPr>
        <w:t>Prytz</w:t>
      </w:r>
      <w:proofErr w:type="spellEnd"/>
      <w:r w:rsidR="00F51623" w:rsidRPr="00171DFF">
        <w:rPr>
          <w:rFonts w:ascii="Arial" w:eastAsia="Times New Roman" w:hAnsi="Arial" w:cs="Arial"/>
          <w:lang w:eastAsia="en-GB"/>
        </w:rPr>
        <w:t xml:space="preserve"> H</w:t>
      </w:r>
      <w:r w:rsidRPr="00171DFF">
        <w:rPr>
          <w:rFonts w:ascii="Arial" w:hAnsi="Arial" w:cs="Arial"/>
        </w:rPr>
        <w:fldChar w:fldCharType="end"/>
      </w:r>
      <w:r w:rsidR="00F51623" w:rsidRPr="00171DFF">
        <w:rPr>
          <w:rFonts w:ascii="Arial" w:eastAsia="Times New Roman" w:hAnsi="Arial" w:cs="Arial"/>
          <w:lang w:eastAsia="en-GB"/>
        </w:rPr>
        <w:t xml:space="preserve">. </w:t>
      </w:r>
      <w:r w:rsidR="00F51623" w:rsidRPr="00171DFF">
        <w:rPr>
          <w:rFonts w:ascii="Arial" w:eastAsia="Times New Roman" w:hAnsi="Arial" w:cs="Arial"/>
          <w:bCs/>
          <w:kern w:val="36"/>
          <w:lang w:eastAsia="en-GB"/>
        </w:rPr>
        <w:t xml:space="preserve">Oral budesonide for treatment of autoimmune chronic active hepatitis. </w:t>
      </w:r>
      <w:r w:rsidR="00F51623" w:rsidRPr="00171DFF">
        <w:rPr>
          <w:rFonts w:ascii="Arial" w:eastAsia="Times New Roman" w:hAnsi="Arial" w:cs="Arial"/>
          <w:lang w:eastAsia="en-GB"/>
        </w:rPr>
        <w:t xml:space="preserve">Aliment </w:t>
      </w:r>
      <w:proofErr w:type="spellStart"/>
      <w:r w:rsidR="00F51623" w:rsidRPr="00171DFF">
        <w:rPr>
          <w:rFonts w:ascii="Arial" w:eastAsia="Times New Roman" w:hAnsi="Arial" w:cs="Arial"/>
          <w:lang w:eastAsia="en-GB"/>
        </w:rPr>
        <w:t>Pharmacol</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Ther</w:t>
      </w:r>
      <w:proofErr w:type="spellEnd"/>
      <w:r w:rsidR="00F51623" w:rsidRPr="00171DFF">
        <w:rPr>
          <w:rFonts w:ascii="Arial" w:eastAsia="Times New Roman" w:hAnsi="Arial" w:cs="Arial"/>
          <w:lang w:eastAsia="en-GB"/>
        </w:rPr>
        <w:t xml:space="preserve"> 1994; 8: 585–590.</w:t>
      </w:r>
    </w:p>
    <w:p w:rsidR="00C53142" w:rsidRPr="00171DFF" w:rsidRDefault="00324252" w:rsidP="00C53142">
      <w:pPr>
        <w:pStyle w:val="ListParagraph"/>
        <w:numPr>
          <w:ilvl w:val="0"/>
          <w:numId w:val="8"/>
        </w:numPr>
        <w:spacing w:after="120" w:line="240" w:lineRule="auto"/>
        <w:ind w:left="426" w:hanging="426"/>
        <w:rPr>
          <w:rFonts w:ascii="Arial" w:hAnsi="Arial" w:cs="Arial"/>
          <w:lang w:eastAsia="de-DE"/>
        </w:rPr>
      </w:pPr>
      <w:hyperlink r:id="rId101" w:history="1">
        <w:r w:rsidR="00F51623" w:rsidRPr="00171DFF">
          <w:rPr>
            <w:rFonts w:ascii="Arial" w:eastAsia="Times New Roman" w:hAnsi="Arial" w:cs="Arial"/>
            <w:lang w:val="de-DE" w:eastAsia="en-GB"/>
          </w:rPr>
          <w:t>Peiseler M</w:t>
        </w:r>
      </w:hyperlink>
      <w:r w:rsidR="00F51623" w:rsidRPr="00171DFF">
        <w:rPr>
          <w:rFonts w:ascii="Arial" w:eastAsia="Times New Roman" w:hAnsi="Arial" w:cs="Arial"/>
          <w:lang w:val="de-DE" w:eastAsia="en-GB"/>
        </w:rPr>
        <w:t>, </w:t>
      </w:r>
      <w:hyperlink r:id="rId102" w:history="1">
        <w:r w:rsidR="00F51623" w:rsidRPr="00171DFF">
          <w:rPr>
            <w:rFonts w:ascii="Arial" w:eastAsia="Times New Roman" w:hAnsi="Arial" w:cs="Arial"/>
            <w:lang w:val="de-DE" w:eastAsia="en-GB"/>
          </w:rPr>
          <w:t>Liebscher T</w:t>
        </w:r>
      </w:hyperlink>
      <w:r w:rsidR="00F51623" w:rsidRPr="00171DFF">
        <w:rPr>
          <w:rFonts w:ascii="Arial" w:eastAsia="Times New Roman" w:hAnsi="Arial" w:cs="Arial"/>
          <w:lang w:val="de-DE" w:eastAsia="en-GB"/>
        </w:rPr>
        <w:t>, </w:t>
      </w:r>
      <w:hyperlink r:id="rId103" w:history="1">
        <w:r w:rsidR="00F51623" w:rsidRPr="00171DFF">
          <w:rPr>
            <w:rFonts w:ascii="Arial" w:eastAsia="Times New Roman" w:hAnsi="Arial" w:cs="Arial"/>
            <w:lang w:val="de-DE" w:eastAsia="en-GB"/>
          </w:rPr>
          <w:t>Sebode M</w:t>
        </w:r>
      </w:hyperlink>
      <w:r w:rsidR="00F51623" w:rsidRPr="00171DFF">
        <w:rPr>
          <w:rFonts w:ascii="Arial" w:eastAsia="Times New Roman" w:hAnsi="Arial" w:cs="Arial"/>
          <w:lang w:val="de-DE" w:eastAsia="en-GB"/>
        </w:rPr>
        <w:t>, et al.</w:t>
      </w:r>
      <w:r w:rsidR="00F51623" w:rsidRPr="00171DFF">
        <w:rPr>
          <w:rFonts w:ascii="Arial" w:eastAsia="Times New Roman" w:hAnsi="Arial" w:cs="Arial"/>
          <w:bCs/>
          <w:kern w:val="36"/>
          <w:lang w:val="de-DE" w:eastAsia="en-GB"/>
        </w:rPr>
        <w:t xml:space="preserve"> </w:t>
      </w:r>
      <w:r w:rsidR="00F51623" w:rsidRPr="00171DFF">
        <w:rPr>
          <w:rFonts w:ascii="Arial" w:eastAsia="Times New Roman" w:hAnsi="Arial" w:cs="Arial"/>
          <w:bCs/>
          <w:kern w:val="36"/>
          <w:lang w:eastAsia="en-GB"/>
        </w:rPr>
        <w:t xml:space="preserve">Efficacy and limitations of budesonide as a second-line treatment for patients with autoimmune hepatitis. </w:t>
      </w:r>
      <w:hyperlink r:id="rId104" w:tooltip="Clinical gastroenterology and hepatology : the official clinical practice journal of the American Gastroenterological Association." w:history="1">
        <w:proofErr w:type="spellStart"/>
        <w:r w:rsidR="00F51623" w:rsidRPr="00171DFF">
          <w:rPr>
            <w:rFonts w:ascii="Arial" w:eastAsia="Times New Roman" w:hAnsi="Arial" w:cs="Arial"/>
            <w:lang w:eastAsia="en-GB"/>
          </w:rPr>
          <w:t>Clin</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Gastroenterol</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Hepatol</w:t>
        </w:r>
        <w:proofErr w:type="spellEnd"/>
      </w:hyperlink>
      <w:r w:rsidR="00F51623" w:rsidRPr="00171DFF">
        <w:rPr>
          <w:rFonts w:ascii="Arial" w:eastAsia="Times New Roman" w:hAnsi="Arial" w:cs="Arial"/>
          <w:lang w:eastAsia="en-GB"/>
        </w:rPr>
        <w:t> 201</w:t>
      </w:r>
      <w:r w:rsidR="00457758">
        <w:rPr>
          <w:rFonts w:ascii="Arial" w:eastAsia="Times New Roman" w:hAnsi="Arial" w:cs="Arial"/>
          <w:lang w:eastAsia="en-GB"/>
        </w:rPr>
        <w:t>8; 16: 260–267.</w:t>
      </w:r>
    </w:p>
    <w:p w:rsidR="003626D3" w:rsidRPr="00171DFF" w:rsidRDefault="00324252">
      <w:pPr>
        <w:pStyle w:val="ListParagraph"/>
        <w:numPr>
          <w:ilvl w:val="0"/>
          <w:numId w:val="8"/>
        </w:numPr>
        <w:spacing w:after="120" w:line="240" w:lineRule="auto"/>
        <w:ind w:left="426" w:hanging="426"/>
        <w:rPr>
          <w:rFonts w:ascii="Arial" w:hAnsi="Arial" w:cs="Arial"/>
          <w:lang w:eastAsia="de-DE"/>
        </w:rPr>
      </w:pPr>
      <w:hyperlink r:id="rId105" w:history="1">
        <w:r w:rsidR="00F51623" w:rsidRPr="00171DFF">
          <w:rPr>
            <w:rFonts w:ascii="Arial" w:eastAsia="Times New Roman" w:hAnsi="Arial" w:cs="Arial"/>
            <w:lang w:val="de-DE" w:eastAsia="en-GB"/>
          </w:rPr>
          <w:t>Zhang H</w:t>
        </w:r>
      </w:hyperlink>
      <w:r w:rsidR="00F51623" w:rsidRPr="00171DFF">
        <w:rPr>
          <w:rFonts w:ascii="Arial" w:eastAsia="Times New Roman" w:hAnsi="Arial" w:cs="Arial"/>
          <w:lang w:val="de-DE" w:eastAsia="en-GB"/>
        </w:rPr>
        <w:t>, </w:t>
      </w:r>
      <w:hyperlink r:id="rId106" w:history="1">
        <w:r w:rsidR="00F51623" w:rsidRPr="00171DFF">
          <w:rPr>
            <w:rFonts w:ascii="Arial" w:eastAsia="Times New Roman" w:hAnsi="Arial" w:cs="Arial"/>
            <w:lang w:val="de-DE" w:eastAsia="en-GB"/>
          </w:rPr>
          <w:t>Yang J</w:t>
        </w:r>
      </w:hyperlink>
      <w:r w:rsidR="00F51623" w:rsidRPr="00171DFF">
        <w:rPr>
          <w:rFonts w:ascii="Arial" w:eastAsia="Times New Roman" w:hAnsi="Arial" w:cs="Arial"/>
          <w:lang w:val="de-DE" w:eastAsia="en-GB"/>
        </w:rPr>
        <w:t>, </w:t>
      </w:r>
      <w:hyperlink r:id="rId107" w:history="1">
        <w:r w:rsidR="00F51623" w:rsidRPr="00171DFF">
          <w:rPr>
            <w:rFonts w:ascii="Arial" w:eastAsia="Times New Roman" w:hAnsi="Arial" w:cs="Arial"/>
            <w:lang w:val="de-DE" w:eastAsia="en-GB"/>
          </w:rPr>
          <w:t>Zhu R</w:t>
        </w:r>
      </w:hyperlink>
      <w:r w:rsidR="00F51623" w:rsidRPr="00171DFF">
        <w:rPr>
          <w:rFonts w:ascii="Arial" w:eastAsia="Times New Roman" w:hAnsi="Arial" w:cs="Arial"/>
          <w:lang w:val="de-DE" w:eastAsia="en-GB"/>
        </w:rPr>
        <w:t xml:space="preserve">, et al. </w:t>
      </w:r>
      <w:r w:rsidR="00F51623" w:rsidRPr="00171DFF">
        <w:rPr>
          <w:rFonts w:ascii="Arial" w:eastAsia="Times New Roman" w:hAnsi="Arial" w:cs="Arial"/>
          <w:bCs/>
          <w:kern w:val="36"/>
          <w:lang w:eastAsia="en-GB"/>
        </w:rPr>
        <w:t xml:space="preserve">Combination therapy of </w:t>
      </w:r>
      <w:proofErr w:type="spellStart"/>
      <w:r w:rsidR="00F51623" w:rsidRPr="00171DFF">
        <w:rPr>
          <w:rFonts w:ascii="Arial" w:eastAsia="Times New Roman" w:hAnsi="Arial" w:cs="Arial"/>
          <w:bCs/>
          <w:kern w:val="36"/>
          <w:lang w:eastAsia="en-GB"/>
        </w:rPr>
        <w:t>ursodeoxycholic</w:t>
      </w:r>
      <w:proofErr w:type="spellEnd"/>
      <w:r w:rsidR="00F51623" w:rsidRPr="00171DFF">
        <w:rPr>
          <w:rFonts w:ascii="Arial" w:eastAsia="Times New Roman" w:hAnsi="Arial" w:cs="Arial"/>
          <w:bCs/>
          <w:kern w:val="36"/>
          <w:lang w:eastAsia="en-GB"/>
        </w:rPr>
        <w:t xml:space="preserve"> acid and budesonide for PBC-AIH overlap syndrome: a meta-analysis. </w:t>
      </w:r>
      <w:hyperlink r:id="rId108" w:tooltip="Drug design, development and therapy." w:history="1">
        <w:r w:rsidR="00F51623" w:rsidRPr="00171DFF">
          <w:rPr>
            <w:rFonts w:ascii="Arial" w:eastAsia="Times New Roman" w:hAnsi="Arial" w:cs="Arial"/>
            <w:lang w:eastAsia="en-GB"/>
          </w:rPr>
          <w:t xml:space="preserve">Drug Des </w:t>
        </w:r>
        <w:proofErr w:type="spellStart"/>
        <w:r w:rsidR="00F51623" w:rsidRPr="00171DFF">
          <w:rPr>
            <w:rFonts w:ascii="Arial" w:eastAsia="Times New Roman" w:hAnsi="Arial" w:cs="Arial"/>
            <w:lang w:eastAsia="en-GB"/>
          </w:rPr>
          <w:t>Devel</w:t>
        </w:r>
        <w:proofErr w:type="spellEnd"/>
        <w:r w:rsidR="00F51623" w:rsidRPr="00171DFF">
          <w:rPr>
            <w:rFonts w:ascii="Arial" w:eastAsia="Times New Roman" w:hAnsi="Arial" w:cs="Arial"/>
            <w:lang w:eastAsia="en-GB"/>
          </w:rPr>
          <w:t xml:space="preserve"> </w:t>
        </w:r>
        <w:proofErr w:type="spellStart"/>
        <w:r w:rsidR="00F51623" w:rsidRPr="00171DFF">
          <w:rPr>
            <w:rFonts w:ascii="Arial" w:eastAsia="Times New Roman" w:hAnsi="Arial" w:cs="Arial"/>
            <w:lang w:eastAsia="en-GB"/>
          </w:rPr>
          <w:t>Ther</w:t>
        </w:r>
        <w:proofErr w:type="spellEnd"/>
      </w:hyperlink>
      <w:r w:rsidR="00F51623" w:rsidRPr="00171DFF">
        <w:rPr>
          <w:rFonts w:ascii="Arial" w:eastAsia="Times New Roman" w:hAnsi="Arial" w:cs="Arial"/>
          <w:lang w:eastAsia="en-GB"/>
        </w:rPr>
        <w:t> 2015; 9: 567–574.</w:t>
      </w:r>
    </w:p>
    <w:p w:rsidR="003626D3" w:rsidRPr="00171DFF" w:rsidRDefault="00F51623" w:rsidP="003626D3">
      <w:pPr>
        <w:pStyle w:val="ListParagraph"/>
        <w:numPr>
          <w:ilvl w:val="0"/>
          <w:numId w:val="8"/>
        </w:numPr>
        <w:spacing w:after="120" w:line="240" w:lineRule="auto"/>
        <w:ind w:left="426" w:hanging="426"/>
        <w:rPr>
          <w:rFonts w:ascii="Arial" w:hAnsi="Arial" w:cs="Arial"/>
          <w:lang w:eastAsia="de-DE"/>
        </w:rPr>
      </w:pPr>
      <w:r w:rsidRPr="00171DFF">
        <w:rPr>
          <w:rFonts w:ascii="Arial" w:hAnsi="Arial" w:cs="Arial"/>
          <w:lang w:val="de-DE"/>
        </w:rPr>
        <w:t xml:space="preserve">Leuschner M, </w:t>
      </w:r>
      <w:r w:rsidR="00324252" w:rsidRPr="00171DFF">
        <w:rPr>
          <w:rFonts w:ascii="Arial" w:hAnsi="Arial" w:cs="Arial"/>
        </w:rPr>
        <w:fldChar w:fldCharType="begin"/>
      </w:r>
      <w:r w:rsidRPr="00171DFF">
        <w:rPr>
          <w:rFonts w:ascii="Arial" w:hAnsi="Arial" w:cs="Arial"/>
        </w:rPr>
        <w:instrText>HYPERLINK "https://www.ncbi.nlm.nih.gov/pubmed/?term=Maier%20KP%5BAuthor%5D&amp;cauthor=true&amp;cauthor_uid=10500075"</w:instrText>
      </w:r>
      <w:r w:rsidR="00324252" w:rsidRPr="00171DFF">
        <w:rPr>
          <w:rFonts w:ascii="Arial" w:hAnsi="Arial" w:cs="Arial"/>
        </w:rPr>
        <w:fldChar w:fldCharType="separate"/>
      </w:r>
      <w:r w:rsidRPr="00171DFF">
        <w:rPr>
          <w:rStyle w:val="Hyperlink"/>
          <w:rFonts w:ascii="Arial" w:hAnsi="Arial" w:cs="Arial"/>
          <w:color w:val="auto"/>
          <w:u w:val="none"/>
          <w:shd w:val="clear" w:color="auto" w:fill="FFFFFF"/>
          <w:lang w:val="de-DE"/>
        </w:rPr>
        <w:t>Maier KP</w:t>
      </w:r>
      <w:r w:rsidR="00324252" w:rsidRPr="00171DFF">
        <w:rPr>
          <w:rFonts w:ascii="Arial" w:hAnsi="Arial" w:cs="Arial"/>
        </w:rPr>
        <w:fldChar w:fldCharType="end"/>
      </w:r>
      <w:r w:rsidRPr="00171DFF">
        <w:rPr>
          <w:rFonts w:ascii="Arial" w:hAnsi="Arial" w:cs="Arial"/>
          <w:shd w:val="clear" w:color="auto" w:fill="FFFFFF"/>
          <w:lang w:val="de-DE"/>
        </w:rPr>
        <w:t>,</w:t>
      </w:r>
      <w:r w:rsidRPr="00171DFF">
        <w:rPr>
          <w:rStyle w:val="apple-converted-space"/>
          <w:rFonts w:ascii="Arial" w:hAnsi="Arial" w:cs="Arial"/>
          <w:shd w:val="clear" w:color="auto" w:fill="FFFFFF"/>
          <w:lang w:val="de-DE"/>
        </w:rPr>
        <w:t> </w:t>
      </w:r>
      <w:hyperlink r:id="rId109" w:history="1">
        <w:r w:rsidRPr="00171DFF">
          <w:rPr>
            <w:rStyle w:val="Hyperlink"/>
            <w:rFonts w:ascii="Arial" w:hAnsi="Arial" w:cs="Arial"/>
            <w:color w:val="auto"/>
            <w:u w:val="none"/>
            <w:shd w:val="clear" w:color="auto" w:fill="FFFFFF"/>
            <w:lang w:val="de-DE"/>
          </w:rPr>
          <w:t>Schlichting J</w:t>
        </w:r>
      </w:hyperlink>
      <w:r w:rsidRPr="00171DFF">
        <w:rPr>
          <w:rFonts w:ascii="Arial" w:hAnsi="Arial" w:cs="Arial"/>
          <w:shd w:val="clear" w:color="auto" w:fill="FFFFFF"/>
          <w:lang w:val="de-DE"/>
        </w:rPr>
        <w:t>,</w:t>
      </w:r>
      <w:r w:rsidRPr="00171DFF">
        <w:rPr>
          <w:rStyle w:val="apple-converted-space"/>
          <w:rFonts w:ascii="Arial" w:hAnsi="Arial" w:cs="Arial"/>
          <w:shd w:val="clear" w:color="auto" w:fill="FFFFFF"/>
          <w:lang w:val="de-DE"/>
        </w:rPr>
        <w:t> et al</w:t>
      </w:r>
      <w:r w:rsidRPr="00171DFF">
        <w:rPr>
          <w:rFonts w:ascii="Arial" w:hAnsi="Arial" w:cs="Arial"/>
          <w:shd w:val="clear" w:color="auto" w:fill="FFFFFF"/>
          <w:lang w:val="de-DE"/>
        </w:rPr>
        <w:t>.</w:t>
      </w:r>
      <w:r w:rsidRPr="00171DFF">
        <w:rPr>
          <w:rFonts w:ascii="Arial" w:hAnsi="Arial" w:cs="Arial"/>
          <w:lang w:val="de-DE"/>
        </w:rPr>
        <w:t xml:space="preserve"> </w:t>
      </w:r>
      <w:r w:rsidRPr="00171DFF">
        <w:rPr>
          <w:rFonts w:ascii="Arial" w:hAnsi="Arial" w:cs="Arial"/>
        </w:rPr>
        <w:t xml:space="preserve">Oral budesonide and </w:t>
      </w:r>
      <w:proofErr w:type="spellStart"/>
      <w:r w:rsidRPr="00171DFF">
        <w:rPr>
          <w:rFonts w:ascii="Arial" w:hAnsi="Arial" w:cs="Arial"/>
        </w:rPr>
        <w:t>ursodeoxycholic</w:t>
      </w:r>
      <w:proofErr w:type="spellEnd"/>
      <w:r w:rsidRPr="00171DFF">
        <w:rPr>
          <w:rFonts w:ascii="Arial" w:hAnsi="Arial" w:cs="Arial"/>
        </w:rPr>
        <w:t xml:space="preserve"> acid for treatment of primary biliary cirrhosis: results of a prospective double-blind trial. Gastroenterology 1999; 117: 918–925.</w:t>
      </w:r>
    </w:p>
    <w:p w:rsidR="00F762EB" w:rsidRDefault="00F51623" w:rsidP="00F762EB">
      <w:pPr>
        <w:pStyle w:val="ListParagraph"/>
        <w:numPr>
          <w:ilvl w:val="0"/>
          <w:numId w:val="8"/>
        </w:numPr>
        <w:spacing w:after="120" w:line="240" w:lineRule="auto"/>
        <w:ind w:left="426" w:hanging="426"/>
        <w:rPr>
          <w:rFonts w:ascii="Arial" w:hAnsi="Arial" w:cs="Arial"/>
        </w:rPr>
      </w:pPr>
      <w:proofErr w:type="spellStart"/>
      <w:r w:rsidRPr="00171DFF">
        <w:rPr>
          <w:rFonts w:ascii="Arial" w:hAnsi="Arial" w:cs="Arial"/>
          <w:lang w:eastAsia="de-DE"/>
        </w:rPr>
        <w:t>V</w:t>
      </w:r>
      <w:r w:rsidRPr="00171DFF">
        <w:rPr>
          <w:rFonts w:ascii="Arial" w:hAnsi="Arial" w:cs="Arial"/>
        </w:rPr>
        <w:t>estergaard</w:t>
      </w:r>
      <w:proofErr w:type="spellEnd"/>
      <w:r w:rsidRPr="00171DFF">
        <w:rPr>
          <w:rFonts w:ascii="Arial" w:hAnsi="Arial" w:cs="Arial"/>
        </w:rPr>
        <w:t xml:space="preserve"> P, </w:t>
      </w:r>
      <w:proofErr w:type="spellStart"/>
      <w:r w:rsidRPr="00171DFF">
        <w:rPr>
          <w:rFonts w:ascii="Arial" w:hAnsi="Arial" w:cs="Arial"/>
        </w:rPr>
        <w:t>Rejnmark</w:t>
      </w:r>
      <w:proofErr w:type="spellEnd"/>
      <w:r w:rsidRPr="00171DFF">
        <w:rPr>
          <w:rFonts w:ascii="Arial" w:hAnsi="Arial" w:cs="Arial"/>
        </w:rPr>
        <w:t xml:space="preserve"> L</w:t>
      </w:r>
      <w:r w:rsidR="00B5003A" w:rsidRPr="00171DFF">
        <w:rPr>
          <w:rFonts w:ascii="Arial" w:hAnsi="Arial" w:cs="Arial"/>
        </w:rPr>
        <w:t>,</w:t>
      </w:r>
      <w:r w:rsidRPr="00171DFF">
        <w:rPr>
          <w:rFonts w:ascii="Arial" w:hAnsi="Arial" w:cs="Arial"/>
        </w:rPr>
        <w:t xml:space="preserve"> </w:t>
      </w:r>
      <w:proofErr w:type="spellStart"/>
      <w:r w:rsidRPr="00171DFF">
        <w:rPr>
          <w:rFonts w:ascii="Arial" w:hAnsi="Arial" w:cs="Arial"/>
        </w:rPr>
        <w:t>Mosekilde</w:t>
      </w:r>
      <w:proofErr w:type="spellEnd"/>
      <w:r w:rsidRPr="00171DFF">
        <w:rPr>
          <w:rFonts w:ascii="Arial" w:hAnsi="Arial" w:cs="Arial"/>
        </w:rPr>
        <w:t xml:space="preserve"> L. Fracture risk associated with different types of oral corticosteroids</w:t>
      </w:r>
      <w:r w:rsidRPr="00171DFF">
        <w:rPr>
          <w:rFonts w:ascii="Arial" w:eastAsia="Times New Roman" w:hAnsi="Arial" w:cs="Arial"/>
          <w:lang w:eastAsia="en-GB"/>
        </w:rPr>
        <w:t xml:space="preserve"> and effe</w:t>
      </w:r>
      <w:r w:rsidRPr="00171DFF">
        <w:rPr>
          <w:rFonts w:ascii="Arial" w:hAnsi="Arial" w:cs="Arial"/>
        </w:rPr>
        <w:t>c</w:t>
      </w:r>
      <w:r w:rsidRPr="00171DFF">
        <w:rPr>
          <w:rFonts w:ascii="Arial" w:eastAsia="Times New Roman" w:hAnsi="Arial" w:cs="Arial"/>
          <w:lang w:eastAsia="en-GB"/>
        </w:rPr>
        <w:t xml:space="preserve">t </w:t>
      </w:r>
      <w:r w:rsidRPr="00171DFF">
        <w:rPr>
          <w:rFonts w:ascii="Arial" w:hAnsi="Arial" w:cs="Arial"/>
        </w:rPr>
        <w:t xml:space="preserve">of termination of corticosteroids on the risk of fractures. </w:t>
      </w:r>
      <w:proofErr w:type="spellStart"/>
      <w:r w:rsidRPr="00171DFF">
        <w:rPr>
          <w:rFonts w:ascii="Arial" w:hAnsi="Arial" w:cs="Arial"/>
        </w:rPr>
        <w:t>Calcif</w:t>
      </w:r>
      <w:proofErr w:type="spellEnd"/>
      <w:r w:rsidRPr="00171DFF">
        <w:rPr>
          <w:rFonts w:ascii="Arial" w:hAnsi="Arial" w:cs="Arial"/>
        </w:rPr>
        <w:t xml:space="preserve"> Tissue Int 2008; 82: 249–257.</w:t>
      </w:r>
    </w:p>
    <w:p w:rsidR="00DC722C" w:rsidRPr="00171DFF" w:rsidRDefault="00FE39BB" w:rsidP="00F762EB">
      <w:pPr>
        <w:pStyle w:val="ListParagraph"/>
        <w:numPr>
          <w:ilvl w:val="0"/>
          <w:numId w:val="8"/>
        </w:numPr>
        <w:spacing w:after="120" w:line="240" w:lineRule="auto"/>
        <w:ind w:left="426" w:hanging="426"/>
        <w:rPr>
          <w:rFonts w:ascii="Arial" w:hAnsi="Arial" w:cs="Arial"/>
        </w:rPr>
      </w:pPr>
      <w:r w:rsidRPr="00FE39BB">
        <w:rPr>
          <w:rFonts w:ascii="Arial" w:hAnsi="Arial" w:cs="Arial"/>
          <w:color w:val="FF0000"/>
        </w:rPr>
        <w:t xml:space="preserve">Suzuki Y, </w:t>
      </w:r>
      <w:proofErr w:type="spellStart"/>
      <w:r w:rsidRPr="00FE39BB">
        <w:rPr>
          <w:rFonts w:ascii="Arial" w:hAnsi="Arial" w:cs="Arial"/>
          <w:color w:val="FF0000"/>
        </w:rPr>
        <w:t>Motoya</w:t>
      </w:r>
      <w:proofErr w:type="spellEnd"/>
      <w:r w:rsidRPr="00FE39BB">
        <w:rPr>
          <w:rFonts w:ascii="Arial" w:hAnsi="Arial" w:cs="Arial"/>
          <w:color w:val="FF0000"/>
        </w:rPr>
        <w:t xml:space="preserve"> S, </w:t>
      </w:r>
      <w:proofErr w:type="spellStart"/>
      <w:r w:rsidRPr="00FE39BB">
        <w:rPr>
          <w:rFonts w:ascii="Arial" w:hAnsi="Arial" w:cs="Arial"/>
          <w:color w:val="FF0000"/>
        </w:rPr>
        <w:t>Takazoe</w:t>
      </w:r>
      <w:proofErr w:type="spellEnd"/>
      <w:r w:rsidRPr="00FE39BB">
        <w:rPr>
          <w:rFonts w:ascii="Arial" w:hAnsi="Arial" w:cs="Arial"/>
          <w:color w:val="FF0000"/>
        </w:rPr>
        <w:t xml:space="preserve"> M, et al. Efficacy and tolerability of oral budesonide in Japanese patients with active Crohn’s disease: a multicentre, double-blind, randomized, parallel-group Phase II study. J </w:t>
      </w:r>
      <w:proofErr w:type="spellStart"/>
      <w:r w:rsidRPr="00FE39BB">
        <w:rPr>
          <w:rFonts w:ascii="Arial" w:hAnsi="Arial" w:cs="Arial"/>
          <w:color w:val="FF0000"/>
        </w:rPr>
        <w:t>Cro</w:t>
      </w:r>
      <w:r w:rsidR="00457758">
        <w:rPr>
          <w:rFonts w:ascii="Arial" w:hAnsi="Arial" w:cs="Arial"/>
          <w:color w:val="FF0000"/>
        </w:rPr>
        <w:t>h</w:t>
      </w:r>
      <w:r w:rsidRPr="00FE39BB">
        <w:rPr>
          <w:rFonts w:ascii="Arial" w:hAnsi="Arial" w:cs="Arial"/>
          <w:color w:val="FF0000"/>
        </w:rPr>
        <w:t>ns</w:t>
      </w:r>
      <w:proofErr w:type="spellEnd"/>
      <w:r w:rsidRPr="00FE39BB">
        <w:rPr>
          <w:rFonts w:ascii="Arial" w:hAnsi="Arial" w:cs="Arial"/>
          <w:color w:val="FF0000"/>
        </w:rPr>
        <w:t xml:space="preserve"> Colitis 2013;</w:t>
      </w:r>
      <w:r w:rsidR="00D32CAA">
        <w:rPr>
          <w:rFonts w:ascii="Arial" w:hAnsi="Arial" w:cs="Arial"/>
          <w:color w:val="FF0000"/>
        </w:rPr>
        <w:t xml:space="preserve"> </w:t>
      </w:r>
      <w:r w:rsidRPr="00FE39BB">
        <w:rPr>
          <w:rFonts w:ascii="Arial" w:hAnsi="Arial" w:cs="Arial"/>
          <w:color w:val="FF0000"/>
        </w:rPr>
        <w:t>7:</w:t>
      </w:r>
      <w:r w:rsidR="00D32CAA">
        <w:rPr>
          <w:rFonts w:ascii="Arial" w:hAnsi="Arial" w:cs="Arial"/>
          <w:color w:val="FF0000"/>
        </w:rPr>
        <w:t xml:space="preserve"> </w:t>
      </w:r>
      <w:r w:rsidRPr="00FE39BB">
        <w:rPr>
          <w:rFonts w:ascii="Arial" w:hAnsi="Arial" w:cs="Arial"/>
          <w:color w:val="FF0000"/>
        </w:rPr>
        <w:t>239</w:t>
      </w:r>
      <w:r w:rsidR="00DC722C">
        <w:rPr>
          <w:rFonts w:ascii="Arial" w:hAnsi="Arial" w:cs="Arial"/>
          <w:color w:val="FF0000"/>
        </w:rPr>
        <w:sym w:font="Symbol" w:char="F02D"/>
      </w:r>
      <w:r w:rsidR="00457758">
        <w:rPr>
          <w:rFonts w:ascii="Arial" w:hAnsi="Arial" w:cs="Arial"/>
          <w:color w:val="FF0000"/>
        </w:rPr>
        <w:t>2</w:t>
      </w:r>
      <w:r w:rsidRPr="00FE39BB">
        <w:rPr>
          <w:rFonts w:ascii="Arial" w:hAnsi="Arial" w:cs="Arial"/>
          <w:color w:val="FF0000"/>
        </w:rPr>
        <w:t>47</w:t>
      </w:r>
      <w:r w:rsidR="00DC722C">
        <w:rPr>
          <w:rFonts w:ascii="Arial" w:hAnsi="Arial" w:cs="Arial"/>
        </w:rPr>
        <w:t>.</w:t>
      </w:r>
    </w:p>
    <w:p w:rsidR="000C5EB7" w:rsidRDefault="000C5EB7">
      <w:pPr>
        <w:rPr>
          <w:rStyle w:val="apple-converted-space"/>
          <w:rFonts w:ascii="Arial" w:hAnsi="Arial" w:cs="Arial"/>
          <w:shd w:val="clear" w:color="auto" w:fill="FFFFFF"/>
        </w:rPr>
      </w:pPr>
    </w:p>
    <w:p w:rsidR="00F10D04" w:rsidRDefault="00F10D04">
      <w:pPr>
        <w:spacing w:after="0" w:line="240" w:lineRule="auto"/>
        <w:rPr>
          <w:rStyle w:val="apple-converted-space"/>
          <w:rFonts w:ascii="Arial" w:hAnsi="Arial" w:cs="Arial"/>
          <w:shd w:val="clear" w:color="auto" w:fill="FFFFFF"/>
        </w:rPr>
      </w:pPr>
      <w:r>
        <w:rPr>
          <w:rStyle w:val="apple-converted-space"/>
          <w:rFonts w:ascii="Arial" w:hAnsi="Arial" w:cs="Arial"/>
          <w:shd w:val="clear" w:color="auto" w:fill="FFFFFF"/>
        </w:rPr>
        <w:br w:type="page"/>
      </w:r>
    </w:p>
    <w:p w:rsidR="00F10D04" w:rsidRPr="00E343DB" w:rsidRDefault="00F10D04" w:rsidP="00F10D04">
      <w:pPr>
        <w:rPr>
          <w:rFonts w:ascii="Arial" w:hAnsi="Arial" w:cs="Arial"/>
          <w:bCs/>
          <w:color w:val="FF0000"/>
        </w:rPr>
      </w:pPr>
      <w:proofErr w:type="gramStart"/>
      <w:r w:rsidRPr="00E343DB">
        <w:rPr>
          <w:rFonts w:ascii="Arial" w:hAnsi="Arial" w:cs="Arial"/>
          <w:b/>
          <w:color w:val="FF0000"/>
          <w:lang w:eastAsia="de-DE"/>
        </w:rPr>
        <w:lastRenderedPageBreak/>
        <w:t xml:space="preserve">Table </w:t>
      </w:r>
      <w:r>
        <w:rPr>
          <w:rFonts w:ascii="Arial" w:hAnsi="Arial" w:cs="Arial"/>
          <w:b/>
          <w:color w:val="FF0000"/>
          <w:lang w:eastAsia="de-DE"/>
        </w:rPr>
        <w:t>1</w:t>
      </w:r>
      <w:r w:rsidRPr="00E343DB">
        <w:rPr>
          <w:rFonts w:ascii="Arial" w:hAnsi="Arial" w:cs="Arial"/>
          <w:b/>
          <w:color w:val="FF0000"/>
          <w:lang w:eastAsia="de-DE"/>
        </w:rPr>
        <w:t>.</w:t>
      </w:r>
      <w:proofErr w:type="gramEnd"/>
      <w:r w:rsidRPr="00E343DB">
        <w:rPr>
          <w:rFonts w:ascii="Arial" w:hAnsi="Arial" w:cs="Arial"/>
          <w:b/>
          <w:color w:val="FF0000"/>
          <w:lang w:eastAsia="de-DE"/>
        </w:rPr>
        <w:t xml:space="preserve"> </w:t>
      </w:r>
      <w:r w:rsidRPr="00E343DB">
        <w:rPr>
          <w:rFonts w:ascii="Arial" w:hAnsi="Arial" w:cs="Arial"/>
          <w:color w:val="FF0000"/>
          <w:lang w:eastAsia="de-DE"/>
        </w:rPr>
        <w:t xml:space="preserve">Pharmacokinetic characteristics of budesonide </w:t>
      </w:r>
      <w:r w:rsidRPr="00E343DB">
        <w:rPr>
          <w:rFonts w:ascii="Arial" w:hAnsi="Arial" w:cs="Arial"/>
          <w:color w:val="FF0000"/>
        </w:rPr>
        <w:t>following a single oral dose of Budenofalk (1 x 3 mg capsules or 3 x 3 mg capsules),</w:t>
      </w:r>
      <w:r w:rsidRPr="00E343DB">
        <w:rPr>
          <w:rFonts w:ascii="Arial" w:hAnsi="Arial" w:cs="Arial"/>
          <w:color w:val="FF0000"/>
          <w:vertAlign w:val="superscript"/>
        </w:rPr>
        <w:t>8</w:t>
      </w:r>
      <w:r w:rsidRPr="00E343DB">
        <w:rPr>
          <w:rFonts w:ascii="Arial" w:hAnsi="Arial" w:cs="Arial"/>
          <w:color w:val="FF0000"/>
        </w:rPr>
        <w:t xml:space="preserve"> Entocort (1 x 3 mg capsules or 3 x 3 mg capsules),</w:t>
      </w:r>
      <w:r w:rsidRPr="00E343DB">
        <w:rPr>
          <w:rFonts w:ascii="Arial" w:hAnsi="Arial" w:cs="Arial"/>
          <w:color w:val="FF0000"/>
          <w:vertAlign w:val="superscript"/>
        </w:rPr>
        <w:t>7</w:t>
      </w:r>
      <w:r w:rsidRPr="00E343DB">
        <w:rPr>
          <w:rFonts w:ascii="Arial" w:hAnsi="Arial" w:cs="Arial"/>
          <w:color w:val="FF0000"/>
        </w:rPr>
        <w:t xml:space="preserve">  or Cortiment (1 x 9 mg tablet)</w:t>
      </w:r>
      <w:r w:rsidRPr="00E343DB">
        <w:rPr>
          <w:rFonts w:ascii="Arial" w:hAnsi="Arial" w:cs="Arial"/>
          <w:color w:val="FF0000"/>
          <w:vertAlign w:val="superscript"/>
        </w:rPr>
        <w:t>5</w:t>
      </w:r>
      <w:r w:rsidRPr="00E343DB">
        <w:rPr>
          <w:rFonts w:ascii="Arial" w:hAnsi="Arial" w:cs="Arial"/>
          <w:color w:val="FF0000"/>
        </w:rPr>
        <w:t xml:space="preserve"> in fed healthy volunteers.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1540"/>
        <w:gridCol w:w="1540"/>
        <w:gridCol w:w="1541"/>
        <w:gridCol w:w="1541"/>
        <w:gridCol w:w="1541"/>
      </w:tblGrid>
      <w:tr w:rsidR="00F10D04" w:rsidRPr="00E343DB" w:rsidTr="00FB6261">
        <w:tc>
          <w:tcPr>
            <w:tcW w:w="1539" w:type="dxa"/>
            <w:vMerge w:val="restart"/>
          </w:tcPr>
          <w:p w:rsidR="00F10D04" w:rsidRPr="00E343DB" w:rsidRDefault="00F10D04" w:rsidP="00FB6261">
            <w:pPr>
              <w:rPr>
                <w:rFonts w:ascii="Arial" w:hAnsi="Arial" w:cs="Arial"/>
                <w:color w:val="FF0000"/>
                <w:sz w:val="20"/>
                <w:szCs w:val="20"/>
                <w:lang w:eastAsia="de-DE"/>
              </w:rPr>
            </w:pPr>
          </w:p>
        </w:tc>
        <w:tc>
          <w:tcPr>
            <w:tcW w:w="3080" w:type="dxa"/>
            <w:gridSpan w:val="2"/>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3 mg budesonide</w:t>
            </w:r>
          </w:p>
        </w:tc>
        <w:tc>
          <w:tcPr>
            <w:tcW w:w="4623" w:type="dxa"/>
            <w:gridSpan w:val="3"/>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9 mg budesonide</w:t>
            </w:r>
          </w:p>
        </w:tc>
      </w:tr>
      <w:tr w:rsidR="00F10D04" w:rsidRPr="00E343DB" w:rsidTr="00FB6261">
        <w:tc>
          <w:tcPr>
            <w:tcW w:w="1539" w:type="dxa"/>
            <w:vMerge/>
          </w:tcPr>
          <w:p w:rsidR="00F10D04" w:rsidRPr="00E343DB" w:rsidRDefault="00F10D04" w:rsidP="00FB6261">
            <w:pPr>
              <w:rPr>
                <w:rFonts w:ascii="Arial" w:hAnsi="Arial" w:cs="Arial"/>
                <w:color w:val="FF0000"/>
                <w:sz w:val="20"/>
                <w:szCs w:val="20"/>
                <w:lang w:eastAsia="de-DE"/>
              </w:rPr>
            </w:pPr>
          </w:p>
        </w:tc>
        <w:tc>
          <w:tcPr>
            <w:tcW w:w="1540" w:type="dxa"/>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Budenofalk</w:t>
            </w:r>
            <w:r w:rsidRPr="00E343DB">
              <w:rPr>
                <w:rFonts w:ascii="Arial" w:hAnsi="Arial" w:cs="Arial"/>
                <w:b/>
                <w:color w:val="FF0000"/>
                <w:sz w:val="20"/>
                <w:szCs w:val="20"/>
                <w:lang w:eastAsia="de-DE"/>
              </w:rPr>
              <w:br/>
              <w:t>1 x 3 mg</w:t>
            </w:r>
            <w:r w:rsidRPr="00E343DB">
              <w:rPr>
                <w:rFonts w:ascii="Arial" w:hAnsi="Arial" w:cs="Arial"/>
                <w:b/>
                <w:color w:val="FF0000"/>
                <w:sz w:val="20"/>
                <w:szCs w:val="20"/>
                <w:lang w:eastAsia="de-DE"/>
              </w:rPr>
              <w:br/>
              <w:t>n=12</w:t>
            </w:r>
          </w:p>
        </w:tc>
        <w:tc>
          <w:tcPr>
            <w:tcW w:w="1540" w:type="dxa"/>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Entocort</w:t>
            </w:r>
            <w:r w:rsidRPr="00E343DB">
              <w:rPr>
                <w:rFonts w:ascii="Arial" w:hAnsi="Arial" w:cs="Arial"/>
                <w:b/>
                <w:color w:val="FF0000"/>
                <w:sz w:val="20"/>
                <w:szCs w:val="20"/>
                <w:lang w:eastAsia="de-DE"/>
              </w:rPr>
              <w:br/>
              <w:t>1 x 3 mg</w:t>
            </w:r>
            <w:r w:rsidRPr="00E343DB">
              <w:rPr>
                <w:rFonts w:ascii="Arial" w:hAnsi="Arial" w:cs="Arial"/>
                <w:b/>
                <w:color w:val="FF0000"/>
                <w:sz w:val="20"/>
                <w:szCs w:val="20"/>
                <w:lang w:eastAsia="de-DE"/>
              </w:rPr>
              <w:br/>
              <w:t>n=12</w:t>
            </w:r>
          </w:p>
        </w:tc>
        <w:tc>
          <w:tcPr>
            <w:tcW w:w="1541" w:type="dxa"/>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Budenofalk</w:t>
            </w:r>
            <w:r w:rsidRPr="00E343DB">
              <w:rPr>
                <w:rFonts w:ascii="Arial" w:hAnsi="Arial" w:cs="Arial"/>
                <w:b/>
                <w:color w:val="FF0000"/>
                <w:sz w:val="20"/>
                <w:szCs w:val="20"/>
                <w:lang w:eastAsia="de-DE"/>
              </w:rPr>
              <w:br/>
              <w:t>3 x 3 mg</w:t>
            </w:r>
            <w:r w:rsidRPr="00E343DB">
              <w:rPr>
                <w:rFonts w:ascii="Arial" w:hAnsi="Arial" w:cs="Arial"/>
                <w:b/>
                <w:color w:val="FF0000"/>
                <w:sz w:val="20"/>
                <w:szCs w:val="20"/>
                <w:lang w:eastAsia="de-DE"/>
              </w:rPr>
              <w:br/>
              <w:t>n=11</w:t>
            </w:r>
          </w:p>
        </w:tc>
        <w:tc>
          <w:tcPr>
            <w:tcW w:w="1541" w:type="dxa"/>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Entocort</w:t>
            </w:r>
            <w:r w:rsidRPr="00E343DB">
              <w:rPr>
                <w:rFonts w:ascii="Arial" w:hAnsi="Arial" w:cs="Arial"/>
                <w:b/>
                <w:color w:val="FF0000"/>
                <w:sz w:val="20"/>
                <w:szCs w:val="20"/>
                <w:lang w:eastAsia="de-DE"/>
              </w:rPr>
              <w:br/>
              <w:t>3 x 3 mg</w:t>
            </w:r>
            <w:r w:rsidRPr="00E343DB">
              <w:rPr>
                <w:rFonts w:ascii="Arial" w:hAnsi="Arial" w:cs="Arial"/>
                <w:b/>
                <w:color w:val="FF0000"/>
                <w:sz w:val="20"/>
                <w:szCs w:val="20"/>
                <w:lang w:eastAsia="de-DE"/>
              </w:rPr>
              <w:br/>
              <w:t>n=12</w:t>
            </w:r>
          </w:p>
        </w:tc>
        <w:tc>
          <w:tcPr>
            <w:tcW w:w="1541" w:type="dxa"/>
          </w:tcPr>
          <w:p w:rsidR="00F10D04" w:rsidRPr="00E343DB" w:rsidRDefault="00F10D04" w:rsidP="00FB6261">
            <w:pPr>
              <w:spacing w:after="0" w:line="240" w:lineRule="auto"/>
              <w:jc w:val="center"/>
              <w:rPr>
                <w:rFonts w:ascii="Arial" w:hAnsi="Arial" w:cs="Arial"/>
                <w:b/>
                <w:color w:val="FF0000"/>
                <w:sz w:val="20"/>
                <w:szCs w:val="20"/>
                <w:lang w:eastAsia="de-DE"/>
              </w:rPr>
            </w:pPr>
            <w:r w:rsidRPr="00E343DB">
              <w:rPr>
                <w:rFonts w:ascii="Arial" w:hAnsi="Arial" w:cs="Arial"/>
                <w:b/>
                <w:color w:val="FF0000"/>
                <w:sz w:val="20"/>
                <w:szCs w:val="20"/>
                <w:lang w:eastAsia="de-DE"/>
              </w:rPr>
              <w:t>Cortiment 1 x 9 mg</w:t>
            </w:r>
            <w:r w:rsidRPr="00E343DB">
              <w:rPr>
                <w:rFonts w:ascii="Arial" w:hAnsi="Arial" w:cs="Arial"/>
                <w:b/>
                <w:color w:val="FF0000"/>
                <w:sz w:val="20"/>
                <w:szCs w:val="20"/>
                <w:lang w:eastAsia="de-DE"/>
              </w:rPr>
              <w:br/>
              <w:t>n=12</w:t>
            </w:r>
          </w:p>
        </w:tc>
      </w:tr>
      <w:tr w:rsidR="00F10D04" w:rsidRPr="00E343DB" w:rsidTr="00FB6261">
        <w:tc>
          <w:tcPr>
            <w:tcW w:w="1539" w:type="dxa"/>
          </w:tcPr>
          <w:p w:rsidR="00F10D04" w:rsidRPr="00E343DB" w:rsidRDefault="00F10D04" w:rsidP="00FB6261">
            <w:pPr>
              <w:rPr>
                <w:rFonts w:ascii="Arial" w:hAnsi="Arial" w:cs="Arial"/>
                <w:color w:val="FF0000"/>
                <w:sz w:val="20"/>
                <w:szCs w:val="20"/>
                <w:lang w:eastAsia="de-DE"/>
              </w:rPr>
            </w:pPr>
            <w:r w:rsidRPr="00E343DB">
              <w:rPr>
                <w:rFonts w:ascii="Arial" w:hAnsi="Arial" w:cs="Arial"/>
                <w:color w:val="FF0000"/>
                <w:sz w:val="20"/>
                <w:szCs w:val="20"/>
                <w:lang w:eastAsia="de-DE"/>
              </w:rPr>
              <w:t>T</w:t>
            </w:r>
            <w:r w:rsidRPr="00E343DB">
              <w:rPr>
                <w:rFonts w:ascii="Arial" w:hAnsi="Arial" w:cs="Arial"/>
                <w:color w:val="FF0000"/>
                <w:sz w:val="20"/>
                <w:szCs w:val="20"/>
                <w:vertAlign w:val="subscript"/>
                <w:lang w:eastAsia="de-DE"/>
              </w:rPr>
              <w:t>lag</w:t>
            </w:r>
            <w:r w:rsidRPr="00E343DB">
              <w:rPr>
                <w:rFonts w:ascii="Arial" w:hAnsi="Arial" w:cs="Arial"/>
                <w:color w:val="FF0000"/>
                <w:sz w:val="20"/>
                <w:szCs w:val="20"/>
                <w:lang w:eastAsia="de-DE"/>
              </w:rPr>
              <w:t xml:space="preserve"> (h)</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2.0 (1.0)</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2.1 (1.0)</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9.8 (3.6)</w:t>
            </w:r>
          </w:p>
        </w:tc>
      </w:tr>
      <w:tr w:rsidR="00F10D04" w:rsidRPr="00E343DB" w:rsidTr="00FB6261">
        <w:tc>
          <w:tcPr>
            <w:tcW w:w="1539" w:type="dxa"/>
          </w:tcPr>
          <w:p w:rsidR="00F10D04" w:rsidRPr="00E343DB" w:rsidRDefault="00F10D04" w:rsidP="00FB6261">
            <w:pPr>
              <w:rPr>
                <w:rFonts w:ascii="Arial" w:hAnsi="Arial" w:cs="Arial"/>
                <w:color w:val="FF0000"/>
                <w:sz w:val="20"/>
                <w:szCs w:val="20"/>
                <w:lang w:eastAsia="de-DE"/>
              </w:rPr>
            </w:pPr>
            <w:proofErr w:type="spellStart"/>
            <w:r w:rsidRPr="00E343DB">
              <w:rPr>
                <w:rFonts w:ascii="Arial" w:hAnsi="Arial" w:cs="Arial"/>
                <w:color w:val="FF0000"/>
                <w:sz w:val="20"/>
                <w:szCs w:val="20"/>
                <w:lang w:eastAsia="de-DE"/>
              </w:rPr>
              <w:t>T</w:t>
            </w:r>
            <w:r w:rsidRPr="00E343DB">
              <w:rPr>
                <w:rFonts w:ascii="Arial" w:hAnsi="Arial" w:cs="Arial"/>
                <w:color w:val="FF0000"/>
                <w:sz w:val="20"/>
                <w:szCs w:val="20"/>
                <w:vertAlign w:val="subscript"/>
                <w:lang w:eastAsia="de-DE"/>
              </w:rPr>
              <w:t>max</w:t>
            </w:r>
            <w:proofErr w:type="spellEnd"/>
            <w:r w:rsidRPr="00E343DB">
              <w:rPr>
                <w:rFonts w:ascii="Arial" w:hAnsi="Arial" w:cs="Arial"/>
                <w:color w:val="FF0000"/>
                <w:sz w:val="20"/>
                <w:szCs w:val="20"/>
                <w:lang w:eastAsia="de-DE"/>
              </w:rPr>
              <w:t xml:space="preserve"> (h)</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4.8 (1.3)</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2.3 (1.1)</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5.4 (1.4)</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2.7 (1.7)</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20.7 (8.7)</w:t>
            </w:r>
          </w:p>
        </w:tc>
      </w:tr>
      <w:tr w:rsidR="00F10D04" w:rsidRPr="00E343DB" w:rsidTr="00FB6261">
        <w:tc>
          <w:tcPr>
            <w:tcW w:w="1539" w:type="dxa"/>
          </w:tcPr>
          <w:p w:rsidR="00F10D04" w:rsidRPr="00E343DB" w:rsidRDefault="00F10D04" w:rsidP="00FB6261">
            <w:pPr>
              <w:rPr>
                <w:rFonts w:ascii="Arial" w:hAnsi="Arial" w:cs="Arial"/>
                <w:color w:val="FF0000"/>
                <w:sz w:val="20"/>
                <w:szCs w:val="20"/>
                <w:lang w:eastAsia="de-DE"/>
              </w:rPr>
            </w:pPr>
            <w:proofErr w:type="spellStart"/>
            <w:r w:rsidRPr="00E343DB">
              <w:rPr>
                <w:rFonts w:ascii="Arial" w:hAnsi="Arial" w:cs="Arial"/>
                <w:color w:val="FF0000"/>
                <w:sz w:val="20"/>
                <w:szCs w:val="20"/>
                <w:lang w:eastAsia="de-DE"/>
              </w:rPr>
              <w:t>C</w:t>
            </w:r>
            <w:r w:rsidRPr="00E343DB">
              <w:rPr>
                <w:rFonts w:ascii="Arial" w:hAnsi="Arial" w:cs="Arial"/>
                <w:color w:val="FF0000"/>
                <w:sz w:val="20"/>
                <w:szCs w:val="20"/>
                <w:vertAlign w:val="subscript"/>
                <w:lang w:eastAsia="de-DE"/>
              </w:rPr>
              <w:t>max</w:t>
            </w:r>
            <w:proofErr w:type="spellEnd"/>
            <w:r w:rsidRPr="00E343DB">
              <w:rPr>
                <w:rFonts w:ascii="Arial" w:hAnsi="Arial" w:cs="Arial"/>
                <w:color w:val="FF0000"/>
                <w:sz w:val="20"/>
                <w:szCs w:val="20"/>
                <w:lang w:eastAsia="de-DE"/>
              </w:rPr>
              <w:t xml:space="preserve"> (ng/mL)</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1.8 (1.2)</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0.8</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3.6 (1.3)</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2.3</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1.0 (0.6)</w:t>
            </w:r>
          </w:p>
        </w:tc>
      </w:tr>
      <w:tr w:rsidR="00F10D04" w:rsidRPr="00E343DB" w:rsidTr="00FB6261">
        <w:tc>
          <w:tcPr>
            <w:tcW w:w="1539" w:type="dxa"/>
          </w:tcPr>
          <w:p w:rsidR="00F10D04" w:rsidRPr="00E343DB" w:rsidRDefault="00F10D04" w:rsidP="00FB6261">
            <w:pPr>
              <w:rPr>
                <w:rFonts w:ascii="Arial" w:hAnsi="Arial" w:cs="Arial"/>
                <w:color w:val="FF0000"/>
                <w:sz w:val="20"/>
                <w:szCs w:val="20"/>
                <w:lang w:val="de-DE" w:eastAsia="de-DE"/>
              </w:rPr>
            </w:pPr>
            <w:r w:rsidRPr="00E343DB">
              <w:rPr>
                <w:rFonts w:ascii="Arial" w:hAnsi="Arial" w:cs="Arial"/>
                <w:color w:val="FF0000"/>
                <w:sz w:val="20"/>
                <w:szCs w:val="20"/>
                <w:lang w:val="de-DE" w:eastAsia="de-DE"/>
              </w:rPr>
              <w:t>C</w:t>
            </w:r>
            <w:r w:rsidRPr="00E343DB">
              <w:rPr>
                <w:rFonts w:ascii="Arial" w:hAnsi="Arial" w:cs="Arial"/>
                <w:color w:val="FF0000"/>
                <w:sz w:val="20"/>
                <w:szCs w:val="20"/>
                <w:vertAlign w:val="subscript"/>
                <w:lang w:val="de-DE" w:eastAsia="de-DE"/>
              </w:rPr>
              <w:t>max</w:t>
            </w:r>
            <w:r w:rsidRPr="00E343DB">
              <w:rPr>
                <w:rFonts w:ascii="Arial" w:hAnsi="Arial" w:cs="Arial"/>
                <w:color w:val="FF0000"/>
                <w:sz w:val="20"/>
                <w:szCs w:val="20"/>
                <w:lang w:val="de-DE" w:eastAsia="de-DE"/>
              </w:rPr>
              <w:t>/mg dose (ng/mL x mg)</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0.6 (0.4)</w:t>
            </w:r>
          </w:p>
        </w:tc>
        <w:tc>
          <w:tcPr>
            <w:tcW w:w="1540"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0.3 (0.1)</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0.4 (0.1)</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0.3 (0.1)</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0.1 (0.1)</w:t>
            </w:r>
          </w:p>
        </w:tc>
      </w:tr>
      <w:tr w:rsidR="00F10D04" w:rsidRPr="00E343DB" w:rsidTr="00FB6261">
        <w:tc>
          <w:tcPr>
            <w:tcW w:w="1539" w:type="dxa"/>
          </w:tcPr>
          <w:p w:rsidR="00F10D04" w:rsidRPr="00E343DB" w:rsidRDefault="00F10D04" w:rsidP="00FB6261">
            <w:pPr>
              <w:spacing w:after="0" w:line="240" w:lineRule="auto"/>
              <w:rPr>
                <w:rFonts w:ascii="Arial" w:hAnsi="Arial" w:cs="Arial"/>
                <w:color w:val="FF0000"/>
                <w:sz w:val="20"/>
                <w:szCs w:val="20"/>
                <w:lang w:eastAsia="de-DE"/>
              </w:rPr>
            </w:pPr>
            <w:r w:rsidRPr="00E343DB">
              <w:rPr>
                <w:rFonts w:ascii="Arial" w:hAnsi="Arial" w:cs="Arial"/>
                <w:color w:val="FF0000"/>
                <w:sz w:val="20"/>
                <w:szCs w:val="20"/>
                <w:lang w:eastAsia="de-DE"/>
              </w:rPr>
              <w:t>AUC (ng x h/mL)</w:t>
            </w:r>
          </w:p>
        </w:tc>
        <w:tc>
          <w:tcPr>
            <w:tcW w:w="1540"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9.4 (3.9)</w:t>
            </w:r>
            <w:r w:rsidRPr="00E343DB">
              <w:rPr>
                <w:rFonts w:ascii="Arial" w:hAnsi="Arial" w:cs="Arial"/>
                <w:color w:val="FF0000"/>
                <w:sz w:val="20"/>
                <w:szCs w:val="20"/>
                <w:vertAlign w:val="superscript"/>
                <w:lang w:eastAsia="de-DE"/>
              </w:rPr>
              <w:t>a</w:t>
            </w:r>
          </w:p>
        </w:tc>
        <w:tc>
          <w:tcPr>
            <w:tcW w:w="1540"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5.0</w:t>
            </w:r>
            <w:r w:rsidRPr="00E343DB">
              <w:rPr>
                <w:rFonts w:ascii="Arial" w:hAnsi="Arial" w:cs="Arial"/>
                <w:color w:val="FF0000"/>
                <w:sz w:val="20"/>
                <w:szCs w:val="20"/>
                <w:vertAlign w:val="superscript"/>
                <w:lang w:eastAsia="de-DE"/>
              </w:rPr>
              <w:t>a</w:t>
            </w:r>
          </w:p>
        </w:tc>
        <w:tc>
          <w:tcPr>
            <w:tcW w:w="1541"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17.9 (5.8)</w:t>
            </w:r>
            <w:r w:rsidRPr="00E343DB">
              <w:rPr>
                <w:rFonts w:ascii="Arial" w:hAnsi="Arial" w:cs="Arial"/>
                <w:color w:val="FF0000"/>
                <w:sz w:val="20"/>
                <w:szCs w:val="20"/>
                <w:vertAlign w:val="superscript"/>
                <w:lang w:eastAsia="de-DE"/>
              </w:rPr>
              <w:t>a</w:t>
            </w:r>
          </w:p>
        </w:tc>
        <w:tc>
          <w:tcPr>
            <w:tcW w:w="1541"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15.9</w:t>
            </w:r>
            <w:r w:rsidRPr="00E343DB">
              <w:rPr>
                <w:rFonts w:ascii="Arial" w:hAnsi="Arial" w:cs="Arial"/>
                <w:color w:val="FF0000"/>
                <w:sz w:val="20"/>
                <w:szCs w:val="20"/>
                <w:vertAlign w:val="superscript"/>
                <w:lang w:eastAsia="de-DE"/>
              </w:rPr>
              <w:t>a</w:t>
            </w:r>
          </w:p>
        </w:tc>
        <w:tc>
          <w:tcPr>
            <w:tcW w:w="1541"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13.5 (9.4)</w:t>
            </w:r>
            <w:r w:rsidRPr="00E343DB">
              <w:rPr>
                <w:rFonts w:ascii="Arial" w:hAnsi="Arial" w:cs="Arial"/>
                <w:color w:val="FF0000"/>
                <w:sz w:val="20"/>
                <w:szCs w:val="20"/>
                <w:vertAlign w:val="superscript"/>
                <w:lang w:eastAsia="de-DE"/>
              </w:rPr>
              <w:t>b</w:t>
            </w:r>
          </w:p>
        </w:tc>
      </w:tr>
      <w:tr w:rsidR="00F10D04" w:rsidRPr="00E343DB" w:rsidTr="00FB6261">
        <w:tc>
          <w:tcPr>
            <w:tcW w:w="1539" w:type="dxa"/>
          </w:tcPr>
          <w:p w:rsidR="00F10D04" w:rsidRPr="00E343DB" w:rsidRDefault="00F10D04" w:rsidP="00FB6261">
            <w:pPr>
              <w:rPr>
                <w:rFonts w:ascii="Arial" w:hAnsi="Arial" w:cs="Arial"/>
                <w:color w:val="FF0000"/>
                <w:sz w:val="20"/>
                <w:szCs w:val="20"/>
                <w:lang w:val="de-DE" w:eastAsia="de-DE"/>
              </w:rPr>
            </w:pPr>
            <w:r w:rsidRPr="00E343DB">
              <w:rPr>
                <w:rFonts w:ascii="Arial" w:hAnsi="Arial" w:cs="Arial"/>
                <w:color w:val="FF0000"/>
                <w:sz w:val="20"/>
                <w:szCs w:val="20"/>
                <w:lang w:val="de-DE" w:eastAsia="de-DE"/>
              </w:rPr>
              <w:t>AUC/mg dose (ng x h/L x ng)</w:t>
            </w:r>
          </w:p>
        </w:tc>
        <w:tc>
          <w:tcPr>
            <w:tcW w:w="1540"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3.1 (1.3)</w:t>
            </w:r>
            <w:r w:rsidRPr="00E343DB">
              <w:rPr>
                <w:rFonts w:ascii="Arial" w:hAnsi="Arial" w:cs="Arial"/>
                <w:color w:val="FF0000"/>
                <w:sz w:val="20"/>
                <w:szCs w:val="20"/>
                <w:vertAlign w:val="superscript"/>
                <w:lang w:eastAsia="de-DE"/>
              </w:rPr>
              <w:t>a</w:t>
            </w:r>
          </w:p>
        </w:tc>
        <w:tc>
          <w:tcPr>
            <w:tcW w:w="1540"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1.6 (0.5)</w:t>
            </w:r>
            <w:r w:rsidRPr="00E343DB">
              <w:rPr>
                <w:rFonts w:ascii="Arial" w:hAnsi="Arial" w:cs="Arial"/>
                <w:color w:val="FF0000"/>
                <w:sz w:val="20"/>
                <w:szCs w:val="20"/>
                <w:vertAlign w:val="superscript"/>
                <w:lang w:eastAsia="de-DE"/>
              </w:rPr>
              <w:t>a</w:t>
            </w:r>
          </w:p>
        </w:tc>
        <w:tc>
          <w:tcPr>
            <w:tcW w:w="1541"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2.0 (0.6)</w:t>
            </w:r>
            <w:r w:rsidRPr="00E343DB">
              <w:rPr>
                <w:rFonts w:ascii="Arial" w:hAnsi="Arial" w:cs="Arial"/>
                <w:color w:val="FF0000"/>
                <w:sz w:val="20"/>
                <w:szCs w:val="20"/>
                <w:vertAlign w:val="superscript"/>
                <w:lang w:eastAsia="de-DE"/>
              </w:rPr>
              <w:t>a</w:t>
            </w:r>
          </w:p>
        </w:tc>
        <w:tc>
          <w:tcPr>
            <w:tcW w:w="1541" w:type="dxa"/>
          </w:tcPr>
          <w:p w:rsidR="00F10D04" w:rsidRPr="00E343DB" w:rsidRDefault="00F10D04" w:rsidP="00FB6261">
            <w:pPr>
              <w:jc w:val="center"/>
              <w:rPr>
                <w:rFonts w:ascii="Arial" w:hAnsi="Arial" w:cs="Arial"/>
                <w:color w:val="FF0000"/>
                <w:sz w:val="20"/>
                <w:szCs w:val="20"/>
                <w:lang w:eastAsia="de-DE"/>
              </w:rPr>
            </w:pPr>
            <w:r w:rsidRPr="00E343DB">
              <w:rPr>
                <w:rFonts w:ascii="Arial" w:hAnsi="Arial" w:cs="Arial"/>
                <w:color w:val="FF0000"/>
                <w:sz w:val="20"/>
                <w:szCs w:val="20"/>
                <w:lang w:eastAsia="de-DE"/>
              </w:rPr>
              <w:t>1.8 (0.7)</w:t>
            </w:r>
            <w:r w:rsidRPr="00E343DB">
              <w:rPr>
                <w:rFonts w:ascii="Arial" w:hAnsi="Arial" w:cs="Arial"/>
                <w:color w:val="FF0000"/>
                <w:sz w:val="20"/>
                <w:szCs w:val="20"/>
                <w:vertAlign w:val="superscript"/>
                <w:lang w:eastAsia="de-DE"/>
              </w:rPr>
              <w:t>a</w:t>
            </w:r>
          </w:p>
        </w:tc>
        <w:tc>
          <w:tcPr>
            <w:tcW w:w="1541" w:type="dxa"/>
          </w:tcPr>
          <w:p w:rsidR="00F10D04" w:rsidRPr="00E343DB" w:rsidRDefault="00F10D04" w:rsidP="00FB6261">
            <w:pPr>
              <w:spacing w:after="0" w:line="240" w:lineRule="auto"/>
              <w:jc w:val="center"/>
              <w:rPr>
                <w:rFonts w:ascii="Arial" w:hAnsi="Arial" w:cs="Arial"/>
                <w:color w:val="FF0000"/>
                <w:sz w:val="20"/>
                <w:szCs w:val="20"/>
                <w:lang w:eastAsia="de-DE"/>
              </w:rPr>
            </w:pPr>
            <w:r w:rsidRPr="00E343DB">
              <w:rPr>
                <w:rFonts w:ascii="Arial" w:hAnsi="Arial" w:cs="Arial"/>
                <w:color w:val="FF0000"/>
                <w:sz w:val="20"/>
                <w:szCs w:val="20"/>
                <w:lang w:eastAsia="de-DE"/>
              </w:rPr>
              <w:t>1.5 (1.0)</w:t>
            </w:r>
            <w:r w:rsidRPr="00E343DB">
              <w:rPr>
                <w:rFonts w:ascii="Arial" w:hAnsi="Arial" w:cs="Arial"/>
                <w:color w:val="FF0000"/>
                <w:sz w:val="20"/>
                <w:szCs w:val="20"/>
                <w:vertAlign w:val="superscript"/>
                <w:lang w:eastAsia="de-DE"/>
              </w:rPr>
              <w:t>b</w:t>
            </w:r>
          </w:p>
        </w:tc>
      </w:tr>
    </w:tbl>
    <w:p w:rsidR="00F10D04" w:rsidRPr="00E343DB" w:rsidRDefault="00F10D04" w:rsidP="00F10D04">
      <w:pPr>
        <w:rPr>
          <w:rFonts w:ascii="Arial" w:hAnsi="Arial" w:cs="Arial"/>
          <w:color w:val="FF0000"/>
          <w:sz w:val="20"/>
          <w:szCs w:val="20"/>
          <w:lang w:eastAsia="de-DE"/>
        </w:rPr>
      </w:pPr>
      <w:r w:rsidRPr="00E343DB">
        <w:rPr>
          <w:rFonts w:ascii="Arial" w:hAnsi="Arial" w:cs="Arial"/>
          <w:color w:val="FF0000"/>
          <w:sz w:val="20"/>
          <w:szCs w:val="20"/>
          <w:lang w:eastAsia="de-DE"/>
        </w:rPr>
        <w:t>Values are shown as mean (SD</w:t>
      </w:r>
      <w:proofErr w:type="gramStart"/>
      <w:r w:rsidRPr="00E343DB">
        <w:rPr>
          <w:rFonts w:ascii="Arial" w:hAnsi="Arial" w:cs="Arial"/>
          <w:color w:val="FF0000"/>
          <w:sz w:val="20"/>
          <w:szCs w:val="20"/>
          <w:lang w:eastAsia="de-DE"/>
        </w:rPr>
        <w:t>)</w:t>
      </w:r>
      <w:proofErr w:type="gramEnd"/>
      <w:r w:rsidRPr="00E343DB">
        <w:rPr>
          <w:rFonts w:ascii="Arial" w:hAnsi="Arial" w:cs="Arial"/>
          <w:color w:val="FF0000"/>
          <w:sz w:val="20"/>
          <w:szCs w:val="20"/>
          <w:lang w:eastAsia="de-DE"/>
        </w:rPr>
        <w:br/>
      </w:r>
      <w:r w:rsidRPr="00E343DB">
        <w:rPr>
          <w:rFonts w:ascii="Arial" w:hAnsi="Arial" w:cs="Arial"/>
          <w:bCs/>
          <w:color w:val="FF0000"/>
          <w:sz w:val="20"/>
          <w:szCs w:val="20"/>
          <w:vertAlign w:val="superscript"/>
        </w:rPr>
        <w:t>a</w:t>
      </w:r>
      <w:r w:rsidRPr="00E343DB">
        <w:rPr>
          <w:rFonts w:ascii="Arial" w:hAnsi="Arial" w:cs="Arial"/>
          <w:bCs/>
          <w:color w:val="FF0000"/>
          <w:sz w:val="20"/>
          <w:szCs w:val="20"/>
        </w:rPr>
        <w:t xml:space="preserve"> AUC</w:t>
      </w:r>
      <w:r w:rsidRPr="00E343DB">
        <w:rPr>
          <w:rFonts w:ascii="Arial" w:hAnsi="Arial" w:cs="Arial"/>
          <w:bCs/>
          <w:color w:val="FF0000"/>
          <w:sz w:val="20"/>
          <w:szCs w:val="20"/>
          <w:vertAlign w:val="subscript"/>
        </w:rPr>
        <w:t>0-24h</w:t>
      </w:r>
      <w:r w:rsidRPr="00E343DB">
        <w:rPr>
          <w:rFonts w:ascii="Arial" w:hAnsi="Arial" w:cs="Arial"/>
          <w:bCs/>
          <w:color w:val="FF0000"/>
          <w:sz w:val="20"/>
          <w:szCs w:val="20"/>
        </w:rPr>
        <w:br/>
      </w:r>
      <w:r w:rsidRPr="00E343DB">
        <w:rPr>
          <w:rFonts w:ascii="Arial" w:hAnsi="Arial" w:cs="Arial"/>
          <w:bCs/>
          <w:color w:val="FF0000"/>
          <w:sz w:val="20"/>
          <w:szCs w:val="20"/>
          <w:vertAlign w:val="superscript"/>
        </w:rPr>
        <w:t>b</w:t>
      </w:r>
      <w:r w:rsidRPr="00E343DB">
        <w:rPr>
          <w:rFonts w:ascii="Arial" w:hAnsi="Arial" w:cs="Arial"/>
          <w:bCs/>
          <w:color w:val="FF0000"/>
          <w:sz w:val="20"/>
          <w:szCs w:val="20"/>
        </w:rPr>
        <w:t xml:space="preserve"> AUC</w:t>
      </w:r>
      <w:r w:rsidRPr="00E343DB">
        <w:rPr>
          <w:rFonts w:ascii="Arial" w:hAnsi="Arial" w:cs="Arial"/>
          <w:bCs/>
          <w:color w:val="FF0000"/>
          <w:sz w:val="20"/>
          <w:szCs w:val="20"/>
          <w:vertAlign w:val="subscript"/>
        </w:rPr>
        <w:t>0-48h</w:t>
      </w:r>
    </w:p>
    <w:p w:rsidR="00F10D04" w:rsidRDefault="00F10D04" w:rsidP="00F10D04">
      <w:pPr>
        <w:rPr>
          <w:rFonts w:ascii="Arial" w:hAnsi="Arial" w:cs="Arial"/>
          <w:b/>
          <w:color w:val="FF0000"/>
          <w:lang w:eastAsia="de-DE"/>
        </w:rPr>
      </w:pPr>
      <w:r w:rsidRPr="00E343DB">
        <w:rPr>
          <w:rFonts w:ascii="Arial" w:hAnsi="Arial" w:cs="Arial"/>
          <w:color w:val="FF0000"/>
        </w:rPr>
        <w:t>t</w:t>
      </w:r>
      <w:r w:rsidRPr="00E343DB">
        <w:rPr>
          <w:rFonts w:ascii="Arial" w:hAnsi="Arial" w:cs="Arial"/>
          <w:color w:val="FF0000"/>
          <w:vertAlign w:val="subscript"/>
        </w:rPr>
        <w:t>lag</w:t>
      </w:r>
      <w:r w:rsidRPr="00E343DB">
        <w:rPr>
          <w:rFonts w:ascii="Arial" w:hAnsi="Arial" w:cs="Arial"/>
          <w:color w:val="FF0000"/>
        </w:rPr>
        <w:t xml:space="preserve">, </w:t>
      </w:r>
      <w:r w:rsidRPr="00E343DB">
        <w:rPr>
          <w:rFonts w:ascii="Arial" w:hAnsi="Arial" w:cs="Arial"/>
          <w:bCs/>
          <w:color w:val="FF0000"/>
        </w:rPr>
        <w:t xml:space="preserve">time to first detection of budesonide in plasma; </w:t>
      </w:r>
      <w:proofErr w:type="spellStart"/>
      <w:r w:rsidRPr="00E343DB">
        <w:rPr>
          <w:rFonts w:ascii="Arial" w:hAnsi="Arial" w:cs="Arial"/>
          <w:bCs/>
          <w:color w:val="FF0000"/>
        </w:rPr>
        <w:t>t</w:t>
      </w:r>
      <w:r w:rsidRPr="00E343DB">
        <w:rPr>
          <w:rFonts w:ascii="Arial" w:hAnsi="Arial" w:cs="Arial"/>
          <w:bCs/>
          <w:color w:val="FF0000"/>
          <w:vertAlign w:val="subscript"/>
        </w:rPr>
        <w:t>max</w:t>
      </w:r>
      <w:proofErr w:type="spellEnd"/>
      <w:r w:rsidRPr="00E343DB">
        <w:rPr>
          <w:rFonts w:ascii="Arial" w:hAnsi="Arial" w:cs="Arial"/>
          <w:bCs/>
          <w:color w:val="FF0000"/>
        </w:rPr>
        <w:t xml:space="preserve">, time to peak plasma concentration; </w:t>
      </w:r>
      <w:proofErr w:type="spellStart"/>
      <w:r w:rsidRPr="00E343DB">
        <w:rPr>
          <w:rFonts w:ascii="Arial" w:hAnsi="Arial" w:cs="Arial"/>
          <w:bCs/>
          <w:color w:val="FF0000"/>
        </w:rPr>
        <w:t>C</w:t>
      </w:r>
      <w:r w:rsidRPr="00E343DB">
        <w:rPr>
          <w:rFonts w:ascii="Arial" w:hAnsi="Arial" w:cs="Arial"/>
          <w:bCs/>
          <w:color w:val="FF0000"/>
          <w:vertAlign w:val="subscript"/>
        </w:rPr>
        <w:t>max</w:t>
      </w:r>
      <w:proofErr w:type="spellEnd"/>
      <w:r w:rsidRPr="00E343DB">
        <w:rPr>
          <w:rFonts w:ascii="Arial" w:hAnsi="Arial" w:cs="Arial"/>
          <w:bCs/>
          <w:color w:val="FF0000"/>
        </w:rPr>
        <w:t>, peak plasma concentration; AUC, area under the concentration-time curve</w:t>
      </w:r>
      <w:r w:rsidRPr="00E343DB">
        <w:rPr>
          <w:rFonts w:ascii="Arial" w:hAnsi="Arial" w:cs="Arial"/>
          <w:b/>
          <w:color w:val="FF0000"/>
          <w:lang w:eastAsia="de-DE"/>
        </w:rPr>
        <w:t xml:space="preserve"> </w:t>
      </w:r>
    </w:p>
    <w:p w:rsidR="00F10D04" w:rsidRDefault="00F10D04">
      <w:pPr>
        <w:rPr>
          <w:rStyle w:val="apple-converted-space"/>
          <w:rFonts w:ascii="Arial" w:hAnsi="Arial" w:cs="Arial"/>
          <w:shd w:val="clear" w:color="auto" w:fill="FFFFFF"/>
        </w:rPr>
      </w:pPr>
    </w:p>
    <w:p w:rsidR="00F10D04" w:rsidRDefault="00F10D04">
      <w:pPr>
        <w:spacing w:after="0" w:line="240" w:lineRule="auto"/>
        <w:rPr>
          <w:rStyle w:val="apple-converted-space"/>
          <w:rFonts w:ascii="Arial" w:hAnsi="Arial" w:cs="Arial"/>
          <w:shd w:val="clear" w:color="auto" w:fill="FFFFFF"/>
        </w:rPr>
      </w:pPr>
      <w:r>
        <w:rPr>
          <w:rStyle w:val="apple-converted-space"/>
          <w:rFonts w:ascii="Arial" w:hAnsi="Arial" w:cs="Arial"/>
          <w:shd w:val="clear" w:color="auto" w:fill="FFFFFF"/>
        </w:rPr>
        <w:br w:type="page"/>
      </w:r>
    </w:p>
    <w:p w:rsidR="00F10D04" w:rsidRPr="00171DFF" w:rsidRDefault="00F10D04">
      <w:pPr>
        <w:rPr>
          <w:rStyle w:val="apple-converted-space"/>
          <w:rFonts w:ascii="Arial" w:hAnsi="Arial" w:cs="Arial"/>
          <w:shd w:val="clear" w:color="auto" w:fill="FFFFFF"/>
        </w:rPr>
        <w:sectPr w:rsidR="00F10D04" w:rsidRPr="00171DFF" w:rsidSect="000C5EB7">
          <w:footerReference w:type="default" r:id="rId110"/>
          <w:pgSz w:w="11906" w:h="16838"/>
          <w:pgMar w:top="1440" w:right="1440" w:bottom="1440" w:left="1440" w:header="709" w:footer="709" w:gutter="0"/>
          <w:cols w:space="708"/>
          <w:docGrid w:linePitch="360"/>
        </w:sectPr>
      </w:pPr>
    </w:p>
    <w:p w:rsidR="00F10D04" w:rsidRPr="00F10D04" w:rsidRDefault="00FE39BB" w:rsidP="00F10D04">
      <w:pPr>
        <w:spacing w:line="240" w:lineRule="auto"/>
        <w:rPr>
          <w:rFonts w:ascii="Arial" w:hAnsi="Arial" w:cs="Arial"/>
          <w:color w:val="FF0000"/>
        </w:rPr>
      </w:pPr>
      <w:proofErr w:type="gramStart"/>
      <w:r w:rsidRPr="00FE39BB">
        <w:rPr>
          <w:rFonts w:ascii="Arial" w:hAnsi="Arial" w:cs="Arial"/>
          <w:b/>
          <w:color w:val="FF0000"/>
        </w:rPr>
        <w:lastRenderedPageBreak/>
        <w:t xml:space="preserve">Table </w:t>
      </w:r>
      <w:r w:rsidR="00F10D04">
        <w:rPr>
          <w:rFonts w:ascii="Arial" w:hAnsi="Arial" w:cs="Arial"/>
          <w:b/>
          <w:color w:val="FF0000"/>
        </w:rPr>
        <w:t>2</w:t>
      </w:r>
      <w:r w:rsidRPr="00FE39BB">
        <w:rPr>
          <w:rFonts w:ascii="Arial" w:hAnsi="Arial" w:cs="Arial"/>
          <w:b/>
          <w:color w:val="FF0000"/>
        </w:rPr>
        <w:t>.</w:t>
      </w:r>
      <w:proofErr w:type="gramEnd"/>
      <w:r w:rsidRPr="00FE39BB">
        <w:rPr>
          <w:rFonts w:ascii="Arial" w:hAnsi="Arial" w:cs="Arial"/>
          <w:color w:val="FF0000"/>
        </w:rPr>
        <w:t xml:space="preserve"> Indications, characteristics and dosing of oral budesonide preparations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439"/>
        <w:gridCol w:w="2409"/>
        <w:gridCol w:w="1843"/>
        <w:gridCol w:w="1701"/>
        <w:gridCol w:w="1696"/>
        <w:gridCol w:w="1650"/>
        <w:gridCol w:w="1791"/>
      </w:tblGrid>
      <w:tr w:rsidR="00F10D04" w:rsidRPr="00F10D04" w:rsidTr="00FB6261">
        <w:tc>
          <w:tcPr>
            <w:tcW w:w="1645"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Preparation</w:t>
            </w:r>
          </w:p>
        </w:tc>
        <w:tc>
          <w:tcPr>
            <w:tcW w:w="3848" w:type="dxa"/>
            <w:gridSpan w:val="2"/>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Indications</w:t>
            </w:r>
          </w:p>
        </w:tc>
        <w:tc>
          <w:tcPr>
            <w:tcW w:w="1843"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Design of preparation</w:t>
            </w:r>
          </w:p>
        </w:tc>
        <w:tc>
          <w:tcPr>
            <w:tcW w:w="1701"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 xml:space="preserve">Time/site of </w:t>
            </w:r>
            <w:proofErr w:type="spellStart"/>
            <w:r w:rsidRPr="00FE39BB">
              <w:rPr>
                <w:rFonts w:ascii="Arial" w:hAnsi="Arial" w:cs="Arial"/>
                <w:b/>
                <w:color w:val="FF0000"/>
                <w:sz w:val="20"/>
                <w:szCs w:val="20"/>
              </w:rPr>
              <w:t>release</w:t>
            </w:r>
            <w:r w:rsidRPr="00FE39BB">
              <w:rPr>
                <w:rFonts w:ascii="Arial" w:hAnsi="Arial" w:cs="Arial"/>
                <w:b/>
                <w:color w:val="FF0000"/>
                <w:sz w:val="20"/>
                <w:szCs w:val="20"/>
                <w:vertAlign w:val="superscript"/>
              </w:rPr>
              <w:t>a</w:t>
            </w:r>
            <w:proofErr w:type="spellEnd"/>
          </w:p>
        </w:tc>
        <w:tc>
          <w:tcPr>
            <w:tcW w:w="1696"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 xml:space="preserve">Recommended </w:t>
            </w:r>
            <w:proofErr w:type="spellStart"/>
            <w:r w:rsidRPr="00FE39BB">
              <w:rPr>
                <w:rFonts w:ascii="Arial" w:hAnsi="Arial" w:cs="Arial"/>
                <w:b/>
                <w:color w:val="FF0000"/>
                <w:sz w:val="20"/>
                <w:szCs w:val="20"/>
              </w:rPr>
              <w:t>dose</w:t>
            </w:r>
            <w:r w:rsidRPr="00FE39BB">
              <w:rPr>
                <w:rFonts w:ascii="Arial" w:hAnsi="Arial" w:cs="Arial"/>
                <w:b/>
                <w:color w:val="FF0000"/>
                <w:sz w:val="20"/>
                <w:szCs w:val="20"/>
                <w:vertAlign w:val="superscript"/>
              </w:rPr>
              <w:t>a,b</w:t>
            </w:r>
            <w:proofErr w:type="spellEnd"/>
          </w:p>
        </w:tc>
        <w:tc>
          <w:tcPr>
            <w:tcW w:w="1650"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 xml:space="preserve">Recommended </w:t>
            </w:r>
            <w:proofErr w:type="spellStart"/>
            <w:r w:rsidRPr="00FE39BB">
              <w:rPr>
                <w:rFonts w:ascii="Arial" w:hAnsi="Arial" w:cs="Arial"/>
                <w:b/>
                <w:color w:val="FF0000"/>
                <w:sz w:val="20"/>
                <w:szCs w:val="20"/>
              </w:rPr>
              <w:t>duration</w:t>
            </w:r>
            <w:r w:rsidRPr="00FE39BB">
              <w:rPr>
                <w:rFonts w:ascii="Arial" w:hAnsi="Arial" w:cs="Arial"/>
                <w:b/>
                <w:color w:val="FF0000"/>
                <w:sz w:val="20"/>
                <w:szCs w:val="20"/>
                <w:vertAlign w:val="superscript"/>
              </w:rPr>
              <w:t>a</w:t>
            </w:r>
            <w:proofErr w:type="spellEnd"/>
          </w:p>
        </w:tc>
        <w:tc>
          <w:tcPr>
            <w:tcW w:w="1791"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 xml:space="preserve">Recommended  </w:t>
            </w:r>
            <w:proofErr w:type="spellStart"/>
            <w:r w:rsidRPr="00FE39BB">
              <w:rPr>
                <w:rFonts w:ascii="Arial" w:hAnsi="Arial" w:cs="Arial"/>
                <w:b/>
                <w:color w:val="FF0000"/>
                <w:sz w:val="20"/>
                <w:szCs w:val="20"/>
              </w:rPr>
              <w:t>discontinuation</w:t>
            </w:r>
            <w:r w:rsidRPr="00FE39BB">
              <w:rPr>
                <w:rFonts w:ascii="Arial" w:hAnsi="Arial" w:cs="Arial"/>
                <w:b/>
                <w:color w:val="FF0000"/>
                <w:sz w:val="20"/>
                <w:szCs w:val="20"/>
                <w:vertAlign w:val="superscript"/>
              </w:rPr>
              <w:t>a</w:t>
            </w:r>
            <w:proofErr w:type="spellEnd"/>
          </w:p>
        </w:tc>
      </w:tr>
      <w:tr w:rsidR="00F10D04" w:rsidRPr="00F10D04" w:rsidTr="00FB6261">
        <w:tc>
          <w:tcPr>
            <w:tcW w:w="14174" w:type="dxa"/>
            <w:gridSpan w:val="8"/>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Budenofalk</w:t>
            </w:r>
            <w:r w:rsidRPr="00FE39BB">
              <w:rPr>
                <w:rFonts w:ascii="Arial" w:hAnsi="Arial" w:cs="Arial"/>
                <w:b/>
                <w:color w:val="FF0000"/>
                <w:sz w:val="20"/>
                <w:szCs w:val="20"/>
                <w:vertAlign w:val="superscript"/>
              </w:rPr>
              <w:t>®</w:t>
            </w:r>
          </w:p>
        </w:tc>
      </w:tr>
      <w:tr w:rsidR="00F10D04" w:rsidRPr="00F10D04" w:rsidTr="00FB6261">
        <w:tc>
          <w:tcPr>
            <w:tcW w:w="1645"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3 mg capsule</w:t>
            </w: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Crohn's disease</w:t>
            </w:r>
            <w:r w:rsidRPr="00FE39BB">
              <w:rPr>
                <w:rFonts w:ascii="Arial" w:hAnsi="Arial" w:cs="Arial"/>
                <w:color w:val="FF0000"/>
                <w:sz w:val="20"/>
                <w:szCs w:val="20"/>
              </w:rPr>
              <w:br/>
            </w:r>
          </w:p>
        </w:tc>
        <w:tc>
          <w:tcPr>
            <w:tcW w:w="240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Induction of remission in mild to moderate active  disease affecting the ileum and/or the ascending colon</w:t>
            </w:r>
          </w:p>
        </w:tc>
        <w:tc>
          <w:tcPr>
            <w:tcW w:w="1843"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Gastro-resistant coating</w:t>
            </w:r>
            <w:r w:rsidRPr="00FE39BB">
              <w:rPr>
                <w:rFonts w:ascii="Arial" w:hAnsi="Arial" w:cs="Arial"/>
                <w:color w:val="FF0000"/>
                <w:sz w:val="20"/>
                <w:szCs w:val="20"/>
              </w:rPr>
              <w:br/>
              <w:t>pH-modified release at pH 6.4</w:t>
            </w:r>
          </w:p>
        </w:tc>
        <w:tc>
          <w:tcPr>
            <w:tcW w:w="1701" w:type="dxa"/>
            <w:vMerge w:val="restart"/>
          </w:tcPr>
          <w:p w:rsidR="00F10D04" w:rsidRPr="00F10D04" w:rsidRDefault="00FE39BB" w:rsidP="00FB6261">
            <w:pPr>
              <w:spacing w:after="0" w:line="240" w:lineRule="auto"/>
              <w:rPr>
                <w:rFonts w:ascii="Arial" w:hAnsi="Arial" w:cs="Arial"/>
                <w:color w:val="FF0000"/>
                <w:sz w:val="20"/>
                <w:szCs w:val="20"/>
                <w:shd w:val="clear" w:color="auto" w:fill="FFFFFF"/>
              </w:rPr>
            </w:pPr>
            <w:r w:rsidRPr="00FE39BB">
              <w:rPr>
                <w:rFonts w:ascii="Arial" w:hAnsi="Arial" w:cs="Arial"/>
                <w:color w:val="FF0000"/>
                <w:sz w:val="20"/>
                <w:szCs w:val="20"/>
                <w:shd w:val="clear" w:color="auto" w:fill="FFFFFF"/>
              </w:rPr>
              <w:t>2-3 hours</w:t>
            </w:r>
            <w:r w:rsidRPr="00FE39BB">
              <w:rPr>
                <w:rFonts w:ascii="Arial" w:hAnsi="Arial" w:cs="Arial"/>
                <w:color w:val="FF0000"/>
                <w:sz w:val="20"/>
                <w:szCs w:val="20"/>
                <w:shd w:val="clear" w:color="auto" w:fill="FFFFFF"/>
              </w:rPr>
              <w:br/>
              <w:t>(4-6 hours with food)</w:t>
            </w:r>
            <w:r w:rsidRPr="00FE39BB">
              <w:rPr>
                <w:rFonts w:ascii="Arial" w:hAnsi="Arial" w:cs="Arial"/>
                <w:color w:val="FF0000"/>
                <w:sz w:val="20"/>
                <w:szCs w:val="20"/>
                <w:shd w:val="clear" w:color="auto" w:fill="FFFFFF"/>
              </w:rPr>
              <w:br/>
              <w:t xml:space="preserve">Maximum release in the </w:t>
            </w:r>
            <w:proofErr w:type="spellStart"/>
            <w:r w:rsidRPr="00FE39BB">
              <w:rPr>
                <w:rFonts w:ascii="Arial" w:hAnsi="Arial" w:cs="Arial"/>
                <w:color w:val="FF0000"/>
                <w:sz w:val="20"/>
                <w:szCs w:val="20"/>
                <w:shd w:val="clear" w:color="auto" w:fill="FFFFFF"/>
              </w:rPr>
              <w:t>ileocaecal</w:t>
            </w:r>
            <w:proofErr w:type="spellEnd"/>
            <w:r w:rsidRPr="00FE39BB">
              <w:rPr>
                <w:rFonts w:ascii="Arial" w:hAnsi="Arial" w:cs="Arial"/>
                <w:color w:val="FF0000"/>
                <w:sz w:val="20"/>
                <w:szCs w:val="20"/>
                <w:shd w:val="clear" w:color="auto" w:fill="FFFFFF"/>
              </w:rPr>
              <w:t xml:space="preserve"> region</w:t>
            </w:r>
          </w:p>
        </w:tc>
        <w:tc>
          <w:tcPr>
            <w:tcW w:w="1696"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 xml:space="preserve">3 capsules/day (1 capsule </w:t>
            </w:r>
            <w:proofErr w:type="spellStart"/>
            <w:r w:rsidRPr="00FE39BB">
              <w:rPr>
                <w:rFonts w:ascii="Arial" w:hAnsi="Arial" w:cs="Arial"/>
                <w:color w:val="FF0000"/>
                <w:sz w:val="20"/>
                <w:szCs w:val="20"/>
              </w:rPr>
              <w:t>tid</w:t>
            </w:r>
            <w:proofErr w:type="spellEnd"/>
            <w:r w:rsidRPr="00FE39BB">
              <w:rPr>
                <w:rFonts w:ascii="Arial" w:hAnsi="Arial" w:cs="Arial"/>
                <w:color w:val="FF0000"/>
                <w:sz w:val="20"/>
                <w:szCs w:val="20"/>
              </w:rPr>
              <w:t xml:space="preserve"> or 3 capsules in the morning)</w:t>
            </w:r>
          </w:p>
        </w:tc>
        <w:tc>
          <w:tcPr>
            <w:tcW w:w="1650"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≤8 weeks</w:t>
            </w:r>
          </w:p>
        </w:tc>
        <w:tc>
          <w:tcPr>
            <w:tcW w:w="1791"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Tapered (2 capsules/day for 1 week, 1 capsule/day for 1 week then stopped)</w:t>
            </w:r>
          </w:p>
        </w:tc>
      </w:tr>
      <w:tr w:rsidR="00F10D04" w:rsidRPr="00F10D04" w:rsidTr="00FB6261">
        <w:tc>
          <w:tcPr>
            <w:tcW w:w="1645" w:type="dxa"/>
            <w:vMerge/>
          </w:tcPr>
          <w:p w:rsidR="00F10D04" w:rsidRPr="00F10D04" w:rsidRDefault="00F10D04" w:rsidP="00FB6261">
            <w:pPr>
              <w:spacing w:after="0" w:line="240" w:lineRule="auto"/>
              <w:rPr>
                <w:rFonts w:ascii="Arial" w:hAnsi="Arial" w:cs="Arial"/>
                <w:color w:val="FF0000"/>
                <w:sz w:val="20"/>
                <w:szCs w:val="20"/>
              </w:rPr>
            </w:pP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Collagenous colitis</w:t>
            </w:r>
          </w:p>
        </w:tc>
        <w:tc>
          <w:tcPr>
            <w:tcW w:w="240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Not specified</w:t>
            </w:r>
          </w:p>
        </w:tc>
        <w:tc>
          <w:tcPr>
            <w:tcW w:w="1843" w:type="dxa"/>
            <w:vMerge/>
          </w:tcPr>
          <w:p w:rsidR="00F10D04" w:rsidRPr="00F10D04" w:rsidRDefault="00F10D04" w:rsidP="00FB6261">
            <w:pPr>
              <w:spacing w:after="0" w:line="240" w:lineRule="auto"/>
              <w:rPr>
                <w:rFonts w:ascii="Arial" w:hAnsi="Arial" w:cs="Arial"/>
                <w:color w:val="FF0000"/>
                <w:sz w:val="20"/>
                <w:szCs w:val="20"/>
              </w:rPr>
            </w:pPr>
          </w:p>
        </w:tc>
        <w:tc>
          <w:tcPr>
            <w:tcW w:w="1701" w:type="dxa"/>
            <w:vMerge/>
          </w:tcPr>
          <w:p w:rsidR="00F10D04" w:rsidRPr="00F10D04" w:rsidRDefault="00F10D04" w:rsidP="00FB6261">
            <w:pPr>
              <w:spacing w:after="0" w:line="240" w:lineRule="auto"/>
              <w:rPr>
                <w:rFonts w:ascii="Arial" w:hAnsi="Arial" w:cs="Arial"/>
                <w:color w:val="FF0000"/>
                <w:sz w:val="20"/>
                <w:szCs w:val="20"/>
                <w:shd w:val="clear" w:color="auto" w:fill="FFFFFF"/>
              </w:rPr>
            </w:pPr>
          </w:p>
        </w:tc>
        <w:tc>
          <w:tcPr>
            <w:tcW w:w="1696"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3 capsules/day (morning)</w:t>
            </w:r>
          </w:p>
        </w:tc>
        <w:tc>
          <w:tcPr>
            <w:tcW w:w="1650"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≤8 weeks</w:t>
            </w:r>
          </w:p>
        </w:tc>
        <w:tc>
          <w:tcPr>
            <w:tcW w:w="1791" w:type="dxa"/>
            <w:vMerge/>
          </w:tcPr>
          <w:p w:rsidR="00F10D04" w:rsidRPr="00F10D04" w:rsidRDefault="00F10D04" w:rsidP="00FB6261">
            <w:pPr>
              <w:spacing w:after="0" w:line="240" w:lineRule="auto"/>
              <w:rPr>
                <w:rFonts w:ascii="Arial" w:hAnsi="Arial" w:cs="Arial"/>
                <w:color w:val="FF0000"/>
                <w:sz w:val="20"/>
                <w:szCs w:val="20"/>
              </w:rPr>
            </w:pPr>
          </w:p>
        </w:tc>
      </w:tr>
      <w:tr w:rsidR="00F10D04" w:rsidRPr="00F10D04" w:rsidTr="00FB6261">
        <w:tc>
          <w:tcPr>
            <w:tcW w:w="1645" w:type="dxa"/>
            <w:vMerge/>
          </w:tcPr>
          <w:p w:rsidR="00F10D04" w:rsidRPr="00F10D04" w:rsidRDefault="00F10D04" w:rsidP="00FB6261">
            <w:pPr>
              <w:spacing w:after="0" w:line="240" w:lineRule="auto"/>
              <w:rPr>
                <w:rFonts w:ascii="Arial" w:hAnsi="Arial" w:cs="Arial"/>
                <w:color w:val="FF0000"/>
                <w:sz w:val="20"/>
                <w:szCs w:val="20"/>
              </w:rPr>
            </w:pP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Autoimmune hepatitis</w:t>
            </w:r>
          </w:p>
        </w:tc>
        <w:tc>
          <w:tcPr>
            <w:tcW w:w="240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Induction or maintenance of remission</w:t>
            </w:r>
          </w:p>
        </w:tc>
        <w:tc>
          <w:tcPr>
            <w:tcW w:w="1843" w:type="dxa"/>
            <w:vMerge/>
          </w:tcPr>
          <w:p w:rsidR="00F10D04" w:rsidRPr="00F10D04" w:rsidRDefault="00F10D04" w:rsidP="00FB6261">
            <w:pPr>
              <w:spacing w:after="0" w:line="240" w:lineRule="auto"/>
              <w:rPr>
                <w:rFonts w:ascii="Arial" w:hAnsi="Arial" w:cs="Arial"/>
                <w:color w:val="FF0000"/>
                <w:sz w:val="20"/>
                <w:szCs w:val="20"/>
              </w:rPr>
            </w:pPr>
          </w:p>
        </w:tc>
        <w:tc>
          <w:tcPr>
            <w:tcW w:w="1701" w:type="dxa"/>
            <w:vMerge/>
          </w:tcPr>
          <w:p w:rsidR="00F10D04" w:rsidRPr="00F10D04" w:rsidRDefault="00F10D04" w:rsidP="00FB6261">
            <w:pPr>
              <w:spacing w:after="0" w:line="240" w:lineRule="auto"/>
              <w:rPr>
                <w:rFonts w:ascii="Arial" w:hAnsi="Arial" w:cs="Arial"/>
                <w:color w:val="FF0000"/>
                <w:sz w:val="20"/>
                <w:szCs w:val="20"/>
                <w:shd w:val="clear" w:color="auto" w:fill="FFFFFF"/>
              </w:rPr>
            </w:pPr>
          </w:p>
        </w:tc>
        <w:tc>
          <w:tcPr>
            <w:tcW w:w="1696"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 xml:space="preserve">Induction: 1 capsule </w:t>
            </w:r>
            <w:proofErr w:type="spellStart"/>
            <w:r w:rsidRPr="00FE39BB">
              <w:rPr>
                <w:rFonts w:ascii="Arial" w:hAnsi="Arial" w:cs="Arial"/>
                <w:color w:val="FF0000"/>
                <w:sz w:val="20"/>
                <w:szCs w:val="20"/>
              </w:rPr>
              <w:t>tid</w:t>
            </w:r>
            <w:proofErr w:type="spellEnd"/>
            <w:r w:rsidRPr="00FE39BB">
              <w:rPr>
                <w:rFonts w:ascii="Arial" w:hAnsi="Arial" w:cs="Arial"/>
                <w:color w:val="FF0000"/>
                <w:sz w:val="20"/>
                <w:szCs w:val="20"/>
              </w:rPr>
              <w:br/>
              <w:t xml:space="preserve">Maintenance: 1 capsule bid (max 1 capsule </w:t>
            </w:r>
            <w:proofErr w:type="spellStart"/>
            <w:r w:rsidRPr="00FE39BB">
              <w:rPr>
                <w:rFonts w:ascii="Arial" w:hAnsi="Arial" w:cs="Arial"/>
                <w:color w:val="FF0000"/>
                <w:sz w:val="20"/>
                <w:szCs w:val="20"/>
              </w:rPr>
              <w:t>tid</w:t>
            </w:r>
            <w:proofErr w:type="spellEnd"/>
            <w:r w:rsidRPr="00FE39BB">
              <w:rPr>
                <w:rFonts w:ascii="Arial" w:hAnsi="Arial" w:cs="Arial"/>
                <w:color w:val="FF0000"/>
                <w:sz w:val="20"/>
                <w:szCs w:val="20"/>
              </w:rPr>
              <w:t>)</w:t>
            </w:r>
          </w:p>
        </w:tc>
        <w:tc>
          <w:tcPr>
            <w:tcW w:w="1650"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Induction: until remission is achieved</w:t>
            </w:r>
            <w:r w:rsidRPr="00FE39BB">
              <w:rPr>
                <w:rFonts w:ascii="Arial" w:hAnsi="Arial" w:cs="Arial"/>
                <w:color w:val="FF0000"/>
                <w:sz w:val="20"/>
                <w:szCs w:val="20"/>
              </w:rPr>
              <w:br/>
              <w:t>Maintenance: ≥24 months</w:t>
            </w:r>
          </w:p>
        </w:tc>
        <w:tc>
          <w:tcPr>
            <w:tcW w:w="1791" w:type="dxa"/>
            <w:vMerge/>
          </w:tcPr>
          <w:p w:rsidR="00F10D04" w:rsidRPr="00F10D04" w:rsidRDefault="00F10D04" w:rsidP="00FB6261">
            <w:pPr>
              <w:spacing w:after="0" w:line="240" w:lineRule="auto"/>
              <w:rPr>
                <w:rFonts w:ascii="Arial" w:hAnsi="Arial" w:cs="Arial"/>
                <w:color w:val="FF0000"/>
                <w:sz w:val="20"/>
                <w:szCs w:val="20"/>
              </w:rPr>
            </w:pPr>
          </w:p>
        </w:tc>
      </w:tr>
      <w:tr w:rsidR="00F10D04" w:rsidRPr="00F10D04" w:rsidTr="00FB6261">
        <w:tc>
          <w:tcPr>
            <w:tcW w:w="1645"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9 mg sachet</w:t>
            </w: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Crohn's disease</w:t>
            </w:r>
            <w:r w:rsidRPr="00FE39BB">
              <w:rPr>
                <w:rFonts w:ascii="Arial" w:hAnsi="Arial" w:cs="Arial"/>
                <w:color w:val="FF0000"/>
                <w:sz w:val="20"/>
                <w:szCs w:val="20"/>
              </w:rPr>
              <w:br/>
            </w:r>
          </w:p>
        </w:tc>
        <w:tc>
          <w:tcPr>
            <w:tcW w:w="240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Induction of remission in mild to moderate active  disease affecting the ileum and/or the ascending colon</w:t>
            </w:r>
          </w:p>
        </w:tc>
        <w:tc>
          <w:tcPr>
            <w:tcW w:w="1843" w:type="dxa"/>
            <w:vMerge/>
          </w:tcPr>
          <w:p w:rsidR="00F10D04" w:rsidRPr="00F10D04" w:rsidRDefault="00F10D04" w:rsidP="00FB6261">
            <w:pPr>
              <w:spacing w:after="0" w:line="240" w:lineRule="auto"/>
              <w:rPr>
                <w:rFonts w:ascii="Arial" w:hAnsi="Arial" w:cs="Arial"/>
                <w:color w:val="FF0000"/>
                <w:sz w:val="20"/>
                <w:szCs w:val="20"/>
              </w:rPr>
            </w:pPr>
          </w:p>
        </w:tc>
        <w:tc>
          <w:tcPr>
            <w:tcW w:w="1701" w:type="dxa"/>
            <w:vMerge/>
          </w:tcPr>
          <w:p w:rsidR="00F10D04" w:rsidRPr="00F10D04" w:rsidRDefault="00F10D04" w:rsidP="00FB6261">
            <w:pPr>
              <w:spacing w:after="0" w:line="240" w:lineRule="auto"/>
              <w:rPr>
                <w:rFonts w:ascii="Arial" w:hAnsi="Arial" w:cs="Arial"/>
                <w:color w:val="FF0000"/>
                <w:sz w:val="20"/>
                <w:szCs w:val="20"/>
              </w:rPr>
            </w:pPr>
          </w:p>
        </w:tc>
        <w:tc>
          <w:tcPr>
            <w:tcW w:w="1696"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 xml:space="preserve">1 sachet/day </w:t>
            </w:r>
          </w:p>
        </w:tc>
        <w:tc>
          <w:tcPr>
            <w:tcW w:w="1650"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≤8 weeks</w:t>
            </w:r>
          </w:p>
        </w:tc>
        <w:tc>
          <w:tcPr>
            <w:tcW w:w="1791" w:type="dxa"/>
            <w:vMerge w:val="restart"/>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Tapered (every other day for ≤2 weeks then stopped)</w:t>
            </w:r>
          </w:p>
        </w:tc>
      </w:tr>
      <w:tr w:rsidR="00F10D04" w:rsidRPr="00F10D04" w:rsidTr="00FB6261">
        <w:tc>
          <w:tcPr>
            <w:tcW w:w="1645" w:type="dxa"/>
            <w:vMerge/>
          </w:tcPr>
          <w:p w:rsidR="00F10D04" w:rsidRPr="00F10D04" w:rsidRDefault="00F10D04" w:rsidP="00FB6261">
            <w:pPr>
              <w:spacing w:after="0" w:line="240" w:lineRule="auto"/>
              <w:rPr>
                <w:rFonts w:ascii="Arial" w:hAnsi="Arial" w:cs="Arial"/>
                <w:color w:val="FF0000"/>
                <w:sz w:val="20"/>
                <w:szCs w:val="20"/>
              </w:rPr>
            </w:pP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Collagenous colitis</w:t>
            </w:r>
          </w:p>
        </w:tc>
        <w:tc>
          <w:tcPr>
            <w:tcW w:w="240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Not specified</w:t>
            </w:r>
          </w:p>
        </w:tc>
        <w:tc>
          <w:tcPr>
            <w:tcW w:w="1843" w:type="dxa"/>
            <w:vMerge/>
          </w:tcPr>
          <w:p w:rsidR="00F10D04" w:rsidRPr="00F10D04" w:rsidRDefault="00F10D04" w:rsidP="00FB6261">
            <w:pPr>
              <w:spacing w:after="0" w:line="240" w:lineRule="auto"/>
              <w:rPr>
                <w:rFonts w:ascii="Arial" w:hAnsi="Arial" w:cs="Arial"/>
                <w:color w:val="FF0000"/>
                <w:sz w:val="20"/>
                <w:szCs w:val="20"/>
              </w:rPr>
            </w:pPr>
          </w:p>
        </w:tc>
        <w:tc>
          <w:tcPr>
            <w:tcW w:w="1701" w:type="dxa"/>
            <w:vMerge/>
          </w:tcPr>
          <w:p w:rsidR="00F10D04" w:rsidRPr="00F10D04" w:rsidRDefault="00F10D04" w:rsidP="00FB6261">
            <w:pPr>
              <w:spacing w:after="0" w:line="240" w:lineRule="auto"/>
              <w:rPr>
                <w:rFonts w:ascii="Arial" w:hAnsi="Arial" w:cs="Arial"/>
                <w:color w:val="FF0000"/>
                <w:sz w:val="20"/>
                <w:szCs w:val="20"/>
              </w:rPr>
            </w:pPr>
          </w:p>
        </w:tc>
        <w:tc>
          <w:tcPr>
            <w:tcW w:w="1696" w:type="dxa"/>
            <w:vMerge/>
          </w:tcPr>
          <w:p w:rsidR="00F10D04" w:rsidRPr="00F10D04" w:rsidRDefault="00F10D04" w:rsidP="00FB6261">
            <w:pPr>
              <w:spacing w:after="0" w:line="240" w:lineRule="auto"/>
              <w:rPr>
                <w:rFonts w:ascii="Arial" w:hAnsi="Arial" w:cs="Arial"/>
                <w:color w:val="FF0000"/>
                <w:sz w:val="20"/>
                <w:szCs w:val="20"/>
              </w:rPr>
            </w:pPr>
          </w:p>
        </w:tc>
        <w:tc>
          <w:tcPr>
            <w:tcW w:w="1650" w:type="dxa"/>
            <w:vMerge/>
          </w:tcPr>
          <w:p w:rsidR="00F10D04" w:rsidRPr="00F10D04" w:rsidRDefault="00F10D04" w:rsidP="00FB6261">
            <w:pPr>
              <w:spacing w:after="0" w:line="240" w:lineRule="auto"/>
              <w:rPr>
                <w:rFonts w:ascii="Arial" w:hAnsi="Arial" w:cs="Arial"/>
                <w:color w:val="FF0000"/>
                <w:sz w:val="20"/>
                <w:szCs w:val="20"/>
              </w:rPr>
            </w:pPr>
          </w:p>
        </w:tc>
        <w:tc>
          <w:tcPr>
            <w:tcW w:w="1791" w:type="dxa"/>
            <w:vMerge/>
          </w:tcPr>
          <w:p w:rsidR="00F10D04" w:rsidRPr="00F10D04" w:rsidRDefault="00F10D04" w:rsidP="00FB6261">
            <w:pPr>
              <w:spacing w:after="0" w:line="240" w:lineRule="auto"/>
              <w:rPr>
                <w:rFonts w:ascii="Arial" w:hAnsi="Arial" w:cs="Arial"/>
                <w:color w:val="FF0000"/>
                <w:sz w:val="20"/>
                <w:szCs w:val="20"/>
              </w:rPr>
            </w:pPr>
          </w:p>
        </w:tc>
      </w:tr>
      <w:tr w:rsidR="00F10D04" w:rsidRPr="00F10D04" w:rsidTr="00FB6261">
        <w:tc>
          <w:tcPr>
            <w:tcW w:w="1645" w:type="dxa"/>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Entocort</w:t>
            </w:r>
            <w:r w:rsidRPr="00FE39BB">
              <w:rPr>
                <w:rFonts w:ascii="Arial" w:hAnsi="Arial" w:cs="Arial"/>
                <w:b/>
                <w:color w:val="FF0000"/>
                <w:sz w:val="20"/>
                <w:szCs w:val="20"/>
                <w:vertAlign w:val="superscript"/>
              </w:rPr>
              <w:t>®</w:t>
            </w:r>
          </w:p>
        </w:tc>
        <w:tc>
          <w:tcPr>
            <w:tcW w:w="1439" w:type="dxa"/>
          </w:tcPr>
          <w:p w:rsidR="00F10D04" w:rsidRPr="00F10D04" w:rsidRDefault="00F10D04" w:rsidP="00FB6261">
            <w:pPr>
              <w:spacing w:after="0" w:line="240" w:lineRule="auto"/>
              <w:rPr>
                <w:rFonts w:ascii="Arial" w:hAnsi="Arial" w:cs="Arial"/>
                <w:b/>
                <w:color w:val="FF0000"/>
                <w:sz w:val="20"/>
                <w:szCs w:val="20"/>
              </w:rPr>
            </w:pPr>
          </w:p>
        </w:tc>
        <w:tc>
          <w:tcPr>
            <w:tcW w:w="2409" w:type="dxa"/>
          </w:tcPr>
          <w:p w:rsidR="00F10D04" w:rsidRPr="00F10D04" w:rsidRDefault="00F10D04" w:rsidP="00FB6261">
            <w:pPr>
              <w:spacing w:after="0" w:line="240" w:lineRule="auto"/>
              <w:rPr>
                <w:rFonts w:ascii="Arial" w:hAnsi="Arial" w:cs="Arial"/>
                <w:b/>
                <w:color w:val="FF0000"/>
                <w:sz w:val="20"/>
                <w:szCs w:val="20"/>
              </w:rPr>
            </w:pPr>
          </w:p>
        </w:tc>
        <w:tc>
          <w:tcPr>
            <w:tcW w:w="1843" w:type="dxa"/>
          </w:tcPr>
          <w:p w:rsidR="00F10D04" w:rsidRPr="00F10D04" w:rsidRDefault="00F10D04" w:rsidP="00FB6261">
            <w:pPr>
              <w:spacing w:after="0" w:line="240" w:lineRule="auto"/>
              <w:rPr>
                <w:rFonts w:ascii="Arial" w:hAnsi="Arial" w:cs="Arial"/>
                <w:b/>
                <w:color w:val="FF0000"/>
                <w:sz w:val="20"/>
                <w:szCs w:val="20"/>
              </w:rPr>
            </w:pPr>
          </w:p>
        </w:tc>
        <w:tc>
          <w:tcPr>
            <w:tcW w:w="1701" w:type="dxa"/>
          </w:tcPr>
          <w:p w:rsidR="00F10D04" w:rsidRPr="00F10D04" w:rsidRDefault="00F10D04" w:rsidP="00FB6261">
            <w:pPr>
              <w:spacing w:after="0" w:line="240" w:lineRule="auto"/>
              <w:rPr>
                <w:rFonts w:ascii="Arial" w:hAnsi="Arial" w:cs="Arial"/>
                <w:b/>
                <w:color w:val="FF0000"/>
                <w:sz w:val="20"/>
                <w:szCs w:val="20"/>
              </w:rPr>
            </w:pPr>
          </w:p>
        </w:tc>
        <w:tc>
          <w:tcPr>
            <w:tcW w:w="1696" w:type="dxa"/>
          </w:tcPr>
          <w:p w:rsidR="00F10D04" w:rsidRPr="00F10D04" w:rsidRDefault="00F10D04" w:rsidP="00FB6261">
            <w:pPr>
              <w:spacing w:after="0" w:line="240" w:lineRule="auto"/>
              <w:rPr>
                <w:rFonts w:ascii="Arial" w:hAnsi="Arial" w:cs="Arial"/>
                <w:b/>
                <w:color w:val="FF0000"/>
                <w:sz w:val="20"/>
                <w:szCs w:val="20"/>
              </w:rPr>
            </w:pPr>
          </w:p>
        </w:tc>
        <w:tc>
          <w:tcPr>
            <w:tcW w:w="1650" w:type="dxa"/>
          </w:tcPr>
          <w:p w:rsidR="00F10D04" w:rsidRPr="00F10D04" w:rsidRDefault="00F10D04" w:rsidP="00FB6261">
            <w:pPr>
              <w:spacing w:after="0" w:line="240" w:lineRule="auto"/>
              <w:rPr>
                <w:rFonts w:ascii="Arial" w:hAnsi="Arial" w:cs="Arial"/>
                <w:b/>
                <w:color w:val="FF0000"/>
                <w:sz w:val="20"/>
                <w:szCs w:val="20"/>
              </w:rPr>
            </w:pPr>
          </w:p>
        </w:tc>
        <w:tc>
          <w:tcPr>
            <w:tcW w:w="1791" w:type="dxa"/>
          </w:tcPr>
          <w:p w:rsidR="00F10D04" w:rsidRPr="00F10D04" w:rsidRDefault="00F10D04" w:rsidP="00FB6261">
            <w:pPr>
              <w:spacing w:after="0" w:line="240" w:lineRule="auto"/>
              <w:rPr>
                <w:rFonts w:ascii="Arial" w:hAnsi="Arial" w:cs="Arial"/>
                <w:b/>
                <w:color w:val="FF0000"/>
                <w:sz w:val="20"/>
                <w:szCs w:val="20"/>
              </w:rPr>
            </w:pPr>
          </w:p>
        </w:tc>
      </w:tr>
      <w:tr w:rsidR="00F10D04" w:rsidRPr="00F10D04" w:rsidTr="00FB6261">
        <w:tc>
          <w:tcPr>
            <w:tcW w:w="1645"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3 mg capsule</w:t>
            </w:r>
          </w:p>
          <w:p w:rsidR="00F10D04" w:rsidRPr="00F10D04" w:rsidRDefault="00F10D04" w:rsidP="00FB6261">
            <w:pPr>
              <w:spacing w:after="0" w:line="240" w:lineRule="auto"/>
              <w:rPr>
                <w:rFonts w:ascii="Arial" w:hAnsi="Arial" w:cs="Arial"/>
                <w:color w:val="FF0000"/>
                <w:sz w:val="20"/>
                <w:szCs w:val="20"/>
              </w:rPr>
            </w:pP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Crohn's disease</w:t>
            </w:r>
          </w:p>
        </w:tc>
        <w:tc>
          <w:tcPr>
            <w:tcW w:w="2409" w:type="dxa"/>
          </w:tcPr>
          <w:p w:rsidR="00F10D04" w:rsidRPr="00F10D04" w:rsidRDefault="00FE39BB" w:rsidP="00FB6261">
            <w:pPr>
              <w:tabs>
                <w:tab w:val="center" w:pos="4513"/>
                <w:tab w:val="right" w:pos="9026"/>
              </w:tabs>
              <w:spacing w:line="240" w:lineRule="auto"/>
              <w:rPr>
                <w:rFonts w:ascii="Arial" w:eastAsia="Times New Roman" w:hAnsi="Arial" w:cs="Arial"/>
                <w:color w:val="FF0000"/>
                <w:sz w:val="19"/>
                <w:szCs w:val="19"/>
                <w:lang w:val="en-US" w:eastAsia="de-DE"/>
              </w:rPr>
            </w:pPr>
            <w:r w:rsidRPr="00FE39BB">
              <w:rPr>
                <w:rFonts w:ascii="Arial" w:hAnsi="Arial" w:cs="Arial"/>
                <w:color w:val="FF0000"/>
                <w:sz w:val="20"/>
                <w:szCs w:val="20"/>
              </w:rPr>
              <w:t xml:space="preserve">Induction of remission in mild to moderate active  disease affecting the ileum and/or the ascending colon and replacement of prednisolone </w:t>
            </w:r>
            <w:r w:rsidRPr="00FE39BB">
              <w:rPr>
                <w:rFonts w:ascii="Arial" w:eastAsia="Times New Roman" w:hAnsi="Arial" w:cs="Arial"/>
                <w:color w:val="FF0000"/>
                <w:sz w:val="19"/>
                <w:szCs w:val="19"/>
                <w:lang w:val="en-US" w:eastAsia="de-DE"/>
              </w:rPr>
              <w:t>in steroid-dependent patients</w:t>
            </w:r>
          </w:p>
          <w:p w:rsidR="00F10D04" w:rsidRPr="00F10D04" w:rsidRDefault="00F10D04" w:rsidP="00FB6261">
            <w:pPr>
              <w:spacing w:line="240" w:lineRule="auto"/>
              <w:rPr>
                <w:rFonts w:ascii="Arial" w:hAnsi="Arial" w:cs="Arial"/>
                <w:color w:val="FF0000"/>
                <w:sz w:val="20"/>
                <w:szCs w:val="20"/>
                <w:lang w:val="en-US"/>
              </w:rPr>
            </w:pPr>
          </w:p>
        </w:tc>
        <w:tc>
          <w:tcPr>
            <w:tcW w:w="1843"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Gastro-resistant, prolonged release</w:t>
            </w:r>
            <w:r w:rsidRPr="00FE39BB">
              <w:rPr>
                <w:rFonts w:ascii="Arial" w:hAnsi="Arial" w:cs="Arial"/>
                <w:color w:val="FF0000"/>
                <w:sz w:val="20"/>
                <w:szCs w:val="20"/>
              </w:rPr>
              <w:br/>
              <w:t>Release at pH 5.5</w:t>
            </w:r>
          </w:p>
        </w:tc>
        <w:tc>
          <w:tcPr>
            <w:tcW w:w="1701"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4.5 hours (6.8 hours with food)</w:t>
            </w:r>
            <w:r w:rsidRPr="00FE39BB">
              <w:rPr>
                <w:rFonts w:ascii="Arial" w:hAnsi="Arial" w:cs="Arial"/>
                <w:color w:val="FF0000"/>
                <w:sz w:val="20"/>
                <w:szCs w:val="20"/>
                <w:vertAlign w:val="superscript"/>
              </w:rPr>
              <w:t>4</w:t>
            </w:r>
            <w:r w:rsidRPr="00FE39BB">
              <w:rPr>
                <w:rFonts w:ascii="Arial" w:hAnsi="Arial" w:cs="Arial"/>
                <w:color w:val="FF0000"/>
                <w:sz w:val="20"/>
                <w:szCs w:val="20"/>
                <w:shd w:val="clear" w:color="auto" w:fill="FFFFFF"/>
              </w:rPr>
              <w:t xml:space="preserve"> </w:t>
            </w:r>
            <w:r w:rsidRPr="00FE39BB">
              <w:rPr>
                <w:rFonts w:ascii="Arial" w:hAnsi="Arial" w:cs="Arial"/>
                <w:color w:val="FF0000"/>
                <w:sz w:val="20"/>
                <w:szCs w:val="20"/>
                <w:shd w:val="clear" w:color="auto" w:fill="FFFFFF"/>
              </w:rPr>
              <w:br/>
              <w:t>Ileum</w:t>
            </w:r>
          </w:p>
        </w:tc>
        <w:tc>
          <w:tcPr>
            <w:tcW w:w="1696"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3 capsules/day (morning)</w:t>
            </w:r>
          </w:p>
        </w:tc>
        <w:tc>
          <w:tcPr>
            <w:tcW w:w="1650"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 Full effect is usually achieved in 2–4 weeks"</w:t>
            </w:r>
          </w:p>
        </w:tc>
        <w:tc>
          <w:tcPr>
            <w:tcW w:w="1791"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Dose should normally be reduced for the last 2–4 weeks of therapy</w:t>
            </w:r>
          </w:p>
        </w:tc>
      </w:tr>
      <w:tr w:rsidR="00F10D04" w:rsidRPr="00F10D04" w:rsidTr="00FB6261">
        <w:tc>
          <w:tcPr>
            <w:tcW w:w="14174" w:type="dxa"/>
            <w:gridSpan w:val="8"/>
          </w:tcPr>
          <w:p w:rsidR="00F10D04" w:rsidRPr="00F10D04" w:rsidRDefault="00FE39BB" w:rsidP="00FB6261">
            <w:pPr>
              <w:spacing w:after="0" w:line="240" w:lineRule="auto"/>
              <w:rPr>
                <w:rFonts w:ascii="Arial" w:hAnsi="Arial" w:cs="Arial"/>
                <w:b/>
                <w:color w:val="FF0000"/>
                <w:sz w:val="20"/>
                <w:szCs w:val="20"/>
              </w:rPr>
            </w:pPr>
            <w:r w:rsidRPr="00FE39BB">
              <w:rPr>
                <w:rFonts w:ascii="Arial" w:hAnsi="Arial" w:cs="Arial"/>
                <w:b/>
                <w:color w:val="FF0000"/>
                <w:sz w:val="20"/>
                <w:szCs w:val="20"/>
              </w:rPr>
              <w:t>Cortiment</w:t>
            </w:r>
            <w:r w:rsidRPr="00FE39BB">
              <w:rPr>
                <w:rFonts w:ascii="Arial" w:hAnsi="Arial" w:cs="Arial"/>
                <w:b/>
                <w:color w:val="FF0000"/>
                <w:sz w:val="20"/>
                <w:szCs w:val="20"/>
                <w:vertAlign w:val="superscript"/>
              </w:rPr>
              <w:t>®</w:t>
            </w:r>
          </w:p>
        </w:tc>
      </w:tr>
      <w:tr w:rsidR="00F10D04" w:rsidRPr="00F10D04" w:rsidTr="00FB6261">
        <w:tc>
          <w:tcPr>
            <w:tcW w:w="1645"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9 mg tablet</w:t>
            </w:r>
          </w:p>
        </w:tc>
        <w:tc>
          <w:tcPr>
            <w:tcW w:w="143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t xml:space="preserve">Ulcerative </w:t>
            </w:r>
            <w:r w:rsidRPr="00FE39BB">
              <w:rPr>
                <w:rFonts w:ascii="Arial" w:hAnsi="Arial" w:cs="Arial"/>
                <w:color w:val="FF0000"/>
                <w:sz w:val="20"/>
                <w:szCs w:val="20"/>
              </w:rPr>
              <w:lastRenderedPageBreak/>
              <w:t>colitis</w:t>
            </w:r>
          </w:p>
        </w:tc>
        <w:tc>
          <w:tcPr>
            <w:tcW w:w="2409"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lastRenderedPageBreak/>
              <w:t xml:space="preserve">Induction of remission in </w:t>
            </w:r>
            <w:r w:rsidRPr="00FE39BB">
              <w:rPr>
                <w:rFonts w:ascii="Arial" w:hAnsi="Arial" w:cs="Arial"/>
                <w:color w:val="FF0000"/>
                <w:sz w:val="20"/>
                <w:szCs w:val="20"/>
              </w:rPr>
              <w:lastRenderedPageBreak/>
              <w:t>mild to moderate active disease where 5-ASA (mesalazine) treatment is not sufficient</w:t>
            </w:r>
          </w:p>
        </w:tc>
        <w:tc>
          <w:tcPr>
            <w:tcW w:w="1843"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lastRenderedPageBreak/>
              <w:t xml:space="preserve">Multi-matrix </w:t>
            </w:r>
            <w:r w:rsidRPr="00FE39BB">
              <w:rPr>
                <w:rFonts w:ascii="Arial" w:hAnsi="Arial" w:cs="Arial"/>
                <w:color w:val="FF0000"/>
                <w:sz w:val="20"/>
                <w:szCs w:val="20"/>
              </w:rPr>
              <w:lastRenderedPageBreak/>
              <w:t>structure</w:t>
            </w:r>
            <w:r w:rsidRPr="00FE39BB">
              <w:rPr>
                <w:rFonts w:ascii="Arial" w:hAnsi="Arial" w:cs="Arial"/>
                <w:color w:val="FF0000"/>
                <w:sz w:val="20"/>
                <w:szCs w:val="20"/>
              </w:rPr>
              <w:br/>
              <w:t>Gastro-resistant, prolonged, pH-controlled release at pH 7.0</w:t>
            </w:r>
            <w:r w:rsidRPr="00FE39BB">
              <w:rPr>
                <w:rFonts w:ascii="Arial" w:hAnsi="Arial" w:cs="Arial"/>
                <w:color w:val="FF0000"/>
                <w:sz w:val="20"/>
                <w:szCs w:val="20"/>
              </w:rPr>
              <w:br/>
            </w:r>
          </w:p>
        </w:tc>
        <w:tc>
          <w:tcPr>
            <w:tcW w:w="1701"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lastRenderedPageBreak/>
              <w:t xml:space="preserve">6.8 hours (~11 </w:t>
            </w:r>
            <w:r w:rsidRPr="00FE39BB">
              <w:rPr>
                <w:rFonts w:ascii="Arial" w:hAnsi="Arial" w:cs="Arial"/>
                <w:color w:val="FF0000"/>
                <w:sz w:val="20"/>
                <w:szCs w:val="20"/>
              </w:rPr>
              <w:lastRenderedPageBreak/>
              <w:t>hours with food)</w:t>
            </w:r>
            <w:r w:rsidRPr="00FE39BB">
              <w:rPr>
                <w:rFonts w:ascii="Arial" w:hAnsi="Arial" w:cs="Arial"/>
                <w:color w:val="FF0000"/>
                <w:sz w:val="20"/>
                <w:szCs w:val="20"/>
                <w:vertAlign w:val="superscript"/>
              </w:rPr>
              <w:t>5</w:t>
            </w:r>
            <w:r w:rsidRPr="00FE39BB">
              <w:rPr>
                <w:rFonts w:ascii="Arial" w:hAnsi="Arial" w:cs="Arial"/>
                <w:color w:val="FF0000"/>
                <w:sz w:val="20"/>
                <w:szCs w:val="20"/>
                <w:vertAlign w:val="superscript"/>
              </w:rPr>
              <w:br/>
            </w:r>
            <w:r w:rsidRPr="00FE39BB">
              <w:rPr>
                <w:rFonts w:ascii="Arial" w:hAnsi="Arial" w:cs="Arial"/>
                <w:color w:val="FF0000"/>
                <w:sz w:val="20"/>
                <w:szCs w:val="20"/>
              </w:rPr>
              <w:t>Throughout colon</w:t>
            </w:r>
          </w:p>
          <w:p w:rsidR="00F10D04" w:rsidRPr="00F10D04" w:rsidRDefault="00F10D04" w:rsidP="00FB6261">
            <w:pPr>
              <w:spacing w:after="0" w:line="240" w:lineRule="auto"/>
              <w:rPr>
                <w:rFonts w:ascii="Arial" w:hAnsi="Arial" w:cs="Arial"/>
                <w:color w:val="FF0000"/>
                <w:sz w:val="20"/>
                <w:szCs w:val="20"/>
              </w:rPr>
            </w:pPr>
          </w:p>
        </w:tc>
        <w:tc>
          <w:tcPr>
            <w:tcW w:w="1696"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lastRenderedPageBreak/>
              <w:t xml:space="preserve">1 tablet/day </w:t>
            </w:r>
            <w:r w:rsidRPr="00FE39BB">
              <w:rPr>
                <w:rFonts w:ascii="Arial" w:hAnsi="Arial" w:cs="Arial"/>
                <w:color w:val="FF0000"/>
                <w:sz w:val="20"/>
                <w:szCs w:val="20"/>
              </w:rPr>
              <w:lastRenderedPageBreak/>
              <w:t>(morning)</w:t>
            </w:r>
          </w:p>
        </w:tc>
        <w:tc>
          <w:tcPr>
            <w:tcW w:w="1650"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rPr>
              <w:lastRenderedPageBreak/>
              <w:t>≤8 weeks</w:t>
            </w:r>
          </w:p>
        </w:tc>
        <w:tc>
          <w:tcPr>
            <w:tcW w:w="1791" w:type="dxa"/>
          </w:tcPr>
          <w:p w:rsidR="00F10D04" w:rsidRPr="00F10D04" w:rsidRDefault="00FE39BB" w:rsidP="00FB6261">
            <w:pPr>
              <w:spacing w:after="0" w:line="240" w:lineRule="auto"/>
              <w:rPr>
                <w:rFonts w:ascii="Arial" w:hAnsi="Arial" w:cs="Arial"/>
                <w:color w:val="FF0000"/>
                <w:sz w:val="20"/>
                <w:szCs w:val="20"/>
              </w:rPr>
            </w:pPr>
            <w:r w:rsidRPr="00FE39BB">
              <w:rPr>
                <w:rFonts w:ascii="Arial" w:hAnsi="Arial" w:cs="Arial"/>
                <w:color w:val="FF0000"/>
                <w:sz w:val="20"/>
                <w:szCs w:val="20"/>
                <w:shd w:val="clear" w:color="auto" w:fill="FFFFFF"/>
              </w:rPr>
              <w:t xml:space="preserve">It may be useful </w:t>
            </w:r>
            <w:r w:rsidRPr="00FE39BB">
              <w:rPr>
                <w:rFonts w:ascii="Arial" w:hAnsi="Arial" w:cs="Arial"/>
                <w:color w:val="FF0000"/>
                <w:sz w:val="20"/>
                <w:szCs w:val="20"/>
                <w:shd w:val="clear" w:color="auto" w:fill="FFFFFF"/>
              </w:rPr>
              <w:lastRenderedPageBreak/>
              <w:t>to gradually reduce the dose</w:t>
            </w:r>
          </w:p>
        </w:tc>
      </w:tr>
    </w:tbl>
    <w:p w:rsidR="00F10D04" w:rsidRPr="00F10D04" w:rsidRDefault="00FE39BB" w:rsidP="00F10D04">
      <w:pPr>
        <w:spacing w:line="240" w:lineRule="auto"/>
        <w:rPr>
          <w:rFonts w:ascii="Arial" w:hAnsi="Arial" w:cs="Arial"/>
          <w:b/>
          <w:color w:val="FF0000"/>
          <w:lang w:eastAsia="de-DE"/>
        </w:rPr>
        <w:sectPr w:rsidR="00F10D04" w:rsidRPr="00F10D04" w:rsidSect="00851B81">
          <w:pgSz w:w="16838" w:h="11906" w:orient="landscape"/>
          <w:pgMar w:top="1440" w:right="1440" w:bottom="1440" w:left="1440" w:header="709" w:footer="709" w:gutter="0"/>
          <w:cols w:space="708"/>
          <w:docGrid w:linePitch="360"/>
        </w:sectPr>
      </w:pPr>
      <w:proofErr w:type="gramStart"/>
      <w:r w:rsidRPr="00FE39BB">
        <w:rPr>
          <w:rFonts w:ascii="Arial" w:hAnsi="Arial" w:cs="Arial"/>
          <w:color w:val="FF0000"/>
          <w:sz w:val="20"/>
          <w:szCs w:val="20"/>
          <w:vertAlign w:val="superscript"/>
        </w:rPr>
        <w:lastRenderedPageBreak/>
        <w:t>a</w:t>
      </w:r>
      <w:proofErr w:type="gramEnd"/>
      <w:r w:rsidRPr="00FE39BB">
        <w:rPr>
          <w:rFonts w:ascii="Arial" w:hAnsi="Arial" w:cs="Arial"/>
          <w:color w:val="FF0000"/>
          <w:sz w:val="20"/>
          <w:szCs w:val="20"/>
        </w:rPr>
        <w:t xml:space="preserve"> As per product prescribing information </w:t>
      </w:r>
      <w:r w:rsidRPr="00FE39BB">
        <w:rPr>
          <w:rFonts w:ascii="Arial" w:hAnsi="Arial" w:cs="Arial"/>
          <w:color w:val="FF0000"/>
          <w:sz w:val="20"/>
          <w:szCs w:val="20"/>
        </w:rPr>
        <w:br/>
      </w:r>
      <w:r w:rsidRPr="00FE39BB">
        <w:rPr>
          <w:rFonts w:ascii="Arial" w:hAnsi="Arial" w:cs="Arial"/>
          <w:color w:val="FF0000"/>
          <w:sz w:val="20"/>
          <w:szCs w:val="20"/>
          <w:vertAlign w:val="superscript"/>
        </w:rPr>
        <w:t>b</w:t>
      </w:r>
      <w:r w:rsidRPr="00FE39BB">
        <w:rPr>
          <w:rFonts w:ascii="Arial" w:hAnsi="Arial" w:cs="Arial"/>
          <w:color w:val="FF0000"/>
          <w:sz w:val="20"/>
          <w:szCs w:val="20"/>
        </w:rPr>
        <w:t xml:space="preserve"> For adults &lt; 18 years</w:t>
      </w:r>
      <w:r w:rsidRPr="00FE39BB">
        <w:rPr>
          <w:rFonts w:ascii="Arial" w:hAnsi="Arial" w:cs="Arial"/>
          <w:color w:val="FF0000"/>
          <w:sz w:val="20"/>
          <w:szCs w:val="20"/>
        </w:rPr>
        <w:br/>
        <w:t>5-ASA,  5-aminosalicylic acid </w:t>
      </w:r>
    </w:p>
    <w:p w:rsidR="00085B34" w:rsidRPr="007114DB" w:rsidRDefault="00085B34" w:rsidP="00085B34">
      <w:pPr>
        <w:pStyle w:val="CommentText"/>
      </w:pPr>
      <w:proofErr w:type="gramStart"/>
      <w:r w:rsidRPr="007114DB">
        <w:rPr>
          <w:rFonts w:ascii="Arial" w:hAnsi="Arial" w:cs="Arial"/>
          <w:b/>
          <w:sz w:val="22"/>
          <w:szCs w:val="22"/>
        </w:rPr>
        <w:lastRenderedPageBreak/>
        <w:t xml:space="preserve">Table </w:t>
      </w:r>
      <w:r w:rsidR="00F10D04">
        <w:rPr>
          <w:rFonts w:ascii="Arial" w:hAnsi="Arial" w:cs="Arial"/>
          <w:b/>
          <w:sz w:val="22"/>
          <w:szCs w:val="22"/>
        </w:rPr>
        <w:t>3</w:t>
      </w:r>
      <w:r w:rsidRPr="007114DB">
        <w:rPr>
          <w:rFonts w:ascii="Arial" w:hAnsi="Arial" w:cs="Arial"/>
          <w:b/>
          <w:sz w:val="22"/>
          <w:szCs w:val="22"/>
        </w:rPr>
        <w:t>.</w:t>
      </w:r>
      <w:proofErr w:type="gramEnd"/>
      <w:r w:rsidRPr="007114DB">
        <w:rPr>
          <w:rFonts w:ascii="Arial" w:hAnsi="Arial" w:cs="Arial"/>
          <w:sz w:val="22"/>
          <w:szCs w:val="22"/>
        </w:rPr>
        <w:t xml:space="preserve"> Expert society recommendations for </w:t>
      </w:r>
      <w:r w:rsidR="007D2DA0" w:rsidRPr="007114DB">
        <w:rPr>
          <w:rFonts w:ascii="Arial" w:hAnsi="Arial" w:cs="Arial"/>
          <w:sz w:val="22"/>
          <w:szCs w:val="22"/>
        </w:rPr>
        <w:t xml:space="preserve">oral </w:t>
      </w:r>
      <w:r w:rsidRPr="007114DB">
        <w:rPr>
          <w:rFonts w:ascii="Arial" w:hAnsi="Arial" w:cs="Arial"/>
          <w:sz w:val="22"/>
          <w:szCs w:val="22"/>
        </w:rPr>
        <w:t xml:space="preserve">budesonide therapy in current guidelines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636"/>
        <w:gridCol w:w="2126"/>
        <w:gridCol w:w="2354"/>
      </w:tblGrid>
      <w:tr w:rsidR="00F860CF" w:rsidRPr="007114DB" w:rsidTr="00B179FC">
        <w:trPr>
          <w:trHeight w:val="70"/>
        </w:trPr>
        <w:tc>
          <w:tcPr>
            <w:tcW w:w="3261" w:type="dxa"/>
          </w:tcPr>
          <w:p w:rsidR="00F860CF" w:rsidRPr="007114DB" w:rsidRDefault="00F860CF" w:rsidP="006D5AF9">
            <w:pPr>
              <w:spacing w:after="0" w:line="240" w:lineRule="auto"/>
              <w:rPr>
                <w:rFonts w:ascii="Arial" w:hAnsi="Arial" w:cs="Arial"/>
                <w:sz w:val="20"/>
                <w:szCs w:val="20"/>
              </w:rPr>
            </w:pPr>
          </w:p>
        </w:tc>
        <w:tc>
          <w:tcPr>
            <w:tcW w:w="5636" w:type="dxa"/>
          </w:tcPr>
          <w:p w:rsidR="00F860CF" w:rsidRPr="007114DB" w:rsidRDefault="00F860CF" w:rsidP="006D5AF9">
            <w:pPr>
              <w:spacing w:after="0" w:line="240" w:lineRule="auto"/>
              <w:rPr>
                <w:rFonts w:ascii="Arial" w:hAnsi="Arial" w:cs="Arial"/>
                <w:b/>
                <w:sz w:val="20"/>
                <w:szCs w:val="20"/>
              </w:rPr>
            </w:pPr>
            <w:r w:rsidRPr="007114DB">
              <w:rPr>
                <w:rFonts w:ascii="Arial" w:hAnsi="Arial" w:cs="Arial"/>
                <w:b/>
                <w:sz w:val="20"/>
                <w:szCs w:val="20"/>
              </w:rPr>
              <w:t>Usage</w:t>
            </w:r>
          </w:p>
        </w:tc>
        <w:tc>
          <w:tcPr>
            <w:tcW w:w="2126" w:type="dxa"/>
          </w:tcPr>
          <w:p w:rsidR="00F860CF" w:rsidRPr="007114DB" w:rsidRDefault="00F860CF" w:rsidP="00B179FC">
            <w:pPr>
              <w:spacing w:after="0" w:line="240" w:lineRule="auto"/>
              <w:ind w:right="-250"/>
              <w:rPr>
                <w:rFonts w:ascii="Arial" w:hAnsi="Arial" w:cs="Arial"/>
                <w:b/>
                <w:sz w:val="20"/>
                <w:szCs w:val="20"/>
              </w:rPr>
            </w:pPr>
            <w:r w:rsidRPr="007114DB">
              <w:rPr>
                <w:rFonts w:ascii="Arial" w:hAnsi="Arial" w:cs="Arial"/>
                <w:b/>
                <w:sz w:val="20"/>
                <w:szCs w:val="20"/>
              </w:rPr>
              <w:t>Dosing regimen</w:t>
            </w:r>
          </w:p>
        </w:tc>
        <w:tc>
          <w:tcPr>
            <w:tcW w:w="2354" w:type="dxa"/>
          </w:tcPr>
          <w:p w:rsidR="00F860CF" w:rsidRPr="007114DB" w:rsidRDefault="00F860CF" w:rsidP="006D5AF9">
            <w:pPr>
              <w:spacing w:after="0" w:line="240" w:lineRule="auto"/>
              <w:rPr>
                <w:rFonts w:ascii="Arial" w:hAnsi="Arial" w:cs="Arial"/>
                <w:b/>
                <w:sz w:val="20"/>
                <w:szCs w:val="20"/>
              </w:rPr>
            </w:pPr>
            <w:r w:rsidRPr="007114DB">
              <w:rPr>
                <w:rFonts w:ascii="Arial" w:hAnsi="Arial" w:cs="Arial"/>
                <w:b/>
                <w:sz w:val="20"/>
                <w:szCs w:val="20"/>
              </w:rPr>
              <w:t>Duration</w:t>
            </w:r>
          </w:p>
          <w:p w:rsidR="00F860CF" w:rsidRPr="007114DB" w:rsidRDefault="00F860CF" w:rsidP="006D5AF9">
            <w:pPr>
              <w:spacing w:after="0" w:line="240" w:lineRule="auto"/>
              <w:rPr>
                <w:rFonts w:ascii="Arial" w:hAnsi="Arial" w:cs="Arial"/>
                <w:b/>
                <w:sz w:val="20"/>
                <w:szCs w:val="20"/>
              </w:rPr>
            </w:pPr>
          </w:p>
        </w:tc>
      </w:tr>
      <w:tr w:rsidR="00085B34" w:rsidRPr="007114DB" w:rsidTr="00B179FC">
        <w:tc>
          <w:tcPr>
            <w:tcW w:w="13377" w:type="dxa"/>
            <w:gridSpan w:val="4"/>
          </w:tcPr>
          <w:p w:rsidR="00085B34" w:rsidRPr="007114DB" w:rsidRDefault="00085B34" w:rsidP="006D5AF9">
            <w:pPr>
              <w:spacing w:after="0" w:line="240" w:lineRule="auto"/>
              <w:rPr>
                <w:rFonts w:ascii="Arial" w:hAnsi="Arial" w:cs="Arial"/>
                <w:b/>
                <w:sz w:val="20"/>
                <w:szCs w:val="20"/>
              </w:rPr>
            </w:pPr>
            <w:r w:rsidRPr="007114DB">
              <w:rPr>
                <w:rFonts w:ascii="Arial" w:hAnsi="Arial" w:cs="Arial"/>
                <w:b/>
                <w:sz w:val="20"/>
                <w:szCs w:val="20"/>
              </w:rPr>
              <w:t>Crohn's disease</w:t>
            </w:r>
          </w:p>
        </w:tc>
      </w:tr>
      <w:tr w:rsidR="00F860CF" w:rsidRPr="007114DB" w:rsidTr="00B179FC">
        <w:tc>
          <w:tcPr>
            <w:tcW w:w="3261" w:type="dxa"/>
          </w:tcPr>
          <w:p w:rsidR="00F860CF" w:rsidRPr="007114DB" w:rsidRDefault="00F860CF" w:rsidP="00D21834">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ECCO 2017</w:t>
            </w:r>
            <w:r w:rsidR="00B176F8" w:rsidRPr="007114DB">
              <w:rPr>
                <w:rFonts w:ascii="Arial" w:hAnsi="Arial" w:cs="Arial"/>
                <w:sz w:val="20"/>
                <w:szCs w:val="20"/>
                <w:vertAlign w:val="superscript"/>
              </w:rPr>
              <w:t>1</w:t>
            </w:r>
            <w:r w:rsidR="00D21834" w:rsidRPr="007114DB">
              <w:rPr>
                <w:rFonts w:ascii="Arial" w:hAnsi="Arial" w:cs="Arial"/>
                <w:sz w:val="20"/>
                <w:szCs w:val="20"/>
                <w:vertAlign w:val="superscript"/>
              </w:rPr>
              <w:t>1</w:t>
            </w:r>
            <w:r w:rsidRPr="007114DB">
              <w:rPr>
                <w:rFonts w:ascii="Arial" w:hAnsi="Arial" w:cs="Arial"/>
                <w:sz w:val="20"/>
                <w:szCs w:val="20"/>
              </w:rPr>
              <w:t xml:space="preserve"> </w:t>
            </w:r>
            <w:r w:rsidRPr="007114DB">
              <w:rPr>
                <w:rFonts w:ascii="Arial" w:hAnsi="Arial" w:cs="Arial"/>
                <w:sz w:val="20"/>
                <w:szCs w:val="20"/>
              </w:rPr>
              <w:br/>
            </w:r>
          </w:p>
        </w:tc>
        <w:tc>
          <w:tcPr>
            <w:tcW w:w="5636" w:type="dxa"/>
          </w:tcPr>
          <w:p w:rsidR="00F860CF" w:rsidRPr="007114DB" w:rsidRDefault="00F860CF" w:rsidP="006D5AF9">
            <w:pPr>
              <w:pStyle w:val="ListParagraph"/>
              <w:numPr>
                <w:ilvl w:val="0"/>
                <w:numId w:val="4"/>
              </w:numPr>
              <w:spacing w:after="0" w:line="240" w:lineRule="auto"/>
              <w:rPr>
                <w:rFonts w:ascii="Arial" w:hAnsi="Arial" w:cs="Arial"/>
                <w:sz w:val="20"/>
                <w:szCs w:val="20"/>
              </w:rPr>
            </w:pPr>
            <w:r w:rsidRPr="007114DB">
              <w:rPr>
                <w:rFonts w:ascii="Arial" w:hAnsi="Arial" w:cs="Arial"/>
                <w:sz w:val="20"/>
                <w:szCs w:val="20"/>
              </w:rPr>
              <w:t>Oral budesonide is the preferred treatment for mildly active locali</w:t>
            </w:r>
            <w:r w:rsidR="005F72C6">
              <w:rPr>
                <w:rFonts w:ascii="Arial" w:hAnsi="Arial" w:cs="Arial"/>
                <w:sz w:val="20"/>
                <w:szCs w:val="20"/>
              </w:rPr>
              <w:t>z</w:t>
            </w:r>
            <w:r w:rsidRPr="007114DB">
              <w:rPr>
                <w:rFonts w:ascii="Arial" w:hAnsi="Arial" w:cs="Arial"/>
                <w:sz w:val="20"/>
                <w:szCs w:val="20"/>
              </w:rPr>
              <w:t>ed ileocecal disease</w:t>
            </w:r>
          </w:p>
          <w:p w:rsidR="00861E42" w:rsidRDefault="00F860CF">
            <w:pPr>
              <w:pStyle w:val="ListParagraph"/>
              <w:numPr>
                <w:ilvl w:val="0"/>
                <w:numId w:val="4"/>
              </w:numPr>
              <w:spacing w:after="0" w:line="240" w:lineRule="auto"/>
              <w:rPr>
                <w:rFonts w:ascii="Arial" w:hAnsi="Arial" w:cs="Arial"/>
                <w:sz w:val="20"/>
                <w:szCs w:val="20"/>
              </w:rPr>
            </w:pPr>
            <w:r w:rsidRPr="007114DB">
              <w:rPr>
                <w:rFonts w:ascii="Arial" w:hAnsi="Arial" w:cs="Arial"/>
                <w:sz w:val="20"/>
                <w:szCs w:val="20"/>
              </w:rPr>
              <w:t>Moderately active locali</w:t>
            </w:r>
            <w:r w:rsidR="005F72C6">
              <w:rPr>
                <w:rFonts w:ascii="Arial" w:hAnsi="Arial" w:cs="Arial"/>
                <w:sz w:val="20"/>
                <w:szCs w:val="20"/>
              </w:rPr>
              <w:t>z</w:t>
            </w:r>
            <w:r w:rsidRPr="007114DB">
              <w:rPr>
                <w:rFonts w:ascii="Arial" w:hAnsi="Arial" w:cs="Arial"/>
                <w:sz w:val="20"/>
                <w:szCs w:val="20"/>
              </w:rPr>
              <w:t>ed ileocecal disease should be treated with budesonide or systemic corticosteroids</w:t>
            </w:r>
          </w:p>
        </w:tc>
        <w:tc>
          <w:tcPr>
            <w:tcW w:w="2126" w:type="dxa"/>
          </w:tcPr>
          <w:p w:rsidR="00F860CF" w:rsidRPr="007114DB" w:rsidRDefault="00F860CF" w:rsidP="006D5AF9">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9 mg/day</w:t>
            </w:r>
          </w:p>
        </w:tc>
        <w:tc>
          <w:tcPr>
            <w:tcW w:w="2354" w:type="dxa"/>
          </w:tcPr>
          <w:p w:rsidR="00F860CF" w:rsidRPr="007114DB" w:rsidRDefault="00F860CF" w:rsidP="006D5AF9">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No recommendation</w:t>
            </w:r>
          </w:p>
          <w:p w:rsidR="00F860CF" w:rsidRPr="007114DB" w:rsidRDefault="00F860CF" w:rsidP="006D5AF9">
            <w:pPr>
              <w:autoSpaceDE w:val="0"/>
              <w:autoSpaceDN w:val="0"/>
              <w:adjustRightInd w:val="0"/>
              <w:spacing w:after="0" w:line="240" w:lineRule="auto"/>
              <w:rPr>
                <w:rFonts w:ascii="Arial" w:hAnsi="Arial" w:cs="Arial"/>
                <w:sz w:val="20"/>
                <w:szCs w:val="20"/>
              </w:rPr>
            </w:pPr>
          </w:p>
        </w:tc>
      </w:tr>
      <w:tr w:rsidR="00085B34" w:rsidRPr="007114DB" w:rsidTr="00B179FC">
        <w:tc>
          <w:tcPr>
            <w:tcW w:w="13377" w:type="dxa"/>
            <w:gridSpan w:val="4"/>
          </w:tcPr>
          <w:p w:rsidR="00085B34" w:rsidRPr="007114DB" w:rsidRDefault="00085B34" w:rsidP="006D5AF9">
            <w:pPr>
              <w:spacing w:after="0" w:line="240" w:lineRule="auto"/>
              <w:rPr>
                <w:rFonts w:ascii="Arial" w:hAnsi="Arial" w:cs="Arial"/>
                <w:b/>
                <w:sz w:val="20"/>
                <w:szCs w:val="20"/>
              </w:rPr>
            </w:pPr>
            <w:r w:rsidRPr="007114DB">
              <w:rPr>
                <w:rFonts w:ascii="Arial" w:hAnsi="Arial" w:cs="Arial"/>
                <w:b/>
                <w:sz w:val="20"/>
                <w:szCs w:val="20"/>
              </w:rPr>
              <w:t>Microscopic colitis</w:t>
            </w:r>
          </w:p>
        </w:tc>
      </w:tr>
      <w:tr w:rsidR="00F860CF" w:rsidRPr="007114DB" w:rsidTr="00B179FC">
        <w:tc>
          <w:tcPr>
            <w:tcW w:w="3261" w:type="dxa"/>
          </w:tcPr>
          <w:p w:rsidR="00F860CF" w:rsidRPr="007114DB" w:rsidRDefault="00F860CF" w:rsidP="00FF60C4">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AGA 2016</w:t>
            </w:r>
            <w:r w:rsidR="00B176F8" w:rsidRPr="007114DB">
              <w:rPr>
                <w:rFonts w:ascii="Arial" w:hAnsi="Arial" w:cs="Arial"/>
                <w:sz w:val="20"/>
                <w:szCs w:val="20"/>
                <w:vertAlign w:val="superscript"/>
              </w:rPr>
              <w:t>1</w:t>
            </w:r>
            <w:r w:rsidR="00D21834" w:rsidRPr="007114DB">
              <w:rPr>
                <w:rFonts w:ascii="Arial" w:hAnsi="Arial" w:cs="Arial"/>
                <w:sz w:val="20"/>
                <w:szCs w:val="20"/>
                <w:vertAlign w:val="superscript"/>
              </w:rPr>
              <w:t>2</w:t>
            </w:r>
            <w:r w:rsidRPr="007114DB">
              <w:rPr>
                <w:rFonts w:ascii="Arial" w:hAnsi="Arial" w:cs="Arial"/>
                <w:sz w:val="20"/>
                <w:szCs w:val="20"/>
                <w:vertAlign w:val="superscript"/>
              </w:rPr>
              <w:t>,</w:t>
            </w:r>
            <w:r w:rsidR="00B176F8" w:rsidRPr="007114DB">
              <w:rPr>
                <w:rFonts w:ascii="Arial" w:hAnsi="Arial" w:cs="Arial"/>
                <w:sz w:val="20"/>
                <w:szCs w:val="20"/>
                <w:vertAlign w:val="superscript"/>
              </w:rPr>
              <w:t>1</w:t>
            </w:r>
            <w:r w:rsidR="00D21834" w:rsidRPr="007114DB">
              <w:rPr>
                <w:rFonts w:ascii="Arial" w:hAnsi="Arial" w:cs="Arial"/>
                <w:sz w:val="20"/>
                <w:szCs w:val="20"/>
                <w:vertAlign w:val="superscript"/>
              </w:rPr>
              <w:t>3</w:t>
            </w:r>
            <w:r w:rsidRPr="007114DB">
              <w:rPr>
                <w:rFonts w:ascii="Arial" w:hAnsi="Arial" w:cs="Arial"/>
                <w:sz w:val="20"/>
                <w:szCs w:val="20"/>
              </w:rPr>
              <w:t xml:space="preserve"> </w:t>
            </w:r>
            <w:r w:rsidRPr="007114DB">
              <w:rPr>
                <w:rFonts w:ascii="Arial" w:hAnsi="Arial" w:cs="Arial"/>
                <w:sz w:val="20"/>
                <w:szCs w:val="20"/>
              </w:rPr>
              <w:br/>
            </w:r>
          </w:p>
        </w:tc>
        <w:tc>
          <w:tcPr>
            <w:tcW w:w="5636" w:type="dxa"/>
          </w:tcPr>
          <w:p w:rsidR="00F860CF" w:rsidRPr="007114DB" w:rsidRDefault="00F860CF" w:rsidP="006D5AF9">
            <w:pPr>
              <w:pStyle w:val="ListParagraph"/>
              <w:numPr>
                <w:ilvl w:val="0"/>
                <w:numId w:val="5"/>
              </w:num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 xml:space="preserve">In patients with symptomatic microscopic colitis, the AGA recommends treatment with budesonide over no treatment for the induction of clinical remission </w:t>
            </w:r>
          </w:p>
          <w:p w:rsidR="00F860CF" w:rsidRPr="007114DB" w:rsidRDefault="00F860CF" w:rsidP="006D5AF9">
            <w:pPr>
              <w:pStyle w:val="ListParagraph"/>
              <w:numPr>
                <w:ilvl w:val="0"/>
                <w:numId w:val="5"/>
              </w:num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In the event of clinical recurrence after stopping budesonide, initiate low-dose budesonide</w:t>
            </w:r>
          </w:p>
        </w:tc>
        <w:tc>
          <w:tcPr>
            <w:tcW w:w="2126" w:type="dxa"/>
          </w:tcPr>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9 mg/day</w:t>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t>≤6 mg</w:t>
            </w:r>
            <w:r w:rsidR="00A27C44">
              <w:rPr>
                <w:rFonts w:ascii="Arial" w:hAnsi="Arial" w:cs="Arial"/>
                <w:sz w:val="20"/>
                <w:szCs w:val="20"/>
                <w:vertAlign w:val="superscript"/>
              </w:rPr>
              <w:t>†</w:t>
            </w:r>
          </w:p>
        </w:tc>
        <w:tc>
          <w:tcPr>
            <w:tcW w:w="2354" w:type="dxa"/>
          </w:tcPr>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8 weeks</w:t>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t>6–12 months</w:t>
            </w:r>
          </w:p>
          <w:p w:rsidR="00F860CF" w:rsidRPr="007114DB" w:rsidRDefault="00F860CF" w:rsidP="007F3A8F">
            <w:pPr>
              <w:spacing w:after="0" w:line="240" w:lineRule="auto"/>
              <w:rPr>
                <w:rFonts w:ascii="Arial" w:hAnsi="Arial" w:cs="Arial"/>
                <w:sz w:val="20"/>
                <w:szCs w:val="20"/>
              </w:rPr>
            </w:pPr>
          </w:p>
        </w:tc>
      </w:tr>
      <w:tr w:rsidR="00F860CF" w:rsidRPr="007114DB" w:rsidTr="00B179FC">
        <w:tc>
          <w:tcPr>
            <w:tcW w:w="3261" w:type="dxa"/>
          </w:tcPr>
          <w:p w:rsidR="00F860CF" w:rsidRPr="007114DB" w:rsidRDefault="00F860CF" w:rsidP="002B7DD4">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EMCG 2012</w:t>
            </w:r>
            <w:r w:rsidR="000C7288" w:rsidRPr="007114DB">
              <w:rPr>
                <w:rFonts w:ascii="Arial" w:hAnsi="Arial" w:cs="Arial"/>
                <w:sz w:val="20"/>
                <w:szCs w:val="20"/>
                <w:vertAlign w:val="superscript"/>
              </w:rPr>
              <w:t>3</w:t>
            </w:r>
            <w:r w:rsidR="002B7DD4">
              <w:rPr>
                <w:rFonts w:ascii="Arial" w:hAnsi="Arial" w:cs="Arial"/>
                <w:sz w:val="20"/>
                <w:szCs w:val="20"/>
                <w:vertAlign w:val="superscript"/>
              </w:rPr>
              <w:t>3</w:t>
            </w:r>
            <w:r w:rsidRPr="007114DB">
              <w:rPr>
                <w:rFonts w:ascii="Arial" w:hAnsi="Arial" w:cs="Arial"/>
                <w:sz w:val="20"/>
                <w:szCs w:val="20"/>
              </w:rPr>
              <w:t xml:space="preserve"> </w:t>
            </w:r>
          </w:p>
        </w:tc>
        <w:tc>
          <w:tcPr>
            <w:tcW w:w="5636" w:type="dxa"/>
          </w:tcPr>
          <w:p w:rsidR="00861E42" w:rsidRDefault="00F860CF">
            <w:pPr>
              <w:pStyle w:val="ListParagraph"/>
              <w:numPr>
                <w:ilvl w:val="0"/>
                <w:numId w:val="6"/>
              </w:num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Budesonide is the only drug which has been proven effective in microscopic colitis by randomi</w:t>
            </w:r>
            <w:r w:rsidR="005F72C6">
              <w:rPr>
                <w:rFonts w:ascii="Arial" w:hAnsi="Arial" w:cs="Arial"/>
                <w:sz w:val="20"/>
                <w:szCs w:val="20"/>
              </w:rPr>
              <w:t>z</w:t>
            </w:r>
            <w:r w:rsidRPr="007114DB">
              <w:rPr>
                <w:rFonts w:ascii="Arial" w:hAnsi="Arial" w:cs="Arial"/>
                <w:sz w:val="20"/>
                <w:szCs w:val="20"/>
              </w:rPr>
              <w:t>ed, placebo-controlled trials. There are currently no evidence-based alternatives to budesonide</w:t>
            </w:r>
          </w:p>
        </w:tc>
        <w:tc>
          <w:tcPr>
            <w:tcW w:w="2126" w:type="dxa"/>
          </w:tcPr>
          <w:p w:rsidR="00CE40CB" w:rsidRPr="007114DB" w:rsidRDefault="00F860CF" w:rsidP="006D5AF9">
            <w:pPr>
              <w:spacing w:after="0" w:line="240" w:lineRule="auto"/>
              <w:rPr>
                <w:rFonts w:ascii="Arial" w:hAnsi="Arial" w:cs="Arial"/>
                <w:sz w:val="20"/>
                <w:szCs w:val="20"/>
              </w:rPr>
            </w:pPr>
            <w:r w:rsidRPr="007114DB">
              <w:rPr>
                <w:rFonts w:ascii="Arial" w:hAnsi="Arial" w:cs="Arial"/>
                <w:sz w:val="20"/>
                <w:szCs w:val="20"/>
              </w:rPr>
              <w:t>9 mg/day for remission</w:t>
            </w:r>
            <w:r w:rsidRPr="007114DB">
              <w:rPr>
                <w:rFonts w:ascii="Arial" w:hAnsi="Arial" w:cs="Arial"/>
                <w:sz w:val="20"/>
                <w:szCs w:val="20"/>
              </w:rPr>
              <w:br/>
            </w:r>
          </w:p>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9 mg/day followed by low-dose (≤6 mg/day) in the event of relapse</w:t>
            </w:r>
          </w:p>
        </w:tc>
        <w:tc>
          <w:tcPr>
            <w:tcW w:w="2354" w:type="dxa"/>
          </w:tcPr>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6–8 weeks for induction of remission</w:t>
            </w:r>
          </w:p>
          <w:p w:rsidR="00F860CF" w:rsidRPr="007114DB" w:rsidRDefault="00F860CF" w:rsidP="006D5AF9">
            <w:pPr>
              <w:spacing w:after="0" w:line="240" w:lineRule="auto"/>
              <w:rPr>
                <w:rFonts w:ascii="Arial" w:hAnsi="Arial" w:cs="Arial"/>
                <w:sz w:val="20"/>
                <w:szCs w:val="20"/>
              </w:rPr>
            </w:pPr>
          </w:p>
          <w:p w:rsidR="00ED687B" w:rsidRPr="007114DB" w:rsidRDefault="00ED687B" w:rsidP="006D5AF9">
            <w:pPr>
              <w:spacing w:after="0" w:line="240" w:lineRule="auto"/>
              <w:rPr>
                <w:rFonts w:ascii="Arial" w:hAnsi="Arial" w:cs="Arial"/>
                <w:sz w:val="20"/>
                <w:szCs w:val="20"/>
              </w:rPr>
            </w:pPr>
          </w:p>
          <w:p w:rsidR="00ED687B" w:rsidRPr="007114DB" w:rsidRDefault="00ED687B" w:rsidP="006D5AF9">
            <w:pPr>
              <w:spacing w:after="0" w:line="240" w:lineRule="auto"/>
              <w:rPr>
                <w:rFonts w:ascii="Arial" w:hAnsi="Arial" w:cs="Arial"/>
                <w:sz w:val="20"/>
                <w:szCs w:val="20"/>
              </w:rPr>
            </w:pPr>
            <w:r w:rsidRPr="007114DB">
              <w:rPr>
                <w:rFonts w:ascii="Arial" w:hAnsi="Arial" w:cs="Arial"/>
                <w:sz w:val="20"/>
                <w:szCs w:val="20"/>
              </w:rPr>
              <w:t>No recommendation</w:t>
            </w:r>
          </w:p>
        </w:tc>
      </w:tr>
      <w:tr w:rsidR="00085B34" w:rsidRPr="007114DB" w:rsidTr="00B179FC">
        <w:tc>
          <w:tcPr>
            <w:tcW w:w="13377" w:type="dxa"/>
            <w:gridSpan w:val="4"/>
          </w:tcPr>
          <w:p w:rsidR="00085B34" w:rsidRPr="007114DB" w:rsidRDefault="00085B34" w:rsidP="006D5AF9">
            <w:pPr>
              <w:spacing w:after="0" w:line="240" w:lineRule="auto"/>
              <w:rPr>
                <w:rFonts w:ascii="Arial" w:hAnsi="Arial" w:cs="Arial"/>
                <w:b/>
                <w:sz w:val="20"/>
                <w:szCs w:val="20"/>
              </w:rPr>
            </w:pPr>
            <w:r w:rsidRPr="007114DB">
              <w:rPr>
                <w:rFonts w:ascii="Arial" w:hAnsi="Arial" w:cs="Arial"/>
                <w:b/>
                <w:sz w:val="20"/>
                <w:szCs w:val="20"/>
              </w:rPr>
              <w:t xml:space="preserve">Ulcerative colitis </w:t>
            </w:r>
          </w:p>
        </w:tc>
      </w:tr>
      <w:tr w:rsidR="00F860CF" w:rsidRPr="007114DB" w:rsidTr="00B179FC">
        <w:tc>
          <w:tcPr>
            <w:tcW w:w="3261" w:type="dxa"/>
          </w:tcPr>
          <w:p w:rsidR="00F860CF" w:rsidRPr="007114DB" w:rsidRDefault="00F860CF" w:rsidP="006D5AF9">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ECCO 201</w:t>
            </w:r>
            <w:r w:rsidR="00B524CD" w:rsidRPr="007114DB">
              <w:rPr>
                <w:rFonts w:ascii="Arial" w:hAnsi="Arial" w:cs="Arial"/>
                <w:sz w:val="20"/>
                <w:szCs w:val="20"/>
              </w:rPr>
              <w:t>7</w:t>
            </w:r>
            <w:r w:rsidR="008A5E4B" w:rsidRPr="007114DB">
              <w:rPr>
                <w:rFonts w:ascii="Arial" w:hAnsi="Arial" w:cs="Arial"/>
                <w:sz w:val="20"/>
                <w:szCs w:val="20"/>
                <w:vertAlign w:val="superscript"/>
              </w:rPr>
              <w:t>1</w:t>
            </w:r>
            <w:r w:rsidR="00D21834" w:rsidRPr="007114DB">
              <w:rPr>
                <w:rFonts w:ascii="Arial" w:hAnsi="Arial" w:cs="Arial"/>
                <w:sz w:val="20"/>
                <w:szCs w:val="20"/>
                <w:vertAlign w:val="superscript"/>
              </w:rPr>
              <w:t>4</w:t>
            </w:r>
            <w:r w:rsidRPr="007114DB">
              <w:rPr>
                <w:rFonts w:ascii="Arial" w:hAnsi="Arial" w:cs="Arial"/>
                <w:sz w:val="20"/>
                <w:szCs w:val="20"/>
              </w:rPr>
              <w:t xml:space="preserve"> </w:t>
            </w:r>
            <w:r w:rsidRPr="007114DB">
              <w:rPr>
                <w:rFonts w:ascii="Arial" w:hAnsi="Arial" w:cs="Arial"/>
                <w:sz w:val="20"/>
                <w:szCs w:val="20"/>
              </w:rPr>
              <w:br/>
            </w:r>
          </w:p>
          <w:p w:rsidR="00F860CF" w:rsidRPr="007114DB" w:rsidRDefault="00F860CF" w:rsidP="006D5AF9">
            <w:pPr>
              <w:spacing w:after="0" w:line="240" w:lineRule="auto"/>
              <w:rPr>
                <w:rFonts w:ascii="Arial" w:hAnsi="Arial" w:cs="Arial"/>
                <w:sz w:val="20"/>
                <w:szCs w:val="20"/>
              </w:rPr>
            </w:pPr>
          </w:p>
        </w:tc>
        <w:tc>
          <w:tcPr>
            <w:tcW w:w="5636" w:type="dxa"/>
          </w:tcPr>
          <w:p w:rsidR="00F860CF" w:rsidRPr="007114DB" w:rsidRDefault="00F860CF" w:rsidP="00CE40CB">
            <w:pPr>
              <w:pStyle w:val="ListParagraph"/>
              <w:numPr>
                <w:ilvl w:val="0"/>
                <w:numId w:val="5"/>
              </w:num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Budesonide in its current formulation is not recommended in routine clinical practice</w:t>
            </w:r>
          </w:p>
        </w:tc>
        <w:tc>
          <w:tcPr>
            <w:tcW w:w="2126" w:type="dxa"/>
          </w:tcPr>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No recommendation</w:t>
            </w:r>
          </w:p>
        </w:tc>
        <w:tc>
          <w:tcPr>
            <w:tcW w:w="2354" w:type="dxa"/>
          </w:tcPr>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No recommendation</w:t>
            </w:r>
          </w:p>
          <w:p w:rsidR="00F860CF" w:rsidRPr="007114DB" w:rsidRDefault="00F860CF" w:rsidP="006D5AF9">
            <w:pPr>
              <w:spacing w:after="0" w:line="240" w:lineRule="auto"/>
              <w:rPr>
                <w:rFonts w:ascii="Arial" w:hAnsi="Arial" w:cs="Arial"/>
                <w:sz w:val="20"/>
                <w:szCs w:val="20"/>
              </w:rPr>
            </w:pPr>
          </w:p>
        </w:tc>
      </w:tr>
      <w:tr w:rsidR="00085B34" w:rsidRPr="007114DB" w:rsidTr="00B179FC">
        <w:tc>
          <w:tcPr>
            <w:tcW w:w="13377" w:type="dxa"/>
            <w:gridSpan w:val="4"/>
          </w:tcPr>
          <w:p w:rsidR="00085B34" w:rsidRPr="007114DB" w:rsidRDefault="00085B34" w:rsidP="006D5AF9">
            <w:pPr>
              <w:spacing w:after="0" w:line="240" w:lineRule="auto"/>
              <w:rPr>
                <w:rFonts w:ascii="Arial" w:hAnsi="Arial" w:cs="Arial"/>
                <w:b/>
                <w:sz w:val="20"/>
                <w:szCs w:val="20"/>
              </w:rPr>
            </w:pPr>
            <w:r w:rsidRPr="007114DB">
              <w:rPr>
                <w:rFonts w:ascii="Arial" w:hAnsi="Arial" w:cs="Arial"/>
                <w:b/>
                <w:sz w:val="20"/>
                <w:szCs w:val="20"/>
              </w:rPr>
              <w:t>Autoimmune hepatitis</w:t>
            </w:r>
          </w:p>
        </w:tc>
      </w:tr>
      <w:tr w:rsidR="00F860CF" w:rsidRPr="007114DB" w:rsidTr="00B179FC">
        <w:tc>
          <w:tcPr>
            <w:tcW w:w="3261" w:type="dxa"/>
          </w:tcPr>
          <w:p w:rsidR="00F860CF" w:rsidRPr="007114DB" w:rsidRDefault="00F860CF" w:rsidP="006D5AF9">
            <w:pPr>
              <w:spacing w:after="0" w:line="240" w:lineRule="auto"/>
              <w:rPr>
                <w:rFonts w:ascii="AdvPS.MH6" w:hAnsi="AdvPS.MH6" w:cs="AdvPS.MH6"/>
                <w:sz w:val="20"/>
                <w:szCs w:val="20"/>
              </w:rPr>
            </w:pPr>
            <w:r w:rsidRPr="007114DB">
              <w:rPr>
                <w:rFonts w:ascii="Arial" w:hAnsi="Arial" w:cs="Arial"/>
                <w:sz w:val="20"/>
                <w:szCs w:val="20"/>
              </w:rPr>
              <w:t>EASL 2015</w:t>
            </w:r>
            <w:r w:rsidR="000C7288" w:rsidRPr="007114DB">
              <w:rPr>
                <w:rFonts w:ascii="Arial" w:hAnsi="Arial" w:cs="Arial"/>
                <w:sz w:val="20"/>
                <w:szCs w:val="20"/>
                <w:vertAlign w:val="superscript"/>
              </w:rPr>
              <w:t>3</w:t>
            </w:r>
            <w:r w:rsidR="002B7DD4">
              <w:rPr>
                <w:rFonts w:ascii="Arial" w:hAnsi="Arial" w:cs="Arial"/>
                <w:sz w:val="20"/>
                <w:szCs w:val="20"/>
                <w:vertAlign w:val="superscript"/>
              </w:rPr>
              <w:t>4</w:t>
            </w:r>
            <w:r w:rsidRPr="007114DB">
              <w:rPr>
                <w:rFonts w:ascii="Arial" w:hAnsi="Arial" w:cs="Arial"/>
                <w:sz w:val="20"/>
                <w:szCs w:val="20"/>
              </w:rPr>
              <w:br/>
            </w:r>
          </w:p>
          <w:p w:rsidR="00F860CF" w:rsidRPr="007114DB" w:rsidRDefault="00F860CF" w:rsidP="006D5AF9">
            <w:pPr>
              <w:spacing w:after="0" w:line="240" w:lineRule="auto"/>
              <w:rPr>
                <w:rFonts w:ascii="Arial" w:hAnsi="Arial" w:cs="Arial"/>
                <w:sz w:val="20"/>
                <w:szCs w:val="20"/>
              </w:rPr>
            </w:pPr>
          </w:p>
        </w:tc>
        <w:tc>
          <w:tcPr>
            <w:tcW w:w="5636" w:type="dxa"/>
          </w:tcPr>
          <w:p w:rsidR="00F860CF" w:rsidRPr="007114DB" w:rsidRDefault="00F860CF" w:rsidP="006D5AF9">
            <w:pPr>
              <w:pStyle w:val="ListParagraph"/>
              <w:numPr>
                <w:ilvl w:val="0"/>
                <w:numId w:val="5"/>
              </w:numPr>
              <w:spacing w:after="0" w:line="240" w:lineRule="auto"/>
              <w:rPr>
                <w:rFonts w:ascii="Arial" w:hAnsi="Arial" w:cs="Arial"/>
                <w:sz w:val="20"/>
                <w:szCs w:val="20"/>
              </w:rPr>
            </w:pPr>
            <w:r w:rsidRPr="007114DB">
              <w:rPr>
                <w:rFonts w:ascii="Arial" w:hAnsi="Arial" w:cs="Arial"/>
                <w:sz w:val="20"/>
                <w:szCs w:val="20"/>
              </w:rPr>
              <w:t xml:space="preserve">In patients without cirrhosis, budesonide plus AZA may be used as induction therapy and can be considered for patients with co-morbidities that might be exacerbated by </w:t>
            </w:r>
            <w:proofErr w:type="spellStart"/>
            <w:proofErr w:type="gramStart"/>
            <w:r w:rsidRPr="007114DB">
              <w:rPr>
                <w:rFonts w:ascii="Arial" w:hAnsi="Arial" w:cs="Arial"/>
                <w:sz w:val="20"/>
                <w:szCs w:val="20"/>
              </w:rPr>
              <w:t>predniso</w:t>
            </w:r>
            <w:proofErr w:type="spellEnd"/>
            <w:r w:rsidRPr="007114DB">
              <w:rPr>
                <w:rFonts w:ascii="Arial" w:hAnsi="Arial" w:cs="Arial"/>
                <w:sz w:val="20"/>
                <w:szCs w:val="20"/>
              </w:rPr>
              <w:t>(</w:t>
            </w:r>
            <w:proofErr w:type="gramEnd"/>
            <w:r w:rsidRPr="007114DB">
              <w:rPr>
                <w:rFonts w:ascii="Arial" w:hAnsi="Arial" w:cs="Arial"/>
                <w:sz w:val="20"/>
                <w:szCs w:val="20"/>
              </w:rPr>
              <w:t xml:space="preserve">lo)ne treatment. Long-term data on budesonide safety and efficacy in AIH are lacking </w:t>
            </w:r>
          </w:p>
          <w:p w:rsidR="00F860CF" w:rsidRPr="007114DB" w:rsidRDefault="00F860CF" w:rsidP="006D5AF9">
            <w:pPr>
              <w:pStyle w:val="ListParagraph"/>
              <w:numPr>
                <w:ilvl w:val="0"/>
                <w:numId w:val="5"/>
              </w:numPr>
              <w:spacing w:after="0" w:line="240" w:lineRule="auto"/>
              <w:rPr>
                <w:rFonts w:ascii="Arial" w:hAnsi="Arial" w:cs="Arial"/>
                <w:sz w:val="20"/>
                <w:szCs w:val="20"/>
              </w:rPr>
            </w:pPr>
            <w:r w:rsidRPr="007114DB">
              <w:rPr>
                <w:rFonts w:ascii="Arial" w:hAnsi="Arial" w:cs="Arial"/>
                <w:sz w:val="20"/>
                <w:szCs w:val="20"/>
              </w:rPr>
              <w:t xml:space="preserve">If adequately dosed therapy with AZA is insufficient to maintain remission in </w:t>
            </w:r>
            <w:proofErr w:type="spellStart"/>
            <w:r w:rsidRPr="007114DB">
              <w:rPr>
                <w:rFonts w:ascii="Arial" w:hAnsi="Arial" w:cs="Arial"/>
                <w:sz w:val="20"/>
                <w:szCs w:val="20"/>
              </w:rPr>
              <w:t>predniso</w:t>
            </w:r>
            <w:proofErr w:type="spellEnd"/>
            <w:r w:rsidRPr="007114DB">
              <w:rPr>
                <w:rFonts w:ascii="Arial" w:hAnsi="Arial" w:cs="Arial"/>
                <w:sz w:val="20"/>
                <w:szCs w:val="20"/>
              </w:rPr>
              <w:t xml:space="preserve">(lo)ne responders with severe steroid side effects, a switch from </w:t>
            </w:r>
            <w:proofErr w:type="spellStart"/>
            <w:r w:rsidRPr="007114DB">
              <w:rPr>
                <w:rFonts w:ascii="Arial" w:hAnsi="Arial" w:cs="Arial"/>
                <w:sz w:val="20"/>
                <w:szCs w:val="20"/>
              </w:rPr>
              <w:t>predniso</w:t>
            </w:r>
            <w:proofErr w:type="spellEnd"/>
            <w:r w:rsidRPr="007114DB">
              <w:rPr>
                <w:rFonts w:ascii="Arial" w:hAnsi="Arial" w:cs="Arial"/>
                <w:sz w:val="20"/>
                <w:szCs w:val="20"/>
              </w:rPr>
              <w:t>(lo)ne to budesonide may be considered</w:t>
            </w:r>
          </w:p>
        </w:tc>
        <w:tc>
          <w:tcPr>
            <w:tcW w:w="2126" w:type="dxa"/>
          </w:tcPr>
          <w:p w:rsidR="00F860CF" w:rsidRPr="007114DB" w:rsidRDefault="00F860CF" w:rsidP="006D5AF9">
            <w:pPr>
              <w:spacing w:after="0" w:line="240" w:lineRule="auto"/>
              <w:rPr>
                <w:rFonts w:ascii="Arial" w:hAnsi="Arial" w:cs="Arial"/>
                <w:sz w:val="20"/>
                <w:szCs w:val="20"/>
              </w:rPr>
            </w:pPr>
            <w:r w:rsidRPr="007114DB">
              <w:rPr>
                <w:rFonts w:ascii="Arial" w:hAnsi="Arial" w:cs="Arial"/>
                <w:sz w:val="20"/>
                <w:szCs w:val="20"/>
              </w:rPr>
              <w:t>9 mg/day</w:t>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r>
            <w:r w:rsidRPr="007114DB">
              <w:rPr>
                <w:rFonts w:ascii="Arial" w:hAnsi="Arial" w:cs="Arial"/>
                <w:sz w:val="20"/>
                <w:szCs w:val="20"/>
              </w:rPr>
              <w:br/>
              <w:t>Not stated</w:t>
            </w:r>
          </w:p>
        </w:tc>
        <w:tc>
          <w:tcPr>
            <w:tcW w:w="2354" w:type="dxa"/>
          </w:tcPr>
          <w:p w:rsidR="00F860CF" w:rsidRPr="007114DB" w:rsidRDefault="00F860CF" w:rsidP="006D5AF9">
            <w:pPr>
              <w:autoSpaceDE w:val="0"/>
              <w:autoSpaceDN w:val="0"/>
              <w:adjustRightInd w:val="0"/>
              <w:spacing w:after="0" w:line="240" w:lineRule="auto"/>
              <w:rPr>
                <w:rFonts w:ascii="Arial" w:hAnsi="Arial" w:cs="Arial"/>
                <w:sz w:val="20"/>
                <w:szCs w:val="20"/>
              </w:rPr>
            </w:pPr>
            <w:r w:rsidRPr="007114DB">
              <w:rPr>
                <w:rFonts w:ascii="Arial" w:hAnsi="Arial" w:cs="Arial"/>
                <w:sz w:val="20"/>
                <w:szCs w:val="20"/>
              </w:rPr>
              <w:t>Treatment for AIH should be continued for at least three years and for at least 24 months after complete normali</w:t>
            </w:r>
            <w:r w:rsidR="00ED1992">
              <w:rPr>
                <w:rFonts w:ascii="Arial" w:hAnsi="Arial" w:cs="Arial"/>
                <w:sz w:val="20"/>
                <w:szCs w:val="20"/>
              </w:rPr>
              <w:t>z</w:t>
            </w:r>
            <w:r w:rsidRPr="007114DB">
              <w:rPr>
                <w:rFonts w:ascii="Arial" w:hAnsi="Arial" w:cs="Arial"/>
                <w:sz w:val="20"/>
                <w:szCs w:val="20"/>
              </w:rPr>
              <w:t>ation of serum</w:t>
            </w:r>
          </w:p>
          <w:p w:rsidR="00DF1AB4" w:rsidRPr="007114DB" w:rsidRDefault="00F860CF">
            <w:pPr>
              <w:autoSpaceDE w:val="0"/>
              <w:autoSpaceDN w:val="0"/>
              <w:adjustRightInd w:val="0"/>
              <w:spacing w:after="0" w:line="240" w:lineRule="auto"/>
              <w:rPr>
                <w:rFonts w:ascii="Arial" w:hAnsi="Arial" w:cs="Arial"/>
                <w:sz w:val="20"/>
                <w:szCs w:val="20"/>
              </w:rPr>
            </w:pPr>
            <w:proofErr w:type="spellStart"/>
            <w:r w:rsidRPr="007114DB">
              <w:rPr>
                <w:rFonts w:ascii="Arial" w:hAnsi="Arial" w:cs="Arial"/>
                <w:sz w:val="20"/>
                <w:szCs w:val="20"/>
              </w:rPr>
              <w:t>transaminases</w:t>
            </w:r>
            <w:proofErr w:type="spellEnd"/>
            <w:r w:rsidRPr="007114DB">
              <w:rPr>
                <w:rFonts w:ascii="Arial" w:hAnsi="Arial" w:cs="Arial"/>
                <w:sz w:val="20"/>
                <w:szCs w:val="20"/>
              </w:rPr>
              <w:t xml:space="preserve"> and </w:t>
            </w:r>
            <w:proofErr w:type="spellStart"/>
            <w:r w:rsidRPr="007114DB">
              <w:rPr>
                <w:rFonts w:ascii="Arial" w:hAnsi="Arial" w:cs="Arial"/>
                <w:sz w:val="20"/>
                <w:szCs w:val="20"/>
              </w:rPr>
              <w:t>IgG</w:t>
            </w:r>
            <w:proofErr w:type="spellEnd"/>
            <w:r w:rsidRPr="007114DB">
              <w:rPr>
                <w:rFonts w:ascii="Arial" w:hAnsi="Arial" w:cs="Arial"/>
                <w:sz w:val="20"/>
                <w:szCs w:val="20"/>
              </w:rPr>
              <w:t xml:space="preserve"> levels</w:t>
            </w:r>
            <w:r w:rsidR="00A27C44">
              <w:rPr>
                <w:rFonts w:ascii="Arial" w:hAnsi="Arial" w:cs="Arial"/>
                <w:sz w:val="20"/>
                <w:szCs w:val="20"/>
                <w:vertAlign w:val="superscript"/>
              </w:rPr>
              <w:t>‡</w:t>
            </w:r>
          </w:p>
        </w:tc>
      </w:tr>
    </w:tbl>
    <w:p w:rsidR="00ED687B" w:rsidRPr="007114DB" w:rsidRDefault="00A27C44" w:rsidP="00CE40CB">
      <w:pPr>
        <w:pStyle w:val="Heading1"/>
        <w:shd w:val="clear" w:color="auto" w:fill="FFFFFF"/>
        <w:spacing w:before="90" w:beforeAutospacing="0" w:after="90" w:afterAutospacing="0"/>
        <w:rPr>
          <w:rFonts w:ascii="Arial" w:hAnsi="Arial" w:cs="Arial"/>
          <w:b w:val="0"/>
          <w:lang w:eastAsia="de-DE"/>
        </w:rPr>
      </w:pPr>
      <w:r>
        <w:rPr>
          <w:rFonts w:ascii="Arial" w:hAnsi="Arial" w:cs="Arial"/>
          <w:b w:val="0"/>
          <w:sz w:val="20"/>
          <w:szCs w:val="20"/>
          <w:vertAlign w:val="superscript"/>
        </w:rPr>
        <w:lastRenderedPageBreak/>
        <w:t>†</w:t>
      </w:r>
      <w:r w:rsidR="00085B34" w:rsidRPr="007114DB">
        <w:rPr>
          <w:rFonts w:ascii="Arial" w:hAnsi="Arial" w:cs="Arial"/>
          <w:b w:val="0"/>
          <w:sz w:val="20"/>
          <w:szCs w:val="20"/>
        </w:rPr>
        <w:t xml:space="preserve"> Tapered to lowest effective dose, which may range from 3 mg every other day to 6 mg/day</w:t>
      </w:r>
      <w:r w:rsidR="00085B34" w:rsidRPr="007114DB">
        <w:rPr>
          <w:rFonts w:ascii="Arial" w:hAnsi="Arial" w:cs="Arial"/>
          <w:b w:val="0"/>
          <w:sz w:val="20"/>
          <w:szCs w:val="20"/>
        </w:rPr>
        <w:br/>
      </w:r>
      <w:r>
        <w:rPr>
          <w:rFonts w:ascii="Arial" w:hAnsi="Arial" w:cs="Arial"/>
          <w:b w:val="0"/>
          <w:sz w:val="20"/>
          <w:szCs w:val="20"/>
          <w:vertAlign w:val="superscript"/>
        </w:rPr>
        <w:t>‡</w:t>
      </w:r>
      <w:r w:rsidR="00085B34" w:rsidRPr="007114DB">
        <w:rPr>
          <w:rFonts w:ascii="Arial" w:hAnsi="Arial" w:cs="Arial"/>
          <w:b w:val="0"/>
          <w:sz w:val="20"/>
          <w:szCs w:val="20"/>
        </w:rPr>
        <w:t xml:space="preserve"> Comment is not specific to budesonide</w:t>
      </w:r>
    </w:p>
    <w:p w:rsidR="00004388" w:rsidRPr="007114DB" w:rsidRDefault="00004388">
      <w:pPr>
        <w:rPr>
          <w:rFonts w:ascii="Arial" w:hAnsi="Arial" w:cs="Arial"/>
          <w:lang w:eastAsia="de-DE"/>
        </w:rPr>
        <w:sectPr w:rsidR="00004388" w:rsidRPr="007114DB" w:rsidSect="00085B34">
          <w:pgSz w:w="16838" w:h="11906" w:orient="landscape"/>
          <w:pgMar w:top="1440" w:right="1440" w:bottom="1440" w:left="1440" w:header="709" w:footer="709" w:gutter="0"/>
          <w:cols w:space="708"/>
          <w:docGrid w:linePitch="360"/>
        </w:sectPr>
      </w:pPr>
      <w:r w:rsidRPr="007114DB">
        <w:rPr>
          <w:rFonts w:ascii="Arial" w:hAnsi="Arial" w:cs="Arial"/>
          <w:sz w:val="20"/>
          <w:szCs w:val="20"/>
        </w:rPr>
        <w:t xml:space="preserve">AGA, American Gastroenterological Association; AIH, autoimmune hepatitis; AZA, azathioprine; EASL, European Association for the Study of the Liver; ECCO, European Crohn's and Colitis Organisation; EMCG, </w:t>
      </w:r>
      <w:hyperlink r:id="rId111" w:history="1">
        <w:r w:rsidRPr="007114DB">
          <w:rPr>
            <w:rStyle w:val="Hyperlink"/>
            <w:rFonts w:ascii="Arial" w:hAnsi="Arial" w:cs="Arial"/>
            <w:color w:val="auto"/>
            <w:sz w:val="20"/>
            <w:szCs w:val="20"/>
            <w:u w:val="none"/>
            <w:shd w:val="clear" w:color="auto" w:fill="FFFFFF"/>
          </w:rPr>
          <w:t>European Microscopic Colitis Group</w:t>
        </w:r>
      </w:hyperlink>
      <w:r w:rsidR="00DE25FA" w:rsidRPr="007114DB">
        <w:t xml:space="preserve">; </w:t>
      </w:r>
      <w:r w:rsidR="00BB4ED7" w:rsidRPr="007114DB">
        <w:rPr>
          <w:rFonts w:ascii="Arial" w:hAnsi="Arial" w:cs="Arial"/>
          <w:sz w:val="20"/>
          <w:szCs w:val="20"/>
        </w:rPr>
        <w:t>IgG, immunoglobulin</w:t>
      </w:r>
    </w:p>
    <w:p w:rsidR="006A02B3" w:rsidRPr="007114DB" w:rsidRDefault="006A02B3" w:rsidP="00F9001F">
      <w:pPr>
        <w:spacing w:after="0" w:line="240" w:lineRule="auto"/>
        <w:outlineLvl w:val="0"/>
        <w:rPr>
          <w:rFonts w:ascii="Arial" w:hAnsi="Arial" w:cs="Arial"/>
          <w:b/>
        </w:rPr>
      </w:pPr>
      <w:r w:rsidRPr="007114DB">
        <w:rPr>
          <w:rFonts w:ascii="Arial" w:hAnsi="Arial" w:cs="Arial"/>
          <w:b/>
        </w:rPr>
        <w:lastRenderedPageBreak/>
        <w:t>Figure legends</w:t>
      </w:r>
      <w:r w:rsidR="00960562" w:rsidRPr="007114DB">
        <w:rPr>
          <w:rFonts w:ascii="Arial" w:hAnsi="Arial" w:cs="Arial"/>
        </w:rPr>
        <w:t xml:space="preserve"> </w:t>
      </w:r>
    </w:p>
    <w:p w:rsidR="006A02B3" w:rsidRPr="007114DB" w:rsidRDefault="006A02B3" w:rsidP="00603B40">
      <w:pPr>
        <w:spacing w:after="0" w:line="240" w:lineRule="auto"/>
        <w:rPr>
          <w:rFonts w:ascii="Arial" w:hAnsi="Arial" w:cs="Arial"/>
          <w:b/>
        </w:rPr>
      </w:pPr>
    </w:p>
    <w:p w:rsidR="006A02B3" w:rsidRPr="007114DB" w:rsidRDefault="006A02B3" w:rsidP="006A02B3">
      <w:pPr>
        <w:spacing w:after="0" w:line="240" w:lineRule="auto"/>
        <w:rPr>
          <w:rFonts w:ascii="Arial" w:hAnsi="Arial" w:cs="Arial"/>
        </w:rPr>
      </w:pPr>
      <w:proofErr w:type="gramStart"/>
      <w:r w:rsidRPr="007114DB">
        <w:rPr>
          <w:rFonts w:ascii="Arial" w:hAnsi="Arial" w:cs="Arial"/>
          <w:b/>
        </w:rPr>
        <w:t>Figure 1.</w:t>
      </w:r>
      <w:proofErr w:type="gramEnd"/>
      <w:r w:rsidRPr="007114DB">
        <w:rPr>
          <w:rFonts w:ascii="Arial" w:hAnsi="Arial" w:cs="Arial"/>
        </w:rPr>
        <w:t xml:space="preserve"> Plasma concentration profiles of budesonide following a single dose of Budenofalk (1 x 3 mg capsules or 3 x 3 mg capsules),</w:t>
      </w:r>
      <w:r w:rsidR="00556EA1" w:rsidRPr="007114DB">
        <w:rPr>
          <w:rFonts w:ascii="Arial" w:hAnsi="Arial" w:cs="Arial"/>
          <w:vertAlign w:val="superscript"/>
        </w:rPr>
        <w:t>18</w:t>
      </w:r>
      <w:r w:rsidRPr="007114DB">
        <w:rPr>
          <w:rFonts w:ascii="Arial" w:hAnsi="Arial" w:cs="Arial"/>
        </w:rPr>
        <w:t xml:space="preserve"> Entocort (1 x 3 mg capsules or 3 x 3 mg capsules),</w:t>
      </w:r>
      <w:r w:rsidR="00556EA1" w:rsidRPr="007114DB">
        <w:rPr>
          <w:rFonts w:ascii="Arial" w:hAnsi="Arial" w:cs="Arial"/>
          <w:vertAlign w:val="superscript"/>
        </w:rPr>
        <w:t>18</w:t>
      </w:r>
      <w:r w:rsidRPr="007114DB">
        <w:rPr>
          <w:rFonts w:ascii="Arial" w:hAnsi="Arial" w:cs="Arial"/>
        </w:rPr>
        <w:t xml:space="preserve">  or Cortiment (1 x 9 mg tablet)</w:t>
      </w:r>
      <w:r w:rsidR="00556EA1" w:rsidRPr="007114DB">
        <w:rPr>
          <w:rFonts w:ascii="Arial" w:hAnsi="Arial" w:cs="Arial"/>
          <w:vertAlign w:val="superscript"/>
        </w:rPr>
        <w:t>19</w:t>
      </w:r>
      <w:r w:rsidRPr="007114DB">
        <w:rPr>
          <w:rFonts w:ascii="Arial" w:hAnsi="Arial" w:cs="Arial"/>
        </w:rPr>
        <w:t xml:space="preserve"> in healthy volunteers. </w:t>
      </w:r>
    </w:p>
    <w:p w:rsidR="00855CD9" w:rsidRPr="007114DB" w:rsidRDefault="00734769" w:rsidP="006A02B3">
      <w:pPr>
        <w:spacing w:after="0" w:line="240" w:lineRule="auto"/>
        <w:rPr>
          <w:rFonts w:ascii="Arial" w:hAnsi="Arial" w:cs="Arial"/>
          <w:b/>
        </w:rPr>
      </w:pPr>
      <w:r>
        <w:rPr>
          <w:rFonts w:ascii="Arial" w:hAnsi="Arial" w:cs="Arial"/>
          <w:b/>
          <w:noProof/>
          <w:lang w:eastAsia="en-GB"/>
        </w:rPr>
        <w:drawing>
          <wp:inline distT="0" distB="0" distL="0" distR="0">
            <wp:extent cx="5731510" cy="356168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srcRect/>
                    <a:stretch>
                      <a:fillRect/>
                    </a:stretch>
                  </pic:blipFill>
                  <pic:spPr bwMode="auto">
                    <a:xfrm>
                      <a:off x="0" y="0"/>
                      <a:ext cx="5731510" cy="3561681"/>
                    </a:xfrm>
                    <a:prstGeom prst="rect">
                      <a:avLst/>
                    </a:prstGeom>
                    <a:noFill/>
                    <a:ln w="9525">
                      <a:noFill/>
                      <a:miter lim="800000"/>
                      <a:headEnd/>
                      <a:tailEnd/>
                    </a:ln>
                  </pic:spPr>
                </pic:pic>
              </a:graphicData>
            </a:graphic>
          </wp:inline>
        </w:drawing>
      </w:r>
    </w:p>
    <w:p w:rsidR="006A02B3" w:rsidRPr="007114DB" w:rsidRDefault="006A02B3" w:rsidP="00603B40">
      <w:pPr>
        <w:spacing w:after="0" w:line="240" w:lineRule="auto"/>
        <w:rPr>
          <w:rFonts w:ascii="Arial" w:hAnsi="Arial" w:cs="Arial"/>
          <w:b/>
        </w:rPr>
      </w:pPr>
    </w:p>
    <w:p w:rsidR="00AC40F7" w:rsidRPr="007114DB" w:rsidRDefault="00614B73" w:rsidP="00603B40">
      <w:pPr>
        <w:spacing w:after="0" w:line="240" w:lineRule="auto"/>
        <w:rPr>
          <w:rFonts w:ascii="Arial" w:hAnsi="Arial" w:cs="Arial"/>
          <w:b/>
        </w:rPr>
      </w:pPr>
      <w:r w:rsidRPr="007114DB">
        <w:rPr>
          <w:rFonts w:ascii="Arial" w:hAnsi="Arial" w:cs="Arial"/>
        </w:rPr>
        <w:t xml:space="preserve"> </w:t>
      </w:r>
    </w:p>
    <w:p w:rsidR="00D612DC" w:rsidRPr="007114DB" w:rsidRDefault="00E67E24">
      <w:pPr>
        <w:spacing w:line="240" w:lineRule="auto"/>
        <w:rPr>
          <w:rFonts w:ascii="Arial" w:hAnsi="Arial" w:cs="Arial"/>
        </w:rPr>
      </w:pPr>
      <w:r w:rsidRPr="007114DB" w:rsidDel="00E67E24">
        <w:rPr>
          <w:rFonts w:ascii="Arial" w:hAnsi="Arial" w:cs="Arial"/>
        </w:rPr>
        <w:t xml:space="preserve"> </w:t>
      </w:r>
    </w:p>
    <w:sectPr w:rsidR="00D612DC" w:rsidRPr="007114DB" w:rsidSect="00614B73">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F38E3" w15:done="0"/>
  <w15:commentEx w15:paraId="12887D2C" w15:done="0"/>
  <w15:commentEx w15:paraId="03E03F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4F2E2" w16cid:durableId="1DB43B51"/>
  <w16cid:commentId w16cid:paraId="214BC9E2" w16cid:durableId="1DB52BE6"/>
  <w16cid:commentId w16cid:paraId="77D99891" w16cid:durableId="1DB52E30"/>
  <w16cid:commentId w16cid:paraId="74DB8C93" w16cid:durableId="1DB43116"/>
  <w16cid:commentId w16cid:paraId="2B9865CB" w16cid:durableId="1DB52BE8"/>
  <w16cid:commentId w16cid:paraId="3F72C210" w16cid:durableId="1DB52F4F"/>
  <w16cid:commentId w16cid:paraId="7D31B7CF" w16cid:durableId="1DB4311B"/>
  <w16cid:commentId w16cid:paraId="0482A6A8" w16cid:durableId="1DB43D9A"/>
  <w16cid:commentId w16cid:paraId="52286505" w16cid:durableId="1DB52FCE"/>
  <w16cid:commentId w16cid:paraId="594CF6E2" w16cid:durableId="1DB53030"/>
  <w16cid:commentId w16cid:paraId="61F4441A" w16cid:durableId="1DB441BF"/>
  <w16cid:commentId w16cid:paraId="18FE712E" w16cid:durableId="1DB532A5"/>
  <w16cid:commentId w16cid:paraId="619F4730" w16cid:durableId="1DB43121"/>
  <w16cid:commentId w16cid:paraId="0C0918FA" w16cid:durableId="1DB52BED"/>
  <w16cid:commentId w16cid:paraId="540FDDA6" w16cid:durableId="1DB52BEE"/>
  <w16cid:commentId w16cid:paraId="1DC4ECFD" w16cid:durableId="1DB5326A"/>
  <w16cid:commentId w16cid:paraId="3C7A8E5A" w16cid:durableId="1DB5326F"/>
  <w16cid:commentId w16cid:paraId="6E8E5976" w16cid:durableId="1DB43122"/>
  <w16cid:commentId w16cid:paraId="0D2209A3" w16cid:durableId="1DB44270"/>
  <w16cid:commentId w16cid:paraId="1EFFA84C" w16cid:durableId="1DB52BF1"/>
  <w16cid:commentId w16cid:paraId="57126E52" w16cid:durableId="1DB4312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25" w:rsidRDefault="002C3C25" w:rsidP="00EF78A7">
      <w:pPr>
        <w:spacing w:after="0" w:line="240" w:lineRule="auto"/>
      </w:pPr>
      <w:r>
        <w:separator/>
      </w:r>
    </w:p>
  </w:endnote>
  <w:endnote w:type="continuationSeparator" w:id="0">
    <w:p w:rsidR="002C3C25" w:rsidRDefault="002C3C25" w:rsidP="00EF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S.MH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65645"/>
      <w:docPartObj>
        <w:docPartGallery w:val="Page Numbers (Bottom of Page)"/>
        <w:docPartUnique/>
      </w:docPartObj>
    </w:sdtPr>
    <w:sdtContent>
      <w:p w:rsidR="00130BF1" w:rsidRDefault="00130BF1">
        <w:pPr>
          <w:pStyle w:val="Footer"/>
          <w:jc w:val="right"/>
        </w:pPr>
        <w:fldSimple w:instr=" PAGE   \* MERGEFORMAT ">
          <w:r w:rsidR="00844FF8">
            <w:rPr>
              <w:noProof/>
            </w:rPr>
            <w:t>23</w:t>
          </w:r>
        </w:fldSimple>
      </w:p>
    </w:sdtContent>
  </w:sdt>
  <w:p w:rsidR="00130BF1" w:rsidRDefault="00130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25" w:rsidRDefault="002C3C25" w:rsidP="00EF78A7">
      <w:pPr>
        <w:spacing w:after="0" w:line="240" w:lineRule="auto"/>
      </w:pPr>
      <w:r>
        <w:separator/>
      </w:r>
    </w:p>
  </w:footnote>
  <w:footnote w:type="continuationSeparator" w:id="0">
    <w:p w:rsidR="002C3C25" w:rsidRDefault="002C3C25" w:rsidP="00EF7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041"/>
    <w:multiLevelType w:val="hybridMultilevel"/>
    <w:tmpl w:val="6870193E"/>
    <w:lvl w:ilvl="0" w:tplc="C07E1DE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DA43D0"/>
    <w:multiLevelType w:val="hybridMultilevel"/>
    <w:tmpl w:val="706C720E"/>
    <w:lvl w:ilvl="0" w:tplc="01A20A26">
      <w:start w:val="1"/>
      <w:numFmt w:val="decimal"/>
      <w:lvlText w:val="%1."/>
      <w:lvlJc w:val="left"/>
      <w:pPr>
        <w:ind w:left="720" w:hanging="360"/>
      </w:pPr>
      <w:rPr>
        <w:rFonts w:cs="Times New Roman"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37D91"/>
    <w:multiLevelType w:val="hybridMultilevel"/>
    <w:tmpl w:val="F9BA1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251FE9"/>
    <w:multiLevelType w:val="hybridMultilevel"/>
    <w:tmpl w:val="1D28E8FC"/>
    <w:lvl w:ilvl="0" w:tplc="ACE0AD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8433A0"/>
    <w:multiLevelType w:val="hybridMultilevel"/>
    <w:tmpl w:val="94A4F7D2"/>
    <w:lvl w:ilvl="0" w:tplc="C07E1DE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F7046F9"/>
    <w:multiLevelType w:val="hybridMultilevel"/>
    <w:tmpl w:val="70FA9DDC"/>
    <w:lvl w:ilvl="0" w:tplc="C07E1DE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5D357C"/>
    <w:multiLevelType w:val="hybridMultilevel"/>
    <w:tmpl w:val="3D14916C"/>
    <w:lvl w:ilvl="0" w:tplc="C07E1DE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891F96"/>
    <w:multiLevelType w:val="hybridMultilevel"/>
    <w:tmpl w:val="D29C3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9C1757"/>
    <w:multiLevelType w:val="hybridMultilevel"/>
    <w:tmpl w:val="57386CF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1AD52FF"/>
    <w:multiLevelType w:val="hybridMultilevel"/>
    <w:tmpl w:val="92F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544D24"/>
    <w:multiLevelType w:val="hybridMultilevel"/>
    <w:tmpl w:val="2E5C0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953F4B"/>
    <w:multiLevelType w:val="multilevel"/>
    <w:tmpl w:val="E3F60F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10"/>
  </w:num>
  <w:num w:numId="3">
    <w:abstractNumId w:val="9"/>
  </w:num>
  <w:num w:numId="4">
    <w:abstractNumId w:val="0"/>
  </w:num>
  <w:num w:numId="5">
    <w:abstractNumId w:val="6"/>
  </w:num>
  <w:num w:numId="6">
    <w:abstractNumId w:val="4"/>
  </w:num>
  <w:num w:numId="7">
    <w:abstractNumId w:val="5"/>
  </w:num>
  <w:num w:numId="8">
    <w:abstractNumId w:val="2"/>
  </w:num>
  <w:num w:numId="9">
    <w:abstractNumId w:val="7"/>
  </w:num>
  <w:num w:numId="10">
    <w:abstractNumId w:val="8"/>
  </w:num>
  <w:num w:numId="11">
    <w:abstractNumId w:val="3"/>
  </w:num>
  <w:num w:numId="12">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Barreiro de Acosta">
    <w15:presenceInfo w15:providerId="Windows Live" w15:userId="80e411fa524a4cf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951721"/>
    <w:rsid w:val="00000CB6"/>
    <w:rsid w:val="000013A1"/>
    <w:rsid w:val="00001A95"/>
    <w:rsid w:val="00004388"/>
    <w:rsid w:val="000056C6"/>
    <w:rsid w:val="00011E49"/>
    <w:rsid w:val="00012476"/>
    <w:rsid w:val="00012CF9"/>
    <w:rsid w:val="0001416E"/>
    <w:rsid w:val="0001454C"/>
    <w:rsid w:val="000150D5"/>
    <w:rsid w:val="00016F98"/>
    <w:rsid w:val="000211D2"/>
    <w:rsid w:val="000249B0"/>
    <w:rsid w:val="0002589A"/>
    <w:rsid w:val="00025AA9"/>
    <w:rsid w:val="00026017"/>
    <w:rsid w:val="00027522"/>
    <w:rsid w:val="00030FA2"/>
    <w:rsid w:val="00031BC3"/>
    <w:rsid w:val="00033581"/>
    <w:rsid w:val="00033B6E"/>
    <w:rsid w:val="00035F69"/>
    <w:rsid w:val="00036A7A"/>
    <w:rsid w:val="00037AB5"/>
    <w:rsid w:val="000407CA"/>
    <w:rsid w:val="00041598"/>
    <w:rsid w:val="00042F22"/>
    <w:rsid w:val="000446EF"/>
    <w:rsid w:val="0004616D"/>
    <w:rsid w:val="00047A9A"/>
    <w:rsid w:val="00054188"/>
    <w:rsid w:val="00055150"/>
    <w:rsid w:val="00056A0B"/>
    <w:rsid w:val="00057BE8"/>
    <w:rsid w:val="00060F9D"/>
    <w:rsid w:val="00061C3D"/>
    <w:rsid w:val="0006645B"/>
    <w:rsid w:val="000674BC"/>
    <w:rsid w:val="00072E4A"/>
    <w:rsid w:val="00074A12"/>
    <w:rsid w:val="00077721"/>
    <w:rsid w:val="00077A4D"/>
    <w:rsid w:val="000801C1"/>
    <w:rsid w:val="00080691"/>
    <w:rsid w:val="000806DE"/>
    <w:rsid w:val="00083B34"/>
    <w:rsid w:val="00083E83"/>
    <w:rsid w:val="00084991"/>
    <w:rsid w:val="000854E4"/>
    <w:rsid w:val="00085726"/>
    <w:rsid w:val="00085B34"/>
    <w:rsid w:val="00085BDD"/>
    <w:rsid w:val="0008683E"/>
    <w:rsid w:val="00086B0F"/>
    <w:rsid w:val="000903C9"/>
    <w:rsid w:val="000904BD"/>
    <w:rsid w:val="00091AAE"/>
    <w:rsid w:val="00092CCB"/>
    <w:rsid w:val="00093F09"/>
    <w:rsid w:val="00094D32"/>
    <w:rsid w:val="00095566"/>
    <w:rsid w:val="00095CDA"/>
    <w:rsid w:val="00096153"/>
    <w:rsid w:val="000968A4"/>
    <w:rsid w:val="000A364E"/>
    <w:rsid w:val="000A476C"/>
    <w:rsid w:val="000A53BE"/>
    <w:rsid w:val="000A5F14"/>
    <w:rsid w:val="000A6F68"/>
    <w:rsid w:val="000A7852"/>
    <w:rsid w:val="000B631F"/>
    <w:rsid w:val="000B693E"/>
    <w:rsid w:val="000C237E"/>
    <w:rsid w:val="000C29CD"/>
    <w:rsid w:val="000C36CE"/>
    <w:rsid w:val="000C376E"/>
    <w:rsid w:val="000C42E7"/>
    <w:rsid w:val="000C53E5"/>
    <w:rsid w:val="000C54CC"/>
    <w:rsid w:val="000C5860"/>
    <w:rsid w:val="000C5EB7"/>
    <w:rsid w:val="000C7288"/>
    <w:rsid w:val="000C743D"/>
    <w:rsid w:val="000C7F66"/>
    <w:rsid w:val="000D0F82"/>
    <w:rsid w:val="000D1D85"/>
    <w:rsid w:val="000D4BBA"/>
    <w:rsid w:val="000D5B57"/>
    <w:rsid w:val="000D661B"/>
    <w:rsid w:val="000D6FCC"/>
    <w:rsid w:val="000E0DD8"/>
    <w:rsid w:val="000E1434"/>
    <w:rsid w:val="000E362A"/>
    <w:rsid w:val="000E3A51"/>
    <w:rsid w:val="000E540A"/>
    <w:rsid w:val="000E60E4"/>
    <w:rsid w:val="000E6C02"/>
    <w:rsid w:val="000E6C61"/>
    <w:rsid w:val="000F0AE9"/>
    <w:rsid w:val="000F0EE0"/>
    <w:rsid w:val="000F208A"/>
    <w:rsid w:val="000F587E"/>
    <w:rsid w:val="000F68D1"/>
    <w:rsid w:val="000F690C"/>
    <w:rsid w:val="000F7D50"/>
    <w:rsid w:val="00100761"/>
    <w:rsid w:val="0010248F"/>
    <w:rsid w:val="00103510"/>
    <w:rsid w:val="0010372C"/>
    <w:rsid w:val="001043A7"/>
    <w:rsid w:val="00105B8A"/>
    <w:rsid w:val="001110BE"/>
    <w:rsid w:val="0011268D"/>
    <w:rsid w:val="0011386A"/>
    <w:rsid w:val="00116A07"/>
    <w:rsid w:val="00116ACD"/>
    <w:rsid w:val="00120E14"/>
    <w:rsid w:val="001212CA"/>
    <w:rsid w:val="00124610"/>
    <w:rsid w:val="00124A6C"/>
    <w:rsid w:val="00125DA6"/>
    <w:rsid w:val="00126965"/>
    <w:rsid w:val="001301BA"/>
    <w:rsid w:val="00130BF1"/>
    <w:rsid w:val="00130FCE"/>
    <w:rsid w:val="001324CA"/>
    <w:rsid w:val="0013302E"/>
    <w:rsid w:val="0013467B"/>
    <w:rsid w:val="00135713"/>
    <w:rsid w:val="00136199"/>
    <w:rsid w:val="00136EB0"/>
    <w:rsid w:val="00142136"/>
    <w:rsid w:val="0014268D"/>
    <w:rsid w:val="00146FC1"/>
    <w:rsid w:val="001501CB"/>
    <w:rsid w:val="00151713"/>
    <w:rsid w:val="001519F8"/>
    <w:rsid w:val="00153D9D"/>
    <w:rsid w:val="00154844"/>
    <w:rsid w:val="001555C4"/>
    <w:rsid w:val="00155D97"/>
    <w:rsid w:val="001563CA"/>
    <w:rsid w:val="001608CB"/>
    <w:rsid w:val="00162F96"/>
    <w:rsid w:val="00165644"/>
    <w:rsid w:val="00166797"/>
    <w:rsid w:val="00171DFF"/>
    <w:rsid w:val="00172F8C"/>
    <w:rsid w:val="00173133"/>
    <w:rsid w:val="00175A59"/>
    <w:rsid w:val="00175ADE"/>
    <w:rsid w:val="00177BF9"/>
    <w:rsid w:val="00177E37"/>
    <w:rsid w:val="00181EE9"/>
    <w:rsid w:val="0018525F"/>
    <w:rsid w:val="00186F50"/>
    <w:rsid w:val="001872C8"/>
    <w:rsid w:val="00191BE6"/>
    <w:rsid w:val="00192B8C"/>
    <w:rsid w:val="00193558"/>
    <w:rsid w:val="00194646"/>
    <w:rsid w:val="001A0D75"/>
    <w:rsid w:val="001A4231"/>
    <w:rsid w:val="001A4C2A"/>
    <w:rsid w:val="001A5893"/>
    <w:rsid w:val="001A5DD7"/>
    <w:rsid w:val="001B0570"/>
    <w:rsid w:val="001B0EE2"/>
    <w:rsid w:val="001B2CEC"/>
    <w:rsid w:val="001B5BDF"/>
    <w:rsid w:val="001B5C07"/>
    <w:rsid w:val="001B67DD"/>
    <w:rsid w:val="001C157F"/>
    <w:rsid w:val="001C2115"/>
    <w:rsid w:val="001C2866"/>
    <w:rsid w:val="001C4637"/>
    <w:rsid w:val="001C5225"/>
    <w:rsid w:val="001C6F1A"/>
    <w:rsid w:val="001D023E"/>
    <w:rsid w:val="001D0FAE"/>
    <w:rsid w:val="001D3AE1"/>
    <w:rsid w:val="001D463D"/>
    <w:rsid w:val="001D6A39"/>
    <w:rsid w:val="001D6C71"/>
    <w:rsid w:val="001E2C94"/>
    <w:rsid w:val="001E3207"/>
    <w:rsid w:val="001E6E66"/>
    <w:rsid w:val="001E6E8E"/>
    <w:rsid w:val="001E7BF0"/>
    <w:rsid w:val="001F219E"/>
    <w:rsid w:val="001F21A1"/>
    <w:rsid w:val="001F2BB0"/>
    <w:rsid w:val="001F36BC"/>
    <w:rsid w:val="001F3733"/>
    <w:rsid w:val="001F37AB"/>
    <w:rsid w:val="001F7146"/>
    <w:rsid w:val="0020109F"/>
    <w:rsid w:val="002012EA"/>
    <w:rsid w:val="00201DB3"/>
    <w:rsid w:val="00203BD2"/>
    <w:rsid w:val="002048EA"/>
    <w:rsid w:val="00210384"/>
    <w:rsid w:val="00210D3F"/>
    <w:rsid w:val="0021143F"/>
    <w:rsid w:val="002126E7"/>
    <w:rsid w:val="00212CF0"/>
    <w:rsid w:val="00213646"/>
    <w:rsid w:val="00213B4B"/>
    <w:rsid w:val="00214D24"/>
    <w:rsid w:val="0021532D"/>
    <w:rsid w:val="002154BE"/>
    <w:rsid w:val="0021713D"/>
    <w:rsid w:val="002173DA"/>
    <w:rsid w:val="00221414"/>
    <w:rsid w:val="00224A7E"/>
    <w:rsid w:val="00224B5C"/>
    <w:rsid w:val="00225C67"/>
    <w:rsid w:val="00226615"/>
    <w:rsid w:val="002273F5"/>
    <w:rsid w:val="0023099C"/>
    <w:rsid w:val="00232003"/>
    <w:rsid w:val="00232C31"/>
    <w:rsid w:val="00232DF2"/>
    <w:rsid w:val="002352DD"/>
    <w:rsid w:val="00236335"/>
    <w:rsid w:val="00236A09"/>
    <w:rsid w:val="002411C8"/>
    <w:rsid w:val="00241B37"/>
    <w:rsid w:val="00242099"/>
    <w:rsid w:val="002435CF"/>
    <w:rsid w:val="00243B70"/>
    <w:rsid w:val="0024404B"/>
    <w:rsid w:val="00247427"/>
    <w:rsid w:val="0025040F"/>
    <w:rsid w:val="00250852"/>
    <w:rsid w:val="00250DC5"/>
    <w:rsid w:val="00254D51"/>
    <w:rsid w:val="0025540C"/>
    <w:rsid w:val="00255B4D"/>
    <w:rsid w:val="00263311"/>
    <w:rsid w:val="00263ABD"/>
    <w:rsid w:val="00275DA8"/>
    <w:rsid w:val="00276F99"/>
    <w:rsid w:val="00277D17"/>
    <w:rsid w:val="00277D87"/>
    <w:rsid w:val="002805A2"/>
    <w:rsid w:val="002820B2"/>
    <w:rsid w:val="00284821"/>
    <w:rsid w:val="0028674B"/>
    <w:rsid w:val="0029056B"/>
    <w:rsid w:val="002911B6"/>
    <w:rsid w:val="00293218"/>
    <w:rsid w:val="00293ADD"/>
    <w:rsid w:val="0029585D"/>
    <w:rsid w:val="0029597E"/>
    <w:rsid w:val="00297102"/>
    <w:rsid w:val="0029726D"/>
    <w:rsid w:val="002A08D0"/>
    <w:rsid w:val="002A2CB1"/>
    <w:rsid w:val="002A2DB8"/>
    <w:rsid w:val="002A2DBE"/>
    <w:rsid w:val="002A77CF"/>
    <w:rsid w:val="002B04FA"/>
    <w:rsid w:val="002B27AA"/>
    <w:rsid w:val="002B415B"/>
    <w:rsid w:val="002B591C"/>
    <w:rsid w:val="002B7DD4"/>
    <w:rsid w:val="002C129C"/>
    <w:rsid w:val="002C1658"/>
    <w:rsid w:val="002C1A22"/>
    <w:rsid w:val="002C35A2"/>
    <w:rsid w:val="002C3C25"/>
    <w:rsid w:val="002D0ADD"/>
    <w:rsid w:val="002D0E5B"/>
    <w:rsid w:val="002D0E89"/>
    <w:rsid w:val="002D2324"/>
    <w:rsid w:val="002D27B2"/>
    <w:rsid w:val="002D3FDB"/>
    <w:rsid w:val="002D4CCD"/>
    <w:rsid w:val="002D5398"/>
    <w:rsid w:val="002E12ED"/>
    <w:rsid w:val="002E1D17"/>
    <w:rsid w:val="002E2222"/>
    <w:rsid w:val="002E2B57"/>
    <w:rsid w:val="002E3B96"/>
    <w:rsid w:val="002E6B14"/>
    <w:rsid w:val="002F52CD"/>
    <w:rsid w:val="002F63A6"/>
    <w:rsid w:val="002F6B16"/>
    <w:rsid w:val="002F6B93"/>
    <w:rsid w:val="002F7076"/>
    <w:rsid w:val="002F77B6"/>
    <w:rsid w:val="002F7BAF"/>
    <w:rsid w:val="00300A09"/>
    <w:rsid w:val="00300B6B"/>
    <w:rsid w:val="003051FF"/>
    <w:rsid w:val="00313773"/>
    <w:rsid w:val="00313947"/>
    <w:rsid w:val="0031453D"/>
    <w:rsid w:val="0031459A"/>
    <w:rsid w:val="00314D60"/>
    <w:rsid w:val="003154A4"/>
    <w:rsid w:val="0031650C"/>
    <w:rsid w:val="00316B21"/>
    <w:rsid w:val="00317A39"/>
    <w:rsid w:val="00317CBF"/>
    <w:rsid w:val="00322EE1"/>
    <w:rsid w:val="00324252"/>
    <w:rsid w:val="00326C52"/>
    <w:rsid w:val="00330FAE"/>
    <w:rsid w:val="00332F18"/>
    <w:rsid w:val="003332F8"/>
    <w:rsid w:val="003342EC"/>
    <w:rsid w:val="003357A7"/>
    <w:rsid w:val="00337B1A"/>
    <w:rsid w:val="00337F18"/>
    <w:rsid w:val="00340CAE"/>
    <w:rsid w:val="0034127C"/>
    <w:rsid w:val="00345B38"/>
    <w:rsid w:val="003474B8"/>
    <w:rsid w:val="0035106B"/>
    <w:rsid w:val="003518A7"/>
    <w:rsid w:val="00352A81"/>
    <w:rsid w:val="003568C7"/>
    <w:rsid w:val="00356A86"/>
    <w:rsid w:val="00357566"/>
    <w:rsid w:val="00360002"/>
    <w:rsid w:val="00361F65"/>
    <w:rsid w:val="003624A0"/>
    <w:rsid w:val="003626D3"/>
    <w:rsid w:val="00363295"/>
    <w:rsid w:val="00364819"/>
    <w:rsid w:val="00365009"/>
    <w:rsid w:val="003656CA"/>
    <w:rsid w:val="0036657D"/>
    <w:rsid w:val="0036732A"/>
    <w:rsid w:val="003707D0"/>
    <w:rsid w:val="00370D70"/>
    <w:rsid w:val="00371EEA"/>
    <w:rsid w:val="00372982"/>
    <w:rsid w:val="0037358D"/>
    <w:rsid w:val="003747BE"/>
    <w:rsid w:val="00376028"/>
    <w:rsid w:val="003770B3"/>
    <w:rsid w:val="003777DE"/>
    <w:rsid w:val="00380927"/>
    <w:rsid w:val="00382766"/>
    <w:rsid w:val="003847A6"/>
    <w:rsid w:val="00384A13"/>
    <w:rsid w:val="003852C3"/>
    <w:rsid w:val="00391116"/>
    <w:rsid w:val="00391514"/>
    <w:rsid w:val="00391DD5"/>
    <w:rsid w:val="00392256"/>
    <w:rsid w:val="00393AF3"/>
    <w:rsid w:val="0039628C"/>
    <w:rsid w:val="003967E8"/>
    <w:rsid w:val="003A1506"/>
    <w:rsid w:val="003A247F"/>
    <w:rsid w:val="003A483F"/>
    <w:rsid w:val="003A66F3"/>
    <w:rsid w:val="003A7756"/>
    <w:rsid w:val="003B0B5E"/>
    <w:rsid w:val="003B131D"/>
    <w:rsid w:val="003B38B8"/>
    <w:rsid w:val="003B4A0A"/>
    <w:rsid w:val="003B65E8"/>
    <w:rsid w:val="003B71C5"/>
    <w:rsid w:val="003C0AE7"/>
    <w:rsid w:val="003C0D5D"/>
    <w:rsid w:val="003C0F5E"/>
    <w:rsid w:val="003C1EE6"/>
    <w:rsid w:val="003C290B"/>
    <w:rsid w:val="003C3C3C"/>
    <w:rsid w:val="003C3FCA"/>
    <w:rsid w:val="003C5B9E"/>
    <w:rsid w:val="003C6581"/>
    <w:rsid w:val="003D3BDF"/>
    <w:rsid w:val="003D4D77"/>
    <w:rsid w:val="003D4DD0"/>
    <w:rsid w:val="003D50CA"/>
    <w:rsid w:val="003D5F10"/>
    <w:rsid w:val="003E032B"/>
    <w:rsid w:val="003E1A50"/>
    <w:rsid w:val="003E1D02"/>
    <w:rsid w:val="003E3026"/>
    <w:rsid w:val="003E3E65"/>
    <w:rsid w:val="003E404B"/>
    <w:rsid w:val="003E4D10"/>
    <w:rsid w:val="003E6CA0"/>
    <w:rsid w:val="003F1A16"/>
    <w:rsid w:val="003F2194"/>
    <w:rsid w:val="003F29DC"/>
    <w:rsid w:val="003F3075"/>
    <w:rsid w:val="003F35C5"/>
    <w:rsid w:val="003F5202"/>
    <w:rsid w:val="003F5CF9"/>
    <w:rsid w:val="004001F5"/>
    <w:rsid w:val="0040234E"/>
    <w:rsid w:val="00402394"/>
    <w:rsid w:val="00404875"/>
    <w:rsid w:val="00411954"/>
    <w:rsid w:val="00411B89"/>
    <w:rsid w:val="004134C7"/>
    <w:rsid w:val="00413FA3"/>
    <w:rsid w:val="00414C14"/>
    <w:rsid w:val="00415AA4"/>
    <w:rsid w:val="004217CD"/>
    <w:rsid w:val="00422CB3"/>
    <w:rsid w:val="004248D5"/>
    <w:rsid w:val="004321B1"/>
    <w:rsid w:val="00433FC0"/>
    <w:rsid w:val="00435A97"/>
    <w:rsid w:val="00436D05"/>
    <w:rsid w:val="00437917"/>
    <w:rsid w:val="00441168"/>
    <w:rsid w:val="00443572"/>
    <w:rsid w:val="0045145A"/>
    <w:rsid w:val="004518FA"/>
    <w:rsid w:val="004535AD"/>
    <w:rsid w:val="004556D4"/>
    <w:rsid w:val="00457758"/>
    <w:rsid w:val="00457AD5"/>
    <w:rsid w:val="004603D2"/>
    <w:rsid w:val="004612F2"/>
    <w:rsid w:val="00463B2A"/>
    <w:rsid w:val="00464B13"/>
    <w:rsid w:val="00464B8F"/>
    <w:rsid w:val="00465EF5"/>
    <w:rsid w:val="00467103"/>
    <w:rsid w:val="00467A2E"/>
    <w:rsid w:val="00467B2D"/>
    <w:rsid w:val="00467FC4"/>
    <w:rsid w:val="004710FB"/>
    <w:rsid w:val="00475104"/>
    <w:rsid w:val="00475C44"/>
    <w:rsid w:val="00477281"/>
    <w:rsid w:val="004806F3"/>
    <w:rsid w:val="00483BB7"/>
    <w:rsid w:val="00484D1B"/>
    <w:rsid w:val="00485F05"/>
    <w:rsid w:val="00486329"/>
    <w:rsid w:val="00491DB8"/>
    <w:rsid w:val="00492E36"/>
    <w:rsid w:val="0049674E"/>
    <w:rsid w:val="004A007C"/>
    <w:rsid w:val="004A08AD"/>
    <w:rsid w:val="004A2513"/>
    <w:rsid w:val="004A2664"/>
    <w:rsid w:val="004A442E"/>
    <w:rsid w:val="004A67F0"/>
    <w:rsid w:val="004A691D"/>
    <w:rsid w:val="004B03E7"/>
    <w:rsid w:val="004B486B"/>
    <w:rsid w:val="004B49D9"/>
    <w:rsid w:val="004B5F0F"/>
    <w:rsid w:val="004B7BC7"/>
    <w:rsid w:val="004C1640"/>
    <w:rsid w:val="004C1FF3"/>
    <w:rsid w:val="004C46CB"/>
    <w:rsid w:val="004C49D8"/>
    <w:rsid w:val="004C5591"/>
    <w:rsid w:val="004C5C67"/>
    <w:rsid w:val="004D24EC"/>
    <w:rsid w:val="004D3562"/>
    <w:rsid w:val="004D6EFA"/>
    <w:rsid w:val="004E0328"/>
    <w:rsid w:val="004E05F9"/>
    <w:rsid w:val="004E07BA"/>
    <w:rsid w:val="004E12BE"/>
    <w:rsid w:val="004E23B0"/>
    <w:rsid w:val="004E2706"/>
    <w:rsid w:val="004E2C9D"/>
    <w:rsid w:val="004E30A5"/>
    <w:rsid w:val="004E55DB"/>
    <w:rsid w:val="004E6203"/>
    <w:rsid w:val="004E6C0E"/>
    <w:rsid w:val="004E7122"/>
    <w:rsid w:val="004F3A6E"/>
    <w:rsid w:val="004F3D3A"/>
    <w:rsid w:val="004F52D5"/>
    <w:rsid w:val="00500340"/>
    <w:rsid w:val="005026EF"/>
    <w:rsid w:val="0050346F"/>
    <w:rsid w:val="0050681C"/>
    <w:rsid w:val="0050752C"/>
    <w:rsid w:val="0051034A"/>
    <w:rsid w:val="00512663"/>
    <w:rsid w:val="00514720"/>
    <w:rsid w:val="00515D64"/>
    <w:rsid w:val="0051613E"/>
    <w:rsid w:val="00517C9C"/>
    <w:rsid w:val="00521694"/>
    <w:rsid w:val="00522A12"/>
    <w:rsid w:val="00522BD4"/>
    <w:rsid w:val="00523504"/>
    <w:rsid w:val="00523C1D"/>
    <w:rsid w:val="00525D22"/>
    <w:rsid w:val="005265CD"/>
    <w:rsid w:val="005266A7"/>
    <w:rsid w:val="00530C1F"/>
    <w:rsid w:val="0053300E"/>
    <w:rsid w:val="0053312E"/>
    <w:rsid w:val="00536B84"/>
    <w:rsid w:val="0053716F"/>
    <w:rsid w:val="005379CE"/>
    <w:rsid w:val="00543F61"/>
    <w:rsid w:val="0055102B"/>
    <w:rsid w:val="005515E2"/>
    <w:rsid w:val="00554DBD"/>
    <w:rsid w:val="00555D3F"/>
    <w:rsid w:val="00556DA6"/>
    <w:rsid w:val="00556EA1"/>
    <w:rsid w:val="0055722E"/>
    <w:rsid w:val="00557521"/>
    <w:rsid w:val="00561D27"/>
    <w:rsid w:val="00562BB2"/>
    <w:rsid w:val="00566FC0"/>
    <w:rsid w:val="00570146"/>
    <w:rsid w:val="005701E7"/>
    <w:rsid w:val="0057086C"/>
    <w:rsid w:val="0057151C"/>
    <w:rsid w:val="0057181A"/>
    <w:rsid w:val="00572962"/>
    <w:rsid w:val="0057434D"/>
    <w:rsid w:val="00576103"/>
    <w:rsid w:val="005768FB"/>
    <w:rsid w:val="00576A75"/>
    <w:rsid w:val="005820D2"/>
    <w:rsid w:val="005825E6"/>
    <w:rsid w:val="0058407E"/>
    <w:rsid w:val="00586650"/>
    <w:rsid w:val="005874F3"/>
    <w:rsid w:val="00590C39"/>
    <w:rsid w:val="005912A8"/>
    <w:rsid w:val="00591799"/>
    <w:rsid w:val="00591EF9"/>
    <w:rsid w:val="0059373E"/>
    <w:rsid w:val="00595968"/>
    <w:rsid w:val="0059660E"/>
    <w:rsid w:val="005A2551"/>
    <w:rsid w:val="005A3D42"/>
    <w:rsid w:val="005A4108"/>
    <w:rsid w:val="005A4775"/>
    <w:rsid w:val="005A5B3E"/>
    <w:rsid w:val="005A7891"/>
    <w:rsid w:val="005B2796"/>
    <w:rsid w:val="005B382D"/>
    <w:rsid w:val="005B3E26"/>
    <w:rsid w:val="005B4828"/>
    <w:rsid w:val="005B55E1"/>
    <w:rsid w:val="005B68A5"/>
    <w:rsid w:val="005B7943"/>
    <w:rsid w:val="005C0CFC"/>
    <w:rsid w:val="005C3726"/>
    <w:rsid w:val="005C3959"/>
    <w:rsid w:val="005C4E55"/>
    <w:rsid w:val="005C552B"/>
    <w:rsid w:val="005C5D4D"/>
    <w:rsid w:val="005C5F7B"/>
    <w:rsid w:val="005C7A96"/>
    <w:rsid w:val="005D7CBE"/>
    <w:rsid w:val="005E0187"/>
    <w:rsid w:val="005E0247"/>
    <w:rsid w:val="005E0DA1"/>
    <w:rsid w:val="005E3D4C"/>
    <w:rsid w:val="005E4CC1"/>
    <w:rsid w:val="005E502C"/>
    <w:rsid w:val="005E50F6"/>
    <w:rsid w:val="005E63D1"/>
    <w:rsid w:val="005E65A9"/>
    <w:rsid w:val="005E65BC"/>
    <w:rsid w:val="005E7834"/>
    <w:rsid w:val="005F2125"/>
    <w:rsid w:val="005F281E"/>
    <w:rsid w:val="005F3780"/>
    <w:rsid w:val="005F3AD0"/>
    <w:rsid w:val="005F3D59"/>
    <w:rsid w:val="005F4304"/>
    <w:rsid w:val="005F48DE"/>
    <w:rsid w:val="005F4C88"/>
    <w:rsid w:val="005F72C6"/>
    <w:rsid w:val="005F762B"/>
    <w:rsid w:val="005F7DEF"/>
    <w:rsid w:val="00601422"/>
    <w:rsid w:val="006016D5"/>
    <w:rsid w:val="00602049"/>
    <w:rsid w:val="00602583"/>
    <w:rsid w:val="00603B40"/>
    <w:rsid w:val="006043CE"/>
    <w:rsid w:val="00605EB1"/>
    <w:rsid w:val="00606307"/>
    <w:rsid w:val="00607381"/>
    <w:rsid w:val="00607765"/>
    <w:rsid w:val="0061048B"/>
    <w:rsid w:val="006108DC"/>
    <w:rsid w:val="00612DD2"/>
    <w:rsid w:val="00614B73"/>
    <w:rsid w:val="00617110"/>
    <w:rsid w:val="00617988"/>
    <w:rsid w:val="00624337"/>
    <w:rsid w:val="0062547A"/>
    <w:rsid w:val="00627480"/>
    <w:rsid w:val="00627C1A"/>
    <w:rsid w:val="00632C81"/>
    <w:rsid w:val="00632E3D"/>
    <w:rsid w:val="00635A72"/>
    <w:rsid w:val="00636770"/>
    <w:rsid w:val="00637484"/>
    <w:rsid w:val="00637EF3"/>
    <w:rsid w:val="0064053A"/>
    <w:rsid w:val="00640CC6"/>
    <w:rsid w:val="006426D9"/>
    <w:rsid w:val="00646593"/>
    <w:rsid w:val="00647227"/>
    <w:rsid w:val="00647B88"/>
    <w:rsid w:val="00647FEE"/>
    <w:rsid w:val="0065186B"/>
    <w:rsid w:val="00652116"/>
    <w:rsid w:val="00652CEA"/>
    <w:rsid w:val="00653433"/>
    <w:rsid w:val="00655DDE"/>
    <w:rsid w:val="00656DF6"/>
    <w:rsid w:val="006575F4"/>
    <w:rsid w:val="006602CE"/>
    <w:rsid w:val="00661CB4"/>
    <w:rsid w:val="006624B5"/>
    <w:rsid w:val="0066396B"/>
    <w:rsid w:val="00664CDA"/>
    <w:rsid w:val="00665A4D"/>
    <w:rsid w:val="00665D7B"/>
    <w:rsid w:val="00666071"/>
    <w:rsid w:val="00666216"/>
    <w:rsid w:val="00667075"/>
    <w:rsid w:val="006743EE"/>
    <w:rsid w:val="00676CFF"/>
    <w:rsid w:val="006800AE"/>
    <w:rsid w:val="00680DFE"/>
    <w:rsid w:val="006813B9"/>
    <w:rsid w:val="00682E48"/>
    <w:rsid w:val="00683D98"/>
    <w:rsid w:val="00685770"/>
    <w:rsid w:val="00686C90"/>
    <w:rsid w:val="006873BF"/>
    <w:rsid w:val="00691D2E"/>
    <w:rsid w:val="00692882"/>
    <w:rsid w:val="00694430"/>
    <w:rsid w:val="00694CAE"/>
    <w:rsid w:val="00695E95"/>
    <w:rsid w:val="006961A9"/>
    <w:rsid w:val="0069701B"/>
    <w:rsid w:val="00697EDE"/>
    <w:rsid w:val="006A02B3"/>
    <w:rsid w:val="006A1C26"/>
    <w:rsid w:val="006A50A2"/>
    <w:rsid w:val="006A7892"/>
    <w:rsid w:val="006B00F4"/>
    <w:rsid w:val="006B1265"/>
    <w:rsid w:val="006B2300"/>
    <w:rsid w:val="006B2E5A"/>
    <w:rsid w:val="006B39AA"/>
    <w:rsid w:val="006B4EB5"/>
    <w:rsid w:val="006B5FE1"/>
    <w:rsid w:val="006B7376"/>
    <w:rsid w:val="006C4393"/>
    <w:rsid w:val="006C4C74"/>
    <w:rsid w:val="006C5164"/>
    <w:rsid w:val="006C59DA"/>
    <w:rsid w:val="006C79BE"/>
    <w:rsid w:val="006D04F9"/>
    <w:rsid w:val="006D0E89"/>
    <w:rsid w:val="006D1AA1"/>
    <w:rsid w:val="006D38C9"/>
    <w:rsid w:val="006D555A"/>
    <w:rsid w:val="006D5AF9"/>
    <w:rsid w:val="006E0D18"/>
    <w:rsid w:val="006E0E98"/>
    <w:rsid w:val="006E1D99"/>
    <w:rsid w:val="006E33D0"/>
    <w:rsid w:val="006E3887"/>
    <w:rsid w:val="006E41EF"/>
    <w:rsid w:val="006E54AB"/>
    <w:rsid w:val="006E682D"/>
    <w:rsid w:val="006F259C"/>
    <w:rsid w:val="006F3C81"/>
    <w:rsid w:val="006F53F6"/>
    <w:rsid w:val="006F5602"/>
    <w:rsid w:val="006F5E99"/>
    <w:rsid w:val="006F6040"/>
    <w:rsid w:val="006F67FD"/>
    <w:rsid w:val="006F7C48"/>
    <w:rsid w:val="006F7EC6"/>
    <w:rsid w:val="007004BA"/>
    <w:rsid w:val="007017DB"/>
    <w:rsid w:val="00703EF2"/>
    <w:rsid w:val="00704C9A"/>
    <w:rsid w:val="00705876"/>
    <w:rsid w:val="007058F0"/>
    <w:rsid w:val="007058F7"/>
    <w:rsid w:val="00706BD5"/>
    <w:rsid w:val="00711446"/>
    <w:rsid w:val="007114DB"/>
    <w:rsid w:val="00711C98"/>
    <w:rsid w:val="0071342C"/>
    <w:rsid w:val="007141BD"/>
    <w:rsid w:val="0071720E"/>
    <w:rsid w:val="007215CE"/>
    <w:rsid w:val="007216E9"/>
    <w:rsid w:val="00727787"/>
    <w:rsid w:val="0073062E"/>
    <w:rsid w:val="007307EA"/>
    <w:rsid w:val="00730AD5"/>
    <w:rsid w:val="00730CAA"/>
    <w:rsid w:val="00731A1A"/>
    <w:rsid w:val="007341FD"/>
    <w:rsid w:val="00734769"/>
    <w:rsid w:val="007361FC"/>
    <w:rsid w:val="007404E2"/>
    <w:rsid w:val="007527BE"/>
    <w:rsid w:val="00753064"/>
    <w:rsid w:val="00753364"/>
    <w:rsid w:val="00755188"/>
    <w:rsid w:val="007570A6"/>
    <w:rsid w:val="0075769C"/>
    <w:rsid w:val="00757DE6"/>
    <w:rsid w:val="007610B3"/>
    <w:rsid w:val="00761451"/>
    <w:rsid w:val="00763761"/>
    <w:rsid w:val="00764CAB"/>
    <w:rsid w:val="007669B3"/>
    <w:rsid w:val="0076767A"/>
    <w:rsid w:val="00771F68"/>
    <w:rsid w:val="0077318E"/>
    <w:rsid w:val="00780878"/>
    <w:rsid w:val="00780B11"/>
    <w:rsid w:val="00780C56"/>
    <w:rsid w:val="007814F6"/>
    <w:rsid w:val="0078203C"/>
    <w:rsid w:val="00785BF4"/>
    <w:rsid w:val="00785C29"/>
    <w:rsid w:val="007866C5"/>
    <w:rsid w:val="007901C2"/>
    <w:rsid w:val="007902AE"/>
    <w:rsid w:val="00790758"/>
    <w:rsid w:val="00791438"/>
    <w:rsid w:val="0079167B"/>
    <w:rsid w:val="00791C29"/>
    <w:rsid w:val="00792DCA"/>
    <w:rsid w:val="007963B2"/>
    <w:rsid w:val="007A0C52"/>
    <w:rsid w:val="007A4A5F"/>
    <w:rsid w:val="007A5025"/>
    <w:rsid w:val="007B1A29"/>
    <w:rsid w:val="007B2A27"/>
    <w:rsid w:val="007B34AB"/>
    <w:rsid w:val="007B3E92"/>
    <w:rsid w:val="007B4288"/>
    <w:rsid w:val="007B5D4E"/>
    <w:rsid w:val="007C1208"/>
    <w:rsid w:val="007C175A"/>
    <w:rsid w:val="007C52DF"/>
    <w:rsid w:val="007C5400"/>
    <w:rsid w:val="007C59AB"/>
    <w:rsid w:val="007C6BCB"/>
    <w:rsid w:val="007C73E7"/>
    <w:rsid w:val="007D05E4"/>
    <w:rsid w:val="007D0A97"/>
    <w:rsid w:val="007D1B72"/>
    <w:rsid w:val="007D2C55"/>
    <w:rsid w:val="007D2DA0"/>
    <w:rsid w:val="007D300F"/>
    <w:rsid w:val="007D38F5"/>
    <w:rsid w:val="007D4CE2"/>
    <w:rsid w:val="007D5797"/>
    <w:rsid w:val="007D6610"/>
    <w:rsid w:val="007E086D"/>
    <w:rsid w:val="007E18F7"/>
    <w:rsid w:val="007E1AE3"/>
    <w:rsid w:val="007E1D0D"/>
    <w:rsid w:val="007E6DCE"/>
    <w:rsid w:val="007F059E"/>
    <w:rsid w:val="007F1D49"/>
    <w:rsid w:val="007F2F98"/>
    <w:rsid w:val="007F3953"/>
    <w:rsid w:val="007F3A8F"/>
    <w:rsid w:val="007F6842"/>
    <w:rsid w:val="007F7B89"/>
    <w:rsid w:val="007F7C88"/>
    <w:rsid w:val="00801CD8"/>
    <w:rsid w:val="008027CA"/>
    <w:rsid w:val="00805B80"/>
    <w:rsid w:val="00807C42"/>
    <w:rsid w:val="00811260"/>
    <w:rsid w:val="00812615"/>
    <w:rsid w:val="008137B6"/>
    <w:rsid w:val="00813F4F"/>
    <w:rsid w:val="00814224"/>
    <w:rsid w:val="0081458D"/>
    <w:rsid w:val="0082097A"/>
    <w:rsid w:val="00820A57"/>
    <w:rsid w:val="0082187C"/>
    <w:rsid w:val="00822115"/>
    <w:rsid w:val="00822F05"/>
    <w:rsid w:val="0082326D"/>
    <w:rsid w:val="0082469F"/>
    <w:rsid w:val="0082545D"/>
    <w:rsid w:val="00825561"/>
    <w:rsid w:val="00827BEF"/>
    <w:rsid w:val="00831868"/>
    <w:rsid w:val="00836952"/>
    <w:rsid w:val="008371AA"/>
    <w:rsid w:val="00842728"/>
    <w:rsid w:val="0084274D"/>
    <w:rsid w:val="00844FF8"/>
    <w:rsid w:val="00845C06"/>
    <w:rsid w:val="00846A58"/>
    <w:rsid w:val="00850BD1"/>
    <w:rsid w:val="00851B81"/>
    <w:rsid w:val="0085386E"/>
    <w:rsid w:val="00855CD9"/>
    <w:rsid w:val="008567B8"/>
    <w:rsid w:val="00856E11"/>
    <w:rsid w:val="0086119E"/>
    <w:rsid w:val="00861E42"/>
    <w:rsid w:val="00866A41"/>
    <w:rsid w:val="00866FA5"/>
    <w:rsid w:val="00867B87"/>
    <w:rsid w:val="00867DF6"/>
    <w:rsid w:val="00875B1E"/>
    <w:rsid w:val="00875D43"/>
    <w:rsid w:val="00876C89"/>
    <w:rsid w:val="00884462"/>
    <w:rsid w:val="00885D46"/>
    <w:rsid w:val="00886C1B"/>
    <w:rsid w:val="00887399"/>
    <w:rsid w:val="00895E36"/>
    <w:rsid w:val="00896AA5"/>
    <w:rsid w:val="008A3B83"/>
    <w:rsid w:val="008A5E4B"/>
    <w:rsid w:val="008B0232"/>
    <w:rsid w:val="008B2C34"/>
    <w:rsid w:val="008B41D1"/>
    <w:rsid w:val="008B6537"/>
    <w:rsid w:val="008C1CA0"/>
    <w:rsid w:val="008C1F99"/>
    <w:rsid w:val="008C2F99"/>
    <w:rsid w:val="008C36E4"/>
    <w:rsid w:val="008C41AF"/>
    <w:rsid w:val="008C58EE"/>
    <w:rsid w:val="008C70A0"/>
    <w:rsid w:val="008D1F64"/>
    <w:rsid w:val="008D374D"/>
    <w:rsid w:val="008D3DBC"/>
    <w:rsid w:val="008D68B9"/>
    <w:rsid w:val="008D7426"/>
    <w:rsid w:val="008E0411"/>
    <w:rsid w:val="008E24FC"/>
    <w:rsid w:val="008E3D43"/>
    <w:rsid w:val="008E5095"/>
    <w:rsid w:val="008E530B"/>
    <w:rsid w:val="008E627A"/>
    <w:rsid w:val="008E66C8"/>
    <w:rsid w:val="008F151C"/>
    <w:rsid w:val="009057F6"/>
    <w:rsid w:val="00905A57"/>
    <w:rsid w:val="00907343"/>
    <w:rsid w:val="009077B6"/>
    <w:rsid w:val="00913286"/>
    <w:rsid w:val="00915159"/>
    <w:rsid w:val="009205F1"/>
    <w:rsid w:val="009215CC"/>
    <w:rsid w:val="00921F34"/>
    <w:rsid w:val="00922874"/>
    <w:rsid w:val="00926689"/>
    <w:rsid w:val="00926DBF"/>
    <w:rsid w:val="00927182"/>
    <w:rsid w:val="00930D3A"/>
    <w:rsid w:val="0093110D"/>
    <w:rsid w:val="00932234"/>
    <w:rsid w:val="00933216"/>
    <w:rsid w:val="009337AC"/>
    <w:rsid w:val="0093413C"/>
    <w:rsid w:val="00936BF5"/>
    <w:rsid w:val="00937B86"/>
    <w:rsid w:val="00941834"/>
    <w:rsid w:val="009432AF"/>
    <w:rsid w:val="009436AF"/>
    <w:rsid w:val="009458FC"/>
    <w:rsid w:val="00950357"/>
    <w:rsid w:val="009512AB"/>
    <w:rsid w:val="00951721"/>
    <w:rsid w:val="00951D3A"/>
    <w:rsid w:val="00953679"/>
    <w:rsid w:val="00954D5A"/>
    <w:rsid w:val="00955AB2"/>
    <w:rsid w:val="009572C1"/>
    <w:rsid w:val="00960562"/>
    <w:rsid w:val="00960A3F"/>
    <w:rsid w:val="00960FAF"/>
    <w:rsid w:val="00961B11"/>
    <w:rsid w:val="009636D0"/>
    <w:rsid w:val="009639B6"/>
    <w:rsid w:val="00963E37"/>
    <w:rsid w:val="009647EB"/>
    <w:rsid w:val="009652BB"/>
    <w:rsid w:val="00965B2A"/>
    <w:rsid w:val="00966773"/>
    <w:rsid w:val="00967623"/>
    <w:rsid w:val="00967766"/>
    <w:rsid w:val="009711E4"/>
    <w:rsid w:val="00971406"/>
    <w:rsid w:val="00972DBC"/>
    <w:rsid w:val="00973F24"/>
    <w:rsid w:val="009749FB"/>
    <w:rsid w:val="0097503D"/>
    <w:rsid w:val="00981E7E"/>
    <w:rsid w:val="00984571"/>
    <w:rsid w:val="00984FB8"/>
    <w:rsid w:val="00986432"/>
    <w:rsid w:val="00986624"/>
    <w:rsid w:val="00986F28"/>
    <w:rsid w:val="00987EC1"/>
    <w:rsid w:val="009914E5"/>
    <w:rsid w:val="00992D89"/>
    <w:rsid w:val="009948E0"/>
    <w:rsid w:val="00997803"/>
    <w:rsid w:val="00997E29"/>
    <w:rsid w:val="009A0309"/>
    <w:rsid w:val="009A3288"/>
    <w:rsid w:val="009A3F34"/>
    <w:rsid w:val="009A57C3"/>
    <w:rsid w:val="009A5984"/>
    <w:rsid w:val="009A5ABC"/>
    <w:rsid w:val="009B27FA"/>
    <w:rsid w:val="009B3B2D"/>
    <w:rsid w:val="009B5511"/>
    <w:rsid w:val="009B5F24"/>
    <w:rsid w:val="009B6FBB"/>
    <w:rsid w:val="009B7AE3"/>
    <w:rsid w:val="009C224B"/>
    <w:rsid w:val="009C265D"/>
    <w:rsid w:val="009C2A00"/>
    <w:rsid w:val="009C2ADA"/>
    <w:rsid w:val="009C3720"/>
    <w:rsid w:val="009C434B"/>
    <w:rsid w:val="009C5AC9"/>
    <w:rsid w:val="009C719D"/>
    <w:rsid w:val="009D007F"/>
    <w:rsid w:val="009D0DD1"/>
    <w:rsid w:val="009D24DD"/>
    <w:rsid w:val="009D2FDC"/>
    <w:rsid w:val="009D5B24"/>
    <w:rsid w:val="009D76D5"/>
    <w:rsid w:val="009D7840"/>
    <w:rsid w:val="009E166C"/>
    <w:rsid w:val="009E1702"/>
    <w:rsid w:val="009E23CC"/>
    <w:rsid w:val="009E3969"/>
    <w:rsid w:val="009E4DFF"/>
    <w:rsid w:val="009E53BE"/>
    <w:rsid w:val="009E5A15"/>
    <w:rsid w:val="009E6012"/>
    <w:rsid w:val="009E7358"/>
    <w:rsid w:val="009F0232"/>
    <w:rsid w:val="009F14A7"/>
    <w:rsid w:val="009F20D1"/>
    <w:rsid w:val="009F26B8"/>
    <w:rsid w:val="009F5508"/>
    <w:rsid w:val="009F5831"/>
    <w:rsid w:val="00A00A6A"/>
    <w:rsid w:val="00A00B63"/>
    <w:rsid w:val="00A0115A"/>
    <w:rsid w:val="00A03D20"/>
    <w:rsid w:val="00A06656"/>
    <w:rsid w:val="00A10E47"/>
    <w:rsid w:val="00A14DE7"/>
    <w:rsid w:val="00A150F3"/>
    <w:rsid w:val="00A154DA"/>
    <w:rsid w:val="00A20765"/>
    <w:rsid w:val="00A217C2"/>
    <w:rsid w:val="00A2186D"/>
    <w:rsid w:val="00A247FC"/>
    <w:rsid w:val="00A252FC"/>
    <w:rsid w:val="00A27C44"/>
    <w:rsid w:val="00A32379"/>
    <w:rsid w:val="00A33414"/>
    <w:rsid w:val="00A37ABA"/>
    <w:rsid w:val="00A40113"/>
    <w:rsid w:val="00A40CA9"/>
    <w:rsid w:val="00A43AB6"/>
    <w:rsid w:val="00A43E56"/>
    <w:rsid w:val="00A46B23"/>
    <w:rsid w:val="00A47785"/>
    <w:rsid w:val="00A505F6"/>
    <w:rsid w:val="00A52833"/>
    <w:rsid w:val="00A531AC"/>
    <w:rsid w:val="00A53E9B"/>
    <w:rsid w:val="00A5598C"/>
    <w:rsid w:val="00A57174"/>
    <w:rsid w:val="00A57ABF"/>
    <w:rsid w:val="00A60D6A"/>
    <w:rsid w:val="00A614BC"/>
    <w:rsid w:val="00A615FC"/>
    <w:rsid w:val="00A61F09"/>
    <w:rsid w:val="00A63FFE"/>
    <w:rsid w:val="00A64AA3"/>
    <w:rsid w:val="00A6590A"/>
    <w:rsid w:val="00A66391"/>
    <w:rsid w:val="00A718FC"/>
    <w:rsid w:val="00A75966"/>
    <w:rsid w:val="00A80459"/>
    <w:rsid w:val="00A80A7F"/>
    <w:rsid w:val="00A8418A"/>
    <w:rsid w:val="00A86F16"/>
    <w:rsid w:val="00A8749B"/>
    <w:rsid w:val="00A9180D"/>
    <w:rsid w:val="00A91E2A"/>
    <w:rsid w:val="00A93BB5"/>
    <w:rsid w:val="00A93BF8"/>
    <w:rsid w:val="00A97A86"/>
    <w:rsid w:val="00AA2996"/>
    <w:rsid w:val="00AA4B11"/>
    <w:rsid w:val="00AA4E8A"/>
    <w:rsid w:val="00AA6245"/>
    <w:rsid w:val="00AA76B2"/>
    <w:rsid w:val="00AA7B75"/>
    <w:rsid w:val="00AB09BE"/>
    <w:rsid w:val="00AB153F"/>
    <w:rsid w:val="00AB19FF"/>
    <w:rsid w:val="00AB4C27"/>
    <w:rsid w:val="00AB7174"/>
    <w:rsid w:val="00AC3AC6"/>
    <w:rsid w:val="00AC40F7"/>
    <w:rsid w:val="00AC4646"/>
    <w:rsid w:val="00AC7CCE"/>
    <w:rsid w:val="00AD1DC9"/>
    <w:rsid w:val="00AD3B8D"/>
    <w:rsid w:val="00AD3B9D"/>
    <w:rsid w:val="00AD425D"/>
    <w:rsid w:val="00AD45B4"/>
    <w:rsid w:val="00AD5AFF"/>
    <w:rsid w:val="00AD5EEA"/>
    <w:rsid w:val="00AD7D12"/>
    <w:rsid w:val="00AE209F"/>
    <w:rsid w:val="00AE566A"/>
    <w:rsid w:val="00AE5D9F"/>
    <w:rsid w:val="00AE7A3D"/>
    <w:rsid w:val="00AE7E75"/>
    <w:rsid w:val="00AF3824"/>
    <w:rsid w:val="00AF38A4"/>
    <w:rsid w:val="00B014EB"/>
    <w:rsid w:val="00B02210"/>
    <w:rsid w:val="00B0265E"/>
    <w:rsid w:val="00B0289C"/>
    <w:rsid w:val="00B05FE1"/>
    <w:rsid w:val="00B10396"/>
    <w:rsid w:val="00B11619"/>
    <w:rsid w:val="00B12FAE"/>
    <w:rsid w:val="00B1372D"/>
    <w:rsid w:val="00B13C8D"/>
    <w:rsid w:val="00B141BA"/>
    <w:rsid w:val="00B15C9E"/>
    <w:rsid w:val="00B176F8"/>
    <w:rsid w:val="00B179FC"/>
    <w:rsid w:val="00B22CD8"/>
    <w:rsid w:val="00B263DD"/>
    <w:rsid w:val="00B32315"/>
    <w:rsid w:val="00B32675"/>
    <w:rsid w:val="00B34F7E"/>
    <w:rsid w:val="00B35BCC"/>
    <w:rsid w:val="00B35EBC"/>
    <w:rsid w:val="00B35F24"/>
    <w:rsid w:val="00B363DA"/>
    <w:rsid w:val="00B36D5E"/>
    <w:rsid w:val="00B3746E"/>
    <w:rsid w:val="00B3766E"/>
    <w:rsid w:val="00B4005A"/>
    <w:rsid w:val="00B41103"/>
    <w:rsid w:val="00B42409"/>
    <w:rsid w:val="00B42EA9"/>
    <w:rsid w:val="00B43C26"/>
    <w:rsid w:val="00B43F6F"/>
    <w:rsid w:val="00B4694F"/>
    <w:rsid w:val="00B47732"/>
    <w:rsid w:val="00B47F04"/>
    <w:rsid w:val="00B5003A"/>
    <w:rsid w:val="00B51686"/>
    <w:rsid w:val="00B5247E"/>
    <w:rsid w:val="00B524CD"/>
    <w:rsid w:val="00B548A2"/>
    <w:rsid w:val="00B55772"/>
    <w:rsid w:val="00B560E9"/>
    <w:rsid w:val="00B57723"/>
    <w:rsid w:val="00B61708"/>
    <w:rsid w:val="00B61F5A"/>
    <w:rsid w:val="00B6290E"/>
    <w:rsid w:val="00B65532"/>
    <w:rsid w:val="00B66042"/>
    <w:rsid w:val="00B66075"/>
    <w:rsid w:val="00B67AA8"/>
    <w:rsid w:val="00B7158B"/>
    <w:rsid w:val="00B7349E"/>
    <w:rsid w:val="00B73920"/>
    <w:rsid w:val="00B76B38"/>
    <w:rsid w:val="00B80692"/>
    <w:rsid w:val="00B818F0"/>
    <w:rsid w:val="00B82BC0"/>
    <w:rsid w:val="00B838B3"/>
    <w:rsid w:val="00B84019"/>
    <w:rsid w:val="00B846C2"/>
    <w:rsid w:val="00B8623A"/>
    <w:rsid w:val="00B86B07"/>
    <w:rsid w:val="00B8759B"/>
    <w:rsid w:val="00B93491"/>
    <w:rsid w:val="00B936AE"/>
    <w:rsid w:val="00B9407E"/>
    <w:rsid w:val="00B97FA0"/>
    <w:rsid w:val="00BA0BC1"/>
    <w:rsid w:val="00BA29A7"/>
    <w:rsid w:val="00BA59C4"/>
    <w:rsid w:val="00BB0D20"/>
    <w:rsid w:val="00BB0F33"/>
    <w:rsid w:val="00BB167F"/>
    <w:rsid w:val="00BB307B"/>
    <w:rsid w:val="00BB353A"/>
    <w:rsid w:val="00BB49CF"/>
    <w:rsid w:val="00BB4ED7"/>
    <w:rsid w:val="00BB4F7C"/>
    <w:rsid w:val="00BB63A5"/>
    <w:rsid w:val="00BB6DC4"/>
    <w:rsid w:val="00BB6F72"/>
    <w:rsid w:val="00BB72DD"/>
    <w:rsid w:val="00BC4ACA"/>
    <w:rsid w:val="00BC4C13"/>
    <w:rsid w:val="00BD0FC1"/>
    <w:rsid w:val="00BD10EF"/>
    <w:rsid w:val="00BD2AFB"/>
    <w:rsid w:val="00BD5287"/>
    <w:rsid w:val="00BD5AB5"/>
    <w:rsid w:val="00BD6E42"/>
    <w:rsid w:val="00BF093E"/>
    <w:rsid w:val="00BF0F17"/>
    <w:rsid w:val="00BF14B1"/>
    <w:rsid w:val="00BF2B84"/>
    <w:rsid w:val="00BF76CD"/>
    <w:rsid w:val="00C00586"/>
    <w:rsid w:val="00C00EA6"/>
    <w:rsid w:val="00C01FA1"/>
    <w:rsid w:val="00C02067"/>
    <w:rsid w:val="00C025F5"/>
    <w:rsid w:val="00C07735"/>
    <w:rsid w:val="00C13998"/>
    <w:rsid w:val="00C159E2"/>
    <w:rsid w:val="00C15ADF"/>
    <w:rsid w:val="00C15F7C"/>
    <w:rsid w:val="00C203B1"/>
    <w:rsid w:val="00C2245A"/>
    <w:rsid w:val="00C226D8"/>
    <w:rsid w:val="00C2393E"/>
    <w:rsid w:val="00C25E38"/>
    <w:rsid w:val="00C2638C"/>
    <w:rsid w:val="00C336BA"/>
    <w:rsid w:val="00C3382D"/>
    <w:rsid w:val="00C33C8B"/>
    <w:rsid w:val="00C343A2"/>
    <w:rsid w:val="00C34ADB"/>
    <w:rsid w:val="00C353E2"/>
    <w:rsid w:val="00C36EF9"/>
    <w:rsid w:val="00C372AC"/>
    <w:rsid w:val="00C41720"/>
    <w:rsid w:val="00C44067"/>
    <w:rsid w:val="00C440CC"/>
    <w:rsid w:val="00C44F9C"/>
    <w:rsid w:val="00C467EA"/>
    <w:rsid w:val="00C47F44"/>
    <w:rsid w:val="00C50E4E"/>
    <w:rsid w:val="00C5140A"/>
    <w:rsid w:val="00C51DAF"/>
    <w:rsid w:val="00C5259C"/>
    <w:rsid w:val="00C53142"/>
    <w:rsid w:val="00C544D3"/>
    <w:rsid w:val="00C54C67"/>
    <w:rsid w:val="00C60126"/>
    <w:rsid w:val="00C6258B"/>
    <w:rsid w:val="00C648B3"/>
    <w:rsid w:val="00C6559B"/>
    <w:rsid w:val="00C668E4"/>
    <w:rsid w:val="00C669EF"/>
    <w:rsid w:val="00C700EE"/>
    <w:rsid w:val="00C704DB"/>
    <w:rsid w:val="00C748E9"/>
    <w:rsid w:val="00C7586C"/>
    <w:rsid w:val="00C76039"/>
    <w:rsid w:val="00C774DB"/>
    <w:rsid w:val="00C77A60"/>
    <w:rsid w:val="00C80D60"/>
    <w:rsid w:val="00C81528"/>
    <w:rsid w:val="00C82ACB"/>
    <w:rsid w:val="00C8347E"/>
    <w:rsid w:val="00C84FD4"/>
    <w:rsid w:val="00C864D6"/>
    <w:rsid w:val="00C87D65"/>
    <w:rsid w:val="00C91807"/>
    <w:rsid w:val="00C919DE"/>
    <w:rsid w:val="00C92F33"/>
    <w:rsid w:val="00C94F78"/>
    <w:rsid w:val="00C95594"/>
    <w:rsid w:val="00C95F13"/>
    <w:rsid w:val="00C95F38"/>
    <w:rsid w:val="00C97A81"/>
    <w:rsid w:val="00CA139B"/>
    <w:rsid w:val="00CA2C70"/>
    <w:rsid w:val="00CA416E"/>
    <w:rsid w:val="00CA54A1"/>
    <w:rsid w:val="00CA5C4A"/>
    <w:rsid w:val="00CA5FAA"/>
    <w:rsid w:val="00CA6A37"/>
    <w:rsid w:val="00CB4699"/>
    <w:rsid w:val="00CB4801"/>
    <w:rsid w:val="00CB5346"/>
    <w:rsid w:val="00CB6787"/>
    <w:rsid w:val="00CC1405"/>
    <w:rsid w:val="00CC1DF0"/>
    <w:rsid w:val="00CC4927"/>
    <w:rsid w:val="00CC7BAF"/>
    <w:rsid w:val="00CD1367"/>
    <w:rsid w:val="00CD1DD7"/>
    <w:rsid w:val="00CD3163"/>
    <w:rsid w:val="00CD3D83"/>
    <w:rsid w:val="00CE0B3E"/>
    <w:rsid w:val="00CE10B1"/>
    <w:rsid w:val="00CE2E18"/>
    <w:rsid w:val="00CE3111"/>
    <w:rsid w:val="00CE3C40"/>
    <w:rsid w:val="00CE40CB"/>
    <w:rsid w:val="00CE41BB"/>
    <w:rsid w:val="00CE463D"/>
    <w:rsid w:val="00CE4950"/>
    <w:rsid w:val="00CE791D"/>
    <w:rsid w:val="00CE7E34"/>
    <w:rsid w:val="00CF0DF9"/>
    <w:rsid w:val="00CF4EEF"/>
    <w:rsid w:val="00CF774E"/>
    <w:rsid w:val="00D0078E"/>
    <w:rsid w:val="00D02682"/>
    <w:rsid w:val="00D02E81"/>
    <w:rsid w:val="00D05B8E"/>
    <w:rsid w:val="00D138B0"/>
    <w:rsid w:val="00D16EA1"/>
    <w:rsid w:val="00D21756"/>
    <w:rsid w:val="00D21834"/>
    <w:rsid w:val="00D24907"/>
    <w:rsid w:val="00D251EC"/>
    <w:rsid w:val="00D2580D"/>
    <w:rsid w:val="00D278E9"/>
    <w:rsid w:val="00D32CAA"/>
    <w:rsid w:val="00D33378"/>
    <w:rsid w:val="00D345D8"/>
    <w:rsid w:val="00D362E8"/>
    <w:rsid w:val="00D37421"/>
    <w:rsid w:val="00D37F20"/>
    <w:rsid w:val="00D40F1F"/>
    <w:rsid w:val="00D42C2D"/>
    <w:rsid w:val="00D433B7"/>
    <w:rsid w:val="00D43D1D"/>
    <w:rsid w:val="00D45AE3"/>
    <w:rsid w:val="00D460AD"/>
    <w:rsid w:val="00D4618B"/>
    <w:rsid w:val="00D4663A"/>
    <w:rsid w:val="00D513A2"/>
    <w:rsid w:val="00D515B3"/>
    <w:rsid w:val="00D51E71"/>
    <w:rsid w:val="00D523E0"/>
    <w:rsid w:val="00D5555E"/>
    <w:rsid w:val="00D5685D"/>
    <w:rsid w:val="00D57FB6"/>
    <w:rsid w:val="00D60A86"/>
    <w:rsid w:val="00D612DC"/>
    <w:rsid w:val="00D625FC"/>
    <w:rsid w:val="00D63394"/>
    <w:rsid w:val="00D63F32"/>
    <w:rsid w:val="00D64075"/>
    <w:rsid w:val="00D64C2C"/>
    <w:rsid w:val="00D668F1"/>
    <w:rsid w:val="00D71965"/>
    <w:rsid w:val="00D71CBE"/>
    <w:rsid w:val="00D72E4B"/>
    <w:rsid w:val="00D743A6"/>
    <w:rsid w:val="00D74EF5"/>
    <w:rsid w:val="00D82470"/>
    <w:rsid w:val="00D825EA"/>
    <w:rsid w:val="00D82F55"/>
    <w:rsid w:val="00D843E3"/>
    <w:rsid w:val="00D91B62"/>
    <w:rsid w:val="00D94247"/>
    <w:rsid w:val="00DA30DB"/>
    <w:rsid w:val="00DA5471"/>
    <w:rsid w:val="00DA5A6D"/>
    <w:rsid w:val="00DA630B"/>
    <w:rsid w:val="00DB1958"/>
    <w:rsid w:val="00DB3512"/>
    <w:rsid w:val="00DB6BC5"/>
    <w:rsid w:val="00DB6CC8"/>
    <w:rsid w:val="00DC05CA"/>
    <w:rsid w:val="00DC41B8"/>
    <w:rsid w:val="00DC439F"/>
    <w:rsid w:val="00DC537F"/>
    <w:rsid w:val="00DC722C"/>
    <w:rsid w:val="00DD237F"/>
    <w:rsid w:val="00DD3EBE"/>
    <w:rsid w:val="00DD494E"/>
    <w:rsid w:val="00DD5780"/>
    <w:rsid w:val="00DD6C7D"/>
    <w:rsid w:val="00DE10ED"/>
    <w:rsid w:val="00DE1575"/>
    <w:rsid w:val="00DE25FA"/>
    <w:rsid w:val="00DF1838"/>
    <w:rsid w:val="00DF19DF"/>
    <w:rsid w:val="00DF1AB4"/>
    <w:rsid w:val="00DF4DBA"/>
    <w:rsid w:val="00DF577E"/>
    <w:rsid w:val="00DF59F1"/>
    <w:rsid w:val="00E024DF"/>
    <w:rsid w:val="00E06F6E"/>
    <w:rsid w:val="00E11C47"/>
    <w:rsid w:val="00E1259F"/>
    <w:rsid w:val="00E20593"/>
    <w:rsid w:val="00E21C8D"/>
    <w:rsid w:val="00E2219D"/>
    <w:rsid w:val="00E2453D"/>
    <w:rsid w:val="00E26DCD"/>
    <w:rsid w:val="00E27004"/>
    <w:rsid w:val="00E30429"/>
    <w:rsid w:val="00E30C1F"/>
    <w:rsid w:val="00E325D3"/>
    <w:rsid w:val="00E33141"/>
    <w:rsid w:val="00E33842"/>
    <w:rsid w:val="00E33D41"/>
    <w:rsid w:val="00E43625"/>
    <w:rsid w:val="00E441B9"/>
    <w:rsid w:val="00E44BD7"/>
    <w:rsid w:val="00E46D60"/>
    <w:rsid w:val="00E51D44"/>
    <w:rsid w:val="00E533CD"/>
    <w:rsid w:val="00E53692"/>
    <w:rsid w:val="00E54A9C"/>
    <w:rsid w:val="00E54BBC"/>
    <w:rsid w:val="00E57D0C"/>
    <w:rsid w:val="00E60214"/>
    <w:rsid w:val="00E62F5C"/>
    <w:rsid w:val="00E642E9"/>
    <w:rsid w:val="00E67C63"/>
    <w:rsid w:val="00E67CC6"/>
    <w:rsid w:val="00E67E24"/>
    <w:rsid w:val="00E71E81"/>
    <w:rsid w:val="00E7265C"/>
    <w:rsid w:val="00E7372C"/>
    <w:rsid w:val="00E742ED"/>
    <w:rsid w:val="00E74C49"/>
    <w:rsid w:val="00E75386"/>
    <w:rsid w:val="00E75811"/>
    <w:rsid w:val="00E76705"/>
    <w:rsid w:val="00E774EB"/>
    <w:rsid w:val="00E807B6"/>
    <w:rsid w:val="00E809CA"/>
    <w:rsid w:val="00E80CA0"/>
    <w:rsid w:val="00E8139D"/>
    <w:rsid w:val="00E818BC"/>
    <w:rsid w:val="00E81AB3"/>
    <w:rsid w:val="00E81FD3"/>
    <w:rsid w:val="00E830D7"/>
    <w:rsid w:val="00E843CF"/>
    <w:rsid w:val="00E9247B"/>
    <w:rsid w:val="00E92CA3"/>
    <w:rsid w:val="00E93FEC"/>
    <w:rsid w:val="00E94092"/>
    <w:rsid w:val="00E94311"/>
    <w:rsid w:val="00E953ED"/>
    <w:rsid w:val="00E956F4"/>
    <w:rsid w:val="00E95B96"/>
    <w:rsid w:val="00E96725"/>
    <w:rsid w:val="00EA00B7"/>
    <w:rsid w:val="00EA0636"/>
    <w:rsid w:val="00EA07E5"/>
    <w:rsid w:val="00EA17B7"/>
    <w:rsid w:val="00EA1ED4"/>
    <w:rsid w:val="00EA3081"/>
    <w:rsid w:val="00EA325D"/>
    <w:rsid w:val="00EA33B2"/>
    <w:rsid w:val="00EA4C67"/>
    <w:rsid w:val="00EA594F"/>
    <w:rsid w:val="00EA6929"/>
    <w:rsid w:val="00EA7BC4"/>
    <w:rsid w:val="00EB067C"/>
    <w:rsid w:val="00EB0F1B"/>
    <w:rsid w:val="00EB1A56"/>
    <w:rsid w:val="00EB23CB"/>
    <w:rsid w:val="00EB2616"/>
    <w:rsid w:val="00EB5D0F"/>
    <w:rsid w:val="00EB5FB8"/>
    <w:rsid w:val="00EB73B1"/>
    <w:rsid w:val="00EB7B61"/>
    <w:rsid w:val="00EB7C50"/>
    <w:rsid w:val="00EC202A"/>
    <w:rsid w:val="00EC25DB"/>
    <w:rsid w:val="00EC3A3F"/>
    <w:rsid w:val="00EC4E0B"/>
    <w:rsid w:val="00EC6432"/>
    <w:rsid w:val="00EC66B6"/>
    <w:rsid w:val="00EC7FAE"/>
    <w:rsid w:val="00ED1992"/>
    <w:rsid w:val="00ED37C5"/>
    <w:rsid w:val="00ED38BD"/>
    <w:rsid w:val="00ED5D67"/>
    <w:rsid w:val="00ED687B"/>
    <w:rsid w:val="00EE504A"/>
    <w:rsid w:val="00EF276B"/>
    <w:rsid w:val="00EF3834"/>
    <w:rsid w:val="00EF5F5A"/>
    <w:rsid w:val="00EF7856"/>
    <w:rsid w:val="00EF78A7"/>
    <w:rsid w:val="00F01759"/>
    <w:rsid w:val="00F02A62"/>
    <w:rsid w:val="00F04EDD"/>
    <w:rsid w:val="00F05247"/>
    <w:rsid w:val="00F05FF3"/>
    <w:rsid w:val="00F0660F"/>
    <w:rsid w:val="00F10D04"/>
    <w:rsid w:val="00F1153D"/>
    <w:rsid w:val="00F12B33"/>
    <w:rsid w:val="00F1389A"/>
    <w:rsid w:val="00F141C1"/>
    <w:rsid w:val="00F1665D"/>
    <w:rsid w:val="00F171A3"/>
    <w:rsid w:val="00F21840"/>
    <w:rsid w:val="00F21B73"/>
    <w:rsid w:val="00F2280C"/>
    <w:rsid w:val="00F23E27"/>
    <w:rsid w:val="00F24379"/>
    <w:rsid w:val="00F25200"/>
    <w:rsid w:val="00F263AD"/>
    <w:rsid w:val="00F263FB"/>
    <w:rsid w:val="00F27206"/>
    <w:rsid w:val="00F2797C"/>
    <w:rsid w:val="00F341C7"/>
    <w:rsid w:val="00F3568B"/>
    <w:rsid w:val="00F379F4"/>
    <w:rsid w:val="00F41081"/>
    <w:rsid w:val="00F4156E"/>
    <w:rsid w:val="00F43A60"/>
    <w:rsid w:val="00F441BE"/>
    <w:rsid w:val="00F442FF"/>
    <w:rsid w:val="00F44CDA"/>
    <w:rsid w:val="00F4550C"/>
    <w:rsid w:val="00F456CB"/>
    <w:rsid w:val="00F478D7"/>
    <w:rsid w:val="00F508A3"/>
    <w:rsid w:val="00F51219"/>
    <w:rsid w:val="00F515AC"/>
    <w:rsid w:val="00F51623"/>
    <w:rsid w:val="00F538E9"/>
    <w:rsid w:val="00F64472"/>
    <w:rsid w:val="00F65336"/>
    <w:rsid w:val="00F6716E"/>
    <w:rsid w:val="00F672CD"/>
    <w:rsid w:val="00F67B18"/>
    <w:rsid w:val="00F7039A"/>
    <w:rsid w:val="00F70C0C"/>
    <w:rsid w:val="00F716CD"/>
    <w:rsid w:val="00F762EB"/>
    <w:rsid w:val="00F766E3"/>
    <w:rsid w:val="00F80374"/>
    <w:rsid w:val="00F81AA8"/>
    <w:rsid w:val="00F822CD"/>
    <w:rsid w:val="00F82CFC"/>
    <w:rsid w:val="00F83296"/>
    <w:rsid w:val="00F851F1"/>
    <w:rsid w:val="00F860CF"/>
    <w:rsid w:val="00F86BB4"/>
    <w:rsid w:val="00F87CE4"/>
    <w:rsid w:val="00F9001F"/>
    <w:rsid w:val="00F909F7"/>
    <w:rsid w:val="00F94E79"/>
    <w:rsid w:val="00F9507E"/>
    <w:rsid w:val="00F95A75"/>
    <w:rsid w:val="00F96720"/>
    <w:rsid w:val="00FA240B"/>
    <w:rsid w:val="00FA2C21"/>
    <w:rsid w:val="00FA34A4"/>
    <w:rsid w:val="00FA3869"/>
    <w:rsid w:val="00FA5878"/>
    <w:rsid w:val="00FA6651"/>
    <w:rsid w:val="00FB0B90"/>
    <w:rsid w:val="00FB0FAE"/>
    <w:rsid w:val="00FB158C"/>
    <w:rsid w:val="00FB1C4E"/>
    <w:rsid w:val="00FB1CCE"/>
    <w:rsid w:val="00FB3BE3"/>
    <w:rsid w:val="00FB48B1"/>
    <w:rsid w:val="00FB564B"/>
    <w:rsid w:val="00FB6261"/>
    <w:rsid w:val="00FB6283"/>
    <w:rsid w:val="00FB65DB"/>
    <w:rsid w:val="00FC2DC3"/>
    <w:rsid w:val="00FC4753"/>
    <w:rsid w:val="00FC49EE"/>
    <w:rsid w:val="00FC5923"/>
    <w:rsid w:val="00FD1A26"/>
    <w:rsid w:val="00FD2DB7"/>
    <w:rsid w:val="00FD2DE4"/>
    <w:rsid w:val="00FD31CE"/>
    <w:rsid w:val="00FD3A12"/>
    <w:rsid w:val="00FD5DA4"/>
    <w:rsid w:val="00FD6B75"/>
    <w:rsid w:val="00FE1481"/>
    <w:rsid w:val="00FE148F"/>
    <w:rsid w:val="00FE2757"/>
    <w:rsid w:val="00FE3038"/>
    <w:rsid w:val="00FE39BB"/>
    <w:rsid w:val="00FF0557"/>
    <w:rsid w:val="00FF0D9F"/>
    <w:rsid w:val="00FF2011"/>
    <w:rsid w:val="00FF3384"/>
    <w:rsid w:val="00FF456E"/>
    <w:rsid w:val="00FF46EA"/>
    <w:rsid w:val="00FF56FB"/>
    <w:rsid w:val="00FF60C4"/>
    <w:rsid w:val="00FF6A53"/>
    <w:rsid w:val="00FF6C02"/>
    <w:rsid w:val="00FF6C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8E"/>
    <w:pPr>
      <w:spacing w:after="200" w:line="276" w:lineRule="auto"/>
    </w:pPr>
    <w:rPr>
      <w:sz w:val="22"/>
      <w:szCs w:val="22"/>
      <w:lang w:eastAsia="en-US"/>
    </w:rPr>
  </w:style>
  <w:style w:type="paragraph" w:styleId="Heading1">
    <w:name w:val="heading 1"/>
    <w:basedOn w:val="Normal"/>
    <w:link w:val="Heading1Char"/>
    <w:uiPriority w:val="9"/>
    <w:qFormat/>
    <w:rsid w:val="00FA240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721"/>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EF7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A7"/>
  </w:style>
  <w:style w:type="paragraph" w:styleId="Footer">
    <w:name w:val="footer"/>
    <w:basedOn w:val="Normal"/>
    <w:link w:val="FooterChar"/>
    <w:uiPriority w:val="99"/>
    <w:unhideWhenUsed/>
    <w:rsid w:val="00EF7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A7"/>
  </w:style>
  <w:style w:type="character" w:customStyle="1" w:styleId="apple-converted-space">
    <w:name w:val="apple-converted-space"/>
    <w:basedOn w:val="DefaultParagraphFont"/>
    <w:rsid w:val="009749FB"/>
  </w:style>
  <w:style w:type="character" w:styleId="Hyperlink">
    <w:name w:val="Hyperlink"/>
    <w:basedOn w:val="DefaultParagraphFont"/>
    <w:uiPriority w:val="99"/>
    <w:unhideWhenUsed/>
    <w:rsid w:val="009749FB"/>
    <w:rPr>
      <w:color w:val="0563C1"/>
      <w:u w:val="single"/>
    </w:rPr>
  </w:style>
  <w:style w:type="character" w:styleId="Strong">
    <w:name w:val="Strong"/>
    <w:basedOn w:val="DefaultParagraphFont"/>
    <w:uiPriority w:val="22"/>
    <w:qFormat/>
    <w:rsid w:val="009749FB"/>
    <w:rPr>
      <w:b/>
      <w:bCs/>
    </w:rPr>
  </w:style>
  <w:style w:type="paragraph" w:customStyle="1" w:styleId="EndNoteBibliography">
    <w:name w:val="EndNote Bibliography"/>
    <w:basedOn w:val="Normal"/>
    <w:link w:val="EndNoteBibliographyZchn"/>
    <w:uiPriority w:val="99"/>
    <w:rsid w:val="0045145A"/>
    <w:pPr>
      <w:spacing w:after="0" w:line="240" w:lineRule="auto"/>
    </w:pPr>
    <w:rPr>
      <w:rFonts w:ascii="Times New Roman" w:eastAsia="MS Mincho" w:hAnsi="Times New Roman"/>
      <w:noProof/>
      <w:sz w:val="24"/>
      <w:szCs w:val="24"/>
      <w:lang w:val="en-US" w:eastAsia="ja-JP"/>
    </w:rPr>
  </w:style>
  <w:style w:type="character" w:customStyle="1" w:styleId="EndNoteBibliographyZchn">
    <w:name w:val="EndNote Bibliography Zchn"/>
    <w:link w:val="EndNoteBibliography"/>
    <w:uiPriority w:val="99"/>
    <w:locked/>
    <w:rsid w:val="0045145A"/>
    <w:rPr>
      <w:rFonts w:ascii="Times New Roman" w:eastAsia="MS Mincho" w:hAnsi="Times New Roman" w:cs="Times New Roman"/>
      <w:noProof/>
      <w:sz w:val="24"/>
      <w:szCs w:val="24"/>
      <w:lang w:val="en-US" w:eastAsia="ja-JP"/>
    </w:rPr>
  </w:style>
  <w:style w:type="paragraph" w:customStyle="1" w:styleId="title1">
    <w:name w:val="title1"/>
    <w:basedOn w:val="Normal"/>
    <w:rsid w:val="005F3AD0"/>
    <w:pPr>
      <w:spacing w:before="100" w:beforeAutospacing="1" w:after="0" w:line="240" w:lineRule="auto"/>
      <w:ind w:left="825"/>
    </w:pPr>
    <w:rPr>
      <w:rFonts w:ascii="Times New Roman" w:eastAsia="Times New Roman" w:hAnsi="Times New Roman"/>
      <w:lang w:eastAsia="en-GB"/>
    </w:rPr>
  </w:style>
  <w:style w:type="table" w:styleId="TableGrid">
    <w:name w:val="Table Grid"/>
    <w:basedOn w:val="TableNormal"/>
    <w:uiPriority w:val="59"/>
    <w:rsid w:val="00851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A240B"/>
    <w:rPr>
      <w:rFonts w:ascii="Times New Roman" w:eastAsia="Times New Roman" w:hAnsi="Times New Roman" w:cs="Times New Roman"/>
      <w:b/>
      <w:bCs/>
      <w:kern w:val="36"/>
      <w:sz w:val="48"/>
      <w:szCs w:val="48"/>
      <w:lang w:eastAsia="en-GB"/>
    </w:rPr>
  </w:style>
  <w:style w:type="paragraph" w:customStyle="1" w:styleId="desc">
    <w:name w:val="desc"/>
    <w:basedOn w:val="Normal"/>
    <w:rsid w:val="00FA240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FA240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FA240B"/>
  </w:style>
  <w:style w:type="character" w:customStyle="1" w:styleId="highlight">
    <w:name w:val="highlight"/>
    <w:basedOn w:val="DefaultParagraphFont"/>
    <w:rsid w:val="00FA240B"/>
  </w:style>
  <w:style w:type="paragraph" w:styleId="ListParagraph">
    <w:name w:val="List Paragraph"/>
    <w:basedOn w:val="Normal"/>
    <w:uiPriority w:val="34"/>
    <w:qFormat/>
    <w:rsid w:val="00591799"/>
    <w:pPr>
      <w:ind w:left="720"/>
      <w:contextualSpacing/>
    </w:pPr>
  </w:style>
  <w:style w:type="paragraph" w:styleId="BalloonText">
    <w:name w:val="Balloon Text"/>
    <w:basedOn w:val="Normal"/>
    <w:link w:val="BalloonTextChar"/>
    <w:uiPriority w:val="99"/>
    <w:semiHidden/>
    <w:unhideWhenUsed/>
    <w:rsid w:val="0059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99"/>
    <w:rPr>
      <w:rFonts w:ascii="Tahoma" w:hAnsi="Tahoma" w:cs="Tahoma"/>
      <w:sz w:val="16"/>
      <w:szCs w:val="16"/>
    </w:rPr>
  </w:style>
  <w:style w:type="paragraph" w:customStyle="1" w:styleId="Titel1">
    <w:name w:val="Titel1"/>
    <w:basedOn w:val="Normal"/>
    <w:rsid w:val="00FF0D9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F3834"/>
    <w:rPr>
      <w:sz w:val="16"/>
      <w:szCs w:val="16"/>
    </w:rPr>
  </w:style>
  <w:style w:type="paragraph" w:styleId="CommentText">
    <w:name w:val="annotation text"/>
    <w:basedOn w:val="Normal"/>
    <w:link w:val="CommentTextChar"/>
    <w:uiPriority w:val="99"/>
    <w:unhideWhenUsed/>
    <w:rsid w:val="00EF3834"/>
    <w:pPr>
      <w:spacing w:line="240" w:lineRule="auto"/>
    </w:pPr>
    <w:rPr>
      <w:sz w:val="20"/>
      <w:szCs w:val="20"/>
    </w:rPr>
  </w:style>
  <w:style w:type="character" w:customStyle="1" w:styleId="CommentTextChar">
    <w:name w:val="Comment Text Char"/>
    <w:basedOn w:val="DefaultParagraphFont"/>
    <w:link w:val="CommentText"/>
    <w:uiPriority w:val="99"/>
    <w:rsid w:val="00EF3834"/>
    <w:rPr>
      <w:sz w:val="20"/>
      <w:szCs w:val="20"/>
    </w:rPr>
  </w:style>
  <w:style w:type="paragraph" w:styleId="CommentSubject">
    <w:name w:val="annotation subject"/>
    <w:basedOn w:val="CommentText"/>
    <w:next w:val="CommentText"/>
    <w:link w:val="CommentSubjectChar"/>
    <w:uiPriority w:val="99"/>
    <w:semiHidden/>
    <w:unhideWhenUsed/>
    <w:rsid w:val="00EF3834"/>
    <w:rPr>
      <w:b/>
      <w:bCs/>
    </w:rPr>
  </w:style>
  <w:style w:type="character" w:customStyle="1" w:styleId="CommentSubjectChar">
    <w:name w:val="Comment Subject Char"/>
    <w:basedOn w:val="CommentTextChar"/>
    <w:link w:val="CommentSubject"/>
    <w:uiPriority w:val="99"/>
    <w:semiHidden/>
    <w:rsid w:val="00EF3834"/>
    <w:rPr>
      <w:b/>
      <w:bCs/>
      <w:sz w:val="20"/>
      <w:szCs w:val="20"/>
    </w:rPr>
  </w:style>
  <w:style w:type="paragraph" w:customStyle="1" w:styleId="Titel2">
    <w:name w:val="Titel2"/>
    <w:basedOn w:val="Normal"/>
    <w:rsid w:val="00277D1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0D0F82"/>
    <w:rPr>
      <w:sz w:val="22"/>
      <w:szCs w:val="22"/>
      <w:lang w:eastAsia="en-US"/>
    </w:rPr>
  </w:style>
  <w:style w:type="paragraph" w:customStyle="1" w:styleId="Titel3">
    <w:name w:val="Titel3"/>
    <w:basedOn w:val="Normal"/>
    <w:rsid w:val="00162F96"/>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FB564B"/>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9D76D5"/>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rsid w:val="009D76D5"/>
    <w:rPr>
      <w:rFonts w:ascii="Consolas" w:eastAsia="Times New Roman" w:hAnsi="Consolas" w:cs="Times New Roman"/>
      <w:sz w:val="21"/>
      <w:szCs w:val="21"/>
      <w:lang w:eastAsia="en-GB"/>
    </w:rPr>
  </w:style>
  <w:style w:type="character" w:customStyle="1" w:styleId="Mention1">
    <w:name w:val="Mention1"/>
    <w:basedOn w:val="DefaultParagraphFont"/>
    <w:uiPriority w:val="99"/>
    <w:semiHidden/>
    <w:unhideWhenUsed/>
    <w:rsid w:val="007B2A27"/>
    <w:rPr>
      <w:color w:val="2B579A"/>
      <w:shd w:val="clear" w:color="auto" w:fill="E6E6E6"/>
    </w:rPr>
  </w:style>
  <w:style w:type="paragraph" w:customStyle="1" w:styleId="Titel4">
    <w:name w:val="Titel4"/>
    <w:basedOn w:val="Normal"/>
    <w:uiPriority w:val="99"/>
    <w:rsid w:val="00CF774E"/>
    <w:pPr>
      <w:spacing w:before="100" w:beforeAutospacing="1" w:after="100" w:afterAutospacing="1" w:line="240" w:lineRule="auto"/>
    </w:pPr>
    <w:rPr>
      <w:rFonts w:ascii="Times New Roman" w:eastAsiaTheme="minorHAnsi" w:hAnsi="Times New Roman"/>
      <w:sz w:val="24"/>
      <w:szCs w:val="24"/>
      <w:lang w:eastAsia="en-GB"/>
    </w:rPr>
  </w:style>
  <w:style w:type="paragraph" w:styleId="DocumentMap">
    <w:name w:val="Document Map"/>
    <w:basedOn w:val="Normal"/>
    <w:link w:val="DocumentMapChar"/>
    <w:uiPriority w:val="99"/>
    <w:semiHidden/>
    <w:unhideWhenUsed/>
    <w:rsid w:val="00F9001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9001F"/>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4064632">
      <w:bodyDiv w:val="1"/>
      <w:marLeft w:val="0"/>
      <w:marRight w:val="0"/>
      <w:marTop w:val="0"/>
      <w:marBottom w:val="0"/>
      <w:divBdr>
        <w:top w:val="none" w:sz="0" w:space="0" w:color="auto"/>
        <w:left w:val="none" w:sz="0" w:space="0" w:color="auto"/>
        <w:bottom w:val="none" w:sz="0" w:space="0" w:color="auto"/>
        <w:right w:val="none" w:sz="0" w:space="0" w:color="auto"/>
      </w:divBdr>
      <w:divsChild>
        <w:div w:id="1218976272">
          <w:marLeft w:val="0"/>
          <w:marRight w:val="0"/>
          <w:marTop w:val="0"/>
          <w:marBottom w:val="0"/>
          <w:divBdr>
            <w:top w:val="none" w:sz="0" w:space="0" w:color="auto"/>
            <w:left w:val="none" w:sz="0" w:space="0" w:color="auto"/>
            <w:bottom w:val="none" w:sz="0" w:space="0" w:color="auto"/>
            <w:right w:val="none" w:sz="0" w:space="0" w:color="auto"/>
          </w:divBdr>
        </w:div>
        <w:div w:id="1453205380">
          <w:marLeft w:val="0"/>
          <w:marRight w:val="0"/>
          <w:marTop w:val="0"/>
          <w:marBottom w:val="0"/>
          <w:divBdr>
            <w:top w:val="none" w:sz="0" w:space="0" w:color="auto"/>
            <w:left w:val="none" w:sz="0" w:space="0" w:color="auto"/>
            <w:bottom w:val="none" w:sz="0" w:space="0" w:color="auto"/>
            <w:right w:val="none" w:sz="0" w:space="0" w:color="auto"/>
          </w:divBdr>
        </w:div>
        <w:div w:id="1762485153">
          <w:marLeft w:val="0"/>
          <w:marRight w:val="0"/>
          <w:marTop w:val="0"/>
          <w:marBottom w:val="0"/>
          <w:divBdr>
            <w:top w:val="none" w:sz="0" w:space="0" w:color="auto"/>
            <w:left w:val="none" w:sz="0" w:space="0" w:color="auto"/>
            <w:bottom w:val="none" w:sz="0" w:space="0" w:color="auto"/>
            <w:right w:val="none" w:sz="0" w:space="0" w:color="auto"/>
          </w:divBdr>
        </w:div>
      </w:divsChild>
    </w:div>
    <w:div w:id="56251461">
      <w:bodyDiv w:val="1"/>
      <w:marLeft w:val="0"/>
      <w:marRight w:val="0"/>
      <w:marTop w:val="0"/>
      <w:marBottom w:val="0"/>
      <w:divBdr>
        <w:top w:val="none" w:sz="0" w:space="0" w:color="auto"/>
        <w:left w:val="none" w:sz="0" w:space="0" w:color="auto"/>
        <w:bottom w:val="none" w:sz="0" w:space="0" w:color="auto"/>
        <w:right w:val="none" w:sz="0" w:space="0" w:color="auto"/>
      </w:divBdr>
    </w:div>
    <w:div w:id="209805970">
      <w:bodyDiv w:val="1"/>
      <w:marLeft w:val="0"/>
      <w:marRight w:val="0"/>
      <w:marTop w:val="0"/>
      <w:marBottom w:val="0"/>
      <w:divBdr>
        <w:top w:val="none" w:sz="0" w:space="0" w:color="auto"/>
        <w:left w:val="none" w:sz="0" w:space="0" w:color="auto"/>
        <w:bottom w:val="none" w:sz="0" w:space="0" w:color="auto"/>
        <w:right w:val="none" w:sz="0" w:space="0" w:color="auto"/>
      </w:divBdr>
      <w:divsChild>
        <w:div w:id="1992976892">
          <w:marLeft w:val="0"/>
          <w:marRight w:val="0"/>
          <w:marTop w:val="34"/>
          <w:marBottom w:val="34"/>
          <w:divBdr>
            <w:top w:val="none" w:sz="0" w:space="0" w:color="auto"/>
            <w:left w:val="none" w:sz="0" w:space="0" w:color="auto"/>
            <w:bottom w:val="none" w:sz="0" w:space="0" w:color="auto"/>
            <w:right w:val="none" w:sz="0" w:space="0" w:color="auto"/>
          </w:divBdr>
        </w:div>
      </w:divsChild>
    </w:div>
    <w:div w:id="525947987">
      <w:bodyDiv w:val="1"/>
      <w:marLeft w:val="0"/>
      <w:marRight w:val="0"/>
      <w:marTop w:val="0"/>
      <w:marBottom w:val="0"/>
      <w:divBdr>
        <w:top w:val="none" w:sz="0" w:space="0" w:color="auto"/>
        <w:left w:val="none" w:sz="0" w:space="0" w:color="auto"/>
        <w:bottom w:val="none" w:sz="0" w:space="0" w:color="auto"/>
        <w:right w:val="none" w:sz="0" w:space="0" w:color="auto"/>
      </w:divBdr>
      <w:divsChild>
        <w:div w:id="1053652182">
          <w:marLeft w:val="0"/>
          <w:marRight w:val="0"/>
          <w:marTop w:val="0"/>
          <w:marBottom w:val="0"/>
          <w:divBdr>
            <w:top w:val="none" w:sz="0" w:space="0" w:color="auto"/>
            <w:left w:val="none" w:sz="0" w:space="0" w:color="auto"/>
            <w:bottom w:val="none" w:sz="0" w:space="0" w:color="auto"/>
            <w:right w:val="none" w:sz="0" w:space="0" w:color="auto"/>
          </w:divBdr>
        </w:div>
        <w:div w:id="1501584058">
          <w:marLeft w:val="0"/>
          <w:marRight w:val="0"/>
          <w:marTop w:val="0"/>
          <w:marBottom w:val="0"/>
          <w:divBdr>
            <w:top w:val="none" w:sz="0" w:space="0" w:color="auto"/>
            <w:left w:val="none" w:sz="0" w:space="0" w:color="auto"/>
            <w:bottom w:val="none" w:sz="0" w:space="0" w:color="auto"/>
            <w:right w:val="none" w:sz="0" w:space="0" w:color="auto"/>
          </w:divBdr>
        </w:div>
        <w:div w:id="1631204476">
          <w:marLeft w:val="0"/>
          <w:marRight w:val="0"/>
          <w:marTop w:val="0"/>
          <w:marBottom w:val="0"/>
          <w:divBdr>
            <w:top w:val="none" w:sz="0" w:space="0" w:color="auto"/>
            <w:left w:val="none" w:sz="0" w:space="0" w:color="auto"/>
            <w:bottom w:val="none" w:sz="0" w:space="0" w:color="auto"/>
            <w:right w:val="none" w:sz="0" w:space="0" w:color="auto"/>
          </w:divBdr>
        </w:div>
        <w:div w:id="1742749523">
          <w:marLeft w:val="0"/>
          <w:marRight w:val="0"/>
          <w:marTop w:val="0"/>
          <w:marBottom w:val="0"/>
          <w:divBdr>
            <w:top w:val="none" w:sz="0" w:space="0" w:color="auto"/>
            <w:left w:val="none" w:sz="0" w:space="0" w:color="auto"/>
            <w:bottom w:val="none" w:sz="0" w:space="0" w:color="auto"/>
            <w:right w:val="none" w:sz="0" w:space="0" w:color="auto"/>
          </w:divBdr>
        </w:div>
      </w:divsChild>
    </w:div>
    <w:div w:id="598830760">
      <w:bodyDiv w:val="1"/>
      <w:marLeft w:val="0"/>
      <w:marRight w:val="0"/>
      <w:marTop w:val="0"/>
      <w:marBottom w:val="0"/>
      <w:divBdr>
        <w:top w:val="none" w:sz="0" w:space="0" w:color="auto"/>
        <w:left w:val="none" w:sz="0" w:space="0" w:color="auto"/>
        <w:bottom w:val="none" w:sz="0" w:space="0" w:color="auto"/>
        <w:right w:val="none" w:sz="0" w:space="0" w:color="auto"/>
      </w:divBdr>
    </w:div>
    <w:div w:id="602684564">
      <w:bodyDiv w:val="1"/>
      <w:marLeft w:val="0"/>
      <w:marRight w:val="0"/>
      <w:marTop w:val="0"/>
      <w:marBottom w:val="0"/>
      <w:divBdr>
        <w:top w:val="none" w:sz="0" w:space="0" w:color="auto"/>
        <w:left w:val="none" w:sz="0" w:space="0" w:color="auto"/>
        <w:bottom w:val="none" w:sz="0" w:space="0" w:color="auto"/>
        <w:right w:val="none" w:sz="0" w:space="0" w:color="auto"/>
      </w:divBdr>
      <w:divsChild>
        <w:div w:id="419179274">
          <w:marLeft w:val="0"/>
          <w:marRight w:val="0"/>
          <w:marTop w:val="34"/>
          <w:marBottom w:val="34"/>
          <w:divBdr>
            <w:top w:val="none" w:sz="0" w:space="0" w:color="auto"/>
            <w:left w:val="none" w:sz="0" w:space="0" w:color="auto"/>
            <w:bottom w:val="none" w:sz="0" w:space="0" w:color="auto"/>
            <w:right w:val="none" w:sz="0" w:space="0" w:color="auto"/>
          </w:divBdr>
        </w:div>
      </w:divsChild>
    </w:div>
    <w:div w:id="608664587">
      <w:bodyDiv w:val="1"/>
      <w:marLeft w:val="0"/>
      <w:marRight w:val="0"/>
      <w:marTop w:val="0"/>
      <w:marBottom w:val="0"/>
      <w:divBdr>
        <w:top w:val="none" w:sz="0" w:space="0" w:color="auto"/>
        <w:left w:val="none" w:sz="0" w:space="0" w:color="auto"/>
        <w:bottom w:val="none" w:sz="0" w:space="0" w:color="auto"/>
        <w:right w:val="none" w:sz="0" w:space="0" w:color="auto"/>
      </w:divBdr>
    </w:div>
    <w:div w:id="719204585">
      <w:bodyDiv w:val="1"/>
      <w:marLeft w:val="0"/>
      <w:marRight w:val="0"/>
      <w:marTop w:val="0"/>
      <w:marBottom w:val="0"/>
      <w:divBdr>
        <w:top w:val="none" w:sz="0" w:space="0" w:color="auto"/>
        <w:left w:val="none" w:sz="0" w:space="0" w:color="auto"/>
        <w:bottom w:val="none" w:sz="0" w:space="0" w:color="auto"/>
        <w:right w:val="none" w:sz="0" w:space="0" w:color="auto"/>
      </w:divBdr>
    </w:div>
    <w:div w:id="724371879">
      <w:bodyDiv w:val="1"/>
      <w:marLeft w:val="0"/>
      <w:marRight w:val="0"/>
      <w:marTop w:val="0"/>
      <w:marBottom w:val="0"/>
      <w:divBdr>
        <w:top w:val="none" w:sz="0" w:space="0" w:color="auto"/>
        <w:left w:val="none" w:sz="0" w:space="0" w:color="auto"/>
        <w:bottom w:val="none" w:sz="0" w:space="0" w:color="auto"/>
        <w:right w:val="none" w:sz="0" w:space="0" w:color="auto"/>
      </w:divBdr>
    </w:div>
    <w:div w:id="796485322">
      <w:bodyDiv w:val="1"/>
      <w:marLeft w:val="0"/>
      <w:marRight w:val="0"/>
      <w:marTop w:val="0"/>
      <w:marBottom w:val="0"/>
      <w:divBdr>
        <w:top w:val="none" w:sz="0" w:space="0" w:color="auto"/>
        <w:left w:val="none" w:sz="0" w:space="0" w:color="auto"/>
        <w:bottom w:val="none" w:sz="0" w:space="0" w:color="auto"/>
        <w:right w:val="none" w:sz="0" w:space="0" w:color="auto"/>
      </w:divBdr>
    </w:div>
    <w:div w:id="797260097">
      <w:bodyDiv w:val="1"/>
      <w:marLeft w:val="0"/>
      <w:marRight w:val="0"/>
      <w:marTop w:val="0"/>
      <w:marBottom w:val="0"/>
      <w:divBdr>
        <w:top w:val="none" w:sz="0" w:space="0" w:color="auto"/>
        <w:left w:val="none" w:sz="0" w:space="0" w:color="auto"/>
        <w:bottom w:val="none" w:sz="0" w:space="0" w:color="auto"/>
        <w:right w:val="none" w:sz="0" w:space="0" w:color="auto"/>
      </w:divBdr>
    </w:div>
    <w:div w:id="840123296">
      <w:bodyDiv w:val="1"/>
      <w:marLeft w:val="0"/>
      <w:marRight w:val="0"/>
      <w:marTop w:val="0"/>
      <w:marBottom w:val="0"/>
      <w:divBdr>
        <w:top w:val="none" w:sz="0" w:space="0" w:color="auto"/>
        <w:left w:val="none" w:sz="0" w:space="0" w:color="auto"/>
        <w:bottom w:val="none" w:sz="0" w:space="0" w:color="auto"/>
        <w:right w:val="none" w:sz="0" w:space="0" w:color="auto"/>
      </w:divBdr>
    </w:div>
    <w:div w:id="1021510532">
      <w:bodyDiv w:val="1"/>
      <w:marLeft w:val="0"/>
      <w:marRight w:val="0"/>
      <w:marTop w:val="0"/>
      <w:marBottom w:val="0"/>
      <w:divBdr>
        <w:top w:val="none" w:sz="0" w:space="0" w:color="auto"/>
        <w:left w:val="none" w:sz="0" w:space="0" w:color="auto"/>
        <w:bottom w:val="none" w:sz="0" w:space="0" w:color="auto"/>
        <w:right w:val="none" w:sz="0" w:space="0" w:color="auto"/>
      </w:divBdr>
    </w:div>
    <w:div w:id="1103845928">
      <w:bodyDiv w:val="1"/>
      <w:marLeft w:val="0"/>
      <w:marRight w:val="0"/>
      <w:marTop w:val="0"/>
      <w:marBottom w:val="0"/>
      <w:divBdr>
        <w:top w:val="none" w:sz="0" w:space="0" w:color="auto"/>
        <w:left w:val="none" w:sz="0" w:space="0" w:color="auto"/>
        <w:bottom w:val="none" w:sz="0" w:space="0" w:color="auto"/>
        <w:right w:val="none" w:sz="0" w:space="0" w:color="auto"/>
      </w:divBdr>
      <w:divsChild>
        <w:div w:id="2058120575">
          <w:marLeft w:val="0"/>
          <w:marRight w:val="0"/>
          <w:marTop w:val="34"/>
          <w:marBottom w:val="34"/>
          <w:divBdr>
            <w:top w:val="none" w:sz="0" w:space="0" w:color="auto"/>
            <w:left w:val="none" w:sz="0" w:space="0" w:color="auto"/>
            <w:bottom w:val="none" w:sz="0" w:space="0" w:color="auto"/>
            <w:right w:val="none" w:sz="0" w:space="0" w:color="auto"/>
          </w:divBdr>
        </w:div>
      </w:divsChild>
    </w:div>
    <w:div w:id="1288318379">
      <w:bodyDiv w:val="1"/>
      <w:marLeft w:val="0"/>
      <w:marRight w:val="0"/>
      <w:marTop w:val="0"/>
      <w:marBottom w:val="0"/>
      <w:divBdr>
        <w:top w:val="none" w:sz="0" w:space="0" w:color="auto"/>
        <w:left w:val="none" w:sz="0" w:space="0" w:color="auto"/>
        <w:bottom w:val="none" w:sz="0" w:space="0" w:color="auto"/>
        <w:right w:val="none" w:sz="0" w:space="0" w:color="auto"/>
      </w:divBdr>
    </w:div>
    <w:div w:id="1326516865">
      <w:bodyDiv w:val="1"/>
      <w:marLeft w:val="0"/>
      <w:marRight w:val="0"/>
      <w:marTop w:val="0"/>
      <w:marBottom w:val="0"/>
      <w:divBdr>
        <w:top w:val="none" w:sz="0" w:space="0" w:color="auto"/>
        <w:left w:val="none" w:sz="0" w:space="0" w:color="auto"/>
        <w:bottom w:val="none" w:sz="0" w:space="0" w:color="auto"/>
        <w:right w:val="none" w:sz="0" w:space="0" w:color="auto"/>
      </w:divBdr>
    </w:div>
    <w:div w:id="1389114751">
      <w:bodyDiv w:val="1"/>
      <w:marLeft w:val="0"/>
      <w:marRight w:val="0"/>
      <w:marTop w:val="0"/>
      <w:marBottom w:val="0"/>
      <w:divBdr>
        <w:top w:val="none" w:sz="0" w:space="0" w:color="auto"/>
        <w:left w:val="none" w:sz="0" w:space="0" w:color="auto"/>
        <w:bottom w:val="none" w:sz="0" w:space="0" w:color="auto"/>
        <w:right w:val="none" w:sz="0" w:space="0" w:color="auto"/>
      </w:divBdr>
    </w:div>
    <w:div w:id="1472164472">
      <w:bodyDiv w:val="1"/>
      <w:marLeft w:val="0"/>
      <w:marRight w:val="0"/>
      <w:marTop w:val="0"/>
      <w:marBottom w:val="0"/>
      <w:divBdr>
        <w:top w:val="none" w:sz="0" w:space="0" w:color="auto"/>
        <w:left w:val="none" w:sz="0" w:space="0" w:color="auto"/>
        <w:bottom w:val="none" w:sz="0" w:space="0" w:color="auto"/>
        <w:right w:val="none" w:sz="0" w:space="0" w:color="auto"/>
      </w:divBdr>
    </w:div>
    <w:div w:id="1647733398">
      <w:bodyDiv w:val="1"/>
      <w:marLeft w:val="0"/>
      <w:marRight w:val="0"/>
      <w:marTop w:val="0"/>
      <w:marBottom w:val="0"/>
      <w:divBdr>
        <w:top w:val="none" w:sz="0" w:space="0" w:color="auto"/>
        <w:left w:val="none" w:sz="0" w:space="0" w:color="auto"/>
        <w:bottom w:val="none" w:sz="0" w:space="0" w:color="auto"/>
        <w:right w:val="none" w:sz="0" w:space="0" w:color="auto"/>
      </w:divBdr>
    </w:div>
    <w:div w:id="1956984189">
      <w:bodyDiv w:val="1"/>
      <w:marLeft w:val="0"/>
      <w:marRight w:val="0"/>
      <w:marTop w:val="0"/>
      <w:marBottom w:val="0"/>
      <w:divBdr>
        <w:top w:val="none" w:sz="0" w:space="0" w:color="auto"/>
        <w:left w:val="none" w:sz="0" w:space="0" w:color="auto"/>
        <w:bottom w:val="none" w:sz="0" w:space="0" w:color="auto"/>
        <w:right w:val="none" w:sz="0" w:space="0" w:color="auto"/>
      </w:divBdr>
    </w:div>
    <w:div w:id="2012442326">
      <w:bodyDiv w:val="1"/>
      <w:marLeft w:val="0"/>
      <w:marRight w:val="0"/>
      <w:marTop w:val="0"/>
      <w:marBottom w:val="0"/>
      <w:divBdr>
        <w:top w:val="none" w:sz="0" w:space="0" w:color="auto"/>
        <w:left w:val="none" w:sz="0" w:space="0" w:color="auto"/>
        <w:bottom w:val="none" w:sz="0" w:space="0" w:color="auto"/>
        <w:right w:val="none" w:sz="0" w:space="0" w:color="auto"/>
      </w:divBdr>
    </w:div>
    <w:div w:id="2113625301">
      <w:bodyDiv w:val="1"/>
      <w:marLeft w:val="0"/>
      <w:marRight w:val="0"/>
      <w:marTop w:val="0"/>
      <w:marBottom w:val="0"/>
      <w:divBdr>
        <w:top w:val="none" w:sz="0" w:space="0" w:color="auto"/>
        <w:left w:val="none" w:sz="0" w:space="0" w:color="auto"/>
        <w:bottom w:val="none" w:sz="0" w:space="0" w:color="auto"/>
        <w:right w:val="none" w:sz="0" w:space="0" w:color="auto"/>
      </w:divBdr>
    </w:div>
    <w:div w:id="21326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American%20Gastroenterological%20Association%5BCorporate%20Author%5D" TargetMode="External"/><Relationship Id="rId21" Type="http://schemas.openxmlformats.org/officeDocument/2006/relationships/hyperlink" Target="https://www.ncbi.nlm.nih.gov/pubmed/?term=Bohr%20J%5BAuthor%5D&amp;cauthor=true&amp;cauthor_uid=25425655" TargetMode="External"/><Relationship Id="rId42" Type="http://schemas.openxmlformats.org/officeDocument/2006/relationships/hyperlink" Target="https://www.ncbi.nlm.nih.gov/pubmed/?term=Gross%20V%5BAuthor%5D&amp;cauthor=true&amp;cauthor_uid=8889459" TargetMode="External"/><Relationship Id="rId47" Type="http://schemas.openxmlformats.org/officeDocument/2006/relationships/hyperlink" Target="https://www.ncbi.nlm.nih.gov/pubmed/?term=Katz%20S%5BAuthor%5D&amp;cauthor=true&amp;cauthor_uid=12135030" TargetMode="External"/><Relationship Id="rId63" Type="http://schemas.openxmlformats.org/officeDocument/2006/relationships/hyperlink" Target="https://www.ncbi.nlm.nih.gov/pubmed/?term=European%20Microscopic%20Colitis%20Group%20(EMCG)%5BCorporate%20Author%5D" TargetMode="External"/><Relationship Id="rId68" Type="http://schemas.openxmlformats.org/officeDocument/2006/relationships/hyperlink" Target="https://www.ncbi.nlm.nih.gov/pubmed/?term=Colombel%20JF%5BAuthor%5D&amp;cauthor=true&amp;cauthor_uid=11156638" TargetMode="External"/><Relationship Id="rId84" Type="http://schemas.openxmlformats.org/officeDocument/2006/relationships/hyperlink" Target="https://www.ncbi.nlm.nih.gov/pubmed/?term=Madisch%20A%5BAuthor%5D&amp;cauthor=true&amp;cauthor_uid=19303012" TargetMode="External"/><Relationship Id="rId89" Type="http://schemas.openxmlformats.org/officeDocument/2006/relationships/hyperlink" Target="https://www.ncbi.nlm.nih.gov/pubmed/12825868" TargetMode="External"/><Relationship Id="rId112" Type="http://schemas.openxmlformats.org/officeDocument/2006/relationships/image" Target="media/image1.emf"/><Relationship Id="rId138" Type="http://schemas.microsoft.com/office/2011/relationships/people" Target="people.xml"/><Relationship Id="rId16" Type="http://schemas.openxmlformats.org/officeDocument/2006/relationships/hyperlink" Target="https://www.ncbi.nlm.nih.gov/pubmed/?term=Mills%20PR%5BAuthor%5D&amp;cauthor=true&amp;cauthor_uid=15704045" TargetMode="External"/><Relationship Id="rId107" Type="http://schemas.openxmlformats.org/officeDocument/2006/relationships/hyperlink" Target="https://www.ncbi.nlm.nih.gov/pubmed/?term=Zhu%20R%5BAuthor%5D&amp;cauthor=true&amp;cauthor_uid=25632224" TargetMode="External"/><Relationship Id="rId11" Type="http://schemas.openxmlformats.org/officeDocument/2006/relationships/hyperlink" Target="https://www.ncbi.nlm.nih.gov/pubmed/?term=Borg%C3%A5%20O%5BAuthor%5D&amp;cauthor=true&amp;cauthor_uid=18706998" TargetMode="External"/><Relationship Id="rId24" Type="http://schemas.openxmlformats.org/officeDocument/2006/relationships/hyperlink" Target="https://www.ncbi.nlm.nih.gov/pubmed/?term=Vege%20SS%5BAuthor%5D&amp;cauthor=true&amp;cauthor_uid=26584605" TargetMode="External"/><Relationship Id="rId32" Type="http://schemas.openxmlformats.org/officeDocument/2006/relationships/hyperlink" Target="https://www.ncbi.nlm.nih.gov/pubmed/?term=Hansen%20JB%5BAuthor%5D&amp;cauthor=true&amp;cauthor_uid=18669576" TargetMode="External"/><Relationship Id="rId37" Type="http://schemas.openxmlformats.org/officeDocument/2006/relationships/hyperlink" Target="https://www.ncbi.nlm.nih.gov/pubmed/?term=Ferguson%20A%5BAuthor%5D&amp;cauthor=true&amp;cauthor_uid=9301500" TargetMode="External"/><Relationship Id="rId40" Type="http://schemas.openxmlformats.org/officeDocument/2006/relationships/hyperlink" Target="https://www.ncbi.nlm.nih.gov/pubmed/?term=Tromm%20A%5BAuthor%5D&amp;cauthor=true&amp;cauthor_uid=21070781" TargetMode="External"/><Relationship Id="rId45" Type="http://schemas.openxmlformats.org/officeDocument/2006/relationships/hyperlink" Target="https://www.ncbi.nlm.nih.gov/pubmed/9691103" TargetMode="External"/><Relationship Id="rId53" Type="http://schemas.openxmlformats.org/officeDocument/2006/relationships/hyperlink" Target="https://www.ncbi.nlm.nih.gov/pubmed/?term=Andus%20T%5BAuthor%5D&amp;cauthor=true&amp;cauthor_uid=13680283" TargetMode="External"/><Relationship Id="rId58" Type="http://schemas.openxmlformats.org/officeDocument/2006/relationships/hyperlink" Target="https://www.ncbi.nlm.nih.gov/pubmed/?term=Kuenzig%20ME%5BAuthor%5D&amp;cauthor=true&amp;cauthor_uid=28146003" TargetMode="External"/><Relationship Id="rId66" Type="http://schemas.openxmlformats.org/officeDocument/2006/relationships/hyperlink" Target="https://www.ncbi.nlm.nih.gov/pubmed/?term=Caesar%20I%5BAuthor%5D&amp;cauthor=true&amp;cauthor_uid=12643618" TargetMode="External"/><Relationship Id="rId74" Type="http://schemas.openxmlformats.org/officeDocument/2006/relationships/hyperlink" Target="https://www.ncbi.nlm.nih.gov/pubmed/?term=Lobo%20AJ%5BAuthor%5D&amp;cauthor=true&amp;cauthor_uid=11552903" TargetMode="External"/><Relationship Id="rId79" Type="http://schemas.openxmlformats.org/officeDocument/2006/relationships/hyperlink" Target="https://www.ncbi.nlm.nih.gov/pubmed/?term=Baert%20F%5BAuthor%5D&amp;cauthor=true&amp;cauthor_uid=11781276" TargetMode="External"/><Relationship Id="rId87" Type="http://schemas.openxmlformats.org/officeDocument/2006/relationships/hyperlink" Target="https://www.ncbi.nlm.nih.gov/pubmed/?term=Kjeldsen%20J%5BAuthor%5D&amp;cauthor=true&amp;cauthor_uid=12825868" TargetMode="External"/><Relationship Id="rId102" Type="http://schemas.openxmlformats.org/officeDocument/2006/relationships/hyperlink" Target="https://www.ncbi.nlm.nih.gov/pubmed/?term=Liebscher%20T%5BAuthor%5D&amp;cauthor=true&amp;cauthor_uid=28126427"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cbi.nlm.nih.gov/pubmed/?term=M%C3%BCnch%20A%5BAuthor%5D&amp;cauthor=true&amp;cauthor_uid=22704658" TargetMode="External"/><Relationship Id="rId82" Type="http://schemas.openxmlformats.org/officeDocument/2006/relationships/hyperlink" Target="https://www.ncbi.nlm.nih.gov/pubmed/?term=Hansen%20JB%5BAuthor%5D&amp;cauthor=true&amp;cauthor_uid=12524408" TargetMode="External"/><Relationship Id="rId90" Type="http://schemas.openxmlformats.org/officeDocument/2006/relationships/hyperlink" Target="https://www.ncbi.nlm.nih.gov/pubmed/?term=Travis%20SP%5BAuthor%5D&amp;cauthor=true&amp;cauthor_uid=23436336" TargetMode="External"/><Relationship Id="rId95" Type="http://schemas.openxmlformats.org/officeDocument/2006/relationships/hyperlink" Target="https://www.ncbi.nlm.nih.gov/pubmed/?term=Kov%C3%A1cs%20A%5BAuthor%5D&amp;cauthor=true&amp;cauthor_uid=21122499" TargetMode="External"/><Relationship Id="rId19" Type="http://schemas.openxmlformats.org/officeDocument/2006/relationships/hyperlink" Target="https://www.ncbi.nlm.nih.gov/pubmed/?term=Persson%20T%5BAuthor%5D&amp;cauthor=true&amp;cauthor_uid=9692692" TargetMode="External"/><Relationship Id="rId14" Type="http://schemas.openxmlformats.org/officeDocument/2006/relationships/hyperlink" Target="https://www.ncbi.nlm.nih.gov/pubmed/?term=Suhr%20O%5BAuthor%5D&amp;cauthor=true&amp;cauthor_uid=8964395" TargetMode="External"/><Relationship Id="rId22" Type="http://schemas.openxmlformats.org/officeDocument/2006/relationships/hyperlink" Target="https://www.ncbi.nlm.nih.gov/pubmed/?term=Miehlke%20S%5BAuthor%5D&amp;cauthor=true&amp;cauthor_uid=25425655" TargetMode="External"/><Relationship Id="rId27" Type="http://schemas.openxmlformats.org/officeDocument/2006/relationships/hyperlink" Target="https://www.ncbi.nlm.nih.gov/pubmed/28513805" TargetMode="External"/><Relationship Id="rId30" Type="http://schemas.openxmlformats.org/officeDocument/2006/relationships/hyperlink" Target="https://www.ncbi.nlm.nih.gov/pubmed/?term=Malchow%20H%5BAuthor%5D&amp;cauthor=true&amp;cauthor_uid=8881815" TargetMode="External"/><Relationship Id="rId35" Type="http://schemas.openxmlformats.org/officeDocument/2006/relationships/hyperlink" Target="https://www.ncbi.nlm.nih.gov/pubmed/8078529" TargetMode="External"/><Relationship Id="rId43" Type="http://schemas.openxmlformats.org/officeDocument/2006/relationships/hyperlink" Target="https://www.ncbi.nlm.nih.gov/pubmed/?term=Caesar%20I%5BAuthor%5D&amp;cauthor=true&amp;cauthor_uid=8889459" TargetMode="External"/><Relationship Id="rId48" Type="http://schemas.openxmlformats.org/officeDocument/2006/relationships/hyperlink" Target="https://www.ncbi.nlm.nih.gov/pubmed/?term=Budesonide%20CIR%20United%20States%20Study%20Group%5BCorporate%20Author%5D" TargetMode="External"/><Relationship Id="rId56" Type="http://schemas.openxmlformats.org/officeDocument/2006/relationships/hyperlink" Target="https://www.ncbi.nlm.nih.gov/pubmed/?term=Del%20Giovane%20C%5BAuthor%5D&amp;cauthor=true&amp;cauthor_uid=25864873" TargetMode="External"/><Relationship Id="rId64" Type="http://schemas.openxmlformats.org/officeDocument/2006/relationships/hyperlink" Target="https://www.ncbi.nlm.nih.gov/pubmed/?term=Andus%20T%5BAuthor%5D&amp;cauthor=true&amp;cauthor_uid=12643618" TargetMode="External"/><Relationship Id="rId69" Type="http://schemas.openxmlformats.org/officeDocument/2006/relationships/hyperlink" Target="https://www.ncbi.nlm.nih.gov/pubmed/?term=Tan%20G%5BAuthor%5D&amp;cauthor=true&amp;cauthor_uid=17954953" TargetMode="External"/><Relationship Id="rId77" Type="http://schemas.openxmlformats.org/officeDocument/2006/relationships/hyperlink" Target="https://www.ncbi.nlm.nih.gov/pubmed/?term=Rezaie%20A%5BAuthor%5D&amp;cauthor=true&amp;cauthor_uid=25141071" TargetMode="External"/><Relationship Id="rId100" Type="http://schemas.openxmlformats.org/officeDocument/2006/relationships/hyperlink" Target="https://www.ncbi.nlm.nih.gov/pubmed/?term=Danielsson%20A%5BAuthor%5D&amp;cauthor=true&amp;cauthor_uid=7696446" TargetMode="External"/><Relationship Id="rId105" Type="http://schemas.openxmlformats.org/officeDocument/2006/relationships/hyperlink" Target="https://www.ncbi.nlm.nih.gov/pubmed/?term=Zhang%20H%5BAuthor%5D&amp;cauthor=true&amp;cauthor_uid=25632224" TargetMode="External"/><Relationship Id="rId113" Type="http://schemas.openxmlformats.org/officeDocument/2006/relationships/fontTable" Target="fontTable.xml"/><Relationship Id="rId8" Type="http://schemas.openxmlformats.org/officeDocument/2006/relationships/hyperlink" Target="mailto:prof.miehlke@mdz-hamburg.de" TargetMode="External"/><Relationship Id="rId51" Type="http://schemas.openxmlformats.org/officeDocument/2006/relationships/hyperlink" Target="https://www.ncbi.nlm.nih.gov/pubmed/?term=Herfarth%20H%5BAuthor%5D&amp;cauthor=true&amp;cauthor_uid=13680283" TargetMode="External"/><Relationship Id="rId72" Type="http://schemas.openxmlformats.org/officeDocument/2006/relationships/hyperlink" Target="https://www.ncbi.nlm.nih.gov/pubmed/?term=Low+dose+oral+pH+modified+release+budesonide+for+maintenance+of+steroid+induced+remission+in+Crohn%E2%80%99s+disease" TargetMode="External"/><Relationship Id="rId80" Type="http://schemas.openxmlformats.org/officeDocument/2006/relationships/hyperlink" Target="https://www.ncbi.nlm.nih.gov/pubmed/?term=Belgian%20IBD%20Research%20Group%5BCorporate%20Author%5D" TargetMode="External"/><Relationship Id="rId85" Type="http://schemas.openxmlformats.org/officeDocument/2006/relationships/hyperlink" Target="https://www.ncbi.nlm.nih.gov/pubmed/?term=Karimi%20D%5BAuthor%5D&amp;cauthor=true&amp;cauthor_uid=19303012" TargetMode="External"/><Relationship Id="rId93" Type="http://schemas.openxmlformats.org/officeDocument/2006/relationships/hyperlink" Target="https://www.ncbi.nlm.nih.gov/pubmed/?term=Moro%20L%5BAuthor%5D&amp;cauthor=true&amp;cauthor_uid=22892337" TargetMode="External"/><Relationship Id="rId98" Type="http://schemas.openxmlformats.org/officeDocument/2006/relationships/hyperlink" Target="https://www.ncbi.nlm.nih.gov/pubmed/?term=Griffiths%20AM%5BAuthor%5D&amp;cauthor=true&amp;cauthor_uid=26497719" TargetMode="External"/><Relationship Id="rId3" Type="http://schemas.openxmlformats.org/officeDocument/2006/relationships/styles" Target="styles.xml"/><Relationship Id="rId12" Type="http://schemas.openxmlformats.org/officeDocument/2006/relationships/hyperlink" Target="https://www.ncbi.nlm.nih.gov/pubmed/?term=Seidegard+et+al.%2C+2008%2C+Eur+J+Pharm+Sci" TargetMode="External"/><Relationship Id="rId17" Type="http://schemas.openxmlformats.org/officeDocument/2006/relationships/hyperlink" Target="https://www.ncbi.nlm.nih.gov/pubmed/?term=Matrix%20Study%20Group%5BCorporate%20Author%5D" TargetMode="External"/><Relationship Id="rId25" Type="http://schemas.openxmlformats.org/officeDocument/2006/relationships/hyperlink" Target="https://www.ncbi.nlm.nih.gov/pubmed/?term=Clinical%20Guidelines%20Committee%5BCorporate%20Author%5D" TargetMode="External"/><Relationship Id="rId33" Type="http://schemas.openxmlformats.org/officeDocument/2006/relationships/hyperlink" Target="https://www.ncbi.nlm.nih.gov/pubmed/?term=Teglbjaerg%20PS%5BAuthor%5D&amp;cauthor=true&amp;cauthor_uid=18669576" TargetMode="External"/><Relationship Id="rId38" Type="http://schemas.openxmlformats.org/officeDocument/2006/relationships/hyperlink" Target="https://www.ncbi.nlm.nih.gov/pubmed/?term=Persson%20T%5BAuthor%5D&amp;cauthor=true&amp;cauthor_uid=9301500" TargetMode="External"/><Relationship Id="rId46" Type="http://schemas.openxmlformats.org/officeDocument/2006/relationships/hyperlink" Target="https://www.ncbi.nlm.nih.gov/pubmed/?term=Tremaine%20WJ%5BAuthor%5D&amp;cauthor=true&amp;cauthor_uid=12135030" TargetMode="External"/><Relationship Id="rId59" Type="http://schemas.openxmlformats.org/officeDocument/2006/relationships/hyperlink" Target="https://www.ncbi.nlm.nih.gov/pubmed/?term=Hazlewood%20G%5BAuthor%5D&amp;cauthor=true&amp;cauthor_uid=28146003" TargetMode="External"/><Relationship Id="rId67" Type="http://schemas.openxmlformats.org/officeDocument/2006/relationships/hyperlink" Target="https://www.ncbi.nlm.nih.gov/pubmed/?term=German%2FAustrian%20Budesonide%20Study%20Group%5BCorporate%20Author%5D" TargetMode="External"/><Relationship Id="rId103" Type="http://schemas.openxmlformats.org/officeDocument/2006/relationships/hyperlink" Target="https://www.ncbi.nlm.nih.gov/pubmed/?term=Sebode%20M%5BAuthor%5D&amp;cauthor=true&amp;cauthor_uid=28126427" TargetMode="External"/><Relationship Id="rId108" Type="http://schemas.openxmlformats.org/officeDocument/2006/relationships/hyperlink" Target="https://www.ncbi.nlm.nih.gov/pubmed/?term=Budesonide+for+the+treatment+of+autoimmune+hepatitis+meta-analysis" TargetMode="External"/><Relationship Id="rId20" Type="http://schemas.openxmlformats.org/officeDocument/2006/relationships/hyperlink" Target="https://www.ncbi.nlm.nih.gov/pubmed/?term=M%C3%BCnch%20A%5BAuthor%5D&amp;cauthor=true&amp;cauthor_uid=25425655" TargetMode="External"/><Relationship Id="rId41" Type="http://schemas.openxmlformats.org/officeDocument/2006/relationships/hyperlink" Target="https://www.ncbi.nlm.nih.gov/pubmed/?term=International%20Budenofalk%20Study%20Group%5BCorporate%20Author%5D" TargetMode="External"/><Relationship Id="rId54" Type="http://schemas.openxmlformats.org/officeDocument/2006/relationships/hyperlink" Target="https://www.ncbi.nlm.nih.gov/pubmed/?term=German%2FAustrian%20Budesonide%20Study%20Group%5BCorporate%20Author%5D" TargetMode="External"/><Relationship Id="rId62" Type="http://schemas.openxmlformats.org/officeDocument/2006/relationships/hyperlink" Target="https://www.ncbi.nlm.nih.gov/pubmed/?term=Bohr%20J%5BAuthor%5D&amp;cauthor=true&amp;cauthor_uid=22704658" TargetMode="External"/><Relationship Id="rId70" Type="http://schemas.openxmlformats.org/officeDocument/2006/relationships/hyperlink" Target="https://www.ncbi.nlm.nih.gov/pubmed/?term=Gross%20V%5BAuthor%5D&amp;cauthor=true&amp;cauthor_uid=9616309" TargetMode="External"/><Relationship Id="rId75" Type="http://schemas.openxmlformats.org/officeDocument/2006/relationships/hyperlink" Target="https://www.ncbi.nlm.nih.gov/pubmed/?term=Freedom%20Investigator%20Group%5BCorporate%20Author%5D" TargetMode="External"/><Relationship Id="rId83" Type="http://schemas.openxmlformats.org/officeDocument/2006/relationships/hyperlink" Target="https://www.ncbi.nlm.nih.gov/pubmed/?term=Miehlke%20S%5BAuthor%5D&amp;cauthor=true&amp;cauthor_uid=19303012" TargetMode="External"/><Relationship Id="rId88" Type="http://schemas.openxmlformats.org/officeDocument/2006/relationships/hyperlink" Target="https://www.ncbi.nlm.nih.gov/pubmed/?term=Philipsen%20E%5BAuthor%5D&amp;cauthor=true&amp;cauthor_uid=12825868" TargetMode="External"/><Relationship Id="rId91" Type="http://schemas.openxmlformats.org/officeDocument/2006/relationships/hyperlink" Target="https://www.ncbi.nlm.nih.gov/pubmed/?term=Sandborn%20WJ%5BAuthor%5D&amp;cauthor=true&amp;cauthor_uid=22892337" TargetMode="External"/><Relationship Id="rId96" Type="http://schemas.openxmlformats.org/officeDocument/2006/relationships/hyperlink" Target="https://www.ncbi.nlm.nih.gov/pubmed/?term=Vergauwe%20P%5BAuthor%5D&amp;cauthor=true&amp;cauthor_uid=21122499" TargetMode="External"/><Relationship Id="rId111" Type="http://schemas.openxmlformats.org/officeDocument/2006/relationships/hyperlink" Target="https://www.ncbi.nlm.nih.gov/pubmed/?term=Working%20Group%20of%20Digestive%20Diseases%20of%20the%20European%20Society%20of%20Pathology%20(ESP)%20and%20the%20European%20Microscopic%20Colitis%20Group%20(EMCG)%5BCorporate%20Author%5D" TargetMode="External"/><Relationship Id="rId14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Schoon%20EJ%5BAuthor%5D&amp;cauthor=true&amp;cauthor_uid=15704045" TargetMode="External"/><Relationship Id="rId23" Type="http://schemas.openxmlformats.org/officeDocument/2006/relationships/hyperlink" Target="https://www.ncbi.nlm.nih.gov/pubmed/?term=BUC-63%20investigators%5BCorporate%20Author%5D" TargetMode="External"/><Relationship Id="rId28" Type="http://schemas.openxmlformats.org/officeDocument/2006/relationships/hyperlink" Target="https://www.ncbi.nlm.nih.gov/pubmed/?term=L%C3%B6fberg%20R%5BAuthor%5D&amp;cauthor=true&amp;cauthor_uid=8881815" TargetMode="External"/><Relationship Id="rId36" Type="http://schemas.openxmlformats.org/officeDocument/2006/relationships/hyperlink" Target="https://www.ncbi.nlm.nih.gov/pubmed/?term=Campieri%20M%5BAuthor%5D&amp;cauthor=true&amp;cauthor_uid=9301500" TargetMode="External"/><Relationship Id="rId49" Type="http://schemas.openxmlformats.org/officeDocument/2006/relationships/hyperlink" Target="https://www.ncbi.nlm.nih.gov/pubmed/?term=Dignass%20A%5BAuthor%5D&amp;cauthor=true&amp;cauthor_uid=24534142" TargetMode="External"/><Relationship Id="rId57" Type="http://schemas.openxmlformats.org/officeDocument/2006/relationships/hyperlink" Target="https://www.ncbi.nlm.nih.gov/pubmed/?term=Coward%20S%5BAuthor%5D&amp;cauthor=true&amp;cauthor_uid=28146003" TargetMode="External"/><Relationship Id="rId106" Type="http://schemas.openxmlformats.org/officeDocument/2006/relationships/hyperlink" Target="https://www.ncbi.nlm.nih.gov/pubmed/?term=Yang%20J%5BAuthor%5D&amp;cauthor=true&amp;cauthor_uid=25632224" TargetMode="External"/><Relationship Id="rId114" Type="http://schemas.openxmlformats.org/officeDocument/2006/relationships/theme" Target="theme/theme1.xml"/><Relationship Id="rId10" Type="http://schemas.openxmlformats.org/officeDocument/2006/relationships/hyperlink" Target="https://www.ncbi.nlm.nih.gov/pubmed/?term=Nyberg%20L%5BAuthor%5D&amp;cauthor=true&amp;cauthor_uid=18706998" TargetMode="External"/><Relationship Id="rId31" Type="http://schemas.openxmlformats.org/officeDocument/2006/relationships/hyperlink" Target="https://www.ncbi.nlm.nih.gov/pubmed/?term=Bonderup%20OK%5BAuthor%5D&amp;cauthor=true&amp;cauthor_uid=18669576" TargetMode="External"/><Relationship Id="rId44" Type="http://schemas.openxmlformats.org/officeDocument/2006/relationships/hyperlink" Target="https://www.ncbi.nlm.nih.gov/pubmed/?term=Bar-Meir%20S%5BAuthor%5D&amp;cauthor=true&amp;cauthor_uid=9753485" TargetMode="External"/><Relationship Id="rId52" Type="http://schemas.openxmlformats.org/officeDocument/2006/relationships/hyperlink" Target="https://www.ncbi.nlm.nih.gov/pubmed/?term=Gross%20V%5BAuthor%5D&amp;cauthor=true&amp;cauthor_uid=13680283" TargetMode="External"/><Relationship Id="rId60" Type="http://schemas.openxmlformats.org/officeDocument/2006/relationships/hyperlink" Target="https://www.ncbi.nlm.nih.gov/pubmed/?term=coward+budesonide+meta-analysis" TargetMode="External"/><Relationship Id="rId65" Type="http://schemas.openxmlformats.org/officeDocument/2006/relationships/hyperlink" Target="https://www.ncbi.nlm.nih.gov/pubmed/?term=Gross%20V%5BAuthor%5D&amp;cauthor=true&amp;cauthor_uid=12643618" TargetMode="External"/><Relationship Id="rId73" Type="http://schemas.openxmlformats.org/officeDocument/2006/relationships/hyperlink" Target="https://www.ncbi.nlm.nih.gov/pubmed/?term=Green%20JR%5BAuthor%5D&amp;cauthor=true&amp;cauthor_uid=11552903" TargetMode="External"/><Relationship Id="rId78" Type="http://schemas.openxmlformats.org/officeDocument/2006/relationships/hyperlink" Target="https://www.ncbi.nlm.nih.gov/pubmed/?term=Seow%20CH%5BAuthor%5D&amp;cauthor=true&amp;cauthor_uid=25141071" TargetMode="External"/><Relationship Id="rId81" Type="http://schemas.openxmlformats.org/officeDocument/2006/relationships/hyperlink" Target="https://www.ncbi.nlm.nih.gov/pubmed/?term=Bonderup%20OK%5BAuthor%5D&amp;cauthor=true&amp;cauthor_uid=12524408" TargetMode="External"/><Relationship Id="rId86" Type="http://schemas.openxmlformats.org/officeDocument/2006/relationships/hyperlink" Target="https://www.ncbi.nlm.nih.gov/pubmed/?term=Munck%20LK%5BAuthor%5D&amp;cauthor=true&amp;cauthor_uid=12825868" TargetMode="External"/><Relationship Id="rId94" Type="http://schemas.openxmlformats.org/officeDocument/2006/relationships/hyperlink" Target="https://www.ncbi.nlm.nih.gov/pubmed/?term=D%27Haens%20GR%5BAuthor%5D&amp;cauthor=true&amp;cauthor_uid=21122499" TargetMode="External"/><Relationship Id="rId99" Type="http://schemas.openxmlformats.org/officeDocument/2006/relationships/hyperlink" Target="https://www.ncbi.nlm.nih.gov/pubmed/?term=European%20AIH-BUC-Study%20Group%5BCorporate%20Author%5D" TargetMode="External"/><Relationship Id="rId101" Type="http://schemas.openxmlformats.org/officeDocument/2006/relationships/hyperlink" Target="https://www.ncbi.nlm.nih.gov/pubmed/?term=Peiseler%20M%5BAuthor%5D&amp;cauthor=true&amp;cauthor_uid=28126427" TargetMode="External"/><Relationship Id="rId4" Type="http://schemas.openxmlformats.org/officeDocument/2006/relationships/settings" Target="settings.xml"/><Relationship Id="rId9" Type="http://schemas.openxmlformats.org/officeDocument/2006/relationships/hyperlink" Target="https://www.ncbi.nlm.nih.gov/pubmed/?term=Seideg%C3%A5rd%20J%5BAuthor%5D&amp;cauthor=true&amp;cauthor_uid=18706998" TargetMode="External"/><Relationship Id="rId13" Type="http://schemas.openxmlformats.org/officeDocument/2006/relationships/hyperlink" Target="https://www.ncbi.nlm.nih.gov/pubmed/?term=L%C3%B6fberg%20R%5BAuthor%5D&amp;cauthor=true&amp;cauthor_uid=8964395" TargetMode="External"/><Relationship Id="rId18" Type="http://schemas.openxmlformats.org/officeDocument/2006/relationships/hyperlink" Target="https://www.ncbi.nlm.nih.gov/pubmed/15704045" TargetMode="External"/><Relationship Id="rId39" Type="http://schemas.openxmlformats.org/officeDocument/2006/relationships/hyperlink" Target="https://www.ncbi.nlm.nih.gov/pubmed/?term=Nilsson%20LG%5BAuthor%5D&amp;cauthor=true&amp;cauthor_uid=9301500" TargetMode="External"/><Relationship Id="rId109" Type="http://schemas.openxmlformats.org/officeDocument/2006/relationships/hyperlink" Target="https://www.ncbi.nlm.nih.gov/pubmed/?term=Schlichting%20J%5BAuthor%5D&amp;cauthor=true&amp;cauthor_uid=10500075" TargetMode="External"/><Relationship Id="rId34" Type="http://schemas.openxmlformats.org/officeDocument/2006/relationships/hyperlink" Target="https://www.ncbi.nlm.nih.gov/pubmed/?term=Christensen%20LA%5BAuthor%5D&amp;cauthor=true&amp;cauthor_uid=18669576" TargetMode="External"/><Relationship Id="rId50" Type="http://schemas.openxmlformats.org/officeDocument/2006/relationships/hyperlink" Target="https://www.ncbi.nlm.nih.gov/pubmed/?term=International%20Budenofalk%20Study%20Group%5BCorporate%20Author%5D" TargetMode="External"/><Relationship Id="rId55" Type="http://schemas.openxmlformats.org/officeDocument/2006/relationships/hyperlink" Target="https://www.ncbi.nlm.nih.gov/pubmed/?term=Benchimol%20EI%5BAuthor%5D&amp;cauthor=true&amp;cauthor_uid=26039678" TargetMode="External"/><Relationship Id="rId76" Type="http://schemas.openxmlformats.org/officeDocument/2006/relationships/hyperlink" Target="https://www.ncbi.nlm.nih.gov/pubmed/?term=Kuenzig%20ME%5BAuthor%5D&amp;cauthor=true&amp;cauthor_uid=25141071" TargetMode="External"/><Relationship Id="rId97" Type="http://schemas.openxmlformats.org/officeDocument/2006/relationships/hyperlink" Target="https://www.ncbi.nlm.nih.gov/pubmed/?term=MacDonald%20JK%5BAuthor%5D&amp;cauthor=true&amp;cauthor_uid=26497719" TargetMode="External"/><Relationship Id="rId104" Type="http://schemas.openxmlformats.org/officeDocument/2006/relationships/hyperlink" Target="https://www.ncbi.nlm.nih.gov/pubmed/?term=peiseler+liebscher+sebode" TargetMode="External"/><Relationship Id="rId141"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s://www.ncbi.nlm.nih.gov/pubmed/?term=Ecker%20KW%5BAuthor%5D&amp;cauthor=true&amp;cauthor_uid=9616309" TargetMode="External"/><Relationship Id="rId92" Type="http://schemas.openxmlformats.org/officeDocument/2006/relationships/hyperlink" Target="https://www.ncbi.nlm.nih.gov/pubmed/?term=Travis%20S%5BAuthor%5D&amp;cauthor=true&amp;cauthor_uid=22892337" TargetMode="External"/><Relationship Id="rId2" Type="http://schemas.openxmlformats.org/officeDocument/2006/relationships/numbering" Target="numbering.xml"/><Relationship Id="rId29" Type="http://schemas.openxmlformats.org/officeDocument/2006/relationships/hyperlink" Target="https://www.ncbi.nlm.nih.gov/pubmed/?term=Rutgeerts%20P%5BAuthor%5D&amp;cauthor=true&amp;cauthor_uid=8881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D861-2B6A-4C1B-BE60-8A79BFBF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8617</Words>
  <Characters>49122</Characters>
  <Application>Microsoft Office Word</Application>
  <DocSecurity>0</DocSecurity>
  <Lines>409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57624</CharactersWithSpaces>
  <SharedDoc>false</SharedDoc>
  <HLinks>
    <vt:vector size="2652" baseType="variant">
      <vt:variant>
        <vt:i4>6357106</vt:i4>
      </vt:variant>
      <vt:variant>
        <vt:i4>1323</vt:i4>
      </vt:variant>
      <vt:variant>
        <vt:i4>0</vt:i4>
      </vt:variant>
      <vt:variant>
        <vt:i4>5</vt:i4>
      </vt:variant>
      <vt:variant>
        <vt:lpwstr>https://www.ncbi.nlm.nih.gov/pubmed/?term=Working%20Group%20of%20Digestive%20Diseases%20of%20the%20European%20Society%20of%20Pathology%20(ESP)%20and%20the%20European%20Microscopic%20Colitis%20Group%20(EMCG)%5BCorporate%20Author%5D</vt:lpwstr>
      </vt:variant>
      <vt:variant>
        <vt:lpwstr/>
      </vt:variant>
      <vt:variant>
        <vt:i4>917597</vt:i4>
      </vt:variant>
      <vt:variant>
        <vt:i4>1320</vt:i4>
      </vt:variant>
      <vt:variant>
        <vt:i4>0</vt:i4>
      </vt:variant>
      <vt:variant>
        <vt:i4>5</vt:i4>
      </vt:variant>
      <vt:variant>
        <vt:lpwstr>https://www.ncbi.nlm.nih.gov/pubmed/15704045</vt:lpwstr>
      </vt:variant>
      <vt:variant>
        <vt:lpwstr/>
      </vt:variant>
      <vt:variant>
        <vt:i4>2031642</vt:i4>
      </vt:variant>
      <vt:variant>
        <vt:i4>1317</vt:i4>
      </vt:variant>
      <vt:variant>
        <vt:i4>0</vt:i4>
      </vt:variant>
      <vt:variant>
        <vt:i4>5</vt:i4>
      </vt:variant>
      <vt:variant>
        <vt:lpwstr>https://www.ncbi.nlm.nih.gov/pubmed/?term=Matrix%20Study%20Group%5BCorporate%20Author%5D</vt:lpwstr>
      </vt:variant>
      <vt:variant>
        <vt:lpwstr/>
      </vt:variant>
      <vt:variant>
        <vt:i4>105</vt:i4>
      </vt:variant>
      <vt:variant>
        <vt:i4>1314</vt:i4>
      </vt:variant>
      <vt:variant>
        <vt:i4>0</vt:i4>
      </vt:variant>
      <vt:variant>
        <vt:i4>5</vt:i4>
      </vt:variant>
      <vt:variant>
        <vt:lpwstr>https://www.ncbi.nlm.nih.gov/pubmed/?term=Stockbr%C3%BCgger%20RW%5BAuthor%5D&amp;cauthor=true&amp;cauthor_uid=15704045</vt:lpwstr>
      </vt:variant>
      <vt:variant>
        <vt:lpwstr/>
      </vt:variant>
      <vt:variant>
        <vt:i4>3211275</vt:i4>
      </vt:variant>
      <vt:variant>
        <vt:i4>1311</vt:i4>
      </vt:variant>
      <vt:variant>
        <vt:i4>0</vt:i4>
      </vt:variant>
      <vt:variant>
        <vt:i4>5</vt:i4>
      </vt:variant>
      <vt:variant>
        <vt:lpwstr>https://www.ncbi.nlm.nih.gov/pubmed/?term=Vatn%20M%5BAuthor%5D&amp;cauthor=true&amp;cauthor_uid=15704045</vt:lpwstr>
      </vt:variant>
      <vt:variant>
        <vt:lpwstr/>
      </vt:variant>
      <vt:variant>
        <vt:i4>3604494</vt:i4>
      </vt:variant>
      <vt:variant>
        <vt:i4>1308</vt:i4>
      </vt:variant>
      <vt:variant>
        <vt:i4>0</vt:i4>
      </vt:variant>
      <vt:variant>
        <vt:i4>5</vt:i4>
      </vt:variant>
      <vt:variant>
        <vt:lpwstr>https://www.ncbi.nlm.nih.gov/pubmed/?term=Bianchi%20Porro%20G%5BAuthor%5D&amp;cauthor=true&amp;cauthor_uid=15704045</vt:lpwstr>
      </vt:variant>
      <vt:variant>
        <vt:lpwstr/>
      </vt:variant>
      <vt:variant>
        <vt:i4>3342348</vt:i4>
      </vt:variant>
      <vt:variant>
        <vt:i4>1305</vt:i4>
      </vt:variant>
      <vt:variant>
        <vt:i4>0</vt:i4>
      </vt:variant>
      <vt:variant>
        <vt:i4>5</vt:i4>
      </vt:variant>
      <vt:variant>
        <vt:lpwstr>https://www.ncbi.nlm.nih.gov/pubmed/?term=Graffner%20H%5BAuthor%5D&amp;cauthor=true&amp;cauthor_uid=15704045</vt:lpwstr>
      </vt:variant>
      <vt:variant>
        <vt:lpwstr/>
      </vt:variant>
      <vt:variant>
        <vt:i4>720937</vt:i4>
      </vt:variant>
      <vt:variant>
        <vt:i4>1302</vt:i4>
      </vt:variant>
      <vt:variant>
        <vt:i4>0</vt:i4>
      </vt:variant>
      <vt:variant>
        <vt:i4>5</vt:i4>
      </vt:variant>
      <vt:variant>
        <vt:lpwstr>https://www.ncbi.nlm.nih.gov/pubmed/?term=Hapt%C3%A9n-White%20L%5BAuthor%5D&amp;cauthor=true&amp;cauthor_uid=15704045</vt:lpwstr>
      </vt:variant>
      <vt:variant>
        <vt:lpwstr/>
      </vt:variant>
      <vt:variant>
        <vt:i4>2687060</vt:i4>
      </vt:variant>
      <vt:variant>
        <vt:i4>1299</vt:i4>
      </vt:variant>
      <vt:variant>
        <vt:i4>0</vt:i4>
      </vt:variant>
      <vt:variant>
        <vt:i4>5</vt:i4>
      </vt:variant>
      <vt:variant>
        <vt:lpwstr>https://www.ncbi.nlm.nih.gov/pubmed/?term=Persson%20T%5BAuthor%5D&amp;cauthor=true&amp;cauthor_uid=15704045</vt:lpwstr>
      </vt:variant>
      <vt:variant>
        <vt:lpwstr/>
      </vt:variant>
      <vt:variant>
        <vt:i4>5242943</vt:i4>
      </vt:variant>
      <vt:variant>
        <vt:i4>1296</vt:i4>
      </vt:variant>
      <vt:variant>
        <vt:i4>0</vt:i4>
      </vt:variant>
      <vt:variant>
        <vt:i4>5</vt:i4>
      </vt:variant>
      <vt:variant>
        <vt:lpwstr>https://www.ncbi.nlm.nih.gov/pubmed/?term=Ljunghall%20S%5BAuthor%5D&amp;cauthor=true&amp;cauthor_uid=15704045</vt:lpwstr>
      </vt:variant>
      <vt:variant>
        <vt:lpwstr/>
      </vt:variant>
      <vt:variant>
        <vt:i4>5046390</vt:i4>
      </vt:variant>
      <vt:variant>
        <vt:i4>1293</vt:i4>
      </vt:variant>
      <vt:variant>
        <vt:i4>0</vt:i4>
      </vt:variant>
      <vt:variant>
        <vt:i4>5</vt:i4>
      </vt:variant>
      <vt:variant>
        <vt:lpwstr>https://www.ncbi.nlm.nih.gov/pubmed/?term=Felsenberg%20D%5BAuthor%5D&amp;cauthor=true&amp;cauthor_uid=15704045</vt:lpwstr>
      </vt:variant>
      <vt:variant>
        <vt:lpwstr/>
      </vt:variant>
      <vt:variant>
        <vt:i4>3014733</vt:i4>
      </vt:variant>
      <vt:variant>
        <vt:i4>1290</vt:i4>
      </vt:variant>
      <vt:variant>
        <vt:i4>0</vt:i4>
      </vt:variant>
      <vt:variant>
        <vt:i4>5</vt:i4>
      </vt:variant>
      <vt:variant>
        <vt:lpwstr>https://www.ncbi.nlm.nih.gov/pubmed/?term=Israeli%20E%5BAuthor%5D&amp;cauthor=true&amp;cauthor_uid=15704045</vt:lpwstr>
      </vt:variant>
      <vt:variant>
        <vt:lpwstr/>
      </vt:variant>
      <vt:variant>
        <vt:i4>196652</vt:i4>
      </vt:variant>
      <vt:variant>
        <vt:i4>1287</vt:i4>
      </vt:variant>
      <vt:variant>
        <vt:i4>0</vt:i4>
      </vt:variant>
      <vt:variant>
        <vt:i4>5</vt:i4>
      </vt:variant>
      <vt:variant>
        <vt:lpwstr>https://www.ncbi.nlm.nih.gov/pubmed/?term=Mills%20PR%5BAuthor%5D&amp;cauthor=true&amp;cauthor_uid=15704045</vt:lpwstr>
      </vt:variant>
      <vt:variant>
        <vt:lpwstr/>
      </vt:variant>
      <vt:variant>
        <vt:i4>3997770</vt:i4>
      </vt:variant>
      <vt:variant>
        <vt:i4>1284</vt:i4>
      </vt:variant>
      <vt:variant>
        <vt:i4>0</vt:i4>
      </vt:variant>
      <vt:variant>
        <vt:i4>5</vt:i4>
      </vt:variant>
      <vt:variant>
        <vt:lpwstr>https://www.ncbi.nlm.nih.gov/pubmed/?term=Bollani%20S%5BAuthor%5D&amp;cauthor=true&amp;cauthor_uid=15704045</vt:lpwstr>
      </vt:variant>
      <vt:variant>
        <vt:lpwstr/>
      </vt:variant>
      <vt:variant>
        <vt:i4>7340038</vt:i4>
      </vt:variant>
      <vt:variant>
        <vt:i4>1281</vt:i4>
      </vt:variant>
      <vt:variant>
        <vt:i4>0</vt:i4>
      </vt:variant>
      <vt:variant>
        <vt:i4>5</vt:i4>
      </vt:variant>
      <vt:variant>
        <vt:lpwstr>https://www.ncbi.nlm.nih.gov/pubmed/?term=Schoon%20EJ%5BAuthor%5D&amp;cauthor=true&amp;cauthor_uid=15704045</vt:lpwstr>
      </vt:variant>
      <vt:variant>
        <vt:lpwstr/>
      </vt:variant>
      <vt:variant>
        <vt:i4>6094895</vt:i4>
      </vt:variant>
      <vt:variant>
        <vt:i4>1278</vt:i4>
      </vt:variant>
      <vt:variant>
        <vt:i4>0</vt:i4>
      </vt:variant>
      <vt:variant>
        <vt:i4>5</vt:i4>
      </vt:variant>
      <vt:variant>
        <vt:lpwstr>https://www.ncbi.nlm.nih.gov/pubmed/?term=Rutgeerts%20P%5BAuthor%5D&amp;cauthor=true&amp;cauthor_uid=9663720</vt:lpwstr>
      </vt:variant>
      <vt:variant>
        <vt:lpwstr/>
      </vt:variant>
      <vt:variant>
        <vt:i4>1179683</vt:i4>
      </vt:variant>
      <vt:variant>
        <vt:i4>1275</vt:i4>
      </vt:variant>
      <vt:variant>
        <vt:i4>0</vt:i4>
      </vt:variant>
      <vt:variant>
        <vt:i4>5</vt:i4>
      </vt:variant>
      <vt:variant>
        <vt:lpwstr>https://www.ncbi.nlm.nih.gov/pubmed/?term=Bouillon%20R%5BAuthor%5D&amp;cauthor=true&amp;cauthor_uid=9663720</vt:lpwstr>
      </vt:variant>
      <vt:variant>
        <vt:lpwstr/>
      </vt:variant>
      <vt:variant>
        <vt:i4>6422593</vt:i4>
      </vt:variant>
      <vt:variant>
        <vt:i4>1272</vt:i4>
      </vt:variant>
      <vt:variant>
        <vt:i4>0</vt:i4>
      </vt:variant>
      <vt:variant>
        <vt:i4>5</vt:i4>
      </vt:variant>
      <vt:variant>
        <vt:lpwstr>https://www.ncbi.nlm.nih.gov/pubmed/?term=Aerden%20I%5BAuthor%5D&amp;cauthor=true&amp;cauthor_uid=9663720</vt:lpwstr>
      </vt:variant>
      <vt:variant>
        <vt:lpwstr/>
      </vt:variant>
      <vt:variant>
        <vt:i4>655454</vt:i4>
      </vt:variant>
      <vt:variant>
        <vt:i4>1269</vt:i4>
      </vt:variant>
      <vt:variant>
        <vt:i4>0</vt:i4>
      </vt:variant>
      <vt:variant>
        <vt:i4>5</vt:i4>
      </vt:variant>
      <vt:variant>
        <vt:lpwstr>https://www.ncbi.nlm.nih.gov/pubmed/16305725</vt:lpwstr>
      </vt:variant>
      <vt:variant>
        <vt:lpwstr/>
      </vt:variant>
      <vt:variant>
        <vt:i4>5767275</vt:i4>
      </vt:variant>
      <vt:variant>
        <vt:i4>1266</vt:i4>
      </vt:variant>
      <vt:variant>
        <vt:i4>0</vt:i4>
      </vt:variant>
      <vt:variant>
        <vt:i4>5</vt:i4>
      </vt:variant>
      <vt:variant>
        <vt:lpwstr>https://www.ncbi.nlm.nih.gov/pubmed/?term=Aiello%20F%5BAuthor%5D&amp;cauthor=true&amp;cauthor_uid=16733496</vt:lpwstr>
      </vt:variant>
      <vt:variant>
        <vt:lpwstr/>
      </vt:variant>
      <vt:variant>
        <vt:i4>5570666</vt:i4>
      </vt:variant>
      <vt:variant>
        <vt:i4>1263</vt:i4>
      </vt:variant>
      <vt:variant>
        <vt:i4>0</vt:i4>
      </vt:variant>
      <vt:variant>
        <vt:i4>5</vt:i4>
      </vt:variant>
      <vt:variant>
        <vt:lpwstr>https://www.ncbi.nlm.nih.gov/pubmed/?term=Elisei%20W%5BAuthor%5D&amp;cauthor=true&amp;cauthor_uid=16733496</vt:lpwstr>
      </vt:variant>
      <vt:variant>
        <vt:lpwstr/>
      </vt:variant>
      <vt:variant>
        <vt:i4>3801153</vt:i4>
      </vt:variant>
      <vt:variant>
        <vt:i4>1260</vt:i4>
      </vt:variant>
      <vt:variant>
        <vt:i4>0</vt:i4>
      </vt:variant>
      <vt:variant>
        <vt:i4>5</vt:i4>
      </vt:variant>
      <vt:variant>
        <vt:lpwstr>https://www.ncbi.nlm.nih.gov/pubmed/?term=Brandimarte%20G%5BAuthor%5D&amp;cauthor=true&amp;cauthor_uid=16733496</vt:lpwstr>
      </vt:variant>
      <vt:variant>
        <vt:lpwstr/>
      </vt:variant>
      <vt:variant>
        <vt:i4>1310769</vt:i4>
      </vt:variant>
      <vt:variant>
        <vt:i4>1257</vt:i4>
      </vt:variant>
      <vt:variant>
        <vt:i4>0</vt:i4>
      </vt:variant>
      <vt:variant>
        <vt:i4>5</vt:i4>
      </vt:variant>
      <vt:variant>
        <vt:lpwstr>https://www.ncbi.nlm.nih.gov/pubmed/?term=Giorgetti%20GM%5BAuthor%5D&amp;cauthor=true&amp;cauthor_uid=16733496</vt:lpwstr>
      </vt:variant>
      <vt:variant>
        <vt:lpwstr/>
      </vt:variant>
      <vt:variant>
        <vt:i4>6029365</vt:i4>
      </vt:variant>
      <vt:variant>
        <vt:i4>1254</vt:i4>
      </vt:variant>
      <vt:variant>
        <vt:i4>0</vt:i4>
      </vt:variant>
      <vt:variant>
        <vt:i4>5</vt:i4>
      </vt:variant>
      <vt:variant>
        <vt:lpwstr>https://www.ncbi.nlm.nih.gov/pubmed/?term=Tursi%20A%5BAuthor%5D&amp;cauthor=true&amp;cauthor_uid=16733496</vt:lpwstr>
      </vt:variant>
      <vt:variant>
        <vt:lpwstr/>
      </vt:variant>
      <vt:variant>
        <vt:i4>5963816</vt:i4>
      </vt:variant>
      <vt:variant>
        <vt:i4>1251</vt:i4>
      </vt:variant>
      <vt:variant>
        <vt:i4>0</vt:i4>
      </vt:variant>
      <vt:variant>
        <vt:i4>5</vt:i4>
      </vt:variant>
      <vt:variant>
        <vt:lpwstr>https://www.ncbi.nlm.nih.gov/pubmed/?term=Salde%20L%5BAuthor%5D&amp;cauthor=true&amp;cauthor_uid=8964395</vt:lpwstr>
      </vt:variant>
      <vt:variant>
        <vt:lpwstr/>
      </vt:variant>
      <vt:variant>
        <vt:i4>2555989</vt:i4>
      </vt:variant>
      <vt:variant>
        <vt:i4>1248</vt:i4>
      </vt:variant>
      <vt:variant>
        <vt:i4>0</vt:i4>
      </vt:variant>
      <vt:variant>
        <vt:i4>5</vt:i4>
      </vt:variant>
      <vt:variant>
        <vt:lpwstr>https://www.ncbi.nlm.nih.gov/pubmed/?term=Persson%20T%5BAuthor%5D&amp;cauthor=true&amp;cauthor_uid=8964395</vt:lpwstr>
      </vt:variant>
      <vt:variant>
        <vt:lpwstr/>
      </vt:variant>
      <vt:variant>
        <vt:i4>2359374</vt:i4>
      </vt:variant>
      <vt:variant>
        <vt:i4>1245</vt:i4>
      </vt:variant>
      <vt:variant>
        <vt:i4>0</vt:i4>
      </vt:variant>
      <vt:variant>
        <vt:i4>5</vt:i4>
      </vt:variant>
      <vt:variant>
        <vt:lpwstr>https://www.ncbi.nlm.nih.gov/pubmed/?term=Will%C3%A9n%20R%5BAuthor%5D&amp;cauthor=true&amp;cauthor_uid=8964395</vt:lpwstr>
      </vt:variant>
      <vt:variant>
        <vt:lpwstr/>
      </vt:variant>
      <vt:variant>
        <vt:i4>1179689</vt:i4>
      </vt:variant>
      <vt:variant>
        <vt:i4>1242</vt:i4>
      </vt:variant>
      <vt:variant>
        <vt:i4>0</vt:i4>
      </vt:variant>
      <vt:variant>
        <vt:i4>5</vt:i4>
      </vt:variant>
      <vt:variant>
        <vt:lpwstr>https://www.ncbi.nlm.nih.gov/pubmed/?term=Gillberg%20R%5BAuthor%5D&amp;cauthor=true&amp;cauthor_uid=8964395</vt:lpwstr>
      </vt:variant>
      <vt:variant>
        <vt:lpwstr/>
      </vt:variant>
      <vt:variant>
        <vt:i4>262181</vt:i4>
      </vt:variant>
      <vt:variant>
        <vt:i4>1239</vt:i4>
      </vt:variant>
      <vt:variant>
        <vt:i4>0</vt:i4>
      </vt:variant>
      <vt:variant>
        <vt:i4>5</vt:i4>
      </vt:variant>
      <vt:variant>
        <vt:lpwstr>https://www.ncbi.nlm.nih.gov/pubmed/?term=Kollberg%20B%5BAuthor%5D&amp;cauthor=true&amp;cauthor_uid=8964395</vt:lpwstr>
      </vt:variant>
      <vt:variant>
        <vt:lpwstr/>
      </vt:variant>
      <vt:variant>
        <vt:i4>7471168</vt:i4>
      </vt:variant>
      <vt:variant>
        <vt:i4>1236</vt:i4>
      </vt:variant>
      <vt:variant>
        <vt:i4>0</vt:i4>
      </vt:variant>
      <vt:variant>
        <vt:i4>5</vt:i4>
      </vt:variant>
      <vt:variant>
        <vt:lpwstr>https://www.ncbi.nlm.nih.gov/pubmed/?term=Hultcrantz%20R%5BAuthor%5D&amp;cauthor=true&amp;cauthor_uid=8964395</vt:lpwstr>
      </vt:variant>
      <vt:variant>
        <vt:lpwstr/>
      </vt:variant>
      <vt:variant>
        <vt:i4>8192076</vt:i4>
      </vt:variant>
      <vt:variant>
        <vt:i4>1233</vt:i4>
      </vt:variant>
      <vt:variant>
        <vt:i4>0</vt:i4>
      </vt:variant>
      <vt:variant>
        <vt:i4>5</vt:i4>
      </vt:variant>
      <vt:variant>
        <vt:lpwstr>https://www.ncbi.nlm.nih.gov/pubmed/?term=Nyberg%20A%5BAuthor%5D&amp;cauthor=true&amp;cauthor_uid=8964395</vt:lpwstr>
      </vt:variant>
      <vt:variant>
        <vt:lpwstr/>
      </vt:variant>
      <vt:variant>
        <vt:i4>4259901</vt:i4>
      </vt:variant>
      <vt:variant>
        <vt:i4>1230</vt:i4>
      </vt:variant>
      <vt:variant>
        <vt:i4>0</vt:i4>
      </vt:variant>
      <vt:variant>
        <vt:i4>5</vt:i4>
      </vt:variant>
      <vt:variant>
        <vt:lpwstr>https://www.ncbi.nlm.nih.gov/pubmed/?term=Schi%C3%B6ler%20R%5BAuthor%5D&amp;cauthor=true&amp;cauthor_uid=8964395</vt:lpwstr>
      </vt:variant>
      <vt:variant>
        <vt:lpwstr/>
      </vt:variant>
      <vt:variant>
        <vt:i4>2818112</vt:i4>
      </vt:variant>
      <vt:variant>
        <vt:i4>1227</vt:i4>
      </vt:variant>
      <vt:variant>
        <vt:i4>0</vt:i4>
      </vt:variant>
      <vt:variant>
        <vt:i4>5</vt:i4>
      </vt:variant>
      <vt:variant>
        <vt:lpwstr>https://www.ncbi.nlm.nih.gov/pubmed/?term=Nilsson%20A%5BAuthor%5D&amp;cauthor=true&amp;cauthor_uid=8964395</vt:lpwstr>
      </vt:variant>
      <vt:variant>
        <vt:lpwstr/>
      </vt:variant>
      <vt:variant>
        <vt:i4>983081</vt:i4>
      </vt:variant>
      <vt:variant>
        <vt:i4>1224</vt:i4>
      </vt:variant>
      <vt:variant>
        <vt:i4>0</vt:i4>
      </vt:variant>
      <vt:variant>
        <vt:i4>5</vt:i4>
      </vt:variant>
      <vt:variant>
        <vt:lpwstr>https://www.ncbi.nlm.nih.gov/pubmed/?term=Suhr%20O%5BAuthor%5D&amp;cauthor=true&amp;cauthor_uid=8964395</vt:lpwstr>
      </vt:variant>
      <vt:variant>
        <vt:lpwstr/>
      </vt:variant>
      <vt:variant>
        <vt:i4>8323137</vt:i4>
      </vt:variant>
      <vt:variant>
        <vt:i4>1221</vt:i4>
      </vt:variant>
      <vt:variant>
        <vt:i4>0</vt:i4>
      </vt:variant>
      <vt:variant>
        <vt:i4>5</vt:i4>
      </vt:variant>
      <vt:variant>
        <vt:lpwstr>https://www.ncbi.nlm.nih.gov/pubmed/?term=Danielsson%20A%5BAuthor%5D&amp;cauthor=true&amp;cauthor_uid=8964395</vt:lpwstr>
      </vt:variant>
      <vt:variant>
        <vt:lpwstr/>
      </vt:variant>
      <vt:variant>
        <vt:i4>327742</vt:i4>
      </vt:variant>
      <vt:variant>
        <vt:i4>1218</vt:i4>
      </vt:variant>
      <vt:variant>
        <vt:i4>0</vt:i4>
      </vt:variant>
      <vt:variant>
        <vt:i4>5</vt:i4>
      </vt:variant>
      <vt:variant>
        <vt:lpwstr>https://www.ncbi.nlm.nih.gov/pubmed/?term=L%C3%B6fberg%20R%5BAuthor%5D&amp;cauthor=true&amp;cauthor_uid=8964395</vt:lpwstr>
      </vt:variant>
      <vt:variant>
        <vt:lpwstr/>
      </vt:variant>
      <vt:variant>
        <vt:i4>196703</vt:i4>
      </vt:variant>
      <vt:variant>
        <vt:i4>1215</vt:i4>
      </vt:variant>
      <vt:variant>
        <vt:i4>0</vt:i4>
      </vt:variant>
      <vt:variant>
        <vt:i4>5</vt:i4>
      </vt:variant>
      <vt:variant>
        <vt:lpwstr>https://www.ncbi.nlm.nih.gov/pubmed/21879279</vt:lpwstr>
      </vt:variant>
      <vt:variant>
        <vt:lpwstr/>
      </vt:variant>
      <vt:variant>
        <vt:i4>3276877</vt:i4>
      </vt:variant>
      <vt:variant>
        <vt:i4>1212</vt:i4>
      </vt:variant>
      <vt:variant>
        <vt:i4>0</vt:i4>
      </vt:variant>
      <vt:variant>
        <vt:i4>5</vt:i4>
      </vt:variant>
      <vt:variant>
        <vt:lpwstr>https://www.ncbi.nlm.nih.gov/pubmed/?term=Jenkins%20M%5BAuthor%5D&amp;cauthor=true&amp;cauthor_uid=21879279</vt:lpwstr>
      </vt:variant>
      <vt:variant>
        <vt:lpwstr/>
      </vt:variant>
      <vt:variant>
        <vt:i4>3997766</vt:i4>
      </vt:variant>
      <vt:variant>
        <vt:i4>1209</vt:i4>
      </vt:variant>
      <vt:variant>
        <vt:i4>0</vt:i4>
      </vt:variant>
      <vt:variant>
        <vt:i4>5</vt:i4>
      </vt:variant>
      <vt:variant>
        <vt:lpwstr>https://www.ncbi.nlm.nih.gov/pubmed/?term=Solomon%20D%5BAuthor%5D&amp;cauthor=true&amp;cauthor_uid=21879279</vt:lpwstr>
      </vt:variant>
      <vt:variant>
        <vt:lpwstr/>
      </vt:variant>
      <vt:variant>
        <vt:i4>5898352</vt:i4>
      </vt:variant>
      <vt:variant>
        <vt:i4>1206</vt:i4>
      </vt:variant>
      <vt:variant>
        <vt:i4>0</vt:i4>
      </vt:variant>
      <vt:variant>
        <vt:i4>5</vt:i4>
      </vt:variant>
      <vt:variant>
        <vt:lpwstr>https://www.ncbi.nlm.nih.gov/pubmed/?term=Sumner%20M%5BAuthor%5D&amp;cauthor=true&amp;cauthor_uid=21879279</vt:lpwstr>
      </vt:variant>
      <vt:variant>
        <vt:lpwstr/>
      </vt:variant>
      <vt:variant>
        <vt:i4>131178</vt:i4>
      </vt:variant>
      <vt:variant>
        <vt:i4>1203</vt:i4>
      </vt:variant>
      <vt:variant>
        <vt:i4>0</vt:i4>
      </vt:variant>
      <vt:variant>
        <vt:i4>5</vt:i4>
      </vt:variant>
      <vt:variant>
        <vt:lpwstr>https://www.ncbi.nlm.nih.gov/pubmed/?term=Kane%20SV%5BAuthor%5D&amp;cauthor=true&amp;cauthor_uid=21879279</vt:lpwstr>
      </vt:variant>
      <vt:variant>
        <vt:lpwstr/>
      </vt:variant>
      <vt:variant>
        <vt:i4>65617</vt:i4>
      </vt:variant>
      <vt:variant>
        <vt:i4>1200</vt:i4>
      </vt:variant>
      <vt:variant>
        <vt:i4>0</vt:i4>
      </vt:variant>
      <vt:variant>
        <vt:i4>5</vt:i4>
      </vt:variant>
      <vt:variant>
        <vt:lpwstr>https://www.ncbi.nlm.nih.gov/pubmed/20926875</vt:lpwstr>
      </vt:variant>
      <vt:variant>
        <vt:lpwstr/>
      </vt:variant>
      <vt:variant>
        <vt:i4>2818048</vt:i4>
      </vt:variant>
      <vt:variant>
        <vt:i4>1197</vt:i4>
      </vt:variant>
      <vt:variant>
        <vt:i4>0</vt:i4>
      </vt:variant>
      <vt:variant>
        <vt:i4>5</vt:i4>
      </vt:variant>
      <vt:variant>
        <vt:lpwstr>https://www.ncbi.nlm.nih.gov/pubmed/?term=Kane%20S%5BAuthor%5D&amp;cauthor=true&amp;cauthor_uid=20926875</vt:lpwstr>
      </vt:variant>
      <vt:variant>
        <vt:lpwstr/>
      </vt:variant>
      <vt:variant>
        <vt:i4>917585</vt:i4>
      </vt:variant>
      <vt:variant>
        <vt:i4>1194</vt:i4>
      </vt:variant>
      <vt:variant>
        <vt:i4>0</vt:i4>
      </vt:variant>
      <vt:variant>
        <vt:i4>5</vt:i4>
      </vt:variant>
      <vt:variant>
        <vt:lpwstr>https://www.ncbi.nlm.nih.gov/pubmed/12825868</vt:lpwstr>
      </vt:variant>
      <vt:variant>
        <vt:lpwstr/>
      </vt:variant>
      <vt:variant>
        <vt:i4>3604571</vt:i4>
      </vt:variant>
      <vt:variant>
        <vt:i4>1191</vt:i4>
      </vt:variant>
      <vt:variant>
        <vt:i4>0</vt:i4>
      </vt:variant>
      <vt:variant>
        <vt:i4>5</vt:i4>
      </vt:variant>
      <vt:variant>
        <vt:lpwstr>https://www.ncbi.nlm.nih.gov/pubmed/?term=Fischer%20Hansen%20B%5BAuthor%5D&amp;cauthor=true&amp;cauthor_uid=12825868</vt:lpwstr>
      </vt:variant>
      <vt:variant>
        <vt:lpwstr/>
      </vt:variant>
      <vt:variant>
        <vt:i4>5046330</vt:i4>
      </vt:variant>
      <vt:variant>
        <vt:i4>1188</vt:i4>
      </vt:variant>
      <vt:variant>
        <vt:i4>0</vt:i4>
      </vt:variant>
      <vt:variant>
        <vt:i4>5</vt:i4>
      </vt:variant>
      <vt:variant>
        <vt:lpwstr>https://www.ncbi.nlm.nih.gov/pubmed/?term=Philipsen%20E%5BAuthor%5D&amp;cauthor=true&amp;cauthor_uid=12825868</vt:lpwstr>
      </vt:variant>
      <vt:variant>
        <vt:lpwstr/>
      </vt:variant>
      <vt:variant>
        <vt:i4>2228234</vt:i4>
      </vt:variant>
      <vt:variant>
        <vt:i4>1185</vt:i4>
      </vt:variant>
      <vt:variant>
        <vt:i4>0</vt:i4>
      </vt:variant>
      <vt:variant>
        <vt:i4>5</vt:i4>
      </vt:variant>
      <vt:variant>
        <vt:lpwstr>https://www.ncbi.nlm.nih.gov/pubmed/?term=Kjeldsen%20J%5BAuthor%5D&amp;cauthor=true&amp;cauthor_uid=12825868</vt:lpwstr>
      </vt:variant>
      <vt:variant>
        <vt:lpwstr/>
      </vt:variant>
      <vt:variant>
        <vt:i4>589862</vt:i4>
      </vt:variant>
      <vt:variant>
        <vt:i4>1182</vt:i4>
      </vt:variant>
      <vt:variant>
        <vt:i4>0</vt:i4>
      </vt:variant>
      <vt:variant>
        <vt:i4>5</vt:i4>
      </vt:variant>
      <vt:variant>
        <vt:lpwstr>https://www.ncbi.nlm.nih.gov/pubmed/?term=Munck%20LK%5BAuthor%5D&amp;cauthor=true&amp;cauthor_uid=12825868</vt:lpwstr>
      </vt:variant>
      <vt:variant>
        <vt:lpwstr/>
      </vt:variant>
      <vt:variant>
        <vt:i4>4325495</vt:i4>
      </vt:variant>
      <vt:variant>
        <vt:i4>1179</vt:i4>
      </vt:variant>
      <vt:variant>
        <vt:i4>0</vt:i4>
      </vt:variant>
      <vt:variant>
        <vt:i4>5</vt:i4>
      </vt:variant>
      <vt:variant>
        <vt:lpwstr>https://www.ncbi.nlm.nih.gov/pubmed/?term=Pettersson%20E%5BAuthor%5D&amp;cauthor=true&amp;cauthor_uid=11156638</vt:lpwstr>
      </vt:variant>
      <vt:variant>
        <vt:lpwstr/>
      </vt:variant>
      <vt:variant>
        <vt:i4>2752595</vt:i4>
      </vt:variant>
      <vt:variant>
        <vt:i4>1176</vt:i4>
      </vt:variant>
      <vt:variant>
        <vt:i4>0</vt:i4>
      </vt:variant>
      <vt:variant>
        <vt:i4>5</vt:i4>
      </vt:variant>
      <vt:variant>
        <vt:lpwstr>https://www.ncbi.nlm.nih.gov/pubmed/?term=Persson%20T%5BAuthor%5D&amp;cauthor=true&amp;cauthor_uid=11156638</vt:lpwstr>
      </vt:variant>
      <vt:variant>
        <vt:lpwstr/>
      </vt:variant>
      <vt:variant>
        <vt:i4>3997761</vt:i4>
      </vt:variant>
      <vt:variant>
        <vt:i4>1173</vt:i4>
      </vt:variant>
      <vt:variant>
        <vt:i4>0</vt:i4>
      </vt:variant>
      <vt:variant>
        <vt:i4>5</vt:i4>
      </vt:variant>
      <vt:variant>
        <vt:lpwstr>https://www.ncbi.nlm.nih.gov/pubmed/?term=Van%20Gossum%20A%5BAuthor%5D&amp;cauthor=true&amp;cauthor_uid=11156638</vt:lpwstr>
      </vt:variant>
      <vt:variant>
        <vt:lpwstr/>
      </vt:variant>
      <vt:variant>
        <vt:i4>4325494</vt:i4>
      </vt:variant>
      <vt:variant>
        <vt:i4>1170</vt:i4>
      </vt:variant>
      <vt:variant>
        <vt:i4>0</vt:i4>
      </vt:variant>
      <vt:variant>
        <vt:i4>5</vt:i4>
      </vt:variant>
      <vt:variant>
        <vt:lpwstr>https://www.ncbi.nlm.nih.gov/pubmed/?term=Winter%20T%5BAuthor%5D&amp;cauthor=true&amp;cauthor_uid=11156638</vt:lpwstr>
      </vt:variant>
      <vt:variant>
        <vt:lpwstr/>
      </vt:variant>
      <vt:variant>
        <vt:i4>2555922</vt:i4>
      </vt:variant>
      <vt:variant>
        <vt:i4>1167</vt:i4>
      </vt:variant>
      <vt:variant>
        <vt:i4>0</vt:i4>
      </vt:variant>
      <vt:variant>
        <vt:i4>5</vt:i4>
      </vt:variant>
      <vt:variant>
        <vt:lpwstr>https://www.ncbi.nlm.nih.gov/pubmed/?term=H%C3%A4mling%20J%5BAuthor%5D&amp;cauthor=true&amp;cauthor_uid=11156638</vt:lpwstr>
      </vt:variant>
      <vt:variant>
        <vt:lpwstr/>
      </vt:variant>
      <vt:variant>
        <vt:i4>4063310</vt:i4>
      </vt:variant>
      <vt:variant>
        <vt:i4>1164</vt:i4>
      </vt:variant>
      <vt:variant>
        <vt:i4>0</vt:i4>
      </vt:variant>
      <vt:variant>
        <vt:i4>5</vt:i4>
      </vt:variant>
      <vt:variant>
        <vt:lpwstr>https://www.ncbi.nlm.nih.gov/pubmed/?term=Malchow%20H%5BAuthor%5D&amp;cauthor=true&amp;cauthor_uid=11156638</vt:lpwstr>
      </vt:variant>
      <vt:variant>
        <vt:lpwstr/>
      </vt:variant>
      <vt:variant>
        <vt:i4>5308478</vt:i4>
      </vt:variant>
      <vt:variant>
        <vt:i4>1161</vt:i4>
      </vt:variant>
      <vt:variant>
        <vt:i4>0</vt:i4>
      </vt:variant>
      <vt:variant>
        <vt:i4>5</vt:i4>
      </vt:variant>
      <vt:variant>
        <vt:lpwstr>https://www.ncbi.nlm.nih.gov/pubmed/?term=Lauritsen%20K%5BAuthor%5D&amp;cauthor=true&amp;cauthor_uid=11156638</vt:lpwstr>
      </vt:variant>
      <vt:variant>
        <vt:lpwstr/>
      </vt:variant>
      <vt:variant>
        <vt:i4>5242922</vt:i4>
      </vt:variant>
      <vt:variant>
        <vt:i4>1158</vt:i4>
      </vt:variant>
      <vt:variant>
        <vt:i4>0</vt:i4>
      </vt:variant>
      <vt:variant>
        <vt:i4>5</vt:i4>
      </vt:variant>
      <vt:variant>
        <vt:lpwstr>https://www.ncbi.nlm.nih.gov/pubmed/?term=Rutgeerts%20P%5BAuthor%5D&amp;cauthor=true&amp;cauthor_uid=11156638</vt:lpwstr>
      </vt:variant>
      <vt:variant>
        <vt:lpwstr/>
      </vt:variant>
      <vt:variant>
        <vt:i4>1048702</vt:i4>
      </vt:variant>
      <vt:variant>
        <vt:i4>1155</vt:i4>
      </vt:variant>
      <vt:variant>
        <vt:i4>0</vt:i4>
      </vt:variant>
      <vt:variant>
        <vt:i4>5</vt:i4>
      </vt:variant>
      <vt:variant>
        <vt:lpwstr>https://www.ncbi.nlm.nih.gov/pubmed/?term=Colombel%20JF%5BAuthor%5D&amp;cauthor=true&amp;cauthor_uid=11156638</vt:lpwstr>
      </vt:variant>
      <vt:variant>
        <vt:lpwstr/>
      </vt:variant>
      <vt:variant>
        <vt:i4>4653078</vt:i4>
      </vt:variant>
      <vt:variant>
        <vt:i4>1152</vt:i4>
      </vt:variant>
      <vt:variant>
        <vt:i4>0</vt:i4>
      </vt:variant>
      <vt:variant>
        <vt:i4>5</vt:i4>
      </vt:variant>
      <vt:variant>
        <vt:lpwstr>https://www.ncbi.nlm.nih.gov/pubmed/?term=German%2FAustrian%20Budesonide%20Study%20Group%5BCorporate%20Author%5D</vt:lpwstr>
      </vt:variant>
      <vt:variant>
        <vt:lpwstr/>
      </vt:variant>
      <vt:variant>
        <vt:i4>3014685</vt:i4>
      </vt:variant>
      <vt:variant>
        <vt:i4>1149</vt:i4>
      </vt:variant>
      <vt:variant>
        <vt:i4>0</vt:i4>
      </vt:variant>
      <vt:variant>
        <vt:i4>5</vt:i4>
      </vt:variant>
      <vt:variant>
        <vt:lpwstr>https://www.ncbi.nlm.nih.gov/pubmed/?term=Sch%C3%B6lmerich%20J%5BAuthor%5D&amp;cauthor=true&amp;cauthor_uid=12643618</vt:lpwstr>
      </vt:variant>
      <vt:variant>
        <vt:lpwstr/>
      </vt:variant>
      <vt:variant>
        <vt:i4>2359377</vt:i4>
      </vt:variant>
      <vt:variant>
        <vt:i4>1146</vt:i4>
      </vt:variant>
      <vt:variant>
        <vt:i4>0</vt:i4>
      </vt:variant>
      <vt:variant>
        <vt:i4>5</vt:i4>
      </vt:variant>
      <vt:variant>
        <vt:lpwstr>https://www.ncbi.nlm.nih.gov/pubmed/?term=Ewe%20K%5BAuthor%5D&amp;cauthor=true&amp;cauthor_uid=12643618</vt:lpwstr>
      </vt:variant>
      <vt:variant>
        <vt:lpwstr/>
      </vt:variant>
      <vt:variant>
        <vt:i4>5439548</vt:i4>
      </vt:variant>
      <vt:variant>
        <vt:i4>1143</vt:i4>
      </vt:variant>
      <vt:variant>
        <vt:i4>0</vt:i4>
      </vt:variant>
      <vt:variant>
        <vt:i4>5</vt:i4>
      </vt:variant>
      <vt:variant>
        <vt:lpwstr>https://www.ncbi.nlm.nih.gov/pubmed/?term=Weber%20A%5BAuthor%5D&amp;cauthor=true&amp;cauthor_uid=12643618</vt:lpwstr>
      </vt:variant>
      <vt:variant>
        <vt:lpwstr/>
      </vt:variant>
      <vt:variant>
        <vt:i4>2490452</vt:i4>
      </vt:variant>
      <vt:variant>
        <vt:i4>1140</vt:i4>
      </vt:variant>
      <vt:variant>
        <vt:i4>0</vt:i4>
      </vt:variant>
      <vt:variant>
        <vt:i4>5</vt:i4>
      </vt:variant>
      <vt:variant>
        <vt:lpwstr>https://www.ncbi.nlm.nih.gov/pubmed/?term=Gierend%20M%5BAuthor%5D&amp;cauthor=true&amp;cauthor_uid=12643618</vt:lpwstr>
      </vt:variant>
      <vt:variant>
        <vt:lpwstr/>
      </vt:variant>
      <vt:variant>
        <vt:i4>7667728</vt:i4>
      </vt:variant>
      <vt:variant>
        <vt:i4>1137</vt:i4>
      </vt:variant>
      <vt:variant>
        <vt:i4>0</vt:i4>
      </vt:variant>
      <vt:variant>
        <vt:i4>5</vt:i4>
      </vt:variant>
      <vt:variant>
        <vt:lpwstr>https://www.ncbi.nlm.nih.gov/pubmed/?term=Strohm%20WD%5BAuthor%5D&amp;cauthor=true&amp;cauthor_uid=12643618</vt:lpwstr>
      </vt:variant>
      <vt:variant>
        <vt:lpwstr/>
      </vt:variant>
      <vt:variant>
        <vt:i4>5505070</vt:i4>
      </vt:variant>
      <vt:variant>
        <vt:i4>1134</vt:i4>
      </vt:variant>
      <vt:variant>
        <vt:i4>0</vt:i4>
      </vt:variant>
      <vt:variant>
        <vt:i4>5</vt:i4>
      </vt:variant>
      <vt:variant>
        <vt:lpwstr>https://www.ncbi.nlm.nih.gov/pubmed/?term=Lochs%20H%5BAuthor%5D&amp;cauthor=true&amp;cauthor_uid=12643618</vt:lpwstr>
      </vt:variant>
      <vt:variant>
        <vt:lpwstr/>
      </vt:variant>
      <vt:variant>
        <vt:i4>7340032</vt:i4>
      </vt:variant>
      <vt:variant>
        <vt:i4>1131</vt:i4>
      </vt:variant>
      <vt:variant>
        <vt:i4>0</vt:i4>
      </vt:variant>
      <vt:variant>
        <vt:i4>5</vt:i4>
      </vt:variant>
      <vt:variant>
        <vt:lpwstr>https://www.ncbi.nlm.nih.gov/pubmed/?term=Schulz%20HJ%5BAuthor%5D&amp;cauthor=true&amp;cauthor_uid=12643618</vt:lpwstr>
      </vt:variant>
      <vt:variant>
        <vt:lpwstr/>
      </vt:variant>
      <vt:variant>
        <vt:i4>5374061</vt:i4>
      </vt:variant>
      <vt:variant>
        <vt:i4>1128</vt:i4>
      </vt:variant>
      <vt:variant>
        <vt:i4>0</vt:i4>
      </vt:variant>
      <vt:variant>
        <vt:i4>5</vt:i4>
      </vt:variant>
      <vt:variant>
        <vt:lpwstr>https://www.ncbi.nlm.nih.gov/pubmed/?term=Caesar%20I%5BAuthor%5D&amp;cauthor=true&amp;cauthor_uid=12643618</vt:lpwstr>
      </vt:variant>
      <vt:variant>
        <vt:lpwstr/>
      </vt:variant>
      <vt:variant>
        <vt:i4>5374007</vt:i4>
      </vt:variant>
      <vt:variant>
        <vt:i4>1125</vt:i4>
      </vt:variant>
      <vt:variant>
        <vt:i4>0</vt:i4>
      </vt:variant>
      <vt:variant>
        <vt:i4>5</vt:i4>
      </vt:variant>
      <vt:variant>
        <vt:lpwstr>https://www.ncbi.nlm.nih.gov/pubmed/?term=Gross%20V%5BAuthor%5D&amp;cauthor=true&amp;cauthor_uid=12643618</vt:lpwstr>
      </vt:variant>
      <vt:variant>
        <vt:lpwstr/>
      </vt:variant>
      <vt:variant>
        <vt:i4>4718648</vt:i4>
      </vt:variant>
      <vt:variant>
        <vt:i4>1122</vt:i4>
      </vt:variant>
      <vt:variant>
        <vt:i4>0</vt:i4>
      </vt:variant>
      <vt:variant>
        <vt:i4>5</vt:i4>
      </vt:variant>
      <vt:variant>
        <vt:lpwstr>https://www.ncbi.nlm.nih.gov/pubmed/?term=Andus%20T%5BAuthor%5D&amp;cauthor=true&amp;cauthor_uid=12643618</vt:lpwstr>
      </vt:variant>
      <vt:variant>
        <vt:lpwstr/>
      </vt:variant>
      <vt:variant>
        <vt:i4>852044</vt:i4>
      </vt:variant>
      <vt:variant>
        <vt:i4>1119</vt:i4>
      </vt:variant>
      <vt:variant>
        <vt:i4>0</vt:i4>
      </vt:variant>
      <vt:variant>
        <vt:i4>5</vt:i4>
      </vt:variant>
      <vt:variant>
        <vt:lpwstr>https://www.ncbi.nlm.nih.gov/pubmed/?term=EASL+guideline+cholestatic+liver+disease+JHepatol+2009</vt:lpwstr>
      </vt:variant>
      <vt:variant>
        <vt:lpwstr/>
      </vt:variant>
      <vt:variant>
        <vt:i4>6357051</vt:i4>
      </vt:variant>
      <vt:variant>
        <vt:i4>1116</vt:i4>
      </vt:variant>
      <vt:variant>
        <vt:i4>0</vt:i4>
      </vt:variant>
      <vt:variant>
        <vt:i4>5</vt:i4>
      </vt:variant>
      <vt:variant>
        <vt:lpwstr>https://www.ncbi.nlm.nih.gov/pubmed/?term=European%20Association%20for%20the%20Study%20of%20the%20Liver%5BCorporate%20Author%5D</vt:lpwstr>
      </vt:variant>
      <vt:variant>
        <vt:lpwstr/>
      </vt:variant>
      <vt:variant>
        <vt:i4>7733345</vt:i4>
      </vt:variant>
      <vt:variant>
        <vt:i4>1113</vt:i4>
      </vt:variant>
      <vt:variant>
        <vt:i4>0</vt:i4>
      </vt:variant>
      <vt:variant>
        <vt:i4>5</vt:i4>
      </vt:variant>
      <vt:variant>
        <vt:lpwstr>https://www.ncbi.nlm.nih.gov/pubmed/?term=European%20Microscopic%20Colitis%20Group%20(EMCG)%5BCorporate%20Author%5D</vt:lpwstr>
      </vt:variant>
      <vt:variant>
        <vt:lpwstr/>
      </vt:variant>
      <vt:variant>
        <vt:i4>3670092</vt:i4>
      </vt:variant>
      <vt:variant>
        <vt:i4>1110</vt:i4>
      </vt:variant>
      <vt:variant>
        <vt:i4>0</vt:i4>
      </vt:variant>
      <vt:variant>
        <vt:i4>5</vt:i4>
      </vt:variant>
      <vt:variant>
        <vt:lpwstr>https://www.ncbi.nlm.nih.gov/pubmed/?term=Miehlke%20S%5BAuthor%5D&amp;cauthor=true&amp;cauthor_uid=22704658</vt:lpwstr>
      </vt:variant>
      <vt:variant>
        <vt:lpwstr/>
      </vt:variant>
      <vt:variant>
        <vt:i4>3014668</vt:i4>
      </vt:variant>
      <vt:variant>
        <vt:i4>1107</vt:i4>
      </vt:variant>
      <vt:variant>
        <vt:i4>0</vt:i4>
      </vt:variant>
      <vt:variant>
        <vt:i4>5</vt:i4>
      </vt:variant>
      <vt:variant>
        <vt:lpwstr>https://www.ncbi.nlm.nih.gov/pubmed/?term=Tysk%20C%5BAuthor%5D&amp;cauthor=true&amp;cauthor_uid=22704658</vt:lpwstr>
      </vt:variant>
      <vt:variant>
        <vt:lpwstr/>
      </vt:variant>
      <vt:variant>
        <vt:i4>6226042</vt:i4>
      </vt:variant>
      <vt:variant>
        <vt:i4>1104</vt:i4>
      </vt:variant>
      <vt:variant>
        <vt:i4>0</vt:i4>
      </vt:variant>
      <vt:variant>
        <vt:i4>5</vt:i4>
      </vt:variant>
      <vt:variant>
        <vt:lpwstr>https://www.ncbi.nlm.nih.gov/pubmed/?term=Str%C3%B6m%20M%5BAuthor%5D&amp;cauthor=true&amp;cauthor_uid=22704658</vt:lpwstr>
      </vt:variant>
      <vt:variant>
        <vt:lpwstr/>
      </vt:variant>
      <vt:variant>
        <vt:i4>327720</vt:i4>
      </vt:variant>
      <vt:variant>
        <vt:i4>1101</vt:i4>
      </vt:variant>
      <vt:variant>
        <vt:i4>0</vt:i4>
      </vt:variant>
      <vt:variant>
        <vt:i4>5</vt:i4>
      </vt:variant>
      <vt:variant>
        <vt:lpwstr>https://www.ncbi.nlm.nih.gov/pubmed/?term=Munck%20LK%5BAuthor%5D&amp;cauthor=true&amp;cauthor_uid=22704658</vt:lpwstr>
      </vt:variant>
      <vt:variant>
        <vt:lpwstr/>
      </vt:variant>
      <vt:variant>
        <vt:i4>3735629</vt:i4>
      </vt:variant>
      <vt:variant>
        <vt:i4>1098</vt:i4>
      </vt:variant>
      <vt:variant>
        <vt:i4>0</vt:i4>
      </vt:variant>
      <vt:variant>
        <vt:i4>5</vt:i4>
      </vt:variant>
      <vt:variant>
        <vt:lpwstr>https://www.ncbi.nlm.nih.gov/pubmed/?term=Madisch%20A%5BAuthor%5D&amp;cauthor=true&amp;cauthor_uid=22704658</vt:lpwstr>
      </vt:variant>
      <vt:variant>
        <vt:lpwstr/>
      </vt:variant>
      <vt:variant>
        <vt:i4>5898337</vt:i4>
      </vt:variant>
      <vt:variant>
        <vt:i4>1095</vt:i4>
      </vt:variant>
      <vt:variant>
        <vt:i4>0</vt:i4>
      </vt:variant>
      <vt:variant>
        <vt:i4>5</vt:i4>
      </vt:variant>
      <vt:variant>
        <vt:lpwstr>https://www.ncbi.nlm.nih.gov/pubmed/?term=Hjortswang%20H%5BAuthor%5D&amp;cauthor=true&amp;cauthor_uid=22704658</vt:lpwstr>
      </vt:variant>
      <vt:variant>
        <vt:lpwstr/>
      </vt:variant>
      <vt:variant>
        <vt:i4>1048626</vt:i4>
      </vt:variant>
      <vt:variant>
        <vt:i4>1092</vt:i4>
      </vt:variant>
      <vt:variant>
        <vt:i4>0</vt:i4>
      </vt:variant>
      <vt:variant>
        <vt:i4>5</vt:i4>
      </vt:variant>
      <vt:variant>
        <vt:lpwstr>https://www.ncbi.nlm.nih.gov/pubmed/?term=Fern%C3%A1ndez%20Ba%C3%B1ares%20F%5BAuthor%5D&amp;cauthor=true&amp;cauthor_uid=22704658</vt:lpwstr>
      </vt:variant>
      <vt:variant>
        <vt:lpwstr/>
      </vt:variant>
      <vt:variant>
        <vt:i4>3735575</vt:i4>
      </vt:variant>
      <vt:variant>
        <vt:i4>1089</vt:i4>
      </vt:variant>
      <vt:variant>
        <vt:i4>0</vt:i4>
      </vt:variant>
      <vt:variant>
        <vt:i4>5</vt:i4>
      </vt:variant>
      <vt:variant>
        <vt:lpwstr>https://www.ncbi.nlm.nih.gov/pubmed/?term=Bonderup%20O%5BAuthor%5D&amp;cauthor=true&amp;cauthor_uid=22704658</vt:lpwstr>
      </vt:variant>
      <vt:variant>
        <vt:lpwstr/>
      </vt:variant>
      <vt:variant>
        <vt:i4>2621441</vt:i4>
      </vt:variant>
      <vt:variant>
        <vt:i4>1086</vt:i4>
      </vt:variant>
      <vt:variant>
        <vt:i4>0</vt:i4>
      </vt:variant>
      <vt:variant>
        <vt:i4>5</vt:i4>
      </vt:variant>
      <vt:variant>
        <vt:lpwstr>https://www.ncbi.nlm.nih.gov/pubmed/?term=Bohr%20J%5BAuthor%5D&amp;cauthor=true&amp;cauthor_uid=22704658</vt:lpwstr>
      </vt:variant>
      <vt:variant>
        <vt:lpwstr/>
      </vt:variant>
      <vt:variant>
        <vt:i4>3801113</vt:i4>
      </vt:variant>
      <vt:variant>
        <vt:i4>1083</vt:i4>
      </vt:variant>
      <vt:variant>
        <vt:i4>0</vt:i4>
      </vt:variant>
      <vt:variant>
        <vt:i4>5</vt:i4>
      </vt:variant>
      <vt:variant>
        <vt:lpwstr>https://www.ncbi.nlm.nih.gov/pubmed/?term=Aust%20D%5BAuthor%5D&amp;cauthor=true&amp;cauthor_uid=22704658</vt:lpwstr>
      </vt:variant>
      <vt:variant>
        <vt:lpwstr/>
      </vt:variant>
      <vt:variant>
        <vt:i4>4980768</vt:i4>
      </vt:variant>
      <vt:variant>
        <vt:i4>1080</vt:i4>
      </vt:variant>
      <vt:variant>
        <vt:i4>0</vt:i4>
      </vt:variant>
      <vt:variant>
        <vt:i4>5</vt:i4>
      </vt:variant>
      <vt:variant>
        <vt:lpwstr>https://www.ncbi.nlm.nih.gov/pubmed/?term=M%C3%BCnch%20A%5BAuthor%5D&amp;cauthor=true&amp;cauthor_uid=22704658</vt:lpwstr>
      </vt:variant>
      <vt:variant>
        <vt:lpwstr/>
      </vt:variant>
      <vt:variant>
        <vt:i4>7798886</vt:i4>
      </vt:variant>
      <vt:variant>
        <vt:i4>1077</vt:i4>
      </vt:variant>
      <vt:variant>
        <vt:i4>0</vt:i4>
      </vt:variant>
      <vt:variant>
        <vt:i4>5</vt:i4>
      </vt:variant>
      <vt:variant>
        <vt:lpwstr>https://www.ncbi.nlm.nih.gov/pubmed/?term=American%20Gastroenterological%20Association%5BCorporate%20Author%5D</vt:lpwstr>
      </vt:variant>
      <vt:variant>
        <vt:lpwstr/>
      </vt:variant>
      <vt:variant>
        <vt:i4>7995517</vt:i4>
      </vt:variant>
      <vt:variant>
        <vt:i4>1074</vt:i4>
      </vt:variant>
      <vt:variant>
        <vt:i4>0</vt:i4>
      </vt:variant>
      <vt:variant>
        <vt:i4>5</vt:i4>
      </vt:variant>
      <vt:variant>
        <vt:lpwstr>https://www.ncbi.nlm.nih.gov/pubmed/?term=Clinical%20Guidelines%20Committee%5BCorporate%20Author%5D</vt:lpwstr>
      </vt:variant>
      <vt:variant>
        <vt:lpwstr/>
      </vt:variant>
      <vt:variant>
        <vt:i4>6225953</vt:i4>
      </vt:variant>
      <vt:variant>
        <vt:i4>1071</vt:i4>
      </vt:variant>
      <vt:variant>
        <vt:i4>0</vt:i4>
      </vt:variant>
      <vt:variant>
        <vt:i4>5</vt:i4>
      </vt:variant>
      <vt:variant>
        <vt:lpwstr>https://www.ncbi.nlm.nih.gov/pubmed/?term=Carrasco-Labra%20A%5BAuthor%5D&amp;cauthor=true&amp;cauthor_uid=26584605</vt:lpwstr>
      </vt:variant>
      <vt:variant>
        <vt:lpwstr/>
      </vt:variant>
      <vt:variant>
        <vt:i4>65655</vt:i4>
      </vt:variant>
      <vt:variant>
        <vt:i4>1068</vt:i4>
      </vt:variant>
      <vt:variant>
        <vt:i4>0</vt:i4>
      </vt:variant>
      <vt:variant>
        <vt:i4>5</vt:i4>
      </vt:variant>
      <vt:variant>
        <vt:lpwstr>https://www.ncbi.nlm.nih.gov/pubmed/?term=Vege%20SS%5BAuthor%5D&amp;cauthor=true&amp;cauthor_uid=26584605</vt:lpwstr>
      </vt:variant>
      <vt:variant>
        <vt:lpwstr/>
      </vt:variant>
      <vt:variant>
        <vt:i4>1900589</vt:i4>
      </vt:variant>
      <vt:variant>
        <vt:i4>1065</vt:i4>
      </vt:variant>
      <vt:variant>
        <vt:i4>0</vt:i4>
      </vt:variant>
      <vt:variant>
        <vt:i4>5</vt:i4>
      </vt:variant>
      <vt:variant>
        <vt:lpwstr>https://www.ncbi.nlm.nih.gov/pubmed/?term=Benchimol%20EI%5BAuthor%5D&amp;cauthor=true&amp;cauthor_uid=25141071</vt:lpwstr>
      </vt:variant>
      <vt:variant>
        <vt:lpwstr/>
      </vt:variant>
      <vt:variant>
        <vt:i4>7340033</vt:i4>
      </vt:variant>
      <vt:variant>
        <vt:i4>1062</vt:i4>
      </vt:variant>
      <vt:variant>
        <vt:i4>0</vt:i4>
      </vt:variant>
      <vt:variant>
        <vt:i4>5</vt:i4>
      </vt:variant>
      <vt:variant>
        <vt:lpwstr>https://www.ncbi.nlm.nih.gov/pubmed/?term=Kaplan%20GG%5BAuthor%5D&amp;cauthor=true&amp;cauthor_uid=25141071</vt:lpwstr>
      </vt:variant>
      <vt:variant>
        <vt:lpwstr/>
      </vt:variant>
      <vt:variant>
        <vt:i4>786467</vt:i4>
      </vt:variant>
      <vt:variant>
        <vt:i4>1059</vt:i4>
      </vt:variant>
      <vt:variant>
        <vt:i4>0</vt:i4>
      </vt:variant>
      <vt:variant>
        <vt:i4>5</vt:i4>
      </vt:variant>
      <vt:variant>
        <vt:lpwstr>https://www.ncbi.nlm.nih.gov/pubmed/?term=Griffiths%20AM%5BAuthor%5D&amp;cauthor=true&amp;cauthor_uid=25141071</vt:lpwstr>
      </vt:variant>
      <vt:variant>
        <vt:lpwstr/>
      </vt:variant>
      <vt:variant>
        <vt:i4>1769505</vt:i4>
      </vt:variant>
      <vt:variant>
        <vt:i4>1056</vt:i4>
      </vt:variant>
      <vt:variant>
        <vt:i4>0</vt:i4>
      </vt:variant>
      <vt:variant>
        <vt:i4>5</vt:i4>
      </vt:variant>
      <vt:variant>
        <vt:lpwstr>https://www.ncbi.nlm.nih.gov/pubmed/?term=Steinhart%20AH%5BAuthor%5D&amp;cauthor=true&amp;cauthor_uid=25141071</vt:lpwstr>
      </vt:variant>
      <vt:variant>
        <vt:lpwstr/>
      </vt:variant>
      <vt:variant>
        <vt:i4>1507382</vt:i4>
      </vt:variant>
      <vt:variant>
        <vt:i4>1053</vt:i4>
      </vt:variant>
      <vt:variant>
        <vt:i4>0</vt:i4>
      </vt:variant>
      <vt:variant>
        <vt:i4>5</vt:i4>
      </vt:variant>
      <vt:variant>
        <vt:lpwstr>https://www.ncbi.nlm.nih.gov/pubmed/?term=Otley%20AR%5BAuthor%5D&amp;cauthor=true&amp;cauthor_uid=25141071</vt:lpwstr>
      </vt:variant>
      <vt:variant>
        <vt:lpwstr/>
      </vt:variant>
      <vt:variant>
        <vt:i4>327784</vt:i4>
      </vt:variant>
      <vt:variant>
        <vt:i4>1050</vt:i4>
      </vt:variant>
      <vt:variant>
        <vt:i4>0</vt:i4>
      </vt:variant>
      <vt:variant>
        <vt:i4>5</vt:i4>
      </vt:variant>
      <vt:variant>
        <vt:lpwstr>https://www.ncbi.nlm.nih.gov/pubmed/?term=Seow%20CH%5BAuthor%5D&amp;cauthor=true&amp;cauthor_uid=25141071</vt:lpwstr>
      </vt:variant>
      <vt:variant>
        <vt:lpwstr/>
      </vt:variant>
      <vt:variant>
        <vt:i4>5439595</vt:i4>
      </vt:variant>
      <vt:variant>
        <vt:i4>1047</vt:i4>
      </vt:variant>
      <vt:variant>
        <vt:i4>0</vt:i4>
      </vt:variant>
      <vt:variant>
        <vt:i4>5</vt:i4>
      </vt:variant>
      <vt:variant>
        <vt:lpwstr>https://www.ncbi.nlm.nih.gov/pubmed/?term=Rezaie%20A%5BAuthor%5D&amp;cauthor=true&amp;cauthor_uid=25141071</vt:lpwstr>
      </vt:variant>
      <vt:variant>
        <vt:lpwstr/>
      </vt:variant>
      <vt:variant>
        <vt:i4>6488147</vt:i4>
      </vt:variant>
      <vt:variant>
        <vt:i4>1044</vt:i4>
      </vt:variant>
      <vt:variant>
        <vt:i4>0</vt:i4>
      </vt:variant>
      <vt:variant>
        <vt:i4>5</vt:i4>
      </vt:variant>
      <vt:variant>
        <vt:lpwstr>https://www.ncbi.nlm.nih.gov/pubmed/?term=Kuenzig%20ME%5BAuthor%5D&amp;cauthor=true&amp;cauthor_uid=25141071</vt:lpwstr>
      </vt:variant>
      <vt:variant>
        <vt:lpwstr/>
      </vt:variant>
      <vt:variant>
        <vt:i4>4784141</vt:i4>
      </vt:variant>
      <vt:variant>
        <vt:i4>1041</vt:i4>
      </vt:variant>
      <vt:variant>
        <vt:i4>0</vt:i4>
      </vt:variant>
      <vt:variant>
        <vt:i4>5</vt:i4>
      </vt:variant>
      <vt:variant>
        <vt:lpwstr>https://www.ncbi.nlm.nih.gov/pubmed/?term=Budesonide+for+the+treatment+of+autoimmune+hepatitis+meta-analysis</vt:lpwstr>
      </vt:variant>
      <vt:variant>
        <vt:lpwstr/>
      </vt:variant>
      <vt:variant>
        <vt:i4>2555989</vt:i4>
      </vt:variant>
      <vt:variant>
        <vt:i4>1038</vt:i4>
      </vt:variant>
      <vt:variant>
        <vt:i4>0</vt:i4>
      </vt:variant>
      <vt:variant>
        <vt:i4>5</vt:i4>
      </vt:variant>
      <vt:variant>
        <vt:lpwstr>https://www.ncbi.nlm.nih.gov/pubmed/?term=Guo%20C%5BAuthor%5D&amp;cauthor=true&amp;cauthor_uid=25632224</vt:lpwstr>
      </vt:variant>
      <vt:variant>
        <vt:lpwstr/>
      </vt:variant>
      <vt:variant>
        <vt:i4>4980839</vt:i4>
      </vt:variant>
      <vt:variant>
        <vt:i4>1035</vt:i4>
      </vt:variant>
      <vt:variant>
        <vt:i4>0</vt:i4>
      </vt:variant>
      <vt:variant>
        <vt:i4>5</vt:i4>
      </vt:variant>
      <vt:variant>
        <vt:lpwstr>https://www.ncbi.nlm.nih.gov/pubmed/?term=Lu%20J%5BAuthor%5D&amp;cauthor=true&amp;cauthor_uid=25632224</vt:lpwstr>
      </vt:variant>
      <vt:variant>
        <vt:lpwstr/>
      </vt:variant>
      <vt:variant>
        <vt:i4>3604510</vt:i4>
      </vt:variant>
      <vt:variant>
        <vt:i4>1032</vt:i4>
      </vt:variant>
      <vt:variant>
        <vt:i4>0</vt:i4>
      </vt:variant>
      <vt:variant>
        <vt:i4>5</vt:i4>
      </vt:variant>
      <vt:variant>
        <vt:lpwstr>https://www.ncbi.nlm.nih.gov/pubmed/?term=Zhou%20Y%5BAuthor%5D&amp;cauthor=true&amp;cauthor_uid=25632224</vt:lpwstr>
      </vt:variant>
      <vt:variant>
        <vt:lpwstr/>
      </vt:variant>
      <vt:variant>
        <vt:i4>3866718</vt:i4>
      </vt:variant>
      <vt:variant>
        <vt:i4>1029</vt:i4>
      </vt:variant>
      <vt:variant>
        <vt:i4>0</vt:i4>
      </vt:variant>
      <vt:variant>
        <vt:i4>5</vt:i4>
      </vt:variant>
      <vt:variant>
        <vt:lpwstr>https://www.ncbi.nlm.nih.gov/pubmed/?term=Xia%20Y%5BAuthor%5D&amp;cauthor=true&amp;cauthor_uid=25632224</vt:lpwstr>
      </vt:variant>
      <vt:variant>
        <vt:lpwstr/>
      </vt:variant>
      <vt:variant>
        <vt:i4>4128786</vt:i4>
      </vt:variant>
      <vt:variant>
        <vt:i4>1026</vt:i4>
      </vt:variant>
      <vt:variant>
        <vt:i4>0</vt:i4>
      </vt:variant>
      <vt:variant>
        <vt:i4>5</vt:i4>
      </vt:variant>
      <vt:variant>
        <vt:lpwstr>https://www.ncbi.nlm.nih.gov/pubmed/?term=Wang%20J%5BAuthor%5D&amp;cauthor=true&amp;cauthor_uid=25632224</vt:lpwstr>
      </vt:variant>
      <vt:variant>
        <vt:lpwstr/>
      </vt:variant>
      <vt:variant>
        <vt:i4>5308519</vt:i4>
      </vt:variant>
      <vt:variant>
        <vt:i4>1023</vt:i4>
      </vt:variant>
      <vt:variant>
        <vt:i4>0</vt:i4>
      </vt:variant>
      <vt:variant>
        <vt:i4>5</vt:i4>
      </vt:variant>
      <vt:variant>
        <vt:lpwstr>https://www.ncbi.nlm.nih.gov/pubmed/?term=Lu%20W%5BAuthor%5D&amp;cauthor=true&amp;cauthor_uid=25632224</vt:lpwstr>
      </vt:variant>
      <vt:variant>
        <vt:lpwstr/>
      </vt:variant>
      <vt:variant>
        <vt:i4>4128786</vt:i4>
      </vt:variant>
      <vt:variant>
        <vt:i4>1020</vt:i4>
      </vt:variant>
      <vt:variant>
        <vt:i4>0</vt:i4>
      </vt:variant>
      <vt:variant>
        <vt:i4>5</vt:i4>
      </vt:variant>
      <vt:variant>
        <vt:lpwstr>https://www.ncbi.nlm.nih.gov/pubmed/?term=Wang%20J%5BAuthor%5D&amp;cauthor=true&amp;cauthor_uid=25632224</vt:lpwstr>
      </vt:variant>
      <vt:variant>
        <vt:lpwstr/>
      </vt:variant>
      <vt:variant>
        <vt:i4>3407902</vt:i4>
      </vt:variant>
      <vt:variant>
        <vt:i4>1017</vt:i4>
      </vt:variant>
      <vt:variant>
        <vt:i4>0</vt:i4>
      </vt:variant>
      <vt:variant>
        <vt:i4>5</vt:i4>
      </vt:variant>
      <vt:variant>
        <vt:lpwstr>https://www.ncbi.nlm.nih.gov/pubmed/?term=Zhou%20Z%5BAuthor%5D&amp;cauthor=true&amp;cauthor_uid=25632224</vt:lpwstr>
      </vt:variant>
      <vt:variant>
        <vt:lpwstr/>
      </vt:variant>
      <vt:variant>
        <vt:i4>2555998</vt:i4>
      </vt:variant>
      <vt:variant>
        <vt:i4>1014</vt:i4>
      </vt:variant>
      <vt:variant>
        <vt:i4>0</vt:i4>
      </vt:variant>
      <vt:variant>
        <vt:i4>5</vt:i4>
      </vt:variant>
      <vt:variant>
        <vt:lpwstr>https://www.ncbi.nlm.nih.gov/pubmed/?term=Abudumijiti%20H%5BAuthor%5D&amp;cauthor=true&amp;cauthor_uid=25632224</vt:lpwstr>
      </vt:variant>
      <vt:variant>
        <vt:lpwstr/>
      </vt:variant>
      <vt:variant>
        <vt:i4>3866707</vt:i4>
      </vt:variant>
      <vt:variant>
        <vt:i4>1011</vt:i4>
      </vt:variant>
      <vt:variant>
        <vt:i4>0</vt:i4>
      </vt:variant>
      <vt:variant>
        <vt:i4>5</vt:i4>
      </vt:variant>
      <vt:variant>
        <vt:lpwstr>https://www.ncbi.nlm.nih.gov/pubmed/?term=Liu%20T%5BAuthor%5D&amp;cauthor=true&amp;cauthor_uid=25632224</vt:lpwstr>
      </vt:variant>
      <vt:variant>
        <vt:lpwstr/>
      </vt:variant>
      <vt:variant>
        <vt:i4>4784231</vt:i4>
      </vt:variant>
      <vt:variant>
        <vt:i4>1008</vt:i4>
      </vt:variant>
      <vt:variant>
        <vt:i4>0</vt:i4>
      </vt:variant>
      <vt:variant>
        <vt:i4>5</vt:i4>
      </vt:variant>
      <vt:variant>
        <vt:lpwstr>https://www.ncbi.nlm.nih.gov/pubmed/?term=Li%20S%5BAuthor%5D&amp;cauthor=true&amp;cauthor_uid=25632224</vt:lpwstr>
      </vt:variant>
      <vt:variant>
        <vt:lpwstr/>
      </vt:variant>
      <vt:variant>
        <vt:i4>3538962</vt:i4>
      </vt:variant>
      <vt:variant>
        <vt:i4>1005</vt:i4>
      </vt:variant>
      <vt:variant>
        <vt:i4>0</vt:i4>
      </vt:variant>
      <vt:variant>
        <vt:i4>5</vt:i4>
      </vt:variant>
      <vt:variant>
        <vt:lpwstr>https://www.ncbi.nlm.nih.gov/pubmed/?term=Wang%20C%5BAuthor%5D&amp;cauthor=true&amp;cauthor_uid=25632224</vt:lpwstr>
      </vt:variant>
      <vt:variant>
        <vt:lpwstr/>
      </vt:variant>
      <vt:variant>
        <vt:i4>5242983</vt:i4>
      </vt:variant>
      <vt:variant>
        <vt:i4>1002</vt:i4>
      </vt:variant>
      <vt:variant>
        <vt:i4>0</vt:i4>
      </vt:variant>
      <vt:variant>
        <vt:i4>5</vt:i4>
      </vt:variant>
      <vt:variant>
        <vt:lpwstr>https://www.ncbi.nlm.nih.gov/pubmed/?term=Li%20J%5BAuthor%5D&amp;cauthor=true&amp;cauthor_uid=25632224</vt:lpwstr>
      </vt:variant>
      <vt:variant>
        <vt:lpwstr/>
      </vt:variant>
      <vt:variant>
        <vt:i4>4063245</vt:i4>
      </vt:variant>
      <vt:variant>
        <vt:i4>999</vt:i4>
      </vt:variant>
      <vt:variant>
        <vt:i4>0</vt:i4>
      </vt:variant>
      <vt:variant>
        <vt:i4>5</vt:i4>
      </vt:variant>
      <vt:variant>
        <vt:lpwstr>https://www.ncbi.nlm.nih.gov/pubmed/?term=Chen%20K%5BAuthor%5D&amp;cauthor=true&amp;cauthor_uid=25632224</vt:lpwstr>
      </vt:variant>
      <vt:variant>
        <vt:lpwstr/>
      </vt:variant>
      <vt:variant>
        <vt:i4>3342354</vt:i4>
      </vt:variant>
      <vt:variant>
        <vt:i4>996</vt:i4>
      </vt:variant>
      <vt:variant>
        <vt:i4>0</vt:i4>
      </vt:variant>
      <vt:variant>
        <vt:i4>5</vt:i4>
      </vt:variant>
      <vt:variant>
        <vt:lpwstr>https://www.ncbi.nlm.nih.gov/pubmed/?term=Wang%20F%5BAuthor%5D&amp;cauthor=true&amp;cauthor_uid=25632224</vt:lpwstr>
      </vt:variant>
      <vt:variant>
        <vt:lpwstr/>
      </vt:variant>
      <vt:variant>
        <vt:i4>3342404</vt:i4>
      </vt:variant>
      <vt:variant>
        <vt:i4>993</vt:i4>
      </vt:variant>
      <vt:variant>
        <vt:i4>0</vt:i4>
      </vt:variant>
      <vt:variant>
        <vt:i4>5</vt:i4>
      </vt:variant>
      <vt:variant>
        <vt:lpwstr>https://www.ncbi.nlm.nih.gov/pubmed/?term=Dai%20W%5BAuthor%5D&amp;cauthor=true&amp;cauthor_uid=25632224</vt:lpwstr>
      </vt:variant>
      <vt:variant>
        <vt:lpwstr/>
      </vt:variant>
      <vt:variant>
        <vt:i4>3604510</vt:i4>
      </vt:variant>
      <vt:variant>
        <vt:i4>990</vt:i4>
      </vt:variant>
      <vt:variant>
        <vt:i4>0</vt:i4>
      </vt:variant>
      <vt:variant>
        <vt:i4>5</vt:i4>
      </vt:variant>
      <vt:variant>
        <vt:lpwstr>https://www.ncbi.nlm.nih.gov/pubmed/?term=Zhou%20Y%5BAuthor%5D&amp;cauthor=true&amp;cauthor_uid=25632224</vt:lpwstr>
      </vt:variant>
      <vt:variant>
        <vt:lpwstr/>
      </vt:variant>
      <vt:variant>
        <vt:i4>5505087</vt:i4>
      </vt:variant>
      <vt:variant>
        <vt:i4>987</vt:i4>
      </vt:variant>
      <vt:variant>
        <vt:i4>0</vt:i4>
      </vt:variant>
      <vt:variant>
        <vt:i4>5</vt:i4>
      </vt:variant>
      <vt:variant>
        <vt:lpwstr>https://www.ncbi.nlm.nih.gov/pubmed/?term=Zheng%20Y%5BAuthor%5D&amp;cauthor=true&amp;cauthor_uid=25632224</vt:lpwstr>
      </vt:variant>
      <vt:variant>
        <vt:lpwstr/>
      </vt:variant>
      <vt:variant>
        <vt:i4>3801155</vt:i4>
      </vt:variant>
      <vt:variant>
        <vt:i4>984</vt:i4>
      </vt:variant>
      <vt:variant>
        <vt:i4>0</vt:i4>
      </vt:variant>
      <vt:variant>
        <vt:i4>5</vt:i4>
      </vt:variant>
      <vt:variant>
        <vt:lpwstr>https://www.ncbi.nlm.nih.gov/pubmed/?term=Zhu%20R%5BAuthor%5D&amp;cauthor=true&amp;cauthor_uid=25632224</vt:lpwstr>
      </vt:variant>
      <vt:variant>
        <vt:lpwstr/>
      </vt:variant>
      <vt:variant>
        <vt:i4>4128796</vt:i4>
      </vt:variant>
      <vt:variant>
        <vt:i4>981</vt:i4>
      </vt:variant>
      <vt:variant>
        <vt:i4>0</vt:i4>
      </vt:variant>
      <vt:variant>
        <vt:i4>5</vt:i4>
      </vt:variant>
      <vt:variant>
        <vt:lpwstr>https://www.ncbi.nlm.nih.gov/pubmed/?term=Yang%20J%5BAuthor%5D&amp;cauthor=true&amp;cauthor_uid=25632224</vt:lpwstr>
      </vt:variant>
      <vt:variant>
        <vt:lpwstr/>
      </vt:variant>
      <vt:variant>
        <vt:i4>5505066</vt:i4>
      </vt:variant>
      <vt:variant>
        <vt:i4>978</vt:i4>
      </vt:variant>
      <vt:variant>
        <vt:i4>0</vt:i4>
      </vt:variant>
      <vt:variant>
        <vt:i4>5</vt:i4>
      </vt:variant>
      <vt:variant>
        <vt:lpwstr>https://www.ncbi.nlm.nih.gov/pubmed/?term=Zhang%20H%5BAuthor%5D&amp;cauthor=true&amp;cauthor_uid=25632224</vt:lpwstr>
      </vt:variant>
      <vt:variant>
        <vt:lpwstr/>
      </vt:variant>
      <vt:variant>
        <vt:i4>97</vt:i4>
      </vt:variant>
      <vt:variant>
        <vt:i4>975</vt:i4>
      </vt:variant>
      <vt:variant>
        <vt:i4>0</vt:i4>
      </vt:variant>
      <vt:variant>
        <vt:i4>5</vt:i4>
      </vt:variant>
      <vt:variant>
        <vt:lpwstr>https://www.ncbi.nlm.nih.gov/pubmed/?term=Seow%20CH%5BAuthor%5D&amp;cauthor=true&amp;cauthor_uid=26497719</vt:lpwstr>
      </vt:variant>
      <vt:variant>
        <vt:lpwstr/>
      </vt:variant>
      <vt:variant>
        <vt:i4>1703972</vt:i4>
      </vt:variant>
      <vt:variant>
        <vt:i4>972</vt:i4>
      </vt:variant>
      <vt:variant>
        <vt:i4>0</vt:i4>
      </vt:variant>
      <vt:variant>
        <vt:i4>5</vt:i4>
      </vt:variant>
      <vt:variant>
        <vt:lpwstr>https://www.ncbi.nlm.nih.gov/pubmed/?term=Steinhart%20AH%5BAuthor%5D&amp;cauthor=true&amp;cauthor_uid=26497719</vt:lpwstr>
      </vt:variant>
      <vt:variant>
        <vt:lpwstr/>
      </vt:variant>
      <vt:variant>
        <vt:i4>852006</vt:i4>
      </vt:variant>
      <vt:variant>
        <vt:i4>969</vt:i4>
      </vt:variant>
      <vt:variant>
        <vt:i4>0</vt:i4>
      </vt:variant>
      <vt:variant>
        <vt:i4>5</vt:i4>
      </vt:variant>
      <vt:variant>
        <vt:lpwstr>https://www.ncbi.nlm.nih.gov/pubmed/?term=Griffiths%20AM%5BAuthor%5D&amp;cauthor=true&amp;cauthor_uid=26497719</vt:lpwstr>
      </vt:variant>
      <vt:variant>
        <vt:lpwstr/>
      </vt:variant>
      <vt:variant>
        <vt:i4>1638438</vt:i4>
      </vt:variant>
      <vt:variant>
        <vt:i4>966</vt:i4>
      </vt:variant>
      <vt:variant>
        <vt:i4>0</vt:i4>
      </vt:variant>
      <vt:variant>
        <vt:i4>5</vt:i4>
      </vt:variant>
      <vt:variant>
        <vt:lpwstr>https://www.ncbi.nlm.nih.gov/pubmed/?term=MacDonald%20JK%5BAuthor%5D&amp;cauthor=true&amp;cauthor_uid=26497719</vt:lpwstr>
      </vt:variant>
      <vt:variant>
        <vt:lpwstr/>
      </vt:variant>
      <vt:variant>
        <vt:i4>786538</vt:i4>
      </vt:variant>
      <vt:variant>
        <vt:i4>963</vt:i4>
      </vt:variant>
      <vt:variant>
        <vt:i4>0</vt:i4>
      </vt:variant>
      <vt:variant>
        <vt:i4>5</vt:i4>
      </vt:variant>
      <vt:variant>
        <vt:lpwstr>https://www.ncbi.nlm.nih.gov/pubmed/?term=Seow%20CH%5BAuthor%5D&amp;cauthor=true&amp;cauthor_uid=26039678</vt:lpwstr>
      </vt:variant>
      <vt:variant>
        <vt:lpwstr/>
      </vt:variant>
      <vt:variant>
        <vt:i4>7929859</vt:i4>
      </vt:variant>
      <vt:variant>
        <vt:i4>960</vt:i4>
      </vt:variant>
      <vt:variant>
        <vt:i4>0</vt:i4>
      </vt:variant>
      <vt:variant>
        <vt:i4>5</vt:i4>
      </vt:variant>
      <vt:variant>
        <vt:lpwstr>https://www.ncbi.nlm.nih.gov/pubmed/?term=Kaplan%20GG%5BAuthor%5D&amp;cauthor=true&amp;cauthor_uid=26039678</vt:lpwstr>
      </vt:variant>
      <vt:variant>
        <vt:lpwstr/>
      </vt:variant>
      <vt:variant>
        <vt:i4>1048616</vt:i4>
      </vt:variant>
      <vt:variant>
        <vt:i4>957</vt:i4>
      </vt:variant>
      <vt:variant>
        <vt:i4>0</vt:i4>
      </vt:variant>
      <vt:variant>
        <vt:i4>5</vt:i4>
      </vt:variant>
      <vt:variant>
        <vt:lpwstr>https://www.ncbi.nlm.nih.gov/pubmed/?term=Steinhart%20AH%5BAuthor%5D&amp;cauthor=true&amp;cauthor_uid=26039678</vt:lpwstr>
      </vt:variant>
      <vt:variant>
        <vt:lpwstr/>
      </vt:variant>
      <vt:variant>
        <vt:i4>1835071</vt:i4>
      </vt:variant>
      <vt:variant>
        <vt:i4>954</vt:i4>
      </vt:variant>
      <vt:variant>
        <vt:i4>0</vt:i4>
      </vt:variant>
      <vt:variant>
        <vt:i4>5</vt:i4>
      </vt:variant>
      <vt:variant>
        <vt:lpwstr>https://www.ncbi.nlm.nih.gov/pubmed/?term=Otley%20AR%5BAuthor%5D&amp;cauthor=true&amp;cauthor_uid=26039678</vt:lpwstr>
      </vt:variant>
      <vt:variant>
        <vt:lpwstr/>
      </vt:variant>
      <vt:variant>
        <vt:i4>458794</vt:i4>
      </vt:variant>
      <vt:variant>
        <vt:i4>951</vt:i4>
      </vt:variant>
      <vt:variant>
        <vt:i4>0</vt:i4>
      </vt:variant>
      <vt:variant>
        <vt:i4>5</vt:i4>
      </vt:variant>
      <vt:variant>
        <vt:lpwstr>https://www.ncbi.nlm.nih.gov/pubmed/?term=Griffiths%20AM%5BAuthor%5D&amp;cauthor=true&amp;cauthor_uid=26039678</vt:lpwstr>
      </vt:variant>
      <vt:variant>
        <vt:lpwstr/>
      </vt:variant>
      <vt:variant>
        <vt:i4>1441828</vt:i4>
      </vt:variant>
      <vt:variant>
        <vt:i4>948</vt:i4>
      </vt:variant>
      <vt:variant>
        <vt:i4>0</vt:i4>
      </vt:variant>
      <vt:variant>
        <vt:i4>5</vt:i4>
      </vt:variant>
      <vt:variant>
        <vt:lpwstr>https://www.ncbi.nlm.nih.gov/pubmed/?term=Benchimol%20EI%5BAuthor%5D&amp;cauthor=true&amp;cauthor_uid=26039678</vt:lpwstr>
      </vt:variant>
      <vt:variant>
        <vt:lpwstr/>
      </vt:variant>
      <vt:variant>
        <vt:i4>5111849</vt:i4>
      </vt:variant>
      <vt:variant>
        <vt:i4>945</vt:i4>
      </vt:variant>
      <vt:variant>
        <vt:i4>0</vt:i4>
      </vt:variant>
      <vt:variant>
        <vt:i4>5</vt:i4>
      </vt:variant>
      <vt:variant>
        <vt:lpwstr>https://www.ncbi.nlm.nih.gov/pubmed/?term=Leuschner%20U%5BAuthor%5D&amp;cauthor=true&amp;cauthor_uid=10500075</vt:lpwstr>
      </vt:variant>
      <vt:variant>
        <vt:lpwstr/>
      </vt:variant>
      <vt:variant>
        <vt:i4>2949140</vt:i4>
      </vt:variant>
      <vt:variant>
        <vt:i4>942</vt:i4>
      </vt:variant>
      <vt:variant>
        <vt:i4>0</vt:i4>
      </vt:variant>
      <vt:variant>
        <vt:i4>5</vt:i4>
      </vt:variant>
      <vt:variant>
        <vt:lpwstr>https://www.ncbi.nlm.nih.gov/pubmed/?term=Happ%20J%5BAuthor%5D&amp;cauthor=true&amp;cauthor_uid=10500075</vt:lpwstr>
      </vt:variant>
      <vt:variant>
        <vt:lpwstr/>
      </vt:variant>
      <vt:variant>
        <vt:i4>5242917</vt:i4>
      </vt:variant>
      <vt:variant>
        <vt:i4>939</vt:i4>
      </vt:variant>
      <vt:variant>
        <vt:i4>0</vt:i4>
      </vt:variant>
      <vt:variant>
        <vt:i4>5</vt:i4>
      </vt:variant>
      <vt:variant>
        <vt:lpwstr>https://www.ncbi.nlm.nih.gov/pubmed/?term=Ackermann%20H%5BAuthor%5D&amp;cauthor=true&amp;cauthor_uid=10500075</vt:lpwstr>
      </vt:variant>
      <vt:variant>
        <vt:lpwstr/>
      </vt:variant>
      <vt:variant>
        <vt:i4>1441913</vt:i4>
      </vt:variant>
      <vt:variant>
        <vt:i4>936</vt:i4>
      </vt:variant>
      <vt:variant>
        <vt:i4>0</vt:i4>
      </vt:variant>
      <vt:variant>
        <vt:i4>5</vt:i4>
      </vt:variant>
      <vt:variant>
        <vt:lpwstr>https://www.ncbi.nlm.nih.gov/pubmed/?term=Dahm%20HH%5BAuthor%5D&amp;cauthor=true&amp;cauthor_uid=10500075</vt:lpwstr>
      </vt:variant>
      <vt:variant>
        <vt:lpwstr/>
      </vt:variant>
      <vt:variant>
        <vt:i4>2686997</vt:i4>
      </vt:variant>
      <vt:variant>
        <vt:i4>933</vt:i4>
      </vt:variant>
      <vt:variant>
        <vt:i4>0</vt:i4>
      </vt:variant>
      <vt:variant>
        <vt:i4>5</vt:i4>
      </vt:variant>
      <vt:variant>
        <vt:lpwstr>https://www.ncbi.nlm.nih.gov/pubmed/?term=Herrmann%20G%5BAuthor%5D&amp;cauthor=true&amp;cauthor_uid=10500075</vt:lpwstr>
      </vt:variant>
      <vt:variant>
        <vt:lpwstr/>
      </vt:variant>
      <vt:variant>
        <vt:i4>6029413</vt:i4>
      </vt:variant>
      <vt:variant>
        <vt:i4>930</vt:i4>
      </vt:variant>
      <vt:variant>
        <vt:i4>0</vt:i4>
      </vt:variant>
      <vt:variant>
        <vt:i4>5</vt:i4>
      </vt:variant>
      <vt:variant>
        <vt:lpwstr>https://www.ncbi.nlm.nih.gov/pubmed/?term=Strahl%20S%5BAuthor%5D&amp;cauthor=true&amp;cauthor_uid=10500075</vt:lpwstr>
      </vt:variant>
      <vt:variant>
        <vt:lpwstr/>
      </vt:variant>
      <vt:variant>
        <vt:i4>2293828</vt:i4>
      </vt:variant>
      <vt:variant>
        <vt:i4>927</vt:i4>
      </vt:variant>
      <vt:variant>
        <vt:i4>0</vt:i4>
      </vt:variant>
      <vt:variant>
        <vt:i4>5</vt:i4>
      </vt:variant>
      <vt:variant>
        <vt:lpwstr>https://www.ncbi.nlm.nih.gov/pubmed/?term=Schlichting%20J%5BAuthor%5D&amp;cauthor=true&amp;cauthor_uid=10500075</vt:lpwstr>
      </vt:variant>
      <vt:variant>
        <vt:lpwstr/>
      </vt:variant>
      <vt:variant>
        <vt:i4>327734</vt:i4>
      </vt:variant>
      <vt:variant>
        <vt:i4>924</vt:i4>
      </vt:variant>
      <vt:variant>
        <vt:i4>0</vt:i4>
      </vt:variant>
      <vt:variant>
        <vt:i4>5</vt:i4>
      </vt:variant>
      <vt:variant>
        <vt:lpwstr>https://www.ncbi.nlm.nih.gov/pubmed/?term=Maier%20KP%5BAuthor%5D&amp;cauthor=true&amp;cauthor_uid=10500075</vt:lpwstr>
      </vt:variant>
      <vt:variant>
        <vt:lpwstr/>
      </vt:variant>
      <vt:variant>
        <vt:i4>4849771</vt:i4>
      </vt:variant>
      <vt:variant>
        <vt:i4>921</vt:i4>
      </vt:variant>
      <vt:variant>
        <vt:i4>0</vt:i4>
      </vt:variant>
      <vt:variant>
        <vt:i4>5</vt:i4>
      </vt:variant>
      <vt:variant>
        <vt:lpwstr>https://www.ncbi.nlm.nih.gov/pubmed/?term=F%C3%A4rkkil%C3%A4%20M%5BAuthor%5D&amp;cauthor=true&amp;cauthor_uid=15754377</vt:lpwstr>
      </vt:variant>
      <vt:variant>
        <vt:lpwstr/>
      </vt:variant>
      <vt:variant>
        <vt:i4>4063261</vt:i4>
      </vt:variant>
      <vt:variant>
        <vt:i4>918</vt:i4>
      </vt:variant>
      <vt:variant>
        <vt:i4>0</vt:i4>
      </vt:variant>
      <vt:variant>
        <vt:i4>5</vt:i4>
      </vt:variant>
      <vt:variant>
        <vt:lpwstr>https://www.ncbi.nlm.nih.gov/pubmed/?term=Nuutinen%20H%5BAuthor%5D&amp;cauthor=true&amp;cauthor_uid=15754377</vt:lpwstr>
      </vt:variant>
      <vt:variant>
        <vt:lpwstr/>
      </vt:variant>
      <vt:variant>
        <vt:i4>3080274</vt:i4>
      </vt:variant>
      <vt:variant>
        <vt:i4>915</vt:i4>
      </vt:variant>
      <vt:variant>
        <vt:i4>0</vt:i4>
      </vt:variant>
      <vt:variant>
        <vt:i4>5</vt:i4>
      </vt:variant>
      <vt:variant>
        <vt:lpwstr>https://www.ncbi.nlm.nih.gov/pubmed/?term=Pikkarainen%20P%5BAuthor%5D&amp;cauthor=true&amp;cauthor_uid=15754377</vt:lpwstr>
      </vt:variant>
      <vt:variant>
        <vt:lpwstr/>
      </vt:variant>
      <vt:variant>
        <vt:i4>4915236</vt:i4>
      </vt:variant>
      <vt:variant>
        <vt:i4>912</vt:i4>
      </vt:variant>
      <vt:variant>
        <vt:i4>0</vt:i4>
      </vt:variant>
      <vt:variant>
        <vt:i4>5</vt:i4>
      </vt:variant>
      <vt:variant>
        <vt:lpwstr>https://www.ncbi.nlm.nih.gov/pubmed/?term=Nurmi%20H%5BAuthor%5D&amp;cauthor=true&amp;cauthor_uid=15754377</vt:lpwstr>
      </vt:variant>
      <vt:variant>
        <vt:lpwstr/>
      </vt:variant>
      <vt:variant>
        <vt:i4>131169</vt:i4>
      </vt:variant>
      <vt:variant>
        <vt:i4>909</vt:i4>
      </vt:variant>
      <vt:variant>
        <vt:i4>0</vt:i4>
      </vt:variant>
      <vt:variant>
        <vt:i4>5</vt:i4>
      </vt:variant>
      <vt:variant>
        <vt:lpwstr>https://www.ncbi.nlm.nih.gov/pubmed/?term=Karvonen%20AL%5BAuthor%5D&amp;cauthor=true&amp;cauthor_uid=15754377</vt:lpwstr>
      </vt:variant>
      <vt:variant>
        <vt:lpwstr/>
      </vt:variant>
      <vt:variant>
        <vt:i4>3866627</vt:i4>
      </vt:variant>
      <vt:variant>
        <vt:i4>906</vt:i4>
      </vt:variant>
      <vt:variant>
        <vt:i4>0</vt:i4>
      </vt:variant>
      <vt:variant>
        <vt:i4>5</vt:i4>
      </vt:variant>
      <vt:variant>
        <vt:lpwstr>https://www.ncbi.nlm.nih.gov/pubmed/?term=K%C3%A4rkk%C3%A4inen%20P%5BAuthor%5D&amp;cauthor=true&amp;cauthor_uid=15754377</vt:lpwstr>
      </vt:variant>
      <vt:variant>
        <vt:lpwstr/>
      </vt:variant>
      <vt:variant>
        <vt:i4>2621554</vt:i4>
      </vt:variant>
      <vt:variant>
        <vt:i4>903</vt:i4>
      </vt:variant>
      <vt:variant>
        <vt:i4>0</vt:i4>
      </vt:variant>
      <vt:variant>
        <vt:i4>5</vt:i4>
      </vt:variant>
      <vt:variant>
        <vt:lpwstr>https://www.ncbi.nlm.nih.gov/pubmed/?term=peiseler+liebscher+sebode</vt:lpwstr>
      </vt:variant>
      <vt:variant>
        <vt:lpwstr/>
      </vt:variant>
      <vt:variant>
        <vt:i4>2949184</vt:i4>
      </vt:variant>
      <vt:variant>
        <vt:i4>900</vt:i4>
      </vt:variant>
      <vt:variant>
        <vt:i4>0</vt:i4>
      </vt:variant>
      <vt:variant>
        <vt:i4>5</vt:i4>
      </vt:variant>
      <vt:variant>
        <vt:lpwstr>https://www.ncbi.nlm.nih.gov/pubmed/?term=Schramm%20C%5BAuthor%5D&amp;cauthor=true&amp;cauthor_uid=28126427</vt:lpwstr>
      </vt:variant>
      <vt:variant>
        <vt:lpwstr/>
      </vt:variant>
      <vt:variant>
        <vt:i4>1441839</vt:i4>
      </vt:variant>
      <vt:variant>
        <vt:i4>897</vt:i4>
      </vt:variant>
      <vt:variant>
        <vt:i4>0</vt:i4>
      </vt:variant>
      <vt:variant>
        <vt:i4>5</vt:i4>
      </vt:variant>
      <vt:variant>
        <vt:lpwstr>https://www.ncbi.nlm.nih.gov/pubmed/?term=Lohse%20AW%5BAuthor%5D&amp;cauthor=true&amp;cauthor_uid=28126427</vt:lpwstr>
      </vt:variant>
      <vt:variant>
        <vt:lpwstr/>
      </vt:variant>
      <vt:variant>
        <vt:i4>5308466</vt:i4>
      </vt:variant>
      <vt:variant>
        <vt:i4>894</vt:i4>
      </vt:variant>
      <vt:variant>
        <vt:i4>0</vt:i4>
      </vt:variant>
      <vt:variant>
        <vt:i4>5</vt:i4>
      </vt:variant>
      <vt:variant>
        <vt:lpwstr>https://www.ncbi.nlm.nih.gov/pubmed/?term=Weiler-Normann%20C%5BAuthor%5D&amp;cauthor=true&amp;cauthor_uid=28126427</vt:lpwstr>
      </vt:variant>
      <vt:variant>
        <vt:lpwstr/>
      </vt:variant>
      <vt:variant>
        <vt:i4>3997716</vt:i4>
      </vt:variant>
      <vt:variant>
        <vt:i4>891</vt:i4>
      </vt:variant>
      <vt:variant>
        <vt:i4>0</vt:i4>
      </vt:variant>
      <vt:variant>
        <vt:i4>5</vt:i4>
      </vt:variant>
      <vt:variant>
        <vt:lpwstr>https://www.ncbi.nlm.nih.gov/pubmed/?term=Pannicke%20N%5BAuthor%5D&amp;cauthor=true&amp;cauthor_uid=28126427</vt:lpwstr>
      </vt:variant>
      <vt:variant>
        <vt:lpwstr/>
      </vt:variant>
      <vt:variant>
        <vt:i4>6226020</vt:i4>
      </vt:variant>
      <vt:variant>
        <vt:i4>888</vt:i4>
      </vt:variant>
      <vt:variant>
        <vt:i4>0</vt:i4>
      </vt:variant>
      <vt:variant>
        <vt:i4>5</vt:i4>
      </vt:variant>
      <vt:variant>
        <vt:lpwstr>https://www.ncbi.nlm.nih.gov/pubmed/?term=Ehlken%20H%5BAuthor%5D&amp;cauthor=true&amp;cauthor_uid=28126427</vt:lpwstr>
      </vt:variant>
      <vt:variant>
        <vt:lpwstr/>
      </vt:variant>
      <vt:variant>
        <vt:i4>4456488</vt:i4>
      </vt:variant>
      <vt:variant>
        <vt:i4>885</vt:i4>
      </vt:variant>
      <vt:variant>
        <vt:i4>0</vt:i4>
      </vt:variant>
      <vt:variant>
        <vt:i4>5</vt:i4>
      </vt:variant>
      <vt:variant>
        <vt:lpwstr>https://www.ncbi.nlm.nih.gov/pubmed/?term=Hartl%20J%5BAuthor%5D&amp;cauthor=true&amp;cauthor_uid=28126427</vt:lpwstr>
      </vt:variant>
      <vt:variant>
        <vt:lpwstr/>
      </vt:variant>
      <vt:variant>
        <vt:i4>2162766</vt:i4>
      </vt:variant>
      <vt:variant>
        <vt:i4>882</vt:i4>
      </vt:variant>
      <vt:variant>
        <vt:i4>0</vt:i4>
      </vt:variant>
      <vt:variant>
        <vt:i4>5</vt:i4>
      </vt:variant>
      <vt:variant>
        <vt:lpwstr>https://www.ncbi.nlm.nih.gov/pubmed/?term=Zenouzi%20R%5BAuthor%5D&amp;cauthor=true&amp;cauthor_uid=28126427</vt:lpwstr>
      </vt:variant>
      <vt:variant>
        <vt:lpwstr/>
      </vt:variant>
      <vt:variant>
        <vt:i4>5767293</vt:i4>
      </vt:variant>
      <vt:variant>
        <vt:i4>879</vt:i4>
      </vt:variant>
      <vt:variant>
        <vt:i4>0</vt:i4>
      </vt:variant>
      <vt:variant>
        <vt:i4>5</vt:i4>
      </vt:variant>
      <vt:variant>
        <vt:lpwstr>https://www.ncbi.nlm.nih.gov/pubmed/?term=Sebode%20M%5BAuthor%5D&amp;cauthor=true&amp;cauthor_uid=28126427</vt:lpwstr>
      </vt:variant>
      <vt:variant>
        <vt:lpwstr/>
      </vt:variant>
      <vt:variant>
        <vt:i4>6029344</vt:i4>
      </vt:variant>
      <vt:variant>
        <vt:i4>876</vt:i4>
      </vt:variant>
      <vt:variant>
        <vt:i4>0</vt:i4>
      </vt:variant>
      <vt:variant>
        <vt:i4>5</vt:i4>
      </vt:variant>
      <vt:variant>
        <vt:lpwstr>https://www.ncbi.nlm.nih.gov/pubmed/?term=Liebscher%20T%5BAuthor%5D&amp;cauthor=true&amp;cauthor_uid=28126427</vt:lpwstr>
      </vt:variant>
      <vt:variant>
        <vt:lpwstr/>
      </vt:variant>
      <vt:variant>
        <vt:i4>4128785</vt:i4>
      </vt:variant>
      <vt:variant>
        <vt:i4>873</vt:i4>
      </vt:variant>
      <vt:variant>
        <vt:i4>0</vt:i4>
      </vt:variant>
      <vt:variant>
        <vt:i4>5</vt:i4>
      </vt:variant>
      <vt:variant>
        <vt:lpwstr>https://www.ncbi.nlm.nih.gov/pubmed/?term=Peiseler%20M%5BAuthor%5D&amp;cauthor=true&amp;cauthor_uid=28126427</vt:lpwstr>
      </vt:variant>
      <vt:variant>
        <vt:lpwstr/>
      </vt:variant>
      <vt:variant>
        <vt:i4>6029349</vt:i4>
      </vt:variant>
      <vt:variant>
        <vt:i4>870</vt:i4>
      </vt:variant>
      <vt:variant>
        <vt:i4>0</vt:i4>
      </vt:variant>
      <vt:variant>
        <vt:i4>5</vt:i4>
      </vt:variant>
      <vt:variant>
        <vt:lpwstr>https://www.ncbi.nlm.nih.gov/pubmed/?term=Prytz%20H%5BAuthor%5D&amp;cauthor=true&amp;cauthor_uid=7696446</vt:lpwstr>
      </vt:variant>
      <vt:variant>
        <vt:lpwstr/>
      </vt:variant>
      <vt:variant>
        <vt:i4>8323142</vt:i4>
      </vt:variant>
      <vt:variant>
        <vt:i4>867</vt:i4>
      </vt:variant>
      <vt:variant>
        <vt:i4>0</vt:i4>
      </vt:variant>
      <vt:variant>
        <vt:i4>5</vt:i4>
      </vt:variant>
      <vt:variant>
        <vt:lpwstr>https://www.ncbi.nlm.nih.gov/pubmed/?term=Danielsson%20A%5BAuthor%5D&amp;cauthor=true&amp;cauthor_uid=7696446</vt:lpwstr>
      </vt:variant>
      <vt:variant>
        <vt:lpwstr/>
      </vt:variant>
      <vt:variant>
        <vt:i4>7143536</vt:i4>
      </vt:variant>
      <vt:variant>
        <vt:i4>864</vt:i4>
      </vt:variant>
      <vt:variant>
        <vt:i4>0</vt:i4>
      </vt:variant>
      <vt:variant>
        <vt:i4>5</vt:i4>
      </vt:variant>
      <vt:variant>
        <vt:lpwstr>https://www.ncbi.nlm.nih.gov/pubmed/?term=European%20AIH-BUC-Study%20Group%5BCorporate%20Author%5D</vt:lpwstr>
      </vt:variant>
      <vt:variant>
        <vt:lpwstr/>
      </vt:variant>
      <vt:variant>
        <vt:i4>6357007</vt:i4>
      </vt:variant>
      <vt:variant>
        <vt:i4>861</vt:i4>
      </vt:variant>
      <vt:variant>
        <vt:i4>0</vt:i4>
      </vt:variant>
      <vt:variant>
        <vt:i4>5</vt:i4>
      </vt:variant>
      <vt:variant>
        <vt:lpwstr>https://www.ncbi.nlm.nih.gov/pubmed/?term=Strassburg%20CP%5BAuthor%5D&amp;cauthor=true&amp;cauthor_uid=20600032</vt:lpwstr>
      </vt:variant>
      <vt:variant>
        <vt:lpwstr/>
      </vt:variant>
      <vt:variant>
        <vt:i4>5046368</vt:i4>
      </vt:variant>
      <vt:variant>
        <vt:i4>858</vt:i4>
      </vt:variant>
      <vt:variant>
        <vt:i4>0</vt:i4>
      </vt:variant>
      <vt:variant>
        <vt:i4>5</vt:i4>
      </vt:variant>
      <vt:variant>
        <vt:lpwstr>https://www.ncbi.nlm.nih.gov/pubmed/?term=Pr%C3%B6ls%20M%5BAuthor%5D&amp;cauthor=true&amp;cauthor_uid=20600032</vt:lpwstr>
      </vt:variant>
      <vt:variant>
        <vt:lpwstr/>
      </vt:variant>
      <vt:variant>
        <vt:i4>4980841</vt:i4>
      </vt:variant>
      <vt:variant>
        <vt:i4>855</vt:i4>
      </vt:variant>
      <vt:variant>
        <vt:i4>0</vt:i4>
      </vt:variant>
      <vt:variant>
        <vt:i4>5</vt:i4>
      </vt:variant>
      <vt:variant>
        <vt:lpwstr>https://www.ncbi.nlm.nih.gov/pubmed/?term=F%C3%A4rkkil%C3%A4%20M%5BAuthor%5D&amp;cauthor=true&amp;cauthor_uid=20600032</vt:lpwstr>
      </vt:variant>
      <vt:variant>
        <vt:lpwstr/>
      </vt:variant>
      <vt:variant>
        <vt:i4>5767291</vt:i4>
      </vt:variant>
      <vt:variant>
        <vt:i4>852</vt:i4>
      </vt:variant>
      <vt:variant>
        <vt:i4>0</vt:i4>
      </vt:variant>
      <vt:variant>
        <vt:i4>5</vt:i4>
      </vt:variant>
      <vt:variant>
        <vt:lpwstr>https://www.ncbi.nlm.nih.gov/pubmed/?term=Szalay%20F%5BAuthor%5D&amp;cauthor=true&amp;cauthor_uid=20600032</vt:lpwstr>
      </vt:variant>
      <vt:variant>
        <vt:lpwstr/>
      </vt:variant>
      <vt:variant>
        <vt:i4>1900591</vt:i4>
      </vt:variant>
      <vt:variant>
        <vt:i4>849</vt:i4>
      </vt:variant>
      <vt:variant>
        <vt:i4>0</vt:i4>
      </vt:variant>
      <vt:variant>
        <vt:i4>5</vt:i4>
      </vt:variant>
      <vt:variant>
        <vt:lpwstr>https://www.ncbi.nlm.nih.gov/pubmed/?term=Lohse%20AW%5BAuthor%5D&amp;cauthor=true&amp;cauthor_uid=20600032</vt:lpwstr>
      </vt:variant>
      <vt:variant>
        <vt:lpwstr/>
      </vt:variant>
      <vt:variant>
        <vt:i4>2359324</vt:i4>
      </vt:variant>
      <vt:variant>
        <vt:i4>846</vt:i4>
      </vt:variant>
      <vt:variant>
        <vt:i4>0</vt:i4>
      </vt:variant>
      <vt:variant>
        <vt:i4>5</vt:i4>
      </vt:variant>
      <vt:variant>
        <vt:lpwstr>https://www.ncbi.nlm.nih.gov/pubmed/?term=Spengler%20U%5BAuthor%5D&amp;cauthor=true&amp;cauthor_uid=20600032</vt:lpwstr>
      </vt:variant>
      <vt:variant>
        <vt:lpwstr/>
      </vt:variant>
      <vt:variant>
        <vt:i4>6488088</vt:i4>
      </vt:variant>
      <vt:variant>
        <vt:i4>843</vt:i4>
      </vt:variant>
      <vt:variant>
        <vt:i4>0</vt:i4>
      </vt:variant>
      <vt:variant>
        <vt:i4>5</vt:i4>
      </vt:variant>
      <vt:variant>
        <vt:lpwstr>https://www.ncbi.nlm.nih.gov/pubmed/?term=Hultcrantz%20RW%5BAuthor%5D&amp;cauthor=true&amp;cauthor_uid=20600032</vt:lpwstr>
      </vt:variant>
      <vt:variant>
        <vt:lpwstr/>
      </vt:variant>
      <vt:variant>
        <vt:i4>2293851</vt:i4>
      </vt:variant>
      <vt:variant>
        <vt:i4>840</vt:i4>
      </vt:variant>
      <vt:variant>
        <vt:i4>0</vt:i4>
      </vt:variant>
      <vt:variant>
        <vt:i4>5</vt:i4>
      </vt:variant>
      <vt:variant>
        <vt:lpwstr>https://www.ncbi.nlm.nih.gov/pubmed/?term=G%C3%BCnther%20R%5BAuthor%5D&amp;cauthor=true&amp;cauthor_uid=20600032</vt:lpwstr>
      </vt:variant>
      <vt:variant>
        <vt:lpwstr/>
      </vt:variant>
      <vt:variant>
        <vt:i4>524413</vt:i4>
      </vt:variant>
      <vt:variant>
        <vt:i4>837</vt:i4>
      </vt:variant>
      <vt:variant>
        <vt:i4>0</vt:i4>
      </vt:variant>
      <vt:variant>
        <vt:i4>5</vt:i4>
      </vt:variant>
      <vt:variant>
        <vt:lpwstr>https://www.ncbi.nlm.nih.gov/pubmed/?term=Bahr%20MJ%5BAuthor%5D&amp;cauthor=true&amp;cauthor_uid=20600032</vt:lpwstr>
      </vt:variant>
      <vt:variant>
        <vt:lpwstr/>
      </vt:variant>
      <vt:variant>
        <vt:i4>6029344</vt:i4>
      </vt:variant>
      <vt:variant>
        <vt:i4>834</vt:i4>
      </vt:variant>
      <vt:variant>
        <vt:i4>0</vt:i4>
      </vt:variant>
      <vt:variant>
        <vt:i4>5</vt:i4>
      </vt:variant>
      <vt:variant>
        <vt:lpwstr>https://www.ncbi.nlm.nih.gov/pubmed/?term=Zuckerman%20E%5BAuthor%5D&amp;cauthor=true&amp;cauthor_uid=20600032</vt:lpwstr>
      </vt:variant>
      <vt:variant>
        <vt:lpwstr/>
      </vt:variant>
      <vt:variant>
        <vt:i4>3342345</vt:i4>
      </vt:variant>
      <vt:variant>
        <vt:i4>831</vt:i4>
      </vt:variant>
      <vt:variant>
        <vt:i4>0</vt:i4>
      </vt:variant>
      <vt:variant>
        <vt:i4>5</vt:i4>
      </vt:variant>
      <vt:variant>
        <vt:lpwstr>https://www.ncbi.nlm.nih.gov/pubmed/?term=Rust%20C%5BAuthor%5D&amp;cauthor=true&amp;cauthor_uid=20600032</vt:lpwstr>
      </vt:variant>
      <vt:variant>
        <vt:lpwstr/>
      </vt:variant>
      <vt:variant>
        <vt:i4>5046328</vt:i4>
      </vt:variant>
      <vt:variant>
        <vt:i4>828</vt:i4>
      </vt:variant>
      <vt:variant>
        <vt:i4>0</vt:i4>
      </vt:variant>
      <vt:variant>
        <vt:i4>5</vt:i4>
      </vt:variant>
      <vt:variant>
        <vt:lpwstr>https://www.ncbi.nlm.nih.gov/pubmed/?term=Lurie%20Y%5BAuthor%5D&amp;cauthor=true&amp;cauthor_uid=20600032</vt:lpwstr>
      </vt:variant>
      <vt:variant>
        <vt:lpwstr/>
      </vt:variant>
      <vt:variant>
        <vt:i4>3080284</vt:i4>
      </vt:variant>
      <vt:variant>
        <vt:i4>825</vt:i4>
      </vt:variant>
      <vt:variant>
        <vt:i4>0</vt:i4>
      </vt:variant>
      <vt:variant>
        <vt:i4>5</vt:i4>
      </vt:variant>
      <vt:variant>
        <vt:lpwstr>https://www.ncbi.nlm.nih.gov/pubmed/?term=Kreisel%20W%5BAuthor%5D&amp;cauthor=true&amp;cauthor_uid=20600032</vt:lpwstr>
      </vt:variant>
      <vt:variant>
        <vt:lpwstr/>
      </vt:variant>
      <vt:variant>
        <vt:i4>4063309</vt:i4>
      </vt:variant>
      <vt:variant>
        <vt:i4>822</vt:i4>
      </vt:variant>
      <vt:variant>
        <vt:i4>0</vt:i4>
      </vt:variant>
      <vt:variant>
        <vt:i4>5</vt:i4>
      </vt:variant>
      <vt:variant>
        <vt:lpwstr>https://www.ncbi.nlm.nih.gov/pubmed/?term=Woynarowski%20M%5BAuthor%5D&amp;cauthor=true&amp;cauthor_uid=20600032</vt:lpwstr>
      </vt:variant>
      <vt:variant>
        <vt:lpwstr/>
      </vt:variant>
      <vt:variant>
        <vt:i4>1114121</vt:i4>
      </vt:variant>
      <vt:variant>
        <vt:i4>819</vt:i4>
      </vt:variant>
      <vt:variant>
        <vt:i4>0</vt:i4>
      </vt:variant>
      <vt:variant>
        <vt:i4>5</vt:i4>
      </vt:variant>
      <vt:variant>
        <vt:lpwstr>https://www.ncbi.nlm.nih.gov/pubmed/?term=International%20BUC-57%20Study%20Group%5BCorporate%20Author%5D</vt:lpwstr>
      </vt:variant>
      <vt:variant>
        <vt:lpwstr/>
      </vt:variant>
      <vt:variant>
        <vt:i4>2555986</vt:i4>
      </vt:variant>
      <vt:variant>
        <vt:i4>816</vt:i4>
      </vt:variant>
      <vt:variant>
        <vt:i4>0</vt:i4>
      </vt:variant>
      <vt:variant>
        <vt:i4>5</vt:i4>
      </vt:variant>
      <vt:variant>
        <vt:lpwstr>https://www.ncbi.nlm.nih.gov/pubmed/?term=Mueller%20R%5BAuthor%5D&amp;cauthor=true&amp;cauthor_uid=21453882</vt:lpwstr>
      </vt:variant>
      <vt:variant>
        <vt:lpwstr/>
      </vt:variant>
      <vt:variant>
        <vt:i4>5963821</vt:i4>
      </vt:variant>
      <vt:variant>
        <vt:i4>813</vt:i4>
      </vt:variant>
      <vt:variant>
        <vt:i4>0</vt:i4>
      </vt:variant>
      <vt:variant>
        <vt:i4>5</vt:i4>
      </vt:variant>
      <vt:variant>
        <vt:lpwstr>https://www.ncbi.nlm.nih.gov/pubmed/?term=Greinwald%20R%5BAuthor%5D&amp;cauthor=true&amp;cauthor_uid=21453882</vt:lpwstr>
      </vt:variant>
      <vt:variant>
        <vt:lpwstr/>
      </vt:variant>
      <vt:variant>
        <vt:i4>4849775</vt:i4>
      </vt:variant>
      <vt:variant>
        <vt:i4>810</vt:i4>
      </vt:variant>
      <vt:variant>
        <vt:i4>0</vt:i4>
      </vt:variant>
      <vt:variant>
        <vt:i4>5</vt:i4>
      </vt:variant>
      <vt:variant>
        <vt:lpwstr>https://www.ncbi.nlm.nih.gov/pubmed/?term=Dilger%20K%5BAuthor%5D&amp;cauthor=true&amp;cauthor_uid=21453882</vt:lpwstr>
      </vt:variant>
      <vt:variant>
        <vt:lpwstr/>
      </vt:variant>
      <vt:variant>
        <vt:i4>6029410</vt:i4>
      </vt:variant>
      <vt:variant>
        <vt:i4>807</vt:i4>
      </vt:variant>
      <vt:variant>
        <vt:i4>0</vt:i4>
      </vt:variant>
      <vt:variant>
        <vt:i4>5</vt:i4>
      </vt:variant>
      <vt:variant>
        <vt:lpwstr>https://www.ncbi.nlm.nih.gov/pubmed/?term=Derova%20J%5BAuthor%5D&amp;cauthor=true&amp;cauthor_uid=21453882</vt:lpwstr>
      </vt:variant>
      <vt:variant>
        <vt:lpwstr/>
      </vt:variant>
      <vt:variant>
        <vt:i4>2031675</vt:i4>
      </vt:variant>
      <vt:variant>
        <vt:i4>804</vt:i4>
      </vt:variant>
      <vt:variant>
        <vt:i4>0</vt:i4>
      </vt:variant>
      <vt:variant>
        <vt:i4>5</vt:i4>
      </vt:variant>
      <vt:variant>
        <vt:lpwstr>https://www.ncbi.nlm.nih.gov/pubmed/?term=Dorofeyev%20AE%5BAuthor%5D&amp;cauthor=true&amp;cauthor_uid=21453882</vt:lpwstr>
      </vt:variant>
      <vt:variant>
        <vt:lpwstr/>
      </vt:variant>
      <vt:variant>
        <vt:i4>4063312</vt:i4>
      </vt:variant>
      <vt:variant>
        <vt:i4>801</vt:i4>
      </vt:variant>
      <vt:variant>
        <vt:i4>0</vt:i4>
      </vt:variant>
      <vt:variant>
        <vt:i4>5</vt:i4>
      </vt:variant>
      <vt:variant>
        <vt:lpwstr>https://www.ncbi.nlm.nih.gov/pubmed/?term=Gabalec%20L%5BAuthor%5D&amp;cauthor=true&amp;cauthor_uid=21453882</vt:lpwstr>
      </vt:variant>
      <vt:variant>
        <vt:lpwstr/>
      </vt:variant>
      <vt:variant>
        <vt:i4>3735560</vt:i4>
      </vt:variant>
      <vt:variant>
        <vt:i4>798</vt:i4>
      </vt:variant>
      <vt:variant>
        <vt:i4>0</vt:i4>
      </vt:variant>
      <vt:variant>
        <vt:i4>5</vt:i4>
      </vt:variant>
      <vt:variant>
        <vt:lpwstr>https://www.ncbi.nlm.nih.gov/pubmed/?term=Tulassay%20Z%5BAuthor%5D&amp;cauthor=true&amp;cauthor_uid=21453882</vt:lpwstr>
      </vt:variant>
      <vt:variant>
        <vt:lpwstr/>
      </vt:variant>
      <vt:variant>
        <vt:i4>2621456</vt:i4>
      </vt:variant>
      <vt:variant>
        <vt:i4>795</vt:i4>
      </vt:variant>
      <vt:variant>
        <vt:i4>0</vt:i4>
      </vt:variant>
      <vt:variant>
        <vt:i4>5</vt:i4>
      </vt:variant>
      <vt:variant>
        <vt:lpwstr>https://www.ncbi.nlm.nih.gov/pubmed/?term=Kiudelis%20G%5BAuthor%5D&amp;cauthor=true&amp;cauthor_uid=21453882</vt:lpwstr>
      </vt:variant>
      <vt:variant>
        <vt:lpwstr/>
      </vt:variant>
      <vt:variant>
        <vt:i4>5308514</vt:i4>
      </vt:variant>
      <vt:variant>
        <vt:i4>792</vt:i4>
      </vt:variant>
      <vt:variant>
        <vt:i4>0</vt:i4>
      </vt:variant>
      <vt:variant>
        <vt:i4>5</vt:i4>
      </vt:variant>
      <vt:variant>
        <vt:lpwstr>https://www.ncbi.nlm.nih.gov/pubmed/?term=Kupcinskas%20L%5BAuthor%5D&amp;cauthor=true&amp;cauthor_uid=21453882</vt:lpwstr>
      </vt:variant>
      <vt:variant>
        <vt:lpwstr/>
      </vt:variant>
      <vt:variant>
        <vt:i4>7208960</vt:i4>
      </vt:variant>
      <vt:variant>
        <vt:i4>789</vt:i4>
      </vt:variant>
      <vt:variant>
        <vt:i4>0</vt:i4>
      </vt:variant>
      <vt:variant>
        <vt:i4>5</vt:i4>
      </vt:variant>
      <vt:variant>
        <vt:lpwstr>https://www.ncbi.nlm.nih.gov/pubmed/?term=Mikhailova%20TL%5BAuthor%5D&amp;cauthor=true&amp;cauthor_uid=21453882</vt:lpwstr>
      </vt:variant>
      <vt:variant>
        <vt:lpwstr/>
      </vt:variant>
      <vt:variant>
        <vt:i4>1310773</vt:i4>
      </vt:variant>
      <vt:variant>
        <vt:i4>786</vt:i4>
      </vt:variant>
      <vt:variant>
        <vt:i4>0</vt:i4>
      </vt:variant>
      <vt:variant>
        <vt:i4>5</vt:i4>
      </vt:variant>
      <vt:variant>
        <vt:lpwstr>https://www.ncbi.nlm.nih.gov/pubmed/?term=Belousova%20EA%5BAuthor%5D&amp;cauthor=true&amp;cauthor_uid=21453882</vt:lpwstr>
      </vt:variant>
      <vt:variant>
        <vt:lpwstr/>
      </vt:variant>
      <vt:variant>
        <vt:i4>2818054</vt:i4>
      </vt:variant>
      <vt:variant>
        <vt:i4>783</vt:i4>
      </vt:variant>
      <vt:variant>
        <vt:i4>0</vt:i4>
      </vt:variant>
      <vt:variant>
        <vt:i4>5</vt:i4>
      </vt:variant>
      <vt:variant>
        <vt:lpwstr>https://www.ncbi.nlm.nih.gov/pubmed/?term=Bunganic%20I%5BAuthor%5D&amp;cauthor=true&amp;cauthor_uid=21453882</vt:lpwstr>
      </vt:variant>
      <vt:variant>
        <vt:lpwstr/>
      </vt:variant>
      <vt:variant>
        <vt:i4>5898299</vt:i4>
      </vt:variant>
      <vt:variant>
        <vt:i4>780</vt:i4>
      </vt:variant>
      <vt:variant>
        <vt:i4>0</vt:i4>
      </vt:variant>
      <vt:variant>
        <vt:i4>5</vt:i4>
      </vt:variant>
      <vt:variant>
        <vt:lpwstr>https://www.ncbi.nlm.nih.gov/pubmed/?term=Gross%20V%5BAuthor%5D&amp;cauthor=true&amp;cauthor_uid=21453882</vt:lpwstr>
      </vt:variant>
      <vt:variant>
        <vt:lpwstr/>
      </vt:variant>
      <vt:variant>
        <vt:i4>2752578</vt:i4>
      </vt:variant>
      <vt:variant>
        <vt:i4>777</vt:i4>
      </vt:variant>
      <vt:variant>
        <vt:i4>0</vt:i4>
      </vt:variant>
      <vt:variant>
        <vt:i4>5</vt:i4>
      </vt:variant>
      <vt:variant>
        <vt:lpwstr>https://www.ncbi.nlm.nih.gov/pubmed/?term=Marteau%20P%5BAuthor%5D&amp;cauthor=true&amp;cauthor_uid=21122499</vt:lpwstr>
      </vt:variant>
      <vt:variant>
        <vt:lpwstr/>
      </vt:variant>
      <vt:variant>
        <vt:i4>5963889</vt:i4>
      </vt:variant>
      <vt:variant>
        <vt:i4>774</vt:i4>
      </vt:variant>
      <vt:variant>
        <vt:i4>0</vt:i4>
      </vt:variant>
      <vt:variant>
        <vt:i4>5</vt:i4>
      </vt:variant>
      <vt:variant>
        <vt:lpwstr>https://www.ncbi.nlm.nih.gov/pubmed/?term=Di%20Stefano%20AF%5BAuthor%5D&amp;cauthor=true&amp;cauthor_uid=21122499</vt:lpwstr>
      </vt:variant>
      <vt:variant>
        <vt:lpwstr/>
      </vt:variant>
      <vt:variant>
        <vt:i4>4063312</vt:i4>
      </vt:variant>
      <vt:variant>
        <vt:i4>771</vt:i4>
      </vt:variant>
      <vt:variant>
        <vt:i4>0</vt:i4>
      </vt:variant>
      <vt:variant>
        <vt:i4>5</vt:i4>
      </vt:variant>
      <vt:variant>
        <vt:lpwstr>https://www.ncbi.nlm.nih.gov/pubmed/?term=Binelli%20D%5BAuthor%5D&amp;cauthor=true&amp;cauthor_uid=21122499</vt:lpwstr>
      </vt:variant>
      <vt:variant>
        <vt:lpwstr/>
      </vt:variant>
      <vt:variant>
        <vt:i4>4390966</vt:i4>
      </vt:variant>
      <vt:variant>
        <vt:i4>768</vt:i4>
      </vt:variant>
      <vt:variant>
        <vt:i4>0</vt:i4>
      </vt:variant>
      <vt:variant>
        <vt:i4>5</vt:i4>
      </vt:variant>
      <vt:variant>
        <vt:lpwstr>https://www.ncbi.nlm.nih.gov/pubmed/?term=Lavergne-Slove%20A%5BAuthor%5D&amp;cauthor=true&amp;cauthor_uid=21122499</vt:lpwstr>
      </vt:variant>
      <vt:variant>
        <vt:lpwstr/>
      </vt:variant>
      <vt:variant>
        <vt:i4>2555998</vt:i4>
      </vt:variant>
      <vt:variant>
        <vt:i4>765</vt:i4>
      </vt:variant>
      <vt:variant>
        <vt:i4>0</vt:i4>
      </vt:variant>
      <vt:variant>
        <vt:i4>5</vt:i4>
      </vt:variant>
      <vt:variant>
        <vt:lpwstr>https://www.ncbi.nlm.nih.gov/pubmed/?term=Brunner%20H%5BAuthor%5D&amp;cauthor=true&amp;cauthor_uid=21122499</vt:lpwstr>
      </vt:variant>
      <vt:variant>
        <vt:lpwstr/>
      </vt:variant>
      <vt:variant>
        <vt:i4>4718631</vt:i4>
      </vt:variant>
      <vt:variant>
        <vt:i4>762</vt:i4>
      </vt:variant>
      <vt:variant>
        <vt:i4>0</vt:i4>
      </vt:variant>
      <vt:variant>
        <vt:i4>5</vt:i4>
      </vt:variant>
      <vt:variant>
        <vt:lpwstr>https://www.ncbi.nlm.nih.gov/pubmed/?term=Weiss%20W%5BAuthor%5D&amp;cauthor=true&amp;cauthor_uid=21122499</vt:lpwstr>
      </vt:variant>
      <vt:variant>
        <vt:lpwstr/>
      </vt:variant>
      <vt:variant>
        <vt:i4>3145814</vt:i4>
      </vt:variant>
      <vt:variant>
        <vt:i4>759</vt:i4>
      </vt:variant>
      <vt:variant>
        <vt:i4>0</vt:i4>
      </vt:variant>
      <vt:variant>
        <vt:i4>5</vt:i4>
      </vt:variant>
      <vt:variant>
        <vt:lpwstr>https://www.ncbi.nlm.nih.gov/pubmed/?term=Bouhnik%20Y%5BAuthor%5D&amp;cauthor=true&amp;cauthor_uid=21122499</vt:lpwstr>
      </vt:variant>
      <vt:variant>
        <vt:lpwstr/>
      </vt:variant>
      <vt:variant>
        <vt:i4>2621517</vt:i4>
      </vt:variant>
      <vt:variant>
        <vt:i4>756</vt:i4>
      </vt:variant>
      <vt:variant>
        <vt:i4>0</vt:i4>
      </vt:variant>
      <vt:variant>
        <vt:i4>5</vt:i4>
      </vt:variant>
      <vt:variant>
        <vt:lpwstr>https://www.ncbi.nlm.nih.gov/pubmed/?term=Moln%C3%A1r%20T%5BAuthor%5D&amp;cauthor=true&amp;cauthor_uid=21122499</vt:lpwstr>
      </vt:variant>
      <vt:variant>
        <vt:lpwstr/>
      </vt:variant>
      <vt:variant>
        <vt:i4>2293774</vt:i4>
      </vt:variant>
      <vt:variant>
        <vt:i4>753</vt:i4>
      </vt:variant>
      <vt:variant>
        <vt:i4>0</vt:i4>
      </vt:variant>
      <vt:variant>
        <vt:i4>5</vt:i4>
      </vt:variant>
      <vt:variant>
        <vt:lpwstr>https://www.ncbi.nlm.nih.gov/pubmed/?term=Nagy%20F%5BAuthor%5D&amp;cauthor=true&amp;cauthor_uid=21122499</vt:lpwstr>
      </vt:variant>
      <vt:variant>
        <vt:lpwstr/>
      </vt:variant>
      <vt:variant>
        <vt:i4>4128789</vt:i4>
      </vt:variant>
      <vt:variant>
        <vt:i4>750</vt:i4>
      </vt:variant>
      <vt:variant>
        <vt:i4>0</vt:i4>
      </vt:variant>
      <vt:variant>
        <vt:i4>5</vt:i4>
      </vt:variant>
      <vt:variant>
        <vt:lpwstr>https://www.ncbi.nlm.nih.gov/pubmed/?term=Vergauwe%20P%5BAuthor%5D&amp;cauthor=true&amp;cauthor_uid=21122499</vt:lpwstr>
      </vt:variant>
      <vt:variant>
        <vt:lpwstr/>
      </vt:variant>
      <vt:variant>
        <vt:i4>2424901</vt:i4>
      </vt:variant>
      <vt:variant>
        <vt:i4>747</vt:i4>
      </vt:variant>
      <vt:variant>
        <vt:i4>0</vt:i4>
      </vt:variant>
      <vt:variant>
        <vt:i4>5</vt:i4>
      </vt:variant>
      <vt:variant>
        <vt:lpwstr>https://www.ncbi.nlm.nih.gov/pubmed/?term=Kov%C3%A1cs%20A%5BAuthor%5D&amp;cauthor=true&amp;cauthor_uid=21122499</vt:lpwstr>
      </vt:variant>
      <vt:variant>
        <vt:lpwstr/>
      </vt:variant>
      <vt:variant>
        <vt:i4>1376367</vt:i4>
      </vt:variant>
      <vt:variant>
        <vt:i4>744</vt:i4>
      </vt:variant>
      <vt:variant>
        <vt:i4>0</vt:i4>
      </vt:variant>
      <vt:variant>
        <vt:i4>5</vt:i4>
      </vt:variant>
      <vt:variant>
        <vt:lpwstr>https://www.ncbi.nlm.nih.gov/pubmed/?term=D%27Haens%20GR%5BAuthor%5D&amp;cauthor=true&amp;cauthor_uid=21122499</vt:lpwstr>
      </vt:variant>
      <vt:variant>
        <vt:lpwstr/>
      </vt:variant>
      <vt:variant>
        <vt:i4>262198</vt:i4>
      </vt:variant>
      <vt:variant>
        <vt:i4>741</vt:i4>
      </vt:variant>
      <vt:variant>
        <vt:i4>0</vt:i4>
      </vt:variant>
      <vt:variant>
        <vt:i4>5</vt:i4>
      </vt:variant>
      <vt:variant>
        <vt:lpwstr>https://www.ncbi.nlm.nih.gov/pubmed/?term=Ballard%20ED%202nd%5BAuthor%5D&amp;cauthor=true&amp;cauthor_uid=22892337</vt:lpwstr>
      </vt:variant>
      <vt:variant>
        <vt:lpwstr/>
      </vt:variant>
      <vt:variant>
        <vt:i4>5636137</vt:i4>
      </vt:variant>
      <vt:variant>
        <vt:i4>738</vt:i4>
      </vt:variant>
      <vt:variant>
        <vt:i4>0</vt:i4>
      </vt:variant>
      <vt:variant>
        <vt:i4>5</vt:i4>
      </vt:variant>
      <vt:variant>
        <vt:lpwstr>https://www.ncbi.nlm.nih.gov/pubmed/?term=Yeung%20P%5BAuthor%5D&amp;cauthor=true&amp;cauthor_uid=22892337</vt:lpwstr>
      </vt:variant>
      <vt:variant>
        <vt:lpwstr/>
      </vt:variant>
      <vt:variant>
        <vt:i4>4587569</vt:i4>
      </vt:variant>
      <vt:variant>
        <vt:i4>735</vt:i4>
      </vt:variant>
      <vt:variant>
        <vt:i4>0</vt:i4>
      </vt:variant>
      <vt:variant>
        <vt:i4>5</vt:i4>
      </vt:variant>
      <vt:variant>
        <vt:lpwstr>https://www.ncbi.nlm.nih.gov/pubmed/?term=Huang%20M%5BAuthor%5D&amp;cauthor=true&amp;cauthor_uid=22892337</vt:lpwstr>
      </vt:variant>
      <vt:variant>
        <vt:lpwstr/>
      </vt:variant>
      <vt:variant>
        <vt:i4>5570603</vt:i4>
      </vt:variant>
      <vt:variant>
        <vt:i4>732</vt:i4>
      </vt:variant>
      <vt:variant>
        <vt:i4>0</vt:i4>
      </vt:variant>
      <vt:variant>
        <vt:i4>5</vt:i4>
      </vt:variant>
      <vt:variant>
        <vt:lpwstr>https://www.ncbi.nlm.nih.gov/pubmed/?term=Bagin%20R%5BAuthor%5D&amp;cauthor=true&amp;cauthor_uid=22892337</vt:lpwstr>
      </vt:variant>
      <vt:variant>
        <vt:lpwstr/>
      </vt:variant>
      <vt:variant>
        <vt:i4>3407891</vt:i4>
      </vt:variant>
      <vt:variant>
        <vt:i4>729</vt:i4>
      </vt:variant>
      <vt:variant>
        <vt:i4>0</vt:i4>
      </vt:variant>
      <vt:variant>
        <vt:i4>5</vt:i4>
      </vt:variant>
      <vt:variant>
        <vt:lpwstr>https://www.ncbi.nlm.nih.gov/pubmed/?term=Gautille%20T%5BAuthor%5D&amp;cauthor=true&amp;cauthor_uid=22892337</vt:lpwstr>
      </vt:variant>
      <vt:variant>
        <vt:lpwstr/>
      </vt:variant>
      <vt:variant>
        <vt:i4>5701687</vt:i4>
      </vt:variant>
      <vt:variant>
        <vt:i4>726</vt:i4>
      </vt:variant>
      <vt:variant>
        <vt:i4>0</vt:i4>
      </vt:variant>
      <vt:variant>
        <vt:i4>5</vt:i4>
      </vt:variant>
      <vt:variant>
        <vt:lpwstr>https://www.ncbi.nlm.nih.gov/pubmed/?term=Jones%20R%5BAuthor%5D&amp;cauthor=true&amp;cauthor_uid=22892337</vt:lpwstr>
      </vt:variant>
      <vt:variant>
        <vt:lpwstr/>
      </vt:variant>
      <vt:variant>
        <vt:i4>3145755</vt:i4>
      </vt:variant>
      <vt:variant>
        <vt:i4>723</vt:i4>
      </vt:variant>
      <vt:variant>
        <vt:i4>0</vt:i4>
      </vt:variant>
      <vt:variant>
        <vt:i4>5</vt:i4>
      </vt:variant>
      <vt:variant>
        <vt:lpwstr>https://www.ncbi.nlm.nih.gov/pubmed/?term=Moro%20L%5BAuthor%5D&amp;cauthor=true&amp;cauthor_uid=22892337</vt:lpwstr>
      </vt:variant>
      <vt:variant>
        <vt:lpwstr/>
      </vt:variant>
      <vt:variant>
        <vt:i4>5767288</vt:i4>
      </vt:variant>
      <vt:variant>
        <vt:i4>720</vt:i4>
      </vt:variant>
      <vt:variant>
        <vt:i4>0</vt:i4>
      </vt:variant>
      <vt:variant>
        <vt:i4>5</vt:i4>
      </vt:variant>
      <vt:variant>
        <vt:lpwstr>https://www.ncbi.nlm.nih.gov/pubmed/?term=Travis%20S%5BAuthor%5D&amp;cauthor=true&amp;cauthor_uid=22892337</vt:lpwstr>
      </vt:variant>
      <vt:variant>
        <vt:lpwstr/>
      </vt:variant>
      <vt:variant>
        <vt:i4>589938</vt:i4>
      </vt:variant>
      <vt:variant>
        <vt:i4>717</vt:i4>
      </vt:variant>
      <vt:variant>
        <vt:i4>0</vt:i4>
      </vt:variant>
      <vt:variant>
        <vt:i4>5</vt:i4>
      </vt:variant>
      <vt:variant>
        <vt:lpwstr>https://www.ncbi.nlm.nih.gov/pubmed/?term=Sandborn%20WJ%5BAuthor%5D&amp;cauthor=true&amp;cauthor_uid=22892337</vt:lpwstr>
      </vt:variant>
      <vt:variant>
        <vt:lpwstr/>
      </vt:variant>
      <vt:variant>
        <vt:i4>65657</vt:i4>
      </vt:variant>
      <vt:variant>
        <vt:i4>714</vt:i4>
      </vt:variant>
      <vt:variant>
        <vt:i4>0</vt:i4>
      </vt:variant>
      <vt:variant>
        <vt:i4>5</vt:i4>
      </vt:variant>
      <vt:variant>
        <vt:lpwstr>https://www.ncbi.nlm.nih.gov/pubmed/?term=Sandborn%20WJ%5BAuthor%5D&amp;cauthor=true&amp;cauthor_uid=23436336</vt:lpwstr>
      </vt:variant>
      <vt:variant>
        <vt:lpwstr/>
      </vt:variant>
      <vt:variant>
        <vt:i4>2555989</vt:i4>
      </vt:variant>
      <vt:variant>
        <vt:i4>711</vt:i4>
      </vt:variant>
      <vt:variant>
        <vt:i4>0</vt:i4>
      </vt:variant>
      <vt:variant>
        <vt:i4>5</vt:i4>
      </vt:variant>
      <vt:variant>
        <vt:lpwstr>https://www.ncbi.nlm.nih.gov/pubmed/?term=Rossini%20M%5BAuthor%5D&amp;cauthor=true&amp;cauthor_uid=23436336</vt:lpwstr>
      </vt:variant>
      <vt:variant>
        <vt:lpwstr/>
      </vt:variant>
      <vt:variant>
        <vt:i4>5046368</vt:i4>
      </vt:variant>
      <vt:variant>
        <vt:i4>708</vt:i4>
      </vt:variant>
      <vt:variant>
        <vt:i4>0</vt:i4>
      </vt:variant>
      <vt:variant>
        <vt:i4>5</vt:i4>
      </vt:variant>
      <vt:variant>
        <vt:lpwstr>https://www.ncbi.nlm.nih.gov/pubmed/?term=Masure%20J%5BAuthor%5D&amp;cauthor=true&amp;cauthor_uid=23436336</vt:lpwstr>
      </vt:variant>
      <vt:variant>
        <vt:lpwstr/>
      </vt:variant>
      <vt:variant>
        <vt:i4>6946885</vt:i4>
      </vt:variant>
      <vt:variant>
        <vt:i4>705</vt:i4>
      </vt:variant>
      <vt:variant>
        <vt:i4>0</vt:i4>
      </vt:variant>
      <vt:variant>
        <vt:i4>5</vt:i4>
      </vt:variant>
      <vt:variant>
        <vt:lpwstr>https://www.ncbi.nlm.nih.gov/pubmed/?term=Ballard%20ED%5BAuthor%5D&amp;cauthor=true&amp;cauthor_uid=23436336</vt:lpwstr>
      </vt:variant>
      <vt:variant>
        <vt:lpwstr/>
      </vt:variant>
      <vt:variant>
        <vt:i4>6225980</vt:i4>
      </vt:variant>
      <vt:variant>
        <vt:i4>702</vt:i4>
      </vt:variant>
      <vt:variant>
        <vt:i4>0</vt:i4>
      </vt:variant>
      <vt:variant>
        <vt:i4>5</vt:i4>
      </vt:variant>
      <vt:variant>
        <vt:lpwstr>https://www.ncbi.nlm.nih.gov/pubmed/?term=Jones%20R%5BAuthor%5D&amp;cauthor=true&amp;cauthor_uid=23436336</vt:lpwstr>
      </vt:variant>
      <vt:variant>
        <vt:lpwstr/>
      </vt:variant>
      <vt:variant>
        <vt:i4>3801107</vt:i4>
      </vt:variant>
      <vt:variant>
        <vt:i4>699</vt:i4>
      </vt:variant>
      <vt:variant>
        <vt:i4>0</vt:i4>
      </vt:variant>
      <vt:variant>
        <vt:i4>5</vt:i4>
      </vt:variant>
      <vt:variant>
        <vt:lpwstr>https://www.ncbi.nlm.nih.gov/pubmed/?term=Moro%20L%5BAuthor%5D&amp;cauthor=true&amp;cauthor_uid=23436336</vt:lpwstr>
      </vt:variant>
      <vt:variant>
        <vt:lpwstr/>
      </vt:variant>
      <vt:variant>
        <vt:i4>7733254</vt:i4>
      </vt:variant>
      <vt:variant>
        <vt:i4>696</vt:i4>
      </vt:variant>
      <vt:variant>
        <vt:i4>0</vt:i4>
      </vt:variant>
      <vt:variant>
        <vt:i4>5</vt:i4>
      </vt:variant>
      <vt:variant>
        <vt:lpwstr>https://www.ncbi.nlm.nih.gov/pubmed/?term=Gibson%20PR%5BAuthor%5D&amp;cauthor=true&amp;cauthor_uid=23436336</vt:lpwstr>
      </vt:variant>
      <vt:variant>
        <vt:lpwstr/>
      </vt:variant>
      <vt:variant>
        <vt:i4>4718710</vt:i4>
      </vt:variant>
      <vt:variant>
        <vt:i4>693</vt:i4>
      </vt:variant>
      <vt:variant>
        <vt:i4>0</vt:i4>
      </vt:variant>
      <vt:variant>
        <vt:i4>5</vt:i4>
      </vt:variant>
      <vt:variant>
        <vt:lpwstr>https://www.ncbi.nlm.nih.gov/pubmed/?term=D%27Haens%20G%5BAuthor%5D&amp;cauthor=true&amp;cauthor_uid=23436336</vt:lpwstr>
      </vt:variant>
      <vt:variant>
        <vt:lpwstr/>
      </vt:variant>
      <vt:variant>
        <vt:i4>2687003</vt:i4>
      </vt:variant>
      <vt:variant>
        <vt:i4>690</vt:i4>
      </vt:variant>
      <vt:variant>
        <vt:i4>0</vt:i4>
      </vt:variant>
      <vt:variant>
        <vt:i4>5</vt:i4>
      </vt:variant>
      <vt:variant>
        <vt:lpwstr>https://www.ncbi.nlm.nih.gov/pubmed/?term=Alexeeva%20O%5BAuthor%5D&amp;cauthor=true&amp;cauthor_uid=23436336</vt:lpwstr>
      </vt:variant>
      <vt:variant>
        <vt:lpwstr/>
      </vt:variant>
      <vt:variant>
        <vt:i4>5898348</vt:i4>
      </vt:variant>
      <vt:variant>
        <vt:i4>687</vt:i4>
      </vt:variant>
      <vt:variant>
        <vt:i4>0</vt:i4>
      </vt:variant>
      <vt:variant>
        <vt:i4>5</vt:i4>
      </vt:variant>
      <vt:variant>
        <vt:lpwstr>https://www.ncbi.nlm.nih.gov/pubmed/?term=Kupcinskas%20L%5BAuthor%5D&amp;cauthor=true&amp;cauthor_uid=23436336</vt:lpwstr>
      </vt:variant>
      <vt:variant>
        <vt:lpwstr/>
      </vt:variant>
      <vt:variant>
        <vt:i4>4456565</vt:i4>
      </vt:variant>
      <vt:variant>
        <vt:i4>684</vt:i4>
      </vt:variant>
      <vt:variant>
        <vt:i4>0</vt:i4>
      </vt:variant>
      <vt:variant>
        <vt:i4>5</vt:i4>
      </vt:variant>
      <vt:variant>
        <vt:lpwstr>https://www.ncbi.nlm.nih.gov/pubmed/?term=Danese%20S%5BAuthor%5D&amp;cauthor=true&amp;cauthor_uid=23436336</vt:lpwstr>
      </vt:variant>
      <vt:variant>
        <vt:lpwstr/>
      </vt:variant>
      <vt:variant>
        <vt:i4>7733266</vt:i4>
      </vt:variant>
      <vt:variant>
        <vt:i4>681</vt:i4>
      </vt:variant>
      <vt:variant>
        <vt:i4>0</vt:i4>
      </vt:variant>
      <vt:variant>
        <vt:i4>5</vt:i4>
      </vt:variant>
      <vt:variant>
        <vt:lpwstr>https://www.ncbi.nlm.nih.gov/pubmed/?term=Travis%20SP%5BAuthor%5D&amp;cauthor=true&amp;cauthor_uid=23436336</vt:lpwstr>
      </vt:variant>
      <vt:variant>
        <vt:lpwstr/>
      </vt:variant>
      <vt:variant>
        <vt:i4>4718695</vt:i4>
      </vt:variant>
      <vt:variant>
        <vt:i4>678</vt:i4>
      </vt:variant>
      <vt:variant>
        <vt:i4>0</vt:i4>
      </vt:variant>
      <vt:variant>
        <vt:i4>5</vt:i4>
      </vt:variant>
      <vt:variant>
        <vt:lpwstr>https://www.ncbi.nlm.nih.gov/pubmed/?term=Stolte%20M%5BAuthor%5D&amp;cauthor=true&amp;cauthor_uid=19303012</vt:lpwstr>
      </vt:variant>
      <vt:variant>
        <vt:lpwstr/>
      </vt:variant>
      <vt:variant>
        <vt:i4>2162692</vt:i4>
      </vt:variant>
      <vt:variant>
        <vt:i4>675</vt:i4>
      </vt:variant>
      <vt:variant>
        <vt:i4>0</vt:i4>
      </vt:variant>
      <vt:variant>
        <vt:i4>5</vt:i4>
      </vt:variant>
      <vt:variant>
        <vt:lpwstr>https://www.ncbi.nlm.nih.gov/pubmed/?term=Baretton%20G%5BAuthor%5D&amp;cauthor=true&amp;cauthor_uid=19303012</vt:lpwstr>
      </vt:variant>
      <vt:variant>
        <vt:lpwstr/>
      </vt:variant>
      <vt:variant>
        <vt:i4>4653108</vt:i4>
      </vt:variant>
      <vt:variant>
        <vt:i4>672</vt:i4>
      </vt:variant>
      <vt:variant>
        <vt:i4>0</vt:i4>
      </vt:variant>
      <vt:variant>
        <vt:i4>5</vt:i4>
      </vt:variant>
      <vt:variant>
        <vt:lpwstr>https://www.ncbi.nlm.nih.gov/pubmed/?term=Seitz%20G%5BAuthor%5D&amp;cauthor=true&amp;cauthor_uid=19303012</vt:lpwstr>
      </vt:variant>
      <vt:variant>
        <vt:lpwstr/>
      </vt:variant>
      <vt:variant>
        <vt:i4>5636136</vt:i4>
      </vt:variant>
      <vt:variant>
        <vt:i4>669</vt:i4>
      </vt:variant>
      <vt:variant>
        <vt:i4>0</vt:i4>
      </vt:variant>
      <vt:variant>
        <vt:i4>5</vt:i4>
      </vt:variant>
      <vt:variant>
        <vt:lpwstr>https://www.ncbi.nlm.nih.gov/pubmed/?term=Greinwald%20R%5BAuthor%5D&amp;cauthor=true&amp;cauthor_uid=19303012</vt:lpwstr>
      </vt:variant>
      <vt:variant>
        <vt:lpwstr/>
      </vt:variant>
      <vt:variant>
        <vt:i4>2752599</vt:i4>
      </vt:variant>
      <vt:variant>
        <vt:i4>666</vt:i4>
      </vt:variant>
      <vt:variant>
        <vt:i4>0</vt:i4>
      </vt:variant>
      <vt:variant>
        <vt:i4>5</vt:i4>
      </vt:variant>
      <vt:variant>
        <vt:lpwstr>https://www.ncbi.nlm.nih.gov/pubmed/?term=Mueller%20R%5BAuthor%5D&amp;cauthor=true&amp;cauthor_uid=19303012</vt:lpwstr>
      </vt:variant>
      <vt:variant>
        <vt:lpwstr/>
      </vt:variant>
      <vt:variant>
        <vt:i4>3866705</vt:i4>
      </vt:variant>
      <vt:variant>
        <vt:i4>663</vt:i4>
      </vt:variant>
      <vt:variant>
        <vt:i4>0</vt:i4>
      </vt:variant>
      <vt:variant>
        <vt:i4>5</vt:i4>
      </vt:variant>
      <vt:variant>
        <vt:lpwstr>https://www.ncbi.nlm.nih.gov/pubmed/?term=Morgner%20A%5BAuthor%5D&amp;cauthor=true&amp;cauthor_uid=19303012</vt:lpwstr>
      </vt:variant>
      <vt:variant>
        <vt:lpwstr/>
      </vt:variant>
      <vt:variant>
        <vt:i4>2818061</vt:i4>
      </vt:variant>
      <vt:variant>
        <vt:i4>660</vt:i4>
      </vt:variant>
      <vt:variant>
        <vt:i4>0</vt:i4>
      </vt:variant>
      <vt:variant>
        <vt:i4>5</vt:i4>
      </vt:variant>
      <vt:variant>
        <vt:lpwstr>https://www.ncbi.nlm.nih.gov/pubmed/?term=Beckmann%20R%5BAuthor%5D&amp;cauthor=true&amp;cauthor_uid=19303012</vt:lpwstr>
      </vt:variant>
      <vt:variant>
        <vt:lpwstr/>
      </vt:variant>
      <vt:variant>
        <vt:i4>4128774</vt:i4>
      </vt:variant>
      <vt:variant>
        <vt:i4>657</vt:i4>
      </vt:variant>
      <vt:variant>
        <vt:i4>0</vt:i4>
      </vt:variant>
      <vt:variant>
        <vt:i4>5</vt:i4>
      </vt:variant>
      <vt:variant>
        <vt:lpwstr>https://www.ncbi.nlm.nih.gov/pubmed/?term=Kuhlisch%20E%5BAuthor%5D&amp;cauthor=true&amp;cauthor_uid=19303012</vt:lpwstr>
      </vt:variant>
      <vt:variant>
        <vt:lpwstr/>
      </vt:variant>
      <vt:variant>
        <vt:i4>3407900</vt:i4>
      </vt:variant>
      <vt:variant>
        <vt:i4>654</vt:i4>
      </vt:variant>
      <vt:variant>
        <vt:i4>0</vt:i4>
      </vt:variant>
      <vt:variant>
        <vt:i4>5</vt:i4>
      </vt:variant>
      <vt:variant>
        <vt:lpwstr>https://www.ncbi.nlm.nih.gov/pubmed/?term=Wonschik%20S%5BAuthor%5D&amp;cauthor=true&amp;cauthor_uid=19303012</vt:lpwstr>
      </vt:variant>
      <vt:variant>
        <vt:lpwstr/>
      </vt:variant>
      <vt:variant>
        <vt:i4>6094971</vt:i4>
      </vt:variant>
      <vt:variant>
        <vt:i4>651</vt:i4>
      </vt:variant>
      <vt:variant>
        <vt:i4>0</vt:i4>
      </vt:variant>
      <vt:variant>
        <vt:i4>5</vt:i4>
      </vt:variant>
      <vt:variant>
        <vt:lpwstr>https://www.ncbi.nlm.nih.gov/pubmed/?term=Karimi%20D%5BAuthor%5D&amp;cauthor=true&amp;cauthor_uid=19303012</vt:lpwstr>
      </vt:variant>
      <vt:variant>
        <vt:lpwstr/>
      </vt:variant>
      <vt:variant>
        <vt:i4>3997760</vt:i4>
      </vt:variant>
      <vt:variant>
        <vt:i4>648</vt:i4>
      </vt:variant>
      <vt:variant>
        <vt:i4>0</vt:i4>
      </vt:variant>
      <vt:variant>
        <vt:i4>5</vt:i4>
      </vt:variant>
      <vt:variant>
        <vt:lpwstr>https://www.ncbi.nlm.nih.gov/pubmed/?term=Madisch%20A%5BAuthor%5D&amp;cauthor=true&amp;cauthor_uid=19303012</vt:lpwstr>
      </vt:variant>
      <vt:variant>
        <vt:lpwstr/>
      </vt:variant>
      <vt:variant>
        <vt:i4>3932225</vt:i4>
      </vt:variant>
      <vt:variant>
        <vt:i4>645</vt:i4>
      </vt:variant>
      <vt:variant>
        <vt:i4>0</vt:i4>
      </vt:variant>
      <vt:variant>
        <vt:i4>5</vt:i4>
      </vt:variant>
      <vt:variant>
        <vt:lpwstr>https://www.ncbi.nlm.nih.gov/pubmed/?term=Miehlke%20S%5BAuthor%5D&amp;cauthor=true&amp;cauthor_uid=19303012</vt:lpwstr>
      </vt:variant>
      <vt:variant>
        <vt:lpwstr/>
      </vt:variant>
      <vt:variant>
        <vt:i4>5374017</vt:i4>
      </vt:variant>
      <vt:variant>
        <vt:i4>642</vt:i4>
      </vt:variant>
      <vt:variant>
        <vt:i4>0</vt:i4>
      </vt:variant>
      <vt:variant>
        <vt:i4>5</vt:i4>
      </vt:variant>
      <vt:variant>
        <vt:lpwstr>https://www.ncbi.nlm.nih.gov/pubmed/?term=BUC-63%20investigators%5BCorporate%20Author%5D</vt:lpwstr>
      </vt:variant>
      <vt:variant>
        <vt:lpwstr/>
      </vt:variant>
      <vt:variant>
        <vt:i4>5701752</vt:i4>
      </vt:variant>
      <vt:variant>
        <vt:i4>639</vt:i4>
      </vt:variant>
      <vt:variant>
        <vt:i4>0</vt:i4>
      </vt:variant>
      <vt:variant>
        <vt:i4>5</vt:i4>
      </vt:variant>
      <vt:variant>
        <vt:lpwstr>https://www.ncbi.nlm.nih.gov/pubmed/?term=Str%C3%B6m%20M%5BAuthor%5D&amp;cauthor=true&amp;cauthor_uid=25425655</vt:lpwstr>
      </vt:variant>
      <vt:variant>
        <vt:lpwstr/>
      </vt:variant>
      <vt:variant>
        <vt:i4>2490382</vt:i4>
      </vt:variant>
      <vt:variant>
        <vt:i4>636</vt:i4>
      </vt:variant>
      <vt:variant>
        <vt:i4>0</vt:i4>
      </vt:variant>
      <vt:variant>
        <vt:i4>5</vt:i4>
      </vt:variant>
      <vt:variant>
        <vt:lpwstr>https://www.ncbi.nlm.nih.gov/pubmed/?term=Tysk%20C%5BAuthor%5D&amp;cauthor=true&amp;cauthor_uid=25425655</vt:lpwstr>
      </vt:variant>
      <vt:variant>
        <vt:lpwstr/>
      </vt:variant>
      <vt:variant>
        <vt:i4>5242912</vt:i4>
      </vt:variant>
      <vt:variant>
        <vt:i4>633</vt:i4>
      </vt:variant>
      <vt:variant>
        <vt:i4>0</vt:i4>
      </vt:variant>
      <vt:variant>
        <vt:i4>5</vt:i4>
      </vt:variant>
      <vt:variant>
        <vt:lpwstr>https://www.ncbi.nlm.nih.gov/pubmed/?term=Greinwald%20R%5BAuthor%5D&amp;cauthor=true&amp;cauthor_uid=25425655</vt:lpwstr>
      </vt:variant>
      <vt:variant>
        <vt:lpwstr/>
      </vt:variant>
      <vt:variant>
        <vt:i4>2883679</vt:i4>
      </vt:variant>
      <vt:variant>
        <vt:i4>630</vt:i4>
      </vt:variant>
      <vt:variant>
        <vt:i4>0</vt:i4>
      </vt:variant>
      <vt:variant>
        <vt:i4>5</vt:i4>
      </vt:variant>
      <vt:variant>
        <vt:lpwstr>https://www.ncbi.nlm.nih.gov/pubmed/?term=Mueller%20R%5BAuthor%5D&amp;cauthor=true&amp;cauthor_uid=25425655</vt:lpwstr>
      </vt:variant>
      <vt:variant>
        <vt:lpwstr/>
      </vt:variant>
      <vt:variant>
        <vt:i4>4194404</vt:i4>
      </vt:variant>
      <vt:variant>
        <vt:i4>627</vt:i4>
      </vt:variant>
      <vt:variant>
        <vt:i4>0</vt:i4>
      </vt:variant>
      <vt:variant>
        <vt:i4>5</vt:i4>
      </vt:variant>
      <vt:variant>
        <vt:lpwstr>https://www.ncbi.nlm.nih.gov/pubmed/?term=Dilger%20K%5BAuthor%5D&amp;cauthor=true&amp;cauthor_uid=25425655</vt:lpwstr>
      </vt:variant>
      <vt:variant>
        <vt:lpwstr/>
      </vt:variant>
      <vt:variant>
        <vt:i4>3866690</vt:i4>
      </vt:variant>
      <vt:variant>
        <vt:i4>624</vt:i4>
      </vt:variant>
      <vt:variant>
        <vt:i4>0</vt:i4>
      </vt:variant>
      <vt:variant>
        <vt:i4>5</vt:i4>
      </vt:variant>
      <vt:variant>
        <vt:lpwstr>https://www.ncbi.nlm.nih.gov/pubmed/?term=R%C3%B6ssle%20M%5BAuthor%5D&amp;cauthor=true&amp;cauthor_uid=25425655</vt:lpwstr>
      </vt:variant>
      <vt:variant>
        <vt:lpwstr/>
      </vt:variant>
      <vt:variant>
        <vt:i4>5701674</vt:i4>
      </vt:variant>
      <vt:variant>
        <vt:i4>621</vt:i4>
      </vt:variant>
      <vt:variant>
        <vt:i4>0</vt:i4>
      </vt:variant>
      <vt:variant>
        <vt:i4>5</vt:i4>
      </vt:variant>
      <vt:variant>
        <vt:lpwstr>https://www.ncbi.nlm.nih.gov/pubmed/?term=Avnstr%C3%B6m%20S%5BAuthor%5D&amp;cauthor=true&amp;cauthor_uid=25425655</vt:lpwstr>
      </vt:variant>
      <vt:variant>
        <vt:lpwstr/>
      </vt:variant>
      <vt:variant>
        <vt:i4>3211285</vt:i4>
      </vt:variant>
      <vt:variant>
        <vt:i4>618</vt:i4>
      </vt:variant>
      <vt:variant>
        <vt:i4>0</vt:i4>
      </vt:variant>
      <vt:variant>
        <vt:i4>5</vt:i4>
      </vt:variant>
      <vt:variant>
        <vt:lpwstr>https://www.ncbi.nlm.nih.gov/pubmed/?term=Bonderup%20O%5BAuthor%5D&amp;cauthor=true&amp;cauthor_uid=25425655</vt:lpwstr>
      </vt:variant>
      <vt:variant>
        <vt:lpwstr/>
      </vt:variant>
      <vt:variant>
        <vt:i4>3473413</vt:i4>
      </vt:variant>
      <vt:variant>
        <vt:i4>615</vt:i4>
      </vt:variant>
      <vt:variant>
        <vt:i4>0</vt:i4>
      </vt:variant>
      <vt:variant>
        <vt:i4>5</vt:i4>
      </vt:variant>
      <vt:variant>
        <vt:lpwstr>https://www.ncbi.nlm.nih.gov/pubmed/?term=L%C3%B6fberg%20R%5BAuthor%5D&amp;cauthor=true&amp;cauthor_uid=25425655</vt:lpwstr>
      </vt:variant>
      <vt:variant>
        <vt:lpwstr/>
      </vt:variant>
      <vt:variant>
        <vt:i4>2949201</vt:i4>
      </vt:variant>
      <vt:variant>
        <vt:i4>612</vt:i4>
      </vt:variant>
      <vt:variant>
        <vt:i4>0</vt:i4>
      </vt:variant>
      <vt:variant>
        <vt:i4>5</vt:i4>
      </vt:variant>
      <vt:variant>
        <vt:lpwstr>https://www.ncbi.nlm.nih.gov/pubmed/?term=Lapidus%20A%5BAuthor%5D&amp;cauthor=true&amp;cauthor_uid=25425655</vt:lpwstr>
      </vt:variant>
      <vt:variant>
        <vt:lpwstr/>
      </vt:variant>
      <vt:variant>
        <vt:i4>4980845</vt:i4>
      </vt:variant>
      <vt:variant>
        <vt:i4>609</vt:i4>
      </vt:variant>
      <vt:variant>
        <vt:i4>0</vt:i4>
      </vt:variant>
      <vt:variant>
        <vt:i4>5</vt:i4>
      </vt:variant>
      <vt:variant>
        <vt:lpwstr>https://www.ncbi.nlm.nih.gov/pubmed/?term=Bj%C3%B6rk%20J%5BAuthor%5D&amp;cauthor=true&amp;cauthor_uid=25425655</vt:lpwstr>
      </vt:variant>
      <vt:variant>
        <vt:lpwstr/>
      </vt:variant>
      <vt:variant>
        <vt:i4>4128795</vt:i4>
      </vt:variant>
      <vt:variant>
        <vt:i4>606</vt:i4>
      </vt:variant>
      <vt:variant>
        <vt:i4>0</vt:i4>
      </vt:variant>
      <vt:variant>
        <vt:i4>5</vt:i4>
      </vt:variant>
      <vt:variant>
        <vt:lpwstr>https://www.ncbi.nlm.nih.gov/pubmed/?term=Lindberg%20G%5BAuthor%5D&amp;cauthor=true&amp;cauthor_uid=25425655</vt:lpwstr>
      </vt:variant>
      <vt:variant>
        <vt:lpwstr/>
      </vt:variant>
      <vt:variant>
        <vt:i4>2424896</vt:i4>
      </vt:variant>
      <vt:variant>
        <vt:i4>603</vt:i4>
      </vt:variant>
      <vt:variant>
        <vt:i4>0</vt:i4>
      </vt:variant>
      <vt:variant>
        <vt:i4>5</vt:i4>
      </vt:variant>
      <vt:variant>
        <vt:lpwstr>https://www.ncbi.nlm.nih.gov/pubmed/?term=Stehlik%20J%5BAuthor%5D&amp;cauthor=true&amp;cauthor_uid=25425655</vt:lpwstr>
      </vt:variant>
      <vt:variant>
        <vt:lpwstr/>
      </vt:variant>
      <vt:variant>
        <vt:i4>5046331</vt:i4>
      </vt:variant>
      <vt:variant>
        <vt:i4>600</vt:i4>
      </vt:variant>
      <vt:variant>
        <vt:i4>0</vt:i4>
      </vt:variant>
      <vt:variant>
        <vt:i4>5</vt:i4>
      </vt:variant>
      <vt:variant>
        <vt:lpwstr>https://www.ncbi.nlm.nih.gov/pubmed/?term=Armerding%20P%5BAuthor%5D&amp;cauthor=true&amp;cauthor_uid=25425655</vt:lpwstr>
      </vt:variant>
      <vt:variant>
        <vt:lpwstr/>
      </vt:variant>
      <vt:variant>
        <vt:i4>5898288</vt:i4>
      </vt:variant>
      <vt:variant>
        <vt:i4>597</vt:i4>
      </vt:variant>
      <vt:variant>
        <vt:i4>0</vt:i4>
      </vt:variant>
      <vt:variant>
        <vt:i4>5</vt:i4>
      </vt:variant>
      <vt:variant>
        <vt:lpwstr>https://www.ncbi.nlm.nih.gov/pubmed/?term=Hertervig%20E%5BAuthor%5D&amp;cauthor=true&amp;cauthor_uid=25425655</vt:lpwstr>
      </vt:variant>
      <vt:variant>
        <vt:lpwstr/>
      </vt:variant>
      <vt:variant>
        <vt:i4>6488068</vt:i4>
      </vt:variant>
      <vt:variant>
        <vt:i4>594</vt:i4>
      </vt:variant>
      <vt:variant>
        <vt:i4>0</vt:i4>
      </vt:variant>
      <vt:variant>
        <vt:i4>5</vt:i4>
      </vt:variant>
      <vt:variant>
        <vt:lpwstr>https://www.ncbi.nlm.nih.gov/pubmed/?term=Hellstr%C3%B6m%20PM%5BAuthor%5D&amp;cauthor=true&amp;cauthor_uid=25425655</vt:lpwstr>
      </vt:variant>
      <vt:variant>
        <vt:lpwstr/>
      </vt:variant>
      <vt:variant>
        <vt:i4>4718710</vt:i4>
      </vt:variant>
      <vt:variant>
        <vt:i4>591</vt:i4>
      </vt:variant>
      <vt:variant>
        <vt:i4>0</vt:i4>
      </vt:variant>
      <vt:variant>
        <vt:i4>5</vt:i4>
      </vt:variant>
      <vt:variant>
        <vt:lpwstr>https://www.ncbi.nlm.nih.gov/pubmed/?term=Strandberg%20L%5BAuthor%5D&amp;cauthor=true&amp;cauthor_uid=25425655</vt:lpwstr>
      </vt:variant>
      <vt:variant>
        <vt:lpwstr/>
      </vt:variant>
      <vt:variant>
        <vt:i4>6094899</vt:i4>
      </vt:variant>
      <vt:variant>
        <vt:i4>588</vt:i4>
      </vt:variant>
      <vt:variant>
        <vt:i4>0</vt:i4>
      </vt:variant>
      <vt:variant>
        <vt:i4>5</vt:i4>
      </vt:variant>
      <vt:variant>
        <vt:lpwstr>https://www.ncbi.nlm.nih.gov/pubmed/?term=%C3%96st%20%C3%85%5BAuthor%5D&amp;cauthor=true&amp;cauthor_uid=25425655</vt:lpwstr>
      </vt:variant>
      <vt:variant>
        <vt:lpwstr/>
      </vt:variant>
      <vt:variant>
        <vt:i4>4915302</vt:i4>
      </vt:variant>
      <vt:variant>
        <vt:i4>585</vt:i4>
      </vt:variant>
      <vt:variant>
        <vt:i4>0</vt:i4>
      </vt:variant>
      <vt:variant>
        <vt:i4>5</vt:i4>
      </vt:variant>
      <vt:variant>
        <vt:lpwstr>https://www.ncbi.nlm.nih.gov/pubmed/?term=Olesen%20M%5BAuthor%5D&amp;cauthor=true&amp;cauthor_uid=25425655</vt:lpwstr>
      </vt:variant>
      <vt:variant>
        <vt:lpwstr/>
      </vt:variant>
      <vt:variant>
        <vt:i4>5701739</vt:i4>
      </vt:variant>
      <vt:variant>
        <vt:i4>582</vt:i4>
      </vt:variant>
      <vt:variant>
        <vt:i4>0</vt:i4>
      </vt:variant>
      <vt:variant>
        <vt:i4>5</vt:i4>
      </vt:variant>
      <vt:variant>
        <vt:lpwstr>https://www.ncbi.nlm.nih.gov/pubmed/?term=Benoni%20C%5BAuthor%5D&amp;cauthor=true&amp;cauthor_uid=25425655</vt:lpwstr>
      </vt:variant>
      <vt:variant>
        <vt:lpwstr/>
      </vt:variant>
      <vt:variant>
        <vt:i4>3801161</vt:i4>
      </vt:variant>
      <vt:variant>
        <vt:i4>579</vt:i4>
      </vt:variant>
      <vt:variant>
        <vt:i4>0</vt:i4>
      </vt:variant>
      <vt:variant>
        <vt:i4>5</vt:i4>
      </vt:variant>
      <vt:variant>
        <vt:lpwstr>https://www.ncbi.nlm.nih.gov/pubmed/?term=Miehlke%20S%5BAuthor%5D&amp;cauthor=true&amp;cauthor_uid=25425655</vt:lpwstr>
      </vt:variant>
      <vt:variant>
        <vt:lpwstr/>
      </vt:variant>
      <vt:variant>
        <vt:i4>2097155</vt:i4>
      </vt:variant>
      <vt:variant>
        <vt:i4>576</vt:i4>
      </vt:variant>
      <vt:variant>
        <vt:i4>0</vt:i4>
      </vt:variant>
      <vt:variant>
        <vt:i4>5</vt:i4>
      </vt:variant>
      <vt:variant>
        <vt:lpwstr>https://www.ncbi.nlm.nih.gov/pubmed/?term=Bohr%20J%5BAuthor%5D&amp;cauthor=true&amp;cauthor_uid=25425655</vt:lpwstr>
      </vt:variant>
      <vt:variant>
        <vt:lpwstr/>
      </vt:variant>
      <vt:variant>
        <vt:i4>4456482</vt:i4>
      </vt:variant>
      <vt:variant>
        <vt:i4>573</vt:i4>
      </vt:variant>
      <vt:variant>
        <vt:i4>0</vt:i4>
      </vt:variant>
      <vt:variant>
        <vt:i4>5</vt:i4>
      </vt:variant>
      <vt:variant>
        <vt:lpwstr>https://www.ncbi.nlm.nih.gov/pubmed/?term=M%C3%BCnch%20A%5BAuthor%5D&amp;cauthor=true&amp;cauthor_uid=25425655</vt:lpwstr>
      </vt:variant>
      <vt:variant>
        <vt:lpwstr/>
      </vt:variant>
      <vt:variant>
        <vt:i4>655447</vt:i4>
      </vt:variant>
      <vt:variant>
        <vt:i4>570</vt:i4>
      </vt:variant>
      <vt:variant>
        <vt:i4>0</vt:i4>
      </vt:variant>
      <vt:variant>
        <vt:i4>5</vt:i4>
      </vt:variant>
      <vt:variant>
        <vt:lpwstr>https://www.ncbi.nlm.nih.gov/pubmed/18926826</vt:lpwstr>
      </vt:variant>
      <vt:variant>
        <vt:lpwstr/>
      </vt:variant>
      <vt:variant>
        <vt:i4>7077959</vt:i4>
      </vt:variant>
      <vt:variant>
        <vt:i4>567</vt:i4>
      </vt:variant>
      <vt:variant>
        <vt:i4>0</vt:i4>
      </vt:variant>
      <vt:variant>
        <vt:i4>5</vt:i4>
      </vt:variant>
      <vt:variant>
        <vt:lpwstr>https://www.ncbi.nlm.nih.gov/pubmed/?term=Fallingborg%20JF%5BAuthor%5D&amp;cauthor=true&amp;cauthor_uid=18669576</vt:lpwstr>
      </vt:variant>
      <vt:variant>
        <vt:lpwstr/>
      </vt:variant>
      <vt:variant>
        <vt:i4>6684759</vt:i4>
      </vt:variant>
      <vt:variant>
        <vt:i4>564</vt:i4>
      </vt:variant>
      <vt:variant>
        <vt:i4>0</vt:i4>
      </vt:variant>
      <vt:variant>
        <vt:i4>5</vt:i4>
      </vt:variant>
      <vt:variant>
        <vt:lpwstr>https://www.ncbi.nlm.nih.gov/pubmed/?term=Christensen%20LA%5BAuthor%5D&amp;cauthor=true&amp;cauthor_uid=18669576</vt:lpwstr>
      </vt:variant>
      <vt:variant>
        <vt:lpwstr/>
      </vt:variant>
      <vt:variant>
        <vt:i4>6881287</vt:i4>
      </vt:variant>
      <vt:variant>
        <vt:i4>561</vt:i4>
      </vt:variant>
      <vt:variant>
        <vt:i4>0</vt:i4>
      </vt:variant>
      <vt:variant>
        <vt:i4>5</vt:i4>
      </vt:variant>
      <vt:variant>
        <vt:lpwstr>https://www.ncbi.nlm.nih.gov/pubmed/?term=Teglbjaerg%20PS%5BAuthor%5D&amp;cauthor=true&amp;cauthor_uid=18669576</vt:lpwstr>
      </vt:variant>
      <vt:variant>
        <vt:lpwstr/>
      </vt:variant>
      <vt:variant>
        <vt:i4>7208983</vt:i4>
      </vt:variant>
      <vt:variant>
        <vt:i4>558</vt:i4>
      </vt:variant>
      <vt:variant>
        <vt:i4>0</vt:i4>
      </vt:variant>
      <vt:variant>
        <vt:i4>5</vt:i4>
      </vt:variant>
      <vt:variant>
        <vt:lpwstr>https://www.ncbi.nlm.nih.gov/pubmed/?term=Hansen%20JB%5BAuthor%5D&amp;cauthor=true&amp;cauthor_uid=18669576</vt:lpwstr>
      </vt:variant>
      <vt:variant>
        <vt:lpwstr/>
      </vt:variant>
      <vt:variant>
        <vt:i4>1966177</vt:i4>
      </vt:variant>
      <vt:variant>
        <vt:i4>555</vt:i4>
      </vt:variant>
      <vt:variant>
        <vt:i4>0</vt:i4>
      </vt:variant>
      <vt:variant>
        <vt:i4>5</vt:i4>
      </vt:variant>
      <vt:variant>
        <vt:lpwstr>https://www.ncbi.nlm.nih.gov/pubmed/?term=Bonderup%20OK%5BAuthor%5D&amp;cauthor=true&amp;cauthor_uid=18669576</vt:lpwstr>
      </vt:variant>
      <vt:variant>
        <vt:lpwstr/>
      </vt:variant>
      <vt:variant>
        <vt:i4>2424920</vt:i4>
      </vt:variant>
      <vt:variant>
        <vt:i4>552</vt:i4>
      </vt:variant>
      <vt:variant>
        <vt:i4>0</vt:i4>
      </vt:variant>
      <vt:variant>
        <vt:i4>5</vt:i4>
      </vt:variant>
      <vt:variant>
        <vt:lpwstr>https://www.ncbi.nlm.nih.gov/pubmed/?term=Fallingborg%20J%5BAuthor%5D&amp;cauthor=true&amp;cauthor_uid=12524408</vt:lpwstr>
      </vt:variant>
      <vt:variant>
        <vt:lpwstr/>
      </vt:variant>
      <vt:variant>
        <vt:i4>6291464</vt:i4>
      </vt:variant>
      <vt:variant>
        <vt:i4>549</vt:i4>
      </vt:variant>
      <vt:variant>
        <vt:i4>0</vt:i4>
      </vt:variant>
      <vt:variant>
        <vt:i4>5</vt:i4>
      </vt:variant>
      <vt:variant>
        <vt:lpwstr>https://www.ncbi.nlm.nih.gov/pubmed/?term=Teglbjaerg%20PS%5BAuthor%5D&amp;cauthor=true&amp;cauthor_uid=12524408</vt:lpwstr>
      </vt:variant>
      <vt:variant>
        <vt:lpwstr/>
      </vt:variant>
      <vt:variant>
        <vt:i4>2490442</vt:i4>
      </vt:variant>
      <vt:variant>
        <vt:i4>546</vt:i4>
      </vt:variant>
      <vt:variant>
        <vt:i4>0</vt:i4>
      </vt:variant>
      <vt:variant>
        <vt:i4>5</vt:i4>
      </vt:variant>
      <vt:variant>
        <vt:lpwstr>https://www.ncbi.nlm.nih.gov/pubmed/?term=Vestergaard%20V%5BAuthor%5D&amp;cauthor=true&amp;cauthor_uid=12524408</vt:lpwstr>
      </vt:variant>
      <vt:variant>
        <vt:lpwstr/>
      </vt:variant>
      <vt:variant>
        <vt:i4>3604558</vt:i4>
      </vt:variant>
      <vt:variant>
        <vt:i4>543</vt:i4>
      </vt:variant>
      <vt:variant>
        <vt:i4>0</vt:i4>
      </vt:variant>
      <vt:variant>
        <vt:i4>5</vt:i4>
      </vt:variant>
      <vt:variant>
        <vt:lpwstr>https://www.ncbi.nlm.nih.gov/pubmed/?term=Birket-Smith%20L%5BAuthor%5D&amp;cauthor=true&amp;cauthor_uid=12524408</vt:lpwstr>
      </vt:variant>
      <vt:variant>
        <vt:lpwstr/>
      </vt:variant>
      <vt:variant>
        <vt:i4>6750232</vt:i4>
      </vt:variant>
      <vt:variant>
        <vt:i4>540</vt:i4>
      </vt:variant>
      <vt:variant>
        <vt:i4>0</vt:i4>
      </vt:variant>
      <vt:variant>
        <vt:i4>5</vt:i4>
      </vt:variant>
      <vt:variant>
        <vt:lpwstr>https://www.ncbi.nlm.nih.gov/pubmed/?term=Hansen%20JB%5BAuthor%5D&amp;cauthor=true&amp;cauthor_uid=12524408</vt:lpwstr>
      </vt:variant>
      <vt:variant>
        <vt:lpwstr/>
      </vt:variant>
      <vt:variant>
        <vt:i4>1507438</vt:i4>
      </vt:variant>
      <vt:variant>
        <vt:i4>537</vt:i4>
      </vt:variant>
      <vt:variant>
        <vt:i4>0</vt:i4>
      </vt:variant>
      <vt:variant>
        <vt:i4>5</vt:i4>
      </vt:variant>
      <vt:variant>
        <vt:lpwstr>https://www.ncbi.nlm.nih.gov/pubmed/?term=Bonderup%20OK%5BAuthor%5D&amp;cauthor=true&amp;cauthor_uid=12524408</vt:lpwstr>
      </vt:variant>
      <vt:variant>
        <vt:lpwstr/>
      </vt:variant>
      <vt:variant>
        <vt:i4>7929895</vt:i4>
      </vt:variant>
      <vt:variant>
        <vt:i4>534</vt:i4>
      </vt:variant>
      <vt:variant>
        <vt:i4>0</vt:i4>
      </vt:variant>
      <vt:variant>
        <vt:i4>5</vt:i4>
      </vt:variant>
      <vt:variant>
        <vt:lpwstr>https://www.ncbi.nlm.nih.gov/pubmed/?term=Codali%20Brussels%5BCorporate%20Author%5D</vt:lpwstr>
      </vt:variant>
      <vt:variant>
        <vt:lpwstr/>
      </vt:variant>
      <vt:variant>
        <vt:i4>2228328</vt:i4>
      </vt:variant>
      <vt:variant>
        <vt:i4>531</vt:i4>
      </vt:variant>
      <vt:variant>
        <vt:i4>0</vt:i4>
      </vt:variant>
      <vt:variant>
        <vt:i4>5</vt:i4>
      </vt:variant>
      <vt:variant>
        <vt:lpwstr>https://www.ncbi.nlm.nih.gov/pubmed/?term=Belgian%20IBD%20Research%20Group%5BCorporate%20Author%5D</vt:lpwstr>
      </vt:variant>
      <vt:variant>
        <vt:lpwstr/>
      </vt:variant>
      <vt:variant>
        <vt:i4>5570595</vt:i4>
      </vt:variant>
      <vt:variant>
        <vt:i4>528</vt:i4>
      </vt:variant>
      <vt:variant>
        <vt:i4>0</vt:i4>
      </vt:variant>
      <vt:variant>
        <vt:i4>5</vt:i4>
      </vt:variant>
      <vt:variant>
        <vt:lpwstr>https://www.ncbi.nlm.nih.gov/pubmed/?term=Rutgeerts%20P%5BAuthor%5D&amp;cauthor=true&amp;cauthor_uid=11781276</vt:lpwstr>
      </vt:variant>
      <vt:variant>
        <vt:lpwstr/>
      </vt:variant>
      <vt:variant>
        <vt:i4>4980847</vt:i4>
      </vt:variant>
      <vt:variant>
        <vt:i4>525</vt:i4>
      </vt:variant>
      <vt:variant>
        <vt:i4>0</vt:i4>
      </vt:variant>
      <vt:variant>
        <vt:i4>5</vt:i4>
      </vt:variant>
      <vt:variant>
        <vt:lpwstr>https://www.ncbi.nlm.nih.gov/pubmed/?term=Geboes%20K%5BAuthor%5D&amp;cauthor=true&amp;cauthor_uid=11781276</vt:lpwstr>
      </vt:variant>
      <vt:variant>
        <vt:lpwstr/>
      </vt:variant>
      <vt:variant>
        <vt:i4>5111864</vt:i4>
      </vt:variant>
      <vt:variant>
        <vt:i4>522</vt:i4>
      </vt:variant>
      <vt:variant>
        <vt:i4>0</vt:i4>
      </vt:variant>
      <vt:variant>
        <vt:i4>5</vt:i4>
      </vt:variant>
      <vt:variant>
        <vt:lpwstr>https://www.ncbi.nlm.nih.gov/pubmed/?term=Stals%20H%5BAuthor%5D&amp;cauthor=true&amp;cauthor_uid=11781276</vt:lpwstr>
      </vt:variant>
      <vt:variant>
        <vt:lpwstr/>
      </vt:variant>
      <vt:variant>
        <vt:i4>4390970</vt:i4>
      </vt:variant>
      <vt:variant>
        <vt:i4>519</vt:i4>
      </vt:variant>
      <vt:variant>
        <vt:i4>0</vt:i4>
      </vt:variant>
      <vt:variant>
        <vt:i4>5</vt:i4>
      </vt:variant>
      <vt:variant>
        <vt:lpwstr>https://www.ncbi.nlm.nih.gov/pubmed/?term=Schurmans%20P%5BAuthor%5D&amp;cauthor=true&amp;cauthor_uid=11781276</vt:lpwstr>
      </vt:variant>
      <vt:variant>
        <vt:lpwstr/>
      </vt:variant>
      <vt:variant>
        <vt:i4>3932255</vt:i4>
      </vt:variant>
      <vt:variant>
        <vt:i4>516</vt:i4>
      </vt:variant>
      <vt:variant>
        <vt:i4>0</vt:i4>
      </vt:variant>
      <vt:variant>
        <vt:i4>5</vt:i4>
      </vt:variant>
      <vt:variant>
        <vt:lpwstr>https://www.ncbi.nlm.nih.gov/pubmed/?term=Naegels%20S%5BAuthor%5D&amp;cauthor=true&amp;cauthor_uid=11781276</vt:lpwstr>
      </vt:variant>
      <vt:variant>
        <vt:lpwstr/>
      </vt:variant>
      <vt:variant>
        <vt:i4>3080200</vt:i4>
      </vt:variant>
      <vt:variant>
        <vt:i4>513</vt:i4>
      </vt:variant>
      <vt:variant>
        <vt:i4>0</vt:i4>
      </vt:variant>
      <vt:variant>
        <vt:i4>5</vt:i4>
      </vt:variant>
      <vt:variant>
        <vt:lpwstr>https://www.ncbi.nlm.nih.gov/pubmed/?term=Fontaine%20F%5BAuthor%5D&amp;cauthor=true&amp;cauthor_uid=11781276</vt:lpwstr>
      </vt:variant>
      <vt:variant>
        <vt:lpwstr/>
      </vt:variant>
      <vt:variant>
        <vt:i4>6357009</vt:i4>
      </vt:variant>
      <vt:variant>
        <vt:i4>510</vt:i4>
      </vt:variant>
      <vt:variant>
        <vt:i4>0</vt:i4>
      </vt:variant>
      <vt:variant>
        <vt:i4>5</vt:i4>
      </vt:variant>
      <vt:variant>
        <vt:lpwstr>https://www.ncbi.nlm.nih.gov/pubmed/?term=De%20Vos%20M%5BAuthor%5D&amp;cauthor=true&amp;cauthor_uid=11781276</vt:lpwstr>
      </vt:variant>
      <vt:variant>
        <vt:lpwstr/>
      </vt:variant>
      <vt:variant>
        <vt:i4>3866628</vt:i4>
      </vt:variant>
      <vt:variant>
        <vt:i4>507</vt:i4>
      </vt:variant>
      <vt:variant>
        <vt:i4>0</vt:i4>
      </vt:variant>
      <vt:variant>
        <vt:i4>5</vt:i4>
      </vt:variant>
      <vt:variant>
        <vt:lpwstr>https://www.ncbi.nlm.nih.gov/pubmed/?term=Cabooter%20M%5BAuthor%5D&amp;cauthor=true&amp;cauthor_uid=11781276</vt:lpwstr>
      </vt:variant>
      <vt:variant>
        <vt:lpwstr/>
      </vt:variant>
      <vt:variant>
        <vt:i4>5242942</vt:i4>
      </vt:variant>
      <vt:variant>
        <vt:i4>504</vt:i4>
      </vt:variant>
      <vt:variant>
        <vt:i4>0</vt:i4>
      </vt:variant>
      <vt:variant>
        <vt:i4>5</vt:i4>
      </vt:variant>
      <vt:variant>
        <vt:lpwstr>https://www.ncbi.nlm.nih.gov/pubmed/?term=Louis%20E%5BAuthor%5D&amp;cauthor=true&amp;cauthor_uid=11781276</vt:lpwstr>
      </vt:variant>
      <vt:variant>
        <vt:lpwstr/>
      </vt:variant>
      <vt:variant>
        <vt:i4>5832830</vt:i4>
      </vt:variant>
      <vt:variant>
        <vt:i4>501</vt:i4>
      </vt:variant>
      <vt:variant>
        <vt:i4>0</vt:i4>
      </vt:variant>
      <vt:variant>
        <vt:i4>5</vt:i4>
      </vt:variant>
      <vt:variant>
        <vt:lpwstr>https://www.ncbi.nlm.nih.gov/pubmed/?term=Dedeurwaerdere%20F%5BAuthor%5D&amp;cauthor=true&amp;cauthor_uid=11781276</vt:lpwstr>
      </vt:variant>
      <vt:variant>
        <vt:lpwstr/>
      </vt:variant>
      <vt:variant>
        <vt:i4>4915326</vt:i4>
      </vt:variant>
      <vt:variant>
        <vt:i4>498</vt:i4>
      </vt:variant>
      <vt:variant>
        <vt:i4>0</vt:i4>
      </vt:variant>
      <vt:variant>
        <vt:i4>5</vt:i4>
      </vt:variant>
      <vt:variant>
        <vt:lpwstr>https://www.ncbi.nlm.nih.gov/pubmed/?term=D%27Haens%20G%5BAuthor%5D&amp;cauthor=true&amp;cauthor_uid=11781276</vt:lpwstr>
      </vt:variant>
      <vt:variant>
        <vt:lpwstr/>
      </vt:variant>
      <vt:variant>
        <vt:i4>4522109</vt:i4>
      </vt:variant>
      <vt:variant>
        <vt:i4>495</vt:i4>
      </vt:variant>
      <vt:variant>
        <vt:i4>0</vt:i4>
      </vt:variant>
      <vt:variant>
        <vt:i4>5</vt:i4>
      </vt:variant>
      <vt:variant>
        <vt:lpwstr>https://www.ncbi.nlm.nih.gov/pubmed/?term=Schmit%20A%5BAuthor%5D&amp;cauthor=true&amp;cauthor_uid=11781276</vt:lpwstr>
      </vt:variant>
      <vt:variant>
        <vt:lpwstr/>
      </vt:variant>
      <vt:variant>
        <vt:i4>4522020</vt:i4>
      </vt:variant>
      <vt:variant>
        <vt:i4>492</vt:i4>
      </vt:variant>
      <vt:variant>
        <vt:i4>0</vt:i4>
      </vt:variant>
      <vt:variant>
        <vt:i4>5</vt:i4>
      </vt:variant>
      <vt:variant>
        <vt:lpwstr>https://www.ncbi.nlm.nih.gov/pubmed/?term=Baert%20F%5BAuthor%5D&amp;cauthor=true&amp;cauthor_uid=11781276</vt:lpwstr>
      </vt:variant>
      <vt:variant>
        <vt:lpwstr/>
      </vt:variant>
      <vt:variant>
        <vt:i4>7929933</vt:i4>
      </vt:variant>
      <vt:variant>
        <vt:i4>489</vt:i4>
      </vt:variant>
      <vt:variant>
        <vt:i4>0</vt:i4>
      </vt:variant>
      <vt:variant>
        <vt:i4>5</vt:i4>
      </vt:variant>
      <vt:variant>
        <vt:lpwstr>https://www.ncbi.nlm.nih.gov/pubmed/?term=Seideg%C3%A5rd%20C%5BAuthor%5D&amp;cauthor=true&amp;cauthor_uid=8881815</vt:lpwstr>
      </vt:variant>
      <vt:variant>
        <vt:lpwstr/>
      </vt:variant>
      <vt:variant>
        <vt:i4>2228313</vt:i4>
      </vt:variant>
      <vt:variant>
        <vt:i4>486</vt:i4>
      </vt:variant>
      <vt:variant>
        <vt:i4>0</vt:i4>
      </vt:variant>
      <vt:variant>
        <vt:i4>5</vt:i4>
      </vt:variant>
      <vt:variant>
        <vt:lpwstr>https://www.ncbi.nlm.nih.gov/pubmed/?term=Persson%20T%5BAuthor%5D&amp;cauthor=true&amp;cauthor_uid=8881815</vt:lpwstr>
      </vt:variant>
      <vt:variant>
        <vt:lpwstr/>
      </vt:variant>
      <vt:variant>
        <vt:i4>3932235</vt:i4>
      </vt:variant>
      <vt:variant>
        <vt:i4>483</vt:i4>
      </vt:variant>
      <vt:variant>
        <vt:i4>0</vt:i4>
      </vt:variant>
      <vt:variant>
        <vt:i4>5</vt:i4>
      </vt:variant>
      <vt:variant>
        <vt:lpwstr>https://www.ncbi.nlm.nih.gov/pubmed/?term=Hodgson%20H%5BAuthor%5D&amp;cauthor=true&amp;cauthor_uid=8881815</vt:lpwstr>
      </vt:variant>
      <vt:variant>
        <vt:lpwstr/>
      </vt:variant>
      <vt:variant>
        <vt:i4>3801169</vt:i4>
      </vt:variant>
      <vt:variant>
        <vt:i4>480</vt:i4>
      </vt:variant>
      <vt:variant>
        <vt:i4>0</vt:i4>
      </vt:variant>
      <vt:variant>
        <vt:i4>5</vt:i4>
      </vt:variant>
      <vt:variant>
        <vt:lpwstr>https://www.ncbi.nlm.nih.gov/pubmed/?term=Goebell%20H%5BAuthor%5D&amp;cauthor=true&amp;cauthor_uid=8881815</vt:lpwstr>
      </vt:variant>
      <vt:variant>
        <vt:lpwstr/>
      </vt:variant>
      <vt:variant>
        <vt:i4>1376362</vt:i4>
      </vt:variant>
      <vt:variant>
        <vt:i4>477</vt:i4>
      </vt:variant>
      <vt:variant>
        <vt:i4>0</vt:i4>
      </vt:variant>
      <vt:variant>
        <vt:i4>5</vt:i4>
      </vt:variant>
      <vt:variant>
        <vt:lpwstr>https://www.ncbi.nlm.nih.gov/pubmed/?term=Lorenz-Meyer%20H%5BAuthor%5D&amp;cauthor=true&amp;cauthor_uid=8881815</vt:lpwstr>
      </vt:variant>
      <vt:variant>
        <vt:lpwstr/>
      </vt:variant>
      <vt:variant>
        <vt:i4>4456504</vt:i4>
      </vt:variant>
      <vt:variant>
        <vt:i4>474</vt:i4>
      </vt:variant>
      <vt:variant>
        <vt:i4>0</vt:i4>
      </vt:variant>
      <vt:variant>
        <vt:i4>5</vt:i4>
      </vt:variant>
      <vt:variant>
        <vt:lpwstr>https://www.ncbi.nlm.nih.gov/pubmed/?term=Ostergaard%20Thomsen%20O%5BAuthor%5D&amp;cauthor=true&amp;cauthor_uid=8881815</vt:lpwstr>
      </vt:variant>
      <vt:variant>
        <vt:lpwstr/>
      </vt:variant>
      <vt:variant>
        <vt:i4>6488134</vt:i4>
      </vt:variant>
      <vt:variant>
        <vt:i4>471</vt:i4>
      </vt:variant>
      <vt:variant>
        <vt:i4>0</vt:i4>
      </vt:variant>
      <vt:variant>
        <vt:i4>5</vt:i4>
      </vt:variant>
      <vt:variant>
        <vt:lpwstr>https://www.ncbi.nlm.nih.gov/pubmed/?term=Jewell%20D%5BAuthor%5D&amp;cauthor=true&amp;cauthor_uid=8881815</vt:lpwstr>
      </vt:variant>
      <vt:variant>
        <vt:lpwstr/>
      </vt:variant>
      <vt:variant>
        <vt:i4>3211334</vt:i4>
      </vt:variant>
      <vt:variant>
        <vt:i4>468</vt:i4>
      </vt:variant>
      <vt:variant>
        <vt:i4>0</vt:i4>
      </vt:variant>
      <vt:variant>
        <vt:i4>5</vt:i4>
      </vt:variant>
      <vt:variant>
        <vt:lpwstr>https://www.ncbi.nlm.nih.gov/pubmed/?term=Olaison%20G%5BAuthor%5D&amp;cauthor=true&amp;cauthor_uid=8881815</vt:lpwstr>
      </vt:variant>
      <vt:variant>
        <vt:lpwstr/>
      </vt:variant>
      <vt:variant>
        <vt:i4>7536708</vt:i4>
      </vt:variant>
      <vt:variant>
        <vt:i4>465</vt:i4>
      </vt:variant>
      <vt:variant>
        <vt:i4>0</vt:i4>
      </vt:variant>
      <vt:variant>
        <vt:i4>5</vt:i4>
      </vt:variant>
      <vt:variant>
        <vt:lpwstr>https://www.ncbi.nlm.nih.gov/pubmed/?term=Danielsson%20A%5BAuthor%5D&amp;cauthor=true&amp;cauthor_uid=8881815</vt:lpwstr>
      </vt:variant>
      <vt:variant>
        <vt:lpwstr/>
      </vt:variant>
      <vt:variant>
        <vt:i4>8323140</vt:i4>
      </vt:variant>
      <vt:variant>
        <vt:i4>462</vt:i4>
      </vt:variant>
      <vt:variant>
        <vt:i4>0</vt:i4>
      </vt:variant>
      <vt:variant>
        <vt:i4>5</vt:i4>
      </vt:variant>
      <vt:variant>
        <vt:lpwstr>https://www.ncbi.nlm.nih.gov/pubmed/?term=Lamers%20C%5BAuthor%5D&amp;cauthor=true&amp;cauthor_uid=8881815</vt:lpwstr>
      </vt:variant>
      <vt:variant>
        <vt:lpwstr/>
      </vt:variant>
      <vt:variant>
        <vt:i4>3539012</vt:i4>
      </vt:variant>
      <vt:variant>
        <vt:i4>459</vt:i4>
      </vt:variant>
      <vt:variant>
        <vt:i4>0</vt:i4>
      </vt:variant>
      <vt:variant>
        <vt:i4>5</vt:i4>
      </vt:variant>
      <vt:variant>
        <vt:lpwstr>https://www.ncbi.nlm.nih.gov/pubmed/?term=Malchow%20H%5BAuthor%5D&amp;cauthor=true&amp;cauthor_uid=8881815</vt:lpwstr>
      </vt:variant>
      <vt:variant>
        <vt:lpwstr/>
      </vt:variant>
      <vt:variant>
        <vt:i4>5767200</vt:i4>
      </vt:variant>
      <vt:variant>
        <vt:i4>456</vt:i4>
      </vt:variant>
      <vt:variant>
        <vt:i4>0</vt:i4>
      </vt:variant>
      <vt:variant>
        <vt:i4>5</vt:i4>
      </vt:variant>
      <vt:variant>
        <vt:lpwstr>https://www.ncbi.nlm.nih.gov/pubmed/?term=Rutgeerts%20P%5BAuthor%5D&amp;cauthor=true&amp;cauthor_uid=8881815</vt:lpwstr>
      </vt:variant>
      <vt:variant>
        <vt:lpwstr/>
      </vt:variant>
      <vt:variant>
        <vt:i4>589883</vt:i4>
      </vt:variant>
      <vt:variant>
        <vt:i4>453</vt:i4>
      </vt:variant>
      <vt:variant>
        <vt:i4>0</vt:i4>
      </vt:variant>
      <vt:variant>
        <vt:i4>5</vt:i4>
      </vt:variant>
      <vt:variant>
        <vt:lpwstr>https://www.ncbi.nlm.nih.gov/pubmed/?term=L%C3%B6fberg%20R%5BAuthor%5D&amp;cauthor=true&amp;cauthor_uid=8881815</vt:lpwstr>
      </vt:variant>
      <vt:variant>
        <vt:lpwstr/>
      </vt:variant>
      <vt:variant>
        <vt:i4>4849756</vt:i4>
      </vt:variant>
      <vt:variant>
        <vt:i4>450</vt:i4>
      </vt:variant>
      <vt:variant>
        <vt:i4>0</vt:i4>
      </vt:variant>
      <vt:variant>
        <vt:i4>5</vt:i4>
      </vt:variant>
      <vt:variant>
        <vt:lpwstr>https://www.ncbi.nlm.nih.gov/pubmed/?term=Freedom%20Investigator%20Group%5BCorporate%20Author%5D</vt:lpwstr>
      </vt:variant>
      <vt:variant>
        <vt:lpwstr/>
      </vt:variant>
      <vt:variant>
        <vt:i4>8192095</vt:i4>
      </vt:variant>
      <vt:variant>
        <vt:i4>447</vt:i4>
      </vt:variant>
      <vt:variant>
        <vt:i4>0</vt:i4>
      </vt:variant>
      <vt:variant>
        <vt:i4>5</vt:i4>
      </vt:variant>
      <vt:variant>
        <vt:lpwstr>https://www.ncbi.nlm.nih.gov/pubmed/?term=Watkins%20HC%5BAuthor%5D&amp;cauthor=true&amp;cauthor_uid=11552903</vt:lpwstr>
      </vt:variant>
      <vt:variant>
        <vt:lpwstr/>
      </vt:variant>
      <vt:variant>
        <vt:i4>5832821</vt:i4>
      </vt:variant>
      <vt:variant>
        <vt:i4>444</vt:i4>
      </vt:variant>
      <vt:variant>
        <vt:i4>0</vt:i4>
      </vt:variant>
      <vt:variant>
        <vt:i4>5</vt:i4>
      </vt:variant>
      <vt:variant>
        <vt:lpwstr>https://www.ncbi.nlm.nih.gov/pubmed/?term=Travis%20S%5BAuthor%5D&amp;cauthor=true&amp;cauthor_uid=11552903</vt:lpwstr>
      </vt:variant>
      <vt:variant>
        <vt:lpwstr/>
      </vt:variant>
      <vt:variant>
        <vt:i4>3801160</vt:i4>
      </vt:variant>
      <vt:variant>
        <vt:i4>441</vt:i4>
      </vt:variant>
      <vt:variant>
        <vt:i4>0</vt:i4>
      </vt:variant>
      <vt:variant>
        <vt:i4>5</vt:i4>
      </vt:variant>
      <vt:variant>
        <vt:lpwstr>https://www.ncbi.nlm.nih.gov/pubmed/?term=Giaffer%20M%5BAuthor%5D&amp;cauthor=true&amp;cauthor_uid=11552903</vt:lpwstr>
      </vt:variant>
      <vt:variant>
        <vt:lpwstr/>
      </vt:variant>
      <vt:variant>
        <vt:i4>1441908</vt:i4>
      </vt:variant>
      <vt:variant>
        <vt:i4>438</vt:i4>
      </vt:variant>
      <vt:variant>
        <vt:i4>0</vt:i4>
      </vt:variant>
      <vt:variant>
        <vt:i4>5</vt:i4>
      </vt:variant>
      <vt:variant>
        <vt:lpwstr>https://www.ncbi.nlm.nih.gov/pubmed/?term=Lobo%20AJ%5BAuthor%5D&amp;cauthor=true&amp;cauthor_uid=11552903</vt:lpwstr>
      </vt:variant>
      <vt:variant>
        <vt:lpwstr/>
      </vt:variant>
      <vt:variant>
        <vt:i4>2031656</vt:i4>
      </vt:variant>
      <vt:variant>
        <vt:i4>435</vt:i4>
      </vt:variant>
      <vt:variant>
        <vt:i4>0</vt:i4>
      </vt:variant>
      <vt:variant>
        <vt:i4>5</vt:i4>
      </vt:variant>
      <vt:variant>
        <vt:lpwstr>https://www.ncbi.nlm.nih.gov/pubmed/?term=Green%20JR%5BAuthor%5D&amp;cauthor=true&amp;cauthor_uid=11552903</vt:lpwstr>
      </vt:variant>
      <vt:variant>
        <vt:lpwstr/>
      </vt:variant>
      <vt:variant>
        <vt:i4>7733353</vt:i4>
      </vt:variant>
      <vt:variant>
        <vt:i4>432</vt:i4>
      </vt:variant>
      <vt:variant>
        <vt:i4>0</vt:i4>
      </vt:variant>
      <vt:variant>
        <vt:i4>5</vt:i4>
      </vt:variant>
      <vt:variant>
        <vt:lpwstr>https://www.ncbi.nlm.nih.gov/pubmed/?term=Low+dose+oral+pH+modified+release+budesonide+for+maintenance+of+steroid+induced+remission+in+Crohn%E2%80%99s+disease</vt:lpwstr>
      </vt:variant>
      <vt:variant>
        <vt:lpwstr/>
      </vt:variant>
      <vt:variant>
        <vt:i4>2293841</vt:i4>
      </vt:variant>
      <vt:variant>
        <vt:i4>429</vt:i4>
      </vt:variant>
      <vt:variant>
        <vt:i4>0</vt:i4>
      </vt:variant>
      <vt:variant>
        <vt:i4>5</vt:i4>
      </vt:variant>
      <vt:variant>
        <vt:lpwstr>https://www.ncbi.nlm.nih.gov/pubmed/?term=Ewe%20K%5BAuthor%5D&amp;cauthor=true&amp;cauthor_uid=9616309</vt:lpwstr>
      </vt:variant>
      <vt:variant>
        <vt:lpwstr/>
      </vt:variant>
      <vt:variant>
        <vt:i4>2162772</vt:i4>
      </vt:variant>
      <vt:variant>
        <vt:i4>426</vt:i4>
      </vt:variant>
      <vt:variant>
        <vt:i4>0</vt:i4>
      </vt:variant>
      <vt:variant>
        <vt:i4>5</vt:i4>
      </vt:variant>
      <vt:variant>
        <vt:lpwstr>https://www.ncbi.nlm.nih.gov/pubmed/?term=Gierend%20M%5BAuthor%5D&amp;cauthor=true&amp;cauthor_uid=9616309</vt:lpwstr>
      </vt:variant>
      <vt:variant>
        <vt:lpwstr/>
      </vt:variant>
      <vt:variant>
        <vt:i4>5505084</vt:i4>
      </vt:variant>
      <vt:variant>
        <vt:i4>423</vt:i4>
      </vt:variant>
      <vt:variant>
        <vt:i4>0</vt:i4>
      </vt:variant>
      <vt:variant>
        <vt:i4>5</vt:i4>
      </vt:variant>
      <vt:variant>
        <vt:lpwstr>https://www.ncbi.nlm.nih.gov/pubmed/?term=Weber%20A%5BAuthor%5D&amp;cauthor=true&amp;cauthor_uid=9616309</vt:lpwstr>
      </vt:variant>
      <vt:variant>
        <vt:lpwstr/>
      </vt:variant>
      <vt:variant>
        <vt:i4>458808</vt:i4>
      </vt:variant>
      <vt:variant>
        <vt:i4>420</vt:i4>
      </vt:variant>
      <vt:variant>
        <vt:i4>0</vt:i4>
      </vt:variant>
      <vt:variant>
        <vt:i4>5</vt:i4>
      </vt:variant>
      <vt:variant>
        <vt:lpwstr>https://www.ncbi.nlm.nih.gov/pubmed/?term=Rasenack%20J%5BAuthor%5D&amp;cauthor=true&amp;cauthor_uid=9616309</vt:lpwstr>
      </vt:variant>
      <vt:variant>
        <vt:lpwstr/>
      </vt:variant>
      <vt:variant>
        <vt:i4>8323153</vt:i4>
      </vt:variant>
      <vt:variant>
        <vt:i4>417</vt:i4>
      </vt:variant>
      <vt:variant>
        <vt:i4>0</vt:i4>
      </vt:variant>
      <vt:variant>
        <vt:i4>5</vt:i4>
      </vt:variant>
      <vt:variant>
        <vt:lpwstr>https://www.ncbi.nlm.nih.gov/pubmed/?term=Plauth%20M%5BAuthor%5D&amp;cauthor=true&amp;cauthor_uid=9616309</vt:lpwstr>
      </vt:variant>
      <vt:variant>
        <vt:lpwstr/>
      </vt:variant>
      <vt:variant>
        <vt:i4>1638453</vt:i4>
      </vt:variant>
      <vt:variant>
        <vt:i4>414</vt:i4>
      </vt:variant>
      <vt:variant>
        <vt:i4>0</vt:i4>
      </vt:variant>
      <vt:variant>
        <vt:i4>5</vt:i4>
      </vt:variant>
      <vt:variant>
        <vt:lpwstr>https://www.ncbi.nlm.nih.gov/pubmed/?term=Loeschke%20K%5BAuthor%5D&amp;cauthor=true&amp;cauthor_uid=9616309</vt:lpwstr>
      </vt:variant>
      <vt:variant>
        <vt:lpwstr/>
      </vt:variant>
      <vt:variant>
        <vt:i4>3407954</vt:i4>
      </vt:variant>
      <vt:variant>
        <vt:i4>411</vt:i4>
      </vt:variant>
      <vt:variant>
        <vt:i4>0</vt:i4>
      </vt:variant>
      <vt:variant>
        <vt:i4>5</vt:i4>
      </vt:variant>
      <vt:variant>
        <vt:lpwstr>https://www.ncbi.nlm.nih.gov/pubmed/?term=Raedler%20A%5BAuthor%5D&amp;cauthor=true&amp;cauthor_uid=9616309</vt:lpwstr>
      </vt:variant>
      <vt:variant>
        <vt:lpwstr/>
      </vt:variant>
      <vt:variant>
        <vt:i4>3473412</vt:i4>
      </vt:variant>
      <vt:variant>
        <vt:i4>408</vt:i4>
      </vt:variant>
      <vt:variant>
        <vt:i4>0</vt:i4>
      </vt:variant>
      <vt:variant>
        <vt:i4>5</vt:i4>
      </vt:variant>
      <vt:variant>
        <vt:lpwstr>https://www.ncbi.nlm.nih.gov/pubmed/?term=Ecker%20KW%5BAuthor%5D&amp;cauthor=true&amp;cauthor_uid=9616309</vt:lpwstr>
      </vt:variant>
      <vt:variant>
        <vt:lpwstr/>
      </vt:variant>
      <vt:variant>
        <vt:i4>5177400</vt:i4>
      </vt:variant>
      <vt:variant>
        <vt:i4>405</vt:i4>
      </vt:variant>
      <vt:variant>
        <vt:i4>0</vt:i4>
      </vt:variant>
      <vt:variant>
        <vt:i4>5</vt:i4>
      </vt:variant>
      <vt:variant>
        <vt:lpwstr>https://www.ncbi.nlm.nih.gov/pubmed/?term=Andus%20T%5BAuthor%5D&amp;cauthor=true&amp;cauthor_uid=9616309</vt:lpwstr>
      </vt:variant>
      <vt:variant>
        <vt:lpwstr/>
      </vt:variant>
      <vt:variant>
        <vt:i4>5570615</vt:i4>
      </vt:variant>
      <vt:variant>
        <vt:i4>402</vt:i4>
      </vt:variant>
      <vt:variant>
        <vt:i4>0</vt:i4>
      </vt:variant>
      <vt:variant>
        <vt:i4>5</vt:i4>
      </vt:variant>
      <vt:variant>
        <vt:lpwstr>https://www.ncbi.nlm.nih.gov/pubmed/?term=Gross%20V%5BAuthor%5D&amp;cauthor=true&amp;cauthor_uid=9616309</vt:lpwstr>
      </vt:variant>
      <vt:variant>
        <vt:lpwstr/>
      </vt:variant>
      <vt:variant>
        <vt:i4>1048619</vt:i4>
      </vt:variant>
      <vt:variant>
        <vt:i4>399</vt:i4>
      </vt:variant>
      <vt:variant>
        <vt:i4>0</vt:i4>
      </vt:variant>
      <vt:variant>
        <vt:i4>5</vt:i4>
      </vt:variant>
      <vt:variant>
        <vt:lpwstr>https://www.ncbi.nlm.nih.gov/pubmed/?term=Naber%20TH%5BAuthor%5D&amp;cauthor=true&amp;cauthor_uid=17954953</vt:lpwstr>
      </vt:variant>
      <vt:variant>
        <vt:lpwstr/>
      </vt:variant>
      <vt:variant>
        <vt:i4>6225962</vt:i4>
      </vt:variant>
      <vt:variant>
        <vt:i4>396</vt:i4>
      </vt:variant>
      <vt:variant>
        <vt:i4>0</vt:i4>
      </vt:variant>
      <vt:variant>
        <vt:i4>5</vt:i4>
      </vt:variant>
      <vt:variant>
        <vt:lpwstr>https://www.ncbi.nlm.nih.gov/pubmed/?term=Greinwald%20R%5BAuthor%5D&amp;cauthor=true&amp;cauthor_uid=17954953</vt:lpwstr>
      </vt:variant>
      <vt:variant>
        <vt:lpwstr/>
      </vt:variant>
      <vt:variant>
        <vt:i4>7208981</vt:i4>
      </vt:variant>
      <vt:variant>
        <vt:i4>393</vt:i4>
      </vt:variant>
      <vt:variant>
        <vt:i4>0</vt:i4>
      </vt:variant>
      <vt:variant>
        <vt:i4>5</vt:i4>
      </vt:variant>
      <vt:variant>
        <vt:lpwstr>https://www.ncbi.nlm.nih.gov/pubmed/?term=Jansen%20JB%5BAuthor%5D&amp;cauthor=true&amp;cauthor_uid=17954953</vt:lpwstr>
      </vt:variant>
      <vt:variant>
        <vt:lpwstr/>
      </vt:variant>
      <vt:variant>
        <vt:i4>1835051</vt:i4>
      </vt:variant>
      <vt:variant>
        <vt:i4>390</vt:i4>
      </vt:variant>
      <vt:variant>
        <vt:i4>0</vt:i4>
      </vt:variant>
      <vt:variant>
        <vt:i4>5</vt:i4>
      </vt:variant>
      <vt:variant>
        <vt:lpwstr>https://www.ncbi.nlm.nih.gov/pubmed/?term=Grabowsky%20IL%5BAuthor%5D&amp;cauthor=true&amp;cauthor_uid=17954953</vt:lpwstr>
      </vt:variant>
      <vt:variant>
        <vt:lpwstr/>
      </vt:variant>
      <vt:variant>
        <vt:i4>5570622</vt:i4>
      </vt:variant>
      <vt:variant>
        <vt:i4>387</vt:i4>
      </vt:variant>
      <vt:variant>
        <vt:i4>0</vt:i4>
      </vt:variant>
      <vt:variant>
        <vt:i4>5</vt:i4>
      </vt:variant>
      <vt:variant>
        <vt:lpwstr>https://www.ncbi.nlm.nih.gov/pubmed/?term=de%20Boer%20SY%5BAuthor%5D&amp;cauthor=true&amp;cauthor_uid=17954953</vt:lpwstr>
      </vt:variant>
      <vt:variant>
        <vt:lpwstr/>
      </vt:variant>
      <vt:variant>
        <vt:i4>4063308</vt:i4>
      </vt:variant>
      <vt:variant>
        <vt:i4>384</vt:i4>
      </vt:variant>
      <vt:variant>
        <vt:i4>0</vt:i4>
      </vt:variant>
      <vt:variant>
        <vt:i4>5</vt:i4>
      </vt:variant>
      <vt:variant>
        <vt:lpwstr>https://www.ncbi.nlm.nih.gov/pubmed/?term=Tan%20G%5BAuthor%5D&amp;cauthor=true&amp;cauthor_uid=17954953</vt:lpwstr>
      </vt:variant>
      <vt:variant>
        <vt:lpwstr/>
      </vt:variant>
      <vt:variant>
        <vt:i4>7798852</vt:i4>
      </vt:variant>
      <vt:variant>
        <vt:i4>381</vt:i4>
      </vt:variant>
      <vt:variant>
        <vt:i4>0</vt:i4>
      </vt:variant>
      <vt:variant>
        <vt:i4>5</vt:i4>
      </vt:variant>
      <vt:variant>
        <vt:lpwstr>https://www.ncbi.nlm.nih.gov/pubmed/?term=Bac%20DJ%5BAuthor%5D&amp;cauthor=true&amp;cauthor_uid=17954953</vt:lpwstr>
      </vt:variant>
      <vt:variant>
        <vt:lpwstr/>
      </vt:variant>
      <vt:variant>
        <vt:i4>4653078</vt:i4>
      </vt:variant>
      <vt:variant>
        <vt:i4>378</vt:i4>
      </vt:variant>
      <vt:variant>
        <vt:i4>0</vt:i4>
      </vt:variant>
      <vt:variant>
        <vt:i4>5</vt:i4>
      </vt:variant>
      <vt:variant>
        <vt:lpwstr>https://www.ncbi.nlm.nih.gov/pubmed/?term=German%2FAustrian%20Budesonide%20Study%20Group%5BCorporate%20Author%5D</vt:lpwstr>
      </vt:variant>
      <vt:variant>
        <vt:lpwstr/>
      </vt:variant>
      <vt:variant>
        <vt:i4>2883607</vt:i4>
      </vt:variant>
      <vt:variant>
        <vt:i4>375</vt:i4>
      </vt:variant>
      <vt:variant>
        <vt:i4>0</vt:i4>
      </vt:variant>
      <vt:variant>
        <vt:i4>5</vt:i4>
      </vt:variant>
      <vt:variant>
        <vt:lpwstr>https://www.ncbi.nlm.nih.gov/pubmed/?term=Sch%C3%B6lmerich%20J%5BAuthor%5D&amp;cauthor=true&amp;cauthor_uid=13680283</vt:lpwstr>
      </vt:variant>
      <vt:variant>
        <vt:lpwstr/>
      </vt:variant>
      <vt:variant>
        <vt:i4>2883677</vt:i4>
      </vt:variant>
      <vt:variant>
        <vt:i4>372</vt:i4>
      </vt:variant>
      <vt:variant>
        <vt:i4>0</vt:i4>
      </vt:variant>
      <vt:variant>
        <vt:i4>5</vt:i4>
      </vt:variant>
      <vt:variant>
        <vt:lpwstr>https://www.ncbi.nlm.nih.gov/pubmed/?term=Gierend%20M%5BAuthor%5D&amp;cauthor=true&amp;cauthor_uid=13680283</vt:lpwstr>
      </vt:variant>
      <vt:variant>
        <vt:lpwstr/>
      </vt:variant>
      <vt:variant>
        <vt:i4>5111871</vt:i4>
      </vt:variant>
      <vt:variant>
        <vt:i4>369</vt:i4>
      </vt:variant>
      <vt:variant>
        <vt:i4>0</vt:i4>
      </vt:variant>
      <vt:variant>
        <vt:i4>5</vt:i4>
      </vt:variant>
      <vt:variant>
        <vt:lpwstr>https://www.ncbi.nlm.nih.gov/pubmed/?term=Petri%20A%5BAuthor%5D&amp;cauthor=true&amp;cauthor_uid=13680283</vt:lpwstr>
      </vt:variant>
      <vt:variant>
        <vt:lpwstr/>
      </vt:variant>
      <vt:variant>
        <vt:i4>3407941</vt:i4>
      </vt:variant>
      <vt:variant>
        <vt:i4>366</vt:i4>
      </vt:variant>
      <vt:variant>
        <vt:i4>0</vt:i4>
      </vt:variant>
      <vt:variant>
        <vt:i4>5</vt:i4>
      </vt:variant>
      <vt:variant>
        <vt:lpwstr>https://www.ncbi.nlm.nih.gov/pubmed/?term=Malchow%20H%5BAuthor%5D&amp;cauthor=true&amp;cauthor_uid=13680283</vt:lpwstr>
      </vt:variant>
      <vt:variant>
        <vt:lpwstr/>
      </vt:variant>
      <vt:variant>
        <vt:i4>5767211</vt:i4>
      </vt:variant>
      <vt:variant>
        <vt:i4>363</vt:i4>
      </vt:variant>
      <vt:variant>
        <vt:i4>0</vt:i4>
      </vt:variant>
      <vt:variant>
        <vt:i4>5</vt:i4>
      </vt:variant>
      <vt:variant>
        <vt:lpwstr>https://www.ncbi.nlm.nih.gov/pubmed/?term=Adler%20G%5BAuthor%5D&amp;cauthor=true&amp;cauthor_uid=13680283</vt:lpwstr>
      </vt:variant>
      <vt:variant>
        <vt:lpwstr/>
      </vt:variant>
      <vt:variant>
        <vt:i4>5111840</vt:i4>
      </vt:variant>
      <vt:variant>
        <vt:i4>360</vt:i4>
      </vt:variant>
      <vt:variant>
        <vt:i4>0</vt:i4>
      </vt:variant>
      <vt:variant>
        <vt:i4>5</vt:i4>
      </vt:variant>
      <vt:variant>
        <vt:lpwstr>https://www.ncbi.nlm.nih.gov/pubmed/?term=Vogelsang%20H%5BAuthor%5D&amp;cauthor=true&amp;cauthor_uid=13680283</vt:lpwstr>
      </vt:variant>
      <vt:variant>
        <vt:lpwstr/>
      </vt:variant>
      <vt:variant>
        <vt:i4>5242983</vt:i4>
      </vt:variant>
      <vt:variant>
        <vt:i4>357</vt:i4>
      </vt:variant>
      <vt:variant>
        <vt:i4>0</vt:i4>
      </vt:variant>
      <vt:variant>
        <vt:i4>5</vt:i4>
      </vt:variant>
      <vt:variant>
        <vt:lpwstr>https://www.ncbi.nlm.nih.gov/pubmed/?term=Caesar%20I%5BAuthor%5D&amp;cauthor=true&amp;cauthor_uid=13680283</vt:lpwstr>
      </vt:variant>
      <vt:variant>
        <vt:lpwstr/>
      </vt:variant>
      <vt:variant>
        <vt:i4>4325425</vt:i4>
      </vt:variant>
      <vt:variant>
        <vt:i4>354</vt:i4>
      </vt:variant>
      <vt:variant>
        <vt:i4>0</vt:i4>
      </vt:variant>
      <vt:variant>
        <vt:i4>5</vt:i4>
      </vt:variant>
      <vt:variant>
        <vt:lpwstr>https://www.ncbi.nlm.nih.gov/pubmed/?term=Andus%20T%5BAuthor%5D&amp;cauthor=true&amp;cauthor_uid=13680283</vt:lpwstr>
      </vt:variant>
      <vt:variant>
        <vt:lpwstr/>
      </vt:variant>
      <vt:variant>
        <vt:i4>5767230</vt:i4>
      </vt:variant>
      <vt:variant>
        <vt:i4>351</vt:i4>
      </vt:variant>
      <vt:variant>
        <vt:i4>0</vt:i4>
      </vt:variant>
      <vt:variant>
        <vt:i4>5</vt:i4>
      </vt:variant>
      <vt:variant>
        <vt:lpwstr>https://www.ncbi.nlm.nih.gov/pubmed/?term=Gross%20V%5BAuthor%5D&amp;cauthor=true&amp;cauthor_uid=13680283</vt:lpwstr>
      </vt:variant>
      <vt:variant>
        <vt:lpwstr/>
      </vt:variant>
      <vt:variant>
        <vt:i4>2621455</vt:i4>
      </vt:variant>
      <vt:variant>
        <vt:i4>348</vt:i4>
      </vt:variant>
      <vt:variant>
        <vt:i4>0</vt:i4>
      </vt:variant>
      <vt:variant>
        <vt:i4>5</vt:i4>
      </vt:variant>
      <vt:variant>
        <vt:lpwstr>https://www.ncbi.nlm.nih.gov/pubmed/?term=Herfarth%20H%5BAuthor%5D&amp;cauthor=true&amp;cauthor_uid=13680283</vt:lpwstr>
      </vt:variant>
      <vt:variant>
        <vt:lpwstr/>
      </vt:variant>
      <vt:variant>
        <vt:i4>720991</vt:i4>
      </vt:variant>
      <vt:variant>
        <vt:i4>345</vt:i4>
      </vt:variant>
      <vt:variant>
        <vt:i4>0</vt:i4>
      </vt:variant>
      <vt:variant>
        <vt:i4>5</vt:i4>
      </vt:variant>
      <vt:variant>
        <vt:lpwstr>https://www.ncbi.nlm.nih.gov/pubmed/?term=International%20Budenofalk%20Study%20Group%5BCorporate%20Author%5D</vt:lpwstr>
      </vt:variant>
      <vt:variant>
        <vt:lpwstr/>
      </vt:variant>
      <vt:variant>
        <vt:i4>2949208</vt:i4>
      </vt:variant>
      <vt:variant>
        <vt:i4>342</vt:i4>
      </vt:variant>
      <vt:variant>
        <vt:i4>0</vt:i4>
      </vt:variant>
      <vt:variant>
        <vt:i4>5</vt:i4>
      </vt:variant>
      <vt:variant>
        <vt:lpwstr>https://www.ncbi.nlm.nih.gov/pubmed/?term=Mueller%20R%5BAuthor%5D&amp;cauthor=true&amp;cauthor_uid=24534142</vt:lpwstr>
      </vt:variant>
      <vt:variant>
        <vt:lpwstr/>
      </vt:variant>
      <vt:variant>
        <vt:i4>5308455</vt:i4>
      </vt:variant>
      <vt:variant>
        <vt:i4>339</vt:i4>
      </vt:variant>
      <vt:variant>
        <vt:i4>0</vt:i4>
      </vt:variant>
      <vt:variant>
        <vt:i4>5</vt:i4>
      </vt:variant>
      <vt:variant>
        <vt:lpwstr>https://www.ncbi.nlm.nih.gov/pubmed/?term=Greinwald%20R%5BAuthor%5D&amp;cauthor=true&amp;cauthor_uid=24534142</vt:lpwstr>
      </vt:variant>
      <vt:variant>
        <vt:lpwstr/>
      </vt:variant>
      <vt:variant>
        <vt:i4>4194405</vt:i4>
      </vt:variant>
      <vt:variant>
        <vt:i4>336</vt:i4>
      </vt:variant>
      <vt:variant>
        <vt:i4>0</vt:i4>
      </vt:variant>
      <vt:variant>
        <vt:i4>5</vt:i4>
      </vt:variant>
      <vt:variant>
        <vt:lpwstr>https://www.ncbi.nlm.nih.gov/pubmed/?term=Dilger%20K%5BAuthor%5D&amp;cauthor=true&amp;cauthor_uid=24534142</vt:lpwstr>
      </vt:variant>
      <vt:variant>
        <vt:lpwstr/>
      </vt:variant>
      <vt:variant>
        <vt:i4>7733279</vt:i4>
      </vt:variant>
      <vt:variant>
        <vt:i4>333</vt:i4>
      </vt:variant>
      <vt:variant>
        <vt:i4>0</vt:i4>
      </vt:variant>
      <vt:variant>
        <vt:i4>5</vt:i4>
      </vt:variant>
      <vt:variant>
        <vt:lpwstr>https://www.ncbi.nlm.nih.gov/pubmed/?term=Kup%C4%8Dinskas%20L%5BAuthor%5D&amp;cauthor=true&amp;cauthor_uid=24534142</vt:lpwstr>
      </vt:variant>
      <vt:variant>
        <vt:lpwstr/>
      </vt:variant>
      <vt:variant>
        <vt:i4>3801178</vt:i4>
      </vt:variant>
      <vt:variant>
        <vt:i4>330</vt:i4>
      </vt:variant>
      <vt:variant>
        <vt:i4>0</vt:i4>
      </vt:variant>
      <vt:variant>
        <vt:i4>5</vt:i4>
      </vt:variant>
      <vt:variant>
        <vt:lpwstr>https://www.ncbi.nlm.nih.gov/pubmed/?term=Pokrotnieks%20J%5BAuthor%5D&amp;cauthor=true&amp;cauthor_uid=24534142</vt:lpwstr>
      </vt:variant>
      <vt:variant>
        <vt:lpwstr/>
      </vt:variant>
      <vt:variant>
        <vt:i4>262259</vt:i4>
      </vt:variant>
      <vt:variant>
        <vt:i4>327</vt:i4>
      </vt:variant>
      <vt:variant>
        <vt:i4>0</vt:i4>
      </vt:variant>
      <vt:variant>
        <vt:i4>5</vt:i4>
      </vt:variant>
      <vt:variant>
        <vt:lpwstr>https://www.ncbi.nlm.nih.gov/pubmed/?term=Bungani%C4%8D%20I%5BAuthor%5D&amp;cauthor=true&amp;cauthor_uid=24534142</vt:lpwstr>
      </vt:variant>
      <vt:variant>
        <vt:lpwstr/>
      </vt:variant>
      <vt:variant>
        <vt:i4>2555933</vt:i4>
      </vt:variant>
      <vt:variant>
        <vt:i4>324</vt:i4>
      </vt:variant>
      <vt:variant>
        <vt:i4>0</vt:i4>
      </vt:variant>
      <vt:variant>
        <vt:i4>5</vt:i4>
      </vt:variant>
      <vt:variant>
        <vt:lpwstr>https://www.ncbi.nlm.nih.gov/pubmed/?term=Tuculanu%20D%5BAuthor%5D&amp;cauthor=true&amp;cauthor_uid=24534142</vt:lpwstr>
      </vt:variant>
      <vt:variant>
        <vt:lpwstr/>
      </vt:variant>
      <vt:variant>
        <vt:i4>3014670</vt:i4>
      </vt:variant>
      <vt:variant>
        <vt:i4>321</vt:i4>
      </vt:variant>
      <vt:variant>
        <vt:i4>0</vt:i4>
      </vt:variant>
      <vt:variant>
        <vt:i4>5</vt:i4>
      </vt:variant>
      <vt:variant>
        <vt:lpwstr>https://www.ncbi.nlm.nih.gov/pubmed/?term=Altorjay%20I%5BAuthor%5D&amp;cauthor=true&amp;cauthor_uid=24534142</vt:lpwstr>
      </vt:variant>
      <vt:variant>
        <vt:lpwstr/>
      </vt:variant>
      <vt:variant>
        <vt:i4>3080201</vt:i4>
      </vt:variant>
      <vt:variant>
        <vt:i4>318</vt:i4>
      </vt:variant>
      <vt:variant>
        <vt:i4>0</vt:i4>
      </vt:variant>
      <vt:variant>
        <vt:i4>5</vt:i4>
      </vt:variant>
      <vt:variant>
        <vt:lpwstr>https://www.ncbi.nlm.nih.gov/pubmed/?term=Tomsov%C3%A1%20E%5BAuthor%5D&amp;cauthor=true&amp;cauthor_uid=24534142</vt:lpwstr>
      </vt:variant>
      <vt:variant>
        <vt:lpwstr/>
      </vt:variant>
      <vt:variant>
        <vt:i4>7471108</vt:i4>
      </vt:variant>
      <vt:variant>
        <vt:i4>315</vt:i4>
      </vt:variant>
      <vt:variant>
        <vt:i4>0</vt:i4>
      </vt:variant>
      <vt:variant>
        <vt:i4>5</vt:i4>
      </vt:variant>
      <vt:variant>
        <vt:lpwstr>https://www.ncbi.nlm.nih.gov/pubmed/?term=Grigorieva%20GA%5BAuthor%5D&amp;cauthor=true&amp;cauthor_uid=24534142</vt:lpwstr>
      </vt:variant>
      <vt:variant>
        <vt:lpwstr/>
      </vt:variant>
      <vt:variant>
        <vt:i4>1376305</vt:i4>
      </vt:variant>
      <vt:variant>
        <vt:i4>312</vt:i4>
      </vt:variant>
      <vt:variant>
        <vt:i4>0</vt:i4>
      </vt:variant>
      <vt:variant>
        <vt:i4>5</vt:i4>
      </vt:variant>
      <vt:variant>
        <vt:lpwstr>https://www.ncbi.nlm.nih.gov/pubmed/?term=Dorofeyev%20AE%5BAuthor%5D&amp;cauthor=true&amp;cauthor_uid=24534142</vt:lpwstr>
      </vt:variant>
      <vt:variant>
        <vt:lpwstr/>
      </vt:variant>
      <vt:variant>
        <vt:i4>3342411</vt:i4>
      </vt:variant>
      <vt:variant>
        <vt:i4>309</vt:i4>
      </vt:variant>
      <vt:variant>
        <vt:i4>0</vt:i4>
      </vt:variant>
      <vt:variant>
        <vt:i4>5</vt:i4>
      </vt:variant>
      <vt:variant>
        <vt:lpwstr>https://www.ncbi.nlm.nih.gov/pubmed/?term=Stoynov%20S%5BAuthor%5D&amp;cauthor=true&amp;cauthor_uid=24534142</vt:lpwstr>
      </vt:variant>
      <vt:variant>
        <vt:lpwstr/>
      </vt:variant>
      <vt:variant>
        <vt:i4>2424908</vt:i4>
      </vt:variant>
      <vt:variant>
        <vt:i4>306</vt:i4>
      </vt:variant>
      <vt:variant>
        <vt:i4>0</vt:i4>
      </vt:variant>
      <vt:variant>
        <vt:i4>5</vt:i4>
      </vt:variant>
      <vt:variant>
        <vt:lpwstr>https://www.ncbi.nlm.nih.gov/pubmed/?term=Dignass%20A%5BAuthor%5D&amp;cauthor=true&amp;cauthor_uid=24534142</vt:lpwstr>
      </vt:variant>
      <vt:variant>
        <vt:lpwstr/>
      </vt:variant>
      <vt:variant>
        <vt:i4>589895</vt:i4>
      </vt:variant>
      <vt:variant>
        <vt:i4>303</vt:i4>
      </vt:variant>
      <vt:variant>
        <vt:i4>0</vt:i4>
      </vt:variant>
      <vt:variant>
        <vt:i4>5</vt:i4>
      </vt:variant>
      <vt:variant>
        <vt:lpwstr>https://www.ncbi.nlm.nih.gov/pubmed/?term=Budesonide%20CIR%20United%20States%20Study%20Group%5BCorporate%20Author%5D</vt:lpwstr>
      </vt:variant>
      <vt:variant>
        <vt:lpwstr/>
      </vt:variant>
      <vt:variant>
        <vt:i4>2687045</vt:i4>
      </vt:variant>
      <vt:variant>
        <vt:i4>300</vt:i4>
      </vt:variant>
      <vt:variant>
        <vt:i4>0</vt:i4>
      </vt:variant>
      <vt:variant>
        <vt:i4>5</vt:i4>
      </vt:variant>
      <vt:variant>
        <vt:lpwstr>https://www.ncbi.nlm.nih.gov/pubmed/?term=Persson%20A%5BAuthor%5D&amp;cauthor=true&amp;cauthor_uid=12135030</vt:lpwstr>
      </vt:variant>
      <vt:variant>
        <vt:lpwstr/>
      </vt:variant>
      <vt:variant>
        <vt:i4>2687056</vt:i4>
      </vt:variant>
      <vt:variant>
        <vt:i4>297</vt:i4>
      </vt:variant>
      <vt:variant>
        <vt:i4>0</vt:i4>
      </vt:variant>
      <vt:variant>
        <vt:i4>5</vt:i4>
      </vt:variant>
      <vt:variant>
        <vt:lpwstr>https://www.ncbi.nlm.nih.gov/pubmed/?term=Persson%20T%5BAuthor%5D&amp;cauthor=true&amp;cauthor_uid=12135030</vt:lpwstr>
      </vt:variant>
      <vt:variant>
        <vt:lpwstr/>
      </vt:variant>
      <vt:variant>
        <vt:i4>7602191</vt:i4>
      </vt:variant>
      <vt:variant>
        <vt:i4>294</vt:i4>
      </vt:variant>
      <vt:variant>
        <vt:i4>0</vt:i4>
      </vt:variant>
      <vt:variant>
        <vt:i4>5</vt:i4>
      </vt:variant>
      <vt:variant>
        <vt:lpwstr>https://www.ncbi.nlm.nih.gov/pubmed/?term=Levine%20JG%5BAuthor%5D&amp;cauthor=true&amp;cauthor_uid=12135030</vt:lpwstr>
      </vt:variant>
      <vt:variant>
        <vt:lpwstr/>
      </vt:variant>
      <vt:variant>
        <vt:i4>6553679</vt:i4>
      </vt:variant>
      <vt:variant>
        <vt:i4>291</vt:i4>
      </vt:variant>
      <vt:variant>
        <vt:i4>0</vt:i4>
      </vt:variant>
      <vt:variant>
        <vt:i4>5</vt:i4>
      </vt:variant>
      <vt:variant>
        <vt:lpwstr>https://www.ncbi.nlm.nih.gov/pubmed/?term=Winston%20BD%5BAuthor%5D&amp;cauthor=true&amp;cauthor_uid=12135030</vt:lpwstr>
      </vt:variant>
      <vt:variant>
        <vt:lpwstr/>
      </vt:variant>
      <vt:variant>
        <vt:i4>3801110</vt:i4>
      </vt:variant>
      <vt:variant>
        <vt:i4>288</vt:i4>
      </vt:variant>
      <vt:variant>
        <vt:i4>0</vt:i4>
      </vt:variant>
      <vt:variant>
        <vt:i4>5</vt:i4>
      </vt:variant>
      <vt:variant>
        <vt:lpwstr>https://www.ncbi.nlm.nih.gov/pubmed/?term=Katz%20S%5BAuthor%5D&amp;cauthor=true&amp;cauthor_uid=12135030</vt:lpwstr>
      </vt:variant>
      <vt:variant>
        <vt:lpwstr/>
      </vt:variant>
      <vt:variant>
        <vt:i4>7471196</vt:i4>
      </vt:variant>
      <vt:variant>
        <vt:i4>285</vt:i4>
      </vt:variant>
      <vt:variant>
        <vt:i4>0</vt:i4>
      </vt:variant>
      <vt:variant>
        <vt:i4>5</vt:i4>
      </vt:variant>
      <vt:variant>
        <vt:lpwstr>https://www.ncbi.nlm.nih.gov/pubmed/?term=Hanauer%20SB%5BAuthor%5D&amp;cauthor=true&amp;cauthor_uid=12135030</vt:lpwstr>
      </vt:variant>
      <vt:variant>
        <vt:lpwstr/>
      </vt:variant>
      <vt:variant>
        <vt:i4>1245288</vt:i4>
      </vt:variant>
      <vt:variant>
        <vt:i4>282</vt:i4>
      </vt:variant>
      <vt:variant>
        <vt:i4>0</vt:i4>
      </vt:variant>
      <vt:variant>
        <vt:i4>5</vt:i4>
      </vt:variant>
      <vt:variant>
        <vt:lpwstr>https://www.ncbi.nlm.nih.gov/pubmed/?term=Tremaine%20WJ%5BAuthor%5D&amp;cauthor=true&amp;cauthor_uid=12135030</vt:lpwstr>
      </vt:variant>
      <vt:variant>
        <vt:lpwstr/>
      </vt:variant>
      <vt:variant>
        <vt:i4>3735658</vt:i4>
      </vt:variant>
      <vt:variant>
        <vt:i4>279</vt:i4>
      </vt:variant>
      <vt:variant>
        <vt:i4>0</vt:i4>
      </vt:variant>
      <vt:variant>
        <vt:i4>5</vt:i4>
      </vt:variant>
      <vt:variant>
        <vt:lpwstr>https://www.ncbi.nlm.nih.gov/pubmed/9691103</vt:lpwstr>
      </vt:variant>
      <vt:variant>
        <vt:lpwstr/>
      </vt:variant>
      <vt:variant>
        <vt:i4>524333</vt:i4>
      </vt:variant>
      <vt:variant>
        <vt:i4>276</vt:i4>
      </vt:variant>
      <vt:variant>
        <vt:i4>0</vt:i4>
      </vt:variant>
      <vt:variant>
        <vt:i4>5</vt:i4>
      </vt:variant>
      <vt:variant>
        <vt:lpwstr>https://www.ncbi.nlm.nih.gov/pubmed/?term=Mittmann%20U%5BAuthor%5D&amp;cauthor=true&amp;cauthor_uid=9753485</vt:lpwstr>
      </vt:variant>
      <vt:variant>
        <vt:lpwstr/>
      </vt:variant>
      <vt:variant>
        <vt:i4>1114165</vt:i4>
      </vt:variant>
      <vt:variant>
        <vt:i4>273</vt:i4>
      </vt:variant>
      <vt:variant>
        <vt:i4>0</vt:i4>
      </vt:variant>
      <vt:variant>
        <vt:i4>5</vt:i4>
      </vt:variant>
      <vt:variant>
        <vt:lpwstr>https://www.ncbi.nlm.nih.gov/pubmed/?term=Maoz%20E%5BAuthor%5D&amp;cauthor=true&amp;cauthor_uid=9753485</vt:lpwstr>
      </vt:variant>
      <vt:variant>
        <vt:lpwstr/>
      </vt:variant>
      <vt:variant>
        <vt:i4>4128846</vt:i4>
      </vt:variant>
      <vt:variant>
        <vt:i4>270</vt:i4>
      </vt:variant>
      <vt:variant>
        <vt:i4>0</vt:i4>
      </vt:variant>
      <vt:variant>
        <vt:i4>5</vt:i4>
      </vt:variant>
      <vt:variant>
        <vt:lpwstr>https://www.ncbi.nlm.nih.gov/pubmed/?term=Eliakim%20R%5BAuthor%5D&amp;cauthor=true&amp;cauthor_uid=9753485</vt:lpwstr>
      </vt:variant>
      <vt:variant>
        <vt:lpwstr/>
      </vt:variant>
      <vt:variant>
        <vt:i4>4849720</vt:i4>
      </vt:variant>
      <vt:variant>
        <vt:i4>267</vt:i4>
      </vt:variant>
      <vt:variant>
        <vt:i4>0</vt:i4>
      </vt:variant>
      <vt:variant>
        <vt:i4>5</vt:i4>
      </vt:variant>
      <vt:variant>
        <vt:lpwstr>https://www.ncbi.nlm.nih.gov/pubmed/?term=Bruck%20R%5BAuthor%5D&amp;cauthor=true&amp;cauthor_uid=9753485</vt:lpwstr>
      </vt:variant>
      <vt:variant>
        <vt:lpwstr/>
      </vt:variant>
      <vt:variant>
        <vt:i4>7929920</vt:i4>
      </vt:variant>
      <vt:variant>
        <vt:i4>264</vt:i4>
      </vt:variant>
      <vt:variant>
        <vt:i4>0</vt:i4>
      </vt:variant>
      <vt:variant>
        <vt:i4>5</vt:i4>
      </vt:variant>
      <vt:variant>
        <vt:lpwstr>https://www.ncbi.nlm.nih.gov/pubmed/?term=Moshkovitz%20M%5BAuthor%5D&amp;cauthor=true&amp;cauthor_uid=9753485</vt:lpwstr>
      </vt:variant>
      <vt:variant>
        <vt:lpwstr/>
      </vt:variant>
      <vt:variant>
        <vt:i4>720957</vt:i4>
      </vt:variant>
      <vt:variant>
        <vt:i4>261</vt:i4>
      </vt:variant>
      <vt:variant>
        <vt:i4>0</vt:i4>
      </vt:variant>
      <vt:variant>
        <vt:i4>5</vt:i4>
      </vt:variant>
      <vt:variant>
        <vt:lpwstr>https://www.ncbi.nlm.nih.gov/pubmed/?term=Odes%20S%5BAuthor%5D&amp;cauthor=true&amp;cauthor_uid=9753485</vt:lpwstr>
      </vt:variant>
      <vt:variant>
        <vt:lpwstr/>
      </vt:variant>
      <vt:variant>
        <vt:i4>7733331</vt:i4>
      </vt:variant>
      <vt:variant>
        <vt:i4>258</vt:i4>
      </vt:variant>
      <vt:variant>
        <vt:i4>0</vt:i4>
      </vt:variant>
      <vt:variant>
        <vt:i4>5</vt:i4>
      </vt:variant>
      <vt:variant>
        <vt:lpwstr>https://www.ncbi.nlm.nih.gov/pubmed/?term=Reshef%20R%5BAuthor%5D&amp;cauthor=true&amp;cauthor_uid=9753485</vt:lpwstr>
      </vt:variant>
      <vt:variant>
        <vt:lpwstr/>
      </vt:variant>
      <vt:variant>
        <vt:i4>7667801</vt:i4>
      </vt:variant>
      <vt:variant>
        <vt:i4>255</vt:i4>
      </vt:variant>
      <vt:variant>
        <vt:i4>0</vt:i4>
      </vt:variant>
      <vt:variant>
        <vt:i4>5</vt:i4>
      </vt:variant>
      <vt:variant>
        <vt:lpwstr>https://www.ncbi.nlm.nih.gov/pubmed/?term=Leichtmann%20G%5BAuthor%5D&amp;cauthor=true&amp;cauthor_uid=9753485</vt:lpwstr>
      </vt:variant>
      <vt:variant>
        <vt:lpwstr/>
      </vt:variant>
      <vt:variant>
        <vt:i4>5046317</vt:i4>
      </vt:variant>
      <vt:variant>
        <vt:i4>252</vt:i4>
      </vt:variant>
      <vt:variant>
        <vt:i4>0</vt:i4>
      </vt:variant>
      <vt:variant>
        <vt:i4>5</vt:i4>
      </vt:variant>
      <vt:variant>
        <vt:lpwstr>https://www.ncbi.nlm.nih.gov/pubmed/?term=Sternberg%20A%5BAuthor%5D&amp;cauthor=true&amp;cauthor_uid=9753485</vt:lpwstr>
      </vt:variant>
      <vt:variant>
        <vt:lpwstr/>
      </vt:variant>
      <vt:variant>
        <vt:i4>3997766</vt:i4>
      </vt:variant>
      <vt:variant>
        <vt:i4>249</vt:i4>
      </vt:variant>
      <vt:variant>
        <vt:i4>0</vt:i4>
      </vt:variant>
      <vt:variant>
        <vt:i4>5</vt:i4>
      </vt:variant>
      <vt:variant>
        <vt:lpwstr>https://www.ncbi.nlm.nih.gov/pubmed/?term=Abramovitch%20D%5BAuthor%5D&amp;cauthor=true&amp;cauthor_uid=9753485</vt:lpwstr>
      </vt:variant>
      <vt:variant>
        <vt:lpwstr/>
      </vt:variant>
      <vt:variant>
        <vt:i4>1441837</vt:i4>
      </vt:variant>
      <vt:variant>
        <vt:i4>246</vt:i4>
      </vt:variant>
      <vt:variant>
        <vt:i4>0</vt:i4>
      </vt:variant>
      <vt:variant>
        <vt:i4>5</vt:i4>
      </vt:variant>
      <vt:variant>
        <vt:lpwstr>https://www.ncbi.nlm.nih.gov/pubmed/?term=Lavy%20A%5BAuthor%5D&amp;cauthor=true&amp;cauthor_uid=9753485</vt:lpwstr>
      </vt:variant>
      <vt:variant>
        <vt:lpwstr/>
      </vt:variant>
      <vt:variant>
        <vt:i4>3539029</vt:i4>
      </vt:variant>
      <vt:variant>
        <vt:i4>243</vt:i4>
      </vt:variant>
      <vt:variant>
        <vt:i4>0</vt:i4>
      </vt:variant>
      <vt:variant>
        <vt:i4>5</vt:i4>
      </vt:variant>
      <vt:variant>
        <vt:lpwstr>https://www.ncbi.nlm.nih.gov/pubmed/?term=Chowers%20Y%5BAuthor%5D&amp;cauthor=true&amp;cauthor_uid=9753485</vt:lpwstr>
      </vt:variant>
      <vt:variant>
        <vt:lpwstr/>
      </vt:variant>
      <vt:variant>
        <vt:i4>4653091</vt:i4>
      </vt:variant>
      <vt:variant>
        <vt:i4>240</vt:i4>
      </vt:variant>
      <vt:variant>
        <vt:i4>0</vt:i4>
      </vt:variant>
      <vt:variant>
        <vt:i4>5</vt:i4>
      </vt:variant>
      <vt:variant>
        <vt:lpwstr>https://www.ncbi.nlm.nih.gov/pubmed/?term=Bar-Meir%20S%5BAuthor%5D&amp;cauthor=true&amp;cauthor_uid=9753485</vt:lpwstr>
      </vt:variant>
      <vt:variant>
        <vt:lpwstr/>
      </vt:variant>
      <vt:variant>
        <vt:i4>1179692</vt:i4>
      </vt:variant>
      <vt:variant>
        <vt:i4>237</vt:i4>
      </vt:variant>
      <vt:variant>
        <vt:i4>0</vt:i4>
      </vt:variant>
      <vt:variant>
        <vt:i4>5</vt:i4>
      </vt:variant>
      <vt:variant>
        <vt:lpwstr>https://www.ncbi.nlm.nih.gov/pubmed/?term=Sch%C3%B6lmerich%20J%5BAuthor%5D&amp;cauthor=true&amp;cauthor_uid=8889459</vt:lpwstr>
      </vt:variant>
      <vt:variant>
        <vt:lpwstr/>
      </vt:variant>
      <vt:variant>
        <vt:i4>2883669</vt:i4>
      </vt:variant>
      <vt:variant>
        <vt:i4>234</vt:i4>
      </vt:variant>
      <vt:variant>
        <vt:i4>0</vt:i4>
      </vt:variant>
      <vt:variant>
        <vt:i4>5</vt:i4>
      </vt:variant>
      <vt:variant>
        <vt:lpwstr>https://www.ncbi.nlm.nih.gov/pubmed/?term=Ewe%20K%5BAuthor%5D&amp;cauthor=true&amp;cauthor_uid=8889459</vt:lpwstr>
      </vt:variant>
      <vt:variant>
        <vt:lpwstr/>
      </vt:variant>
      <vt:variant>
        <vt:i4>3014736</vt:i4>
      </vt:variant>
      <vt:variant>
        <vt:i4>231</vt:i4>
      </vt:variant>
      <vt:variant>
        <vt:i4>0</vt:i4>
      </vt:variant>
      <vt:variant>
        <vt:i4>5</vt:i4>
      </vt:variant>
      <vt:variant>
        <vt:lpwstr>https://www.ncbi.nlm.nih.gov/pubmed/?term=Gierend%20M%5BAuthor%5D&amp;cauthor=true&amp;cauthor_uid=8889459</vt:lpwstr>
      </vt:variant>
      <vt:variant>
        <vt:lpwstr/>
      </vt:variant>
      <vt:variant>
        <vt:i4>5963832</vt:i4>
      </vt:variant>
      <vt:variant>
        <vt:i4>228</vt:i4>
      </vt:variant>
      <vt:variant>
        <vt:i4>0</vt:i4>
      </vt:variant>
      <vt:variant>
        <vt:i4>5</vt:i4>
      </vt:variant>
      <vt:variant>
        <vt:lpwstr>https://www.ncbi.nlm.nih.gov/pubmed/?term=Weber%20A%5BAuthor%5D&amp;cauthor=true&amp;cauthor_uid=8889459</vt:lpwstr>
      </vt:variant>
      <vt:variant>
        <vt:lpwstr/>
      </vt:variant>
      <vt:variant>
        <vt:i4>1507371</vt:i4>
      </vt:variant>
      <vt:variant>
        <vt:i4>225</vt:i4>
      </vt:variant>
      <vt:variant>
        <vt:i4>0</vt:i4>
      </vt:variant>
      <vt:variant>
        <vt:i4>5</vt:i4>
      </vt:variant>
      <vt:variant>
        <vt:lpwstr>https://www.ncbi.nlm.nih.gov/pubmed/?term=B%C3%A4r%20U%5BAuthor%5D&amp;cauthor=true&amp;cauthor_uid=8889459</vt:lpwstr>
      </vt:variant>
      <vt:variant>
        <vt:lpwstr/>
      </vt:variant>
      <vt:variant>
        <vt:i4>7864324</vt:i4>
      </vt:variant>
      <vt:variant>
        <vt:i4>222</vt:i4>
      </vt:variant>
      <vt:variant>
        <vt:i4>0</vt:i4>
      </vt:variant>
      <vt:variant>
        <vt:i4>5</vt:i4>
      </vt:variant>
      <vt:variant>
        <vt:lpwstr>https://www.ncbi.nlm.nih.gov/pubmed/?term=Schulz%20HJ%5BAuthor%5D&amp;cauthor=true&amp;cauthor_uid=8889459</vt:lpwstr>
      </vt:variant>
      <vt:variant>
        <vt:lpwstr/>
      </vt:variant>
      <vt:variant>
        <vt:i4>4456489</vt:i4>
      </vt:variant>
      <vt:variant>
        <vt:i4>219</vt:i4>
      </vt:variant>
      <vt:variant>
        <vt:i4>0</vt:i4>
      </vt:variant>
      <vt:variant>
        <vt:i4>5</vt:i4>
      </vt:variant>
      <vt:variant>
        <vt:lpwstr>https://www.ncbi.nlm.nih.gov/pubmed/?term=Tromm%20A%5BAuthor%5D&amp;cauthor=true&amp;cauthor_uid=8889459</vt:lpwstr>
      </vt:variant>
      <vt:variant>
        <vt:lpwstr/>
      </vt:variant>
      <vt:variant>
        <vt:i4>6029354</vt:i4>
      </vt:variant>
      <vt:variant>
        <vt:i4>216</vt:i4>
      </vt:variant>
      <vt:variant>
        <vt:i4>0</vt:i4>
      </vt:variant>
      <vt:variant>
        <vt:i4>5</vt:i4>
      </vt:variant>
      <vt:variant>
        <vt:lpwstr>https://www.ncbi.nlm.nih.gov/pubmed/?term=Lochs%20H%5BAuthor%5D&amp;cauthor=true&amp;cauthor_uid=8889459</vt:lpwstr>
      </vt:variant>
      <vt:variant>
        <vt:lpwstr/>
      </vt:variant>
      <vt:variant>
        <vt:i4>786533</vt:i4>
      </vt:variant>
      <vt:variant>
        <vt:i4>213</vt:i4>
      </vt:variant>
      <vt:variant>
        <vt:i4>0</vt:i4>
      </vt:variant>
      <vt:variant>
        <vt:i4>5</vt:i4>
      </vt:variant>
      <vt:variant>
        <vt:lpwstr>https://www.ncbi.nlm.nih.gov/pubmed/?term=Bischoff%20SC%5BAuthor%5D&amp;cauthor=true&amp;cauthor_uid=8889459</vt:lpwstr>
      </vt:variant>
      <vt:variant>
        <vt:lpwstr/>
      </vt:variant>
      <vt:variant>
        <vt:i4>7209052</vt:i4>
      </vt:variant>
      <vt:variant>
        <vt:i4>210</vt:i4>
      </vt:variant>
      <vt:variant>
        <vt:i4>0</vt:i4>
      </vt:variant>
      <vt:variant>
        <vt:i4>5</vt:i4>
      </vt:variant>
      <vt:variant>
        <vt:lpwstr>https://www.ncbi.nlm.nih.gov/pubmed/?term=Caesar%20I%5BAuthor%5D&amp;cauthor=true&amp;cauthor_uid=8889459</vt:lpwstr>
      </vt:variant>
      <vt:variant>
        <vt:lpwstr/>
      </vt:variant>
      <vt:variant>
        <vt:i4>4194364</vt:i4>
      </vt:variant>
      <vt:variant>
        <vt:i4>207</vt:i4>
      </vt:variant>
      <vt:variant>
        <vt:i4>0</vt:i4>
      </vt:variant>
      <vt:variant>
        <vt:i4>5</vt:i4>
      </vt:variant>
      <vt:variant>
        <vt:lpwstr>https://www.ncbi.nlm.nih.gov/pubmed/?term=Andus%20T%5BAuthor%5D&amp;cauthor=true&amp;cauthor_uid=8889459</vt:lpwstr>
      </vt:variant>
      <vt:variant>
        <vt:lpwstr/>
      </vt:variant>
      <vt:variant>
        <vt:i4>5898291</vt:i4>
      </vt:variant>
      <vt:variant>
        <vt:i4>204</vt:i4>
      </vt:variant>
      <vt:variant>
        <vt:i4>0</vt:i4>
      </vt:variant>
      <vt:variant>
        <vt:i4>5</vt:i4>
      </vt:variant>
      <vt:variant>
        <vt:lpwstr>https://www.ncbi.nlm.nih.gov/pubmed/?term=Gross%20V%5BAuthor%5D&amp;cauthor=true&amp;cauthor_uid=8889459</vt:lpwstr>
      </vt:variant>
      <vt:variant>
        <vt:lpwstr/>
      </vt:variant>
      <vt:variant>
        <vt:i4>720991</vt:i4>
      </vt:variant>
      <vt:variant>
        <vt:i4>201</vt:i4>
      </vt:variant>
      <vt:variant>
        <vt:i4>0</vt:i4>
      </vt:variant>
      <vt:variant>
        <vt:i4>5</vt:i4>
      </vt:variant>
      <vt:variant>
        <vt:lpwstr>https://www.ncbi.nlm.nih.gov/pubmed/?term=International%20Budenofalk%20Study%20Group%5BCorporate%20Author%5D</vt:lpwstr>
      </vt:variant>
      <vt:variant>
        <vt:lpwstr/>
      </vt:variant>
      <vt:variant>
        <vt:i4>6029344</vt:i4>
      </vt:variant>
      <vt:variant>
        <vt:i4>198</vt:i4>
      </vt:variant>
      <vt:variant>
        <vt:i4>0</vt:i4>
      </vt:variant>
      <vt:variant>
        <vt:i4>5</vt:i4>
      </vt:variant>
      <vt:variant>
        <vt:lpwstr>https://www.ncbi.nlm.nih.gov/pubmed/?term=Greinwald%20R%5BAuthor%5D&amp;cauthor=true&amp;cauthor_uid=21070781</vt:lpwstr>
      </vt:variant>
      <vt:variant>
        <vt:lpwstr/>
      </vt:variant>
      <vt:variant>
        <vt:i4>4653156</vt:i4>
      </vt:variant>
      <vt:variant>
        <vt:i4>195</vt:i4>
      </vt:variant>
      <vt:variant>
        <vt:i4>0</vt:i4>
      </vt:variant>
      <vt:variant>
        <vt:i4>5</vt:i4>
      </vt:variant>
      <vt:variant>
        <vt:lpwstr>https://www.ncbi.nlm.nih.gov/pubmed/?term=Mohrbacher%20R%5BAuthor%5D&amp;cauthor=true&amp;cauthor_uid=21070781</vt:lpwstr>
      </vt:variant>
      <vt:variant>
        <vt:lpwstr/>
      </vt:variant>
      <vt:variant>
        <vt:i4>4456552</vt:i4>
      </vt:variant>
      <vt:variant>
        <vt:i4>192</vt:i4>
      </vt:variant>
      <vt:variant>
        <vt:i4>0</vt:i4>
      </vt:variant>
      <vt:variant>
        <vt:i4>5</vt:i4>
      </vt:variant>
      <vt:variant>
        <vt:lpwstr>https://www.ncbi.nlm.nih.gov/pubmed/?term=Dilger%20K%5BAuthor%5D&amp;cauthor=true&amp;cauthor_uid=21070781</vt:lpwstr>
      </vt:variant>
      <vt:variant>
        <vt:lpwstr/>
      </vt:variant>
      <vt:variant>
        <vt:i4>5505128</vt:i4>
      </vt:variant>
      <vt:variant>
        <vt:i4>189</vt:i4>
      </vt:variant>
      <vt:variant>
        <vt:i4>0</vt:i4>
      </vt:variant>
      <vt:variant>
        <vt:i4>5</vt:i4>
      </vt:variant>
      <vt:variant>
        <vt:lpwstr>https://www.ncbi.nlm.nih.gov/pubmed/?term=Glasmacher%20C%5BAuthor%5D&amp;cauthor=true&amp;cauthor_uid=21070781</vt:lpwstr>
      </vt:variant>
      <vt:variant>
        <vt:lpwstr/>
      </vt:variant>
      <vt:variant>
        <vt:i4>3014735</vt:i4>
      </vt:variant>
      <vt:variant>
        <vt:i4>186</vt:i4>
      </vt:variant>
      <vt:variant>
        <vt:i4>0</vt:i4>
      </vt:variant>
      <vt:variant>
        <vt:i4>5</vt:i4>
      </vt:variant>
      <vt:variant>
        <vt:lpwstr>https://www.ncbi.nlm.nih.gov/pubmed/?term=Sch%C3%A4ffeler%20E%5BAuthor%5D&amp;cauthor=true&amp;cauthor_uid=21070781</vt:lpwstr>
      </vt:variant>
      <vt:variant>
        <vt:lpwstr/>
      </vt:variant>
      <vt:variant>
        <vt:i4>5046398</vt:i4>
      </vt:variant>
      <vt:variant>
        <vt:i4>183</vt:i4>
      </vt:variant>
      <vt:variant>
        <vt:i4>0</vt:i4>
      </vt:variant>
      <vt:variant>
        <vt:i4>5</vt:i4>
      </vt:variant>
      <vt:variant>
        <vt:lpwstr>https://www.ncbi.nlm.nih.gov/pubmed/?term=Stimac%20D%5BAuthor%5D&amp;cauthor=true&amp;cauthor_uid=21070781</vt:lpwstr>
      </vt:variant>
      <vt:variant>
        <vt:lpwstr/>
      </vt:variant>
      <vt:variant>
        <vt:i4>8060945</vt:i4>
      </vt:variant>
      <vt:variant>
        <vt:i4>180</vt:i4>
      </vt:variant>
      <vt:variant>
        <vt:i4>0</vt:i4>
      </vt:variant>
      <vt:variant>
        <vt:i4>5</vt:i4>
      </vt:variant>
      <vt:variant>
        <vt:lpwstr>https://www.ncbi.nlm.nih.gov/pubmed/?term=Bar-Meir%20S%5BAuthor%5D&amp;cauthor=true&amp;cauthor_uid=21070781</vt:lpwstr>
      </vt:variant>
      <vt:variant>
        <vt:lpwstr/>
      </vt:variant>
      <vt:variant>
        <vt:i4>3407892</vt:i4>
      </vt:variant>
      <vt:variant>
        <vt:i4>177</vt:i4>
      </vt:variant>
      <vt:variant>
        <vt:i4>0</vt:i4>
      </vt:variant>
      <vt:variant>
        <vt:i4>5</vt:i4>
      </vt:variant>
      <vt:variant>
        <vt:lpwstr>https://www.ncbi.nlm.nih.gov/pubmed/?term=Koutroubakis%20I%5BAuthor%5D&amp;cauthor=true&amp;cauthor_uid=21070781</vt:lpwstr>
      </vt:variant>
      <vt:variant>
        <vt:lpwstr/>
      </vt:variant>
      <vt:variant>
        <vt:i4>4194365</vt:i4>
      </vt:variant>
      <vt:variant>
        <vt:i4>174</vt:i4>
      </vt:variant>
      <vt:variant>
        <vt:i4>0</vt:i4>
      </vt:variant>
      <vt:variant>
        <vt:i4>5</vt:i4>
      </vt:variant>
      <vt:variant>
        <vt:lpwstr>https://www.ncbi.nlm.nih.gov/pubmed/?term=L%C3%B6hr%20H%5BAuthor%5D&amp;cauthor=true&amp;cauthor_uid=21070781</vt:lpwstr>
      </vt:variant>
      <vt:variant>
        <vt:lpwstr/>
      </vt:variant>
      <vt:variant>
        <vt:i4>2752515</vt:i4>
      </vt:variant>
      <vt:variant>
        <vt:i4>171</vt:i4>
      </vt:variant>
      <vt:variant>
        <vt:i4>0</vt:i4>
      </vt:variant>
      <vt:variant>
        <vt:i4>5</vt:i4>
      </vt:variant>
      <vt:variant>
        <vt:lpwstr>https://www.ncbi.nlm.nih.gov/pubmed/?term=Altorjay%20I%5BAuthor%5D&amp;cauthor=true&amp;cauthor_uid=21070781</vt:lpwstr>
      </vt:variant>
      <vt:variant>
        <vt:lpwstr/>
      </vt:variant>
      <vt:variant>
        <vt:i4>65581</vt:i4>
      </vt:variant>
      <vt:variant>
        <vt:i4>168</vt:i4>
      </vt:variant>
      <vt:variant>
        <vt:i4>0</vt:i4>
      </vt:variant>
      <vt:variant>
        <vt:i4>5</vt:i4>
      </vt:variant>
      <vt:variant>
        <vt:lpwstr>https://www.ncbi.nlm.nih.gov/pubmed/?term=Kramm%20HJ%5BAuthor%5D&amp;cauthor=true&amp;cauthor_uid=21070781</vt:lpwstr>
      </vt:variant>
      <vt:variant>
        <vt:lpwstr/>
      </vt:variant>
      <vt:variant>
        <vt:i4>4718708</vt:i4>
      </vt:variant>
      <vt:variant>
        <vt:i4>165</vt:i4>
      </vt:variant>
      <vt:variant>
        <vt:i4>0</vt:i4>
      </vt:variant>
      <vt:variant>
        <vt:i4>5</vt:i4>
      </vt:variant>
      <vt:variant>
        <vt:lpwstr>https://www.ncbi.nlm.nih.gov/pubmed/?term=Safadi%20R%5BAuthor%5D&amp;cauthor=true&amp;cauthor_uid=21070781</vt:lpwstr>
      </vt:variant>
      <vt:variant>
        <vt:lpwstr/>
      </vt:variant>
      <vt:variant>
        <vt:i4>3735645</vt:i4>
      </vt:variant>
      <vt:variant>
        <vt:i4>162</vt:i4>
      </vt:variant>
      <vt:variant>
        <vt:i4>0</vt:i4>
      </vt:variant>
      <vt:variant>
        <vt:i4>5</vt:i4>
      </vt:variant>
      <vt:variant>
        <vt:lpwstr>https://www.ncbi.nlm.nih.gov/pubmed/?term=Gabalec%20L%5BAuthor%5D&amp;cauthor=true&amp;cauthor_uid=21070781</vt:lpwstr>
      </vt:variant>
      <vt:variant>
        <vt:lpwstr/>
      </vt:variant>
      <vt:variant>
        <vt:i4>3735579</vt:i4>
      </vt:variant>
      <vt:variant>
        <vt:i4>159</vt:i4>
      </vt:variant>
      <vt:variant>
        <vt:i4>0</vt:i4>
      </vt:variant>
      <vt:variant>
        <vt:i4>5</vt:i4>
      </vt:variant>
      <vt:variant>
        <vt:lpwstr>https://www.ncbi.nlm.nih.gov/pubmed/?term=Fixa%20B%5BAuthor%5D&amp;cauthor=true&amp;cauthor_uid=21070781</vt:lpwstr>
      </vt:variant>
      <vt:variant>
        <vt:lpwstr/>
      </vt:variant>
      <vt:variant>
        <vt:i4>131192</vt:i4>
      </vt:variant>
      <vt:variant>
        <vt:i4>156</vt:i4>
      </vt:variant>
      <vt:variant>
        <vt:i4>0</vt:i4>
      </vt:variant>
      <vt:variant>
        <vt:i4>5</vt:i4>
      </vt:variant>
      <vt:variant>
        <vt:lpwstr>https://www.ncbi.nlm.nih.gov/pubmed/?term=B%C3%A1tovsk%C3%BD%20M%5BAuthor%5D&amp;cauthor=true&amp;cauthor_uid=21070781</vt:lpwstr>
      </vt:variant>
      <vt:variant>
        <vt:lpwstr/>
      </vt:variant>
      <vt:variant>
        <vt:i4>4456509</vt:i4>
      </vt:variant>
      <vt:variant>
        <vt:i4>153</vt:i4>
      </vt:variant>
      <vt:variant>
        <vt:i4>0</vt:i4>
      </vt:variant>
      <vt:variant>
        <vt:i4>5</vt:i4>
      </vt:variant>
      <vt:variant>
        <vt:lpwstr>https://www.ncbi.nlm.nih.gov/pubmed/?term=Kykal%20J%5BAuthor%5D&amp;cauthor=true&amp;cauthor_uid=21070781</vt:lpwstr>
      </vt:variant>
      <vt:variant>
        <vt:lpwstr/>
      </vt:variant>
      <vt:variant>
        <vt:i4>3080273</vt:i4>
      </vt:variant>
      <vt:variant>
        <vt:i4>150</vt:i4>
      </vt:variant>
      <vt:variant>
        <vt:i4>0</vt:i4>
      </vt:variant>
      <vt:variant>
        <vt:i4>5</vt:i4>
      </vt:variant>
      <vt:variant>
        <vt:lpwstr>https://www.ncbi.nlm.nih.gov/pubmed/?term=Luk%C3%A1%C5%A1%20M%5BAuthor%5D&amp;cauthor=true&amp;cauthor_uid=21070781</vt:lpwstr>
      </vt:variant>
      <vt:variant>
        <vt:lpwstr/>
      </vt:variant>
      <vt:variant>
        <vt:i4>3604495</vt:i4>
      </vt:variant>
      <vt:variant>
        <vt:i4>147</vt:i4>
      </vt:variant>
      <vt:variant>
        <vt:i4>0</vt:i4>
      </vt:variant>
      <vt:variant>
        <vt:i4>5</vt:i4>
      </vt:variant>
      <vt:variant>
        <vt:lpwstr>https://www.ncbi.nlm.nih.gov/pubmed/?term=Tulassay%20Z%5BAuthor%5D&amp;cauthor=true&amp;cauthor_uid=21070781</vt:lpwstr>
      </vt:variant>
      <vt:variant>
        <vt:lpwstr/>
      </vt:variant>
      <vt:variant>
        <vt:i4>2818052</vt:i4>
      </vt:variant>
      <vt:variant>
        <vt:i4>144</vt:i4>
      </vt:variant>
      <vt:variant>
        <vt:i4>0</vt:i4>
      </vt:variant>
      <vt:variant>
        <vt:i4>5</vt:i4>
      </vt:variant>
      <vt:variant>
        <vt:lpwstr>https://www.ncbi.nlm.nih.gov/pubmed/?term=Tomsov%C3%A1%20E%5BAuthor%5D&amp;cauthor=true&amp;cauthor_uid=21070781</vt:lpwstr>
      </vt:variant>
      <vt:variant>
        <vt:lpwstr/>
      </vt:variant>
      <vt:variant>
        <vt:i4>589940</vt:i4>
      </vt:variant>
      <vt:variant>
        <vt:i4>141</vt:i4>
      </vt:variant>
      <vt:variant>
        <vt:i4>0</vt:i4>
      </vt:variant>
      <vt:variant>
        <vt:i4>5</vt:i4>
      </vt:variant>
      <vt:variant>
        <vt:lpwstr>https://www.ncbi.nlm.nih.gov/pubmed/?term=Bungani%C4%8D%20I%5BAuthor%5D&amp;cauthor=true&amp;cauthor_uid=21070781</vt:lpwstr>
      </vt:variant>
      <vt:variant>
        <vt:lpwstr/>
      </vt:variant>
      <vt:variant>
        <vt:i4>4390956</vt:i4>
      </vt:variant>
      <vt:variant>
        <vt:i4>138</vt:i4>
      </vt:variant>
      <vt:variant>
        <vt:i4>0</vt:i4>
      </vt:variant>
      <vt:variant>
        <vt:i4>5</vt:i4>
      </vt:variant>
      <vt:variant>
        <vt:lpwstr>https://www.ncbi.nlm.nih.gov/pubmed/?term=Tromm%20A%5BAuthor%5D&amp;cauthor=true&amp;cauthor_uid=21070781</vt:lpwstr>
      </vt:variant>
      <vt:variant>
        <vt:lpwstr/>
      </vt:variant>
      <vt:variant>
        <vt:i4>5505127</vt:i4>
      </vt:variant>
      <vt:variant>
        <vt:i4>135</vt:i4>
      </vt:variant>
      <vt:variant>
        <vt:i4>0</vt:i4>
      </vt:variant>
      <vt:variant>
        <vt:i4>5</vt:i4>
      </vt:variant>
      <vt:variant>
        <vt:lpwstr>https://www.ncbi.nlm.nih.gov/pubmed/?term=Nilsson%20LG%5BAuthor%5D&amp;cauthor=true&amp;cauthor_uid=9301500</vt:lpwstr>
      </vt:variant>
      <vt:variant>
        <vt:lpwstr/>
      </vt:variant>
      <vt:variant>
        <vt:i4>2293843</vt:i4>
      </vt:variant>
      <vt:variant>
        <vt:i4>132</vt:i4>
      </vt:variant>
      <vt:variant>
        <vt:i4>0</vt:i4>
      </vt:variant>
      <vt:variant>
        <vt:i4>5</vt:i4>
      </vt:variant>
      <vt:variant>
        <vt:lpwstr>https://www.ncbi.nlm.nih.gov/pubmed/?term=Persson%20T%5BAuthor%5D&amp;cauthor=true&amp;cauthor_uid=9301500</vt:lpwstr>
      </vt:variant>
      <vt:variant>
        <vt:lpwstr/>
      </vt:variant>
      <vt:variant>
        <vt:i4>3473486</vt:i4>
      </vt:variant>
      <vt:variant>
        <vt:i4>129</vt:i4>
      </vt:variant>
      <vt:variant>
        <vt:i4>0</vt:i4>
      </vt:variant>
      <vt:variant>
        <vt:i4>5</vt:i4>
      </vt:variant>
      <vt:variant>
        <vt:lpwstr>https://www.ncbi.nlm.nih.gov/pubmed/?term=Doe%20W%5BAuthor%5D&amp;cauthor=true&amp;cauthor_uid=9301500</vt:lpwstr>
      </vt:variant>
      <vt:variant>
        <vt:lpwstr/>
      </vt:variant>
      <vt:variant>
        <vt:i4>2031677</vt:i4>
      </vt:variant>
      <vt:variant>
        <vt:i4>126</vt:i4>
      </vt:variant>
      <vt:variant>
        <vt:i4>0</vt:i4>
      </vt:variant>
      <vt:variant>
        <vt:i4>5</vt:i4>
      </vt:variant>
      <vt:variant>
        <vt:lpwstr>https://www.ncbi.nlm.nih.gov/pubmed/?term=Ferguson%20A%5BAuthor%5D&amp;cauthor=true&amp;cauthor_uid=9301500</vt:lpwstr>
      </vt:variant>
      <vt:variant>
        <vt:lpwstr/>
      </vt:variant>
      <vt:variant>
        <vt:i4>1114150</vt:i4>
      </vt:variant>
      <vt:variant>
        <vt:i4>123</vt:i4>
      </vt:variant>
      <vt:variant>
        <vt:i4>0</vt:i4>
      </vt:variant>
      <vt:variant>
        <vt:i4>5</vt:i4>
      </vt:variant>
      <vt:variant>
        <vt:lpwstr>https://www.ncbi.nlm.nih.gov/pubmed/?term=Campieri%20M%5BAuthor%5D&amp;cauthor=true&amp;cauthor_uid=9301500</vt:lpwstr>
      </vt:variant>
      <vt:variant>
        <vt:lpwstr/>
      </vt:variant>
      <vt:variant>
        <vt:i4>3407969</vt:i4>
      </vt:variant>
      <vt:variant>
        <vt:i4>120</vt:i4>
      </vt:variant>
      <vt:variant>
        <vt:i4>0</vt:i4>
      </vt:variant>
      <vt:variant>
        <vt:i4>5</vt:i4>
      </vt:variant>
      <vt:variant>
        <vt:lpwstr>https://www.ncbi.nlm.nih.gov/pubmed/8078529</vt:lpwstr>
      </vt:variant>
      <vt:variant>
        <vt:lpwstr/>
      </vt:variant>
      <vt:variant>
        <vt:i4>4259847</vt:i4>
      </vt:variant>
      <vt:variant>
        <vt:i4>117</vt:i4>
      </vt:variant>
      <vt:variant>
        <vt:i4>0</vt:i4>
      </vt:variant>
      <vt:variant>
        <vt:i4>5</vt:i4>
      </vt:variant>
      <vt:variant>
        <vt:lpwstr>https://www.ncbi.nlm.nih.gov/pubmed/?term=Gan+et+al+1997+Dig+Dis+Sci</vt:lpwstr>
      </vt:variant>
      <vt:variant>
        <vt:lpwstr/>
      </vt:variant>
      <vt:variant>
        <vt:i4>3473439</vt:i4>
      </vt:variant>
      <vt:variant>
        <vt:i4>114</vt:i4>
      </vt:variant>
      <vt:variant>
        <vt:i4>0</vt:i4>
      </vt:variant>
      <vt:variant>
        <vt:i4>5</vt:i4>
      </vt:variant>
      <vt:variant>
        <vt:lpwstr>https://www.ncbi.nlm.nih.gov/pubmed/?term=Heijerman%20HG%5BAuthor%5D&amp;cauthor=true&amp;cauthor_uid=9398810</vt:lpwstr>
      </vt:variant>
      <vt:variant>
        <vt:lpwstr/>
      </vt:variant>
      <vt:variant>
        <vt:i4>7143430</vt:i4>
      </vt:variant>
      <vt:variant>
        <vt:i4>111</vt:i4>
      </vt:variant>
      <vt:variant>
        <vt:i4>0</vt:i4>
      </vt:variant>
      <vt:variant>
        <vt:i4>5</vt:i4>
      </vt:variant>
      <vt:variant>
        <vt:lpwstr>https://www.ncbi.nlm.nih.gov/pubmed/?term=Lamers%20CB%5BAuthor%5D&amp;cauthor=true&amp;cauthor_uid=9398810</vt:lpwstr>
      </vt:variant>
      <vt:variant>
        <vt:lpwstr/>
      </vt:variant>
      <vt:variant>
        <vt:i4>1572981</vt:i4>
      </vt:variant>
      <vt:variant>
        <vt:i4>108</vt:i4>
      </vt:variant>
      <vt:variant>
        <vt:i4>0</vt:i4>
      </vt:variant>
      <vt:variant>
        <vt:i4>5</vt:i4>
      </vt:variant>
      <vt:variant>
        <vt:lpwstr>https://www.ncbi.nlm.nih.gov/pubmed/?term=Geus%20WP%5BAuthor%5D&amp;cauthor=true&amp;cauthor_uid=9398810</vt:lpwstr>
      </vt:variant>
      <vt:variant>
        <vt:lpwstr/>
      </vt:variant>
      <vt:variant>
        <vt:i4>4653170</vt:i4>
      </vt:variant>
      <vt:variant>
        <vt:i4>105</vt:i4>
      </vt:variant>
      <vt:variant>
        <vt:i4>0</vt:i4>
      </vt:variant>
      <vt:variant>
        <vt:i4>5</vt:i4>
      </vt:variant>
      <vt:variant>
        <vt:lpwstr>https://www.ncbi.nlm.nih.gov/pubmed/?term=Gan%20KH%5BAuthor%5D&amp;cauthor=true&amp;cauthor_uid=9398810</vt:lpwstr>
      </vt:variant>
      <vt:variant>
        <vt:lpwstr/>
      </vt:variant>
      <vt:variant>
        <vt:i4>3407968</vt:i4>
      </vt:variant>
      <vt:variant>
        <vt:i4>102</vt:i4>
      </vt:variant>
      <vt:variant>
        <vt:i4>0</vt:i4>
      </vt:variant>
      <vt:variant>
        <vt:i4>5</vt:i4>
      </vt:variant>
      <vt:variant>
        <vt:lpwstr>https://www.ncbi.nlm.nih.gov/pubmed/2518873</vt:lpwstr>
      </vt:variant>
      <vt:variant>
        <vt:lpwstr/>
      </vt:variant>
      <vt:variant>
        <vt:i4>2949133</vt:i4>
      </vt:variant>
      <vt:variant>
        <vt:i4>99</vt:i4>
      </vt:variant>
      <vt:variant>
        <vt:i4>0</vt:i4>
      </vt:variant>
      <vt:variant>
        <vt:i4>5</vt:i4>
      </vt:variant>
      <vt:variant>
        <vt:lpwstr>https://www.ncbi.nlm.nih.gov/pubmed/?term=M%C3%BCller%20M%5BAuthor%5D&amp;cauthor=true&amp;cauthor_uid=16390349</vt:lpwstr>
      </vt:variant>
      <vt:variant>
        <vt:lpwstr/>
      </vt:variant>
      <vt:variant>
        <vt:i4>2555989</vt:i4>
      </vt:variant>
      <vt:variant>
        <vt:i4>96</vt:i4>
      </vt:variant>
      <vt:variant>
        <vt:i4>0</vt:i4>
      </vt:variant>
      <vt:variant>
        <vt:i4>5</vt:i4>
      </vt:variant>
      <vt:variant>
        <vt:lpwstr>https://www.ncbi.nlm.nih.gov/pubmed/?term=Dudczak%20R%5BAuthor%5D&amp;cauthor=true&amp;cauthor_uid=16390349</vt:lpwstr>
      </vt:variant>
      <vt:variant>
        <vt:lpwstr/>
      </vt:variant>
      <vt:variant>
        <vt:i4>4587575</vt:i4>
      </vt:variant>
      <vt:variant>
        <vt:i4>93</vt:i4>
      </vt:variant>
      <vt:variant>
        <vt:i4>0</vt:i4>
      </vt:variant>
      <vt:variant>
        <vt:i4>5</vt:i4>
      </vt:variant>
      <vt:variant>
        <vt:lpwstr>https://www.ncbi.nlm.nih.gov/pubmed/?term=Rusca%20A%5BAuthor%5D&amp;cauthor=true&amp;cauthor_uid=16390349</vt:lpwstr>
      </vt:variant>
      <vt:variant>
        <vt:lpwstr/>
      </vt:variant>
      <vt:variant>
        <vt:i4>3801110</vt:i4>
      </vt:variant>
      <vt:variant>
        <vt:i4>90</vt:i4>
      </vt:variant>
      <vt:variant>
        <vt:i4>0</vt:i4>
      </vt:variant>
      <vt:variant>
        <vt:i4>5</vt:i4>
      </vt:variant>
      <vt:variant>
        <vt:lpwstr>https://www.ncbi.nlm.nih.gov/pubmed/?term=Moro%20L%5BAuthor%5D&amp;cauthor=true&amp;cauthor_uid=16390349</vt:lpwstr>
      </vt:variant>
      <vt:variant>
        <vt:lpwstr/>
      </vt:variant>
      <vt:variant>
        <vt:i4>3604546</vt:i4>
      </vt:variant>
      <vt:variant>
        <vt:i4>87</vt:i4>
      </vt:variant>
      <vt:variant>
        <vt:i4>0</vt:i4>
      </vt:variant>
      <vt:variant>
        <vt:i4>5</vt:i4>
      </vt:variant>
      <vt:variant>
        <vt:lpwstr>https://www.ncbi.nlm.nih.gov/pubmed/?term=Celasco%20G%5BAuthor%5D&amp;cauthor=true&amp;cauthor_uid=16390349</vt:lpwstr>
      </vt:variant>
      <vt:variant>
        <vt:lpwstr/>
      </vt:variant>
      <vt:variant>
        <vt:i4>3932184</vt:i4>
      </vt:variant>
      <vt:variant>
        <vt:i4>84</vt:i4>
      </vt:variant>
      <vt:variant>
        <vt:i4>0</vt:i4>
      </vt:variant>
      <vt:variant>
        <vt:i4>5</vt:i4>
      </vt:variant>
      <vt:variant>
        <vt:lpwstr>https://www.ncbi.nlm.nih.gov/pubmed/?term=Bozzella%20R%5BAuthor%5D&amp;cauthor=true&amp;cauthor_uid=16390349</vt:lpwstr>
      </vt:variant>
      <vt:variant>
        <vt:lpwstr/>
      </vt:variant>
      <vt:variant>
        <vt:i4>5570623</vt:i4>
      </vt:variant>
      <vt:variant>
        <vt:i4>81</vt:i4>
      </vt:variant>
      <vt:variant>
        <vt:i4>0</vt:i4>
      </vt:variant>
      <vt:variant>
        <vt:i4>5</vt:i4>
      </vt:variant>
      <vt:variant>
        <vt:lpwstr>https://www.ncbi.nlm.nih.gov/pubmed/?term=Villa%20R%5BAuthor%5D&amp;cauthor=true&amp;cauthor_uid=16390349</vt:lpwstr>
      </vt:variant>
      <vt:variant>
        <vt:lpwstr/>
      </vt:variant>
      <vt:variant>
        <vt:i4>2555909</vt:i4>
      </vt:variant>
      <vt:variant>
        <vt:i4>78</vt:i4>
      </vt:variant>
      <vt:variant>
        <vt:i4>0</vt:i4>
      </vt:variant>
      <vt:variant>
        <vt:i4>5</vt:i4>
      </vt:variant>
      <vt:variant>
        <vt:lpwstr>https://www.ncbi.nlm.nih.gov/pubmed/?term=Tschurlovits%20M%5BAuthor%5D&amp;cauthor=true&amp;cauthor_uid=16390349</vt:lpwstr>
      </vt:variant>
      <vt:variant>
        <vt:lpwstr/>
      </vt:variant>
      <vt:variant>
        <vt:i4>2949205</vt:i4>
      </vt:variant>
      <vt:variant>
        <vt:i4>75</vt:i4>
      </vt:variant>
      <vt:variant>
        <vt:i4>0</vt:i4>
      </vt:variant>
      <vt:variant>
        <vt:i4>5</vt:i4>
      </vt:variant>
      <vt:variant>
        <vt:lpwstr>https://www.ncbi.nlm.nih.gov/pubmed/?term=Kletter%20K%5BAuthor%5D&amp;cauthor=true&amp;cauthor_uid=16390349</vt:lpwstr>
      </vt:variant>
      <vt:variant>
        <vt:lpwstr/>
      </vt:variant>
      <vt:variant>
        <vt:i4>5111906</vt:i4>
      </vt:variant>
      <vt:variant>
        <vt:i4>72</vt:i4>
      </vt:variant>
      <vt:variant>
        <vt:i4>0</vt:i4>
      </vt:variant>
      <vt:variant>
        <vt:i4>5</vt:i4>
      </vt:variant>
      <vt:variant>
        <vt:lpwstr>https://www.ncbi.nlm.nih.gov/pubmed/?term=Dehghanyar%20P%5BAuthor%5D&amp;cauthor=true&amp;cauthor_uid=16390349</vt:lpwstr>
      </vt:variant>
      <vt:variant>
        <vt:lpwstr/>
      </vt:variant>
      <vt:variant>
        <vt:i4>1966148</vt:i4>
      </vt:variant>
      <vt:variant>
        <vt:i4>69</vt:i4>
      </vt:variant>
      <vt:variant>
        <vt:i4>0</vt:i4>
      </vt:variant>
      <vt:variant>
        <vt:i4>5</vt:i4>
      </vt:variant>
      <vt:variant>
        <vt:lpwstr>https://www.ncbi.nlm.nih.gov/pubmed/?term=Seidegard+et+al.%2C+2008%2C+Eur+J+Pharm+Sci</vt:lpwstr>
      </vt:variant>
      <vt:variant>
        <vt:lpwstr/>
      </vt:variant>
      <vt:variant>
        <vt:i4>5111905</vt:i4>
      </vt:variant>
      <vt:variant>
        <vt:i4>66</vt:i4>
      </vt:variant>
      <vt:variant>
        <vt:i4>0</vt:i4>
      </vt:variant>
      <vt:variant>
        <vt:i4>5</vt:i4>
      </vt:variant>
      <vt:variant>
        <vt:lpwstr>https://www.ncbi.nlm.nih.gov/pubmed/?term=Borg%C3%A5%20O%5BAuthor%5D&amp;cauthor=true&amp;cauthor_uid=18706998</vt:lpwstr>
      </vt:variant>
      <vt:variant>
        <vt:lpwstr/>
      </vt:variant>
      <vt:variant>
        <vt:i4>5046392</vt:i4>
      </vt:variant>
      <vt:variant>
        <vt:i4>63</vt:i4>
      </vt:variant>
      <vt:variant>
        <vt:i4>0</vt:i4>
      </vt:variant>
      <vt:variant>
        <vt:i4>5</vt:i4>
      </vt:variant>
      <vt:variant>
        <vt:lpwstr>https://www.ncbi.nlm.nih.gov/pubmed/?term=Nyberg%20L%5BAuthor%5D&amp;cauthor=true&amp;cauthor_uid=18706998</vt:lpwstr>
      </vt:variant>
      <vt:variant>
        <vt:lpwstr/>
      </vt:variant>
      <vt:variant>
        <vt:i4>4259964</vt:i4>
      </vt:variant>
      <vt:variant>
        <vt:i4>60</vt:i4>
      </vt:variant>
      <vt:variant>
        <vt:i4>0</vt:i4>
      </vt:variant>
      <vt:variant>
        <vt:i4>5</vt:i4>
      </vt:variant>
      <vt:variant>
        <vt:lpwstr>https://www.ncbi.nlm.nih.gov/pubmed/?term=Seideg%C3%A5rd%20J%5BAuthor%5D&amp;cauthor=true&amp;cauthor_uid=18706998</vt:lpwstr>
      </vt:variant>
      <vt:variant>
        <vt:lpwstr/>
      </vt:variant>
      <vt:variant>
        <vt:i4>7340044</vt:i4>
      </vt:variant>
      <vt:variant>
        <vt:i4>57</vt:i4>
      </vt:variant>
      <vt:variant>
        <vt:i4>0</vt:i4>
      </vt:variant>
      <vt:variant>
        <vt:i4>5</vt:i4>
      </vt:variant>
      <vt:variant>
        <vt:lpwstr>https://www.ncbi.nlm.nih.gov/pubmed/?term=Kaplan%20GG%5BAuthor%5D&amp;cauthor=true&amp;cauthor_uid=28146003</vt:lpwstr>
      </vt:variant>
      <vt:variant>
        <vt:lpwstr/>
      </vt:variant>
      <vt:variant>
        <vt:i4>6029419</vt:i4>
      </vt:variant>
      <vt:variant>
        <vt:i4>54</vt:i4>
      </vt:variant>
      <vt:variant>
        <vt:i4>0</vt:i4>
      </vt:variant>
      <vt:variant>
        <vt:i4>5</vt:i4>
      </vt:variant>
      <vt:variant>
        <vt:lpwstr>https://www.ncbi.nlm.nih.gov/pubmed/?term=Rezaie%20A%5BAuthor%5D&amp;cauthor=true&amp;cauthor_uid=28146003</vt:lpwstr>
      </vt:variant>
      <vt:variant>
        <vt:lpwstr/>
      </vt:variant>
      <vt:variant>
        <vt:i4>327781</vt:i4>
      </vt:variant>
      <vt:variant>
        <vt:i4>51</vt:i4>
      </vt:variant>
      <vt:variant>
        <vt:i4>0</vt:i4>
      </vt:variant>
      <vt:variant>
        <vt:i4>5</vt:i4>
      </vt:variant>
      <vt:variant>
        <vt:lpwstr>https://www.ncbi.nlm.nih.gov/pubmed/?term=Seow%20CH%5BAuthor%5D&amp;cauthor=true&amp;cauthor_uid=28146003</vt:lpwstr>
      </vt:variant>
      <vt:variant>
        <vt:lpwstr/>
      </vt:variant>
      <vt:variant>
        <vt:i4>4718629</vt:i4>
      </vt:variant>
      <vt:variant>
        <vt:i4>48</vt:i4>
      </vt:variant>
      <vt:variant>
        <vt:i4>0</vt:i4>
      </vt:variant>
      <vt:variant>
        <vt:i4>5</vt:i4>
      </vt:variant>
      <vt:variant>
        <vt:lpwstr>https://www.ncbi.nlm.nih.gov/pubmed/?term=Ghosh%20S%5BAuthor%5D&amp;cauthor=true&amp;cauthor_uid=28146003</vt:lpwstr>
      </vt:variant>
      <vt:variant>
        <vt:lpwstr/>
      </vt:variant>
      <vt:variant>
        <vt:i4>4653168</vt:i4>
      </vt:variant>
      <vt:variant>
        <vt:i4>45</vt:i4>
      </vt:variant>
      <vt:variant>
        <vt:i4>0</vt:i4>
      </vt:variant>
      <vt:variant>
        <vt:i4>5</vt:i4>
      </vt:variant>
      <vt:variant>
        <vt:lpwstr>https://www.ncbi.nlm.nih.gov/pubmed/?term=Panaccione%20R%5BAuthor%5D&amp;cauthor=true&amp;cauthor_uid=28146003</vt:lpwstr>
      </vt:variant>
      <vt:variant>
        <vt:lpwstr/>
      </vt:variant>
      <vt:variant>
        <vt:i4>6226027</vt:i4>
      </vt:variant>
      <vt:variant>
        <vt:i4>42</vt:i4>
      </vt:variant>
      <vt:variant>
        <vt:i4>0</vt:i4>
      </vt:variant>
      <vt:variant>
        <vt:i4>5</vt:i4>
      </vt:variant>
      <vt:variant>
        <vt:lpwstr>https://www.ncbi.nlm.nih.gov/pubmed/?term=Holmes%20R%5BAuthor%5D&amp;cauthor=true&amp;cauthor_uid=28146003</vt:lpwstr>
      </vt:variant>
      <vt:variant>
        <vt:lpwstr/>
      </vt:variant>
      <vt:variant>
        <vt:i4>2555989</vt:i4>
      </vt:variant>
      <vt:variant>
        <vt:i4>39</vt:i4>
      </vt:variant>
      <vt:variant>
        <vt:i4>0</vt:i4>
      </vt:variant>
      <vt:variant>
        <vt:i4>5</vt:i4>
      </vt:variant>
      <vt:variant>
        <vt:lpwstr>https://www.ncbi.nlm.nih.gov/pubmed/?term=McBrien%20K%5BAuthor%5D&amp;cauthor=true&amp;cauthor_uid=28146003</vt:lpwstr>
      </vt:variant>
      <vt:variant>
        <vt:lpwstr/>
      </vt:variant>
      <vt:variant>
        <vt:i4>3932231</vt:i4>
      </vt:variant>
      <vt:variant>
        <vt:i4>36</vt:i4>
      </vt:variant>
      <vt:variant>
        <vt:i4>0</vt:i4>
      </vt:variant>
      <vt:variant>
        <vt:i4>5</vt:i4>
      </vt:variant>
      <vt:variant>
        <vt:lpwstr>https://www.ncbi.nlm.nih.gov/pubmed/?term=Clement%20F%5BAuthor%5D&amp;cauthor=true&amp;cauthor_uid=28146003</vt:lpwstr>
      </vt:variant>
      <vt:variant>
        <vt:lpwstr/>
      </vt:variant>
      <vt:variant>
        <vt:i4>4587565</vt:i4>
      </vt:variant>
      <vt:variant>
        <vt:i4>33</vt:i4>
      </vt:variant>
      <vt:variant>
        <vt:i4>0</vt:i4>
      </vt:variant>
      <vt:variant>
        <vt:i4>5</vt:i4>
      </vt:variant>
      <vt:variant>
        <vt:lpwstr>https://www.ncbi.nlm.nih.gov/pubmed/?term=Hazlewood%20G%5BAuthor%5D&amp;cauthor=true&amp;cauthor_uid=28146003</vt:lpwstr>
      </vt:variant>
      <vt:variant>
        <vt:lpwstr/>
      </vt:variant>
      <vt:variant>
        <vt:i4>7077971</vt:i4>
      </vt:variant>
      <vt:variant>
        <vt:i4>30</vt:i4>
      </vt:variant>
      <vt:variant>
        <vt:i4>0</vt:i4>
      </vt:variant>
      <vt:variant>
        <vt:i4>5</vt:i4>
      </vt:variant>
      <vt:variant>
        <vt:lpwstr>https://www.ncbi.nlm.nih.gov/pubmed/?term=Kuenzig%20ME%5BAuthor%5D&amp;cauthor=true&amp;cauthor_uid=28146003</vt:lpwstr>
      </vt:variant>
      <vt:variant>
        <vt:lpwstr/>
      </vt:variant>
      <vt:variant>
        <vt:i4>4522092</vt:i4>
      </vt:variant>
      <vt:variant>
        <vt:i4>27</vt:i4>
      </vt:variant>
      <vt:variant>
        <vt:i4>0</vt:i4>
      </vt:variant>
      <vt:variant>
        <vt:i4>5</vt:i4>
      </vt:variant>
      <vt:variant>
        <vt:lpwstr>https://www.ncbi.nlm.nih.gov/pubmed/?term=Coward%20S%5BAuthor%5D&amp;cauthor=true&amp;cauthor_uid=28146003</vt:lpwstr>
      </vt:variant>
      <vt:variant>
        <vt:lpwstr/>
      </vt:variant>
      <vt:variant>
        <vt:i4>2031639</vt:i4>
      </vt:variant>
      <vt:variant>
        <vt:i4>24</vt:i4>
      </vt:variant>
      <vt:variant>
        <vt:i4>0</vt:i4>
      </vt:variant>
      <vt:variant>
        <vt:i4>5</vt:i4>
      </vt:variant>
      <vt:variant>
        <vt:lpwstr>https://www.ncbi.nlm.nih.gov/pubmed/?term=coward+budesonide+meta-analysis</vt:lpwstr>
      </vt:variant>
      <vt:variant>
        <vt:lpwstr/>
      </vt:variant>
      <vt:variant>
        <vt:i4>4259948</vt:i4>
      </vt:variant>
      <vt:variant>
        <vt:i4>21</vt:i4>
      </vt:variant>
      <vt:variant>
        <vt:i4>0</vt:i4>
      </vt:variant>
      <vt:variant>
        <vt:i4>5</vt:i4>
      </vt:variant>
      <vt:variant>
        <vt:lpwstr>mailto:chris.probert@liverpool.ac.uk</vt:lpwstr>
      </vt:variant>
      <vt:variant>
        <vt:lpwstr/>
      </vt:variant>
      <vt:variant>
        <vt:i4>7536656</vt:i4>
      </vt:variant>
      <vt:variant>
        <vt:i4>18</vt:i4>
      </vt:variant>
      <vt:variant>
        <vt:i4>0</vt:i4>
      </vt:variant>
      <vt:variant>
        <vt:i4>5</vt:i4>
      </vt:variant>
      <vt:variant>
        <vt:lpwstr>mailto:tom.moreels@uclouvain.be</vt:lpwstr>
      </vt:variant>
      <vt:variant>
        <vt:lpwstr/>
      </vt:variant>
      <vt:variant>
        <vt:i4>983157</vt:i4>
      </vt:variant>
      <vt:variant>
        <vt:i4>15</vt:i4>
      </vt:variant>
      <vt:variant>
        <vt:i4>0</vt:i4>
      </vt:variant>
      <vt:variant>
        <vt:i4>5</vt:i4>
      </vt:variant>
      <vt:variant>
        <vt:lpwstr>mailto:fm@med.up.pt</vt:lpwstr>
      </vt:variant>
      <vt:variant>
        <vt:lpwstr/>
      </vt:variant>
      <vt:variant>
        <vt:i4>6815774</vt:i4>
      </vt:variant>
      <vt:variant>
        <vt:i4>12</vt:i4>
      </vt:variant>
      <vt:variant>
        <vt:i4>0</vt:i4>
      </vt:variant>
      <vt:variant>
        <vt:i4>5</vt:i4>
      </vt:variant>
      <vt:variant>
        <vt:lpwstr>mailto:dcarlop1@yahoo.es</vt:lpwstr>
      </vt:variant>
      <vt:variant>
        <vt:lpwstr/>
      </vt:variant>
      <vt:variant>
        <vt:i4>2752606</vt:i4>
      </vt:variant>
      <vt:variant>
        <vt:i4>9</vt:i4>
      </vt:variant>
      <vt:variant>
        <vt:i4>0</vt:i4>
      </vt:variant>
      <vt:variant>
        <vt:i4>5</vt:i4>
      </vt:variant>
      <vt:variant>
        <vt:lpwstr>mailto:g.bouma@vumc.nl</vt:lpwstr>
      </vt:variant>
      <vt:variant>
        <vt:lpwstr/>
      </vt:variant>
      <vt:variant>
        <vt:i4>786489</vt:i4>
      </vt:variant>
      <vt:variant>
        <vt:i4>6</vt:i4>
      </vt:variant>
      <vt:variant>
        <vt:i4>0</vt:i4>
      </vt:variant>
      <vt:variant>
        <vt:i4>5</vt:i4>
      </vt:variant>
      <vt:variant>
        <vt:lpwstr>mailto:manubarreiro@hotmail.com</vt:lpwstr>
      </vt:variant>
      <vt:variant>
        <vt:lpwstr/>
      </vt:variant>
      <vt:variant>
        <vt:i4>655419</vt:i4>
      </vt:variant>
      <vt:variant>
        <vt:i4>3</vt:i4>
      </vt:variant>
      <vt:variant>
        <vt:i4>0</vt:i4>
      </vt:variant>
      <vt:variant>
        <vt:i4>5</vt:i4>
      </vt:variant>
      <vt:variant>
        <vt:lpwstr>mailto:prof.miehlke@mdz-hamburg.de</vt:lpwstr>
      </vt:variant>
      <vt:variant>
        <vt:lpwstr/>
      </vt:variant>
      <vt:variant>
        <vt:i4>655419</vt:i4>
      </vt:variant>
      <vt:variant>
        <vt:i4>0</vt:i4>
      </vt:variant>
      <vt:variant>
        <vt:i4>0</vt:i4>
      </vt:variant>
      <vt:variant>
        <vt:i4>5</vt:i4>
      </vt:variant>
      <vt:variant>
        <vt:lpwstr>mailto:prof.miehlke@mdz-hamburg.de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Windows User</cp:lastModifiedBy>
  <cp:revision>7</cp:revision>
  <cp:lastPrinted>2018-02-13T10:51:00Z</cp:lastPrinted>
  <dcterms:created xsi:type="dcterms:W3CDTF">2018-02-13T11:35:00Z</dcterms:created>
  <dcterms:modified xsi:type="dcterms:W3CDTF">2018-02-20T14:11:00Z</dcterms:modified>
</cp:coreProperties>
</file>