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61980" w14:textId="47108577" w:rsidR="00BC6C12" w:rsidRPr="00386EBD" w:rsidRDefault="001C4BE3" w:rsidP="00386EBD">
      <w:pPr>
        <w:spacing w:line="360" w:lineRule="auto"/>
        <w:jc w:val="both"/>
      </w:pPr>
      <w:r w:rsidRPr="00386EBD">
        <w:t xml:space="preserve">COMPREHENSIVE EXPRESSION ANALYSIS OF </w:t>
      </w:r>
      <w:r w:rsidR="009F0D68" w:rsidRPr="00386EBD">
        <w:t xml:space="preserve">SMALL NON CODING RNAS </w:t>
      </w:r>
      <w:r w:rsidRPr="00386EBD">
        <w:t>IN</w:t>
      </w:r>
      <w:r w:rsidR="009F0D68" w:rsidRPr="00386EBD">
        <w:t xml:space="preserve"> EARLY OSTEOARTHRITIS</w:t>
      </w:r>
      <w:r w:rsidR="00BB0D5E">
        <w:t xml:space="preserve"> SYNOVIAL FLUID</w:t>
      </w:r>
    </w:p>
    <w:p w14:paraId="2CACF6D4" w14:textId="146DDF92" w:rsidR="009F0D68" w:rsidRPr="00386EBD" w:rsidRDefault="009F0D68" w:rsidP="00386EBD">
      <w:pPr>
        <w:spacing w:line="360" w:lineRule="auto"/>
        <w:jc w:val="both"/>
      </w:pPr>
      <w:r w:rsidRPr="00386EBD">
        <w:t xml:space="preserve">Peffers </w:t>
      </w:r>
      <w:proofErr w:type="gramStart"/>
      <w:r w:rsidRPr="00386EBD">
        <w:t>MJ.,</w:t>
      </w:r>
      <w:proofErr w:type="gramEnd"/>
      <w:r w:rsidRPr="00386EBD">
        <w:t xml:space="preserve"> </w:t>
      </w:r>
      <w:r w:rsidR="0051421C">
        <w:t xml:space="preserve">Welting </w:t>
      </w:r>
      <w:proofErr w:type="spellStart"/>
      <w:r w:rsidR="0051421C">
        <w:t>TM.,</w:t>
      </w:r>
      <w:r w:rsidRPr="00386EBD">
        <w:t>Balaskas</w:t>
      </w:r>
      <w:proofErr w:type="spellEnd"/>
      <w:r w:rsidRPr="00386EBD">
        <w:t xml:space="preserve"> P., Fang X., Anderson J., Burke K. </w:t>
      </w:r>
    </w:p>
    <w:p w14:paraId="0285E6C1" w14:textId="77777777" w:rsidR="009A519D" w:rsidRPr="00386EBD" w:rsidRDefault="009A519D" w:rsidP="00386EBD">
      <w:pPr>
        <w:spacing w:line="360" w:lineRule="auto"/>
        <w:jc w:val="both"/>
      </w:pPr>
      <w:r w:rsidRPr="00386EBD">
        <w:t>Aim</w:t>
      </w:r>
    </w:p>
    <w:p w14:paraId="65F23561" w14:textId="321257F4" w:rsidR="00DF26E7" w:rsidRPr="00386EBD" w:rsidRDefault="00DF26E7" w:rsidP="00386EBD">
      <w:pPr>
        <w:spacing w:after="200" w:line="360" w:lineRule="auto"/>
        <w:jc w:val="both"/>
        <w:textAlignment w:val="baseline"/>
        <w:rPr>
          <w:rFonts w:eastAsia="Calibri" w:cs="Arial"/>
        </w:rPr>
      </w:pPr>
      <w:r w:rsidRPr="00DF26E7">
        <w:rPr>
          <w:rFonts w:eastAsia="Calibri" w:cs="Arial"/>
        </w:rPr>
        <w:t xml:space="preserve">The development of effective treatments for </w:t>
      </w:r>
      <w:r w:rsidRPr="00386EBD">
        <w:rPr>
          <w:rFonts w:eastAsia="Calibri" w:cs="Arial"/>
        </w:rPr>
        <w:t>osteoarthritis (OA)</w:t>
      </w:r>
      <w:r w:rsidRPr="00DF26E7">
        <w:rPr>
          <w:rFonts w:eastAsia="Calibri" w:cs="Arial"/>
        </w:rPr>
        <w:t xml:space="preserve"> and the ability to predict disease progression has been hampered by the lack of substantive biomarkers able to demonstrate tissue pathology preceding identifiable </w:t>
      </w:r>
      <w:r w:rsidRPr="00386EBD">
        <w:rPr>
          <w:rFonts w:eastAsia="Calibri" w:cs="Arial"/>
        </w:rPr>
        <w:t>joint</w:t>
      </w:r>
      <w:r w:rsidRPr="00DF26E7">
        <w:rPr>
          <w:rFonts w:eastAsia="Calibri" w:cs="Arial"/>
        </w:rPr>
        <w:t xml:space="preserve"> alterations. We</w:t>
      </w:r>
      <w:r w:rsidRPr="00386EBD">
        <w:rPr>
          <w:rFonts w:eastAsia="Calibri" w:cs="Arial"/>
        </w:rPr>
        <w:t xml:space="preserve"> have previously identified joint ageing and OA </w:t>
      </w:r>
      <w:r w:rsidRPr="00DF26E7">
        <w:rPr>
          <w:rFonts w:eastAsia="Calibri" w:cs="Arial"/>
        </w:rPr>
        <w:t xml:space="preserve">related </w:t>
      </w:r>
      <w:r w:rsidRPr="00386EBD">
        <w:rPr>
          <w:rFonts w:eastAsia="Calibri" w:cs="Arial"/>
        </w:rPr>
        <w:t xml:space="preserve">snoRNAs in mouse serum as putative biomarkers. Recently a </w:t>
      </w:r>
      <w:r w:rsidR="00882015">
        <w:rPr>
          <w:rFonts w:eastAsia="Calibri" w:cs="Arial"/>
        </w:rPr>
        <w:t xml:space="preserve">microarray </w:t>
      </w:r>
      <w:r w:rsidRPr="00386EBD">
        <w:rPr>
          <w:rFonts w:eastAsia="Calibri" w:cs="Arial"/>
        </w:rPr>
        <w:t>study identified a panel of synovial fluid</w:t>
      </w:r>
      <w:r w:rsidR="00D858F8" w:rsidRPr="00386EBD">
        <w:rPr>
          <w:rFonts w:eastAsia="Calibri" w:cs="Arial"/>
        </w:rPr>
        <w:t xml:space="preserve"> (SF)</w:t>
      </w:r>
      <w:r w:rsidRPr="00386EBD">
        <w:rPr>
          <w:rFonts w:eastAsia="Calibri" w:cs="Arial"/>
        </w:rPr>
        <w:t xml:space="preserve"> microRNAs (</w:t>
      </w:r>
      <w:proofErr w:type="spellStart"/>
      <w:r w:rsidRPr="00386EBD">
        <w:rPr>
          <w:rFonts w:eastAsia="Calibri" w:cs="Arial"/>
        </w:rPr>
        <w:t>miRs</w:t>
      </w:r>
      <w:proofErr w:type="spellEnd"/>
      <w:r w:rsidRPr="00386EBD">
        <w:rPr>
          <w:rFonts w:eastAsia="Calibri" w:cs="Arial"/>
        </w:rPr>
        <w:t xml:space="preserve">) able to differentiate early and late knee OA. </w:t>
      </w:r>
      <w:r w:rsidR="00882015">
        <w:rPr>
          <w:rFonts w:eastAsia="Calibri" w:cs="Arial"/>
        </w:rPr>
        <w:t xml:space="preserve">Our study </w:t>
      </w:r>
      <w:r w:rsidR="00D858F8" w:rsidRPr="00386EBD">
        <w:rPr>
          <w:rFonts w:eastAsia="Calibri" w:cs="Arial"/>
        </w:rPr>
        <w:t xml:space="preserve">is the first in SF using an unbiased approach (small </w:t>
      </w:r>
      <w:proofErr w:type="spellStart"/>
      <w:r w:rsidR="00D858F8" w:rsidRPr="00386EBD">
        <w:rPr>
          <w:rFonts w:eastAsia="Calibri" w:cs="Arial"/>
        </w:rPr>
        <w:t>RNASeq</w:t>
      </w:r>
      <w:proofErr w:type="spellEnd"/>
      <w:r w:rsidR="00D858F8" w:rsidRPr="00386EBD">
        <w:rPr>
          <w:rFonts w:eastAsia="Calibri" w:cs="Arial"/>
        </w:rPr>
        <w:t xml:space="preserve">) to identify </w:t>
      </w:r>
      <w:proofErr w:type="spellStart"/>
      <w:r w:rsidR="00882015">
        <w:rPr>
          <w:rFonts w:eastAsia="Calibri" w:cs="Arial"/>
        </w:rPr>
        <w:t>miRs</w:t>
      </w:r>
      <w:proofErr w:type="spellEnd"/>
      <w:r w:rsidR="004449D6">
        <w:rPr>
          <w:rFonts w:eastAsia="Calibri" w:cs="Arial"/>
        </w:rPr>
        <w:t>,</w:t>
      </w:r>
      <w:r w:rsidR="00882015">
        <w:rPr>
          <w:rFonts w:eastAsia="Calibri" w:cs="Arial"/>
        </w:rPr>
        <w:t xml:space="preserve"> </w:t>
      </w:r>
      <w:proofErr w:type="spellStart"/>
      <w:r w:rsidR="004449D6">
        <w:rPr>
          <w:rFonts w:eastAsia="Calibri" w:cs="Arial"/>
        </w:rPr>
        <w:t>snRNAs</w:t>
      </w:r>
      <w:proofErr w:type="spellEnd"/>
      <w:r w:rsidR="004449D6">
        <w:rPr>
          <w:rFonts w:eastAsia="Calibri" w:cs="Arial"/>
        </w:rPr>
        <w:t xml:space="preserve"> and </w:t>
      </w:r>
      <w:proofErr w:type="spellStart"/>
      <w:r w:rsidR="00882015">
        <w:rPr>
          <w:rFonts w:eastAsia="Calibri" w:cs="Arial"/>
        </w:rPr>
        <w:t>snoRNAs</w:t>
      </w:r>
      <w:proofErr w:type="spellEnd"/>
      <w:r w:rsidR="00882015">
        <w:rPr>
          <w:rFonts w:eastAsia="Calibri" w:cs="Arial"/>
        </w:rPr>
        <w:t xml:space="preserve"> </w:t>
      </w:r>
      <w:r w:rsidR="00D858F8" w:rsidRPr="00386EBD">
        <w:rPr>
          <w:rFonts w:eastAsia="Calibri" w:cs="Arial"/>
        </w:rPr>
        <w:t xml:space="preserve">as biomarkers of </w:t>
      </w:r>
      <w:r w:rsidR="00BB55DB" w:rsidRPr="00386EBD">
        <w:rPr>
          <w:rFonts w:eastAsia="Calibri" w:cs="Arial"/>
        </w:rPr>
        <w:t>mild</w:t>
      </w:r>
      <w:r w:rsidR="00D858F8" w:rsidRPr="00386EBD">
        <w:rPr>
          <w:rFonts w:eastAsia="Calibri" w:cs="Arial"/>
        </w:rPr>
        <w:t xml:space="preserve"> OA</w:t>
      </w:r>
      <w:r w:rsidR="004449D6">
        <w:rPr>
          <w:rFonts w:eastAsia="Calibri" w:cs="Arial"/>
        </w:rPr>
        <w:t>, thereby expanding the small RNA OA biomarker repertoire</w:t>
      </w:r>
      <w:r w:rsidR="00D858F8" w:rsidRPr="00386EBD">
        <w:rPr>
          <w:rFonts w:eastAsia="Calibri" w:cs="Arial"/>
        </w:rPr>
        <w:t xml:space="preserve">. </w:t>
      </w:r>
    </w:p>
    <w:p w14:paraId="17F6BE15" w14:textId="77777777" w:rsidR="00DF26E7" w:rsidRPr="00386EBD" w:rsidRDefault="00D858F8" w:rsidP="00386EBD">
      <w:pPr>
        <w:spacing w:line="360" w:lineRule="auto"/>
        <w:jc w:val="both"/>
      </w:pPr>
      <w:r w:rsidRPr="00386EBD">
        <w:t>Methods</w:t>
      </w:r>
    </w:p>
    <w:p w14:paraId="6FE6EF10" w14:textId="61A315A0" w:rsidR="003435E0" w:rsidRPr="00386EBD" w:rsidRDefault="002E5448" w:rsidP="00386EBD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86EBD">
        <w:rPr>
          <w:rFonts w:asciiTheme="minorHAnsi" w:hAnsiTheme="minorHAnsi" w:cs="Arial"/>
          <w:sz w:val="22"/>
          <w:szCs w:val="22"/>
        </w:rPr>
        <w:t xml:space="preserve">Equine SF was collected from the </w:t>
      </w:r>
      <w:r w:rsidR="002B3BAE" w:rsidRPr="00386EBD">
        <w:rPr>
          <w:rFonts w:asciiTheme="minorHAnsi" w:hAnsiTheme="minorHAnsi" w:cs="Arial"/>
          <w:sz w:val="22"/>
          <w:szCs w:val="22"/>
        </w:rPr>
        <w:t>metacarpophalangeal</w:t>
      </w:r>
      <w:r w:rsidRPr="00386EBD">
        <w:rPr>
          <w:rFonts w:asciiTheme="minorHAnsi" w:hAnsiTheme="minorHAnsi" w:cs="Arial"/>
          <w:sz w:val="22"/>
          <w:szCs w:val="22"/>
        </w:rPr>
        <w:t xml:space="preserve"> joints of horses at an abattoir.</w:t>
      </w:r>
      <w:r w:rsidRPr="00386EBD">
        <w:rPr>
          <w:rFonts w:asciiTheme="minorHAnsi" w:hAnsiTheme="minorHAnsi"/>
          <w:sz w:val="22"/>
          <w:szCs w:val="22"/>
        </w:rPr>
        <w:t xml:space="preserve"> </w:t>
      </w:r>
      <w:r w:rsidR="002B3BAE" w:rsidRPr="00386EBD">
        <w:rPr>
          <w:rFonts w:asciiTheme="minorHAnsi" w:hAnsiTheme="minorHAnsi"/>
          <w:sz w:val="22"/>
          <w:szCs w:val="22"/>
        </w:rPr>
        <w:t xml:space="preserve">Based on </w:t>
      </w:r>
      <w:r w:rsidR="00BB55DB" w:rsidRPr="00386EBD">
        <w:rPr>
          <w:rFonts w:asciiTheme="minorHAnsi" w:hAnsiTheme="minorHAnsi"/>
          <w:sz w:val="22"/>
          <w:szCs w:val="22"/>
        </w:rPr>
        <w:t xml:space="preserve">OARSI gross scoring and modified </w:t>
      </w:r>
      <w:proofErr w:type="spellStart"/>
      <w:r w:rsidR="00BB55DB" w:rsidRPr="00386EBD">
        <w:rPr>
          <w:rFonts w:asciiTheme="minorHAnsi" w:hAnsiTheme="minorHAnsi"/>
          <w:sz w:val="22"/>
          <w:szCs w:val="22"/>
        </w:rPr>
        <w:t>Mankin</w:t>
      </w:r>
      <w:proofErr w:type="spellEnd"/>
      <w:r w:rsidR="00BB55DB" w:rsidRPr="00386EBD">
        <w:rPr>
          <w:rFonts w:asciiTheme="minorHAnsi" w:hAnsiTheme="minorHAnsi"/>
          <w:sz w:val="22"/>
          <w:szCs w:val="22"/>
        </w:rPr>
        <w:t xml:space="preserve"> histological scoring of metacarpophalangeal joints </w:t>
      </w:r>
      <w:proofErr w:type="gramStart"/>
      <w:r w:rsidRPr="00386EBD">
        <w:rPr>
          <w:rFonts w:asciiTheme="minorHAnsi" w:hAnsiTheme="minorHAnsi"/>
          <w:sz w:val="22"/>
          <w:szCs w:val="22"/>
        </w:rPr>
        <w:t>we</w:t>
      </w:r>
      <w:proofErr w:type="gramEnd"/>
      <w:r w:rsidRPr="00386EBD">
        <w:rPr>
          <w:rFonts w:asciiTheme="minorHAnsi" w:hAnsiTheme="minorHAnsi"/>
          <w:sz w:val="22"/>
          <w:szCs w:val="22"/>
        </w:rPr>
        <w:t xml:space="preserve"> </w:t>
      </w:r>
      <w:r w:rsidR="00BB55DB" w:rsidRPr="00386EBD">
        <w:rPr>
          <w:rFonts w:asciiTheme="minorHAnsi" w:hAnsiTheme="minorHAnsi"/>
          <w:sz w:val="22"/>
          <w:szCs w:val="22"/>
        </w:rPr>
        <w:t xml:space="preserve">identified a cohort of donors to provide SF for the study. Two groups of n=5 each group were selected; normal and mild OA. </w:t>
      </w:r>
      <w:r w:rsidRPr="00386EBD">
        <w:rPr>
          <w:rFonts w:asciiTheme="minorHAnsi" w:hAnsiTheme="minorHAnsi"/>
          <w:sz w:val="22"/>
          <w:szCs w:val="22"/>
        </w:rPr>
        <w:t xml:space="preserve">At collection SF was centrifuged at 14000RPM for 15 minutes and the supernatant removed. SF was hyaluronidase treated and total RNA extracted using the standard </w:t>
      </w:r>
      <w:proofErr w:type="spellStart"/>
      <w:r w:rsidRPr="00386EBD">
        <w:rPr>
          <w:rFonts w:asciiTheme="minorHAnsi" w:hAnsiTheme="minorHAnsi"/>
          <w:sz w:val="22"/>
          <w:szCs w:val="22"/>
        </w:rPr>
        <w:t>Trizol</w:t>
      </w:r>
      <w:proofErr w:type="spellEnd"/>
      <w:r w:rsidRPr="00386EBD">
        <w:rPr>
          <w:rFonts w:asciiTheme="minorHAnsi" w:hAnsiTheme="minorHAnsi"/>
          <w:sz w:val="22"/>
          <w:szCs w:val="22"/>
        </w:rPr>
        <w:t xml:space="preserve"> method. </w:t>
      </w:r>
      <w:r w:rsidR="002B3BAE" w:rsidRPr="00386EBD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To reduce bias in our workflow we used tobacco acid </w:t>
      </w:r>
      <w:proofErr w:type="spellStart"/>
      <w:r w:rsidR="002B3BAE" w:rsidRPr="00386EBD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pyrophosphatase</w:t>
      </w:r>
      <w:proofErr w:type="spellEnd"/>
      <w:r w:rsidR="002B3BAE" w:rsidRPr="00386EBD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to remove 5’</w:t>
      </w:r>
      <w:r w:rsidR="00CD68B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m</w:t>
      </w:r>
      <w:r w:rsidR="00CD68B8" w:rsidRPr="00EC5141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  <w:vertAlign w:val="superscript"/>
        </w:rPr>
        <w:t>7</w:t>
      </w:r>
      <w:r w:rsidR="00CD68B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G caps</w:t>
      </w:r>
      <w:r w:rsidR="002B3BAE" w:rsidRPr="00386EBD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found on some </w:t>
      </w:r>
      <w:proofErr w:type="spellStart"/>
      <w:r w:rsidR="004449D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snRNAs</w:t>
      </w:r>
      <w:proofErr w:type="spellEnd"/>
      <w:r w:rsidR="004449D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and </w:t>
      </w:r>
      <w:proofErr w:type="spellStart"/>
      <w:r w:rsidR="002B3BAE" w:rsidRPr="00386EBD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snoRNAs</w:t>
      </w:r>
      <w:proofErr w:type="spellEnd"/>
      <w:r w:rsidR="002B3BAE" w:rsidRPr="00386EBD">
        <w:rPr>
          <w:rFonts w:asciiTheme="minorHAnsi" w:hAnsiTheme="minorHAnsi"/>
          <w:sz w:val="22"/>
          <w:szCs w:val="22"/>
        </w:rPr>
        <w:t xml:space="preserve"> </w:t>
      </w:r>
      <w:r w:rsidRPr="00386EBD">
        <w:rPr>
          <w:rFonts w:asciiTheme="minorHAnsi" w:hAnsiTheme="minorHAnsi"/>
          <w:sz w:val="22"/>
          <w:szCs w:val="22"/>
        </w:rPr>
        <w:t xml:space="preserve">prior to </w:t>
      </w:r>
      <w:r w:rsidR="00882015">
        <w:rPr>
          <w:rFonts w:asciiTheme="minorHAnsi" w:hAnsiTheme="minorHAnsi"/>
          <w:sz w:val="22"/>
          <w:szCs w:val="22"/>
        </w:rPr>
        <w:t xml:space="preserve">small </w:t>
      </w:r>
      <w:proofErr w:type="spellStart"/>
      <w:r w:rsidRPr="00386EBD">
        <w:rPr>
          <w:rFonts w:asciiTheme="minorHAnsi" w:hAnsiTheme="minorHAnsi"/>
          <w:sz w:val="22"/>
          <w:szCs w:val="22"/>
        </w:rPr>
        <w:t>RNASeq</w:t>
      </w:r>
      <w:proofErr w:type="spellEnd"/>
      <w:r w:rsidRPr="00386EBD">
        <w:rPr>
          <w:rFonts w:asciiTheme="minorHAnsi" w:hAnsiTheme="minorHAnsi"/>
          <w:sz w:val="22"/>
          <w:szCs w:val="22"/>
        </w:rPr>
        <w:t xml:space="preserve"> library production using </w:t>
      </w:r>
      <w:proofErr w:type="spellStart"/>
      <w:r w:rsidRPr="00386EBD">
        <w:rPr>
          <w:rFonts w:asciiTheme="minorHAnsi" w:hAnsiTheme="minorHAnsi" w:cs="ArialUnicodeMS"/>
          <w:color w:val="001028"/>
          <w:sz w:val="22"/>
          <w:szCs w:val="22"/>
        </w:rPr>
        <w:t>NEBNext</w:t>
      </w:r>
      <w:proofErr w:type="spellEnd"/>
      <w:r w:rsidRPr="00386EBD">
        <w:rPr>
          <w:rFonts w:asciiTheme="minorHAnsi" w:hAnsiTheme="minorHAnsi" w:cs="ArialUnicodeMS"/>
          <w:color w:val="001028"/>
          <w:sz w:val="22"/>
          <w:szCs w:val="22"/>
        </w:rPr>
        <w:t xml:space="preserve"> small RNA library preparation kit</w:t>
      </w:r>
      <w:r w:rsidRPr="00386EBD">
        <w:rPr>
          <w:rFonts w:asciiTheme="minorHAnsi" w:hAnsiTheme="minorHAnsi"/>
          <w:sz w:val="22"/>
          <w:szCs w:val="22"/>
        </w:rPr>
        <w:t xml:space="preserve">. Samples were sequenced on the Illumina </w:t>
      </w:r>
      <w:proofErr w:type="spellStart"/>
      <w:r w:rsidRPr="00386EBD">
        <w:rPr>
          <w:rFonts w:asciiTheme="minorHAnsi" w:hAnsiTheme="minorHAnsi"/>
          <w:sz w:val="22"/>
          <w:szCs w:val="22"/>
        </w:rPr>
        <w:t>HiSeq</w:t>
      </w:r>
      <w:proofErr w:type="spellEnd"/>
      <w:r w:rsidRPr="00386EBD">
        <w:rPr>
          <w:rFonts w:asciiTheme="minorHAnsi" w:hAnsiTheme="minorHAnsi"/>
          <w:sz w:val="22"/>
          <w:szCs w:val="22"/>
        </w:rPr>
        <w:t xml:space="preserve"> 4000 (2x150bp paired end reads). </w:t>
      </w:r>
      <w:r w:rsidR="00CE0EC3" w:rsidRPr="00386EBD">
        <w:rPr>
          <w:rFonts w:asciiTheme="minorHAnsi" w:hAnsiTheme="minorHAnsi" w:cs="Arial"/>
          <w:color w:val="auto"/>
          <w:sz w:val="22"/>
          <w:szCs w:val="22"/>
        </w:rPr>
        <w:t xml:space="preserve">The </w:t>
      </w:r>
      <w:r w:rsidR="003435E0" w:rsidRPr="00386EBD">
        <w:rPr>
          <w:rFonts w:asciiTheme="minorHAnsi" w:hAnsiTheme="minorHAnsi" w:cs="Arial"/>
          <w:color w:val="auto"/>
          <w:sz w:val="22"/>
          <w:szCs w:val="22"/>
        </w:rPr>
        <w:t xml:space="preserve">small non coding RNA count data were used to perform a data variation assessment. Differential expression analysis was conducted using </w:t>
      </w:r>
      <w:proofErr w:type="spellStart"/>
      <w:r w:rsidR="003435E0" w:rsidRPr="00386EBD">
        <w:rPr>
          <w:rFonts w:asciiTheme="minorHAnsi" w:hAnsiTheme="minorHAnsi" w:cs="Arial"/>
          <w:color w:val="auto"/>
          <w:sz w:val="22"/>
          <w:szCs w:val="22"/>
        </w:rPr>
        <w:t>DESeq</w:t>
      </w:r>
      <w:proofErr w:type="spellEnd"/>
      <w:r w:rsidR="003435E0" w:rsidRPr="00386EBD">
        <w:rPr>
          <w:rFonts w:asciiTheme="minorHAnsi" w:hAnsiTheme="minorHAnsi" w:cs="Arial"/>
          <w:color w:val="auto"/>
          <w:sz w:val="22"/>
          <w:szCs w:val="22"/>
        </w:rPr>
        <w:t xml:space="preserve"> package</w:t>
      </w:r>
      <w:r w:rsidR="00AD3953" w:rsidRPr="00386EBD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CE0EC3" w:rsidRPr="00386EB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096E24F0" w14:textId="77777777" w:rsidR="00D858F8" w:rsidRPr="00386EBD" w:rsidRDefault="00D858F8" w:rsidP="00386EBD">
      <w:pPr>
        <w:autoSpaceDE w:val="0"/>
        <w:autoSpaceDN w:val="0"/>
        <w:adjustRightInd w:val="0"/>
        <w:spacing w:after="0" w:line="360" w:lineRule="auto"/>
        <w:jc w:val="both"/>
        <w:rPr>
          <w:rFonts w:cs="ArialUnicodeMS"/>
          <w:color w:val="001028"/>
        </w:rPr>
      </w:pPr>
    </w:p>
    <w:p w14:paraId="618BC2DC" w14:textId="77777777" w:rsidR="00BB55DB" w:rsidRPr="00386EBD" w:rsidRDefault="00253599" w:rsidP="00386EBD">
      <w:pPr>
        <w:spacing w:line="360" w:lineRule="auto"/>
        <w:jc w:val="both"/>
      </w:pPr>
      <w:r w:rsidRPr="00386EBD">
        <w:t xml:space="preserve"> </w:t>
      </w:r>
    </w:p>
    <w:p w14:paraId="49BF4A30" w14:textId="77777777" w:rsidR="00BB55DB" w:rsidRPr="00386EBD" w:rsidRDefault="00BB55DB" w:rsidP="00386EBD">
      <w:pPr>
        <w:spacing w:line="360" w:lineRule="auto"/>
        <w:jc w:val="both"/>
      </w:pPr>
      <w:r w:rsidRPr="00386EBD">
        <w:t>Results</w:t>
      </w:r>
    </w:p>
    <w:p w14:paraId="4A8DEC3A" w14:textId="381AEE75" w:rsidR="001C4BE3" w:rsidRPr="00386EBD" w:rsidRDefault="00AD3953" w:rsidP="00386EBD">
      <w:pPr>
        <w:spacing w:line="360" w:lineRule="auto"/>
        <w:jc w:val="both"/>
      </w:pPr>
      <w:r w:rsidRPr="00386EBD">
        <w:t xml:space="preserve">The gross and </w:t>
      </w:r>
      <w:proofErr w:type="spellStart"/>
      <w:r w:rsidRPr="00386EBD">
        <w:t>Mankin</w:t>
      </w:r>
      <w:proofErr w:type="spellEnd"/>
      <w:r w:rsidRPr="00386EBD">
        <w:t xml:space="preserve"> scores for normal and mild OA were 1.3±0.6, 5.2±2.6 and 1.3±1.5, 6.6±2.0</w:t>
      </w:r>
      <w:r w:rsidR="004449D6">
        <w:t>,</w:t>
      </w:r>
      <w:r w:rsidRPr="00386EBD">
        <w:t xml:space="preserve"> respectively. There was a significant increase in </w:t>
      </w:r>
      <w:proofErr w:type="spellStart"/>
      <w:r w:rsidRPr="00386EBD">
        <w:t>Mankin</w:t>
      </w:r>
      <w:proofErr w:type="spellEnd"/>
      <w:r w:rsidRPr="00386EBD">
        <w:t xml:space="preserve"> score between normal and mild OA</w:t>
      </w:r>
      <w:r w:rsidR="00386EBD" w:rsidRPr="00386EBD">
        <w:t xml:space="preserve"> donors</w:t>
      </w:r>
      <w:r w:rsidR="007073FB">
        <w:t xml:space="preserve"> (p=0.02)</w:t>
      </w:r>
      <w:r w:rsidRPr="00386EBD">
        <w:t xml:space="preserve">. Principal component analysis of small </w:t>
      </w:r>
      <w:proofErr w:type="spellStart"/>
      <w:r w:rsidRPr="00386EBD">
        <w:t>RNASeq</w:t>
      </w:r>
      <w:proofErr w:type="spellEnd"/>
      <w:r w:rsidRPr="00386EBD">
        <w:t xml:space="preserve"> data identified that variations within </w:t>
      </w:r>
      <w:r w:rsidR="00D378BF" w:rsidRPr="00386EBD">
        <w:t>groups</w:t>
      </w:r>
      <w:r w:rsidRPr="00386EBD">
        <w:t xml:space="preserve"> was strong </w:t>
      </w:r>
      <w:r w:rsidR="00D378BF" w:rsidRPr="00386EBD">
        <w:t>and between groups (normal versus mild OA) was small. Of the 1967 small non</w:t>
      </w:r>
      <w:r w:rsidR="004449D6">
        <w:t>-</w:t>
      </w:r>
      <w:r w:rsidR="00D378BF" w:rsidRPr="00386EBD">
        <w:t xml:space="preserve">coding genes in the </w:t>
      </w:r>
      <w:proofErr w:type="spellStart"/>
      <w:r w:rsidR="00D378BF" w:rsidRPr="00386EBD">
        <w:t>Equus</w:t>
      </w:r>
      <w:proofErr w:type="spellEnd"/>
      <w:r w:rsidR="00D378BF" w:rsidRPr="00386EBD">
        <w:t xml:space="preserve"> </w:t>
      </w:r>
      <w:proofErr w:type="spellStart"/>
      <w:r w:rsidR="00D378BF" w:rsidRPr="00386EBD">
        <w:t>caballus</w:t>
      </w:r>
      <w:proofErr w:type="spellEnd"/>
      <w:r w:rsidR="00D378BF" w:rsidRPr="00386EBD">
        <w:t xml:space="preserve"> annotation</w:t>
      </w:r>
      <w:r w:rsidR="00A006A2">
        <w:t>,</w:t>
      </w:r>
      <w:r w:rsidR="00D378BF" w:rsidRPr="00386EBD">
        <w:t xml:space="preserve"> 220 had reads identified in at least two samples. </w:t>
      </w:r>
      <w:r w:rsidR="00BC37B5" w:rsidRPr="00386EBD">
        <w:t>There were 2</w:t>
      </w:r>
      <w:r w:rsidR="00882015">
        <w:t>1</w:t>
      </w:r>
      <w:r w:rsidR="00BC37B5" w:rsidRPr="00386EBD">
        <w:t xml:space="preserve"> small non-coding RNAs differentially expressed</w:t>
      </w:r>
      <w:r w:rsidR="009177A7" w:rsidRPr="00386EBD">
        <w:t xml:space="preserve"> (DE)</w:t>
      </w:r>
      <w:r w:rsidR="00BC37B5" w:rsidRPr="00386EBD">
        <w:t xml:space="preserve"> including 1</w:t>
      </w:r>
      <w:r w:rsidR="00882015">
        <w:t>3</w:t>
      </w:r>
      <w:r w:rsidR="00BC37B5" w:rsidRPr="00386EBD">
        <w:t xml:space="preserve"> </w:t>
      </w:r>
      <w:proofErr w:type="spellStart"/>
      <w:r w:rsidR="00BC37B5" w:rsidRPr="00386EBD">
        <w:t>miRs</w:t>
      </w:r>
      <w:proofErr w:type="spellEnd"/>
      <w:r w:rsidR="00882015">
        <w:t>; miR-10</w:t>
      </w:r>
      <w:r w:rsidR="007073FB">
        <w:t>a-5p</w:t>
      </w:r>
      <w:r w:rsidR="00882015">
        <w:t>, miR-223</w:t>
      </w:r>
      <w:r w:rsidR="007073FB">
        <w:t>-3p</w:t>
      </w:r>
      <w:r w:rsidR="00882015">
        <w:t xml:space="preserve">, </w:t>
      </w:r>
      <w:r w:rsidR="00882015">
        <w:lastRenderedPageBreak/>
        <w:t>miR-let7a</w:t>
      </w:r>
      <w:r w:rsidR="007073FB">
        <w:t>-5p</w:t>
      </w:r>
      <w:r w:rsidR="00882015">
        <w:t>, miR-99a</w:t>
      </w:r>
      <w:r w:rsidR="007073FB">
        <w:t>-5p</w:t>
      </w:r>
      <w:r w:rsidR="00882015">
        <w:t>, miR-23b</w:t>
      </w:r>
      <w:r w:rsidR="007073FB">
        <w:t>-3p</w:t>
      </w:r>
      <w:r w:rsidR="00882015">
        <w:t>, miR-378</w:t>
      </w:r>
      <w:r w:rsidR="007073FB">
        <w:t>-3p</w:t>
      </w:r>
      <w:r w:rsidR="00882015">
        <w:t>, miR-143</w:t>
      </w:r>
      <w:r w:rsidR="007073FB">
        <w:t>-3p</w:t>
      </w:r>
      <w:r w:rsidR="00386EBD" w:rsidRPr="00386EBD">
        <w:t xml:space="preserve"> (</w:t>
      </w:r>
      <w:r w:rsidR="00882015">
        <w:t xml:space="preserve">and </w:t>
      </w:r>
      <w:r w:rsidR="00C54A31">
        <w:t>six</w:t>
      </w:r>
      <w:r w:rsidR="00386EBD" w:rsidRPr="00386EBD">
        <w:t xml:space="preserve"> novel </w:t>
      </w:r>
      <w:proofErr w:type="spellStart"/>
      <w:r w:rsidR="00386EBD" w:rsidRPr="00386EBD">
        <w:t>miRs</w:t>
      </w:r>
      <w:proofErr w:type="spellEnd"/>
      <w:r w:rsidR="00386EBD" w:rsidRPr="00386EBD">
        <w:t xml:space="preserve">), </w:t>
      </w:r>
      <w:r w:rsidR="00C54A31">
        <w:t>four</w:t>
      </w:r>
      <w:r w:rsidR="00551A67">
        <w:t xml:space="preserve"> </w:t>
      </w:r>
      <w:proofErr w:type="spellStart"/>
      <w:r w:rsidR="00551A67">
        <w:t>snRNAs</w:t>
      </w:r>
      <w:proofErr w:type="spellEnd"/>
      <w:r w:rsidR="00551A67">
        <w:t>; U2, U5, U11, U12, 3</w:t>
      </w:r>
      <w:r w:rsidR="00386EBD" w:rsidRPr="00386EBD">
        <w:t xml:space="preserve"> snoRNAs</w:t>
      </w:r>
      <w:r w:rsidR="00882015">
        <w:t>;</w:t>
      </w:r>
      <w:r w:rsidR="004449D6">
        <w:t xml:space="preserve"> </w:t>
      </w:r>
      <w:r w:rsidR="00882015">
        <w:t>U13</w:t>
      </w:r>
      <w:r w:rsidR="00551A67">
        <w:t>,</w:t>
      </w:r>
      <w:r w:rsidR="00882015">
        <w:t xml:space="preserve"> snoR38, snord96,</w:t>
      </w:r>
      <w:r w:rsidR="00386EBD" w:rsidRPr="00386EBD">
        <w:t xml:space="preserve"> and one </w:t>
      </w:r>
      <w:proofErr w:type="spellStart"/>
      <w:r w:rsidR="00BC37B5" w:rsidRPr="00386EBD">
        <w:t>scaRNA</w:t>
      </w:r>
      <w:proofErr w:type="spellEnd"/>
      <w:r w:rsidR="00882015">
        <w:t>; scarna3</w:t>
      </w:r>
      <w:r w:rsidR="00BC37B5" w:rsidRPr="00386EBD">
        <w:t xml:space="preserve">. </w:t>
      </w:r>
    </w:p>
    <w:p w14:paraId="41AC5047" w14:textId="77777777" w:rsidR="001C4BE3" w:rsidRPr="00386EBD" w:rsidRDefault="001C4BE3" w:rsidP="00386EBD">
      <w:pPr>
        <w:spacing w:line="360" w:lineRule="auto"/>
        <w:jc w:val="both"/>
      </w:pPr>
      <w:r w:rsidRPr="00386EBD">
        <w:t>Conclusions</w:t>
      </w:r>
    </w:p>
    <w:p w14:paraId="05D5B11F" w14:textId="743B79A8" w:rsidR="00EE4AA1" w:rsidRDefault="00B345B6" w:rsidP="00386EBD">
      <w:pPr>
        <w:spacing w:line="360" w:lineRule="auto"/>
        <w:jc w:val="both"/>
      </w:pPr>
      <w:r>
        <w:t>Four</w:t>
      </w:r>
      <w:r w:rsidRPr="00386EBD">
        <w:t xml:space="preserve"> </w:t>
      </w:r>
      <w:r w:rsidR="009177A7" w:rsidRPr="00386EBD">
        <w:t xml:space="preserve">of the DE </w:t>
      </w:r>
      <w:proofErr w:type="spellStart"/>
      <w:r w:rsidR="009177A7" w:rsidRPr="00386EBD">
        <w:t>miRs</w:t>
      </w:r>
      <w:proofErr w:type="spellEnd"/>
      <w:r w:rsidR="007D7834">
        <w:t xml:space="preserve"> (miR-10</w:t>
      </w:r>
      <w:r w:rsidR="00B35F0C">
        <w:t>a-5p</w:t>
      </w:r>
      <w:r w:rsidR="007D7834">
        <w:t xml:space="preserve">, </w:t>
      </w:r>
      <w:r>
        <w:t xml:space="preserve">miR-143-3p, </w:t>
      </w:r>
      <w:bookmarkStart w:id="0" w:name="_GoBack"/>
      <w:bookmarkEnd w:id="0"/>
      <w:r w:rsidR="007D7834">
        <w:t>miR-223</w:t>
      </w:r>
      <w:r w:rsidR="00B35F0C">
        <w:t>-3p</w:t>
      </w:r>
      <w:r w:rsidR="007D7834">
        <w:t>, miR-23b</w:t>
      </w:r>
      <w:r w:rsidR="00B35F0C">
        <w:t>-3p</w:t>
      </w:r>
      <w:r w:rsidR="007D7834">
        <w:t>)</w:t>
      </w:r>
      <w:r w:rsidR="009177A7" w:rsidRPr="00386EBD">
        <w:t xml:space="preserve"> have previously been identified as playing a role in arthritis. </w:t>
      </w:r>
      <w:r w:rsidR="007D7834">
        <w:t>For example m</w:t>
      </w:r>
      <w:r w:rsidR="009177A7" w:rsidRPr="00386EBD">
        <w:t>iR</w:t>
      </w:r>
      <w:r w:rsidR="007D7834">
        <w:t>-</w:t>
      </w:r>
      <w:r w:rsidR="009177A7" w:rsidRPr="00386EBD">
        <w:t>23b</w:t>
      </w:r>
      <w:r w:rsidR="00B35F0C">
        <w:t>-3p</w:t>
      </w:r>
      <w:r w:rsidR="009177A7" w:rsidRPr="00386EBD">
        <w:t xml:space="preserve"> was increased in mild OA</w:t>
      </w:r>
      <w:r w:rsidR="007D7834">
        <w:t xml:space="preserve"> in our study</w:t>
      </w:r>
      <w:r w:rsidR="009177A7" w:rsidRPr="00386EBD">
        <w:t xml:space="preserve">. This </w:t>
      </w:r>
      <w:proofErr w:type="spellStart"/>
      <w:r w:rsidR="007D7834">
        <w:t>miR</w:t>
      </w:r>
      <w:proofErr w:type="spellEnd"/>
      <w:r w:rsidR="007D7834">
        <w:t xml:space="preserve"> has</w:t>
      </w:r>
      <w:r w:rsidR="007D7834" w:rsidRPr="00386EBD">
        <w:t xml:space="preserve"> </w:t>
      </w:r>
      <w:r w:rsidR="009177A7" w:rsidRPr="00386EBD">
        <w:t>previously been identified in late OA SF in man and its expression increases following interleukin</w:t>
      </w:r>
      <w:r w:rsidR="009177A7" w:rsidRPr="00922792">
        <w:t>-1</w:t>
      </w:r>
      <w:r w:rsidR="00922792" w:rsidRPr="00793D86">
        <w:rPr>
          <w:rFonts w:cs="Lucida Grande"/>
          <w:color w:val="000000"/>
        </w:rPr>
        <w:t>β</w:t>
      </w:r>
      <w:r w:rsidR="009177A7" w:rsidRPr="00922792">
        <w:t xml:space="preserve"> stimulation</w:t>
      </w:r>
      <w:r w:rsidR="009177A7" w:rsidRPr="00386EBD">
        <w:t xml:space="preserve"> of OA synovial explants. </w:t>
      </w:r>
      <w:r w:rsidR="00B177CE">
        <w:t xml:space="preserve"> </w:t>
      </w:r>
      <w:r w:rsidR="00F9155D">
        <w:t>O</w:t>
      </w:r>
      <w:r w:rsidR="00B177CE">
        <w:t xml:space="preserve">ur previous studies on normal and OA </w:t>
      </w:r>
      <w:r w:rsidR="00F9155D">
        <w:t xml:space="preserve">human </w:t>
      </w:r>
      <w:r w:rsidR="00B177CE">
        <w:t xml:space="preserve">cartilage using </w:t>
      </w:r>
      <w:r w:rsidR="00F9155D">
        <w:t xml:space="preserve">  small non-coding RNA </w:t>
      </w:r>
      <w:r w:rsidR="00B177CE">
        <w:t>microarray</w:t>
      </w:r>
      <w:r w:rsidR="00F9155D">
        <w:t>s</w:t>
      </w:r>
      <w:r w:rsidR="00B177CE">
        <w:t xml:space="preserve"> identified miR-let7a-5p and miR-23b-3p</w:t>
      </w:r>
      <w:r w:rsidR="00F9155D">
        <w:t xml:space="preserve"> as increased in OA cartilage. In this SF study they were also increased in mild OA SF. Furthermore</w:t>
      </w:r>
      <w:r w:rsidR="004E183F">
        <w:t xml:space="preserve">, </w:t>
      </w:r>
      <w:r w:rsidR="00F9155D">
        <w:t>miR-10a-5p,</w:t>
      </w:r>
      <w:r w:rsidR="00B177CE" w:rsidRPr="00386EBD">
        <w:t xml:space="preserve"> </w:t>
      </w:r>
      <w:r w:rsidR="00F9155D">
        <w:t>miR-99a-5p,</w:t>
      </w:r>
      <w:r w:rsidR="00F9155D" w:rsidRPr="00386EBD">
        <w:t xml:space="preserve"> </w:t>
      </w:r>
      <w:r w:rsidR="00F9155D">
        <w:t>miR-378-3p and</w:t>
      </w:r>
      <w:r w:rsidR="00F9155D" w:rsidRPr="00386EBD">
        <w:t xml:space="preserve"> </w:t>
      </w:r>
      <w:r w:rsidR="00F9155D">
        <w:t xml:space="preserve">miR-143-3p were reduced in our OA cartilage analysis and also here in mild OA SF. </w:t>
      </w:r>
      <w:r w:rsidR="00F9155D" w:rsidRPr="00386EBD">
        <w:t xml:space="preserve"> </w:t>
      </w:r>
      <w:r w:rsidR="00F9155D">
        <w:t>In the same cartilage study</w:t>
      </w:r>
      <w:r w:rsidR="009177A7" w:rsidRPr="00386EBD">
        <w:t xml:space="preserve"> we have identified U13 as increased in </w:t>
      </w:r>
      <w:r w:rsidR="00EC5141" w:rsidRPr="00386EBD">
        <w:t>OA</w:t>
      </w:r>
      <w:r w:rsidR="00EC5141">
        <w:t xml:space="preserve"> </w:t>
      </w:r>
      <w:r w:rsidR="00EC5141" w:rsidRPr="00386EBD">
        <w:t>compared</w:t>
      </w:r>
      <w:r w:rsidR="009177A7" w:rsidRPr="00386EBD">
        <w:t xml:space="preserve"> to normal cartilage</w:t>
      </w:r>
      <w:r w:rsidR="003A5F03">
        <w:t>; i</w:t>
      </w:r>
      <w:r w:rsidR="009177A7" w:rsidRPr="00386EBD">
        <w:t xml:space="preserve">n this </w:t>
      </w:r>
      <w:r w:rsidR="00F9155D">
        <w:t>SF experiment</w:t>
      </w:r>
      <w:r w:rsidR="00F9155D" w:rsidRPr="00386EBD">
        <w:t xml:space="preserve"> </w:t>
      </w:r>
      <w:r w:rsidR="009177A7" w:rsidRPr="00386EBD">
        <w:t>it was increased in mild OA</w:t>
      </w:r>
      <w:r w:rsidR="006F1E22">
        <w:t xml:space="preserve"> SF</w:t>
      </w:r>
      <w:r w:rsidR="009177A7" w:rsidRPr="00386EBD">
        <w:t xml:space="preserve">. </w:t>
      </w:r>
      <w:r w:rsidR="00F9155D">
        <w:t>Finally</w:t>
      </w:r>
      <w:r w:rsidR="007D7834">
        <w:t xml:space="preserve"> </w:t>
      </w:r>
      <w:r w:rsidR="00EC5141">
        <w:t>we</w:t>
      </w:r>
      <w:r w:rsidR="007D7834">
        <w:t xml:space="preserve"> </w:t>
      </w:r>
      <w:r w:rsidR="00F9155D">
        <w:t xml:space="preserve">have also </w:t>
      </w:r>
      <w:r w:rsidR="007D7834">
        <w:t>identified snord96</w:t>
      </w:r>
      <w:r w:rsidR="00F9155D">
        <w:t xml:space="preserve"> (higher in mild OA SF)</w:t>
      </w:r>
      <w:r w:rsidR="007D7834">
        <w:t xml:space="preserve"> as reduced in OA cartilage and ageing cartilage. </w:t>
      </w:r>
    </w:p>
    <w:p w14:paraId="0A907A27" w14:textId="71F8AA61" w:rsidR="001C4BE3" w:rsidRPr="00386EBD" w:rsidRDefault="007D7834" w:rsidP="00386EBD">
      <w:pPr>
        <w:spacing w:line="360" w:lineRule="auto"/>
        <w:jc w:val="both"/>
      </w:pPr>
      <w:r>
        <w:t xml:space="preserve">The recent work </w:t>
      </w:r>
      <w:r w:rsidR="00EC5141">
        <w:t xml:space="preserve">observing </w:t>
      </w:r>
      <w:proofErr w:type="spellStart"/>
      <w:r w:rsidR="00EC5141">
        <w:t>miRs</w:t>
      </w:r>
      <w:proofErr w:type="spellEnd"/>
      <w:r w:rsidR="00EC5141">
        <w:t xml:space="preserve"> in OA SF from early and late OA used donors with established OA. Our study is the first to compare normal and mild OA SF. </w:t>
      </w:r>
      <w:r>
        <w:t xml:space="preserve"> </w:t>
      </w:r>
      <w:r w:rsidR="00EC5141">
        <w:t>Thus u</w:t>
      </w:r>
      <w:r w:rsidR="009177A7" w:rsidRPr="00386EBD">
        <w:t>sing samples of SF from mild OA we have identified mild OA</w:t>
      </w:r>
      <w:r w:rsidR="00BE174E">
        <w:t>-</w:t>
      </w:r>
      <w:r w:rsidR="009177A7" w:rsidRPr="00386EBD">
        <w:t>specific patterns of small non-coding RNAs which could act as potential biomarkers of early OA or act as future treatment targets.</w:t>
      </w:r>
      <w:r w:rsidR="00D378BF" w:rsidRPr="00386EBD">
        <w:t xml:space="preserve"> </w:t>
      </w:r>
      <w:r w:rsidR="001C4BE3" w:rsidRPr="00386EBD">
        <w:rPr>
          <w:rFonts w:eastAsia="Times New Roman" w:cs="Arial"/>
          <w:lang w:val="en-US"/>
        </w:rPr>
        <w:t xml:space="preserve">Further studies will be undertaken to determine the roles for these </w:t>
      </w:r>
      <w:r w:rsidR="00DB0B14" w:rsidRPr="00386EBD">
        <w:rPr>
          <w:rFonts w:eastAsia="Times New Roman" w:cs="Arial"/>
          <w:lang w:val="en-US"/>
        </w:rPr>
        <w:t>non-coding</w:t>
      </w:r>
      <w:r w:rsidR="00386EBD" w:rsidRPr="00386EBD">
        <w:rPr>
          <w:rFonts w:eastAsia="Times New Roman" w:cs="Arial"/>
          <w:lang w:val="en-US"/>
        </w:rPr>
        <w:t xml:space="preserve"> RNAs in OA</w:t>
      </w:r>
      <w:r w:rsidR="00853CC1">
        <w:rPr>
          <w:rFonts w:eastAsia="Times New Roman" w:cs="Arial"/>
          <w:lang w:val="en-US"/>
        </w:rPr>
        <w:t xml:space="preserve"> and validate them as biomarker candidates</w:t>
      </w:r>
      <w:r w:rsidR="00386EBD" w:rsidRPr="00386EBD">
        <w:rPr>
          <w:rFonts w:eastAsia="Times New Roman" w:cs="Arial"/>
          <w:lang w:val="en-US"/>
        </w:rPr>
        <w:t xml:space="preserve">. </w:t>
      </w:r>
      <w:r w:rsidR="001C4BE3" w:rsidRPr="00386EBD">
        <w:rPr>
          <w:rFonts w:eastAsia="Times New Roman" w:cs="Arial"/>
          <w:lang w:val="en-US"/>
        </w:rPr>
        <w:t xml:space="preserve"> </w:t>
      </w:r>
    </w:p>
    <w:p w14:paraId="63AAF325" w14:textId="77777777" w:rsidR="00BB55DB" w:rsidRPr="00386EBD" w:rsidRDefault="00BB55DB" w:rsidP="00386EBD">
      <w:pPr>
        <w:spacing w:line="360" w:lineRule="auto"/>
        <w:jc w:val="both"/>
      </w:pPr>
    </w:p>
    <w:p w14:paraId="303ECF7F" w14:textId="77777777" w:rsidR="009A519D" w:rsidRPr="00386EBD" w:rsidRDefault="009A519D" w:rsidP="00386EBD">
      <w:pPr>
        <w:spacing w:line="360" w:lineRule="auto"/>
        <w:jc w:val="both"/>
      </w:pPr>
    </w:p>
    <w:sectPr w:rsidR="009A519D" w:rsidRPr="00386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68"/>
    <w:rsid w:val="00007C8F"/>
    <w:rsid w:val="000C32E1"/>
    <w:rsid w:val="001C4BE3"/>
    <w:rsid w:val="00253599"/>
    <w:rsid w:val="002B3BAE"/>
    <w:rsid w:val="002C4126"/>
    <w:rsid w:val="002E5448"/>
    <w:rsid w:val="003435E0"/>
    <w:rsid w:val="00386EBD"/>
    <w:rsid w:val="00392269"/>
    <w:rsid w:val="003A5F03"/>
    <w:rsid w:val="003E4465"/>
    <w:rsid w:val="004449D6"/>
    <w:rsid w:val="004E183F"/>
    <w:rsid w:val="0051421C"/>
    <w:rsid w:val="00551A67"/>
    <w:rsid w:val="00623FC0"/>
    <w:rsid w:val="006F1E22"/>
    <w:rsid w:val="007073FB"/>
    <w:rsid w:val="00793D86"/>
    <w:rsid w:val="007C2201"/>
    <w:rsid w:val="007D7834"/>
    <w:rsid w:val="00853CC1"/>
    <w:rsid w:val="00882015"/>
    <w:rsid w:val="008E73CD"/>
    <w:rsid w:val="009177A7"/>
    <w:rsid w:val="00922792"/>
    <w:rsid w:val="0098188A"/>
    <w:rsid w:val="009A519D"/>
    <w:rsid w:val="009F0D68"/>
    <w:rsid w:val="00A006A2"/>
    <w:rsid w:val="00A67E4B"/>
    <w:rsid w:val="00AA73B3"/>
    <w:rsid w:val="00AD3953"/>
    <w:rsid w:val="00B002D7"/>
    <w:rsid w:val="00B177CE"/>
    <w:rsid w:val="00B345B6"/>
    <w:rsid w:val="00B35F0C"/>
    <w:rsid w:val="00B37E27"/>
    <w:rsid w:val="00BB0D5E"/>
    <w:rsid w:val="00BB55DB"/>
    <w:rsid w:val="00BC37B5"/>
    <w:rsid w:val="00BC6C12"/>
    <w:rsid w:val="00BE174E"/>
    <w:rsid w:val="00BE22EA"/>
    <w:rsid w:val="00C25933"/>
    <w:rsid w:val="00C54A31"/>
    <w:rsid w:val="00C74B8E"/>
    <w:rsid w:val="00CD68B8"/>
    <w:rsid w:val="00CE0EC3"/>
    <w:rsid w:val="00D378BF"/>
    <w:rsid w:val="00D858F8"/>
    <w:rsid w:val="00DB0B14"/>
    <w:rsid w:val="00DF26E7"/>
    <w:rsid w:val="00E31E78"/>
    <w:rsid w:val="00E3428C"/>
    <w:rsid w:val="00E4707C"/>
    <w:rsid w:val="00E56A0A"/>
    <w:rsid w:val="00EB0D5B"/>
    <w:rsid w:val="00EC5141"/>
    <w:rsid w:val="00EE4AA1"/>
    <w:rsid w:val="00F82560"/>
    <w:rsid w:val="00F9155D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B9394"/>
  <w15:docId w15:val="{B28410AE-AC3A-4A38-80A4-631BB47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A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A0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A0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A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A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A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A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Peffers, Mandy</dc:creator>
  <cp:lastModifiedBy>Peffers, Mandy</cp:lastModifiedBy>
  <cp:revision>8</cp:revision>
  <dcterms:created xsi:type="dcterms:W3CDTF">2017-11-07T08:06:00Z</dcterms:created>
  <dcterms:modified xsi:type="dcterms:W3CDTF">2017-11-10T08:52:00Z</dcterms:modified>
</cp:coreProperties>
</file>