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6ADB" w:rsidRDefault="004C6ADB" w:rsidP="002E66FF">
      <w:pPr>
        <w:spacing w:line="240" w:lineRule="auto"/>
        <w:jc w:val="center"/>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 xml:space="preserve">Influence of Annealing on the </w:t>
      </w:r>
      <w:r w:rsidR="002E66FF" w:rsidRPr="002E66FF">
        <w:rPr>
          <w:rFonts w:ascii="Times New Roman" w:eastAsia="Times New Roman" w:hAnsi="Times New Roman" w:cs="Times New Roman"/>
          <w:b/>
          <w:bCs/>
          <w:color w:val="000000"/>
          <w:sz w:val="28"/>
          <w:szCs w:val="28"/>
        </w:rPr>
        <w:t xml:space="preserve">electrical characteristics of </w:t>
      </w:r>
      <w:r>
        <w:rPr>
          <w:rFonts w:ascii="Times New Roman" w:eastAsia="Times New Roman" w:hAnsi="Times New Roman" w:cs="Times New Roman"/>
          <w:b/>
          <w:bCs/>
          <w:color w:val="000000"/>
          <w:sz w:val="28"/>
          <w:szCs w:val="28"/>
        </w:rPr>
        <w:t xml:space="preserve">GaSbBi </w:t>
      </w:r>
      <w:r w:rsidR="002E66FF" w:rsidRPr="002E66FF">
        <w:rPr>
          <w:rFonts w:ascii="Times New Roman" w:eastAsia="Times New Roman" w:hAnsi="Times New Roman" w:cs="Times New Roman"/>
          <w:b/>
          <w:bCs/>
          <w:color w:val="000000"/>
          <w:sz w:val="28"/>
          <w:szCs w:val="28"/>
        </w:rPr>
        <w:t>Schottky diode</w:t>
      </w:r>
      <w:r>
        <w:rPr>
          <w:rFonts w:ascii="Times New Roman" w:eastAsia="Times New Roman" w:hAnsi="Times New Roman" w:cs="Times New Roman"/>
          <w:b/>
          <w:bCs/>
          <w:color w:val="000000"/>
          <w:sz w:val="28"/>
          <w:szCs w:val="28"/>
        </w:rPr>
        <w:t>s</w:t>
      </w:r>
    </w:p>
    <w:p w:rsidR="004C6ADB" w:rsidRPr="00C65A5F" w:rsidRDefault="004C6ADB" w:rsidP="002E66FF">
      <w:pPr>
        <w:spacing w:line="240" w:lineRule="auto"/>
        <w:jc w:val="center"/>
        <w:rPr>
          <w:rFonts w:ascii="Times New Roman" w:eastAsia="Times New Roman" w:hAnsi="Times New Roman" w:cs="Times New Roman"/>
          <w:b/>
          <w:bCs/>
          <w:color w:val="000000"/>
          <w:sz w:val="24"/>
          <w:szCs w:val="28"/>
          <w:vertAlign w:val="superscript"/>
        </w:rPr>
      </w:pPr>
      <w:r w:rsidRPr="00C65A5F">
        <w:rPr>
          <w:rFonts w:ascii="Times New Roman" w:eastAsia="Times New Roman" w:hAnsi="Times New Roman" w:cs="Times New Roman"/>
          <w:b/>
          <w:bCs/>
          <w:color w:val="000000"/>
          <w:sz w:val="24"/>
          <w:szCs w:val="28"/>
        </w:rPr>
        <w:t>Zhongming Cao</w:t>
      </w:r>
      <w:r w:rsidRPr="00C65A5F">
        <w:rPr>
          <w:rFonts w:ascii="Times New Roman" w:eastAsia="Times New Roman" w:hAnsi="Times New Roman" w:cs="Times New Roman"/>
          <w:b/>
          <w:bCs/>
          <w:color w:val="000000"/>
          <w:sz w:val="24"/>
          <w:szCs w:val="28"/>
          <w:vertAlign w:val="superscript"/>
        </w:rPr>
        <w:t>1</w:t>
      </w:r>
      <w:r w:rsidRPr="00C65A5F">
        <w:rPr>
          <w:rFonts w:ascii="Times New Roman" w:eastAsia="Times New Roman" w:hAnsi="Times New Roman" w:cs="Times New Roman"/>
          <w:b/>
          <w:bCs/>
          <w:color w:val="000000"/>
          <w:sz w:val="24"/>
          <w:szCs w:val="28"/>
        </w:rPr>
        <w:t>, Tim Veal</w:t>
      </w:r>
      <w:r w:rsidRPr="00C65A5F">
        <w:rPr>
          <w:rFonts w:ascii="Times New Roman" w:eastAsia="Times New Roman" w:hAnsi="Times New Roman" w:cs="Times New Roman"/>
          <w:b/>
          <w:bCs/>
          <w:color w:val="000000"/>
          <w:sz w:val="24"/>
          <w:szCs w:val="28"/>
          <w:vertAlign w:val="superscript"/>
        </w:rPr>
        <w:t>2</w:t>
      </w:r>
      <w:r w:rsidRPr="00C65A5F">
        <w:rPr>
          <w:rFonts w:ascii="Times New Roman" w:eastAsia="Times New Roman" w:hAnsi="Times New Roman" w:cs="Times New Roman"/>
          <w:b/>
          <w:bCs/>
          <w:color w:val="000000"/>
          <w:sz w:val="24"/>
          <w:szCs w:val="28"/>
        </w:rPr>
        <w:t>, Mark Ashwin</w:t>
      </w:r>
      <w:r w:rsidRPr="00C65A5F">
        <w:rPr>
          <w:rFonts w:ascii="Times New Roman" w:eastAsia="Times New Roman" w:hAnsi="Times New Roman" w:cs="Times New Roman"/>
          <w:b/>
          <w:bCs/>
          <w:color w:val="000000"/>
          <w:sz w:val="24"/>
          <w:szCs w:val="28"/>
          <w:vertAlign w:val="superscript"/>
        </w:rPr>
        <w:t>3</w:t>
      </w:r>
      <w:r w:rsidRPr="00C65A5F">
        <w:rPr>
          <w:rFonts w:ascii="Times New Roman" w:eastAsia="Times New Roman" w:hAnsi="Times New Roman" w:cs="Times New Roman"/>
          <w:b/>
          <w:bCs/>
          <w:color w:val="000000"/>
          <w:sz w:val="24"/>
          <w:szCs w:val="28"/>
        </w:rPr>
        <w:t xml:space="preserve"> and Ian Sandall</w:t>
      </w:r>
      <w:r w:rsidRPr="00C65A5F">
        <w:rPr>
          <w:rFonts w:ascii="Times New Roman" w:eastAsia="Times New Roman" w:hAnsi="Times New Roman" w:cs="Times New Roman"/>
          <w:b/>
          <w:bCs/>
          <w:color w:val="000000"/>
          <w:sz w:val="24"/>
          <w:szCs w:val="28"/>
          <w:vertAlign w:val="superscript"/>
        </w:rPr>
        <w:t>1</w:t>
      </w:r>
    </w:p>
    <w:p w:rsidR="004C6ADB" w:rsidRDefault="004C6ADB" w:rsidP="00C65A5F">
      <w:pPr>
        <w:pStyle w:val="ListParagraph"/>
        <w:numPr>
          <w:ilvl w:val="0"/>
          <w:numId w:val="2"/>
        </w:numPr>
        <w:spacing w:line="240" w:lineRule="auto"/>
        <w:rPr>
          <w:rFonts w:ascii="Times New Roman" w:eastAsia="Times New Roman" w:hAnsi="Times New Roman" w:cs="Times New Roman"/>
          <w:bCs/>
          <w:color w:val="000000"/>
          <w:sz w:val="20"/>
          <w:szCs w:val="28"/>
        </w:rPr>
      </w:pPr>
      <w:r w:rsidRPr="00C65A5F">
        <w:rPr>
          <w:rFonts w:ascii="Times New Roman" w:eastAsia="Times New Roman" w:hAnsi="Times New Roman" w:cs="Times New Roman"/>
          <w:bCs/>
          <w:color w:val="000000"/>
          <w:sz w:val="20"/>
          <w:szCs w:val="28"/>
        </w:rPr>
        <w:t>Department of Electrical Engineering and Electronics, University of Liverpool, Brownlow Hill, Liverpool, L69 3GJ.</w:t>
      </w:r>
    </w:p>
    <w:p w:rsidR="004C6ADB" w:rsidRDefault="004C6ADB" w:rsidP="00C65A5F">
      <w:pPr>
        <w:pStyle w:val="ListParagraph"/>
        <w:numPr>
          <w:ilvl w:val="0"/>
          <w:numId w:val="2"/>
        </w:numPr>
        <w:spacing w:line="240" w:lineRule="auto"/>
        <w:rPr>
          <w:rFonts w:ascii="Times New Roman" w:eastAsia="Times New Roman" w:hAnsi="Times New Roman" w:cs="Times New Roman"/>
          <w:bCs/>
          <w:color w:val="000000"/>
          <w:sz w:val="20"/>
          <w:szCs w:val="28"/>
        </w:rPr>
      </w:pPr>
      <w:r>
        <w:rPr>
          <w:rFonts w:ascii="Times New Roman" w:eastAsia="Times New Roman" w:hAnsi="Times New Roman" w:cs="Times New Roman"/>
          <w:bCs/>
          <w:color w:val="000000"/>
          <w:sz w:val="20"/>
          <w:szCs w:val="28"/>
        </w:rPr>
        <w:t>Department of Physics, University of Liverpool, Oliver Lodge, Oxford Street, Liverpool, L69 7ZE</w:t>
      </w:r>
    </w:p>
    <w:p w:rsidR="004C6ADB" w:rsidRDefault="004C6ADB" w:rsidP="00C65A5F">
      <w:pPr>
        <w:pStyle w:val="ListParagraph"/>
        <w:numPr>
          <w:ilvl w:val="0"/>
          <w:numId w:val="2"/>
        </w:numPr>
        <w:spacing w:line="240" w:lineRule="auto"/>
        <w:rPr>
          <w:rFonts w:ascii="Times New Roman" w:eastAsia="Times New Roman" w:hAnsi="Times New Roman" w:cs="Times New Roman"/>
          <w:bCs/>
          <w:color w:val="000000"/>
          <w:sz w:val="20"/>
          <w:szCs w:val="28"/>
        </w:rPr>
      </w:pPr>
      <w:r>
        <w:rPr>
          <w:rFonts w:ascii="Times New Roman" w:eastAsia="Times New Roman" w:hAnsi="Times New Roman" w:cs="Times New Roman"/>
          <w:bCs/>
          <w:color w:val="000000"/>
          <w:sz w:val="20"/>
          <w:szCs w:val="28"/>
        </w:rPr>
        <w:t>Department of Chemistry, University of Warwick, Gibbet Hill, Coventry, CV4 7AL</w:t>
      </w:r>
    </w:p>
    <w:p w:rsidR="004C6ADB" w:rsidRDefault="00E32372" w:rsidP="00E32372">
      <w:pPr>
        <w:spacing w:line="240" w:lineRule="auto"/>
        <w:ind w:left="360"/>
        <w:jc w:val="center"/>
        <w:rPr>
          <w:rFonts w:ascii="Times New Roman" w:eastAsia="Times New Roman" w:hAnsi="Times New Roman" w:cs="Times New Roman"/>
          <w:color w:val="000000"/>
        </w:rPr>
      </w:pPr>
      <w:r>
        <w:rPr>
          <w:rFonts w:ascii="Times New Roman" w:eastAsia="Times New Roman" w:hAnsi="Times New Roman" w:cs="Times New Roman"/>
          <w:bCs/>
          <w:color w:val="000000"/>
          <w:sz w:val="20"/>
          <w:szCs w:val="28"/>
        </w:rPr>
        <w:t xml:space="preserve">Email: </w:t>
      </w:r>
      <w:hyperlink r:id="rId7" w:history="1">
        <w:r w:rsidRPr="00FE3AAF">
          <w:rPr>
            <w:rStyle w:val="Hyperlink"/>
            <w:rFonts w:ascii="Times New Roman" w:eastAsia="Times New Roman" w:hAnsi="Times New Roman" w:cs="Times New Roman"/>
            <w:bCs/>
            <w:sz w:val="20"/>
            <w:szCs w:val="28"/>
          </w:rPr>
          <w:t>zmc506@liverpool.ac.uk</w:t>
        </w:r>
      </w:hyperlink>
      <w:r>
        <w:rPr>
          <w:rFonts w:ascii="Times New Roman" w:eastAsia="Times New Roman" w:hAnsi="Times New Roman" w:cs="Times New Roman"/>
          <w:bCs/>
          <w:color w:val="000000"/>
          <w:sz w:val="20"/>
          <w:szCs w:val="28"/>
        </w:rPr>
        <w:t xml:space="preserve">; </w:t>
      </w:r>
      <w:hyperlink r:id="rId8" w:history="1">
        <w:r w:rsidRPr="00FE3AAF">
          <w:rPr>
            <w:rStyle w:val="Hyperlink"/>
            <w:rFonts w:ascii="Times New Roman" w:eastAsia="Times New Roman" w:hAnsi="Times New Roman" w:cs="Times New Roman"/>
            <w:bCs/>
            <w:sz w:val="20"/>
            <w:szCs w:val="28"/>
          </w:rPr>
          <w:t>Ian.Sandall@Liverpool.ac.uk</w:t>
        </w:r>
      </w:hyperlink>
    </w:p>
    <w:p w:rsidR="002E66FF" w:rsidRPr="002E66FF" w:rsidRDefault="002E66FF">
      <w:pPr>
        <w:spacing w:line="240" w:lineRule="auto"/>
        <w:jc w:val="both"/>
        <w:rPr>
          <w:rFonts w:ascii="Times New Roman" w:eastAsia="Times New Roman" w:hAnsi="Times New Roman" w:cs="Times New Roman"/>
          <w:sz w:val="24"/>
          <w:szCs w:val="24"/>
        </w:rPr>
      </w:pPr>
      <w:r w:rsidRPr="002E66FF">
        <w:rPr>
          <w:rFonts w:ascii="Times New Roman" w:eastAsia="Times New Roman" w:hAnsi="Times New Roman" w:cs="Times New Roman"/>
          <w:color w:val="000000"/>
        </w:rPr>
        <w:t>Bismuth containing semiconductors have attracted increasing interest in recent year</w:t>
      </w:r>
      <w:r w:rsidR="004C6ADB">
        <w:rPr>
          <w:rFonts w:ascii="Times New Roman" w:eastAsia="Times New Roman" w:hAnsi="Times New Roman" w:cs="Times New Roman"/>
          <w:color w:val="000000"/>
        </w:rPr>
        <w:t>s</w:t>
      </w:r>
      <w:r w:rsidRPr="002E66FF">
        <w:rPr>
          <w:rFonts w:ascii="Times New Roman" w:eastAsia="Times New Roman" w:hAnsi="Times New Roman" w:cs="Times New Roman"/>
          <w:color w:val="000000"/>
        </w:rPr>
        <w:t xml:space="preserve"> due to the large band gap reduction possible with small concentration</w:t>
      </w:r>
      <w:r w:rsidR="00DD3BAA">
        <w:rPr>
          <w:rFonts w:ascii="Times New Roman" w:eastAsia="Times New Roman" w:hAnsi="Times New Roman" w:cs="Times New Roman"/>
          <w:color w:val="000000"/>
        </w:rPr>
        <w:t xml:space="preserve"> of Bi</w:t>
      </w:r>
      <w:r w:rsidRPr="002E66FF">
        <w:rPr>
          <w:rFonts w:ascii="Times New Roman" w:eastAsia="Times New Roman" w:hAnsi="Times New Roman" w:cs="Times New Roman"/>
          <w:color w:val="000000"/>
        </w:rPr>
        <w:t xml:space="preserve">. </w:t>
      </w:r>
      <w:r w:rsidR="004C6ADB">
        <w:rPr>
          <w:rFonts w:ascii="Times New Roman" w:eastAsia="Times New Roman" w:hAnsi="Times New Roman" w:cs="Times New Roman"/>
          <w:color w:val="000000"/>
        </w:rPr>
        <w:t>While significant work has been undertaken on developing GaAsBi ba</w:t>
      </w:r>
      <w:r w:rsidR="002A7E96">
        <w:rPr>
          <w:rFonts w:ascii="Times New Roman" w:eastAsia="Times New Roman" w:hAnsi="Times New Roman" w:cs="Times New Roman"/>
          <w:color w:val="000000"/>
        </w:rPr>
        <w:t>sed alloys for operation at telecommunication wavelengths, comparatively little work has been undertaken on other dilute Bi alloys for operation at longer wavelengths.</w:t>
      </w:r>
    </w:p>
    <w:p w:rsidR="00DD3BAA" w:rsidRDefault="002A7E96">
      <w:pPr>
        <w:spacing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GaSbBi offers the possibility to extend the operation of GaSb emitters and detectors to around 3µm and as such is of interest for a range of applications such as gas and chemical sensing. However successful incorporation of Bi into the GaSb matrix requires non-standard growth parameters such as very low growth temperatures, potentially reducing the quality of the material. To investigate the potential of these layers for use in optoelectronic devices we have fabricated and characterized a range of </w:t>
      </w:r>
      <w:r w:rsidR="00727E8E">
        <w:rPr>
          <w:rFonts w:ascii="Times New Roman" w:eastAsia="Times New Roman" w:hAnsi="Times New Roman" w:cs="Times New Roman"/>
          <w:color w:val="000000"/>
        </w:rPr>
        <w:t>S</w:t>
      </w:r>
      <w:r>
        <w:rPr>
          <w:rFonts w:ascii="Times New Roman" w:eastAsia="Times New Roman" w:hAnsi="Times New Roman" w:cs="Times New Roman"/>
          <w:color w:val="000000"/>
        </w:rPr>
        <w:t>chottky diodes from thin films of GaSbBi. We have investigated the influence of post growth annealing to improve the quality of the material.</w:t>
      </w:r>
    </w:p>
    <w:p w:rsidR="00B85102" w:rsidRDefault="002A7E96" w:rsidP="00F00642">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Nominally undoped GaSbBi layers with a thickness of approximately 500 nm and Bi compositions in the range of 1.5 – 3% have been grown and subsequently annealed. </w:t>
      </w:r>
      <w:r w:rsidR="00DD3BAA">
        <w:rPr>
          <w:rFonts w:ascii="Times New Roman" w:eastAsia="Times New Roman" w:hAnsi="Times New Roman" w:cs="Times New Roman"/>
          <w:color w:val="000000"/>
        </w:rPr>
        <w:t xml:space="preserve">XRD and optical absorption measurements have used to confirm that the Bi composition is unaffected by the annealing before </w:t>
      </w:r>
      <w:r w:rsidR="00727E8E">
        <w:rPr>
          <w:rFonts w:ascii="Times New Roman" w:eastAsia="Times New Roman" w:hAnsi="Times New Roman" w:cs="Times New Roman"/>
          <w:color w:val="000000"/>
        </w:rPr>
        <w:t>S</w:t>
      </w:r>
      <w:r w:rsidR="00DD3BAA">
        <w:rPr>
          <w:rFonts w:ascii="Times New Roman" w:eastAsia="Times New Roman" w:hAnsi="Times New Roman" w:cs="Times New Roman"/>
          <w:color w:val="000000"/>
        </w:rPr>
        <w:t xml:space="preserve">chottky diodes were fabricated by depositing appropriate metal layers. Current Voltage (IV) and Capacitance Voltage (CV) measurements </w:t>
      </w:r>
      <w:r w:rsidR="009E3C2C">
        <w:rPr>
          <w:rFonts w:ascii="Times New Roman" w:eastAsia="Times New Roman" w:hAnsi="Times New Roman" w:cs="Times New Roman"/>
          <w:color w:val="000000"/>
        </w:rPr>
        <w:t>were</w:t>
      </w:r>
      <w:r w:rsidR="00DD3BAA">
        <w:rPr>
          <w:rFonts w:ascii="Times New Roman" w:eastAsia="Times New Roman" w:hAnsi="Times New Roman" w:cs="Times New Roman"/>
          <w:color w:val="000000"/>
        </w:rPr>
        <w:t xml:space="preserve"> performed to investigate the influence of annealing on the electrical performance. The un</w:t>
      </w:r>
      <w:r w:rsidR="009E3C2C">
        <w:rPr>
          <w:rFonts w:ascii="Times New Roman" w:eastAsia="Times New Roman" w:hAnsi="Times New Roman" w:cs="Times New Roman"/>
          <w:color w:val="000000"/>
        </w:rPr>
        <w:t>-annealed</w:t>
      </w:r>
      <w:r w:rsidR="00DD3BAA">
        <w:rPr>
          <w:rFonts w:ascii="Times New Roman" w:eastAsia="Times New Roman" w:hAnsi="Times New Roman" w:cs="Times New Roman"/>
          <w:color w:val="000000"/>
        </w:rPr>
        <w:t xml:space="preserve"> samples show extremely poor diode rectification and high ideality factors, however upon annealing</w:t>
      </w:r>
      <w:r w:rsidR="00AD19BF">
        <w:rPr>
          <w:rFonts w:ascii="Times New Roman" w:eastAsia="Times New Roman" w:hAnsi="Times New Roman" w:cs="Times New Roman"/>
          <w:color w:val="000000"/>
        </w:rPr>
        <w:t xml:space="preserve"> at 500</w:t>
      </w:r>
      <w:r w:rsidR="00AD19BF" w:rsidRPr="00AD19BF">
        <w:rPr>
          <w:rFonts w:ascii="Times New Roman" w:eastAsia="Times New Roman" w:hAnsi="Times New Roman" w:cs="Times New Roman"/>
          <w:color w:val="000000"/>
          <w:vertAlign w:val="superscript"/>
        </w:rPr>
        <w:t>o</w:t>
      </w:r>
      <w:r w:rsidR="00AD19BF">
        <w:rPr>
          <w:rFonts w:ascii="Times New Roman" w:eastAsia="Times New Roman" w:hAnsi="Times New Roman" w:cs="Times New Roman"/>
          <w:color w:val="000000"/>
        </w:rPr>
        <w:t>C for 30 minutes</w:t>
      </w:r>
      <w:r w:rsidR="00DD3BAA">
        <w:rPr>
          <w:rFonts w:ascii="Times New Roman" w:eastAsia="Times New Roman" w:hAnsi="Times New Roman" w:cs="Times New Roman"/>
          <w:color w:val="000000"/>
        </w:rPr>
        <w:t xml:space="preserve"> (fig 1) high rectification (&gt;10</w:t>
      </w:r>
      <w:r w:rsidR="00DD3BAA">
        <w:rPr>
          <w:rFonts w:ascii="Times New Roman" w:eastAsia="Times New Roman" w:hAnsi="Times New Roman" w:cs="Times New Roman"/>
          <w:color w:val="000000"/>
          <w:vertAlign w:val="superscript"/>
        </w:rPr>
        <w:t>3</w:t>
      </w:r>
      <w:r w:rsidR="00DD3BAA">
        <w:rPr>
          <w:rFonts w:ascii="Times New Roman" w:eastAsia="Times New Roman" w:hAnsi="Times New Roman" w:cs="Times New Roman"/>
          <w:color w:val="000000"/>
        </w:rPr>
        <w:t xml:space="preserve">) and good ideality factors (~1.5) are obtained. These results indicate that annealing can be used to achieve high quality GaSbBi layers which can be used to realize </w:t>
      </w:r>
      <w:r w:rsidR="00F10153">
        <w:rPr>
          <w:rFonts w:ascii="Times New Roman" w:eastAsia="Times New Roman" w:hAnsi="Times New Roman" w:cs="Times New Roman"/>
          <w:color w:val="000000"/>
        </w:rPr>
        <w:t>optoelectronic</w:t>
      </w:r>
      <w:r w:rsidR="00DD3BAA">
        <w:rPr>
          <w:rFonts w:ascii="Times New Roman" w:eastAsia="Times New Roman" w:hAnsi="Times New Roman" w:cs="Times New Roman"/>
          <w:color w:val="000000"/>
        </w:rPr>
        <w:t xml:space="preserve"> devices operating in the mid infrared.</w:t>
      </w:r>
    </w:p>
    <w:p w:rsidR="002E66FF" w:rsidRPr="00E32889" w:rsidRDefault="00E32372" w:rsidP="00F00642">
      <w:pPr>
        <w:spacing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2.25pt;height:191.25pt">
            <v:imagedata r:id="rId9" o:title="1"/>
          </v:shape>
        </w:pict>
      </w:r>
    </w:p>
    <w:p w:rsidR="00F00642" w:rsidRDefault="00DD3BAA" w:rsidP="00AD19BF">
      <w:pPr>
        <w:spacing w:line="240" w:lineRule="auto"/>
        <w:jc w:val="center"/>
        <w:rPr>
          <w:rFonts w:ascii="Times New Roman" w:eastAsia="Times New Roman" w:hAnsi="Times New Roman" w:cs="Times New Roman"/>
          <w:noProof/>
          <w:color w:val="000000"/>
        </w:rPr>
      </w:pPr>
      <w:r w:rsidRPr="00C65A5F">
        <w:rPr>
          <w:rFonts w:ascii="Times New Roman" w:eastAsia="Times New Roman" w:hAnsi="Times New Roman" w:cs="Times New Roman"/>
          <w:sz w:val="20"/>
          <w:szCs w:val="24"/>
        </w:rPr>
        <w:t>Figure 1: - Room Temperature IV measurement of annealed and un</w:t>
      </w:r>
      <w:r w:rsidR="009E3C2C">
        <w:rPr>
          <w:rFonts w:ascii="Times New Roman" w:eastAsia="Times New Roman" w:hAnsi="Times New Roman" w:cs="Times New Roman"/>
          <w:sz w:val="20"/>
          <w:szCs w:val="24"/>
        </w:rPr>
        <w:t>-</w:t>
      </w:r>
      <w:r w:rsidR="009E3C2C" w:rsidRPr="00C65A5F">
        <w:rPr>
          <w:rFonts w:ascii="Times New Roman" w:eastAsia="Times New Roman" w:hAnsi="Times New Roman" w:cs="Times New Roman"/>
          <w:sz w:val="20"/>
          <w:szCs w:val="24"/>
        </w:rPr>
        <w:t>annealed</w:t>
      </w:r>
      <w:r w:rsidRPr="00C65A5F">
        <w:rPr>
          <w:rFonts w:ascii="Times New Roman" w:eastAsia="Times New Roman" w:hAnsi="Times New Roman" w:cs="Times New Roman"/>
          <w:sz w:val="20"/>
          <w:szCs w:val="24"/>
        </w:rPr>
        <w:t xml:space="preserve"> GaSbBi Schotkky Diode</w:t>
      </w:r>
      <w:bookmarkStart w:id="0" w:name="_GoBack"/>
      <w:bookmarkEnd w:id="0"/>
    </w:p>
    <w:p w:rsidR="00F00642" w:rsidRDefault="00F00642" w:rsidP="002E66FF">
      <w:pPr>
        <w:rPr>
          <w:rFonts w:ascii="Times New Roman" w:eastAsia="Times New Roman" w:hAnsi="Times New Roman" w:cs="Times New Roman"/>
          <w:noProof/>
          <w:color w:val="000000"/>
        </w:rPr>
      </w:pPr>
    </w:p>
    <w:p w:rsidR="000B59C1" w:rsidRPr="002E66FF" w:rsidRDefault="000B59C1" w:rsidP="002E66FF">
      <w:pPr>
        <w:rPr>
          <w:rFonts w:ascii="Times New Roman" w:hAnsi="Times New Roman" w:cs="Times New Roman"/>
        </w:rPr>
      </w:pPr>
    </w:p>
    <w:sectPr w:rsidR="000B59C1" w:rsidRPr="002E66F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869" w:rsidRDefault="00BC6869" w:rsidP="002E66FF">
      <w:pPr>
        <w:spacing w:after="0" w:line="240" w:lineRule="auto"/>
      </w:pPr>
      <w:r>
        <w:separator/>
      </w:r>
    </w:p>
  </w:endnote>
  <w:endnote w:type="continuationSeparator" w:id="0">
    <w:p w:rsidR="00BC6869" w:rsidRDefault="00BC6869" w:rsidP="002E66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869" w:rsidRDefault="00BC6869" w:rsidP="002E66FF">
      <w:pPr>
        <w:spacing w:after="0" w:line="240" w:lineRule="auto"/>
      </w:pPr>
      <w:r>
        <w:separator/>
      </w:r>
    </w:p>
  </w:footnote>
  <w:footnote w:type="continuationSeparator" w:id="0">
    <w:p w:rsidR="00BC6869" w:rsidRDefault="00BC6869" w:rsidP="002E66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A9355AD"/>
    <w:multiLevelType w:val="hybridMultilevel"/>
    <w:tmpl w:val="7D2ECB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0664C1"/>
    <w:multiLevelType w:val="hybridMultilevel"/>
    <w:tmpl w:val="220227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66FF"/>
    <w:rsid w:val="000048AB"/>
    <w:rsid w:val="00004933"/>
    <w:rsid w:val="000437BA"/>
    <w:rsid w:val="00054193"/>
    <w:rsid w:val="00080609"/>
    <w:rsid w:val="00080BBE"/>
    <w:rsid w:val="00085463"/>
    <w:rsid w:val="000B59C1"/>
    <w:rsid w:val="000E1512"/>
    <w:rsid w:val="00100251"/>
    <w:rsid w:val="00113ABD"/>
    <w:rsid w:val="00115EE5"/>
    <w:rsid w:val="00131782"/>
    <w:rsid w:val="001572A6"/>
    <w:rsid w:val="0018303E"/>
    <w:rsid w:val="00185FBE"/>
    <w:rsid w:val="001C3704"/>
    <w:rsid w:val="001C63B7"/>
    <w:rsid w:val="001E4073"/>
    <w:rsid w:val="002018DC"/>
    <w:rsid w:val="00206BB3"/>
    <w:rsid w:val="00206DCF"/>
    <w:rsid w:val="0021218F"/>
    <w:rsid w:val="00266421"/>
    <w:rsid w:val="00294BA1"/>
    <w:rsid w:val="00295FA4"/>
    <w:rsid w:val="002A766D"/>
    <w:rsid w:val="002A7E96"/>
    <w:rsid w:val="002B18CA"/>
    <w:rsid w:val="002B2F1E"/>
    <w:rsid w:val="002E24DA"/>
    <w:rsid w:val="002E66FF"/>
    <w:rsid w:val="00322F12"/>
    <w:rsid w:val="0032733B"/>
    <w:rsid w:val="00386B78"/>
    <w:rsid w:val="0039436D"/>
    <w:rsid w:val="003A199B"/>
    <w:rsid w:val="00400765"/>
    <w:rsid w:val="00410132"/>
    <w:rsid w:val="00494F0A"/>
    <w:rsid w:val="004952A6"/>
    <w:rsid w:val="004B4D0C"/>
    <w:rsid w:val="004C6ADB"/>
    <w:rsid w:val="004E6C8F"/>
    <w:rsid w:val="004F1DB5"/>
    <w:rsid w:val="00503395"/>
    <w:rsid w:val="00513993"/>
    <w:rsid w:val="005409A1"/>
    <w:rsid w:val="005450E7"/>
    <w:rsid w:val="0058296A"/>
    <w:rsid w:val="005C3AFD"/>
    <w:rsid w:val="005F3D69"/>
    <w:rsid w:val="0062179E"/>
    <w:rsid w:val="00631BAC"/>
    <w:rsid w:val="006D5644"/>
    <w:rsid w:val="006D5982"/>
    <w:rsid w:val="006F09F4"/>
    <w:rsid w:val="0071788B"/>
    <w:rsid w:val="00722939"/>
    <w:rsid w:val="00727E8E"/>
    <w:rsid w:val="00736E40"/>
    <w:rsid w:val="00752061"/>
    <w:rsid w:val="00770757"/>
    <w:rsid w:val="007B1846"/>
    <w:rsid w:val="007C404A"/>
    <w:rsid w:val="007E10D4"/>
    <w:rsid w:val="008036F5"/>
    <w:rsid w:val="008103B6"/>
    <w:rsid w:val="00811AE0"/>
    <w:rsid w:val="00867440"/>
    <w:rsid w:val="008768AE"/>
    <w:rsid w:val="008F525D"/>
    <w:rsid w:val="009229DC"/>
    <w:rsid w:val="00925813"/>
    <w:rsid w:val="00932571"/>
    <w:rsid w:val="009520D2"/>
    <w:rsid w:val="00976691"/>
    <w:rsid w:val="00977E51"/>
    <w:rsid w:val="009863D3"/>
    <w:rsid w:val="00991568"/>
    <w:rsid w:val="009A3B33"/>
    <w:rsid w:val="009E3C2C"/>
    <w:rsid w:val="00A02C58"/>
    <w:rsid w:val="00A11143"/>
    <w:rsid w:val="00A41B25"/>
    <w:rsid w:val="00AA4FFE"/>
    <w:rsid w:val="00AD19BF"/>
    <w:rsid w:val="00B0148E"/>
    <w:rsid w:val="00B02864"/>
    <w:rsid w:val="00B055AC"/>
    <w:rsid w:val="00B11E21"/>
    <w:rsid w:val="00B13F89"/>
    <w:rsid w:val="00B2273C"/>
    <w:rsid w:val="00B30CBA"/>
    <w:rsid w:val="00B80E7B"/>
    <w:rsid w:val="00B85102"/>
    <w:rsid w:val="00BB4CB7"/>
    <w:rsid w:val="00BB53A0"/>
    <w:rsid w:val="00BB69CB"/>
    <w:rsid w:val="00BC6869"/>
    <w:rsid w:val="00BC7DD6"/>
    <w:rsid w:val="00BD6F40"/>
    <w:rsid w:val="00C12E3D"/>
    <w:rsid w:val="00C2283E"/>
    <w:rsid w:val="00C53C9F"/>
    <w:rsid w:val="00C61BC3"/>
    <w:rsid w:val="00C65A5F"/>
    <w:rsid w:val="00C74E97"/>
    <w:rsid w:val="00C808E6"/>
    <w:rsid w:val="00C86BC5"/>
    <w:rsid w:val="00D36E55"/>
    <w:rsid w:val="00D564B9"/>
    <w:rsid w:val="00D576D3"/>
    <w:rsid w:val="00D61175"/>
    <w:rsid w:val="00D76E22"/>
    <w:rsid w:val="00D87471"/>
    <w:rsid w:val="00DA319A"/>
    <w:rsid w:val="00DC2719"/>
    <w:rsid w:val="00DD3BAA"/>
    <w:rsid w:val="00DF61F5"/>
    <w:rsid w:val="00DF6214"/>
    <w:rsid w:val="00E27B88"/>
    <w:rsid w:val="00E32372"/>
    <w:rsid w:val="00E32889"/>
    <w:rsid w:val="00E506DF"/>
    <w:rsid w:val="00E54A56"/>
    <w:rsid w:val="00E65E76"/>
    <w:rsid w:val="00E8474F"/>
    <w:rsid w:val="00EE2703"/>
    <w:rsid w:val="00F00642"/>
    <w:rsid w:val="00F10153"/>
    <w:rsid w:val="00F138AF"/>
    <w:rsid w:val="00F33414"/>
    <w:rsid w:val="00F33611"/>
    <w:rsid w:val="00F41F6C"/>
    <w:rsid w:val="00F57D64"/>
    <w:rsid w:val="00F621AE"/>
    <w:rsid w:val="00FA7B8E"/>
    <w:rsid w:val="00FB25F5"/>
    <w:rsid w:val="00FB388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AEDD5544-6EEC-4B72-BFF4-AE7C49594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E66FF"/>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2E66F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66FF"/>
  </w:style>
  <w:style w:type="paragraph" w:styleId="Footer">
    <w:name w:val="footer"/>
    <w:basedOn w:val="Normal"/>
    <w:link w:val="FooterChar"/>
    <w:uiPriority w:val="99"/>
    <w:unhideWhenUsed/>
    <w:rsid w:val="002E6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66FF"/>
  </w:style>
  <w:style w:type="character" w:styleId="PlaceholderText">
    <w:name w:val="Placeholder Text"/>
    <w:basedOn w:val="DefaultParagraphFont"/>
    <w:uiPriority w:val="99"/>
    <w:semiHidden/>
    <w:rsid w:val="002E66FF"/>
    <w:rPr>
      <w:color w:val="808080"/>
    </w:rPr>
  </w:style>
  <w:style w:type="paragraph" w:styleId="ListParagraph">
    <w:name w:val="List Paragraph"/>
    <w:basedOn w:val="Normal"/>
    <w:uiPriority w:val="34"/>
    <w:qFormat/>
    <w:rsid w:val="004C6ADB"/>
    <w:pPr>
      <w:ind w:left="720"/>
      <w:contextualSpacing/>
    </w:pPr>
  </w:style>
  <w:style w:type="paragraph" w:styleId="BalloonText">
    <w:name w:val="Balloon Text"/>
    <w:basedOn w:val="Normal"/>
    <w:link w:val="BalloonTextChar"/>
    <w:uiPriority w:val="99"/>
    <w:semiHidden/>
    <w:unhideWhenUsed/>
    <w:rsid w:val="00C65A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A5F"/>
    <w:rPr>
      <w:rFonts w:ascii="Segoe UI" w:hAnsi="Segoe UI" w:cs="Segoe UI"/>
      <w:sz w:val="18"/>
      <w:szCs w:val="18"/>
    </w:rPr>
  </w:style>
  <w:style w:type="character" w:styleId="Hyperlink">
    <w:name w:val="Hyperlink"/>
    <w:basedOn w:val="DefaultParagraphFont"/>
    <w:uiPriority w:val="99"/>
    <w:unhideWhenUsed/>
    <w:rsid w:val="00E3237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69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an.Sandall@Liverpool.ac.uk" TargetMode="External"/><Relationship Id="rId3" Type="http://schemas.openxmlformats.org/officeDocument/2006/relationships/settings" Target="settings.xml"/><Relationship Id="rId7" Type="http://schemas.openxmlformats.org/officeDocument/2006/relationships/hyperlink" Target="mailto:zmc506@liverpool.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391</Words>
  <Characters>2231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2617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Cao, Zhongming</dc:creator>
  <cp:keywords/>
  <dc:description/>
  <cp:lastModifiedBy>Sandall, Ian</cp:lastModifiedBy>
  <cp:revision>5</cp:revision>
  <cp:lastPrinted>2018-04-09T16:43:00Z</cp:lastPrinted>
  <dcterms:created xsi:type="dcterms:W3CDTF">2018-04-10T14:48:00Z</dcterms:created>
  <dcterms:modified xsi:type="dcterms:W3CDTF">2018-04-12T12:14:00Z</dcterms:modified>
</cp:coreProperties>
</file>