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6E66E" w14:textId="77777777" w:rsidR="004B06D7" w:rsidRPr="00B362B8" w:rsidRDefault="004B06D7" w:rsidP="00CD6215">
      <w:pPr>
        <w:pStyle w:val="BodyA"/>
        <w:spacing w:line="480" w:lineRule="auto"/>
        <w:jc w:val="center"/>
        <w:rPr>
          <w:rFonts w:ascii="Times New Roman" w:hAnsi="Times New Roman" w:cs="Times New Roman"/>
          <w:b/>
          <w:bCs/>
          <w:sz w:val="24"/>
          <w:szCs w:val="24"/>
        </w:rPr>
      </w:pPr>
      <w:bookmarkStart w:id="0" w:name="_GoBack"/>
      <w:bookmarkEnd w:id="0"/>
    </w:p>
    <w:p w14:paraId="21530F09" w14:textId="77777777" w:rsidR="004B06D7" w:rsidRPr="00B362B8" w:rsidRDefault="004B06D7" w:rsidP="00CD6215">
      <w:pPr>
        <w:pStyle w:val="BodyA"/>
        <w:spacing w:line="480" w:lineRule="auto"/>
        <w:jc w:val="center"/>
        <w:rPr>
          <w:rFonts w:ascii="Times New Roman" w:hAnsi="Times New Roman" w:cs="Times New Roman"/>
          <w:b/>
          <w:bCs/>
          <w:sz w:val="24"/>
          <w:szCs w:val="24"/>
        </w:rPr>
      </w:pPr>
    </w:p>
    <w:p w14:paraId="0A749687" w14:textId="77777777" w:rsidR="004B06D7" w:rsidRPr="00B6524D" w:rsidRDefault="004B06D7" w:rsidP="00CD6215">
      <w:pPr>
        <w:pStyle w:val="BodyA"/>
        <w:spacing w:line="480" w:lineRule="auto"/>
        <w:jc w:val="both"/>
        <w:rPr>
          <w:rFonts w:ascii="Arial" w:hAnsi="Arial" w:cs="Arial"/>
          <w:b/>
          <w:bCs/>
          <w:sz w:val="24"/>
          <w:szCs w:val="24"/>
        </w:rPr>
      </w:pPr>
      <w:r w:rsidRPr="006714BE">
        <w:rPr>
          <w:rFonts w:ascii="Arial" w:hAnsi="Arial" w:cs="Arial"/>
          <w:b/>
          <w:bCs/>
          <w:sz w:val="24"/>
          <w:szCs w:val="24"/>
        </w:rPr>
        <w:t xml:space="preserve">A case study of </w:t>
      </w:r>
      <w:r>
        <w:rPr>
          <w:rFonts w:ascii="Arial" w:hAnsi="Arial" w:cs="Arial"/>
          <w:b/>
          <w:bCs/>
          <w:sz w:val="24"/>
          <w:szCs w:val="24"/>
        </w:rPr>
        <w:t xml:space="preserve">the </w:t>
      </w:r>
      <w:r w:rsidRPr="006714BE">
        <w:rPr>
          <w:rFonts w:ascii="Arial" w:hAnsi="Arial" w:cs="Arial"/>
          <w:b/>
          <w:bCs/>
          <w:sz w:val="24"/>
          <w:szCs w:val="24"/>
        </w:rPr>
        <w:t>challenges for an integrative practitioner learning a new psychological therapy</w:t>
      </w:r>
    </w:p>
    <w:p w14:paraId="35BF6CBF" w14:textId="77777777" w:rsidR="004B06D7" w:rsidRDefault="004B06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color w:val="000000"/>
          <w:u w:color="000000"/>
          <w:lang w:eastAsia="en-GB"/>
        </w:rPr>
      </w:pPr>
      <w:r>
        <w:rPr>
          <w:rFonts w:ascii="Arial" w:hAnsi="Arial" w:cs="Arial"/>
          <w:b/>
          <w:bCs/>
        </w:rPr>
        <w:br w:type="page"/>
      </w:r>
    </w:p>
    <w:p w14:paraId="0BBB9B9B" w14:textId="77777777" w:rsidR="004B06D7" w:rsidRPr="00C7412A" w:rsidRDefault="004B06D7" w:rsidP="00CD6215">
      <w:pPr>
        <w:pStyle w:val="BodyA"/>
        <w:spacing w:line="480" w:lineRule="auto"/>
        <w:jc w:val="both"/>
        <w:rPr>
          <w:rFonts w:ascii="Arial" w:hAnsi="Arial" w:cs="Arial"/>
          <w:b/>
          <w:bCs/>
          <w:sz w:val="24"/>
          <w:szCs w:val="24"/>
        </w:rPr>
      </w:pPr>
      <w:r w:rsidRPr="00C7412A">
        <w:rPr>
          <w:rFonts w:ascii="Arial" w:hAnsi="Arial" w:cs="Arial"/>
          <w:b/>
          <w:bCs/>
          <w:sz w:val="24"/>
          <w:szCs w:val="24"/>
        </w:rPr>
        <w:lastRenderedPageBreak/>
        <w:t>Abstract</w:t>
      </w:r>
    </w:p>
    <w:p w14:paraId="374D2FF9" w14:textId="0CBFAAFE" w:rsidR="004B06D7" w:rsidRPr="00C7412A" w:rsidRDefault="004B06D7" w:rsidP="00CD6215">
      <w:pPr>
        <w:pStyle w:val="BodyA"/>
        <w:spacing w:line="480" w:lineRule="auto"/>
        <w:jc w:val="both"/>
        <w:rPr>
          <w:rFonts w:ascii="Arial" w:hAnsi="Arial" w:cs="Arial"/>
          <w:bCs/>
          <w:sz w:val="24"/>
          <w:szCs w:val="24"/>
        </w:rPr>
      </w:pPr>
      <w:r w:rsidRPr="00C7412A">
        <w:rPr>
          <w:rFonts w:ascii="Arial" w:hAnsi="Arial" w:cs="Arial"/>
          <w:bCs/>
          <w:i/>
          <w:sz w:val="24"/>
          <w:szCs w:val="24"/>
        </w:rPr>
        <w:t>Background:</w:t>
      </w:r>
      <w:r w:rsidRPr="00C7412A">
        <w:rPr>
          <w:rFonts w:ascii="Arial" w:hAnsi="Arial" w:cs="Arial"/>
          <w:bCs/>
          <w:sz w:val="24"/>
          <w:szCs w:val="24"/>
        </w:rPr>
        <w:t xml:space="preserve"> Many psychotherapy practitioners draw from several psychotherapeutic models </w:t>
      </w:r>
      <w:proofErr w:type="gramStart"/>
      <w:r w:rsidRPr="00C7412A">
        <w:rPr>
          <w:rFonts w:ascii="Arial" w:hAnsi="Arial" w:cs="Arial"/>
          <w:bCs/>
          <w:sz w:val="24"/>
          <w:szCs w:val="24"/>
        </w:rPr>
        <w:t>in an effort to</w:t>
      </w:r>
      <w:proofErr w:type="gramEnd"/>
      <w:r w:rsidRPr="00C7412A">
        <w:rPr>
          <w:rFonts w:ascii="Arial" w:hAnsi="Arial" w:cs="Arial"/>
          <w:bCs/>
          <w:sz w:val="24"/>
          <w:szCs w:val="24"/>
        </w:rPr>
        <w:t xml:space="preserve"> </w:t>
      </w:r>
      <w:proofErr w:type="spellStart"/>
      <w:r w:rsidRPr="00C7412A">
        <w:rPr>
          <w:rFonts w:ascii="Arial" w:hAnsi="Arial" w:cs="Arial"/>
          <w:bCs/>
          <w:sz w:val="24"/>
          <w:szCs w:val="24"/>
        </w:rPr>
        <w:t>maximi</w:t>
      </w:r>
      <w:r w:rsidR="007773E2">
        <w:rPr>
          <w:rFonts w:ascii="Arial" w:hAnsi="Arial" w:cs="Arial"/>
          <w:bCs/>
          <w:sz w:val="24"/>
          <w:szCs w:val="24"/>
        </w:rPr>
        <w:t>s</w:t>
      </w:r>
      <w:r w:rsidRPr="00C7412A">
        <w:rPr>
          <w:rFonts w:ascii="Arial" w:hAnsi="Arial" w:cs="Arial"/>
          <w:bCs/>
          <w:sz w:val="24"/>
          <w:szCs w:val="24"/>
        </w:rPr>
        <w:t>e</w:t>
      </w:r>
      <w:proofErr w:type="spellEnd"/>
      <w:r w:rsidRPr="00C7412A">
        <w:rPr>
          <w:rFonts w:ascii="Arial" w:hAnsi="Arial" w:cs="Arial"/>
          <w:bCs/>
          <w:sz w:val="24"/>
          <w:szCs w:val="24"/>
        </w:rPr>
        <w:t xml:space="preserve"> the help they can give to individual patients. Such ‘integrative’ practice is promoted by training that typically encompasses multiple models</w:t>
      </w:r>
      <w:r w:rsidR="007773E2">
        <w:rPr>
          <w:rFonts w:ascii="Arial" w:hAnsi="Arial" w:cs="Arial"/>
          <w:b/>
          <w:bCs/>
          <w:sz w:val="24"/>
          <w:szCs w:val="24"/>
        </w:rPr>
        <w:t xml:space="preserve"> </w:t>
      </w:r>
      <w:r w:rsidRPr="002866E0">
        <w:rPr>
          <w:rFonts w:ascii="Arial" w:hAnsi="Arial" w:cs="Arial"/>
          <w:bCs/>
          <w:sz w:val="24"/>
          <w:szCs w:val="24"/>
        </w:rPr>
        <w:t>but might impair practitioners’ ability to learn any single approach proficiently</w:t>
      </w:r>
      <w:r w:rsidRPr="007773E2">
        <w:rPr>
          <w:rFonts w:ascii="Arial" w:hAnsi="Arial" w:cs="Arial"/>
          <w:bCs/>
          <w:sz w:val="24"/>
          <w:szCs w:val="24"/>
        </w:rPr>
        <w:t>.</w:t>
      </w:r>
      <w:r w:rsidRPr="00C7412A">
        <w:rPr>
          <w:rFonts w:ascii="Arial" w:hAnsi="Arial" w:cs="Arial"/>
          <w:bCs/>
          <w:sz w:val="24"/>
          <w:szCs w:val="24"/>
        </w:rPr>
        <w:t xml:space="preserve"> </w:t>
      </w:r>
    </w:p>
    <w:p w14:paraId="4207F1B3" w14:textId="0CFD4A94" w:rsidR="004B06D7" w:rsidRPr="00C7412A" w:rsidRDefault="004B06D7" w:rsidP="00CD6215">
      <w:pPr>
        <w:pStyle w:val="BodyA"/>
        <w:spacing w:line="480" w:lineRule="auto"/>
        <w:jc w:val="both"/>
        <w:rPr>
          <w:rFonts w:ascii="Arial" w:hAnsi="Arial" w:cs="Arial"/>
          <w:bCs/>
          <w:sz w:val="24"/>
          <w:szCs w:val="24"/>
        </w:rPr>
      </w:pPr>
      <w:r w:rsidRPr="00C7412A">
        <w:rPr>
          <w:rFonts w:ascii="Arial" w:hAnsi="Arial" w:cs="Arial"/>
          <w:bCs/>
          <w:i/>
          <w:sz w:val="24"/>
          <w:szCs w:val="24"/>
        </w:rPr>
        <w:t>Aims:</w:t>
      </w:r>
      <w:r w:rsidRPr="00C7412A">
        <w:rPr>
          <w:rFonts w:ascii="Arial" w:hAnsi="Arial" w:cs="Arial"/>
          <w:bCs/>
          <w:sz w:val="24"/>
          <w:szCs w:val="24"/>
        </w:rPr>
        <w:t xml:space="preserve"> One way to identify the influence of integrative practice on therapists</w:t>
      </w:r>
      <w:r>
        <w:rPr>
          <w:rFonts w:ascii="Arial" w:hAnsi="Arial" w:cs="Arial"/>
          <w:bCs/>
          <w:sz w:val="24"/>
          <w:szCs w:val="24"/>
        </w:rPr>
        <w:t xml:space="preserve">’ </w:t>
      </w:r>
      <w:r w:rsidRPr="002866E0">
        <w:rPr>
          <w:rFonts w:ascii="Arial" w:hAnsi="Arial" w:cs="Arial"/>
          <w:bCs/>
        </w:rPr>
        <w:t xml:space="preserve">ability to learn </w:t>
      </w:r>
      <w:proofErr w:type="gramStart"/>
      <w:r w:rsidRPr="002866E0">
        <w:rPr>
          <w:rFonts w:ascii="Arial" w:hAnsi="Arial" w:cs="Arial"/>
          <w:bCs/>
        </w:rPr>
        <w:t>a new approach</w:t>
      </w:r>
      <w:proofErr w:type="gramEnd"/>
      <w:r w:rsidRPr="002866E0">
        <w:rPr>
          <w:rFonts w:ascii="Arial" w:hAnsi="Arial" w:cs="Arial"/>
          <w:bCs/>
        </w:rPr>
        <w:t xml:space="preserve"> </w:t>
      </w:r>
      <w:r w:rsidRPr="00C7412A">
        <w:rPr>
          <w:rFonts w:ascii="Arial" w:hAnsi="Arial" w:cs="Arial"/>
          <w:bCs/>
          <w:sz w:val="24"/>
          <w:szCs w:val="24"/>
        </w:rPr>
        <w:t xml:space="preserve">is by examining the challenges that arise when a psychotherapist, previously </w:t>
      </w:r>
      <w:r w:rsidR="003809A4" w:rsidRPr="00C7412A">
        <w:rPr>
          <w:rFonts w:ascii="Arial" w:hAnsi="Arial" w:cs="Arial"/>
          <w:bCs/>
          <w:sz w:val="24"/>
          <w:szCs w:val="24"/>
        </w:rPr>
        <w:t>sociali</w:t>
      </w:r>
      <w:r w:rsidR="003809A4">
        <w:rPr>
          <w:rFonts w:ascii="Arial" w:hAnsi="Arial" w:cs="Arial"/>
          <w:bCs/>
          <w:sz w:val="24"/>
          <w:szCs w:val="24"/>
        </w:rPr>
        <w:t>z</w:t>
      </w:r>
      <w:r w:rsidR="003809A4" w:rsidRPr="00C7412A">
        <w:rPr>
          <w:rFonts w:ascii="Arial" w:hAnsi="Arial" w:cs="Arial"/>
          <w:bCs/>
          <w:sz w:val="24"/>
          <w:szCs w:val="24"/>
        </w:rPr>
        <w:t>ed</w:t>
      </w:r>
      <w:r w:rsidRPr="00C7412A">
        <w:rPr>
          <w:rFonts w:ascii="Arial" w:hAnsi="Arial" w:cs="Arial"/>
          <w:bCs/>
          <w:sz w:val="24"/>
          <w:szCs w:val="24"/>
        </w:rPr>
        <w:t xml:space="preserve"> into the integrative approach, tries to learn a </w:t>
      </w:r>
      <w:r w:rsidR="003809A4" w:rsidRPr="002866E0">
        <w:rPr>
          <w:rFonts w:ascii="Arial" w:hAnsi="Arial" w:cs="Arial"/>
          <w:b/>
          <w:bCs/>
        </w:rPr>
        <w:t xml:space="preserve">new single </w:t>
      </w:r>
      <w:r>
        <w:rPr>
          <w:rFonts w:ascii="Arial" w:hAnsi="Arial" w:cs="Arial"/>
          <w:bCs/>
          <w:sz w:val="24"/>
          <w:szCs w:val="24"/>
        </w:rPr>
        <w:t xml:space="preserve">approach. Here we describe </w:t>
      </w:r>
      <w:r w:rsidRPr="002866E0">
        <w:rPr>
          <w:rFonts w:ascii="Arial" w:hAnsi="Arial" w:cs="Arial"/>
          <w:bCs/>
        </w:rPr>
        <w:t>the experience of the first author, a clinical psychologist being supervised by the last author, to</w:t>
      </w:r>
      <w:r w:rsidRPr="001B5EA4">
        <w:rPr>
          <w:rFonts w:ascii="Arial" w:hAnsi="Arial" w:cs="Arial"/>
          <w:bCs/>
          <w:sz w:val="24"/>
          <w:szCs w:val="24"/>
        </w:rPr>
        <w:t xml:space="preserve"> </w:t>
      </w:r>
      <w:r w:rsidRPr="00C7412A">
        <w:rPr>
          <w:rFonts w:ascii="Arial" w:hAnsi="Arial" w:cs="Arial"/>
          <w:bCs/>
          <w:sz w:val="24"/>
          <w:szCs w:val="24"/>
        </w:rPr>
        <w:t>mak</w:t>
      </w:r>
      <w:r>
        <w:rPr>
          <w:rFonts w:ascii="Arial" w:hAnsi="Arial" w:cs="Arial"/>
          <w:bCs/>
          <w:sz w:val="24"/>
          <w:szCs w:val="24"/>
        </w:rPr>
        <w:t>e</w:t>
      </w:r>
      <w:r w:rsidRPr="00C7412A">
        <w:rPr>
          <w:rFonts w:ascii="Arial" w:hAnsi="Arial" w:cs="Arial"/>
          <w:bCs/>
          <w:sz w:val="24"/>
          <w:szCs w:val="24"/>
        </w:rPr>
        <w:t xml:space="preserve"> the transition from an integrative way of working to a </w:t>
      </w:r>
      <w:r w:rsidR="003809A4" w:rsidRPr="002866E0">
        <w:rPr>
          <w:rFonts w:ascii="Arial" w:hAnsi="Arial" w:cs="Arial"/>
          <w:b/>
          <w:bCs/>
        </w:rPr>
        <w:t>single approach</w:t>
      </w:r>
      <w:r w:rsidR="003809A4">
        <w:rPr>
          <w:rFonts w:ascii="Arial" w:hAnsi="Arial" w:cs="Arial"/>
          <w:bCs/>
          <w:sz w:val="24"/>
          <w:szCs w:val="24"/>
        </w:rPr>
        <w:t xml:space="preserve"> </w:t>
      </w:r>
      <w:r w:rsidR="001B5EA4">
        <w:rPr>
          <w:rFonts w:ascii="Arial" w:hAnsi="Arial" w:cs="Arial"/>
          <w:bCs/>
          <w:i/>
          <w:sz w:val="24"/>
          <w:szCs w:val="24"/>
        </w:rPr>
        <w:t xml:space="preserve"> </w:t>
      </w:r>
      <w:r w:rsidRPr="00C7412A">
        <w:rPr>
          <w:rFonts w:ascii="Arial" w:hAnsi="Arial" w:cs="Arial"/>
          <w:bCs/>
          <w:i/>
          <w:sz w:val="24"/>
          <w:szCs w:val="24"/>
        </w:rPr>
        <w:t>Method</w:t>
      </w:r>
      <w:r w:rsidRPr="00C7412A">
        <w:rPr>
          <w:rFonts w:ascii="Arial" w:hAnsi="Arial" w:cs="Arial"/>
          <w:bCs/>
          <w:sz w:val="24"/>
          <w:szCs w:val="24"/>
        </w:rPr>
        <w:t xml:space="preserve">: In a </w:t>
      </w:r>
      <w:r>
        <w:rPr>
          <w:rFonts w:ascii="Arial" w:hAnsi="Arial" w:cs="Arial"/>
          <w:bCs/>
          <w:sz w:val="24"/>
          <w:szCs w:val="24"/>
        </w:rPr>
        <w:t xml:space="preserve">single </w:t>
      </w:r>
      <w:r w:rsidRPr="00C7412A">
        <w:rPr>
          <w:rFonts w:ascii="Arial" w:hAnsi="Arial" w:cs="Arial"/>
          <w:bCs/>
          <w:sz w:val="24"/>
          <w:szCs w:val="24"/>
        </w:rPr>
        <w:t xml:space="preserve">case of post-qualification training, we aimed to identify the influence of the integrative approach to clinical practice by </w:t>
      </w:r>
      <w:proofErr w:type="spellStart"/>
      <w:r w:rsidRPr="00C7412A">
        <w:rPr>
          <w:rFonts w:ascii="Arial" w:hAnsi="Arial" w:cs="Arial"/>
          <w:bCs/>
          <w:sz w:val="24"/>
          <w:szCs w:val="24"/>
        </w:rPr>
        <w:t>analy</w:t>
      </w:r>
      <w:r w:rsidR="001B5EA4">
        <w:rPr>
          <w:rFonts w:ascii="Arial" w:hAnsi="Arial" w:cs="Arial"/>
          <w:bCs/>
          <w:sz w:val="24"/>
          <w:szCs w:val="24"/>
        </w:rPr>
        <w:t>s</w:t>
      </w:r>
      <w:r w:rsidRPr="00C7412A">
        <w:rPr>
          <w:rFonts w:ascii="Arial" w:hAnsi="Arial" w:cs="Arial"/>
          <w:bCs/>
          <w:sz w:val="24"/>
          <w:szCs w:val="24"/>
        </w:rPr>
        <w:t>ing</w:t>
      </w:r>
      <w:proofErr w:type="spellEnd"/>
      <w:r w:rsidRPr="00C7412A">
        <w:rPr>
          <w:rFonts w:ascii="Arial" w:hAnsi="Arial" w:cs="Arial"/>
          <w:bCs/>
          <w:sz w:val="24"/>
          <w:szCs w:val="24"/>
        </w:rPr>
        <w:t xml:space="preserve"> the challenges that arose when one experienced clinical psychologist was supervised with the aim to reach competence in an unfamiliar psychotherapeutic model: Metacognitive Therapy.  </w:t>
      </w:r>
      <w:r w:rsidRPr="00C7412A">
        <w:rPr>
          <w:rFonts w:ascii="Arial" w:hAnsi="Arial" w:cs="Arial"/>
          <w:sz w:val="24"/>
          <w:szCs w:val="24"/>
        </w:rPr>
        <w:t>The present paper is based on the experience of the training period, documented con</w:t>
      </w:r>
      <w:r>
        <w:rPr>
          <w:rFonts w:ascii="Arial" w:hAnsi="Arial" w:cs="Arial"/>
          <w:sz w:val="24"/>
          <w:szCs w:val="24"/>
        </w:rPr>
        <w:t xml:space="preserve">temporaneously </w:t>
      </w:r>
      <w:r w:rsidRPr="002866E0">
        <w:rPr>
          <w:rFonts w:ascii="Arial" w:hAnsi="Arial" w:cs="Arial"/>
        </w:rPr>
        <w:t>by the supervisee and supervisor</w:t>
      </w:r>
      <w:r w:rsidRPr="00C7412A">
        <w:rPr>
          <w:rFonts w:ascii="Arial" w:hAnsi="Arial" w:cs="Arial"/>
          <w:sz w:val="24"/>
          <w:szCs w:val="24"/>
        </w:rPr>
        <w:t xml:space="preserve"> and </w:t>
      </w:r>
      <w:proofErr w:type="spellStart"/>
      <w:r w:rsidRPr="00C7412A">
        <w:rPr>
          <w:rFonts w:ascii="Arial" w:hAnsi="Arial" w:cs="Arial"/>
          <w:sz w:val="24"/>
          <w:szCs w:val="24"/>
        </w:rPr>
        <w:t>analy</w:t>
      </w:r>
      <w:r w:rsidR="00A241BE">
        <w:rPr>
          <w:rFonts w:ascii="Arial" w:hAnsi="Arial" w:cs="Arial"/>
          <w:sz w:val="24"/>
          <w:szCs w:val="24"/>
        </w:rPr>
        <w:t>s</w:t>
      </w:r>
      <w:r w:rsidRPr="00C7412A">
        <w:rPr>
          <w:rFonts w:ascii="Arial" w:hAnsi="Arial" w:cs="Arial"/>
          <w:sz w:val="24"/>
          <w:szCs w:val="24"/>
        </w:rPr>
        <w:t>ed</w:t>
      </w:r>
      <w:proofErr w:type="spellEnd"/>
      <w:r w:rsidRPr="00C7412A">
        <w:rPr>
          <w:rFonts w:ascii="Arial" w:hAnsi="Arial" w:cs="Arial"/>
          <w:sz w:val="24"/>
          <w:szCs w:val="24"/>
        </w:rPr>
        <w:t xml:space="preserve"> subsequently in discussion amongst all authors</w:t>
      </w:r>
      <w:r w:rsidR="00AB07CE">
        <w:rPr>
          <w:rFonts w:ascii="Arial" w:hAnsi="Arial" w:cs="Arial"/>
          <w:sz w:val="24"/>
          <w:szCs w:val="24"/>
        </w:rPr>
        <w:t>.</w:t>
      </w:r>
      <w:r w:rsidR="00A241BE">
        <w:rPr>
          <w:rFonts w:ascii="Arial" w:hAnsi="Arial" w:cs="Arial"/>
          <w:bCs/>
          <w:i/>
          <w:sz w:val="24"/>
          <w:szCs w:val="24"/>
        </w:rPr>
        <w:t xml:space="preserve"> </w:t>
      </w:r>
      <w:r w:rsidRPr="00C7412A">
        <w:rPr>
          <w:rFonts w:ascii="Arial" w:hAnsi="Arial" w:cs="Arial"/>
          <w:bCs/>
          <w:i/>
          <w:sz w:val="24"/>
          <w:szCs w:val="24"/>
        </w:rPr>
        <w:t>Results</w:t>
      </w:r>
      <w:r w:rsidRPr="00C7412A">
        <w:rPr>
          <w:rFonts w:ascii="Arial" w:hAnsi="Arial" w:cs="Arial"/>
          <w:bCs/>
          <w:sz w:val="24"/>
          <w:szCs w:val="24"/>
        </w:rPr>
        <w:t>:</w:t>
      </w:r>
      <w:r w:rsidRPr="00C7412A">
        <w:rPr>
          <w:rFonts w:ascii="Arial" w:hAnsi="Arial" w:cs="Arial"/>
          <w:bCs/>
          <w:i/>
          <w:sz w:val="24"/>
          <w:szCs w:val="24"/>
        </w:rPr>
        <w:t xml:space="preserve"> </w:t>
      </w:r>
      <w:r w:rsidRPr="00C7412A">
        <w:rPr>
          <w:rFonts w:ascii="Arial" w:hAnsi="Arial" w:cs="Arial"/>
          <w:bCs/>
          <w:sz w:val="24"/>
          <w:szCs w:val="24"/>
        </w:rPr>
        <w:t>The challenges included</w:t>
      </w:r>
      <w:r w:rsidR="00A241BE">
        <w:rPr>
          <w:rFonts w:ascii="Arial" w:hAnsi="Arial" w:cs="Arial"/>
          <w:bCs/>
          <w:sz w:val="24"/>
          <w:szCs w:val="24"/>
        </w:rPr>
        <w:t>;</w:t>
      </w:r>
      <w:r w:rsidRPr="00C7412A">
        <w:rPr>
          <w:rFonts w:ascii="Arial" w:hAnsi="Arial" w:cs="Arial"/>
          <w:bCs/>
          <w:sz w:val="24"/>
          <w:szCs w:val="24"/>
        </w:rPr>
        <w:t xml:space="preserve"> learning to adhere to the model </w:t>
      </w:r>
      <w:r w:rsidRPr="002866E0">
        <w:rPr>
          <w:rFonts w:ascii="Arial" w:hAnsi="Arial" w:cs="Arial"/>
          <w:bCs/>
        </w:rPr>
        <w:t>consistently</w:t>
      </w:r>
      <w:r w:rsidR="00A241BE">
        <w:rPr>
          <w:rFonts w:ascii="Arial" w:hAnsi="Arial" w:cs="Arial"/>
          <w:bCs/>
          <w:sz w:val="24"/>
          <w:szCs w:val="24"/>
        </w:rPr>
        <w:t>,</w:t>
      </w:r>
      <w:r w:rsidRPr="00C7412A">
        <w:rPr>
          <w:rFonts w:ascii="Arial" w:hAnsi="Arial" w:cs="Arial"/>
          <w:bCs/>
          <w:sz w:val="24"/>
          <w:szCs w:val="24"/>
        </w:rPr>
        <w:t xml:space="preserve"> resisting previous habits of engaging with the content of patients’ distress</w:t>
      </w:r>
      <w:r w:rsidR="00A241BE">
        <w:rPr>
          <w:rFonts w:ascii="Arial" w:hAnsi="Arial" w:cs="Arial"/>
          <w:bCs/>
          <w:sz w:val="24"/>
          <w:szCs w:val="24"/>
        </w:rPr>
        <w:t>,</w:t>
      </w:r>
      <w:r w:rsidRPr="00C7412A">
        <w:rPr>
          <w:rFonts w:ascii="Arial" w:hAnsi="Arial" w:cs="Arial"/>
          <w:bCs/>
          <w:sz w:val="24"/>
          <w:szCs w:val="24"/>
        </w:rPr>
        <w:t xml:space="preserve"> dismantling beliefs about the </w:t>
      </w:r>
      <w:r w:rsidRPr="002866E0">
        <w:rPr>
          <w:rFonts w:ascii="Arial" w:hAnsi="Arial" w:cs="Arial"/>
          <w:bCs/>
        </w:rPr>
        <w:t>nature and</w:t>
      </w:r>
      <w:r>
        <w:rPr>
          <w:rFonts w:ascii="Arial" w:hAnsi="Arial" w:cs="Arial"/>
          <w:bCs/>
          <w:sz w:val="24"/>
          <w:szCs w:val="24"/>
        </w:rPr>
        <w:t xml:space="preserve"> </w:t>
      </w:r>
      <w:r w:rsidRPr="00C7412A">
        <w:rPr>
          <w:rFonts w:ascii="Arial" w:hAnsi="Arial" w:cs="Arial"/>
          <w:bCs/>
          <w:sz w:val="24"/>
          <w:szCs w:val="24"/>
        </w:rPr>
        <w:t>importance of therapeutic relationship</w:t>
      </w:r>
      <w:r w:rsidR="00A241BE">
        <w:rPr>
          <w:rFonts w:ascii="Arial" w:hAnsi="Arial" w:cs="Arial"/>
          <w:bCs/>
          <w:sz w:val="24"/>
          <w:szCs w:val="24"/>
        </w:rPr>
        <w:t>,</w:t>
      </w:r>
      <w:r w:rsidRPr="00C7412A">
        <w:rPr>
          <w:rFonts w:ascii="Arial" w:hAnsi="Arial" w:cs="Arial"/>
          <w:bCs/>
          <w:sz w:val="24"/>
          <w:szCs w:val="24"/>
        </w:rPr>
        <w:t xml:space="preserve"> and learning not to interpret patient improvement as indicating therapeutic competence. </w:t>
      </w:r>
      <w:r w:rsidRPr="00C7412A">
        <w:rPr>
          <w:rFonts w:ascii="Arial" w:hAnsi="Arial" w:cs="Arial"/>
          <w:bCs/>
          <w:i/>
          <w:sz w:val="24"/>
          <w:szCs w:val="24"/>
        </w:rPr>
        <w:t>Conclusions</w:t>
      </w:r>
      <w:r w:rsidRPr="00C7412A">
        <w:rPr>
          <w:rFonts w:ascii="Arial" w:hAnsi="Arial" w:cs="Arial"/>
          <w:bCs/>
          <w:sz w:val="24"/>
          <w:szCs w:val="24"/>
        </w:rPr>
        <w:t xml:space="preserve">: These challenges reflect fundamental weaknesses of the integrative approach that </w:t>
      </w:r>
      <w:proofErr w:type="spellStart"/>
      <w:r w:rsidRPr="00C7412A">
        <w:rPr>
          <w:rFonts w:ascii="Arial" w:hAnsi="Arial" w:cs="Arial"/>
          <w:bCs/>
          <w:sz w:val="24"/>
          <w:szCs w:val="24"/>
        </w:rPr>
        <w:t>characteri</w:t>
      </w:r>
      <w:r w:rsidR="00A241BE">
        <w:rPr>
          <w:rFonts w:ascii="Arial" w:hAnsi="Arial" w:cs="Arial"/>
          <w:bCs/>
          <w:sz w:val="24"/>
          <w:szCs w:val="24"/>
        </w:rPr>
        <w:t>s</w:t>
      </w:r>
      <w:r w:rsidRPr="00C7412A">
        <w:rPr>
          <w:rFonts w:ascii="Arial" w:hAnsi="Arial" w:cs="Arial"/>
          <w:bCs/>
          <w:sz w:val="24"/>
          <w:szCs w:val="24"/>
        </w:rPr>
        <w:t>e</w:t>
      </w:r>
      <w:proofErr w:type="spellEnd"/>
      <w:r w:rsidRPr="00C7412A">
        <w:rPr>
          <w:rFonts w:ascii="Arial" w:hAnsi="Arial" w:cs="Arial"/>
          <w:bCs/>
          <w:sz w:val="24"/>
          <w:szCs w:val="24"/>
        </w:rPr>
        <w:t xml:space="preserve"> current psychotherapy training</w:t>
      </w:r>
      <w:r w:rsidR="004224AB">
        <w:rPr>
          <w:rFonts w:ascii="Arial" w:hAnsi="Arial" w:cs="Arial"/>
          <w:bCs/>
          <w:sz w:val="24"/>
          <w:szCs w:val="24"/>
        </w:rPr>
        <w:t xml:space="preserve"> </w:t>
      </w:r>
      <w:r w:rsidR="004224AB" w:rsidRPr="002866E0">
        <w:rPr>
          <w:rFonts w:ascii="Arial" w:hAnsi="Arial" w:cs="Arial"/>
          <w:bCs/>
          <w:sz w:val="24"/>
          <w:szCs w:val="24"/>
        </w:rPr>
        <w:t>in the USA</w:t>
      </w:r>
      <w:r w:rsidR="00D23F5D" w:rsidRPr="002866E0">
        <w:rPr>
          <w:rFonts w:ascii="Arial" w:hAnsi="Arial" w:cs="Arial"/>
          <w:bCs/>
          <w:sz w:val="24"/>
          <w:szCs w:val="24"/>
        </w:rPr>
        <w:t xml:space="preserve"> and more generally</w:t>
      </w:r>
      <w:r w:rsidR="00D37B37" w:rsidRPr="00E555F7">
        <w:rPr>
          <w:rFonts w:ascii="Arial" w:hAnsi="Arial" w:cs="Arial"/>
          <w:bCs/>
          <w:sz w:val="24"/>
          <w:szCs w:val="24"/>
        </w:rPr>
        <w:t xml:space="preserve"> </w:t>
      </w:r>
      <w:r w:rsidRPr="00C7412A">
        <w:rPr>
          <w:rFonts w:ascii="Arial" w:hAnsi="Arial" w:cs="Arial"/>
          <w:bCs/>
          <w:sz w:val="24"/>
          <w:szCs w:val="24"/>
        </w:rPr>
        <w:t xml:space="preserve">and highlight implications for how training and supervision might be strengthened to ensure psychotherapists’ competence. </w:t>
      </w:r>
    </w:p>
    <w:p w14:paraId="45D02616" w14:textId="77777777" w:rsidR="004B06D7" w:rsidRDefault="004B06D7" w:rsidP="00CD6215">
      <w:pPr>
        <w:pStyle w:val="BodyA"/>
        <w:spacing w:line="480" w:lineRule="auto"/>
        <w:jc w:val="both"/>
        <w:rPr>
          <w:rFonts w:ascii="Times New Roman" w:hAnsi="Times New Roman" w:cs="Times New Roman"/>
          <w:b/>
          <w:bCs/>
          <w:sz w:val="24"/>
          <w:szCs w:val="24"/>
        </w:rPr>
      </w:pPr>
    </w:p>
    <w:p w14:paraId="5D51ED76" w14:textId="77777777" w:rsidR="004B06D7" w:rsidRPr="00C7412A" w:rsidRDefault="004B06D7" w:rsidP="00CD6215">
      <w:pPr>
        <w:pStyle w:val="BodyA"/>
        <w:spacing w:line="480" w:lineRule="auto"/>
        <w:jc w:val="both"/>
        <w:rPr>
          <w:rFonts w:ascii="Arial" w:hAnsi="Arial" w:cs="Arial"/>
          <w:b/>
          <w:bCs/>
          <w:sz w:val="24"/>
          <w:szCs w:val="24"/>
        </w:rPr>
      </w:pPr>
      <w:r w:rsidRPr="00C7412A">
        <w:rPr>
          <w:rFonts w:ascii="Arial" w:hAnsi="Arial" w:cs="Arial"/>
          <w:b/>
          <w:bCs/>
          <w:sz w:val="24"/>
          <w:szCs w:val="24"/>
        </w:rPr>
        <w:t>Keywords</w:t>
      </w:r>
    </w:p>
    <w:p w14:paraId="2B0FAF0C" w14:textId="77777777" w:rsidR="004B06D7" w:rsidRPr="00C7412A" w:rsidRDefault="004B06D7" w:rsidP="00CD6215">
      <w:pPr>
        <w:pStyle w:val="BodyA"/>
        <w:spacing w:line="480" w:lineRule="auto"/>
        <w:jc w:val="both"/>
        <w:rPr>
          <w:rFonts w:ascii="Arial" w:hAnsi="Arial" w:cs="Arial"/>
          <w:bCs/>
          <w:sz w:val="24"/>
          <w:szCs w:val="24"/>
        </w:rPr>
      </w:pPr>
      <w:r w:rsidRPr="00C7412A">
        <w:rPr>
          <w:rFonts w:ascii="Arial" w:hAnsi="Arial" w:cs="Arial"/>
          <w:bCs/>
          <w:sz w:val="24"/>
          <w:szCs w:val="24"/>
        </w:rPr>
        <w:t>Metacognitive therapy; Integrative approach; Psychotherapy;</w:t>
      </w:r>
      <w:r w:rsidRPr="00C7412A">
        <w:rPr>
          <w:rFonts w:ascii="Arial" w:hAnsi="Arial" w:cs="Arial"/>
          <w:sz w:val="24"/>
          <w:szCs w:val="24"/>
        </w:rPr>
        <w:t xml:space="preserve"> </w:t>
      </w:r>
      <w:r w:rsidRPr="00C7412A">
        <w:rPr>
          <w:rFonts w:ascii="Arial" w:hAnsi="Arial" w:cs="Arial"/>
          <w:bCs/>
          <w:sz w:val="24"/>
          <w:szCs w:val="24"/>
        </w:rPr>
        <w:t>Supervision</w:t>
      </w:r>
    </w:p>
    <w:p w14:paraId="13BB1769" w14:textId="77777777" w:rsidR="004B06D7" w:rsidRDefault="004B06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b/>
          <w:bCs/>
        </w:rPr>
      </w:pPr>
      <w:r>
        <w:rPr>
          <w:rFonts w:ascii="Arial" w:hAnsi="Arial" w:cs="Arial"/>
          <w:b/>
          <w:bCs/>
        </w:rPr>
        <w:br w:type="page"/>
      </w:r>
    </w:p>
    <w:p w14:paraId="0B7DC587" w14:textId="77777777" w:rsidR="004B06D7" w:rsidRPr="002866E0" w:rsidRDefault="004B06D7" w:rsidP="00CD6215">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rPr>
          <w:rFonts w:ascii="Arial" w:hAnsi="Arial" w:cs="Arial"/>
          <w:bCs/>
        </w:rPr>
      </w:pPr>
      <w:r w:rsidRPr="002866E0">
        <w:rPr>
          <w:rFonts w:ascii="Arial" w:hAnsi="Arial" w:cs="Arial"/>
          <w:bCs/>
        </w:rPr>
        <w:lastRenderedPageBreak/>
        <w:t>Introduction</w:t>
      </w:r>
    </w:p>
    <w:p w14:paraId="730F903A" w14:textId="77777777" w:rsidR="004B06D7" w:rsidRDefault="004B06D7" w:rsidP="00CD6215">
      <w:pPr>
        <w:pStyle w:val="PlainText"/>
        <w:spacing w:line="480" w:lineRule="auto"/>
        <w:rPr>
          <w:rFonts w:ascii="Arial" w:eastAsia="Times New Roman" w:hAnsi="Arial" w:cs="Arial"/>
          <w:sz w:val="24"/>
          <w:szCs w:val="24"/>
        </w:rPr>
      </w:pPr>
      <w:r w:rsidRPr="002866E0">
        <w:rPr>
          <w:rFonts w:ascii="Arial" w:hAnsi="Arial" w:cs="Arial"/>
          <w:sz w:val="24"/>
        </w:rPr>
        <w:t xml:space="preserve">Integrative practice in psychotherapy combines different therapeutic modalities within a single therapy case </w:t>
      </w:r>
      <w:r w:rsidRPr="002866E0">
        <w:rPr>
          <w:rFonts w:ascii="Arial" w:hAnsi="Arial" w:cs="Arial"/>
          <w:noProof/>
          <w:sz w:val="24"/>
        </w:rPr>
        <w:t>(Norcross, Karpiak, &amp; Santoro, 2005)</w:t>
      </w:r>
      <w:r w:rsidRPr="002866E0">
        <w:rPr>
          <w:rFonts w:ascii="Arial" w:hAnsi="Arial" w:cs="Arial"/>
          <w:sz w:val="24"/>
        </w:rPr>
        <w:t xml:space="preserve">. It is distinct from an eclectic approach, in which different therapeutic models are used with different patients </w:t>
      </w:r>
      <w:r w:rsidRPr="002866E0">
        <w:rPr>
          <w:rFonts w:ascii="Arial" w:hAnsi="Arial" w:cs="Arial"/>
          <w:noProof/>
          <w:sz w:val="24"/>
        </w:rPr>
        <w:t>(Hayes, 2000; Hollanders, 1999)</w:t>
      </w:r>
      <w:r w:rsidRPr="002866E0">
        <w:rPr>
          <w:rFonts w:ascii="Arial" w:hAnsi="Arial" w:cs="Arial"/>
          <w:sz w:val="24"/>
        </w:rPr>
        <w:t>.</w:t>
      </w:r>
      <w:r w:rsidRPr="002866E0">
        <w:rPr>
          <w:rFonts w:ascii="Arial" w:hAnsi="Arial" w:cs="Arial"/>
          <w:color w:val="FF0000"/>
          <w:sz w:val="24"/>
        </w:rPr>
        <w:t xml:space="preserve"> </w:t>
      </w:r>
      <w:r w:rsidRPr="00A1429D">
        <w:rPr>
          <w:rFonts w:ascii="Arial" w:eastAsia="Times New Roman" w:hAnsi="Arial" w:cs="Arial"/>
          <w:sz w:val="24"/>
          <w:szCs w:val="24"/>
        </w:rPr>
        <w:t>Integrative</w:t>
      </w:r>
      <w:r w:rsidRPr="00C7412A">
        <w:rPr>
          <w:rFonts w:ascii="Arial" w:eastAsia="Times New Roman" w:hAnsi="Arial" w:cs="Arial"/>
          <w:sz w:val="24"/>
          <w:szCs w:val="24"/>
        </w:rPr>
        <w:t xml:space="preserve"> practice has become the most common therapeutic approach of psychotherapists in the USA </w:t>
      </w:r>
      <w:r>
        <w:rPr>
          <w:rFonts w:ascii="Arial" w:eastAsia="Times New Roman" w:hAnsi="Arial" w:cs="Arial"/>
          <w:noProof/>
          <w:sz w:val="24"/>
          <w:szCs w:val="24"/>
        </w:rPr>
        <w:t>(Norcross &amp; Goldfried, 2005)</w:t>
      </w:r>
      <w:r w:rsidRPr="00C7412A">
        <w:rPr>
          <w:rFonts w:ascii="Arial" w:eastAsia="Times New Roman" w:hAnsi="Arial" w:cs="Arial"/>
          <w:sz w:val="24"/>
          <w:szCs w:val="24"/>
        </w:rPr>
        <w:t xml:space="preserve">, and is widely seen as underpinning psychotherapists’ ability to benefit from innovative ideas and new practices as the profession progresses. A Delphi poll of 70 experts in clinical psychology forecast continued growth in integrative practice </w:t>
      </w:r>
      <w:r>
        <w:rPr>
          <w:rFonts w:ascii="Arial" w:eastAsia="Times New Roman" w:hAnsi="Arial" w:cs="Arial"/>
          <w:noProof/>
          <w:sz w:val="24"/>
          <w:szCs w:val="24"/>
        </w:rPr>
        <w:t>(Norcross, Pfund, &amp; Prochaska, 2013)</w:t>
      </w:r>
      <w:r>
        <w:rPr>
          <w:rFonts w:ascii="Arial" w:eastAsia="Times New Roman" w:hAnsi="Arial" w:cs="Arial"/>
          <w:sz w:val="24"/>
          <w:szCs w:val="24"/>
        </w:rPr>
        <w:t>.</w:t>
      </w:r>
      <w:r w:rsidR="00D37B37">
        <w:rPr>
          <w:rFonts w:ascii="Arial" w:eastAsia="Times New Roman" w:hAnsi="Arial" w:cs="Arial"/>
          <w:sz w:val="24"/>
          <w:szCs w:val="24"/>
        </w:rPr>
        <w:t xml:space="preserve"> </w:t>
      </w:r>
      <w:r w:rsidRPr="00C7412A">
        <w:rPr>
          <w:rFonts w:ascii="Arial" w:eastAsia="Times New Roman" w:hAnsi="Arial" w:cs="Arial"/>
          <w:sz w:val="24"/>
          <w:szCs w:val="24"/>
        </w:rPr>
        <w:t>Training in psychotherapy is dominated by the integrative approach</w:t>
      </w:r>
      <w:r>
        <w:rPr>
          <w:rFonts w:ascii="Arial" w:eastAsia="Times New Roman" w:hAnsi="Arial" w:cs="Arial"/>
          <w:sz w:val="24"/>
          <w:szCs w:val="24"/>
        </w:rPr>
        <w:t>,</w:t>
      </w:r>
      <w:r w:rsidRPr="00C7412A">
        <w:rPr>
          <w:rFonts w:ascii="Arial" w:eastAsia="Times New Roman" w:hAnsi="Arial" w:cs="Arial"/>
          <w:sz w:val="24"/>
          <w:szCs w:val="24"/>
        </w:rPr>
        <w:t xml:space="preserve"> with 90% of training courses in the USA reporting </w:t>
      </w:r>
      <w:r>
        <w:rPr>
          <w:rFonts w:ascii="Arial" w:eastAsia="Times New Roman" w:hAnsi="Arial" w:cs="Arial"/>
          <w:sz w:val="24"/>
          <w:szCs w:val="24"/>
        </w:rPr>
        <w:t xml:space="preserve">that they </w:t>
      </w:r>
      <w:r w:rsidRPr="00C7412A">
        <w:rPr>
          <w:rFonts w:ascii="Arial" w:eastAsia="Times New Roman" w:hAnsi="Arial" w:cs="Arial"/>
          <w:sz w:val="24"/>
          <w:szCs w:val="24"/>
        </w:rPr>
        <w:t xml:space="preserve">teach psychotherapy integration </w:t>
      </w:r>
      <w:r>
        <w:rPr>
          <w:rFonts w:ascii="Arial" w:eastAsia="Times New Roman" w:hAnsi="Arial" w:cs="Arial"/>
          <w:noProof/>
          <w:sz w:val="24"/>
          <w:szCs w:val="24"/>
        </w:rPr>
        <w:t>(Boswell, Castonguay, &amp; Pincus, 2009; Brown, 2010)</w:t>
      </w:r>
      <w:r>
        <w:rPr>
          <w:rFonts w:ascii="Arial" w:eastAsia="Times New Roman" w:hAnsi="Arial" w:cs="Arial"/>
          <w:sz w:val="24"/>
          <w:szCs w:val="24"/>
        </w:rPr>
        <w:t>.</w:t>
      </w:r>
    </w:p>
    <w:p w14:paraId="371CE626" w14:textId="36C79FA5" w:rsidR="004B06D7" w:rsidRPr="00E62F17" w:rsidRDefault="004B06D7" w:rsidP="00CD6215">
      <w:pPr>
        <w:pStyle w:val="PlainText"/>
        <w:spacing w:line="480" w:lineRule="auto"/>
        <w:rPr>
          <w:rFonts w:ascii="Arial" w:eastAsia="Times New Roman" w:hAnsi="Arial" w:cs="Arial"/>
          <w:sz w:val="24"/>
          <w:szCs w:val="24"/>
        </w:rPr>
      </w:pPr>
      <w:r w:rsidRPr="00C7412A">
        <w:rPr>
          <w:rFonts w:ascii="Arial" w:eastAsia="Times New Roman" w:hAnsi="Arial" w:cs="Arial"/>
          <w:sz w:val="24"/>
          <w:szCs w:val="24"/>
        </w:rPr>
        <w:t xml:space="preserve">    </w:t>
      </w:r>
      <w:r>
        <w:rPr>
          <w:rFonts w:ascii="Arial" w:eastAsia="Times New Roman" w:hAnsi="Arial" w:cs="Arial"/>
          <w:sz w:val="24"/>
          <w:szCs w:val="24"/>
        </w:rPr>
        <w:tab/>
      </w:r>
      <w:r w:rsidRPr="00C7412A">
        <w:rPr>
          <w:rFonts w:ascii="Arial" w:eastAsia="Times New Roman" w:hAnsi="Arial" w:cs="Arial"/>
          <w:sz w:val="24"/>
          <w:szCs w:val="24"/>
        </w:rPr>
        <w:t xml:space="preserve">However, ensuring competency in integrative practice is a complex </w:t>
      </w:r>
      <w:r>
        <w:rPr>
          <w:rFonts w:ascii="Arial" w:eastAsia="Times New Roman" w:hAnsi="Arial" w:cs="Arial"/>
          <w:sz w:val="24"/>
          <w:szCs w:val="24"/>
        </w:rPr>
        <w:t xml:space="preserve">endeavour. </w:t>
      </w:r>
      <w:proofErr w:type="gramStart"/>
      <w:r w:rsidR="00D37B37">
        <w:rPr>
          <w:rFonts w:ascii="Arial" w:eastAsia="Times New Roman" w:hAnsi="Arial" w:cs="Arial"/>
          <w:sz w:val="24"/>
          <w:szCs w:val="24"/>
        </w:rPr>
        <w:t xml:space="preserve">In particular, </w:t>
      </w:r>
      <w:proofErr w:type="spellStart"/>
      <w:r>
        <w:rPr>
          <w:rFonts w:ascii="Arial" w:eastAsia="Times New Roman" w:hAnsi="Arial" w:cs="Arial"/>
          <w:sz w:val="24"/>
          <w:szCs w:val="24"/>
        </w:rPr>
        <w:t>Sotskova</w:t>
      </w:r>
      <w:proofErr w:type="spellEnd"/>
      <w:r>
        <w:rPr>
          <w:rFonts w:ascii="Arial" w:eastAsia="Times New Roman" w:hAnsi="Arial" w:cs="Arial"/>
          <w:sz w:val="24"/>
          <w:szCs w:val="24"/>
        </w:rPr>
        <w:t xml:space="preserve"> &amp; </w:t>
      </w:r>
      <w:proofErr w:type="spellStart"/>
      <w:r>
        <w:rPr>
          <w:rFonts w:ascii="Arial" w:eastAsia="Times New Roman" w:hAnsi="Arial" w:cs="Arial"/>
          <w:sz w:val="24"/>
          <w:szCs w:val="24"/>
        </w:rPr>
        <w:t>Dosset</w:t>
      </w:r>
      <w:proofErr w:type="spellEnd"/>
      <w:proofErr w:type="gramEnd"/>
      <w:r>
        <w:rPr>
          <w:rFonts w:ascii="Arial" w:eastAsia="Times New Roman" w:hAnsi="Arial" w:cs="Arial"/>
          <w:sz w:val="24"/>
          <w:szCs w:val="24"/>
        </w:rPr>
        <w:t xml:space="preserve"> </w:t>
      </w:r>
      <w:r>
        <w:rPr>
          <w:rFonts w:ascii="Arial" w:hAnsi="Arial" w:cs="Arial"/>
          <w:b/>
          <w:noProof/>
          <w:sz w:val="24"/>
        </w:rPr>
        <w:t>(2017)</w:t>
      </w:r>
      <w:r>
        <w:rPr>
          <w:rFonts w:ascii="Arial" w:hAnsi="Arial" w:cs="Arial"/>
          <w:b/>
          <w:sz w:val="24"/>
        </w:rPr>
        <w:t xml:space="preserve"> </w:t>
      </w:r>
      <w:r w:rsidRPr="002866E0">
        <w:rPr>
          <w:rFonts w:ascii="Arial" w:hAnsi="Arial" w:cs="Arial"/>
          <w:sz w:val="24"/>
        </w:rPr>
        <w:t xml:space="preserve">argue that integrative practice can be intimidating and overwhelming for trainees, who have not yet learned the component skills or knowledge bases associated with specific therapies on which they need to draw to work </w:t>
      </w:r>
      <w:proofErr w:type="spellStart"/>
      <w:r w:rsidRPr="002866E0">
        <w:rPr>
          <w:rFonts w:ascii="Arial" w:hAnsi="Arial" w:cs="Arial"/>
          <w:sz w:val="24"/>
        </w:rPr>
        <w:t>integratively</w:t>
      </w:r>
      <w:proofErr w:type="spellEnd"/>
      <w:r w:rsidRPr="002866E0">
        <w:rPr>
          <w:rFonts w:ascii="Arial" w:hAnsi="Arial" w:cs="Arial"/>
          <w:sz w:val="24"/>
        </w:rPr>
        <w:t>.</w:t>
      </w:r>
      <w:r>
        <w:rPr>
          <w:rFonts w:ascii="Arial" w:hAnsi="Arial" w:cs="Arial"/>
          <w:b/>
          <w:sz w:val="24"/>
        </w:rPr>
        <w:t xml:space="preserve"> </w:t>
      </w:r>
      <w:r>
        <w:rPr>
          <w:rFonts w:ascii="Arial" w:eastAsia="Times New Roman" w:hAnsi="Arial" w:cs="Arial"/>
          <w:sz w:val="24"/>
          <w:szCs w:val="24"/>
        </w:rPr>
        <w:t>A possible</w:t>
      </w:r>
      <w:r w:rsidRPr="00C7412A">
        <w:rPr>
          <w:rFonts w:ascii="Arial" w:eastAsia="Times New Roman" w:hAnsi="Arial" w:cs="Arial"/>
          <w:sz w:val="24"/>
          <w:szCs w:val="24"/>
        </w:rPr>
        <w:t xml:space="preserve"> solution is the assimilative approach to integrative practice and its supervision </w:t>
      </w:r>
      <w:r>
        <w:rPr>
          <w:rFonts w:ascii="Arial" w:eastAsia="Times New Roman" w:hAnsi="Arial" w:cs="Arial"/>
          <w:noProof/>
          <w:sz w:val="24"/>
          <w:szCs w:val="24"/>
        </w:rPr>
        <w:t>(Boswell, Nelson, Nordberg, McAleavey, &amp; Castonguay, 2010)</w:t>
      </w:r>
      <w:r w:rsidRPr="00C7412A">
        <w:rPr>
          <w:rFonts w:ascii="Arial" w:eastAsia="Times New Roman" w:hAnsi="Arial" w:cs="Arial"/>
          <w:sz w:val="24"/>
          <w:szCs w:val="24"/>
        </w:rPr>
        <w:t xml:space="preserve">.   The assimilative approach is derived from the common factors perspective </w:t>
      </w:r>
      <w:r>
        <w:rPr>
          <w:rFonts w:ascii="Arial" w:eastAsia="Times New Roman" w:hAnsi="Arial" w:cs="Arial"/>
          <w:noProof/>
          <w:sz w:val="24"/>
          <w:szCs w:val="24"/>
        </w:rPr>
        <w:t>(Goldfried, 1980)</w:t>
      </w:r>
      <w:r w:rsidR="003047D5">
        <w:rPr>
          <w:rFonts w:ascii="Arial" w:eastAsia="Times New Roman" w:hAnsi="Arial" w:cs="Arial"/>
          <w:noProof/>
          <w:sz w:val="24"/>
          <w:szCs w:val="24"/>
        </w:rPr>
        <w:t>;</w:t>
      </w:r>
      <w:r w:rsidR="00D37B37">
        <w:rPr>
          <w:rFonts w:ascii="Arial" w:eastAsia="Times New Roman" w:hAnsi="Arial" w:cs="Arial"/>
          <w:noProof/>
          <w:sz w:val="24"/>
          <w:szCs w:val="24"/>
        </w:rPr>
        <w:t xml:space="preserve"> </w:t>
      </w:r>
      <w:r w:rsidRPr="00C7412A">
        <w:rPr>
          <w:rFonts w:ascii="Arial" w:eastAsia="Times New Roman" w:hAnsi="Arial" w:cs="Arial"/>
          <w:sz w:val="24"/>
          <w:szCs w:val="24"/>
        </w:rPr>
        <w:t xml:space="preserve">the idea that there are change factors that </w:t>
      </w:r>
      <w:r>
        <w:rPr>
          <w:rFonts w:ascii="Arial" w:eastAsia="Times New Roman" w:hAnsi="Arial" w:cs="Arial"/>
          <w:sz w:val="24"/>
          <w:szCs w:val="24"/>
        </w:rPr>
        <w:t xml:space="preserve">are </w:t>
      </w:r>
      <w:r w:rsidRPr="002866E0">
        <w:rPr>
          <w:rFonts w:ascii="Arial" w:eastAsia="Times New Roman" w:hAnsi="Arial" w:cs="Arial"/>
          <w:sz w:val="24"/>
          <w:szCs w:val="24"/>
        </w:rPr>
        <w:t>fundamental causal agents of change</w:t>
      </w:r>
      <w:r w:rsidRPr="00B6524D">
        <w:rPr>
          <w:rFonts w:ascii="Arial" w:eastAsia="Times New Roman" w:hAnsi="Arial" w:cs="Arial"/>
          <w:b/>
          <w:sz w:val="24"/>
          <w:szCs w:val="24"/>
        </w:rPr>
        <w:t xml:space="preserve"> </w:t>
      </w:r>
      <w:r>
        <w:rPr>
          <w:rFonts w:ascii="Arial" w:eastAsia="Times New Roman" w:hAnsi="Arial" w:cs="Arial"/>
          <w:sz w:val="24"/>
          <w:szCs w:val="24"/>
        </w:rPr>
        <w:t xml:space="preserve">across all forms of </w:t>
      </w:r>
      <w:r w:rsidRPr="00C7412A">
        <w:rPr>
          <w:rFonts w:ascii="Arial" w:eastAsia="Times New Roman" w:hAnsi="Arial" w:cs="Arial"/>
          <w:sz w:val="24"/>
          <w:szCs w:val="24"/>
        </w:rPr>
        <w:t>psychotherap</w:t>
      </w:r>
      <w:r>
        <w:rPr>
          <w:rFonts w:ascii="Arial" w:eastAsia="Times New Roman" w:hAnsi="Arial" w:cs="Arial"/>
          <w:sz w:val="24"/>
          <w:szCs w:val="24"/>
        </w:rPr>
        <w:t>y</w:t>
      </w:r>
      <w:r w:rsidRPr="00C7412A">
        <w:rPr>
          <w:rFonts w:ascii="Arial" w:eastAsia="Times New Roman" w:hAnsi="Arial" w:cs="Arial"/>
          <w:sz w:val="24"/>
          <w:szCs w:val="24"/>
        </w:rPr>
        <w:t xml:space="preserve">. These change factors include fostering hope for improvement, developing a therapeutic alliance, increasing problem awareness, and problem mastery </w:t>
      </w:r>
      <w:r>
        <w:rPr>
          <w:rFonts w:ascii="Arial" w:eastAsia="Times New Roman" w:hAnsi="Arial" w:cs="Arial"/>
          <w:b/>
          <w:noProof/>
          <w:sz w:val="24"/>
          <w:szCs w:val="24"/>
        </w:rPr>
        <w:t>(Wampold, 2001)</w:t>
      </w:r>
      <w:r w:rsidRPr="00892266">
        <w:rPr>
          <w:rFonts w:ascii="Arial" w:eastAsia="Times New Roman" w:hAnsi="Arial" w:cs="Arial"/>
          <w:b/>
          <w:sz w:val="24"/>
          <w:szCs w:val="24"/>
        </w:rPr>
        <w:t xml:space="preserve">. </w:t>
      </w:r>
      <w:r w:rsidRPr="00C7412A">
        <w:rPr>
          <w:rFonts w:ascii="Arial" w:eastAsia="Times New Roman" w:hAnsi="Arial" w:cs="Arial"/>
          <w:sz w:val="24"/>
          <w:szCs w:val="24"/>
        </w:rPr>
        <w:t xml:space="preserve">The assimilative model of integrative practice assumes that </w:t>
      </w:r>
      <w:r w:rsidRPr="00C7412A">
        <w:rPr>
          <w:rFonts w:ascii="Arial" w:eastAsia="Times New Roman" w:hAnsi="Arial" w:cs="Arial"/>
          <w:sz w:val="24"/>
          <w:szCs w:val="24"/>
        </w:rPr>
        <w:lastRenderedPageBreak/>
        <w:t>psychological interventions will be maximally effective when based on a specific theoretical model and treatment, but when they also incorporate treatment strategies from other approaches with the goal of overcoming the l</w:t>
      </w:r>
      <w:r>
        <w:rPr>
          <w:rFonts w:ascii="Arial" w:eastAsia="Times New Roman" w:hAnsi="Arial" w:cs="Arial"/>
          <w:sz w:val="24"/>
          <w:szCs w:val="24"/>
        </w:rPr>
        <w:t xml:space="preserve">imitations of the core model </w:t>
      </w:r>
      <w:r>
        <w:rPr>
          <w:rFonts w:ascii="Arial" w:eastAsia="Times New Roman" w:hAnsi="Arial" w:cs="Arial"/>
          <w:noProof/>
          <w:sz w:val="24"/>
          <w:szCs w:val="24"/>
        </w:rPr>
        <w:t>(Sotskova, Carey, &amp; Mak, 2016)</w:t>
      </w:r>
      <w:r>
        <w:rPr>
          <w:rFonts w:ascii="Arial" w:eastAsia="Times New Roman" w:hAnsi="Arial" w:cs="Arial"/>
          <w:sz w:val="24"/>
          <w:szCs w:val="24"/>
        </w:rPr>
        <w:t xml:space="preserve">. </w:t>
      </w:r>
      <w:r w:rsidRPr="00C7412A">
        <w:rPr>
          <w:rFonts w:ascii="Arial" w:eastAsia="Times New Roman" w:hAnsi="Arial" w:cs="Arial"/>
          <w:sz w:val="24"/>
          <w:szCs w:val="24"/>
        </w:rPr>
        <w:t xml:space="preserve">However, this </w:t>
      </w:r>
      <w:r>
        <w:rPr>
          <w:rFonts w:ascii="Arial" w:eastAsia="Times New Roman" w:hAnsi="Arial" w:cs="Arial"/>
          <w:sz w:val="24"/>
          <w:szCs w:val="24"/>
        </w:rPr>
        <w:t xml:space="preserve">approach </w:t>
      </w:r>
      <w:r w:rsidRPr="002866E0">
        <w:rPr>
          <w:rFonts w:ascii="Arial" w:eastAsia="Times New Roman" w:hAnsi="Arial" w:cs="Arial"/>
          <w:sz w:val="24"/>
          <w:szCs w:val="24"/>
        </w:rPr>
        <w:t>does not escape</w:t>
      </w:r>
      <w:r w:rsidRPr="00C7412A">
        <w:rPr>
          <w:rFonts w:ascii="Arial" w:eastAsia="Times New Roman" w:hAnsi="Arial" w:cs="Arial"/>
          <w:sz w:val="24"/>
          <w:szCs w:val="24"/>
        </w:rPr>
        <w:t xml:space="preserve"> the criticism that integrative practice involves </w:t>
      </w:r>
      <w:r w:rsidRPr="00D37B37">
        <w:rPr>
          <w:rFonts w:ascii="Arial" w:eastAsia="Times New Roman" w:hAnsi="Arial" w:cs="Arial"/>
          <w:sz w:val="24"/>
          <w:szCs w:val="24"/>
        </w:rPr>
        <w:t>‘b</w:t>
      </w:r>
      <w:r w:rsidRPr="00C7412A">
        <w:rPr>
          <w:rFonts w:ascii="Arial" w:eastAsia="Times New Roman" w:hAnsi="Arial" w:cs="Arial"/>
          <w:sz w:val="24"/>
          <w:szCs w:val="24"/>
        </w:rPr>
        <w:t>lending’ techniques from several models and thereby creating an entirely new ‘hybrid’ form of therapy</w:t>
      </w:r>
      <w:r w:rsidRPr="00C7412A">
        <w:rPr>
          <w:rFonts w:ascii="Arial" w:hAnsi="Arial" w:cs="Arial"/>
          <w:sz w:val="24"/>
          <w:szCs w:val="24"/>
        </w:rPr>
        <w:t xml:space="preserve"> which has not been empirically </w:t>
      </w:r>
      <w:r w:rsidRPr="00892266">
        <w:rPr>
          <w:rFonts w:ascii="Arial" w:hAnsi="Arial" w:cs="Arial"/>
          <w:sz w:val="24"/>
          <w:szCs w:val="24"/>
        </w:rPr>
        <w:t xml:space="preserve">evaluated </w:t>
      </w:r>
      <w:r>
        <w:rPr>
          <w:rFonts w:ascii="Arial" w:hAnsi="Arial" w:cs="Arial"/>
          <w:noProof/>
          <w:sz w:val="24"/>
          <w:szCs w:val="24"/>
        </w:rPr>
        <w:t>(Beitman &amp; Manring, 2009)</w:t>
      </w:r>
      <w:r w:rsidRPr="00892266">
        <w:rPr>
          <w:rFonts w:ascii="Arial" w:eastAsia="Times New Roman" w:hAnsi="Arial" w:cs="Arial"/>
          <w:sz w:val="24"/>
          <w:szCs w:val="24"/>
        </w:rPr>
        <w:t xml:space="preserve">. </w:t>
      </w:r>
      <w:r w:rsidRPr="002866E0">
        <w:rPr>
          <w:rFonts w:ascii="Arial" w:eastAsia="Times New Roman" w:hAnsi="Arial" w:cs="Arial"/>
          <w:sz w:val="24"/>
          <w:szCs w:val="24"/>
        </w:rPr>
        <w:t>Therefore, there remains</w:t>
      </w:r>
      <w:r>
        <w:rPr>
          <w:rFonts w:ascii="Arial" w:eastAsia="Times New Roman" w:hAnsi="Arial" w:cs="Arial"/>
          <w:sz w:val="24"/>
          <w:szCs w:val="24"/>
        </w:rPr>
        <w:t xml:space="preserve"> no evidence</w:t>
      </w:r>
      <w:r w:rsidRPr="00C7412A">
        <w:rPr>
          <w:rFonts w:ascii="Arial" w:eastAsia="Times New Roman" w:hAnsi="Arial" w:cs="Arial"/>
          <w:sz w:val="24"/>
          <w:szCs w:val="24"/>
        </w:rPr>
        <w:t xml:space="preserve"> that integrating aspects of different therapies augments efficacy </w:t>
      </w:r>
      <w:r>
        <w:rPr>
          <w:rFonts w:ascii="Arial" w:eastAsia="Times New Roman" w:hAnsi="Arial" w:cs="Arial"/>
          <w:noProof/>
          <w:sz w:val="24"/>
          <w:szCs w:val="24"/>
        </w:rPr>
        <w:t>(Babl et al., 2016)</w:t>
      </w:r>
      <w:r>
        <w:rPr>
          <w:rFonts w:ascii="Arial" w:eastAsia="Times New Roman" w:hAnsi="Arial" w:cs="Arial"/>
          <w:sz w:val="24"/>
          <w:szCs w:val="24"/>
        </w:rPr>
        <w:t xml:space="preserve">. </w:t>
      </w:r>
      <w:r w:rsidRPr="002866E0">
        <w:rPr>
          <w:rFonts w:ascii="Arial" w:eastAsia="Times New Roman" w:hAnsi="Arial" w:cs="Arial"/>
          <w:sz w:val="24"/>
          <w:szCs w:val="24"/>
        </w:rPr>
        <w:t xml:space="preserve">Perhaps more importantly, integration might prevent therapists from learning any single approach proficiently </w:t>
      </w:r>
      <w:r w:rsidRPr="002866E0">
        <w:rPr>
          <w:rFonts w:ascii="Arial" w:eastAsia="Times New Roman" w:hAnsi="Arial" w:cs="Arial"/>
          <w:noProof/>
          <w:sz w:val="24"/>
          <w:szCs w:val="24"/>
        </w:rPr>
        <w:t>(Wells &amp; Fisher, 2015)</w:t>
      </w:r>
      <w:r w:rsidRPr="002866E0">
        <w:rPr>
          <w:rFonts w:ascii="Arial" w:eastAsia="Times New Roman" w:hAnsi="Arial" w:cs="Arial"/>
          <w:sz w:val="24"/>
          <w:szCs w:val="24"/>
        </w:rPr>
        <w:t>.</w:t>
      </w:r>
    </w:p>
    <w:p w14:paraId="6AB61AFD" w14:textId="6C22CFD4" w:rsidR="004B06D7" w:rsidRPr="00330D79" w:rsidRDefault="004B06D7" w:rsidP="00CD6215">
      <w:pPr>
        <w:pStyle w:val="PlainText"/>
        <w:spacing w:line="480" w:lineRule="auto"/>
        <w:rPr>
          <w:rFonts w:ascii="Arial" w:eastAsia="Times New Roman" w:hAnsi="Arial" w:cs="Arial"/>
          <w:sz w:val="24"/>
          <w:szCs w:val="24"/>
        </w:rPr>
      </w:pPr>
      <w:r w:rsidRPr="00C7412A">
        <w:rPr>
          <w:rFonts w:ascii="Arial" w:eastAsia="Times New Roman" w:hAnsi="Arial" w:cs="Arial"/>
          <w:sz w:val="24"/>
          <w:szCs w:val="24"/>
        </w:rPr>
        <w:t xml:space="preserve">     </w:t>
      </w:r>
      <w:r>
        <w:rPr>
          <w:rFonts w:ascii="Arial" w:eastAsia="Times New Roman" w:hAnsi="Arial" w:cs="Arial"/>
          <w:sz w:val="24"/>
          <w:szCs w:val="24"/>
        </w:rPr>
        <w:tab/>
      </w:r>
      <w:r w:rsidRPr="00C7412A">
        <w:rPr>
          <w:rFonts w:ascii="Arial" w:eastAsia="Times New Roman" w:hAnsi="Arial" w:cs="Arial"/>
          <w:sz w:val="24"/>
          <w:szCs w:val="24"/>
        </w:rPr>
        <w:t xml:space="preserve">One way to identify </w:t>
      </w:r>
      <w:r>
        <w:rPr>
          <w:rFonts w:ascii="Arial" w:eastAsia="Times New Roman" w:hAnsi="Arial" w:cs="Arial"/>
          <w:sz w:val="24"/>
          <w:szCs w:val="24"/>
        </w:rPr>
        <w:t>how</w:t>
      </w:r>
      <w:r w:rsidRPr="00C7412A">
        <w:rPr>
          <w:rFonts w:ascii="Arial" w:eastAsia="Times New Roman" w:hAnsi="Arial" w:cs="Arial"/>
          <w:sz w:val="24"/>
          <w:szCs w:val="24"/>
        </w:rPr>
        <w:t xml:space="preserve"> integrative practice </w:t>
      </w:r>
      <w:r>
        <w:rPr>
          <w:rFonts w:ascii="Arial" w:eastAsia="Times New Roman" w:hAnsi="Arial" w:cs="Arial"/>
          <w:sz w:val="24"/>
          <w:szCs w:val="24"/>
        </w:rPr>
        <w:t>might influence</w:t>
      </w:r>
      <w:r w:rsidRPr="00C7412A">
        <w:rPr>
          <w:rFonts w:ascii="Arial" w:eastAsia="Times New Roman" w:hAnsi="Arial" w:cs="Arial"/>
          <w:sz w:val="24"/>
          <w:szCs w:val="24"/>
        </w:rPr>
        <w:t xml:space="preserve"> individual therapists</w:t>
      </w:r>
      <w:r>
        <w:rPr>
          <w:rFonts w:ascii="Arial" w:eastAsia="Times New Roman" w:hAnsi="Arial" w:cs="Arial"/>
          <w:sz w:val="24"/>
          <w:szCs w:val="24"/>
        </w:rPr>
        <w:t xml:space="preserve">’ ability to learn a single therapeutic approach </w:t>
      </w:r>
      <w:r w:rsidRPr="00C7412A">
        <w:rPr>
          <w:rFonts w:ascii="Arial" w:eastAsia="Times New Roman" w:hAnsi="Arial" w:cs="Arial"/>
          <w:sz w:val="24"/>
          <w:szCs w:val="24"/>
        </w:rPr>
        <w:t xml:space="preserve">is by examining the challenges that arise when a psychotherapist, previously </w:t>
      </w:r>
      <w:r w:rsidRPr="002866E0">
        <w:rPr>
          <w:rFonts w:ascii="Arial" w:eastAsia="Times New Roman" w:hAnsi="Arial" w:cs="Arial"/>
          <w:sz w:val="24"/>
          <w:szCs w:val="24"/>
        </w:rPr>
        <w:t xml:space="preserve">working </w:t>
      </w:r>
      <w:proofErr w:type="spellStart"/>
      <w:r w:rsidRPr="002866E0">
        <w:rPr>
          <w:rFonts w:ascii="Arial" w:eastAsia="Times New Roman" w:hAnsi="Arial" w:cs="Arial"/>
          <w:sz w:val="24"/>
          <w:szCs w:val="24"/>
        </w:rPr>
        <w:t>integratively</w:t>
      </w:r>
      <w:proofErr w:type="spellEnd"/>
      <w:r w:rsidRPr="002866E0">
        <w:rPr>
          <w:rFonts w:ascii="Arial" w:eastAsia="Times New Roman" w:hAnsi="Arial" w:cs="Arial"/>
          <w:sz w:val="24"/>
          <w:szCs w:val="24"/>
        </w:rPr>
        <w:t xml:space="preserve">, </w:t>
      </w:r>
      <w:r w:rsidRPr="00126381">
        <w:rPr>
          <w:rFonts w:ascii="Arial" w:eastAsia="Times New Roman" w:hAnsi="Arial" w:cs="Arial"/>
          <w:sz w:val="24"/>
          <w:szCs w:val="24"/>
        </w:rPr>
        <w:t xml:space="preserve">tries to learn </w:t>
      </w:r>
      <w:r w:rsidRPr="002866E0">
        <w:rPr>
          <w:rFonts w:ascii="Arial" w:eastAsia="Times New Roman" w:hAnsi="Arial" w:cs="Arial"/>
          <w:sz w:val="24"/>
          <w:szCs w:val="24"/>
        </w:rPr>
        <w:t>and implement a specific therapeutic model.</w:t>
      </w:r>
      <w:r w:rsidRPr="00C7412A">
        <w:rPr>
          <w:rFonts w:ascii="Arial" w:eastAsia="Times New Roman" w:hAnsi="Arial" w:cs="Arial"/>
          <w:sz w:val="24"/>
          <w:szCs w:val="24"/>
        </w:rPr>
        <w:t xml:space="preserve"> Here we describe our experience of a clinical psychologist</w:t>
      </w:r>
      <w:r>
        <w:rPr>
          <w:rFonts w:ascii="Arial" w:eastAsia="Times New Roman" w:hAnsi="Arial" w:cs="Arial"/>
          <w:sz w:val="24"/>
          <w:szCs w:val="24"/>
        </w:rPr>
        <w:t xml:space="preserve"> (</w:t>
      </w:r>
      <w:r w:rsidR="00D37B37">
        <w:rPr>
          <w:rFonts w:ascii="Arial" w:eastAsia="Times New Roman" w:hAnsi="Arial" w:cs="Arial"/>
          <w:sz w:val="24"/>
          <w:szCs w:val="24"/>
        </w:rPr>
        <w:t>the first author</w:t>
      </w:r>
      <w:r>
        <w:rPr>
          <w:rFonts w:ascii="Arial" w:eastAsia="Times New Roman" w:hAnsi="Arial" w:cs="Arial"/>
          <w:sz w:val="24"/>
          <w:szCs w:val="24"/>
        </w:rPr>
        <w:t>)</w:t>
      </w:r>
      <w:r w:rsidRPr="00C7412A">
        <w:rPr>
          <w:rFonts w:ascii="Arial" w:eastAsia="Times New Roman" w:hAnsi="Arial" w:cs="Arial"/>
          <w:sz w:val="24"/>
          <w:szCs w:val="24"/>
        </w:rPr>
        <w:t xml:space="preserve"> making the transition from an integrative way of working to</w:t>
      </w:r>
      <w:r>
        <w:rPr>
          <w:rFonts w:ascii="Arial" w:eastAsia="Times New Roman" w:hAnsi="Arial" w:cs="Arial"/>
          <w:sz w:val="24"/>
          <w:szCs w:val="24"/>
        </w:rPr>
        <w:t xml:space="preserve"> </w:t>
      </w:r>
      <w:r w:rsidRPr="002866E0">
        <w:rPr>
          <w:rFonts w:ascii="Arial" w:eastAsia="Times New Roman" w:hAnsi="Arial" w:cs="Arial"/>
          <w:sz w:val="24"/>
          <w:szCs w:val="24"/>
        </w:rPr>
        <w:t xml:space="preserve">using a specific treatment </w:t>
      </w:r>
      <w:r w:rsidRPr="00330D79">
        <w:rPr>
          <w:rFonts w:ascii="Arial" w:eastAsia="Times New Roman" w:hAnsi="Arial" w:cs="Arial"/>
          <w:sz w:val="24"/>
          <w:szCs w:val="24"/>
        </w:rPr>
        <w:t xml:space="preserve">– Metacognitive Therapy </w:t>
      </w:r>
      <w:r w:rsidRPr="00330D79">
        <w:rPr>
          <w:rFonts w:ascii="Arial" w:eastAsia="Times New Roman" w:hAnsi="Arial" w:cs="Arial"/>
          <w:noProof/>
          <w:sz w:val="24"/>
          <w:szCs w:val="24"/>
        </w:rPr>
        <w:t>(MCT; Wells, 2009)</w:t>
      </w:r>
      <w:r w:rsidRPr="00330D79">
        <w:rPr>
          <w:rFonts w:ascii="Arial" w:eastAsia="Times New Roman" w:hAnsi="Arial" w:cs="Arial"/>
          <w:sz w:val="24"/>
          <w:szCs w:val="24"/>
        </w:rPr>
        <w:t xml:space="preserve">. </w:t>
      </w:r>
      <w:r w:rsidRPr="002866E0">
        <w:rPr>
          <w:rFonts w:ascii="Arial" w:hAnsi="Arial" w:cs="Arial"/>
          <w:sz w:val="24"/>
        </w:rPr>
        <w:t>As a highly manuali</w:t>
      </w:r>
      <w:r w:rsidR="00330D79">
        <w:rPr>
          <w:rFonts w:ascii="Arial" w:hAnsi="Arial" w:cs="Arial"/>
          <w:sz w:val="24"/>
        </w:rPr>
        <w:t>s</w:t>
      </w:r>
      <w:r w:rsidRPr="002866E0">
        <w:rPr>
          <w:rFonts w:ascii="Arial" w:hAnsi="Arial" w:cs="Arial"/>
          <w:sz w:val="24"/>
        </w:rPr>
        <w:t>ed and distinctive form of therapy, which draws minimally on other therapeutic models, it offers an ideal opportunity to explore how a therapist moves from an integrative to a single approach.</w:t>
      </w:r>
    </w:p>
    <w:p w14:paraId="67365E49" w14:textId="77777777" w:rsidR="004B06D7" w:rsidRDefault="004B06D7" w:rsidP="00CD6215">
      <w:pPr>
        <w:pStyle w:val="BodyA"/>
        <w:spacing w:line="480" w:lineRule="auto"/>
        <w:rPr>
          <w:rFonts w:ascii="Arial" w:eastAsia="Times New Roman" w:hAnsi="Arial" w:cs="Arial"/>
          <w:sz w:val="24"/>
          <w:szCs w:val="24"/>
        </w:rPr>
      </w:pPr>
    </w:p>
    <w:p w14:paraId="2BCBF275" w14:textId="0E8BDD79" w:rsidR="004B06D7" w:rsidRDefault="004B06D7" w:rsidP="00CD6215">
      <w:pPr>
        <w:pStyle w:val="BodyA"/>
        <w:spacing w:line="480" w:lineRule="auto"/>
        <w:rPr>
          <w:rFonts w:ascii="Arial" w:hAnsi="Arial" w:cs="Arial"/>
          <w:b/>
          <w:bCs/>
          <w:sz w:val="24"/>
          <w:szCs w:val="24"/>
        </w:rPr>
      </w:pPr>
      <w:r>
        <w:rPr>
          <w:rFonts w:ascii="Arial" w:hAnsi="Arial" w:cs="Arial"/>
          <w:b/>
          <w:bCs/>
          <w:sz w:val="24"/>
          <w:szCs w:val="24"/>
        </w:rPr>
        <w:t xml:space="preserve">The case: </w:t>
      </w:r>
      <w:r w:rsidR="00330D79">
        <w:rPr>
          <w:rFonts w:ascii="Arial" w:hAnsi="Arial" w:cs="Arial"/>
          <w:b/>
          <w:bCs/>
          <w:sz w:val="24"/>
          <w:szCs w:val="24"/>
        </w:rPr>
        <w:t>A</w:t>
      </w:r>
      <w:r>
        <w:rPr>
          <w:rFonts w:ascii="Arial" w:hAnsi="Arial" w:cs="Arial"/>
          <w:b/>
          <w:bCs/>
          <w:sz w:val="24"/>
          <w:szCs w:val="24"/>
        </w:rPr>
        <w:t xml:space="preserve"> clinical psychologist learning Metacognitive Therapy </w:t>
      </w:r>
    </w:p>
    <w:p w14:paraId="4A214779" w14:textId="77777777" w:rsidR="004B06D7" w:rsidRPr="00C7412A" w:rsidRDefault="004B06D7" w:rsidP="00CD6215">
      <w:pPr>
        <w:pStyle w:val="BodyA"/>
        <w:spacing w:line="480" w:lineRule="auto"/>
        <w:rPr>
          <w:rFonts w:ascii="Arial" w:hAnsi="Arial" w:cs="Arial"/>
          <w:i/>
          <w:sz w:val="24"/>
          <w:szCs w:val="24"/>
        </w:rPr>
      </w:pPr>
      <w:r w:rsidRPr="00C7412A">
        <w:rPr>
          <w:rFonts w:ascii="Arial" w:hAnsi="Arial" w:cs="Arial"/>
          <w:i/>
          <w:sz w:val="24"/>
          <w:szCs w:val="24"/>
        </w:rPr>
        <w:t>The professional and clinical context</w:t>
      </w:r>
    </w:p>
    <w:p w14:paraId="79BFC60B" w14:textId="1997DD9F" w:rsidR="004B06D7" w:rsidRPr="00C7412A" w:rsidRDefault="004B06D7" w:rsidP="00CD6215">
      <w:pPr>
        <w:pStyle w:val="BodyA"/>
        <w:spacing w:line="480" w:lineRule="auto"/>
        <w:rPr>
          <w:rFonts w:ascii="Arial" w:hAnsi="Arial" w:cs="Arial"/>
          <w:i/>
          <w:sz w:val="24"/>
          <w:szCs w:val="24"/>
        </w:rPr>
      </w:pPr>
      <w:r w:rsidRPr="00C7412A">
        <w:rPr>
          <w:rFonts w:ascii="Arial" w:hAnsi="Arial" w:cs="Arial"/>
          <w:sz w:val="24"/>
          <w:szCs w:val="24"/>
        </w:rPr>
        <w:t xml:space="preserve">On completion of her clinical psychology </w:t>
      </w:r>
      <w:r w:rsidRPr="002866E0">
        <w:rPr>
          <w:rFonts w:ascii="Arial" w:hAnsi="Arial" w:cs="Arial"/>
          <w:sz w:val="24"/>
          <w:szCs w:val="24"/>
        </w:rPr>
        <w:t>doctoral training in the UK</w:t>
      </w:r>
      <w:r w:rsidRPr="00330D79">
        <w:rPr>
          <w:rFonts w:ascii="Arial" w:hAnsi="Arial" w:cs="Arial"/>
          <w:sz w:val="24"/>
          <w:szCs w:val="24"/>
        </w:rPr>
        <w:t>,</w:t>
      </w:r>
      <w:r w:rsidRPr="00C7412A">
        <w:rPr>
          <w:rFonts w:ascii="Arial" w:hAnsi="Arial" w:cs="Arial"/>
          <w:sz w:val="24"/>
          <w:szCs w:val="24"/>
        </w:rPr>
        <w:t xml:space="preserve"> AB </w:t>
      </w:r>
      <w:r>
        <w:rPr>
          <w:rFonts w:ascii="Arial" w:hAnsi="Arial" w:cs="Arial"/>
          <w:sz w:val="24"/>
          <w:szCs w:val="24"/>
        </w:rPr>
        <w:t xml:space="preserve">used </w:t>
      </w:r>
      <w:r w:rsidRPr="00C7412A">
        <w:rPr>
          <w:rFonts w:ascii="Arial" w:hAnsi="Arial" w:cs="Arial"/>
          <w:sz w:val="24"/>
          <w:szCs w:val="24"/>
        </w:rPr>
        <w:t>an integrative approach. She drew particularly on cognitive-behavioral therapy (Beck,</w:t>
      </w:r>
      <w:r w:rsidR="00DC685C" w:rsidRPr="00DC685C">
        <w:rPr>
          <w:rFonts w:ascii="Arial" w:hAnsi="Arial" w:cs="Arial"/>
        </w:rPr>
        <w:t xml:space="preserve"> </w:t>
      </w:r>
      <w:r w:rsidR="00DC685C">
        <w:rPr>
          <w:rFonts w:ascii="Arial" w:hAnsi="Arial" w:cs="Arial"/>
        </w:rPr>
        <w:t>Rush, Shaw, &amp; Emery,</w:t>
      </w:r>
      <w:r w:rsidRPr="00C7412A">
        <w:rPr>
          <w:rFonts w:ascii="Arial" w:hAnsi="Arial" w:cs="Arial"/>
          <w:sz w:val="24"/>
          <w:szCs w:val="24"/>
        </w:rPr>
        <w:t xml:space="preserve"> 1979), schema focused therapy </w:t>
      </w:r>
      <w:r>
        <w:rPr>
          <w:rFonts w:ascii="Arial" w:hAnsi="Arial" w:cs="Arial"/>
          <w:noProof/>
          <w:sz w:val="24"/>
          <w:szCs w:val="24"/>
        </w:rPr>
        <w:t xml:space="preserve">(Young, 1994; Young, Klosko, </w:t>
      </w:r>
      <w:r>
        <w:rPr>
          <w:rFonts w:ascii="Arial" w:hAnsi="Arial" w:cs="Arial"/>
          <w:noProof/>
          <w:sz w:val="24"/>
          <w:szCs w:val="24"/>
        </w:rPr>
        <w:lastRenderedPageBreak/>
        <w:t>&amp; Weishaar, 2003)</w:t>
      </w:r>
      <w:r w:rsidRPr="00C7412A">
        <w:rPr>
          <w:rFonts w:ascii="Arial" w:hAnsi="Arial" w:cs="Arial"/>
          <w:sz w:val="24"/>
          <w:szCs w:val="24"/>
        </w:rPr>
        <w:t xml:space="preserve">, and </w:t>
      </w:r>
      <w:r w:rsidRPr="002866E0">
        <w:rPr>
          <w:rFonts w:ascii="Arial" w:hAnsi="Arial" w:cs="Arial"/>
          <w:sz w:val="24"/>
          <w:szCs w:val="24"/>
        </w:rPr>
        <w:t>aspects of</w:t>
      </w:r>
      <w:r>
        <w:rPr>
          <w:rFonts w:ascii="Arial" w:hAnsi="Arial" w:cs="Arial"/>
          <w:sz w:val="24"/>
          <w:szCs w:val="24"/>
        </w:rPr>
        <w:t xml:space="preserve"> </w:t>
      </w:r>
      <w:r w:rsidRPr="00C7412A">
        <w:rPr>
          <w:rFonts w:ascii="Arial" w:hAnsi="Arial" w:cs="Arial"/>
          <w:sz w:val="24"/>
          <w:szCs w:val="24"/>
        </w:rPr>
        <w:t xml:space="preserve">psychodynamic psychotherapy </w:t>
      </w:r>
      <w:r>
        <w:rPr>
          <w:rFonts w:ascii="Arial" w:hAnsi="Arial" w:cs="Arial"/>
          <w:noProof/>
          <w:sz w:val="24"/>
          <w:szCs w:val="24"/>
        </w:rPr>
        <w:t>(</w:t>
      </w:r>
      <w:r w:rsidR="008238AA">
        <w:rPr>
          <w:rFonts w:ascii="Arial" w:hAnsi="Arial" w:cs="Arial"/>
          <w:noProof/>
          <w:sz w:val="24"/>
          <w:szCs w:val="24"/>
        </w:rPr>
        <w:t>Freud, 1940</w:t>
      </w:r>
      <w:r>
        <w:rPr>
          <w:rFonts w:ascii="Arial" w:hAnsi="Arial" w:cs="Arial"/>
          <w:noProof/>
          <w:sz w:val="24"/>
          <w:szCs w:val="24"/>
        </w:rPr>
        <w:t>; Safran, Muran, &amp; Proskurov, 2009)</w:t>
      </w:r>
      <w:r>
        <w:rPr>
          <w:rFonts w:ascii="Arial" w:hAnsi="Arial" w:cs="Arial"/>
          <w:sz w:val="24"/>
          <w:szCs w:val="24"/>
        </w:rPr>
        <w:t xml:space="preserve">, </w:t>
      </w:r>
      <w:r w:rsidRPr="002866E0">
        <w:rPr>
          <w:rFonts w:ascii="Arial" w:hAnsi="Arial" w:cs="Arial"/>
          <w:sz w:val="24"/>
          <w:szCs w:val="24"/>
        </w:rPr>
        <w:t xml:space="preserve">particularly the ‘inner child’ concept </w:t>
      </w:r>
      <w:r w:rsidRPr="002866E0">
        <w:rPr>
          <w:rFonts w:ascii="Arial" w:hAnsi="Arial" w:cs="Arial"/>
          <w:noProof/>
          <w:sz w:val="24"/>
          <w:szCs w:val="24"/>
        </w:rPr>
        <w:t>(Capacchione, 1991)</w:t>
      </w:r>
      <w:r w:rsidRPr="002866E0">
        <w:rPr>
          <w:rFonts w:ascii="Arial" w:hAnsi="Arial" w:cs="Arial"/>
          <w:sz w:val="24"/>
          <w:szCs w:val="24"/>
        </w:rPr>
        <w:t xml:space="preserve"> and ideas of transference and counter-transference </w:t>
      </w:r>
      <w:r w:rsidRPr="002866E0">
        <w:rPr>
          <w:rFonts w:ascii="Arial" w:hAnsi="Arial" w:cs="Arial"/>
          <w:noProof/>
          <w:sz w:val="24"/>
          <w:szCs w:val="24"/>
        </w:rPr>
        <w:t>(Jones, 2004)</w:t>
      </w:r>
      <w:r w:rsidRPr="002866E0">
        <w:rPr>
          <w:rFonts w:ascii="Arial" w:hAnsi="Arial" w:cs="Arial"/>
          <w:sz w:val="24"/>
          <w:szCs w:val="24"/>
        </w:rPr>
        <w:t xml:space="preserve">. </w:t>
      </w:r>
      <w:r>
        <w:rPr>
          <w:rFonts w:ascii="Arial" w:hAnsi="Arial" w:cs="Arial"/>
          <w:sz w:val="24"/>
          <w:szCs w:val="24"/>
        </w:rPr>
        <w:t>D</w:t>
      </w:r>
      <w:r w:rsidRPr="00C7412A">
        <w:rPr>
          <w:rFonts w:ascii="Arial" w:hAnsi="Arial" w:cs="Arial"/>
          <w:sz w:val="24"/>
          <w:szCs w:val="24"/>
        </w:rPr>
        <w:t xml:space="preserve">rawing on different therapeutic models within a single session was </w:t>
      </w:r>
      <w:r w:rsidRPr="002866E0">
        <w:rPr>
          <w:rFonts w:ascii="Arial" w:hAnsi="Arial" w:cs="Arial"/>
          <w:sz w:val="24"/>
          <w:szCs w:val="24"/>
        </w:rPr>
        <w:t>also</w:t>
      </w:r>
      <w:r>
        <w:rPr>
          <w:rFonts w:ascii="Arial" w:hAnsi="Arial" w:cs="Arial"/>
          <w:sz w:val="24"/>
          <w:szCs w:val="24"/>
        </w:rPr>
        <w:t xml:space="preserve"> </w:t>
      </w:r>
      <w:r w:rsidRPr="00C7412A">
        <w:rPr>
          <w:rFonts w:ascii="Arial" w:hAnsi="Arial" w:cs="Arial"/>
          <w:sz w:val="24"/>
          <w:szCs w:val="24"/>
        </w:rPr>
        <w:t xml:space="preserve">standard practice.  Simultaneously, she would adhere broadly to Rogerian principles, assuming a non-directive and empathic stance in monitoring a patient’s reaction to probing or to eliciting unpleasant feelings </w:t>
      </w:r>
      <w:r>
        <w:rPr>
          <w:rFonts w:ascii="Arial" w:hAnsi="Arial" w:cs="Arial"/>
          <w:noProof/>
          <w:sz w:val="24"/>
          <w:szCs w:val="24"/>
        </w:rPr>
        <w:t>(Roger</w:t>
      </w:r>
      <w:r w:rsidR="0052254D">
        <w:rPr>
          <w:rFonts w:ascii="Arial" w:hAnsi="Arial" w:cs="Arial"/>
          <w:noProof/>
          <w:sz w:val="24"/>
          <w:szCs w:val="24"/>
        </w:rPr>
        <w:t>s</w:t>
      </w:r>
      <w:r>
        <w:rPr>
          <w:rFonts w:ascii="Arial" w:hAnsi="Arial" w:cs="Arial"/>
          <w:noProof/>
          <w:sz w:val="24"/>
          <w:szCs w:val="24"/>
        </w:rPr>
        <w:t>, 1951)</w:t>
      </w:r>
      <w:r>
        <w:rPr>
          <w:rFonts w:ascii="Arial" w:hAnsi="Arial" w:cs="Arial"/>
          <w:sz w:val="24"/>
          <w:szCs w:val="24"/>
        </w:rPr>
        <w:t xml:space="preserve">. </w:t>
      </w:r>
      <w:r w:rsidRPr="00C7412A">
        <w:rPr>
          <w:rFonts w:ascii="Arial" w:hAnsi="Arial" w:cs="Arial"/>
          <w:sz w:val="24"/>
          <w:szCs w:val="24"/>
        </w:rPr>
        <w:t>Using different therapeutic models was,</w:t>
      </w:r>
      <w:r w:rsidRPr="00B362B8">
        <w:rPr>
          <w:rFonts w:ascii="Times New Roman" w:hAnsi="Times New Roman" w:cs="Times New Roman"/>
          <w:sz w:val="24"/>
          <w:szCs w:val="24"/>
        </w:rPr>
        <w:t xml:space="preserve"> </w:t>
      </w:r>
      <w:r w:rsidRPr="00C7412A">
        <w:rPr>
          <w:rFonts w:ascii="Arial" w:hAnsi="Arial" w:cs="Arial"/>
          <w:sz w:val="24"/>
          <w:szCs w:val="24"/>
        </w:rPr>
        <w:t>therefore, a strategic response to patients’ needs, intended to help each patient to the greatest extent that her training allowed.</w:t>
      </w:r>
    </w:p>
    <w:p w14:paraId="4D1D9313" w14:textId="53205476" w:rsidR="004B06D7" w:rsidRDefault="004B06D7" w:rsidP="00CD6215">
      <w:pPr>
        <w:pStyle w:val="BodyA"/>
        <w:spacing w:line="480" w:lineRule="auto"/>
        <w:rPr>
          <w:rFonts w:ascii="Arial" w:hAnsi="Arial" w:cs="Arial"/>
          <w:sz w:val="24"/>
          <w:szCs w:val="24"/>
        </w:rPr>
      </w:pPr>
      <w:r w:rsidRPr="00C7412A">
        <w:rPr>
          <w:rFonts w:ascii="Arial" w:hAnsi="Arial" w:cs="Arial"/>
          <w:sz w:val="24"/>
          <w:szCs w:val="24"/>
        </w:rPr>
        <w:t xml:space="preserve">     </w:t>
      </w:r>
      <w:r>
        <w:rPr>
          <w:rFonts w:ascii="Arial" w:hAnsi="Arial" w:cs="Arial"/>
          <w:sz w:val="24"/>
          <w:szCs w:val="24"/>
        </w:rPr>
        <w:tab/>
      </w:r>
      <w:r w:rsidRPr="00C7412A">
        <w:rPr>
          <w:rFonts w:ascii="Arial" w:hAnsi="Arial" w:cs="Arial"/>
          <w:sz w:val="24"/>
          <w:szCs w:val="24"/>
        </w:rPr>
        <w:t>The</w:t>
      </w:r>
      <w:r w:rsidRPr="00B6524D">
        <w:rPr>
          <w:rFonts w:ascii="Arial" w:hAnsi="Arial" w:cs="Arial"/>
          <w:b/>
          <w:sz w:val="24"/>
          <w:szCs w:val="24"/>
        </w:rPr>
        <w:t xml:space="preserve"> </w:t>
      </w:r>
      <w:r w:rsidRPr="002866E0">
        <w:rPr>
          <w:rFonts w:ascii="Arial" w:hAnsi="Arial" w:cs="Arial"/>
          <w:sz w:val="24"/>
          <w:szCs w:val="24"/>
        </w:rPr>
        <w:t xml:space="preserve">clinical </w:t>
      </w:r>
      <w:r w:rsidRPr="00456AAE">
        <w:rPr>
          <w:rFonts w:ascii="Arial" w:hAnsi="Arial" w:cs="Arial"/>
          <w:sz w:val="24"/>
          <w:szCs w:val="24"/>
        </w:rPr>
        <w:t xml:space="preserve">setting for this </w:t>
      </w:r>
      <w:r w:rsidRPr="002866E0">
        <w:rPr>
          <w:rFonts w:ascii="Arial" w:hAnsi="Arial" w:cs="Arial"/>
          <w:sz w:val="24"/>
          <w:szCs w:val="24"/>
        </w:rPr>
        <w:t>case study</w:t>
      </w:r>
      <w:r w:rsidRPr="00456AAE">
        <w:rPr>
          <w:rFonts w:ascii="Arial" w:hAnsi="Arial" w:cs="Arial"/>
          <w:sz w:val="24"/>
          <w:szCs w:val="24"/>
        </w:rPr>
        <w:t xml:space="preserve"> is </w:t>
      </w:r>
      <w:r w:rsidRPr="002866E0">
        <w:rPr>
          <w:rFonts w:ascii="Arial" w:hAnsi="Arial" w:cs="Arial"/>
          <w:sz w:val="24"/>
          <w:szCs w:val="24"/>
        </w:rPr>
        <w:t>a psycho-oncology service</w:t>
      </w:r>
      <w:r w:rsidR="00A75508">
        <w:rPr>
          <w:rFonts w:ascii="Arial" w:hAnsi="Arial" w:cs="Arial"/>
          <w:color w:val="auto"/>
          <w:sz w:val="24"/>
          <w:szCs w:val="24"/>
        </w:rPr>
        <w:t xml:space="preserve"> at a </w:t>
      </w:r>
      <w:r w:rsidR="00A75508" w:rsidRPr="002866E0">
        <w:rPr>
          <w:rFonts w:ascii="Arial" w:hAnsi="Arial" w:cs="Arial"/>
          <w:b/>
          <w:color w:val="auto"/>
          <w:sz w:val="24"/>
          <w:szCs w:val="24"/>
        </w:rPr>
        <w:t>National Health (NHS)</w:t>
      </w:r>
      <w:commentRangeStart w:id="1"/>
      <w:r w:rsidR="00A75508" w:rsidRPr="002866E0">
        <w:rPr>
          <w:rFonts w:ascii="Arial" w:hAnsi="Arial" w:cs="Arial"/>
          <w:b/>
          <w:color w:val="auto"/>
          <w:sz w:val="24"/>
          <w:szCs w:val="24"/>
        </w:rPr>
        <w:t xml:space="preserve"> teaching hospital in North-West England</w:t>
      </w:r>
      <w:r w:rsidR="00A75508">
        <w:rPr>
          <w:rFonts w:ascii="Arial" w:hAnsi="Arial" w:cs="Arial"/>
          <w:color w:val="auto"/>
          <w:sz w:val="24"/>
          <w:szCs w:val="24"/>
        </w:rPr>
        <w:t>,</w:t>
      </w:r>
      <w:r w:rsidRPr="00456AAE">
        <w:rPr>
          <w:rFonts w:ascii="Arial" w:hAnsi="Arial" w:cs="Arial"/>
          <w:color w:val="auto"/>
          <w:sz w:val="24"/>
          <w:szCs w:val="24"/>
        </w:rPr>
        <w:t xml:space="preserve"> </w:t>
      </w:r>
      <w:commentRangeEnd w:id="1"/>
      <w:r w:rsidR="00456AAE">
        <w:rPr>
          <w:rStyle w:val="CommentReference"/>
          <w:rFonts w:ascii="Times New Roman" w:eastAsia="Arial Unicode MS" w:hAnsi="Times New Roman" w:cs="Times New Roman"/>
          <w:color w:val="auto"/>
          <w:lang w:eastAsia="en-US"/>
        </w:rPr>
        <w:commentReference w:id="1"/>
      </w:r>
      <w:r w:rsidRPr="00456AAE">
        <w:rPr>
          <w:rFonts w:ascii="Arial" w:hAnsi="Arial" w:cs="Arial"/>
          <w:sz w:val="24"/>
          <w:szCs w:val="24"/>
        </w:rPr>
        <w:t xml:space="preserve">which accepts referrals of patients and </w:t>
      </w:r>
      <w:proofErr w:type="spellStart"/>
      <w:r w:rsidRPr="00456AAE">
        <w:rPr>
          <w:rFonts w:ascii="Arial" w:hAnsi="Arial" w:cs="Arial"/>
          <w:sz w:val="24"/>
          <w:szCs w:val="24"/>
        </w:rPr>
        <w:t>carers</w:t>
      </w:r>
      <w:proofErr w:type="spellEnd"/>
      <w:r w:rsidRPr="00456AAE">
        <w:rPr>
          <w:rFonts w:ascii="Arial" w:hAnsi="Arial" w:cs="Arial"/>
          <w:sz w:val="24"/>
          <w:szCs w:val="24"/>
        </w:rPr>
        <w:t xml:space="preserve"> </w:t>
      </w:r>
      <w:r w:rsidRPr="002866E0">
        <w:rPr>
          <w:rFonts w:ascii="Arial" w:hAnsi="Arial" w:cs="Arial"/>
          <w:sz w:val="24"/>
          <w:szCs w:val="24"/>
        </w:rPr>
        <w:t>affected by cancer</w:t>
      </w:r>
      <w:r w:rsidRPr="00456AAE">
        <w:rPr>
          <w:rFonts w:ascii="Arial" w:hAnsi="Arial" w:cs="Arial"/>
          <w:sz w:val="24"/>
          <w:szCs w:val="24"/>
        </w:rPr>
        <w:t xml:space="preserve">. </w:t>
      </w:r>
      <w:r w:rsidRPr="002866E0">
        <w:rPr>
          <w:rFonts w:ascii="Arial" w:hAnsi="Arial" w:cs="Arial"/>
          <w:sz w:val="24"/>
          <w:szCs w:val="24"/>
        </w:rPr>
        <w:t xml:space="preserve"> The service had decided to explore the clinical utility of MCT in people affected by cancer who were experiencing psychological problems.  To develop the required competency in MCT before beginning to evaluate its potential effectiveness, the first author (AB) </w:t>
      </w:r>
      <w:r w:rsidRPr="00456AAE">
        <w:rPr>
          <w:rFonts w:ascii="Arial" w:hAnsi="Arial" w:cs="Arial"/>
          <w:sz w:val="24"/>
          <w:szCs w:val="24"/>
        </w:rPr>
        <w:t xml:space="preserve">received intensive training in MCT from </w:t>
      </w:r>
      <w:r w:rsidRPr="002866E0">
        <w:rPr>
          <w:rFonts w:ascii="Arial" w:hAnsi="Arial" w:cs="Arial"/>
          <w:sz w:val="24"/>
          <w:szCs w:val="24"/>
        </w:rPr>
        <w:t>the last author, an expert in MCT (PF</w:t>
      </w:r>
      <w:r w:rsidRPr="00456AAE">
        <w:rPr>
          <w:rFonts w:ascii="Arial" w:hAnsi="Arial" w:cs="Arial"/>
          <w:sz w:val="24"/>
          <w:szCs w:val="24"/>
        </w:rPr>
        <w:t>).</w:t>
      </w:r>
      <w:r w:rsidRPr="00C7412A">
        <w:rPr>
          <w:rFonts w:ascii="Arial" w:hAnsi="Arial" w:cs="Arial"/>
          <w:sz w:val="24"/>
          <w:szCs w:val="24"/>
        </w:rPr>
        <w:t xml:space="preserve"> The present paper is based on the experience of the training period, documented contemporaneously by both AB and PF and </w:t>
      </w:r>
      <w:proofErr w:type="spellStart"/>
      <w:r w:rsidRPr="00C7412A">
        <w:rPr>
          <w:rFonts w:ascii="Arial" w:hAnsi="Arial" w:cs="Arial"/>
          <w:sz w:val="24"/>
          <w:szCs w:val="24"/>
        </w:rPr>
        <w:t>analy</w:t>
      </w:r>
      <w:r w:rsidR="00C248E2">
        <w:rPr>
          <w:rFonts w:ascii="Arial" w:hAnsi="Arial" w:cs="Arial"/>
          <w:sz w:val="24"/>
          <w:szCs w:val="24"/>
        </w:rPr>
        <w:t>s</w:t>
      </w:r>
      <w:r w:rsidRPr="00C7412A">
        <w:rPr>
          <w:rFonts w:ascii="Arial" w:hAnsi="Arial" w:cs="Arial"/>
          <w:sz w:val="24"/>
          <w:szCs w:val="24"/>
        </w:rPr>
        <w:t>ed</w:t>
      </w:r>
      <w:proofErr w:type="spellEnd"/>
      <w:r w:rsidRPr="00C7412A">
        <w:rPr>
          <w:rFonts w:ascii="Arial" w:hAnsi="Arial" w:cs="Arial"/>
          <w:sz w:val="24"/>
          <w:szCs w:val="24"/>
        </w:rPr>
        <w:t xml:space="preserve"> subsequently in discussion amongst all authors.</w:t>
      </w:r>
    </w:p>
    <w:p w14:paraId="02A01C25" w14:textId="77777777" w:rsidR="004B06D7" w:rsidRPr="00C7412A" w:rsidRDefault="004B06D7" w:rsidP="00CD6215">
      <w:pPr>
        <w:pStyle w:val="BodyA"/>
        <w:spacing w:line="480" w:lineRule="auto"/>
        <w:rPr>
          <w:rFonts w:ascii="Arial" w:hAnsi="Arial" w:cs="Arial"/>
          <w:sz w:val="24"/>
          <w:szCs w:val="24"/>
        </w:rPr>
      </w:pPr>
    </w:p>
    <w:p w14:paraId="53645B8E" w14:textId="77777777" w:rsidR="004B06D7" w:rsidRDefault="004B06D7" w:rsidP="00CD6215">
      <w:pPr>
        <w:pStyle w:val="BodyA"/>
        <w:spacing w:line="480" w:lineRule="auto"/>
        <w:rPr>
          <w:rFonts w:ascii="Arial" w:hAnsi="Arial" w:cs="Arial"/>
          <w:bCs/>
          <w:i/>
          <w:sz w:val="24"/>
          <w:szCs w:val="24"/>
        </w:rPr>
      </w:pPr>
      <w:r>
        <w:rPr>
          <w:rFonts w:ascii="Arial" w:hAnsi="Arial" w:cs="Arial"/>
          <w:bCs/>
          <w:i/>
          <w:sz w:val="24"/>
          <w:szCs w:val="24"/>
        </w:rPr>
        <w:t>MCT and the metacognitive model</w:t>
      </w:r>
    </w:p>
    <w:p w14:paraId="4C19458F" w14:textId="4BD26D8E" w:rsidR="004B06D7" w:rsidRPr="00C321CE" w:rsidRDefault="004B06D7" w:rsidP="00CD6215">
      <w:pPr>
        <w:pStyle w:val="BodyA"/>
        <w:spacing w:line="480" w:lineRule="auto"/>
        <w:rPr>
          <w:rFonts w:ascii="Arial" w:hAnsi="Arial" w:cs="Arial"/>
          <w:sz w:val="24"/>
          <w:szCs w:val="24"/>
        </w:rPr>
      </w:pPr>
      <w:r w:rsidRPr="002866E0">
        <w:rPr>
          <w:rFonts w:ascii="Arial" w:hAnsi="Arial" w:cs="Arial"/>
          <w:sz w:val="24"/>
          <w:szCs w:val="24"/>
        </w:rPr>
        <w:t>MCT is based on a specific theoretical metacognitive model of psychopathology, the Self-Regulatory Executive Function S-REF model (Wells &amp; Matthews, 1994,</w:t>
      </w:r>
      <w:r w:rsidR="007A0FE8" w:rsidRPr="002866E0">
        <w:rPr>
          <w:rFonts w:ascii="Arial" w:hAnsi="Arial" w:cs="Arial"/>
          <w:sz w:val="24"/>
          <w:szCs w:val="24"/>
        </w:rPr>
        <w:t xml:space="preserve"> </w:t>
      </w:r>
      <w:r w:rsidRPr="002866E0">
        <w:rPr>
          <w:rFonts w:ascii="Arial" w:hAnsi="Arial" w:cs="Arial"/>
          <w:sz w:val="24"/>
          <w:szCs w:val="24"/>
        </w:rPr>
        <w:t>1996).  The S-REF model specifies how</w:t>
      </w:r>
      <w:r w:rsidRPr="004F7889">
        <w:rPr>
          <w:rFonts w:ascii="Arial" w:hAnsi="Arial" w:cs="Arial"/>
          <w:b/>
          <w:sz w:val="24"/>
          <w:szCs w:val="24"/>
        </w:rPr>
        <w:t xml:space="preserve"> </w:t>
      </w:r>
      <w:r w:rsidRPr="00C7412A">
        <w:rPr>
          <w:rFonts w:ascii="Arial" w:hAnsi="Arial" w:cs="Arial"/>
          <w:sz w:val="24"/>
          <w:szCs w:val="24"/>
        </w:rPr>
        <w:t>metacognitive beliefs and processes are responsible for</w:t>
      </w:r>
      <w:r w:rsidRPr="00C7412A">
        <w:rPr>
          <w:rFonts w:ascii="Arial" w:hAnsi="Arial" w:cs="Arial"/>
          <w:i/>
          <w:iCs/>
          <w:sz w:val="24"/>
          <w:szCs w:val="24"/>
        </w:rPr>
        <w:t xml:space="preserve"> how</w:t>
      </w:r>
      <w:r w:rsidRPr="00C7412A">
        <w:rPr>
          <w:rFonts w:ascii="Arial" w:hAnsi="Arial" w:cs="Arial"/>
          <w:sz w:val="24"/>
          <w:szCs w:val="24"/>
        </w:rPr>
        <w:t xml:space="preserve"> patients think about their psychological difficulties, rather than </w:t>
      </w:r>
      <w:r w:rsidRPr="00C7412A">
        <w:rPr>
          <w:rFonts w:ascii="Arial" w:hAnsi="Arial" w:cs="Arial"/>
          <w:i/>
          <w:iCs/>
          <w:sz w:val="24"/>
          <w:szCs w:val="24"/>
        </w:rPr>
        <w:lastRenderedPageBreak/>
        <w:t>wha</w:t>
      </w:r>
      <w:r w:rsidRPr="00C7412A">
        <w:rPr>
          <w:rFonts w:ascii="Arial" w:hAnsi="Arial" w:cs="Arial"/>
          <w:i/>
          <w:sz w:val="24"/>
          <w:szCs w:val="24"/>
        </w:rPr>
        <w:t>t</w:t>
      </w:r>
      <w:r w:rsidRPr="00C7412A">
        <w:rPr>
          <w:rFonts w:ascii="Arial" w:hAnsi="Arial" w:cs="Arial"/>
          <w:sz w:val="24"/>
          <w:szCs w:val="24"/>
        </w:rPr>
        <w:t xml:space="preserve"> they think. This contrasts with cognitive, or schema-based, approaches, which operate at the cognitive, or content, level. Typically, cognitive </w:t>
      </w:r>
      <w:r>
        <w:rPr>
          <w:rFonts w:ascii="Arial" w:hAnsi="Arial" w:cs="Arial"/>
          <w:sz w:val="24"/>
          <w:szCs w:val="24"/>
        </w:rPr>
        <w:t xml:space="preserve">therapeutic </w:t>
      </w:r>
      <w:r w:rsidRPr="00C7412A">
        <w:rPr>
          <w:rFonts w:ascii="Arial" w:hAnsi="Arial" w:cs="Arial"/>
          <w:sz w:val="24"/>
          <w:szCs w:val="24"/>
        </w:rPr>
        <w:t xml:space="preserve">approaches involve testing the reality of the content of negative thoughts with the intent to </w:t>
      </w:r>
      <w:r w:rsidRPr="00C321CE">
        <w:rPr>
          <w:rFonts w:ascii="Arial" w:hAnsi="Arial" w:cs="Arial"/>
          <w:sz w:val="24"/>
          <w:szCs w:val="24"/>
        </w:rPr>
        <w:t xml:space="preserve">modify the schemas underlying that content.  In contrast, the </w:t>
      </w:r>
      <w:r w:rsidRPr="002866E0">
        <w:rPr>
          <w:rFonts w:ascii="Arial" w:hAnsi="Arial" w:cs="Arial"/>
          <w:sz w:val="24"/>
          <w:szCs w:val="24"/>
        </w:rPr>
        <w:t>S-REF</w:t>
      </w:r>
      <w:r w:rsidRPr="00317D0D">
        <w:rPr>
          <w:rFonts w:ascii="Arial" w:hAnsi="Arial" w:cs="Arial"/>
          <w:sz w:val="24"/>
          <w:szCs w:val="24"/>
        </w:rPr>
        <w:t xml:space="preserve"> model links distress to how a patient responds to a negative thought rather than to the content </w:t>
      </w:r>
      <w:r w:rsidRPr="002866E0">
        <w:rPr>
          <w:rFonts w:ascii="Arial" w:hAnsi="Arial" w:cs="Arial"/>
          <w:sz w:val="24"/>
          <w:szCs w:val="24"/>
        </w:rPr>
        <w:t xml:space="preserve">of </w:t>
      </w:r>
      <w:r w:rsidR="00FB73DE" w:rsidRPr="002866E0">
        <w:rPr>
          <w:rFonts w:ascii="Arial" w:hAnsi="Arial" w:cs="Arial"/>
          <w:sz w:val="24"/>
          <w:szCs w:val="24"/>
        </w:rPr>
        <w:t>a negative</w:t>
      </w:r>
      <w:r w:rsidRPr="002866E0">
        <w:rPr>
          <w:rFonts w:ascii="Arial" w:hAnsi="Arial" w:cs="Arial"/>
          <w:sz w:val="24"/>
          <w:szCs w:val="24"/>
        </w:rPr>
        <w:t xml:space="preserve"> thought</w:t>
      </w:r>
      <w:r w:rsidRPr="00317D0D">
        <w:rPr>
          <w:rFonts w:ascii="Arial" w:hAnsi="Arial" w:cs="Arial"/>
          <w:sz w:val="24"/>
          <w:szCs w:val="24"/>
        </w:rPr>
        <w:t>.</w:t>
      </w:r>
      <w:r w:rsidRPr="00C321CE">
        <w:rPr>
          <w:rFonts w:ascii="Arial" w:hAnsi="Arial" w:cs="Arial"/>
          <w:sz w:val="24"/>
          <w:szCs w:val="24"/>
        </w:rPr>
        <w:t xml:space="preserve">  According to this model, patients become distressed because they respond to negative thoughts with maladaptive thinking styles such as worry, rumination and focusing attention on sources of threat.   For example, a patient with a cancer diagnosis m</w:t>
      </w:r>
      <w:r w:rsidR="0052254D" w:rsidRPr="00C321CE">
        <w:rPr>
          <w:rFonts w:ascii="Arial" w:hAnsi="Arial" w:cs="Arial"/>
          <w:sz w:val="24"/>
          <w:szCs w:val="24"/>
        </w:rPr>
        <w:t>ight</w:t>
      </w:r>
      <w:r w:rsidRPr="00C321CE">
        <w:rPr>
          <w:rFonts w:ascii="Arial" w:hAnsi="Arial" w:cs="Arial"/>
          <w:sz w:val="24"/>
          <w:szCs w:val="24"/>
        </w:rPr>
        <w:t xml:space="preserve"> have the thought</w:t>
      </w:r>
      <w:r w:rsidR="00AC0158">
        <w:rPr>
          <w:rFonts w:ascii="Arial" w:hAnsi="Arial" w:cs="Arial"/>
          <w:sz w:val="24"/>
          <w:szCs w:val="24"/>
        </w:rPr>
        <w:t>,</w:t>
      </w:r>
      <w:r w:rsidRPr="00C321CE">
        <w:rPr>
          <w:rFonts w:ascii="Arial" w:hAnsi="Arial" w:cs="Arial"/>
          <w:sz w:val="24"/>
          <w:szCs w:val="24"/>
        </w:rPr>
        <w:t xml:space="preserve"> ‘what if my cancer comes back?’ This m</w:t>
      </w:r>
      <w:r w:rsidR="0052254D" w:rsidRPr="00C321CE">
        <w:rPr>
          <w:rFonts w:ascii="Arial" w:hAnsi="Arial" w:cs="Arial"/>
          <w:sz w:val="24"/>
          <w:szCs w:val="24"/>
        </w:rPr>
        <w:t>ight</w:t>
      </w:r>
      <w:r w:rsidRPr="00C321CE">
        <w:rPr>
          <w:rFonts w:ascii="Arial" w:hAnsi="Arial" w:cs="Arial"/>
          <w:sz w:val="24"/>
          <w:szCs w:val="24"/>
        </w:rPr>
        <w:t xml:space="preserve"> lead to further negative thoughts such as</w:t>
      </w:r>
      <w:r w:rsidR="00AC0158">
        <w:rPr>
          <w:rFonts w:ascii="Arial" w:hAnsi="Arial" w:cs="Arial"/>
          <w:sz w:val="24"/>
          <w:szCs w:val="24"/>
        </w:rPr>
        <w:t>,</w:t>
      </w:r>
      <w:r w:rsidRPr="00C321CE">
        <w:rPr>
          <w:rFonts w:ascii="Arial" w:hAnsi="Arial" w:cs="Arial"/>
          <w:sz w:val="24"/>
          <w:szCs w:val="24"/>
        </w:rPr>
        <w:t xml:space="preserve"> ‘how will I cope?’ ‘how will my family cope’? This pattern of cognitive processing, or style of thinking, is called the Cogni</w:t>
      </w:r>
      <w:r w:rsidR="0052254D" w:rsidRPr="00C321CE">
        <w:rPr>
          <w:rFonts w:ascii="Arial" w:hAnsi="Arial" w:cs="Arial"/>
          <w:sz w:val="24"/>
          <w:szCs w:val="24"/>
        </w:rPr>
        <w:t>tive Attentional Syndrome (CAS)</w:t>
      </w:r>
      <w:r w:rsidRPr="00C321CE">
        <w:rPr>
          <w:rFonts w:ascii="Arial" w:hAnsi="Arial" w:cs="Arial"/>
          <w:sz w:val="24"/>
          <w:szCs w:val="24"/>
        </w:rPr>
        <w:t xml:space="preserve"> which, when activated, maintains and deepens distress. The CAS is activated by several metacognitive beliefs, which can be usefully separated into positive and negative metacognitive beliefs.</w:t>
      </w:r>
    </w:p>
    <w:p w14:paraId="008E49CF" w14:textId="030D61AB" w:rsidR="004B06D7" w:rsidRPr="005215C1" w:rsidRDefault="004B06D7" w:rsidP="00CD6215">
      <w:pPr>
        <w:pStyle w:val="BodyA"/>
        <w:spacing w:line="480" w:lineRule="auto"/>
        <w:ind w:firstLine="720"/>
        <w:rPr>
          <w:rFonts w:ascii="Arial" w:eastAsia="Times New Roman" w:hAnsi="Arial" w:cs="Arial"/>
          <w:color w:val="auto"/>
          <w:sz w:val="24"/>
          <w:szCs w:val="24"/>
          <w:bdr w:val="none" w:sz="0" w:space="0" w:color="auto"/>
          <w:lang w:val="en-GB"/>
        </w:rPr>
      </w:pPr>
      <w:r w:rsidRPr="00C321CE">
        <w:rPr>
          <w:rFonts w:ascii="Arial" w:hAnsi="Arial" w:cs="Arial"/>
          <w:sz w:val="24"/>
          <w:szCs w:val="24"/>
        </w:rPr>
        <w:t>Positive metacognitive beliefs concern the advantages</w:t>
      </w:r>
      <w:r w:rsidRPr="00C7412A">
        <w:rPr>
          <w:rFonts w:ascii="Arial" w:hAnsi="Arial" w:cs="Arial"/>
          <w:sz w:val="24"/>
          <w:szCs w:val="24"/>
        </w:rPr>
        <w:t xml:space="preserve"> of worry or rumination (</w:t>
      </w:r>
      <w:r w:rsidR="00651F8D">
        <w:rPr>
          <w:rFonts w:ascii="Arial" w:hAnsi="Arial" w:cs="Arial"/>
          <w:sz w:val="24"/>
          <w:szCs w:val="24"/>
        </w:rPr>
        <w:t xml:space="preserve">for instance, </w:t>
      </w:r>
      <w:r w:rsidRPr="00C7412A">
        <w:rPr>
          <w:rFonts w:ascii="Arial" w:hAnsi="Arial" w:cs="Arial"/>
          <w:sz w:val="24"/>
          <w:szCs w:val="24"/>
        </w:rPr>
        <w:t xml:space="preserve">‘worrying helps me </w:t>
      </w:r>
      <w:r w:rsidRPr="002866E0">
        <w:rPr>
          <w:rFonts w:ascii="Arial" w:hAnsi="Arial" w:cs="Arial"/>
          <w:sz w:val="24"/>
          <w:szCs w:val="24"/>
        </w:rPr>
        <w:t>to be prepared, rumination helps me understand the cause of my low mood’</w:t>
      </w:r>
      <w:r w:rsidRPr="00C7412A">
        <w:rPr>
          <w:rFonts w:ascii="Arial" w:hAnsi="Arial" w:cs="Arial"/>
          <w:sz w:val="24"/>
          <w:szCs w:val="24"/>
        </w:rPr>
        <w:t>). Negative metacognitive beliefs concern the uncontrollability of worry and rumination (</w:t>
      </w:r>
      <w:r w:rsidR="00651F8D">
        <w:rPr>
          <w:rFonts w:ascii="Arial" w:hAnsi="Arial" w:cs="Arial"/>
          <w:sz w:val="24"/>
          <w:szCs w:val="24"/>
        </w:rPr>
        <w:t>for example,</w:t>
      </w:r>
      <w:r w:rsidRPr="00C7412A">
        <w:rPr>
          <w:rFonts w:ascii="Arial" w:hAnsi="Arial" w:cs="Arial"/>
          <w:sz w:val="24"/>
          <w:szCs w:val="24"/>
        </w:rPr>
        <w:t xml:space="preserve"> ‘I can’t stop worrying’), and their dangerous consequences (</w:t>
      </w:r>
      <w:r w:rsidR="00651F8D">
        <w:rPr>
          <w:rFonts w:ascii="Arial" w:hAnsi="Arial" w:cs="Arial"/>
          <w:sz w:val="24"/>
          <w:szCs w:val="24"/>
        </w:rPr>
        <w:t>such as,</w:t>
      </w:r>
      <w:r w:rsidRPr="00C7412A">
        <w:rPr>
          <w:rFonts w:ascii="Arial" w:hAnsi="Arial" w:cs="Arial"/>
          <w:sz w:val="24"/>
          <w:szCs w:val="24"/>
        </w:rPr>
        <w:t xml:space="preserve"> ‘if I carry on worrying like this, I could lose my mind’). In summary, whereas the cognitive-behavioral model maintains that negative thoughts are central to psychological problems, and focuses on reality-testing these thoughts</w:t>
      </w:r>
      <w:r>
        <w:rPr>
          <w:rFonts w:ascii="Arial" w:hAnsi="Arial" w:cs="Arial"/>
          <w:sz w:val="24"/>
          <w:szCs w:val="24"/>
        </w:rPr>
        <w:t>, the S-REF model</w:t>
      </w:r>
      <w:r w:rsidRPr="00B96E37">
        <w:rPr>
          <w:rFonts w:ascii="Arial" w:hAnsi="Arial" w:cs="Arial"/>
          <w:color w:val="auto"/>
          <w:sz w:val="24"/>
          <w:szCs w:val="24"/>
        </w:rPr>
        <w:t xml:space="preserve"> </w:t>
      </w:r>
      <w:r w:rsidRPr="00C7412A">
        <w:rPr>
          <w:rFonts w:ascii="Arial" w:hAnsi="Arial" w:cs="Arial"/>
          <w:sz w:val="24"/>
          <w:szCs w:val="24"/>
        </w:rPr>
        <w:t xml:space="preserve">states that negative thoughts are not important; instead, the patient’s response to thoughts is the </w:t>
      </w:r>
      <w:r w:rsidRPr="002866E0">
        <w:rPr>
          <w:rFonts w:ascii="Arial" w:hAnsi="Arial" w:cs="Arial"/>
          <w:sz w:val="24"/>
          <w:szCs w:val="24"/>
        </w:rPr>
        <w:t>crucial factor</w:t>
      </w:r>
      <w:r w:rsidRPr="00C7412A">
        <w:rPr>
          <w:rFonts w:ascii="Arial" w:hAnsi="Arial" w:cs="Arial"/>
          <w:sz w:val="24"/>
          <w:szCs w:val="24"/>
        </w:rPr>
        <w:t xml:space="preserve">.  MCT aims to enable patients to respond to negative thoughts and feelings without engaging the CAS, and to modify the positive and negative metacognitive beliefs that maintain the </w:t>
      </w:r>
      <w:r w:rsidRPr="00C7412A">
        <w:rPr>
          <w:rFonts w:ascii="Arial" w:hAnsi="Arial" w:cs="Arial"/>
          <w:sz w:val="24"/>
          <w:szCs w:val="24"/>
        </w:rPr>
        <w:lastRenderedPageBreak/>
        <w:t xml:space="preserve">CAS. MCT begins with a case formulation to enable the patient to understand how metacognitive beliefs and processes are maintaining distress. To help patients switch from treating their thoughts as meaningful cognitive events to </w:t>
      </w:r>
      <w:proofErr w:type="spellStart"/>
      <w:r w:rsidRPr="00C7412A">
        <w:rPr>
          <w:rFonts w:ascii="Arial" w:hAnsi="Arial" w:cs="Arial"/>
          <w:sz w:val="24"/>
          <w:szCs w:val="24"/>
        </w:rPr>
        <w:t>recogni</w:t>
      </w:r>
      <w:r w:rsidR="00651F8D">
        <w:rPr>
          <w:rFonts w:ascii="Arial" w:hAnsi="Arial" w:cs="Arial"/>
          <w:sz w:val="24"/>
          <w:szCs w:val="24"/>
        </w:rPr>
        <w:t>s</w:t>
      </w:r>
      <w:r w:rsidRPr="00C7412A">
        <w:rPr>
          <w:rFonts w:ascii="Arial" w:hAnsi="Arial" w:cs="Arial"/>
          <w:sz w:val="24"/>
          <w:szCs w:val="24"/>
        </w:rPr>
        <w:t>ing</w:t>
      </w:r>
      <w:proofErr w:type="spellEnd"/>
      <w:r w:rsidRPr="00C7412A">
        <w:rPr>
          <w:rFonts w:ascii="Arial" w:hAnsi="Arial" w:cs="Arial"/>
          <w:sz w:val="24"/>
          <w:szCs w:val="24"/>
        </w:rPr>
        <w:t xml:space="preserve"> that a choice can be made about how to respond to them, strategies such as detached mindfulness and worry postponement are used </w:t>
      </w:r>
      <w:r>
        <w:rPr>
          <w:rFonts w:ascii="Arial" w:hAnsi="Arial" w:cs="Arial"/>
          <w:sz w:val="24"/>
          <w:szCs w:val="24"/>
        </w:rPr>
        <w:t>(Wells &amp; Matthews, 1994, 1996)</w:t>
      </w:r>
      <w:r w:rsidRPr="00F9105A">
        <w:rPr>
          <w:rFonts w:ascii="Arial" w:hAnsi="Arial" w:cs="Arial"/>
          <w:color w:val="auto"/>
          <w:sz w:val="24"/>
          <w:szCs w:val="24"/>
        </w:rPr>
        <w:t>.</w:t>
      </w:r>
      <w:r>
        <w:rPr>
          <w:rFonts w:ascii="Arial" w:hAnsi="Arial" w:cs="Arial"/>
          <w:color w:val="auto"/>
          <w:sz w:val="24"/>
          <w:szCs w:val="24"/>
        </w:rPr>
        <w:t xml:space="preserve"> </w:t>
      </w:r>
      <w:r w:rsidRPr="00F9105A">
        <w:rPr>
          <w:rFonts w:ascii="Arial" w:hAnsi="Arial" w:cs="Arial"/>
          <w:color w:val="auto"/>
          <w:sz w:val="24"/>
          <w:szCs w:val="24"/>
        </w:rPr>
        <w:t xml:space="preserve">These </w:t>
      </w:r>
      <w:r w:rsidRPr="00C7412A">
        <w:rPr>
          <w:rFonts w:ascii="Arial" w:hAnsi="Arial" w:cs="Arial"/>
          <w:sz w:val="24"/>
          <w:szCs w:val="24"/>
        </w:rPr>
        <w:t>strategies help patients to disengage the CAS, and challenge patients’ negative metacognitive beliefs about the uncontrollability of worry and rumination. These negative metacognitive beliefs are modified before beginning to challenge positive metacognitive beliefs. The latter stages of MCT focus predominantly on reducing other aspects of the CAS and on relapse prevention strategies</w:t>
      </w:r>
      <w:r w:rsidRPr="004F7889">
        <w:rPr>
          <w:rFonts w:ascii="Arial" w:hAnsi="Arial" w:cs="Arial"/>
          <w:b/>
          <w:sz w:val="24"/>
          <w:szCs w:val="24"/>
        </w:rPr>
        <w:t xml:space="preserve">.  </w:t>
      </w:r>
      <w:bookmarkStart w:id="2" w:name="_Hlk511281337"/>
      <w:r w:rsidRPr="002866E0">
        <w:rPr>
          <w:rFonts w:ascii="Arial" w:hAnsi="Arial" w:cs="Arial"/>
          <w:sz w:val="24"/>
          <w:szCs w:val="24"/>
        </w:rPr>
        <w:t>F</w:t>
      </w:r>
      <w:bookmarkEnd w:id="2"/>
      <w:r w:rsidRPr="002866E0">
        <w:rPr>
          <w:rFonts w:ascii="Arial" w:hAnsi="Arial" w:cs="Arial"/>
          <w:sz w:val="24"/>
          <w:szCs w:val="24"/>
        </w:rPr>
        <w:t>or further information on MCT</w:t>
      </w:r>
      <w:r w:rsidR="0052254D" w:rsidRPr="002866E0">
        <w:rPr>
          <w:rFonts w:ascii="Arial" w:hAnsi="Arial" w:cs="Arial"/>
          <w:noProof/>
          <w:sz w:val="24"/>
          <w:szCs w:val="24"/>
        </w:rPr>
        <w:t xml:space="preserve"> see </w:t>
      </w:r>
      <w:r w:rsidRPr="002866E0">
        <w:rPr>
          <w:rFonts w:ascii="Arial" w:hAnsi="Arial" w:cs="Arial"/>
          <w:noProof/>
          <w:sz w:val="24"/>
          <w:szCs w:val="24"/>
        </w:rPr>
        <w:t>Fisher &amp; Wells</w:t>
      </w:r>
      <w:r w:rsidR="0052254D" w:rsidRPr="002866E0">
        <w:rPr>
          <w:rFonts w:ascii="Arial" w:hAnsi="Arial" w:cs="Arial"/>
          <w:noProof/>
          <w:sz w:val="24"/>
          <w:szCs w:val="24"/>
        </w:rPr>
        <w:t xml:space="preserve"> (</w:t>
      </w:r>
      <w:r w:rsidRPr="002866E0">
        <w:rPr>
          <w:rFonts w:ascii="Arial" w:hAnsi="Arial" w:cs="Arial"/>
          <w:noProof/>
          <w:sz w:val="24"/>
          <w:szCs w:val="24"/>
        </w:rPr>
        <w:t>2009)</w:t>
      </w:r>
      <w:r w:rsidRPr="002866E0">
        <w:rPr>
          <w:rFonts w:ascii="Arial" w:hAnsi="Arial" w:cs="Arial"/>
          <w:sz w:val="24"/>
          <w:szCs w:val="24"/>
        </w:rPr>
        <w:t>.</w:t>
      </w:r>
      <w:r w:rsidRPr="005215C1">
        <w:rPr>
          <w:rFonts w:ascii="Arial" w:eastAsia="Times New Roman" w:hAnsi="Arial" w:cs="Arial"/>
          <w:color w:val="auto"/>
          <w:sz w:val="24"/>
          <w:szCs w:val="24"/>
          <w:bdr w:val="none" w:sz="0" w:space="0" w:color="auto"/>
          <w:lang w:val="en-GB"/>
        </w:rPr>
        <w:t xml:space="preserve"> </w:t>
      </w:r>
    </w:p>
    <w:p w14:paraId="6DB228EB" w14:textId="77777777" w:rsidR="004B06D7" w:rsidRDefault="004B06D7" w:rsidP="00CD6215">
      <w:pPr>
        <w:pStyle w:val="BodyA"/>
        <w:spacing w:line="480" w:lineRule="auto"/>
        <w:rPr>
          <w:rFonts w:ascii="Arial" w:eastAsia="Times New Roman" w:hAnsi="Arial" w:cs="Arial"/>
          <w:b/>
          <w:color w:val="auto"/>
          <w:sz w:val="24"/>
          <w:szCs w:val="24"/>
          <w:bdr w:val="none" w:sz="0" w:space="0" w:color="auto"/>
          <w:lang w:val="en-GB"/>
        </w:rPr>
      </w:pPr>
    </w:p>
    <w:p w14:paraId="66D8AB58" w14:textId="77777777" w:rsidR="004B06D7" w:rsidRPr="002866E0" w:rsidRDefault="004B06D7" w:rsidP="00CD6215">
      <w:pPr>
        <w:pStyle w:val="BodyA"/>
        <w:spacing w:line="480" w:lineRule="auto"/>
        <w:rPr>
          <w:rFonts w:ascii="Arial" w:eastAsia="Times New Roman" w:hAnsi="Arial" w:cs="Arial"/>
          <w:i/>
          <w:color w:val="auto"/>
          <w:sz w:val="24"/>
          <w:szCs w:val="24"/>
          <w:bdr w:val="none" w:sz="0" w:space="0" w:color="auto"/>
          <w:lang w:val="en-GB"/>
        </w:rPr>
      </w:pPr>
      <w:r w:rsidRPr="002866E0">
        <w:rPr>
          <w:rFonts w:ascii="Arial" w:eastAsia="Times New Roman" w:hAnsi="Arial" w:cs="Arial"/>
          <w:i/>
          <w:color w:val="auto"/>
          <w:sz w:val="24"/>
          <w:szCs w:val="24"/>
          <w:bdr w:val="none" w:sz="0" w:space="0" w:color="auto"/>
          <w:lang w:val="en-GB"/>
        </w:rPr>
        <w:t>Ethical issues</w:t>
      </w:r>
    </w:p>
    <w:p w14:paraId="21322A9C" w14:textId="77777777" w:rsidR="004B06D7" w:rsidRPr="002866E0" w:rsidRDefault="004B06D7" w:rsidP="002866E0">
      <w:pPr>
        <w:pStyle w:val="BodyA"/>
        <w:spacing w:line="480" w:lineRule="auto"/>
        <w:rPr>
          <w:rFonts w:ascii="Arial" w:eastAsia="Times New Roman" w:hAnsi="Arial" w:cs="Arial"/>
          <w:color w:val="auto"/>
          <w:sz w:val="24"/>
          <w:szCs w:val="24"/>
          <w:bdr w:val="none" w:sz="0" w:space="0" w:color="auto"/>
          <w:lang w:val="en-GB"/>
        </w:rPr>
      </w:pPr>
      <w:r w:rsidRPr="002866E0">
        <w:rPr>
          <w:rFonts w:ascii="Arial" w:eastAsia="Times New Roman" w:hAnsi="Arial" w:cs="Arial"/>
          <w:color w:val="auto"/>
          <w:sz w:val="24"/>
          <w:szCs w:val="24"/>
          <w:bdr w:val="none" w:sz="0" w:space="0" w:color="auto"/>
          <w:lang w:val="en-GB"/>
        </w:rPr>
        <w:t xml:space="preserve">As the first stage of an audit of the potential clinical utility of MCT for cancer survivors experiencing distress following the end of acute medical treatment (Project reference: Royal Liverpool and </w:t>
      </w:r>
      <w:proofErr w:type="spellStart"/>
      <w:r w:rsidRPr="002866E0">
        <w:rPr>
          <w:rFonts w:ascii="Arial" w:eastAsia="Times New Roman" w:hAnsi="Arial" w:cs="Arial"/>
          <w:color w:val="auto"/>
          <w:sz w:val="24"/>
          <w:szCs w:val="24"/>
          <w:bdr w:val="none" w:sz="0" w:space="0" w:color="auto"/>
          <w:lang w:val="en-GB"/>
        </w:rPr>
        <w:t>Broadgreen</w:t>
      </w:r>
      <w:proofErr w:type="spellEnd"/>
      <w:r w:rsidRPr="002866E0">
        <w:rPr>
          <w:rFonts w:ascii="Arial" w:eastAsia="Times New Roman" w:hAnsi="Arial" w:cs="Arial"/>
          <w:color w:val="auto"/>
          <w:sz w:val="24"/>
          <w:szCs w:val="24"/>
          <w:bdr w:val="none" w:sz="0" w:space="0" w:color="auto"/>
          <w:lang w:val="en-GB"/>
        </w:rPr>
        <w:t xml:space="preserve"> University Hospital Trust AC02660), six patients were recruited as training cases for AB to develop competence in MCT through weekly supervision by PF; this involved review of audio-recorded, hour-long weekly therapy sessions. Both AB and the patients consented to audio-recording. We </w:t>
      </w:r>
      <w:r w:rsidR="0052254D" w:rsidRPr="002866E0">
        <w:rPr>
          <w:rFonts w:ascii="Arial" w:eastAsia="Times New Roman" w:hAnsi="Arial" w:cs="Arial"/>
          <w:color w:val="auto"/>
          <w:sz w:val="24"/>
          <w:szCs w:val="24"/>
          <w:bdr w:val="none" w:sz="0" w:space="0" w:color="auto"/>
          <w:lang w:val="en-GB"/>
        </w:rPr>
        <w:t>illustrate</w:t>
      </w:r>
      <w:r w:rsidRPr="002866E0">
        <w:rPr>
          <w:rFonts w:ascii="Arial" w:eastAsia="Times New Roman" w:hAnsi="Arial" w:cs="Arial"/>
          <w:color w:val="auto"/>
          <w:sz w:val="24"/>
          <w:szCs w:val="24"/>
          <w:bdr w:val="none" w:sz="0" w:space="0" w:color="auto"/>
          <w:lang w:val="en-GB"/>
        </w:rPr>
        <w:t xml:space="preserve"> the challenges faced by AB in learning MCT </w:t>
      </w:r>
      <w:r w:rsidR="0052254D" w:rsidRPr="002866E0">
        <w:rPr>
          <w:rFonts w:ascii="Arial" w:eastAsia="Times New Roman" w:hAnsi="Arial" w:cs="Arial"/>
          <w:color w:val="auto"/>
          <w:sz w:val="24"/>
          <w:szCs w:val="24"/>
          <w:bdr w:val="none" w:sz="0" w:space="0" w:color="auto"/>
          <w:lang w:val="en-GB"/>
        </w:rPr>
        <w:t>by reference to</w:t>
      </w:r>
      <w:r w:rsidRPr="002866E0">
        <w:rPr>
          <w:rFonts w:ascii="Arial" w:eastAsia="Times New Roman" w:hAnsi="Arial" w:cs="Arial"/>
          <w:color w:val="auto"/>
          <w:sz w:val="24"/>
          <w:szCs w:val="24"/>
          <w:bdr w:val="none" w:sz="0" w:space="0" w:color="auto"/>
          <w:lang w:val="en-GB"/>
        </w:rPr>
        <w:t xml:space="preserve"> an </w:t>
      </w:r>
      <w:r w:rsidR="0052254D" w:rsidRPr="002866E0">
        <w:rPr>
          <w:rFonts w:ascii="Arial" w:eastAsia="Times New Roman" w:hAnsi="Arial" w:cs="Arial"/>
          <w:color w:val="auto"/>
          <w:sz w:val="24"/>
          <w:szCs w:val="24"/>
          <w:bdr w:val="none" w:sz="0" w:space="0" w:color="auto"/>
          <w:lang w:val="en-GB"/>
        </w:rPr>
        <w:t>individual</w:t>
      </w:r>
      <w:r w:rsidRPr="002866E0">
        <w:rPr>
          <w:rFonts w:ascii="Arial" w:eastAsia="Times New Roman" w:hAnsi="Arial" w:cs="Arial"/>
          <w:color w:val="auto"/>
          <w:sz w:val="24"/>
          <w:szCs w:val="24"/>
          <w:bdr w:val="none" w:sz="0" w:space="0" w:color="auto"/>
          <w:lang w:val="en-GB"/>
        </w:rPr>
        <w:t xml:space="preserve"> patient. In doing so, we have ensured patient anonymity by changing or removing potentially identifying clinical or biographical information.</w:t>
      </w:r>
    </w:p>
    <w:p w14:paraId="1C995BC5" w14:textId="77777777" w:rsidR="004B06D7" w:rsidRPr="002866E0" w:rsidRDefault="004B06D7" w:rsidP="00CD6215">
      <w:pPr>
        <w:pStyle w:val="BodyA"/>
        <w:spacing w:line="480" w:lineRule="auto"/>
        <w:rPr>
          <w:rFonts w:ascii="Arial" w:eastAsia="Times New Roman" w:hAnsi="Arial" w:cs="Arial"/>
          <w:color w:val="auto"/>
          <w:sz w:val="24"/>
          <w:szCs w:val="24"/>
          <w:bdr w:val="none" w:sz="0" w:space="0" w:color="auto"/>
          <w:lang w:val="en-GB"/>
        </w:rPr>
      </w:pPr>
    </w:p>
    <w:p w14:paraId="426257C7" w14:textId="77777777" w:rsidR="004B06D7" w:rsidRPr="002866E0" w:rsidRDefault="004B06D7" w:rsidP="00CD6215">
      <w:pPr>
        <w:pStyle w:val="BodyA"/>
        <w:spacing w:line="480" w:lineRule="auto"/>
        <w:rPr>
          <w:rFonts w:ascii="Arial" w:eastAsia="Times New Roman" w:hAnsi="Arial" w:cs="Arial"/>
          <w:i/>
          <w:color w:val="auto"/>
          <w:sz w:val="24"/>
          <w:szCs w:val="24"/>
          <w:bdr w:val="none" w:sz="0" w:space="0" w:color="auto"/>
          <w:lang w:val="en-GB"/>
        </w:rPr>
      </w:pPr>
      <w:r w:rsidRPr="002866E0">
        <w:rPr>
          <w:rFonts w:ascii="Arial" w:eastAsia="Times New Roman" w:hAnsi="Arial" w:cs="Arial"/>
          <w:i/>
          <w:color w:val="auto"/>
          <w:sz w:val="24"/>
          <w:szCs w:val="24"/>
          <w:bdr w:val="none" w:sz="0" w:space="0" w:color="auto"/>
          <w:lang w:val="en-GB"/>
        </w:rPr>
        <w:t>Illustrative patient</w:t>
      </w:r>
    </w:p>
    <w:p w14:paraId="51CE4482" w14:textId="336895C5" w:rsidR="004B06D7" w:rsidRPr="002866E0" w:rsidRDefault="004B06D7" w:rsidP="00CD6215">
      <w:pPr>
        <w:pStyle w:val="BodyA"/>
        <w:spacing w:line="480" w:lineRule="auto"/>
        <w:ind w:firstLine="720"/>
        <w:rPr>
          <w:rFonts w:ascii="Arial" w:eastAsia="Times New Roman" w:hAnsi="Arial" w:cs="Arial"/>
          <w:color w:val="auto"/>
          <w:sz w:val="24"/>
          <w:szCs w:val="24"/>
          <w:bdr w:val="none" w:sz="0" w:space="0" w:color="auto"/>
          <w:lang w:val="en-GB"/>
        </w:rPr>
      </w:pPr>
      <w:r w:rsidRPr="002866E0">
        <w:rPr>
          <w:rFonts w:ascii="Arial" w:eastAsia="Times New Roman" w:hAnsi="Arial" w:cs="Arial"/>
          <w:color w:val="auto"/>
          <w:sz w:val="24"/>
          <w:szCs w:val="24"/>
          <w:bdr w:val="none" w:sz="0" w:space="0" w:color="auto"/>
          <w:lang w:val="en-GB"/>
        </w:rPr>
        <w:lastRenderedPageBreak/>
        <w:t xml:space="preserve">KD was a 21-year-old woman who reported experiencing symptoms of anxiety and depression for several years.  She felt that </w:t>
      </w:r>
      <w:r w:rsidR="0052254D" w:rsidRPr="002866E0">
        <w:rPr>
          <w:rFonts w:ascii="Arial" w:eastAsia="Times New Roman" w:hAnsi="Arial" w:cs="Arial"/>
          <w:color w:val="auto"/>
          <w:sz w:val="24"/>
          <w:szCs w:val="24"/>
          <w:bdr w:val="none" w:sz="0" w:space="0" w:color="auto"/>
          <w:lang w:val="en-GB"/>
        </w:rPr>
        <w:t>t</w:t>
      </w:r>
      <w:r w:rsidRPr="002866E0">
        <w:rPr>
          <w:rFonts w:ascii="Arial" w:eastAsia="Times New Roman" w:hAnsi="Arial" w:cs="Arial"/>
          <w:color w:val="auto"/>
          <w:sz w:val="24"/>
          <w:szCs w:val="24"/>
          <w:bdr w:val="none" w:sz="0" w:space="0" w:color="auto"/>
          <w:lang w:val="en-GB"/>
        </w:rPr>
        <w:t xml:space="preserve">he symptoms were compromising her quality of life across multiple domains. She </w:t>
      </w:r>
      <w:r w:rsidR="0052254D" w:rsidRPr="002866E0">
        <w:rPr>
          <w:rFonts w:ascii="Arial" w:eastAsia="Times New Roman" w:hAnsi="Arial" w:cs="Arial"/>
          <w:color w:val="auto"/>
          <w:sz w:val="24"/>
          <w:szCs w:val="24"/>
          <w:bdr w:val="none" w:sz="0" w:space="0" w:color="auto"/>
          <w:lang w:val="en-GB"/>
        </w:rPr>
        <w:t>recalled</w:t>
      </w:r>
      <w:r w:rsidRPr="002866E0">
        <w:rPr>
          <w:rFonts w:ascii="Arial" w:eastAsia="Times New Roman" w:hAnsi="Arial" w:cs="Arial"/>
          <w:color w:val="auto"/>
          <w:sz w:val="24"/>
          <w:szCs w:val="24"/>
          <w:bdr w:val="none" w:sz="0" w:space="0" w:color="auto"/>
          <w:lang w:val="en-GB"/>
        </w:rPr>
        <w:t xml:space="preserve"> being diagnosed with major depressive disorder in her late teens by a psychiatrist. KD had been on anti-depressant medication for several years but thought it had been of minimal benefit.  She described attending four counselling sessions in the year before her referral to the psycho-oncology service but </w:t>
      </w:r>
      <w:r w:rsidR="0052254D" w:rsidRPr="002866E0">
        <w:rPr>
          <w:rFonts w:ascii="Arial" w:eastAsia="Times New Roman" w:hAnsi="Arial" w:cs="Arial"/>
          <w:color w:val="auto"/>
          <w:sz w:val="24"/>
          <w:szCs w:val="24"/>
          <w:bdr w:val="none" w:sz="0" w:space="0" w:color="auto"/>
          <w:lang w:val="en-GB"/>
        </w:rPr>
        <w:t>had</w:t>
      </w:r>
      <w:r w:rsidRPr="002866E0">
        <w:rPr>
          <w:rFonts w:ascii="Arial" w:eastAsia="Times New Roman" w:hAnsi="Arial" w:cs="Arial"/>
          <w:color w:val="auto"/>
          <w:sz w:val="24"/>
          <w:szCs w:val="24"/>
          <w:bdr w:val="none" w:sz="0" w:space="0" w:color="auto"/>
          <w:lang w:val="en-GB"/>
        </w:rPr>
        <w:t xml:space="preserve"> not continue</w:t>
      </w:r>
      <w:r w:rsidR="0052254D" w:rsidRPr="002866E0">
        <w:rPr>
          <w:rFonts w:ascii="Arial" w:eastAsia="Times New Roman" w:hAnsi="Arial" w:cs="Arial"/>
          <w:color w:val="auto"/>
          <w:sz w:val="24"/>
          <w:szCs w:val="24"/>
          <w:bdr w:val="none" w:sz="0" w:space="0" w:color="auto"/>
          <w:lang w:val="en-GB"/>
        </w:rPr>
        <w:t>d</w:t>
      </w:r>
      <w:r w:rsidRPr="002866E0">
        <w:rPr>
          <w:rFonts w:ascii="Arial" w:eastAsia="Times New Roman" w:hAnsi="Arial" w:cs="Arial"/>
          <w:color w:val="auto"/>
          <w:sz w:val="24"/>
          <w:szCs w:val="24"/>
          <w:bdr w:val="none" w:sz="0" w:space="0" w:color="auto"/>
          <w:lang w:val="en-GB"/>
        </w:rPr>
        <w:t xml:space="preserve"> with therapy because she thought it was not addressing her needs.  </w:t>
      </w:r>
      <w:r w:rsidRPr="002866E0" w:rsidDel="0011615B">
        <w:rPr>
          <w:rFonts w:ascii="Arial" w:eastAsia="Times New Roman" w:hAnsi="Arial" w:cs="Arial"/>
          <w:color w:val="auto"/>
          <w:sz w:val="24"/>
          <w:szCs w:val="24"/>
          <w:bdr w:val="none" w:sz="0" w:space="0" w:color="auto"/>
          <w:lang w:val="en-GB"/>
        </w:rPr>
        <w:t xml:space="preserve"> </w:t>
      </w:r>
    </w:p>
    <w:p w14:paraId="7127198C" w14:textId="494EACE0" w:rsidR="004B06D7" w:rsidRPr="002866E0" w:rsidRDefault="004B06D7" w:rsidP="00CD6215">
      <w:pPr>
        <w:pStyle w:val="BodyA"/>
        <w:spacing w:line="480" w:lineRule="auto"/>
        <w:ind w:firstLine="720"/>
        <w:rPr>
          <w:rFonts w:ascii="Arial" w:eastAsia="Times New Roman" w:hAnsi="Arial" w:cs="Arial"/>
          <w:color w:val="auto"/>
          <w:sz w:val="24"/>
          <w:szCs w:val="24"/>
          <w:bdr w:val="none" w:sz="0" w:space="0" w:color="auto"/>
          <w:lang w:val="en-GB"/>
        </w:rPr>
      </w:pPr>
      <w:r w:rsidRPr="002866E0">
        <w:rPr>
          <w:rFonts w:ascii="Arial" w:eastAsia="Times New Roman" w:hAnsi="Arial" w:cs="Arial"/>
          <w:color w:val="auto"/>
          <w:sz w:val="24"/>
          <w:szCs w:val="24"/>
          <w:bdr w:val="none" w:sz="0" w:space="0" w:color="auto"/>
          <w:lang w:val="en-GB"/>
        </w:rPr>
        <w:t>Her current symptoms centred on intense worries that family members would develop cancer. She also experienced intrusive images of family members hanging themselves. At the time of referral, she described spending 3-4 hours daily worrying and ruminating. She reported panic attacks ‘every other day’.  At times, she would withdraw and ‘hide away’</w:t>
      </w:r>
      <w:r w:rsidR="00801B5E" w:rsidRPr="002866E0">
        <w:rPr>
          <w:rFonts w:ascii="Arial" w:eastAsia="Times New Roman" w:hAnsi="Arial" w:cs="Arial"/>
          <w:color w:val="auto"/>
          <w:sz w:val="24"/>
          <w:szCs w:val="24"/>
          <w:bdr w:val="none" w:sz="0" w:space="0" w:color="auto"/>
          <w:lang w:val="en-GB"/>
        </w:rPr>
        <w:t>,</w:t>
      </w:r>
      <w:r w:rsidRPr="002866E0">
        <w:rPr>
          <w:rFonts w:ascii="Arial" w:eastAsia="Times New Roman" w:hAnsi="Arial" w:cs="Arial"/>
          <w:color w:val="auto"/>
          <w:sz w:val="24"/>
          <w:szCs w:val="24"/>
          <w:bdr w:val="none" w:sz="0" w:space="0" w:color="auto"/>
          <w:lang w:val="en-GB"/>
        </w:rPr>
        <w:t xml:space="preserve"> avoiding contact with friends and family. </w:t>
      </w:r>
      <w:r w:rsidR="0052254D" w:rsidRPr="002866E0">
        <w:rPr>
          <w:rFonts w:ascii="Arial" w:eastAsia="Times New Roman" w:hAnsi="Arial" w:cs="Arial"/>
          <w:color w:val="auto"/>
          <w:sz w:val="24"/>
          <w:szCs w:val="24"/>
          <w:bdr w:val="none" w:sz="0" w:space="0" w:color="auto"/>
          <w:lang w:val="en-GB"/>
        </w:rPr>
        <w:t xml:space="preserve">KD completed two questionnaires before her first session. Her scores on the Hospital Anxiety and Depression Scale </w:t>
      </w:r>
      <w:r w:rsidR="0052254D" w:rsidRPr="002866E0">
        <w:rPr>
          <w:rFonts w:ascii="Arial" w:eastAsia="Times New Roman" w:hAnsi="Arial" w:cs="Arial"/>
          <w:noProof/>
          <w:color w:val="auto"/>
          <w:sz w:val="24"/>
          <w:szCs w:val="24"/>
          <w:bdr w:val="none" w:sz="0" w:space="0" w:color="auto"/>
          <w:lang w:val="en-GB"/>
        </w:rPr>
        <w:t>(HADS; Zigmond &amp; Snaith, 1983)</w:t>
      </w:r>
      <w:r w:rsidR="0052254D" w:rsidRPr="002866E0">
        <w:rPr>
          <w:rFonts w:ascii="Arial" w:eastAsia="Times New Roman" w:hAnsi="Arial" w:cs="Arial"/>
          <w:color w:val="auto"/>
          <w:sz w:val="24"/>
          <w:szCs w:val="24"/>
          <w:bdr w:val="none" w:sz="0" w:space="0" w:color="auto"/>
          <w:lang w:val="en-GB"/>
        </w:rPr>
        <w:t xml:space="preserve"> indicated severe levels of anxiety and depression: 16 and 15, respectively. </w:t>
      </w:r>
      <w:r w:rsidRPr="002866E0">
        <w:rPr>
          <w:rFonts w:ascii="Arial" w:eastAsia="Times New Roman" w:hAnsi="Arial" w:cs="Arial"/>
          <w:color w:val="auto"/>
          <w:sz w:val="24"/>
          <w:szCs w:val="24"/>
          <w:bdr w:val="none" w:sz="0" w:space="0" w:color="auto"/>
          <w:lang w:val="en-GB"/>
        </w:rPr>
        <w:t xml:space="preserve">A self-report questionnaire, the Cognitive Attentional Syndrome-1 </w:t>
      </w:r>
      <w:r w:rsidRPr="002866E0">
        <w:rPr>
          <w:rFonts w:ascii="Arial" w:eastAsia="Times New Roman" w:hAnsi="Arial" w:cs="Arial"/>
          <w:noProof/>
          <w:color w:val="auto"/>
          <w:sz w:val="24"/>
          <w:szCs w:val="24"/>
          <w:bdr w:val="none" w:sz="0" w:space="0" w:color="auto"/>
          <w:lang w:val="en-GB"/>
        </w:rPr>
        <w:t>(CAS-1; Wells, 2009)</w:t>
      </w:r>
      <w:r w:rsidRPr="002866E0">
        <w:rPr>
          <w:rFonts w:ascii="Arial" w:eastAsia="Times New Roman" w:hAnsi="Arial" w:cs="Arial"/>
          <w:color w:val="auto"/>
          <w:sz w:val="24"/>
          <w:szCs w:val="24"/>
          <w:bdr w:val="none" w:sz="0" w:space="0" w:color="auto"/>
          <w:lang w:val="en-GB"/>
        </w:rPr>
        <w:t xml:space="preserve"> was used to assess the strength of her positive and negative metacognitive beliefs on a scale of 0-100%. Two negative metacognitive beliefs were particularly strong: that ‘worrying is abnormal and harmful’ (90%) and that ‘worry</w:t>
      </w:r>
      <w:r w:rsidR="00801B5E" w:rsidRPr="002866E0">
        <w:rPr>
          <w:rFonts w:ascii="Arial" w:eastAsia="Times New Roman" w:hAnsi="Arial" w:cs="Arial"/>
          <w:color w:val="auto"/>
          <w:sz w:val="24"/>
          <w:szCs w:val="24"/>
          <w:bdr w:val="none" w:sz="0" w:space="0" w:color="auto"/>
          <w:lang w:val="en-GB"/>
        </w:rPr>
        <w:t>ing</w:t>
      </w:r>
      <w:r w:rsidRPr="002866E0">
        <w:rPr>
          <w:rFonts w:ascii="Arial" w:eastAsia="Times New Roman" w:hAnsi="Arial" w:cs="Arial"/>
          <w:color w:val="auto"/>
          <w:sz w:val="24"/>
          <w:szCs w:val="24"/>
          <w:bdr w:val="none" w:sz="0" w:space="0" w:color="auto"/>
          <w:lang w:val="en-GB"/>
        </w:rPr>
        <w:t xml:space="preserve"> is uncontrollable’ (100%). Similarly, two positive metacognitive beliefs were very strong: that ‘worrying is helpful’ (90%) and that ‘worrying makes me care for my family’ (80%).   She was pessimistic about improving as she had ‘always been’ this way.  Her coping strategies were thought suppression, distraction and seeking reassurance, and were ineffective, </w:t>
      </w:r>
      <w:r w:rsidRPr="002866E0">
        <w:rPr>
          <w:rFonts w:ascii="Arial" w:eastAsia="Times New Roman" w:hAnsi="Arial" w:cs="Arial"/>
          <w:color w:val="auto"/>
          <w:sz w:val="24"/>
          <w:szCs w:val="24"/>
          <w:bdr w:val="none" w:sz="0" w:space="0" w:color="auto"/>
          <w:lang w:val="en-GB"/>
        </w:rPr>
        <w:lastRenderedPageBreak/>
        <w:t>exacerbating her low mood. Her social withdrawal included avoiding meeting other people and was jeopardi</w:t>
      </w:r>
      <w:r w:rsidR="00ED5714">
        <w:rPr>
          <w:rFonts w:ascii="Arial" w:eastAsia="Times New Roman" w:hAnsi="Arial" w:cs="Arial"/>
          <w:color w:val="auto"/>
          <w:sz w:val="24"/>
          <w:szCs w:val="24"/>
          <w:bdr w:val="none" w:sz="0" w:space="0" w:color="auto"/>
          <w:lang w:val="en-GB"/>
        </w:rPr>
        <w:t>s</w:t>
      </w:r>
      <w:r w:rsidRPr="002866E0">
        <w:rPr>
          <w:rFonts w:ascii="Arial" w:eastAsia="Times New Roman" w:hAnsi="Arial" w:cs="Arial"/>
          <w:color w:val="auto"/>
          <w:sz w:val="24"/>
          <w:szCs w:val="24"/>
          <w:bdr w:val="none" w:sz="0" w:space="0" w:color="auto"/>
          <w:lang w:val="en-GB"/>
        </w:rPr>
        <w:t xml:space="preserve">ing her employment.  </w:t>
      </w:r>
    </w:p>
    <w:p w14:paraId="5C5E3851" w14:textId="517C8820" w:rsidR="004B06D7" w:rsidRPr="002866E0" w:rsidRDefault="004B06D7" w:rsidP="002866E0">
      <w:pPr>
        <w:pStyle w:val="BodyA"/>
        <w:spacing w:line="480" w:lineRule="auto"/>
        <w:ind w:firstLine="720"/>
        <w:rPr>
          <w:rFonts w:ascii="Arial" w:eastAsia="Times New Roman" w:hAnsi="Arial" w:cs="Arial"/>
          <w:color w:val="FF0000"/>
          <w:sz w:val="24"/>
          <w:szCs w:val="24"/>
          <w:bdr w:val="none" w:sz="0" w:space="0" w:color="auto"/>
          <w:lang w:val="en-GB"/>
        </w:rPr>
      </w:pPr>
      <w:r w:rsidRPr="002866E0">
        <w:rPr>
          <w:rFonts w:ascii="Arial" w:eastAsia="Times New Roman" w:hAnsi="Arial" w:cs="Arial"/>
          <w:bdr w:val="none" w:sz="0" w:space="0" w:color="auto"/>
          <w:lang w:val="en-GB"/>
        </w:rPr>
        <w:t>After attending 8 MCT sessions with AB, KD no longer believed that worry and rumination w</w:t>
      </w:r>
      <w:r w:rsidR="00233D91">
        <w:rPr>
          <w:rFonts w:ascii="Arial" w:eastAsia="Times New Roman" w:hAnsi="Arial" w:cs="Arial"/>
          <w:color w:val="auto"/>
          <w:sz w:val="24"/>
          <w:szCs w:val="24"/>
          <w:bdr w:val="none" w:sz="0" w:space="0" w:color="auto"/>
          <w:lang w:val="en-GB"/>
        </w:rPr>
        <w:t>ere</w:t>
      </w:r>
      <w:r w:rsidRPr="002866E0">
        <w:rPr>
          <w:rFonts w:ascii="Arial" w:eastAsia="Times New Roman" w:hAnsi="Arial" w:cs="Arial"/>
          <w:bdr w:val="none" w:sz="0" w:space="0" w:color="auto"/>
          <w:lang w:val="en-GB"/>
        </w:rPr>
        <w:t xml:space="preserve"> uncontrollable and did not engage the CAS when she experienced negative thoughts. Worrying, rumination and the intrusive images of family members hanging themselves ceased, she rated all her negative and positive metacognitive beliefs at 0%, and she reported no symptoms of anxiety and depression on the HADS</w:t>
      </w:r>
      <w:r w:rsidR="009172A3">
        <w:rPr>
          <w:rFonts w:ascii="Arial" w:eastAsia="Times New Roman" w:hAnsi="Arial" w:cs="Arial"/>
          <w:color w:val="auto"/>
          <w:sz w:val="24"/>
          <w:szCs w:val="24"/>
          <w:bdr w:val="none" w:sz="0" w:space="0" w:color="auto"/>
          <w:lang w:val="en-GB"/>
        </w:rPr>
        <w:t>;</w:t>
      </w:r>
      <w:r w:rsidRPr="002866E0">
        <w:rPr>
          <w:rFonts w:ascii="Arial" w:eastAsia="Times New Roman" w:hAnsi="Arial" w:cs="Arial"/>
          <w:bdr w:val="none" w:sz="0" w:space="0" w:color="auto"/>
          <w:lang w:val="en-GB"/>
        </w:rPr>
        <w:t xml:space="preserve"> scores for each were 1 at the end of treatment and 0 at 6-months follow-up.  Notwithstanding the ostensible ‘therapeutic success’ of AB’s work with KD, the case illustrated each of the challenges to learning MCT that we identified across the training cases.  </w:t>
      </w:r>
    </w:p>
    <w:p w14:paraId="25A35D49" w14:textId="77777777" w:rsidR="004B06D7" w:rsidRPr="002866E0" w:rsidRDefault="004B06D7" w:rsidP="00CD6215">
      <w:pPr>
        <w:pStyle w:val="BodyA"/>
        <w:spacing w:line="480" w:lineRule="auto"/>
        <w:rPr>
          <w:rFonts w:ascii="Arial" w:hAnsi="Arial" w:cs="Arial"/>
          <w:bCs/>
          <w:i/>
          <w:sz w:val="24"/>
          <w:szCs w:val="24"/>
        </w:rPr>
      </w:pPr>
      <w:r w:rsidRPr="002866E0">
        <w:rPr>
          <w:rFonts w:ascii="Arial" w:hAnsi="Arial" w:cs="Arial"/>
          <w:bCs/>
          <w:i/>
          <w:sz w:val="24"/>
          <w:szCs w:val="24"/>
        </w:rPr>
        <w:t>The challenges of learning MCT against a background of employing an integrative approach: analysis of the case</w:t>
      </w:r>
    </w:p>
    <w:p w14:paraId="073E758A" w14:textId="317F18EE" w:rsidR="004B06D7" w:rsidRPr="00C7412A" w:rsidRDefault="004B06D7" w:rsidP="00CD6215">
      <w:pPr>
        <w:pStyle w:val="BodyA"/>
        <w:spacing w:line="480" w:lineRule="auto"/>
        <w:rPr>
          <w:rFonts w:ascii="Arial" w:hAnsi="Arial" w:cs="Arial"/>
          <w:sz w:val="24"/>
          <w:szCs w:val="24"/>
        </w:rPr>
      </w:pPr>
      <w:r w:rsidRPr="00C7412A">
        <w:rPr>
          <w:rFonts w:ascii="Arial" w:hAnsi="Arial" w:cs="Arial"/>
          <w:sz w:val="24"/>
          <w:szCs w:val="24"/>
        </w:rPr>
        <w:t xml:space="preserve">     </w:t>
      </w:r>
      <w:r>
        <w:rPr>
          <w:rFonts w:ascii="Arial" w:hAnsi="Arial" w:cs="Arial"/>
          <w:sz w:val="24"/>
          <w:szCs w:val="24"/>
        </w:rPr>
        <w:tab/>
      </w:r>
      <w:r w:rsidRPr="00C7412A">
        <w:rPr>
          <w:rFonts w:ascii="Arial" w:hAnsi="Arial" w:cs="Arial"/>
          <w:sz w:val="24"/>
          <w:szCs w:val="24"/>
        </w:rPr>
        <w:t>AB’s enthusiasm for being a ‘</w:t>
      </w:r>
      <w:r w:rsidRPr="00C7412A">
        <w:rPr>
          <w:rFonts w:ascii="Arial" w:hAnsi="Arial" w:cs="Arial"/>
          <w:sz w:val="24"/>
          <w:szCs w:val="24"/>
          <w:lang w:val="nl-NL"/>
        </w:rPr>
        <w:t>trainee</w:t>
      </w:r>
      <w:r w:rsidRPr="00C7412A">
        <w:rPr>
          <w:rFonts w:ascii="Arial" w:hAnsi="Arial" w:cs="Arial"/>
          <w:sz w:val="24"/>
          <w:szCs w:val="24"/>
        </w:rPr>
        <w:t xml:space="preserve">’ again soon changed to intense discomfort and a feeling that her practice was being challenged in fundamental ways. Here we </w:t>
      </w:r>
      <w:proofErr w:type="spellStart"/>
      <w:r w:rsidRPr="00C7412A">
        <w:rPr>
          <w:rFonts w:ascii="Arial" w:hAnsi="Arial" w:cs="Arial"/>
          <w:sz w:val="24"/>
          <w:szCs w:val="24"/>
        </w:rPr>
        <w:t>analy</w:t>
      </w:r>
      <w:r w:rsidR="00725A80">
        <w:rPr>
          <w:rFonts w:ascii="Arial" w:hAnsi="Arial" w:cs="Arial"/>
          <w:sz w:val="24"/>
          <w:szCs w:val="24"/>
        </w:rPr>
        <w:t>s</w:t>
      </w:r>
      <w:r w:rsidRPr="00C7412A">
        <w:rPr>
          <w:rFonts w:ascii="Arial" w:hAnsi="Arial" w:cs="Arial"/>
          <w:sz w:val="24"/>
          <w:szCs w:val="24"/>
        </w:rPr>
        <w:t>e</w:t>
      </w:r>
      <w:proofErr w:type="spellEnd"/>
      <w:r w:rsidRPr="00C7412A">
        <w:rPr>
          <w:rFonts w:ascii="Arial" w:hAnsi="Arial" w:cs="Arial"/>
          <w:sz w:val="24"/>
          <w:szCs w:val="24"/>
        </w:rPr>
        <w:t xml:space="preserve"> the components of this challenge for AB specifically and identify the broader implications for clinical psychology and other professions that take an integrative approach to therapy. </w:t>
      </w:r>
      <w:r w:rsidRPr="002866E0">
        <w:rPr>
          <w:rFonts w:ascii="Arial" w:hAnsi="Arial" w:cs="Arial"/>
          <w:sz w:val="24"/>
          <w:szCs w:val="24"/>
        </w:rPr>
        <w:t>In delineating the main challenges, we illustrate them by reference to patient KD.</w:t>
      </w:r>
      <w:r>
        <w:rPr>
          <w:rFonts w:ascii="Arial" w:hAnsi="Arial" w:cs="Arial"/>
          <w:sz w:val="24"/>
          <w:szCs w:val="24"/>
        </w:rPr>
        <w:t xml:space="preserve"> </w:t>
      </w:r>
    </w:p>
    <w:p w14:paraId="022FF592" w14:textId="77777777" w:rsidR="004B06D7" w:rsidRPr="00725A80" w:rsidRDefault="004B06D7" w:rsidP="00CD6215">
      <w:pPr>
        <w:pStyle w:val="BodyA"/>
        <w:spacing w:line="480" w:lineRule="auto"/>
        <w:rPr>
          <w:rFonts w:ascii="Arial" w:eastAsia="Times New Roman" w:hAnsi="Arial" w:cs="Arial"/>
          <w:sz w:val="24"/>
          <w:szCs w:val="24"/>
        </w:rPr>
      </w:pPr>
    </w:p>
    <w:p w14:paraId="04EC8BA1" w14:textId="77777777" w:rsidR="004B06D7" w:rsidRPr="00216057" w:rsidRDefault="004B06D7" w:rsidP="00CD6215">
      <w:pPr>
        <w:pStyle w:val="BodyA"/>
        <w:numPr>
          <w:ilvl w:val="0"/>
          <w:numId w:val="3"/>
        </w:numPr>
        <w:spacing w:line="480" w:lineRule="auto"/>
        <w:ind w:left="270" w:hanging="270"/>
        <w:rPr>
          <w:rFonts w:ascii="Arial" w:hAnsi="Arial" w:cs="Arial"/>
          <w:bCs/>
          <w:i/>
          <w:sz w:val="24"/>
          <w:szCs w:val="24"/>
        </w:rPr>
      </w:pPr>
      <w:r w:rsidRPr="002866E0">
        <w:rPr>
          <w:rFonts w:ascii="Arial" w:hAnsi="Arial" w:cs="Arial"/>
          <w:bCs/>
          <w:i/>
          <w:sz w:val="24"/>
          <w:szCs w:val="24"/>
        </w:rPr>
        <w:t>Adopting a single therapeutic model</w:t>
      </w:r>
      <w:r w:rsidRPr="00725A80">
        <w:rPr>
          <w:rFonts w:ascii="Arial" w:hAnsi="Arial" w:cs="Arial"/>
          <w:bCs/>
          <w:i/>
          <w:sz w:val="24"/>
          <w:szCs w:val="24"/>
        </w:rPr>
        <w:t xml:space="preserve"> </w:t>
      </w:r>
    </w:p>
    <w:p w14:paraId="01B54BB4" w14:textId="35DE6619" w:rsidR="004B06D7" w:rsidRDefault="004B06D7" w:rsidP="00CD6215">
      <w:pPr>
        <w:pStyle w:val="BodyA"/>
        <w:spacing w:line="480" w:lineRule="auto"/>
        <w:rPr>
          <w:rFonts w:ascii="Arial" w:hAnsi="Arial" w:cs="Arial"/>
          <w:sz w:val="24"/>
          <w:szCs w:val="24"/>
        </w:rPr>
      </w:pPr>
      <w:r w:rsidRPr="00C7412A">
        <w:rPr>
          <w:rFonts w:ascii="Arial" w:hAnsi="Arial" w:cs="Arial"/>
          <w:sz w:val="24"/>
          <w:szCs w:val="24"/>
        </w:rPr>
        <w:t>Because MCT operates at the metacognitive rather than cognitive level, using an integrative approach</w:t>
      </w:r>
      <w:r w:rsidR="0064406A">
        <w:rPr>
          <w:rFonts w:ascii="Arial" w:hAnsi="Arial" w:cs="Arial"/>
          <w:sz w:val="24"/>
          <w:szCs w:val="24"/>
        </w:rPr>
        <w:t xml:space="preserve"> such as that adopted by AB </w:t>
      </w:r>
      <w:r w:rsidR="0064406A" w:rsidRPr="002866E0">
        <w:rPr>
          <w:rFonts w:ascii="Arial" w:hAnsi="Arial" w:cs="Arial"/>
          <w:sz w:val="24"/>
          <w:szCs w:val="24"/>
        </w:rPr>
        <w:t>with an emphasis on engaging with the content of patients’ negative thoughts</w:t>
      </w:r>
      <w:r w:rsidRPr="00216057">
        <w:rPr>
          <w:rFonts w:ascii="Arial" w:hAnsi="Arial" w:cs="Arial"/>
          <w:sz w:val="24"/>
          <w:szCs w:val="24"/>
        </w:rPr>
        <w:t xml:space="preserve"> would mean working simultaneo</w:t>
      </w:r>
      <w:r w:rsidRPr="00C7412A">
        <w:rPr>
          <w:rFonts w:ascii="Arial" w:hAnsi="Arial" w:cs="Arial"/>
          <w:sz w:val="24"/>
          <w:szCs w:val="24"/>
        </w:rPr>
        <w:t>usly in the cogn</w:t>
      </w:r>
      <w:r>
        <w:rPr>
          <w:rFonts w:ascii="Arial" w:hAnsi="Arial" w:cs="Arial"/>
          <w:sz w:val="24"/>
          <w:szCs w:val="24"/>
        </w:rPr>
        <w:t>itive and metacognitive modes</w:t>
      </w:r>
      <w:r w:rsidRPr="00012DE9">
        <w:rPr>
          <w:rFonts w:ascii="Arial" w:hAnsi="Arial" w:cs="Arial"/>
          <w:b/>
          <w:sz w:val="24"/>
          <w:szCs w:val="24"/>
        </w:rPr>
        <w:t xml:space="preserve"> </w:t>
      </w:r>
      <w:r w:rsidRPr="002866E0">
        <w:rPr>
          <w:rFonts w:ascii="Arial" w:hAnsi="Arial" w:cs="Arial"/>
          <w:color w:val="auto"/>
          <w:sz w:val="24"/>
          <w:szCs w:val="24"/>
        </w:rPr>
        <w:t xml:space="preserve">(Wells 2000). </w:t>
      </w:r>
      <w:r w:rsidRPr="00216057">
        <w:rPr>
          <w:rFonts w:ascii="Arial" w:hAnsi="Arial" w:cs="Arial"/>
          <w:sz w:val="24"/>
          <w:szCs w:val="24"/>
        </w:rPr>
        <w:t xml:space="preserve">However, the </w:t>
      </w:r>
      <w:r w:rsidRPr="002866E0">
        <w:rPr>
          <w:rFonts w:ascii="Arial" w:hAnsi="Arial" w:cs="Arial"/>
          <w:sz w:val="24"/>
          <w:szCs w:val="24"/>
        </w:rPr>
        <w:t>S-REF</w:t>
      </w:r>
      <w:r w:rsidRPr="00C7412A">
        <w:rPr>
          <w:rFonts w:ascii="Arial" w:hAnsi="Arial" w:cs="Arial"/>
          <w:sz w:val="24"/>
          <w:szCs w:val="24"/>
        </w:rPr>
        <w:t xml:space="preserve"> model suggests that this way of working would confuse patients, as well as therapists, by giving contradictory messages</w:t>
      </w:r>
      <w:r>
        <w:rPr>
          <w:rFonts w:ascii="Arial" w:hAnsi="Arial" w:cs="Arial"/>
          <w:sz w:val="24"/>
          <w:szCs w:val="24"/>
        </w:rPr>
        <w:t xml:space="preserve">. Discussing </w:t>
      </w:r>
      <w:r w:rsidRPr="00C7412A">
        <w:rPr>
          <w:rFonts w:ascii="Arial" w:hAnsi="Arial" w:cs="Arial"/>
          <w:sz w:val="24"/>
          <w:szCs w:val="24"/>
        </w:rPr>
        <w:t xml:space="preserve">cognitive content feeds the belief that </w:t>
      </w:r>
      <w:r w:rsidRPr="00C7412A">
        <w:rPr>
          <w:rFonts w:ascii="Arial" w:hAnsi="Arial" w:cs="Arial"/>
          <w:sz w:val="24"/>
          <w:szCs w:val="24"/>
        </w:rPr>
        <w:lastRenderedPageBreak/>
        <w:t xml:space="preserve">worrying and ruminating about such content can be helpful, whereas </w:t>
      </w:r>
      <w:r w:rsidRPr="002866E0">
        <w:rPr>
          <w:rFonts w:ascii="Arial" w:hAnsi="Arial" w:cs="Arial"/>
          <w:sz w:val="24"/>
          <w:szCs w:val="24"/>
        </w:rPr>
        <w:t>the S-REF</w:t>
      </w:r>
      <w:r w:rsidRPr="00216057">
        <w:rPr>
          <w:rFonts w:ascii="Arial" w:hAnsi="Arial" w:cs="Arial"/>
          <w:sz w:val="24"/>
          <w:szCs w:val="24"/>
        </w:rPr>
        <w:t xml:space="preserve"> model states that continuing to </w:t>
      </w:r>
      <w:proofErr w:type="spellStart"/>
      <w:r w:rsidRPr="00216057">
        <w:rPr>
          <w:rFonts w:ascii="Arial" w:hAnsi="Arial" w:cs="Arial"/>
          <w:sz w:val="24"/>
          <w:szCs w:val="24"/>
        </w:rPr>
        <w:t>analy</w:t>
      </w:r>
      <w:r w:rsidR="00216057">
        <w:rPr>
          <w:rFonts w:ascii="Arial" w:hAnsi="Arial" w:cs="Arial"/>
          <w:sz w:val="24"/>
          <w:szCs w:val="24"/>
        </w:rPr>
        <w:t>s</w:t>
      </w:r>
      <w:r w:rsidRPr="00216057">
        <w:rPr>
          <w:rFonts w:ascii="Arial" w:hAnsi="Arial" w:cs="Arial"/>
          <w:sz w:val="24"/>
          <w:szCs w:val="24"/>
        </w:rPr>
        <w:t>e</w:t>
      </w:r>
      <w:proofErr w:type="spellEnd"/>
      <w:r w:rsidRPr="00216057">
        <w:rPr>
          <w:rFonts w:ascii="Arial" w:hAnsi="Arial" w:cs="Arial"/>
          <w:sz w:val="24"/>
          <w:szCs w:val="24"/>
        </w:rPr>
        <w:t xml:space="preserve"> cognitive content maintains emotional distress. AB found this move to a </w:t>
      </w:r>
      <w:r w:rsidRPr="002866E0">
        <w:rPr>
          <w:rFonts w:ascii="Arial" w:hAnsi="Arial" w:cs="Arial"/>
          <w:sz w:val="24"/>
          <w:szCs w:val="24"/>
        </w:rPr>
        <w:t>single model</w:t>
      </w:r>
      <w:r>
        <w:rPr>
          <w:rFonts w:ascii="Arial" w:hAnsi="Arial" w:cs="Arial"/>
          <w:b/>
          <w:sz w:val="24"/>
          <w:szCs w:val="24"/>
        </w:rPr>
        <w:t xml:space="preserve"> </w:t>
      </w:r>
      <w:r w:rsidRPr="00C7412A">
        <w:rPr>
          <w:rFonts w:ascii="Arial" w:hAnsi="Arial" w:cs="Arial"/>
          <w:sz w:val="24"/>
          <w:szCs w:val="24"/>
        </w:rPr>
        <w:t xml:space="preserve">very difficult. It conflicted with her having learned, throughout her training, to value drawing on different therapeutic models. </w:t>
      </w:r>
    </w:p>
    <w:p w14:paraId="2325E2F1" w14:textId="77777777" w:rsidR="004B06D7" w:rsidRPr="002866E0" w:rsidRDefault="004B06D7" w:rsidP="00CD6215">
      <w:pPr>
        <w:pStyle w:val="BodyA"/>
        <w:spacing w:line="480" w:lineRule="auto"/>
        <w:rPr>
          <w:rFonts w:ascii="Arial" w:hAnsi="Arial" w:cs="Arial"/>
          <w:sz w:val="24"/>
          <w:szCs w:val="24"/>
        </w:rPr>
      </w:pPr>
      <w:r>
        <w:rPr>
          <w:rFonts w:ascii="Arial" w:hAnsi="Arial" w:cs="Arial"/>
          <w:sz w:val="24"/>
          <w:szCs w:val="24"/>
        </w:rPr>
        <w:tab/>
      </w:r>
      <w:r w:rsidRPr="002866E0">
        <w:rPr>
          <w:rFonts w:ascii="Arial" w:hAnsi="Arial" w:cs="Arial"/>
          <w:i/>
          <w:sz w:val="24"/>
          <w:szCs w:val="24"/>
        </w:rPr>
        <w:t>Illustration</w:t>
      </w:r>
      <w:r w:rsidRPr="002866E0">
        <w:rPr>
          <w:rFonts w:ascii="Arial" w:hAnsi="Arial" w:cs="Arial"/>
          <w:sz w:val="24"/>
          <w:szCs w:val="24"/>
        </w:rPr>
        <w:t xml:space="preserve">:   Initially, affected by the intensity of KD’s feelings as she described her fear that her father would die, AB wanted to deviate from the MCT protocol to take a ‘limited reparenting’ stance by listening attentively and helping KD question her beliefs, for example that she would not cope </w:t>
      </w:r>
      <w:r w:rsidRPr="002866E0">
        <w:rPr>
          <w:rFonts w:ascii="Arial" w:hAnsi="Arial" w:cs="Arial"/>
          <w:noProof/>
          <w:sz w:val="24"/>
          <w:szCs w:val="24"/>
        </w:rPr>
        <w:t>(Young et al., 2003)</w:t>
      </w:r>
      <w:r w:rsidRPr="002866E0">
        <w:rPr>
          <w:rFonts w:ascii="Arial" w:hAnsi="Arial" w:cs="Arial"/>
          <w:color w:val="auto"/>
          <w:sz w:val="24"/>
          <w:szCs w:val="24"/>
        </w:rPr>
        <w:t>.</w:t>
      </w:r>
      <w:r w:rsidRPr="002866E0">
        <w:rPr>
          <w:rFonts w:ascii="Arial" w:hAnsi="Arial" w:cs="Arial"/>
          <w:color w:val="FF0000"/>
          <w:sz w:val="24"/>
          <w:szCs w:val="24"/>
        </w:rPr>
        <w:t xml:space="preserve">  </w:t>
      </w:r>
      <w:r w:rsidRPr="002866E0">
        <w:rPr>
          <w:rFonts w:ascii="Arial" w:hAnsi="Arial" w:cs="Arial"/>
          <w:sz w:val="24"/>
          <w:szCs w:val="24"/>
        </w:rPr>
        <w:t>Using schema-focused strategies, AB wanted to elicit schemas around KD’s fear of losing family members, suspecting the presence of fear of abandonment, dependence or enmeshment schemas. This would mean exploring KD’s childhood for the formation of such schemas.</w:t>
      </w:r>
    </w:p>
    <w:p w14:paraId="7F8008BA" w14:textId="24FE80E8" w:rsidR="004B06D7" w:rsidRPr="002866E0" w:rsidRDefault="004B06D7" w:rsidP="00CD6215">
      <w:pPr>
        <w:pStyle w:val="BodyA"/>
        <w:spacing w:line="480" w:lineRule="auto"/>
        <w:rPr>
          <w:rFonts w:ascii="Arial" w:hAnsi="Arial" w:cs="Arial"/>
          <w:sz w:val="24"/>
          <w:szCs w:val="24"/>
        </w:rPr>
      </w:pPr>
      <w:r w:rsidRPr="002866E0">
        <w:rPr>
          <w:rFonts w:ascii="Arial" w:hAnsi="Arial" w:cs="Arial"/>
          <w:sz w:val="24"/>
          <w:szCs w:val="24"/>
        </w:rPr>
        <w:t xml:space="preserve">      </w:t>
      </w:r>
      <w:r w:rsidRPr="002866E0">
        <w:rPr>
          <w:rFonts w:ascii="Arial" w:hAnsi="Arial" w:cs="Arial"/>
          <w:sz w:val="24"/>
          <w:szCs w:val="24"/>
        </w:rPr>
        <w:tab/>
        <w:t xml:space="preserve">Supervision encouraged AB, instead, to interject gently when KD began to describe her perseverative thinking, with questions such as ‘how </w:t>
      </w:r>
      <w:proofErr w:type="gramStart"/>
      <w:r w:rsidRPr="002866E0">
        <w:rPr>
          <w:rFonts w:ascii="Arial" w:hAnsi="Arial" w:cs="Arial"/>
          <w:sz w:val="24"/>
          <w:szCs w:val="24"/>
        </w:rPr>
        <w:t>do you feel</w:t>
      </w:r>
      <w:proofErr w:type="gramEnd"/>
      <w:r w:rsidRPr="002866E0">
        <w:rPr>
          <w:rFonts w:ascii="Arial" w:hAnsi="Arial" w:cs="Arial"/>
          <w:sz w:val="24"/>
          <w:szCs w:val="24"/>
        </w:rPr>
        <w:t xml:space="preserve"> when you spend time thinking about this?’, ‘how does thinking about the possibility help?’ This encouraged KD’s </w:t>
      </w:r>
      <w:r w:rsidR="00801B5E" w:rsidRPr="002866E0">
        <w:rPr>
          <w:rFonts w:ascii="Arial" w:hAnsi="Arial" w:cs="Arial"/>
          <w:sz w:val="24"/>
          <w:szCs w:val="24"/>
        </w:rPr>
        <w:t>‘</w:t>
      </w:r>
      <w:proofErr w:type="spellStart"/>
      <w:r w:rsidRPr="002866E0">
        <w:rPr>
          <w:rFonts w:ascii="Arial" w:hAnsi="Arial" w:cs="Arial"/>
          <w:sz w:val="24"/>
          <w:szCs w:val="24"/>
        </w:rPr>
        <w:t>sociali</w:t>
      </w:r>
      <w:r w:rsidR="00D61FE2">
        <w:rPr>
          <w:rFonts w:ascii="Arial" w:hAnsi="Arial" w:cs="Arial"/>
          <w:sz w:val="24"/>
          <w:szCs w:val="24"/>
        </w:rPr>
        <w:t>s</w:t>
      </w:r>
      <w:r w:rsidRPr="002866E0">
        <w:rPr>
          <w:rFonts w:ascii="Arial" w:hAnsi="Arial" w:cs="Arial"/>
          <w:sz w:val="24"/>
          <w:szCs w:val="24"/>
        </w:rPr>
        <w:t>ation</w:t>
      </w:r>
      <w:proofErr w:type="spellEnd"/>
      <w:r w:rsidR="00801B5E" w:rsidRPr="002866E0">
        <w:rPr>
          <w:rFonts w:ascii="Arial" w:hAnsi="Arial" w:cs="Arial"/>
          <w:sz w:val="24"/>
          <w:szCs w:val="24"/>
        </w:rPr>
        <w:t>’</w:t>
      </w:r>
      <w:r w:rsidRPr="002866E0">
        <w:rPr>
          <w:rFonts w:ascii="Arial" w:hAnsi="Arial" w:cs="Arial"/>
          <w:sz w:val="24"/>
          <w:szCs w:val="24"/>
        </w:rPr>
        <w:t xml:space="preserve"> to the MCT mod</w:t>
      </w:r>
      <w:r w:rsidR="002D4EFC" w:rsidRPr="002866E0">
        <w:rPr>
          <w:rFonts w:ascii="Arial" w:hAnsi="Arial" w:cs="Arial"/>
          <w:sz w:val="24"/>
          <w:szCs w:val="24"/>
        </w:rPr>
        <w:t>el;</w:t>
      </w:r>
      <w:r w:rsidRPr="002866E0">
        <w:rPr>
          <w:rFonts w:ascii="Arial" w:hAnsi="Arial" w:cs="Arial"/>
          <w:sz w:val="24"/>
          <w:szCs w:val="24"/>
        </w:rPr>
        <w:t xml:space="preserve"> </w:t>
      </w:r>
      <w:r w:rsidR="00801B5E" w:rsidRPr="002866E0">
        <w:rPr>
          <w:rFonts w:ascii="Arial" w:hAnsi="Arial" w:cs="Arial"/>
          <w:sz w:val="24"/>
          <w:szCs w:val="24"/>
        </w:rPr>
        <w:t xml:space="preserve">that is, where </w:t>
      </w:r>
      <w:r w:rsidR="00801B5E" w:rsidRPr="002866E0">
        <w:rPr>
          <w:rFonts w:ascii="Arial" w:hAnsi="Arial" w:cs="Arial"/>
          <w:color w:val="auto"/>
          <w:sz w:val="24"/>
          <w:szCs w:val="24"/>
          <w:u w:color="C00000"/>
        </w:rPr>
        <w:t xml:space="preserve">the practitioner and patient reach an agreed consensus as to the nature of the presenting problem, typically through both the formulation and the process of therapy </w:t>
      </w:r>
      <w:r w:rsidR="00801B5E" w:rsidRPr="002866E0">
        <w:rPr>
          <w:rFonts w:ascii="Arial" w:hAnsi="Arial" w:cs="Arial"/>
          <w:noProof/>
          <w:color w:val="auto"/>
          <w:sz w:val="24"/>
          <w:szCs w:val="24"/>
          <w:u w:color="C00000"/>
        </w:rPr>
        <w:t>(Roos &amp; Wearden, 2009)</w:t>
      </w:r>
      <w:r w:rsidR="00801B5E" w:rsidRPr="002866E0">
        <w:rPr>
          <w:rFonts w:ascii="Arial" w:hAnsi="Arial" w:cs="Arial"/>
          <w:color w:val="auto"/>
          <w:sz w:val="24"/>
          <w:szCs w:val="24"/>
          <w:u w:color="C00000"/>
        </w:rPr>
        <w:t xml:space="preserve">. </w:t>
      </w:r>
      <w:r w:rsidR="00801B5E" w:rsidRPr="002866E0">
        <w:rPr>
          <w:rFonts w:ascii="Arial" w:hAnsi="Arial" w:cs="Arial"/>
          <w:sz w:val="24"/>
          <w:szCs w:val="24"/>
        </w:rPr>
        <w:t>S</w:t>
      </w:r>
      <w:r w:rsidRPr="002866E0">
        <w:rPr>
          <w:rFonts w:ascii="Arial" w:hAnsi="Arial" w:cs="Arial"/>
          <w:sz w:val="24"/>
          <w:szCs w:val="24"/>
        </w:rPr>
        <w:t>pecifically</w:t>
      </w:r>
      <w:r w:rsidR="00D61FE2">
        <w:rPr>
          <w:rFonts w:ascii="Arial" w:hAnsi="Arial" w:cs="Arial"/>
          <w:sz w:val="24"/>
          <w:szCs w:val="24"/>
        </w:rPr>
        <w:t>,</w:t>
      </w:r>
      <w:r w:rsidRPr="002866E0">
        <w:rPr>
          <w:rFonts w:ascii="Arial" w:hAnsi="Arial" w:cs="Arial"/>
          <w:sz w:val="24"/>
          <w:szCs w:val="24"/>
        </w:rPr>
        <w:t xml:space="preserve"> </w:t>
      </w:r>
      <w:r w:rsidR="002D4EFC" w:rsidRPr="002866E0">
        <w:rPr>
          <w:rFonts w:ascii="Arial" w:hAnsi="Arial" w:cs="Arial"/>
          <w:sz w:val="24"/>
          <w:szCs w:val="24"/>
        </w:rPr>
        <w:t>AB’s questions helped prompt</w:t>
      </w:r>
      <w:r w:rsidRPr="002866E0">
        <w:rPr>
          <w:rFonts w:ascii="Arial" w:hAnsi="Arial" w:cs="Arial"/>
          <w:sz w:val="24"/>
          <w:szCs w:val="24"/>
        </w:rPr>
        <w:t xml:space="preserve"> </w:t>
      </w:r>
      <w:r w:rsidR="002D4EFC" w:rsidRPr="002866E0">
        <w:rPr>
          <w:rFonts w:ascii="Arial" w:hAnsi="Arial" w:cs="Arial"/>
          <w:sz w:val="24"/>
          <w:szCs w:val="24"/>
        </w:rPr>
        <w:t>KD’s</w:t>
      </w:r>
      <w:r w:rsidRPr="002866E0">
        <w:rPr>
          <w:rFonts w:ascii="Arial" w:hAnsi="Arial" w:cs="Arial"/>
          <w:sz w:val="24"/>
          <w:szCs w:val="24"/>
        </w:rPr>
        <w:t xml:space="preserve"> </w:t>
      </w:r>
      <w:proofErr w:type="spellStart"/>
      <w:r w:rsidRPr="002866E0">
        <w:rPr>
          <w:rFonts w:ascii="Arial" w:hAnsi="Arial" w:cs="Arial"/>
          <w:sz w:val="24"/>
          <w:szCs w:val="24"/>
        </w:rPr>
        <w:t>reali</w:t>
      </w:r>
      <w:r w:rsidR="00DE56F6">
        <w:rPr>
          <w:rFonts w:ascii="Arial" w:hAnsi="Arial" w:cs="Arial"/>
          <w:sz w:val="24"/>
          <w:szCs w:val="24"/>
        </w:rPr>
        <w:t>s</w:t>
      </w:r>
      <w:r w:rsidRPr="002866E0">
        <w:rPr>
          <w:rFonts w:ascii="Arial" w:hAnsi="Arial" w:cs="Arial"/>
          <w:sz w:val="24"/>
          <w:szCs w:val="24"/>
        </w:rPr>
        <w:t>ation</w:t>
      </w:r>
      <w:proofErr w:type="spellEnd"/>
      <w:r w:rsidRPr="002866E0">
        <w:rPr>
          <w:rFonts w:ascii="Arial" w:hAnsi="Arial" w:cs="Arial"/>
          <w:sz w:val="24"/>
          <w:szCs w:val="24"/>
        </w:rPr>
        <w:t xml:space="preserve"> that engaging with negative thoughts is the cause of her distress. AB appreciated, in turn, that by learning to apply the MCT protocol, she could help KD without drawing on techniques from other therapeutic approaches. For example, the following dialogue arose in the second session, following supervision about the need </w:t>
      </w:r>
      <w:r w:rsidRPr="002866E0">
        <w:rPr>
          <w:rFonts w:ascii="Arial" w:hAnsi="Arial" w:cs="Arial"/>
          <w:sz w:val="24"/>
          <w:szCs w:val="24"/>
        </w:rPr>
        <w:lastRenderedPageBreak/>
        <w:t xml:space="preserve">to continue </w:t>
      </w:r>
      <w:proofErr w:type="spellStart"/>
      <w:r w:rsidRPr="002866E0">
        <w:rPr>
          <w:rFonts w:ascii="Arial" w:hAnsi="Arial" w:cs="Arial"/>
          <w:sz w:val="24"/>
          <w:szCs w:val="24"/>
        </w:rPr>
        <w:t>sociali</w:t>
      </w:r>
      <w:r w:rsidR="00DE56F6">
        <w:rPr>
          <w:rFonts w:ascii="Arial" w:hAnsi="Arial" w:cs="Arial"/>
          <w:sz w:val="24"/>
          <w:szCs w:val="24"/>
        </w:rPr>
        <w:t>s</w:t>
      </w:r>
      <w:r w:rsidRPr="002866E0">
        <w:rPr>
          <w:rFonts w:ascii="Arial" w:hAnsi="Arial" w:cs="Arial"/>
          <w:sz w:val="24"/>
          <w:szCs w:val="24"/>
        </w:rPr>
        <w:t>ing</w:t>
      </w:r>
      <w:proofErr w:type="spellEnd"/>
      <w:r w:rsidRPr="002866E0">
        <w:rPr>
          <w:rFonts w:ascii="Arial" w:hAnsi="Arial" w:cs="Arial"/>
          <w:sz w:val="24"/>
          <w:szCs w:val="24"/>
        </w:rPr>
        <w:t xml:space="preserve"> the patient to a case formulation based on the generic metacognitive model </w:t>
      </w:r>
      <w:r w:rsidRPr="002866E0">
        <w:rPr>
          <w:rFonts w:ascii="Arial" w:hAnsi="Arial" w:cs="Arial"/>
          <w:noProof/>
          <w:sz w:val="24"/>
          <w:szCs w:val="24"/>
        </w:rPr>
        <w:t>(Wells, 2009)</w:t>
      </w:r>
      <w:r w:rsidR="00801B5E" w:rsidRPr="002866E0">
        <w:rPr>
          <w:rFonts w:ascii="Arial" w:hAnsi="Arial" w:cs="Arial"/>
          <w:noProof/>
          <w:sz w:val="24"/>
          <w:szCs w:val="24"/>
        </w:rPr>
        <w:t>.</w:t>
      </w:r>
    </w:p>
    <w:p w14:paraId="6DDBB4F7" w14:textId="77777777" w:rsidR="004B06D7" w:rsidRPr="002866E0" w:rsidRDefault="004B06D7" w:rsidP="00CD6215">
      <w:pPr>
        <w:pStyle w:val="BodyA"/>
        <w:spacing w:line="480" w:lineRule="auto"/>
        <w:ind w:left="709" w:hanging="709"/>
        <w:rPr>
          <w:rFonts w:ascii="Arial" w:hAnsi="Arial" w:cs="Arial"/>
          <w:i/>
          <w:sz w:val="24"/>
          <w:szCs w:val="24"/>
        </w:rPr>
      </w:pPr>
      <w:r w:rsidRPr="002866E0">
        <w:rPr>
          <w:rFonts w:ascii="Arial" w:hAnsi="Arial" w:cs="Arial"/>
          <w:i/>
          <w:sz w:val="24"/>
          <w:szCs w:val="24"/>
        </w:rPr>
        <w:t xml:space="preserve">AB </w:t>
      </w:r>
      <w:r w:rsidRPr="002866E0">
        <w:rPr>
          <w:rFonts w:ascii="Arial" w:hAnsi="Arial" w:cs="Arial"/>
          <w:i/>
          <w:sz w:val="24"/>
          <w:szCs w:val="24"/>
        </w:rPr>
        <w:tab/>
        <w:t>Do you think worrying about your family becoming ill is helpful?</w:t>
      </w:r>
    </w:p>
    <w:p w14:paraId="20BA4911" w14:textId="77777777" w:rsidR="004B06D7" w:rsidRPr="002866E0" w:rsidRDefault="004B06D7" w:rsidP="00CD6215">
      <w:pPr>
        <w:pStyle w:val="BodyA"/>
        <w:spacing w:line="480" w:lineRule="auto"/>
        <w:ind w:left="709" w:hanging="709"/>
        <w:rPr>
          <w:rFonts w:ascii="Arial" w:hAnsi="Arial" w:cs="Arial"/>
          <w:i/>
          <w:sz w:val="24"/>
          <w:szCs w:val="24"/>
        </w:rPr>
      </w:pPr>
      <w:r w:rsidRPr="002866E0">
        <w:rPr>
          <w:rFonts w:ascii="Arial" w:hAnsi="Arial" w:cs="Arial"/>
          <w:i/>
          <w:sz w:val="24"/>
          <w:szCs w:val="24"/>
        </w:rPr>
        <w:t>KD</w:t>
      </w:r>
      <w:r w:rsidRPr="002866E0">
        <w:rPr>
          <w:rFonts w:ascii="Arial" w:hAnsi="Arial" w:cs="Arial"/>
          <w:i/>
          <w:sz w:val="24"/>
          <w:szCs w:val="24"/>
        </w:rPr>
        <w:tab/>
        <w:t>Well, if I didn’t worry about my family it would mean that I didn’t care.</w:t>
      </w:r>
    </w:p>
    <w:p w14:paraId="2591C2DB" w14:textId="77777777" w:rsidR="004B06D7" w:rsidRPr="002866E0" w:rsidRDefault="004B06D7" w:rsidP="00CD6215">
      <w:pPr>
        <w:pStyle w:val="BodyA"/>
        <w:spacing w:line="480" w:lineRule="auto"/>
        <w:ind w:left="709" w:hanging="709"/>
        <w:rPr>
          <w:rFonts w:ascii="Arial" w:hAnsi="Arial" w:cs="Arial"/>
          <w:i/>
          <w:sz w:val="24"/>
          <w:szCs w:val="24"/>
        </w:rPr>
      </w:pPr>
      <w:r w:rsidRPr="002866E0">
        <w:rPr>
          <w:rFonts w:ascii="Arial" w:hAnsi="Arial" w:cs="Arial"/>
          <w:i/>
          <w:sz w:val="24"/>
          <w:szCs w:val="24"/>
        </w:rPr>
        <w:t xml:space="preserve">AB   </w:t>
      </w:r>
      <w:r w:rsidRPr="002866E0">
        <w:rPr>
          <w:rFonts w:ascii="Arial" w:hAnsi="Arial" w:cs="Arial"/>
          <w:i/>
          <w:sz w:val="24"/>
          <w:szCs w:val="24"/>
        </w:rPr>
        <w:tab/>
        <w:t>If you could stop worrying about your family, do you think you would also stop caring?</w:t>
      </w:r>
    </w:p>
    <w:p w14:paraId="63ED0F71" w14:textId="77777777" w:rsidR="004B06D7" w:rsidRPr="002866E0" w:rsidRDefault="004B06D7" w:rsidP="00CD6215">
      <w:pPr>
        <w:pStyle w:val="BodyA"/>
        <w:spacing w:line="480" w:lineRule="auto"/>
        <w:ind w:left="709" w:hanging="709"/>
        <w:rPr>
          <w:rFonts w:ascii="Arial" w:hAnsi="Arial" w:cs="Arial"/>
          <w:i/>
          <w:sz w:val="24"/>
          <w:szCs w:val="24"/>
        </w:rPr>
      </w:pPr>
      <w:r w:rsidRPr="002866E0">
        <w:rPr>
          <w:rFonts w:ascii="Arial" w:hAnsi="Arial" w:cs="Arial"/>
          <w:i/>
          <w:sz w:val="24"/>
          <w:szCs w:val="24"/>
        </w:rPr>
        <w:t xml:space="preserve">KD </w:t>
      </w:r>
      <w:r w:rsidRPr="002866E0">
        <w:rPr>
          <w:rFonts w:ascii="Arial" w:hAnsi="Arial" w:cs="Arial"/>
          <w:i/>
          <w:sz w:val="24"/>
          <w:szCs w:val="24"/>
        </w:rPr>
        <w:tab/>
        <w:t>No, nothing could make me stop caring about them.</w:t>
      </w:r>
    </w:p>
    <w:p w14:paraId="1876519F" w14:textId="77777777" w:rsidR="004B06D7" w:rsidRPr="002866E0" w:rsidRDefault="004B06D7" w:rsidP="00CD6215">
      <w:pPr>
        <w:pStyle w:val="BodyA"/>
        <w:spacing w:line="480" w:lineRule="auto"/>
        <w:ind w:left="709" w:hanging="709"/>
        <w:rPr>
          <w:rFonts w:ascii="Arial" w:hAnsi="Arial" w:cs="Arial"/>
          <w:i/>
          <w:sz w:val="24"/>
          <w:szCs w:val="24"/>
        </w:rPr>
      </w:pPr>
      <w:r w:rsidRPr="002866E0">
        <w:rPr>
          <w:rFonts w:ascii="Arial" w:hAnsi="Arial" w:cs="Arial"/>
          <w:i/>
          <w:sz w:val="24"/>
          <w:szCs w:val="24"/>
        </w:rPr>
        <w:t>AB      So, is it possible to love and support them without worrying?</w:t>
      </w:r>
    </w:p>
    <w:p w14:paraId="0E260600" w14:textId="77777777" w:rsidR="004B06D7" w:rsidRPr="002866E0" w:rsidRDefault="004B06D7" w:rsidP="00CD6215">
      <w:pPr>
        <w:pStyle w:val="BodyA"/>
        <w:spacing w:line="480" w:lineRule="auto"/>
        <w:ind w:left="709" w:hanging="709"/>
        <w:rPr>
          <w:rFonts w:ascii="Arial" w:hAnsi="Arial" w:cs="Arial"/>
          <w:i/>
          <w:sz w:val="24"/>
          <w:szCs w:val="24"/>
        </w:rPr>
      </w:pPr>
      <w:r w:rsidRPr="002866E0">
        <w:rPr>
          <w:rFonts w:ascii="Arial" w:hAnsi="Arial" w:cs="Arial"/>
          <w:i/>
          <w:sz w:val="24"/>
          <w:szCs w:val="24"/>
        </w:rPr>
        <w:t xml:space="preserve">KD   </w:t>
      </w:r>
      <w:r w:rsidRPr="002866E0">
        <w:rPr>
          <w:rFonts w:ascii="Arial" w:hAnsi="Arial" w:cs="Arial"/>
          <w:i/>
          <w:sz w:val="24"/>
          <w:szCs w:val="24"/>
        </w:rPr>
        <w:tab/>
        <w:t>I suppose so.</w:t>
      </w:r>
    </w:p>
    <w:p w14:paraId="63C0DB2E" w14:textId="77777777" w:rsidR="004B06D7" w:rsidRPr="002866E0" w:rsidRDefault="004B06D7" w:rsidP="00CD6215">
      <w:pPr>
        <w:pStyle w:val="BodyA"/>
        <w:spacing w:line="480" w:lineRule="auto"/>
        <w:ind w:left="709" w:hanging="709"/>
        <w:rPr>
          <w:rFonts w:ascii="Arial" w:hAnsi="Arial" w:cs="Arial"/>
          <w:i/>
          <w:sz w:val="24"/>
          <w:szCs w:val="24"/>
        </w:rPr>
      </w:pPr>
      <w:r w:rsidRPr="002866E0">
        <w:rPr>
          <w:rFonts w:ascii="Arial" w:hAnsi="Arial" w:cs="Arial"/>
          <w:i/>
          <w:sz w:val="24"/>
          <w:szCs w:val="24"/>
        </w:rPr>
        <w:t>AB      Would that affect your relationship with your family?</w:t>
      </w:r>
    </w:p>
    <w:p w14:paraId="78A561DA" w14:textId="77777777" w:rsidR="004B06D7" w:rsidRPr="002866E0" w:rsidRDefault="004B06D7" w:rsidP="00CD6215">
      <w:pPr>
        <w:pStyle w:val="BodyA"/>
        <w:spacing w:line="480" w:lineRule="auto"/>
        <w:ind w:left="709" w:hanging="709"/>
        <w:rPr>
          <w:rFonts w:ascii="Arial" w:hAnsi="Arial" w:cs="Arial"/>
          <w:i/>
          <w:sz w:val="24"/>
          <w:szCs w:val="24"/>
        </w:rPr>
      </w:pPr>
      <w:r w:rsidRPr="002866E0">
        <w:rPr>
          <w:rFonts w:ascii="Arial" w:hAnsi="Arial" w:cs="Arial"/>
          <w:i/>
          <w:sz w:val="24"/>
          <w:szCs w:val="24"/>
        </w:rPr>
        <w:t xml:space="preserve">KD   </w:t>
      </w:r>
      <w:r w:rsidRPr="002866E0">
        <w:rPr>
          <w:rFonts w:ascii="Arial" w:hAnsi="Arial" w:cs="Arial"/>
          <w:i/>
          <w:sz w:val="24"/>
          <w:szCs w:val="24"/>
        </w:rPr>
        <w:tab/>
      </w:r>
      <w:proofErr w:type="gramStart"/>
      <w:r w:rsidRPr="002866E0">
        <w:rPr>
          <w:rFonts w:ascii="Arial" w:hAnsi="Arial" w:cs="Arial"/>
          <w:i/>
          <w:sz w:val="24"/>
          <w:szCs w:val="24"/>
        </w:rPr>
        <w:t>In</w:t>
      </w:r>
      <w:proofErr w:type="gramEnd"/>
      <w:r w:rsidRPr="002866E0">
        <w:rPr>
          <w:rFonts w:ascii="Arial" w:hAnsi="Arial" w:cs="Arial"/>
          <w:i/>
          <w:sz w:val="24"/>
          <w:szCs w:val="24"/>
        </w:rPr>
        <w:t xml:space="preserve"> some ways, it would be better, because they know that I worry about them, so they keep things from me, and that makes it worse.</w:t>
      </w:r>
    </w:p>
    <w:p w14:paraId="7BA7E8D8" w14:textId="77777777" w:rsidR="004B06D7" w:rsidRPr="00A43788" w:rsidRDefault="004B06D7" w:rsidP="00CD6215">
      <w:pPr>
        <w:pStyle w:val="BodyA"/>
        <w:spacing w:line="480" w:lineRule="auto"/>
        <w:rPr>
          <w:rFonts w:ascii="Arial" w:hAnsi="Arial" w:cs="Arial"/>
          <w:sz w:val="24"/>
          <w:szCs w:val="24"/>
        </w:rPr>
      </w:pPr>
    </w:p>
    <w:p w14:paraId="739CA206" w14:textId="77777777" w:rsidR="004B06D7" w:rsidRPr="00C7412A" w:rsidRDefault="004B06D7" w:rsidP="00CD6215">
      <w:pPr>
        <w:pStyle w:val="BodyA"/>
        <w:spacing w:line="480" w:lineRule="auto"/>
        <w:rPr>
          <w:rFonts w:ascii="Arial" w:eastAsia="Times New Roman" w:hAnsi="Arial" w:cs="Arial"/>
          <w:bCs/>
          <w:i/>
          <w:sz w:val="24"/>
          <w:szCs w:val="24"/>
        </w:rPr>
      </w:pPr>
      <w:r w:rsidRPr="00C7412A">
        <w:rPr>
          <w:rFonts w:ascii="Arial" w:hAnsi="Arial" w:cs="Arial"/>
          <w:bCs/>
          <w:i/>
          <w:sz w:val="24"/>
          <w:szCs w:val="24"/>
        </w:rPr>
        <w:t>2. Resisting engagement with the content of patients’ distress</w:t>
      </w:r>
    </w:p>
    <w:p w14:paraId="5B00AE3F" w14:textId="3AADEC00" w:rsidR="004B06D7" w:rsidRDefault="004B06D7" w:rsidP="00CD6215">
      <w:pPr>
        <w:pStyle w:val="BodyA"/>
        <w:spacing w:line="480" w:lineRule="auto"/>
        <w:rPr>
          <w:rFonts w:ascii="Arial" w:hAnsi="Arial" w:cs="Arial"/>
          <w:sz w:val="24"/>
          <w:szCs w:val="24"/>
        </w:rPr>
      </w:pPr>
      <w:r w:rsidRPr="00C7412A">
        <w:rPr>
          <w:rFonts w:ascii="Arial" w:hAnsi="Arial" w:cs="Arial"/>
          <w:sz w:val="24"/>
          <w:szCs w:val="24"/>
        </w:rPr>
        <w:t xml:space="preserve">Like most clinical psychologists, AB’s previous experience as a therapist involved challenging the content of patients’ cognitions. By contrast, developing skills as an MCT therapist involves learning to work at the metacognitive level.  For example, when patients </w:t>
      </w:r>
      <w:r w:rsidRPr="002866E0">
        <w:rPr>
          <w:rFonts w:ascii="Arial" w:hAnsi="Arial" w:cs="Arial"/>
          <w:sz w:val="24"/>
          <w:szCs w:val="24"/>
        </w:rPr>
        <w:t>have a negative thought, such as</w:t>
      </w:r>
      <w:r w:rsidRPr="00C7412A">
        <w:rPr>
          <w:rFonts w:ascii="Arial" w:hAnsi="Arial" w:cs="Arial"/>
          <w:sz w:val="24"/>
          <w:szCs w:val="24"/>
        </w:rPr>
        <w:t xml:space="preserve"> </w:t>
      </w:r>
      <w:r>
        <w:rPr>
          <w:rFonts w:ascii="Arial" w:hAnsi="Arial" w:cs="Arial"/>
          <w:sz w:val="24"/>
          <w:szCs w:val="24"/>
        </w:rPr>
        <w:t>‘</w:t>
      </w:r>
      <w:r w:rsidRPr="00A20D65">
        <w:rPr>
          <w:rFonts w:ascii="Arial" w:hAnsi="Arial" w:cs="Arial"/>
          <w:sz w:val="24"/>
          <w:szCs w:val="24"/>
        </w:rPr>
        <w:t>I’m a failure’</w:t>
      </w:r>
      <w:r w:rsidR="00801B5E" w:rsidRPr="00A20D65">
        <w:rPr>
          <w:rFonts w:ascii="Arial" w:hAnsi="Arial" w:cs="Arial"/>
          <w:sz w:val="24"/>
          <w:szCs w:val="24"/>
        </w:rPr>
        <w:t>,</w:t>
      </w:r>
      <w:r w:rsidRPr="00A20D65">
        <w:rPr>
          <w:rFonts w:ascii="Arial" w:hAnsi="Arial" w:cs="Arial"/>
          <w:sz w:val="24"/>
          <w:szCs w:val="24"/>
        </w:rPr>
        <w:t xml:space="preserve"> the CBT therapist might ask </w:t>
      </w:r>
      <w:r w:rsidRPr="0022157D">
        <w:rPr>
          <w:rFonts w:ascii="Arial" w:hAnsi="Arial" w:cs="Arial"/>
          <w:sz w:val="24"/>
          <w:szCs w:val="24"/>
        </w:rPr>
        <w:t>‘what evidence do you have that you’re ‘</w:t>
      </w:r>
      <w:r w:rsidRPr="002866E0">
        <w:rPr>
          <w:rFonts w:ascii="Arial" w:hAnsi="Arial" w:cs="Arial"/>
          <w:sz w:val="24"/>
          <w:szCs w:val="24"/>
        </w:rPr>
        <w:t>a failure</w:t>
      </w:r>
      <w:r w:rsidRPr="00A20D65">
        <w:rPr>
          <w:rFonts w:ascii="Arial" w:hAnsi="Arial" w:cs="Arial"/>
          <w:sz w:val="24"/>
          <w:szCs w:val="24"/>
        </w:rPr>
        <w:t>’</w:t>
      </w:r>
      <w:r w:rsidR="00A20D65">
        <w:rPr>
          <w:rFonts w:ascii="Arial" w:hAnsi="Arial" w:cs="Arial"/>
          <w:sz w:val="24"/>
          <w:szCs w:val="24"/>
        </w:rPr>
        <w:t>?</w:t>
      </w:r>
      <w:r w:rsidRPr="00C7412A">
        <w:rPr>
          <w:rFonts w:ascii="Arial" w:hAnsi="Arial" w:cs="Arial"/>
          <w:sz w:val="24"/>
          <w:szCs w:val="24"/>
        </w:rPr>
        <w:t xml:space="preserve">  The MCT therapist would ask, instead, </w:t>
      </w:r>
      <w:r>
        <w:rPr>
          <w:rFonts w:ascii="Arial" w:hAnsi="Arial" w:cs="Arial"/>
          <w:sz w:val="24"/>
          <w:szCs w:val="24"/>
        </w:rPr>
        <w:t>‘</w:t>
      </w:r>
      <w:r w:rsidRPr="00C7412A">
        <w:rPr>
          <w:rFonts w:ascii="Arial" w:hAnsi="Arial" w:cs="Arial"/>
          <w:sz w:val="24"/>
          <w:szCs w:val="24"/>
        </w:rPr>
        <w:t>when you have</w:t>
      </w:r>
      <w:r>
        <w:rPr>
          <w:rFonts w:ascii="Arial" w:hAnsi="Arial" w:cs="Arial"/>
          <w:sz w:val="24"/>
          <w:szCs w:val="24"/>
        </w:rPr>
        <w:t xml:space="preserve"> a </w:t>
      </w:r>
      <w:r w:rsidRPr="00C7412A">
        <w:rPr>
          <w:rFonts w:ascii="Arial" w:hAnsi="Arial" w:cs="Arial"/>
          <w:sz w:val="24"/>
          <w:szCs w:val="24"/>
        </w:rPr>
        <w:t>thought</w:t>
      </w:r>
      <w:r>
        <w:rPr>
          <w:rFonts w:ascii="Arial" w:hAnsi="Arial" w:cs="Arial"/>
          <w:sz w:val="24"/>
          <w:szCs w:val="24"/>
        </w:rPr>
        <w:t xml:space="preserve"> </w:t>
      </w:r>
      <w:r w:rsidRPr="002866E0">
        <w:rPr>
          <w:rFonts w:ascii="Arial" w:hAnsi="Arial" w:cs="Arial"/>
          <w:sz w:val="24"/>
          <w:szCs w:val="24"/>
        </w:rPr>
        <w:t>about being a failure</w:t>
      </w:r>
      <w:r>
        <w:rPr>
          <w:rFonts w:ascii="Arial" w:hAnsi="Arial" w:cs="Arial"/>
          <w:sz w:val="24"/>
          <w:szCs w:val="24"/>
        </w:rPr>
        <w:t xml:space="preserve"> </w:t>
      </w:r>
      <w:r w:rsidRPr="00C7412A">
        <w:rPr>
          <w:rFonts w:ascii="Arial" w:hAnsi="Arial" w:cs="Arial"/>
          <w:sz w:val="24"/>
          <w:szCs w:val="24"/>
        </w:rPr>
        <w:t>what do you go on to think</w:t>
      </w:r>
      <w:r>
        <w:rPr>
          <w:rFonts w:ascii="Arial" w:hAnsi="Arial" w:cs="Arial"/>
          <w:sz w:val="24"/>
          <w:szCs w:val="24"/>
        </w:rPr>
        <w:t xml:space="preserve"> about</w:t>
      </w:r>
      <w:r w:rsidRPr="00C7412A">
        <w:rPr>
          <w:rFonts w:ascii="Arial" w:hAnsi="Arial" w:cs="Arial"/>
          <w:sz w:val="24"/>
          <w:szCs w:val="24"/>
        </w:rPr>
        <w:t>?</w:t>
      </w:r>
      <w:r>
        <w:rPr>
          <w:rFonts w:ascii="Arial" w:hAnsi="Arial" w:cs="Arial"/>
          <w:sz w:val="24"/>
          <w:szCs w:val="24"/>
        </w:rPr>
        <w:t>’ or ‘</w:t>
      </w:r>
      <w:r w:rsidRPr="00C7412A">
        <w:rPr>
          <w:rFonts w:ascii="Arial" w:hAnsi="Arial" w:cs="Arial"/>
          <w:sz w:val="24"/>
          <w:szCs w:val="24"/>
        </w:rPr>
        <w:t>what is the benefit of worrying about being a failure?</w:t>
      </w:r>
      <w:r>
        <w:rPr>
          <w:rFonts w:ascii="Arial" w:hAnsi="Arial" w:cs="Arial"/>
          <w:sz w:val="24"/>
          <w:szCs w:val="24"/>
        </w:rPr>
        <w:t>’</w:t>
      </w:r>
      <w:r w:rsidRPr="00C7412A">
        <w:rPr>
          <w:rFonts w:ascii="Arial" w:hAnsi="Arial" w:cs="Arial"/>
          <w:sz w:val="24"/>
          <w:szCs w:val="24"/>
        </w:rPr>
        <w:t xml:space="preserve">  That is, whereas the CBT therapist would engage the patient in challenging the validity of the </w:t>
      </w:r>
      <w:r>
        <w:rPr>
          <w:rFonts w:ascii="Arial" w:hAnsi="Arial" w:cs="Arial"/>
          <w:sz w:val="24"/>
          <w:szCs w:val="24"/>
        </w:rPr>
        <w:t xml:space="preserve">negative </w:t>
      </w:r>
      <w:r w:rsidRPr="00C7412A">
        <w:rPr>
          <w:rFonts w:ascii="Arial" w:hAnsi="Arial" w:cs="Arial"/>
          <w:sz w:val="24"/>
          <w:szCs w:val="24"/>
        </w:rPr>
        <w:t xml:space="preserve">thought, the MCT therapist helps the patient to </w:t>
      </w:r>
      <w:proofErr w:type="spellStart"/>
      <w:r w:rsidRPr="00C7412A">
        <w:rPr>
          <w:rFonts w:ascii="Arial" w:hAnsi="Arial" w:cs="Arial"/>
          <w:sz w:val="24"/>
          <w:szCs w:val="24"/>
        </w:rPr>
        <w:t>recogni</w:t>
      </w:r>
      <w:r w:rsidR="0022157D">
        <w:rPr>
          <w:rFonts w:ascii="Arial" w:hAnsi="Arial" w:cs="Arial"/>
          <w:sz w:val="24"/>
          <w:szCs w:val="24"/>
        </w:rPr>
        <w:t>s</w:t>
      </w:r>
      <w:r w:rsidRPr="00C7412A">
        <w:rPr>
          <w:rFonts w:ascii="Arial" w:hAnsi="Arial" w:cs="Arial"/>
          <w:sz w:val="24"/>
          <w:szCs w:val="24"/>
        </w:rPr>
        <w:t>e</w:t>
      </w:r>
      <w:proofErr w:type="spellEnd"/>
      <w:r w:rsidRPr="00C7412A">
        <w:rPr>
          <w:rFonts w:ascii="Arial" w:hAnsi="Arial" w:cs="Arial"/>
          <w:sz w:val="24"/>
          <w:szCs w:val="24"/>
        </w:rPr>
        <w:t xml:space="preserve"> that further </w:t>
      </w:r>
      <w:proofErr w:type="spellStart"/>
      <w:r w:rsidRPr="00C7412A">
        <w:rPr>
          <w:rFonts w:ascii="Arial" w:hAnsi="Arial" w:cs="Arial"/>
          <w:sz w:val="24"/>
          <w:szCs w:val="24"/>
        </w:rPr>
        <w:t>analy</w:t>
      </w:r>
      <w:r w:rsidR="0022157D">
        <w:rPr>
          <w:rFonts w:ascii="Arial" w:hAnsi="Arial" w:cs="Arial"/>
          <w:sz w:val="24"/>
          <w:szCs w:val="24"/>
        </w:rPr>
        <w:t>s</w:t>
      </w:r>
      <w:r w:rsidRPr="00C7412A">
        <w:rPr>
          <w:rFonts w:ascii="Arial" w:hAnsi="Arial" w:cs="Arial"/>
          <w:sz w:val="24"/>
          <w:szCs w:val="24"/>
        </w:rPr>
        <w:t>ing</w:t>
      </w:r>
      <w:proofErr w:type="spellEnd"/>
      <w:r w:rsidRPr="00C7412A">
        <w:rPr>
          <w:rFonts w:ascii="Arial" w:hAnsi="Arial" w:cs="Arial"/>
          <w:sz w:val="24"/>
          <w:szCs w:val="24"/>
        </w:rPr>
        <w:t xml:space="preserve"> or questioning the thought is at the heart of the problem.  Even after AB learned to </w:t>
      </w:r>
      <w:proofErr w:type="spellStart"/>
      <w:r w:rsidRPr="00C7412A">
        <w:rPr>
          <w:rFonts w:ascii="Arial" w:hAnsi="Arial" w:cs="Arial"/>
          <w:sz w:val="24"/>
          <w:szCs w:val="24"/>
        </w:rPr>
        <w:t>recogni</w:t>
      </w:r>
      <w:r w:rsidR="00690145">
        <w:rPr>
          <w:rFonts w:ascii="Arial" w:hAnsi="Arial" w:cs="Arial"/>
          <w:sz w:val="24"/>
          <w:szCs w:val="24"/>
        </w:rPr>
        <w:t>s</w:t>
      </w:r>
      <w:r w:rsidRPr="00C7412A">
        <w:rPr>
          <w:rFonts w:ascii="Arial" w:hAnsi="Arial" w:cs="Arial"/>
          <w:sz w:val="24"/>
          <w:szCs w:val="24"/>
        </w:rPr>
        <w:t>e</w:t>
      </w:r>
      <w:proofErr w:type="spellEnd"/>
      <w:r w:rsidRPr="00C7412A">
        <w:rPr>
          <w:rFonts w:ascii="Arial" w:hAnsi="Arial" w:cs="Arial"/>
          <w:sz w:val="24"/>
          <w:szCs w:val="24"/>
        </w:rPr>
        <w:t xml:space="preserve"> the ‘</w:t>
      </w:r>
      <w:r w:rsidRPr="00C7412A">
        <w:rPr>
          <w:rFonts w:ascii="Arial" w:hAnsi="Arial" w:cs="Arial"/>
          <w:sz w:val="24"/>
          <w:szCs w:val="24"/>
          <w:lang w:val="it-IT"/>
        </w:rPr>
        <w:t>metacognitive</w:t>
      </w:r>
      <w:r w:rsidRPr="00C7412A">
        <w:rPr>
          <w:rFonts w:ascii="Arial" w:hAnsi="Arial" w:cs="Arial"/>
          <w:sz w:val="24"/>
          <w:szCs w:val="24"/>
        </w:rPr>
        <w:t xml:space="preserve">’ level, supervision identified that she still </w:t>
      </w:r>
      <w:r w:rsidRPr="00C7412A">
        <w:rPr>
          <w:rFonts w:ascii="Arial" w:hAnsi="Arial" w:cs="Arial"/>
          <w:sz w:val="24"/>
          <w:szCs w:val="24"/>
        </w:rPr>
        <w:lastRenderedPageBreak/>
        <w:t xml:space="preserve">engaged with the content of patients’ negative thoughts. It went ‘against the grain’ for her to disregard the content of what patients told </w:t>
      </w:r>
      <w:r w:rsidRPr="00E03B66">
        <w:rPr>
          <w:rFonts w:ascii="Arial" w:hAnsi="Arial" w:cs="Arial"/>
          <w:sz w:val="24"/>
          <w:szCs w:val="24"/>
        </w:rPr>
        <w:t xml:space="preserve">her. She had become used to accepting the common denominator across the therapies she had learned: that the psychotherapist’s job is to help patients by engaging with the content of their </w:t>
      </w:r>
      <w:r w:rsidRPr="002866E0">
        <w:rPr>
          <w:rFonts w:ascii="Arial" w:hAnsi="Arial" w:cs="Arial"/>
          <w:sz w:val="24"/>
          <w:szCs w:val="24"/>
        </w:rPr>
        <w:t>negative</w:t>
      </w:r>
      <w:r w:rsidRPr="00690145">
        <w:rPr>
          <w:rFonts w:ascii="Arial" w:hAnsi="Arial" w:cs="Arial"/>
          <w:sz w:val="24"/>
          <w:szCs w:val="24"/>
        </w:rPr>
        <w:t xml:space="preserve"> thoughts, whether by helping them reality-test these thoughts, by interpreting </w:t>
      </w:r>
      <w:r w:rsidRPr="002866E0">
        <w:rPr>
          <w:rFonts w:ascii="Arial" w:hAnsi="Arial" w:cs="Arial"/>
          <w:sz w:val="24"/>
          <w:szCs w:val="24"/>
        </w:rPr>
        <w:t>them or helping patients to understanding their origins</w:t>
      </w:r>
      <w:r w:rsidR="00801B5E" w:rsidRPr="002866E0">
        <w:rPr>
          <w:rFonts w:ascii="Arial" w:hAnsi="Arial" w:cs="Arial"/>
          <w:sz w:val="24"/>
          <w:szCs w:val="24"/>
        </w:rPr>
        <w:t>,</w:t>
      </w:r>
      <w:r w:rsidRPr="002866E0">
        <w:rPr>
          <w:rFonts w:ascii="Arial" w:hAnsi="Arial" w:cs="Arial"/>
          <w:sz w:val="24"/>
          <w:szCs w:val="24"/>
        </w:rPr>
        <w:t xml:space="preserve"> or</w:t>
      </w:r>
      <w:r w:rsidRPr="00690145">
        <w:rPr>
          <w:rFonts w:ascii="Arial" w:hAnsi="Arial" w:cs="Arial"/>
          <w:sz w:val="24"/>
          <w:szCs w:val="24"/>
        </w:rPr>
        <w:t xml:space="preserve"> just by </w:t>
      </w:r>
      <w:proofErr w:type="spellStart"/>
      <w:r w:rsidRPr="00690145">
        <w:rPr>
          <w:rFonts w:ascii="Arial" w:hAnsi="Arial" w:cs="Arial"/>
          <w:sz w:val="24"/>
          <w:szCs w:val="24"/>
        </w:rPr>
        <w:t>empathi</w:t>
      </w:r>
      <w:r w:rsidR="00690145" w:rsidRPr="00690145">
        <w:rPr>
          <w:rFonts w:ascii="Arial" w:hAnsi="Arial" w:cs="Arial"/>
          <w:sz w:val="24"/>
          <w:szCs w:val="24"/>
        </w:rPr>
        <w:t>s</w:t>
      </w:r>
      <w:r w:rsidRPr="00690145">
        <w:rPr>
          <w:rFonts w:ascii="Arial" w:hAnsi="Arial" w:cs="Arial"/>
          <w:sz w:val="24"/>
          <w:szCs w:val="24"/>
        </w:rPr>
        <w:t>ing</w:t>
      </w:r>
      <w:proofErr w:type="spellEnd"/>
      <w:r w:rsidRPr="00690145">
        <w:rPr>
          <w:rFonts w:ascii="Arial" w:hAnsi="Arial" w:cs="Arial"/>
          <w:sz w:val="24"/>
          <w:szCs w:val="24"/>
        </w:rPr>
        <w:t xml:space="preserve"> with the</w:t>
      </w:r>
      <w:r w:rsidRPr="00C65189">
        <w:rPr>
          <w:rFonts w:ascii="Arial" w:hAnsi="Arial" w:cs="Arial"/>
          <w:sz w:val="24"/>
          <w:szCs w:val="24"/>
        </w:rPr>
        <w:t xml:space="preserve"> </w:t>
      </w:r>
      <w:r w:rsidRPr="002866E0">
        <w:rPr>
          <w:rFonts w:ascii="Arial" w:hAnsi="Arial" w:cs="Arial"/>
          <w:sz w:val="24"/>
          <w:szCs w:val="24"/>
        </w:rPr>
        <w:t>thoughts</w:t>
      </w:r>
      <w:r w:rsidRPr="00690145">
        <w:rPr>
          <w:rFonts w:ascii="Arial" w:hAnsi="Arial" w:cs="Arial"/>
          <w:sz w:val="24"/>
          <w:szCs w:val="24"/>
        </w:rPr>
        <w:t>.</w:t>
      </w:r>
      <w:r w:rsidRPr="00C7412A">
        <w:rPr>
          <w:rFonts w:ascii="Arial" w:hAnsi="Arial" w:cs="Arial"/>
          <w:sz w:val="24"/>
          <w:szCs w:val="24"/>
        </w:rPr>
        <w:t xml:space="preserve"> AB </w:t>
      </w:r>
      <w:proofErr w:type="spellStart"/>
      <w:r w:rsidRPr="00C7412A">
        <w:rPr>
          <w:rFonts w:ascii="Arial" w:hAnsi="Arial" w:cs="Arial"/>
          <w:sz w:val="24"/>
          <w:szCs w:val="24"/>
        </w:rPr>
        <w:t>empathi</w:t>
      </w:r>
      <w:r w:rsidR="00690145">
        <w:rPr>
          <w:rFonts w:ascii="Arial" w:hAnsi="Arial" w:cs="Arial"/>
          <w:sz w:val="24"/>
          <w:szCs w:val="24"/>
        </w:rPr>
        <w:t>s</w:t>
      </w:r>
      <w:r w:rsidRPr="00C7412A">
        <w:rPr>
          <w:rFonts w:ascii="Arial" w:hAnsi="Arial" w:cs="Arial"/>
          <w:sz w:val="24"/>
          <w:szCs w:val="24"/>
        </w:rPr>
        <w:t>ed</w:t>
      </w:r>
      <w:proofErr w:type="spellEnd"/>
      <w:r w:rsidRPr="00C7412A">
        <w:rPr>
          <w:rFonts w:ascii="Arial" w:hAnsi="Arial" w:cs="Arial"/>
          <w:sz w:val="24"/>
          <w:szCs w:val="24"/>
        </w:rPr>
        <w:t xml:space="preserve"> with the psychological and interpersonal problems that a diagnosis of cancer can trigger or expose. It felt natural that she should be a ‘sounding board’ for the patient and that she should, in psychodynamic terms, help patients ‘contain’ what they were feeling.</w:t>
      </w:r>
    </w:p>
    <w:p w14:paraId="4429A0A5" w14:textId="62F260A2" w:rsidR="004B06D7" w:rsidRPr="002866E0" w:rsidRDefault="004B06D7" w:rsidP="00CD6215">
      <w:pPr>
        <w:pStyle w:val="BodyA"/>
        <w:spacing w:line="480" w:lineRule="auto"/>
        <w:rPr>
          <w:rFonts w:ascii="Arial" w:hAnsi="Arial" w:cs="Arial"/>
          <w:sz w:val="24"/>
          <w:szCs w:val="24"/>
        </w:rPr>
      </w:pPr>
      <w:r>
        <w:rPr>
          <w:rFonts w:ascii="Arial" w:hAnsi="Arial" w:cs="Arial"/>
          <w:sz w:val="24"/>
          <w:szCs w:val="24"/>
        </w:rPr>
        <w:tab/>
      </w:r>
      <w:r w:rsidRPr="002866E0">
        <w:rPr>
          <w:rFonts w:ascii="Arial" w:hAnsi="Arial" w:cs="Arial"/>
          <w:i/>
          <w:sz w:val="24"/>
          <w:szCs w:val="24"/>
        </w:rPr>
        <w:t xml:space="preserve">Illustration: </w:t>
      </w:r>
      <w:r w:rsidRPr="002866E0">
        <w:rPr>
          <w:rFonts w:ascii="Arial" w:hAnsi="Arial" w:cs="Arial"/>
          <w:sz w:val="24"/>
          <w:szCs w:val="24"/>
        </w:rPr>
        <w:t xml:space="preserve">Being reluctant to relinquish her belief that allowing a patient to retell her ‘story’ enabled therapeutic change, AB would </w:t>
      </w:r>
      <w:proofErr w:type="spellStart"/>
      <w:r w:rsidRPr="002866E0">
        <w:rPr>
          <w:rFonts w:ascii="Arial" w:hAnsi="Arial" w:cs="Arial"/>
          <w:sz w:val="24"/>
          <w:szCs w:val="24"/>
        </w:rPr>
        <w:t>empathi</w:t>
      </w:r>
      <w:r w:rsidR="00C65189">
        <w:rPr>
          <w:rFonts w:ascii="Arial" w:hAnsi="Arial" w:cs="Arial"/>
          <w:sz w:val="24"/>
          <w:szCs w:val="24"/>
        </w:rPr>
        <w:t>s</w:t>
      </w:r>
      <w:r w:rsidRPr="002866E0">
        <w:rPr>
          <w:rFonts w:ascii="Arial" w:hAnsi="Arial" w:cs="Arial"/>
          <w:sz w:val="24"/>
          <w:szCs w:val="24"/>
        </w:rPr>
        <w:t>e</w:t>
      </w:r>
      <w:proofErr w:type="spellEnd"/>
      <w:r w:rsidRPr="002866E0">
        <w:rPr>
          <w:rFonts w:ascii="Arial" w:hAnsi="Arial" w:cs="Arial"/>
          <w:sz w:val="24"/>
          <w:szCs w:val="24"/>
        </w:rPr>
        <w:t xml:space="preserve"> with KD’s distress, and reality-test her thoughts in the attempt to help her. At one point</w:t>
      </w:r>
      <w:r w:rsidR="00C65189">
        <w:rPr>
          <w:rFonts w:ascii="Arial" w:hAnsi="Arial" w:cs="Arial"/>
          <w:sz w:val="24"/>
          <w:szCs w:val="24"/>
        </w:rPr>
        <w:t>,</w:t>
      </w:r>
      <w:r w:rsidRPr="002866E0">
        <w:rPr>
          <w:rFonts w:ascii="Arial" w:hAnsi="Arial" w:cs="Arial"/>
          <w:sz w:val="24"/>
          <w:szCs w:val="24"/>
        </w:rPr>
        <w:t xml:space="preserve"> KD discussed her concerns at being diagnosed with depression several years earlier</w:t>
      </w:r>
      <w:r w:rsidR="00801B5E" w:rsidRPr="002866E0">
        <w:rPr>
          <w:rFonts w:ascii="Arial" w:hAnsi="Arial" w:cs="Arial"/>
          <w:sz w:val="24"/>
          <w:szCs w:val="24"/>
        </w:rPr>
        <w:t>;</w:t>
      </w:r>
      <w:r w:rsidRPr="002866E0">
        <w:rPr>
          <w:rFonts w:ascii="Arial" w:hAnsi="Arial" w:cs="Arial"/>
          <w:sz w:val="24"/>
          <w:szCs w:val="24"/>
        </w:rPr>
        <w:t xml:space="preserve"> she feared she would always be depressed.  AB initially reality-tested this belief, asking ‘have you ever experienced feeling happy since you received that diagnosis?’ KD replied that, although she had experienced happy moments, generally she felt depressed. This ‘therapist drift’ allowed KD to dwell on her distressing thoughts and contradicted AB’s attempt to </w:t>
      </w:r>
      <w:proofErr w:type="spellStart"/>
      <w:r w:rsidRPr="002866E0">
        <w:rPr>
          <w:rFonts w:ascii="Arial" w:hAnsi="Arial" w:cs="Arial"/>
          <w:sz w:val="24"/>
          <w:szCs w:val="24"/>
        </w:rPr>
        <w:t>sociali</w:t>
      </w:r>
      <w:r w:rsidR="004B5107">
        <w:rPr>
          <w:rFonts w:ascii="Arial" w:hAnsi="Arial" w:cs="Arial"/>
          <w:sz w:val="24"/>
          <w:szCs w:val="24"/>
        </w:rPr>
        <w:t>s</w:t>
      </w:r>
      <w:r w:rsidRPr="002866E0">
        <w:rPr>
          <w:rFonts w:ascii="Arial" w:hAnsi="Arial" w:cs="Arial"/>
          <w:sz w:val="24"/>
          <w:szCs w:val="24"/>
        </w:rPr>
        <w:t>e</w:t>
      </w:r>
      <w:proofErr w:type="spellEnd"/>
      <w:r w:rsidRPr="002866E0">
        <w:rPr>
          <w:rFonts w:ascii="Arial" w:hAnsi="Arial" w:cs="Arial"/>
          <w:sz w:val="24"/>
          <w:szCs w:val="24"/>
        </w:rPr>
        <w:t xml:space="preserve"> her to understand that dwelling on her negative thoughts was maintaining her depression. </w:t>
      </w:r>
    </w:p>
    <w:p w14:paraId="0C04BA27" w14:textId="77777777" w:rsidR="004B06D7" w:rsidRPr="00C7412A" w:rsidRDefault="004B06D7" w:rsidP="00CD6215">
      <w:pPr>
        <w:pStyle w:val="BodyA"/>
        <w:spacing w:line="480" w:lineRule="auto"/>
        <w:rPr>
          <w:rFonts w:ascii="Arial" w:eastAsia="Times New Roman" w:hAnsi="Arial" w:cs="Arial"/>
          <w:sz w:val="24"/>
          <w:szCs w:val="24"/>
        </w:rPr>
      </w:pPr>
    </w:p>
    <w:p w14:paraId="2C662656" w14:textId="77777777" w:rsidR="004B06D7" w:rsidRPr="00C7412A" w:rsidRDefault="004B06D7" w:rsidP="00CD6215">
      <w:pPr>
        <w:pStyle w:val="BodyA"/>
        <w:spacing w:line="480" w:lineRule="auto"/>
        <w:rPr>
          <w:rFonts w:ascii="Arial" w:hAnsi="Arial" w:cs="Arial"/>
          <w:b/>
          <w:bCs/>
          <w:sz w:val="24"/>
          <w:szCs w:val="24"/>
        </w:rPr>
      </w:pPr>
      <w:r w:rsidRPr="00C7412A">
        <w:rPr>
          <w:rFonts w:ascii="Arial" w:hAnsi="Arial" w:cs="Arial"/>
          <w:bCs/>
          <w:i/>
          <w:sz w:val="24"/>
          <w:szCs w:val="24"/>
        </w:rPr>
        <w:t>3. Re-assessing the therapeutic relationship as a mechanism for therapeutic change</w:t>
      </w:r>
    </w:p>
    <w:p w14:paraId="65D9859C" w14:textId="43FCF6DD" w:rsidR="004B06D7" w:rsidRDefault="004B06D7" w:rsidP="00CD6215">
      <w:pPr>
        <w:pStyle w:val="BodyA"/>
        <w:spacing w:line="480" w:lineRule="auto"/>
        <w:rPr>
          <w:rFonts w:ascii="Arial" w:hAnsi="Arial" w:cs="Arial"/>
          <w:sz w:val="24"/>
          <w:szCs w:val="24"/>
        </w:rPr>
      </w:pPr>
      <w:r w:rsidRPr="00C7412A">
        <w:rPr>
          <w:rFonts w:ascii="Arial" w:hAnsi="Arial" w:cs="Arial"/>
          <w:sz w:val="24"/>
          <w:szCs w:val="24"/>
        </w:rPr>
        <w:t>AB saw the therapeutic relationship as central to psychotherapy, believing that the therapist’s ‘limited reparenting’ stance allowed the patient to progress therapeutically by feeling accepted and valued</w:t>
      </w:r>
      <w:r w:rsidR="00FB57C8" w:rsidRPr="00FB57C8">
        <w:t xml:space="preserve"> </w:t>
      </w:r>
      <w:r w:rsidR="00FB57C8">
        <w:t>(</w:t>
      </w:r>
      <w:r w:rsidR="00FB57C8" w:rsidRPr="00FB57C8">
        <w:rPr>
          <w:rFonts w:ascii="Arial" w:hAnsi="Arial" w:cs="Arial"/>
          <w:sz w:val="24"/>
          <w:szCs w:val="24"/>
        </w:rPr>
        <w:t>Young, 1994; Young</w:t>
      </w:r>
      <w:r w:rsidR="00FB57C8">
        <w:rPr>
          <w:rFonts w:ascii="Arial" w:hAnsi="Arial" w:cs="Arial"/>
          <w:sz w:val="24"/>
          <w:szCs w:val="24"/>
        </w:rPr>
        <w:t xml:space="preserve"> et al.,</w:t>
      </w:r>
      <w:r w:rsidR="00FB57C8" w:rsidRPr="00FB57C8">
        <w:rPr>
          <w:rFonts w:ascii="Arial" w:hAnsi="Arial" w:cs="Arial"/>
          <w:sz w:val="24"/>
          <w:szCs w:val="24"/>
        </w:rPr>
        <w:t xml:space="preserve"> 2003</w:t>
      </w:r>
      <w:r w:rsidR="00FB57C8">
        <w:rPr>
          <w:rFonts w:ascii="Arial" w:hAnsi="Arial" w:cs="Arial"/>
          <w:sz w:val="24"/>
          <w:szCs w:val="24"/>
        </w:rPr>
        <w:t>)</w:t>
      </w:r>
      <w:r w:rsidR="00004F79">
        <w:rPr>
          <w:rFonts w:ascii="Arial" w:hAnsi="Arial" w:cs="Arial"/>
          <w:sz w:val="24"/>
          <w:szCs w:val="24"/>
        </w:rPr>
        <w:t xml:space="preserve">. </w:t>
      </w:r>
      <w:r w:rsidRPr="00C7412A">
        <w:rPr>
          <w:rFonts w:ascii="Arial" w:hAnsi="Arial" w:cs="Arial"/>
          <w:sz w:val="24"/>
          <w:szCs w:val="24"/>
        </w:rPr>
        <w:t xml:space="preserve">She thereby </w:t>
      </w:r>
      <w:r w:rsidRPr="00C7412A">
        <w:rPr>
          <w:rFonts w:ascii="Arial" w:hAnsi="Arial" w:cs="Arial"/>
          <w:sz w:val="24"/>
          <w:szCs w:val="24"/>
        </w:rPr>
        <w:lastRenderedPageBreak/>
        <w:t xml:space="preserve">shared a belief that is widespread across psychotherapeutic professions, anchored in Rogerian principles of empathy and trust and supported by evidence that the strength of the therapeutic relationship is the best predictor of psychotherapy outcome </w:t>
      </w:r>
      <w:r>
        <w:rPr>
          <w:rFonts w:ascii="Arial" w:hAnsi="Arial" w:cs="Arial"/>
          <w:noProof/>
          <w:sz w:val="24"/>
          <w:szCs w:val="24"/>
        </w:rPr>
        <w:t>(Martin, Garske, &amp; Davis, 2000; Safran et al., 2009)</w:t>
      </w:r>
      <w:r>
        <w:rPr>
          <w:rFonts w:ascii="Arial" w:hAnsi="Arial" w:cs="Arial"/>
          <w:sz w:val="24"/>
          <w:szCs w:val="24"/>
        </w:rPr>
        <w:t xml:space="preserve">. </w:t>
      </w:r>
      <w:r w:rsidRPr="00C7412A">
        <w:rPr>
          <w:rFonts w:ascii="Arial" w:hAnsi="Arial" w:cs="Arial"/>
          <w:sz w:val="24"/>
          <w:szCs w:val="24"/>
        </w:rPr>
        <w:t xml:space="preserve">Therefore, AB actively fostered a therapeutic relationship before starting therapy, even making this the focus of initial </w:t>
      </w:r>
      <w:r w:rsidR="00801B5E">
        <w:rPr>
          <w:rFonts w:ascii="Arial" w:hAnsi="Arial" w:cs="Arial"/>
          <w:sz w:val="24"/>
          <w:szCs w:val="24"/>
        </w:rPr>
        <w:t>sessions</w:t>
      </w:r>
      <w:r w:rsidRPr="00AE25AF">
        <w:rPr>
          <w:rFonts w:ascii="Arial" w:hAnsi="Arial" w:cs="Arial"/>
          <w:sz w:val="24"/>
          <w:szCs w:val="24"/>
        </w:rPr>
        <w:t xml:space="preserve"> </w:t>
      </w:r>
      <w:r w:rsidRPr="002866E0">
        <w:rPr>
          <w:rFonts w:ascii="Arial" w:hAnsi="Arial" w:cs="Arial"/>
          <w:sz w:val="24"/>
          <w:szCs w:val="24"/>
        </w:rPr>
        <w:t>consistent with the view, widespread across different therapies, that the therapist should develop the relationship in parallel to delivering therapy</w:t>
      </w:r>
      <w:r w:rsidRPr="000C30DB">
        <w:rPr>
          <w:rFonts w:ascii="Arial" w:hAnsi="Arial" w:cs="Arial"/>
          <w:sz w:val="24"/>
          <w:szCs w:val="24"/>
        </w:rPr>
        <w:t>. I</w:t>
      </w:r>
      <w:r w:rsidRPr="00AE25AF">
        <w:rPr>
          <w:rFonts w:ascii="Arial" w:hAnsi="Arial" w:cs="Arial"/>
          <w:sz w:val="24"/>
          <w:szCs w:val="24"/>
        </w:rPr>
        <w:t xml:space="preserve">n MCT, however, the therapeutic relationship is viewed as a component of therapy but not the predominant mechanism of change </w:t>
      </w:r>
      <w:r w:rsidRPr="002866E0">
        <w:rPr>
          <w:rFonts w:ascii="Arial" w:hAnsi="Arial" w:cs="Arial"/>
          <w:noProof/>
          <w:sz w:val="24"/>
          <w:szCs w:val="24"/>
        </w:rPr>
        <w:t>(Wells, 2009)</w:t>
      </w:r>
      <w:r w:rsidRPr="002866E0">
        <w:rPr>
          <w:rFonts w:ascii="Arial" w:hAnsi="Arial" w:cs="Arial"/>
          <w:sz w:val="24"/>
          <w:szCs w:val="24"/>
        </w:rPr>
        <w:t>.</w:t>
      </w:r>
      <w:r w:rsidRPr="000C30DB">
        <w:rPr>
          <w:rFonts w:ascii="Arial" w:hAnsi="Arial" w:cs="Arial"/>
          <w:sz w:val="24"/>
          <w:szCs w:val="24"/>
        </w:rPr>
        <w:t xml:space="preserve"> </w:t>
      </w:r>
      <w:r w:rsidRPr="00480D46">
        <w:rPr>
          <w:rFonts w:ascii="Arial" w:hAnsi="Arial" w:cs="Arial"/>
          <w:sz w:val="24"/>
          <w:szCs w:val="24"/>
        </w:rPr>
        <w:t xml:space="preserve">A therapeutic relationship is formed collaboratively as the patient becomes </w:t>
      </w:r>
      <w:r w:rsidRPr="00242297">
        <w:rPr>
          <w:rFonts w:ascii="Arial" w:hAnsi="Arial" w:cs="Arial"/>
          <w:sz w:val="24"/>
          <w:szCs w:val="24"/>
        </w:rPr>
        <w:t>‘</w:t>
      </w:r>
      <w:proofErr w:type="spellStart"/>
      <w:r w:rsidRPr="00242297">
        <w:rPr>
          <w:rFonts w:ascii="Arial" w:hAnsi="Arial" w:cs="Arial"/>
          <w:sz w:val="24"/>
          <w:szCs w:val="24"/>
        </w:rPr>
        <w:t>sociali</w:t>
      </w:r>
      <w:r w:rsidR="00480D46">
        <w:rPr>
          <w:rFonts w:ascii="Arial" w:hAnsi="Arial" w:cs="Arial"/>
          <w:sz w:val="24"/>
          <w:szCs w:val="24"/>
        </w:rPr>
        <w:t>s</w:t>
      </w:r>
      <w:r w:rsidRPr="00480D46">
        <w:rPr>
          <w:rFonts w:ascii="Arial" w:hAnsi="Arial" w:cs="Arial"/>
          <w:sz w:val="24"/>
          <w:szCs w:val="24"/>
        </w:rPr>
        <w:t>ed</w:t>
      </w:r>
      <w:proofErr w:type="spellEnd"/>
      <w:r w:rsidRPr="00480D46">
        <w:rPr>
          <w:rFonts w:ascii="Arial" w:hAnsi="Arial" w:cs="Arial"/>
          <w:sz w:val="24"/>
          <w:szCs w:val="24"/>
        </w:rPr>
        <w:t xml:space="preserve">’ to the metacognitive model and achieves </w:t>
      </w:r>
      <w:r w:rsidR="002D4EFC" w:rsidRPr="00242297">
        <w:rPr>
          <w:rFonts w:ascii="Arial" w:hAnsi="Arial" w:cs="Arial"/>
          <w:sz w:val="24"/>
          <w:szCs w:val="24"/>
        </w:rPr>
        <w:t xml:space="preserve">therapeutic goals </w:t>
      </w:r>
      <w:r w:rsidR="002D4EFC" w:rsidRPr="002866E0">
        <w:rPr>
          <w:rFonts w:ascii="Arial" w:hAnsi="Arial" w:cs="Arial"/>
          <w:noProof/>
          <w:color w:val="auto"/>
          <w:sz w:val="24"/>
          <w:szCs w:val="24"/>
          <w:u w:color="C00000"/>
        </w:rPr>
        <w:t>(Roos &amp; Wearden, 2009)</w:t>
      </w:r>
      <w:r w:rsidRPr="002866E0">
        <w:rPr>
          <w:rFonts w:ascii="Arial" w:hAnsi="Arial" w:cs="Arial"/>
          <w:color w:val="auto"/>
          <w:sz w:val="24"/>
          <w:szCs w:val="24"/>
          <w:u w:color="C00000"/>
        </w:rPr>
        <w:t>.</w:t>
      </w:r>
      <w:r w:rsidRPr="004F7889">
        <w:rPr>
          <w:rFonts w:ascii="Arial" w:hAnsi="Arial" w:cs="Arial"/>
          <w:b/>
          <w:color w:val="auto"/>
          <w:sz w:val="24"/>
          <w:szCs w:val="24"/>
          <w:u w:color="C00000"/>
        </w:rPr>
        <w:t xml:space="preserve"> </w:t>
      </w:r>
      <w:r w:rsidRPr="004F7889">
        <w:rPr>
          <w:rFonts w:ascii="Arial" w:hAnsi="Arial" w:cs="Arial"/>
          <w:color w:val="auto"/>
          <w:sz w:val="24"/>
          <w:szCs w:val="24"/>
        </w:rPr>
        <w:t xml:space="preserve">AB initially found this </w:t>
      </w:r>
      <w:r w:rsidRPr="00AE25AF">
        <w:rPr>
          <w:rFonts w:ascii="Arial" w:hAnsi="Arial" w:cs="Arial"/>
          <w:sz w:val="24"/>
          <w:szCs w:val="24"/>
        </w:rPr>
        <w:t>approach unco</w:t>
      </w:r>
      <w:r w:rsidRPr="00C7412A">
        <w:rPr>
          <w:rFonts w:ascii="Arial" w:hAnsi="Arial" w:cs="Arial"/>
          <w:sz w:val="24"/>
          <w:szCs w:val="24"/>
        </w:rPr>
        <w:t>mfortable, fearing that following a prescriptive therapeutic protocol, with limited attention to the familiar components of a therapeutic relationship, would risk patients discontinuing therapy. However, in supervision, AB learned that a therapeutic relationship</w:t>
      </w:r>
      <w:r>
        <w:rPr>
          <w:rFonts w:ascii="Arial" w:hAnsi="Arial" w:cs="Arial"/>
          <w:sz w:val="24"/>
          <w:szCs w:val="24"/>
        </w:rPr>
        <w:t xml:space="preserve"> </w:t>
      </w:r>
      <w:r w:rsidRPr="00C7412A">
        <w:rPr>
          <w:rFonts w:ascii="Arial" w:hAnsi="Arial" w:cs="Arial"/>
          <w:sz w:val="24"/>
          <w:szCs w:val="24"/>
        </w:rPr>
        <w:t>develop</w:t>
      </w:r>
      <w:r>
        <w:rPr>
          <w:rFonts w:ascii="Arial" w:hAnsi="Arial" w:cs="Arial"/>
          <w:sz w:val="24"/>
          <w:szCs w:val="24"/>
        </w:rPr>
        <w:t>ed</w:t>
      </w:r>
      <w:r w:rsidRPr="00C7412A">
        <w:rPr>
          <w:rFonts w:ascii="Arial" w:hAnsi="Arial" w:cs="Arial"/>
          <w:sz w:val="24"/>
          <w:szCs w:val="24"/>
        </w:rPr>
        <w:t xml:space="preserve"> as patients witness their own progress, and that this relationship does not need to be explicitly addressed beyond working in a collaborative and Socratic manner.</w:t>
      </w:r>
    </w:p>
    <w:p w14:paraId="64E79FBD" w14:textId="7D2B8023" w:rsidR="004B06D7" w:rsidRPr="002866E0" w:rsidRDefault="004B06D7" w:rsidP="00CD6215">
      <w:pPr>
        <w:pStyle w:val="BodyA"/>
        <w:spacing w:line="480" w:lineRule="auto"/>
        <w:rPr>
          <w:rFonts w:ascii="Arial" w:hAnsi="Arial" w:cs="Arial"/>
          <w:sz w:val="24"/>
          <w:szCs w:val="24"/>
        </w:rPr>
      </w:pPr>
      <w:r>
        <w:rPr>
          <w:rFonts w:ascii="Arial" w:hAnsi="Arial" w:cs="Arial"/>
          <w:sz w:val="24"/>
          <w:szCs w:val="24"/>
        </w:rPr>
        <w:tab/>
      </w:r>
      <w:r w:rsidRPr="002866E0">
        <w:rPr>
          <w:rFonts w:ascii="Arial" w:hAnsi="Arial" w:cs="Arial"/>
          <w:i/>
          <w:sz w:val="24"/>
          <w:szCs w:val="24"/>
        </w:rPr>
        <w:t xml:space="preserve">Illustration: </w:t>
      </w:r>
      <w:r w:rsidRPr="002866E0">
        <w:rPr>
          <w:rFonts w:ascii="Arial" w:hAnsi="Arial" w:cs="Arial"/>
          <w:sz w:val="24"/>
          <w:szCs w:val="24"/>
        </w:rPr>
        <w:t xml:space="preserve">Witnessing KD’s distress while adhering prescriptively to the MCT protocol made AB anxious that she would not build a therapeutic relationship with KD, and that KD might not return. For instance, KD often referred to therapy as ‘challenging’, particularly after metacognitively-focused behavioral experiments that are an integral </w:t>
      </w:r>
      <w:r w:rsidRPr="002866E0">
        <w:rPr>
          <w:rFonts w:ascii="Arial" w:hAnsi="Arial" w:cs="Arial"/>
          <w:color w:val="auto"/>
          <w:sz w:val="24"/>
          <w:szCs w:val="24"/>
        </w:rPr>
        <w:t>component of the treatment protocol. KD’s most distressing intrusive image was of her sister hanging, which triggered a ‘thought event fusion</w:t>
      </w:r>
      <w:r w:rsidR="002D4EFC" w:rsidRPr="002866E0">
        <w:rPr>
          <w:rFonts w:ascii="Arial" w:hAnsi="Arial" w:cs="Arial"/>
          <w:color w:val="auto"/>
          <w:sz w:val="24"/>
          <w:szCs w:val="24"/>
        </w:rPr>
        <w:t>’</w:t>
      </w:r>
      <w:r w:rsidRPr="002866E0">
        <w:rPr>
          <w:rFonts w:ascii="Arial" w:hAnsi="Arial" w:cs="Arial"/>
          <w:color w:val="auto"/>
          <w:sz w:val="24"/>
          <w:szCs w:val="24"/>
        </w:rPr>
        <w:t xml:space="preserve"> belief </w:t>
      </w:r>
      <w:r w:rsidRPr="002866E0">
        <w:rPr>
          <w:rFonts w:ascii="Arial" w:hAnsi="Arial" w:cs="Arial"/>
          <w:noProof/>
          <w:color w:val="auto"/>
          <w:sz w:val="24"/>
          <w:szCs w:val="24"/>
        </w:rPr>
        <w:t>(Wells,</w:t>
      </w:r>
      <w:r w:rsidR="0026025C" w:rsidRPr="002866E0">
        <w:rPr>
          <w:rFonts w:ascii="Arial" w:hAnsi="Arial" w:cs="Arial"/>
          <w:noProof/>
          <w:color w:val="auto"/>
          <w:sz w:val="24"/>
          <w:szCs w:val="24"/>
        </w:rPr>
        <w:t xml:space="preserve"> </w:t>
      </w:r>
      <w:r w:rsidRPr="002866E0">
        <w:rPr>
          <w:rFonts w:ascii="Arial" w:hAnsi="Arial" w:cs="Arial"/>
          <w:noProof/>
          <w:color w:val="auto"/>
          <w:sz w:val="24"/>
          <w:szCs w:val="24"/>
        </w:rPr>
        <w:t>1997)</w:t>
      </w:r>
      <w:r w:rsidR="002D4EFC" w:rsidRPr="002866E0">
        <w:rPr>
          <w:rFonts w:ascii="Arial" w:hAnsi="Arial" w:cs="Arial"/>
          <w:color w:val="auto"/>
          <w:sz w:val="24"/>
          <w:szCs w:val="24"/>
        </w:rPr>
        <w:t>.</w:t>
      </w:r>
      <w:r w:rsidRPr="002866E0">
        <w:rPr>
          <w:rFonts w:ascii="Arial" w:hAnsi="Arial" w:cs="Arial"/>
          <w:sz w:val="24"/>
          <w:szCs w:val="24"/>
        </w:rPr>
        <w:t xml:space="preserve"> Thought event fusion </w:t>
      </w:r>
      <w:r w:rsidR="002D4EFC" w:rsidRPr="002866E0">
        <w:rPr>
          <w:rFonts w:ascii="Arial" w:hAnsi="Arial" w:cs="Arial"/>
          <w:sz w:val="24"/>
          <w:szCs w:val="24"/>
        </w:rPr>
        <w:t xml:space="preserve">(TEF) </w:t>
      </w:r>
      <w:r w:rsidRPr="002866E0">
        <w:rPr>
          <w:rFonts w:ascii="Arial" w:hAnsi="Arial" w:cs="Arial"/>
          <w:sz w:val="24"/>
          <w:szCs w:val="24"/>
        </w:rPr>
        <w:t xml:space="preserve">is the belief that that the occurrence of an intrusion can cause events to happen or </w:t>
      </w:r>
      <w:r w:rsidR="002D4EFC" w:rsidRPr="002866E0">
        <w:rPr>
          <w:rFonts w:ascii="Arial" w:hAnsi="Arial" w:cs="Arial"/>
          <w:sz w:val="24"/>
          <w:szCs w:val="24"/>
        </w:rPr>
        <w:t xml:space="preserve">can </w:t>
      </w:r>
      <w:r w:rsidRPr="002866E0">
        <w:rPr>
          <w:rFonts w:ascii="Arial" w:hAnsi="Arial" w:cs="Arial"/>
          <w:sz w:val="24"/>
          <w:szCs w:val="24"/>
        </w:rPr>
        <w:t xml:space="preserve">mean that events have happened.  In </w:t>
      </w:r>
      <w:r w:rsidRPr="002866E0">
        <w:rPr>
          <w:rFonts w:ascii="Arial" w:hAnsi="Arial" w:cs="Arial"/>
          <w:sz w:val="24"/>
          <w:szCs w:val="24"/>
        </w:rPr>
        <w:lastRenderedPageBreak/>
        <w:t xml:space="preserve">KD’s case her TEF belief was ‘having this image means my sister might have hanged herself’.  When KD was asked to bring the image to mind in the context of a </w:t>
      </w:r>
      <w:proofErr w:type="spellStart"/>
      <w:r w:rsidRPr="002866E0">
        <w:rPr>
          <w:rFonts w:ascii="Arial" w:hAnsi="Arial" w:cs="Arial"/>
          <w:sz w:val="24"/>
          <w:szCs w:val="24"/>
        </w:rPr>
        <w:t>behavio</w:t>
      </w:r>
      <w:r w:rsidR="00242297">
        <w:rPr>
          <w:rFonts w:ascii="Arial" w:hAnsi="Arial" w:cs="Arial"/>
          <w:sz w:val="24"/>
          <w:szCs w:val="24"/>
        </w:rPr>
        <w:t>u</w:t>
      </w:r>
      <w:r w:rsidRPr="002866E0">
        <w:rPr>
          <w:rFonts w:ascii="Arial" w:hAnsi="Arial" w:cs="Arial"/>
          <w:sz w:val="24"/>
          <w:szCs w:val="24"/>
        </w:rPr>
        <w:t>ral</w:t>
      </w:r>
      <w:proofErr w:type="spellEnd"/>
      <w:r w:rsidRPr="002866E0">
        <w:rPr>
          <w:rFonts w:ascii="Arial" w:hAnsi="Arial" w:cs="Arial"/>
          <w:sz w:val="24"/>
          <w:szCs w:val="24"/>
        </w:rPr>
        <w:t xml:space="preserve"> experiment she initially refused, asking why AB would be so ‘cruel’.  This elicited AB’s own fears that KD would stop therapy. Supervision highlighted that AB needed to focus on continuing to </w:t>
      </w:r>
      <w:proofErr w:type="spellStart"/>
      <w:r w:rsidRPr="002866E0">
        <w:rPr>
          <w:rFonts w:ascii="Arial" w:hAnsi="Arial" w:cs="Arial"/>
          <w:sz w:val="24"/>
          <w:szCs w:val="24"/>
        </w:rPr>
        <w:t>sociali</w:t>
      </w:r>
      <w:r w:rsidR="008A689B">
        <w:rPr>
          <w:rFonts w:ascii="Arial" w:hAnsi="Arial" w:cs="Arial"/>
          <w:sz w:val="24"/>
          <w:szCs w:val="24"/>
        </w:rPr>
        <w:t>s</w:t>
      </w:r>
      <w:r w:rsidRPr="002866E0">
        <w:rPr>
          <w:rFonts w:ascii="Arial" w:hAnsi="Arial" w:cs="Arial"/>
          <w:sz w:val="24"/>
          <w:szCs w:val="24"/>
        </w:rPr>
        <w:t>e</w:t>
      </w:r>
      <w:proofErr w:type="spellEnd"/>
      <w:r w:rsidRPr="002866E0">
        <w:rPr>
          <w:rFonts w:ascii="Arial" w:hAnsi="Arial" w:cs="Arial"/>
          <w:sz w:val="24"/>
          <w:szCs w:val="24"/>
        </w:rPr>
        <w:t xml:space="preserve"> KD to the aims of MCT and, in this instance, to help her </w:t>
      </w:r>
      <w:proofErr w:type="spellStart"/>
      <w:r w:rsidRPr="002866E0">
        <w:rPr>
          <w:rFonts w:ascii="Arial" w:hAnsi="Arial" w:cs="Arial"/>
          <w:sz w:val="24"/>
          <w:szCs w:val="24"/>
        </w:rPr>
        <w:t>recogni</w:t>
      </w:r>
      <w:r w:rsidR="008A689B">
        <w:rPr>
          <w:rFonts w:ascii="Arial" w:hAnsi="Arial" w:cs="Arial"/>
          <w:sz w:val="24"/>
          <w:szCs w:val="24"/>
        </w:rPr>
        <w:t>s</w:t>
      </w:r>
      <w:r w:rsidRPr="002866E0">
        <w:rPr>
          <w:rFonts w:ascii="Arial" w:hAnsi="Arial" w:cs="Arial"/>
          <w:sz w:val="24"/>
          <w:szCs w:val="24"/>
        </w:rPr>
        <w:t>e</w:t>
      </w:r>
      <w:proofErr w:type="spellEnd"/>
      <w:r w:rsidRPr="002866E0">
        <w:rPr>
          <w:rFonts w:ascii="Arial" w:hAnsi="Arial" w:cs="Arial"/>
          <w:sz w:val="24"/>
          <w:szCs w:val="24"/>
        </w:rPr>
        <w:t xml:space="preserve"> that, if she no longer believed that thoughts about her sister hanging meant the event may have happened, she would not need to worry. Fostering greater awareness of the metacognitive processes that were maintaining her distress enabled KD to engage more readily in </w:t>
      </w:r>
      <w:proofErr w:type="spellStart"/>
      <w:r w:rsidRPr="002866E0">
        <w:rPr>
          <w:rFonts w:ascii="Arial" w:hAnsi="Arial" w:cs="Arial"/>
          <w:sz w:val="24"/>
          <w:szCs w:val="24"/>
        </w:rPr>
        <w:t>behavio</w:t>
      </w:r>
      <w:r w:rsidR="008A689B">
        <w:rPr>
          <w:rFonts w:ascii="Arial" w:hAnsi="Arial" w:cs="Arial"/>
          <w:sz w:val="24"/>
          <w:szCs w:val="24"/>
        </w:rPr>
        <w:t>u</w:t>
      </w:r>
      <w:r w:rsidRPr="002866E0">
        <w:rPr>
          <w:rFonts w:ascii="Arial" w:hAnsi="Arial" w:cs="Arial"/>
          <w:sz w:val="24"/>
          <w:szCs w:val="24"/>
        </w:rPr>
        <w:t>ral</w:t>
      </w:r>
      <w:proofErr w:type="spellEnd"/>
      <w:r w:rsidRPr="002866E0">
        <w:rPr>
          <w:rFonts w:ascii="Arial" w:hAnsi="Arial" w:cs="Arial"/>
          <w:sz w:val="24"/>
          <w:szCs w:val="24"/>
        </w:rPr>
        <w:t xml:space="preserve"> experiments and fostered </w:t>
      </w:r>
      <w:r w:rsidRPr="002866E0">
        <w:rPr>
          <w:rFonts w:ascii="Arial" w:hAnsi="Arial" w:cs="Arial"/>
          <w:color w:val="auto"/>
          <w:sz w:val="24"/>
          <w:szCs w:val="24"/>
        </w:rPr>
        <w:t xml:space="preserve">AB’s confidence that KD would continue attending. </w:t>
      </w:r>
    </w:p>
    <w:p w14:paraId="24E80F58" w14:textId="77777777" w:rsidR="004B06D7" w:rsidRPr="00C7412A" w:rsidRDefault="004B06D7" w:rsidP="00CD6215">
      <w:pPr>
        <w:pStyle w:val="BodyA"/>
        <w:spacing w:line="480" w:lineRule="auto"/>
        <w:ind w:firstLine="720"/>
        <w:rPr>
          <w:rFonts w:ascii="Arial" w:eastAsia="Times New Roman" w:hAnsi="Arial" w:cs="Arial"/>
          <w:sz w:val="24"/>
          <w:szCs w:val="24"/>
        </w:rPr>
      </w:pPr>
    </w:p>
    <w:p w14:paraId="75A17C35" w14:textId="77777777" w:rsidR="004B06D7" w:rsidRPr="00C7412A" w:rsidRDefault="004B06D7" w:rsidP="00CD6215">
      <w:pPr>
        <w:pStyle w:val="BodyA"/>
        <w:spacing w:line="480" w:lineRule="auto"/>
        <w:rPr>
          <w:rFonts w:ascii="Arial" w:eastAsia="Times New Roman" w:hAnsi="Arial" w:cs="Arial"/>
          <w:bCs/>
          <w:i/>
          <w:sz w:val="24"/>
          <w:szCs w:val="24"/>
        </w:rPr>
      </w:pPr>
      <w:r w:rsidRPr="00C7412A">
        <w:rPr>
          <w:rFonts w:ascii="Arial" w:hAnsi="Arial" w:cs="Arial"/>
          <w:bCs/>
          <w:i/>
          <w:sz w:val="24"/>
          <w:szCs w:val="24"/>
        </w:rPr>
        <w:t>4. Distinguishing skill acquisition from therapeutic success</w:t>
      </w:r>
    </w:p>
    <w:p w14:paraId="4F26E3E8" w14:textId="5A9F7CDF" w:rsidR="004B06D7" w:rsidRPr="00C7412A" w:rsidRDefault="004B06D7" w:rsidP="00CD6215">
      <w:pPr>
        <w:pStyle w:val="BodyA"/>
        <w:spacing w:line="480" w:lineRule="auto"/>
        <w:rPr>
          <w:rStyle w:val="CommentReference"/>
          <w:rFonts w:ascii="Arial" w:hAnsi="Arial" w:cs="Arial"/>
          <w:sz w:val="24"/>
          <w:szCs w:val="24"/>
        </w:rPr>
      </w:pPr>
      <w:r w:rsidRPr="00C7412A">
        <w:rPr>
          <w:rFonts w:ascii="Arial" w:hAnsi="Arial" w:cs="Arial"/>
          <w:sz w:val="24"/>
          <w:szCs w:val="24"/>
        </w:rPr>
        <w:t xml:space="preserve">At first, AB regarded patient improvement as evidence that she was acquiring the skills of MCT. She thereby reflected a broader tendency in therapeutic professions to regard patients’ progress as vindicating therapists’ skill. However, patients can improve for reasons other than therapists’ technical skill, including ‘spontaneous remission’ </w:t>
      </w:r>
      <w:r>
        <w:rPr>
          <w:rFonts w:ascii="Arial" w:hAnsi="Arial" w:cs="Arial"/>
          <w:noProof/>
          <w:sz w:val="24"/>
          <w:szCs w:val="24"/>
        </w:rPr>
        <w:t>(Whiteford et al., 2013)</w:t>
      </w:r>
      <w:r>
        <w:rPr>
          <w:rFonts w:ascii="Arial" w:hAnsi="Arial" w:cs="Arial"/>
          <w:sz w:val="24"/>
          <w:szCs w:val="24"/>
        </w:rPr>
        <w:t xml:space="preserve"> </w:t>
      </w:r>
      <w:r w:rsidRPr="00C7412A">
        <w:rPr>
          <w:rFonts w:ascii="Arial" w:hAnsi="Arial" w:cs="Arial"/>
          <w:sz w:val="24"/>
          <w:szCs w:val="24"/>
        </w:rPr>
        <w:t xml:space="preserve">or non-specific factors </w:t>
      </w:r>
      <w:r>
        <w:rPr>
          <w:rFonts w:ascii="Arial" w:hAnsi="Arial" w:cs="Arial"/>
          <w:noProof/>
          <w:sz w:val="24"/>
          <w:szCs w:val="24"/>
        </w:rPr>
        <w:t>(Lilienfeld, Ritschel, Lynn, Cautin, &amp; Latzman, 2013; Wilkins, 1985)</w:t>
      </w:r>
      <w:r w:rsidRPr="00C7412A">
        <w:rPr>
          <w:rFonts w:ascii="Arial" w:hAnsi="Arial" w:cs="Arial"/>
          <w:sz w:val="24"/>
          <w:szCs w:val="24"/>
        </w:rPr>
        <w:t xml:space="preserve">. Supervision highlighted that the primary goal of training was adherence to the model of MCT, rather than to see patients improve; that is, the therapy was being </w:t>
      </w:r>
      <w:proofErr w:type="spellStart"/>
      <w:r w:rsidRPr="00C7412A">
        <w:rPr>
          <w:rFonts w:ascii="Arial" w:hAnsi="Arial" w:cs="Arial"/>
          <w:sz w:val="24"/>
          <w:szCs w:val="24"/>
        </w:rPr>
        <w:t>scrutini</w:t>
      </w:r>
      <w:r w:rsidR="002E4DD8">
        <w:rPr>
          <w:rFonts w:ascii="Arial" w:hAnsi="Arial" w:cs="Arial"/>
          <w:sz w:val="24"/>
          <w:szCs w:val="24"/>
        </w:rPr>
        <w:t>s</w:t>
      </w:r>
      <w:r w:rsidRPr="00C7412A">
        <w:rPr>
          <w:rFonts w:ascii="Arial" w:hAnsi="Arial" w:cs="Arial"/>
          <w:sz w:val="24"/>
          <w:szCs w:val="24"/>
        </w:rPr>
        <w:t>ed</w:t>
      </w:r>
      <w:proofErr w:type="spellEnd"/>
      <w:r w:rsidRPr="00C7412A">
        <w:rPr>
          <w:rFonts w:ascii="Arial" w:hAnsi="Arial" w:cs="Arial"/>
          <w:sz w:val="24"/>
          <w:szCs w:val="24"/>
        </w:rPr>
        <w:t xml:space="preserve"> regardless of patient</w:t>
      </w:r>
      <w:r w:rsidR="002D4EFC">
        <w:rPr>
          <w:rFonts w:ascii="Arial" w:hAnsi="Arial" w:cs="Arial"/>
          <w:sz w:val="24"/>
          <w:szCs w:val="24"/>
        </w:rPr>
        <w:t xml:space="preserve"> outcomes.  Consequently, while</w:t>
      </w:r>
      <w:r w:rsidRPr="00C7412A">
        <w:rPr>
          <w:rFonts w:ascii="Arial" w:hAnsi="Arial" w:cs="Arial"/>
          <w:sz w:val="24"/>
          <w:szCs w:val="24"/>
        </w:rPr>
        <w:t xml:space="preserve"> all </w:t>
      </w:r>
      <w:r w:rsidR="002E4DD8">
        <w:rPr>
          <w:rFonts w:ascii="Arial" w:hAnsi="Arial" w:cs="Arial"/>
          <w:sz w:val="24"/>
          <w:szCs w:val="24"/>
        </w:rPr>
        <w:t>six</w:t>
      </w:r>
      <w:r w:rsidRPr="00C7412A">
        <w:rPr>
          <w:rFonts w:ascii="Arial" w:hAnsi="Arial" w:cs="Arial"/>
          <w:sz w:val="24"/>
          <w:szCs w:val="24"/>
        </w:rPr>
        <w:t xml:space="preserve"> training cases made rapid and substantial progress, AB needed to learn not to take premature reassurance from this progress, and not to let it blind her to the need to continue focusing on </w:t>
      </w:r>
      <w:r w:rsidR="00CD6215">
        <w:rPr>
          <w:rFonts w:ascii="Arial" w:hAnsi="Arial" w:cs="Arial"/>
          <w:sz w:val="24"/>
          <w:szCs w:val="24"/>
        </w:rPr>
        <w:t>becoming more competent at MCT.</w:t>
      </w:r>
    </w:p>
    <w:p w14:paraId="22020F6E" w14:textId="456ACF40" w:rsidR="004B06D7" w:rsidRPr="002866E0" w:rsidRDefault="004B06D7" w:rsidP="00CD6215">
      <w:pPr>
        <w:pStyle w:val="PlainText"/>
        <w:spacing w:line="480" w:lineRule="auto"/>
        <w:rPr>
          <w:rFonts w:ascii="Arial" w:hAnsi="Arial" w:cs="Arial"/>
          <w:sz w:val="24"/>
          <w:szCs w:val="24"/>
        </w:rPr>
      </w:pPr>
      <w:r>
        <w:rPr>
          <w:rFonts w:ascii="Arial" w:hAnsi="Arial" w:cs="Arial"/>
          <w:sz w:val="24"/>
          <w:szCs w:val="24"/>
        </w:rPr>
        <w:tab/>
      </w:r>
      <w:r w:rsidRPr="002866E0">
        <w:rPr>
          <w:rFonts w:ascii="Arial" w:hAnsi="Arial" w:cs="Arial"/>
          <w:i/>
          <w:sz w:val="24"/>
          <w:szCs w:val="24"/>
        </w:rPr>
        <w:t xml:space="preserve">Illustration: </w:t>
      </w:r>
      <w:r w:rsidRPr="002866E0">
        <w:rPr>
          <w:rFonts w:ascii="Arial" w:hAnsi="Arial" w:cs="Arial"/>
          <w:sz w:val="24"/>
          <w:szCs w:val="24"/>
        </w:rPr>
        <w:t xml:space="preserve">Reflecting her assumption that patients’ progress indicated her therapeutic skill, AB initially regarded reduction in KD’s HADS scores as evidence </w:t>
      </w:r>
      <w:r w:rsidRPr="002866E0">
        <w:rPr>
          <w:rFonts w:ascii="Arial" w:hAnsi="Arial" w:cs="Arial"/>
          <w:sz w:val="24"/>
          <w:szCs w:val="24"/>
        </w:rPr>
        <w:lastRenderedPageBreak/>
        <w:t>that she had learned to apply MCT successfully. However, when the supervisor asked her to describe progress in terms of KD’s sociali</w:t>
      </w:r>
      <w:r w:rsidR="00E0370D">
        <w:rPr>
          <w:rFonts w:ascii="Arial" w:hAnsi="Arial" w:cs="Arial"/>
          <w:sz w:val="24"/>
          <w:szCs w:val="24"/>
        </w:rPr>
        <w:t>s</w:t>
      </w:r>
      <w:r w:rsidRPr="002866E0">
        <w:rPr>
          <w:rFonts w:ascii="Arial" w:hAnsi="Arial" w:cs="Arial"/>
          <w:sz w:val="24"/>
          <w:szCs w:val="24"/>
        </w:rPr>
        <w:t>ation into the model and ability to engage in the specified treatment components, it became clear that KD’s improvement belied the limitations in AB’s application of MCT described above. The supervisor reminded AB that his concern with clinical competence meant primarily scrutini</w:t>
      </w:r>
      <w:r w:rsidR="00E0370D">
        <w:rPr>
          <w:rFonts w:ascii="Arial" w:hAnsi="Arial" w:cs="Arial"/>
          <w:sz w:val="24"/>
          <w:szCs w:val="24"/>
        </w:rPr>
        <w:t>s</w:t>
      </w:r>
      <w:r w:rsidRPr="002866E0">
        <w:rPr>
          <w:rFonts w:ascii="Arial" w:hAnsi="Arial" w:cs="Arial"/>
          <w:sz w:val="24"/>
          <w:szCs w:val="24"/>
        </w:rPr>
        <w:t>ing AB’s adherence to the MCT protocol, not KD’s therapeutic outcome.</w:t>
      </w:r>
    </w:p>
    <w:p w14:paraId="4416A1C3" w14:textId="77777777" w:rsidR="004B06D7" w:rsidRPr="004F7889" w:rsidRDefault="004B06D7" w:rsidP="00CD6215">
      <w:pPr>
        <w:pStyle w:val="BodyA"/>
        <w:tabs>
          <w:tab w:val="left" w:pos="7500"/>
        </w:tabs>
        <w:spacing w:line="480" w:lineRule="auto"/>
        <w:rPr>
          <w:rFonts w:ascii="Arial" w:hAnsi="Arial" w:cs="Arial"/>
          <w:b/>
          <w:bCs/>
          <w:sz w:val="24"/>
          <w:szCs w:val="24"/>
        </w:rPr>
      </w:pPr>
      <w:r w:rsidRPr="002866E0">
        <w:rPr>
          <w:rFonts w:ascii="Arial" w:hAnsi="Arial" w:cs="Arial"/>
          <w:bCs/>
          <w:sz w:val="24"/>
          <w:szCs w:val="24"/>
        </w:rPr>
        <w:tab/>
      </w:r>
    </w:p>
    <w:p w14:paraId="33489586" w14:textId="77777777" w:rsidR="004B06D7" w:rsidRDefault="004B06D7" w:rsidP="00CD6215">
      <w:pPr>
        <w:pStyle w:val="BodyA"/>
        <w:spacing w:line="480" w:lineRule="auto"/>
        <w:rPr>
          <w:rFonts w:ascii="Arial" w:hAnsi="Arial" w:cs="Arial"/>
          <w:b/>
          <w:bCs/>
          <w:sz w:val="24"/>
          <w:szCs w:val="24"/>
        </w:rPr>
      </w:pPr>
      <w:r w:rsidRPr="00C7412A">
        <w:rPr>
          <w:rFonts w:ascii="Arial" w:hAnsi="Arial" w:cs="Arial"/>
          <w:b/>
          <w:bCs/>
          <w:sz w:val="24"/>
          <w:szCs w:val="24"/>
        </w:rPr>
        <w:t>Discussion</w:t>
      </w:r>
    </w:p>
    <w:p w14:paraId="029D0DCD" w14:textId="77777777" w:rsidR="004B06D7" w:rsidRDefault="004B06D7" w:rsidP="002866E0">
      <w:pPr>
        <w:pStyle w:val="BodyA"/>
        <w:spacing w:line="480" w:lineRule="auto"/>
        <w:rPr>
          <w:rFonts w:ascii="Arial" w:hAnsi="Arial" w:cs="Arial"/>
          <w:b/>
          <w:bCs/>
          <w:sz w:val="24"/>
          <w:szCs w:val="24"/>
        </w:rPr>
      </w:pPr>
      <w:r w:rsidRPr="002866E0">
        <w:rPr>
          <w:rFonts w:ascii="Arial" w:hAnsi="Arial" w:cs="Arial"/>
          <w:bCs/>
          <w:sz w:val="24"/>
          <w:szCs w:val="24"/>
        </w:rPr>
        <w:t xml:space="preserve">The primary goal </w:t>
      </w:r>
      <w:r w:rsidR="00CD6215" w:rsidRPr="002866E0">
        <w:rPr>
          <w:rFonts w:ascii="Arial" w:hAnsi="Arial" w:cs="Arial"/>
          <w:bCs/>
          <w:sz w:val="24"/>
          <w:szCs w:val="24"/>
        </w:rPr>
        <w:t>in</w:t>
      </w:r>
      <w:r w:rsidRPr="002866E0">
        <w:rPr>
          <w:rFonts w:ascii="Arial" w:hAnsi="Arial" w:cs="Arial"/>
          <w:bCs/>
          <w:sz w:val="24"/>
          <w:szCs w:val="24"/>
        </w:rPr>
        <w:t xml:space="preserve"> describing this case was to explore the difficulties experienced by a therapist moving from an integrative approach to a single therapeutic model and therapy.  We identified several difficulties with potentially broader implications for psychotherapy training</w:t>
      </w:r>
      <w:r>
        <w:rPr>
          <w:rFonts w:ascii="Arial" w:hAnsi="Arial" w:cs="Arial"/>
          <w:b/>
          <w:bCs/>
          <w:sz w:val="24"/>
          <w:szCs w:val="24"/>
        </w:rPr>
        <w:t>.</w:t>
      </w:r>
    </w:p>
    <w:p w14:paraId="5E2715F6" w14:textId="77777777" w:rsidR="004B06D7" w:rsidRDefault="004B06D7" w:rsidP="00CD6215">
      <w:pPr>
        <w:pStyle w:val="BodyA"/>
        <w:spacing w:line="480" w:lineRule="auto"/>
        <w:ind w:firstLine="720"/>
        <w:rPr>
          <w:rFonts w:ascii="Arial" w:hAnsi="Arial" w:cs="Arial"/>
          <w:b/>
          <w:bCs/>
          <w:sz w:val="24"/>
          <w:szCs w:val="24"/>
        </w:rPr>
      </w:pPr>
    </w:p>
    <w:p w14:paraId="1C8269D2" w14:textId="77777777" w:rsidR="004B06D7" w:rsidRPr="002866E0" w:rsidRDefault="00CD6215" w:rsidP="00CD6215">
      <w:pPr>
        <w:pStyle w:val="BodyA"/>
        <w:spacing w:line="480" w:lineRule="auto"/>
        <w:rPr>
          <w:rFonts w:ascii="Arial" w:hAnsi="Arial" w:cs="Arial"/>
          <w:sz w:val="24"/>
          <w:szCs w:val="24"/>
        </w:rPr>
      </w:pPr>
      <w:r w:rsidRPr="002866E0">
        <w:rPr>
          <w:rFonts w:ascii="Arial" w:hAnsi="Arial" w:cs="Arial"/>
          <w:bCs/>
          <w:i/>
          <w:sz w:val="24"/>
          <w:szCs w:val="24"/>
        </w:rPr>
        <w:t>Constraints</w:t>
      </w:r>
      <w:r w:rsidR="004B06D7" w:rsidRPr="002866E0">
        <w:rPr>
          <w:rFonts w:ascii="Arial" w:hAnsi="Arial" w:cs="Arial"/>
          <w:i/>
          <w:sz w:val="24"/>
          <w:szCs w:val="24"/>
        </w:rPr>
        <w:t xml:space="preserve"> </w:t>
      </w:r>
      <w:r w:rsidR="004B06D7" w:rsidRPr="00D11527">
        <w:rPr>
          <w:rFonts w:ascii="Arial" w:hAnsi="Arial" w:cs="Arial"/>
          <w:i/>
          <w:sz w:val="24"/>
          <w:szCs w:val="24"/>
        </w:rPr>
        <w:t>of an integrative approach</w:t>
      </w:r>
    </w:p>
    <w:p w14:paraId="52225389" w14:textId="2D9DB300" w:rsidR="004B06D7" w:rsidRPr="00C7412A" w:rsidRDefault="004B06D7" w:rsidP="00CD6215">
      <w:pPr>
        <w:pStyle w:val="BodyA"/>
        <w:spacing w:line="480" w:lineRule="auto"/>
        <w:rPr>
          <w:rFonts w:ascii="Arial" w:hAnsi="Arial" w:cs="Arial"/>
          <w:sz w:val="24"/>
          <w:szCs w:val="24"/>
        </w:rPr>
      </w:pPr>
      <w:r w:rsidRPr="002866E0">
        <w:rPr>
          <w:rFonts w:ascii="Arial" w:hAnsi="Arial" w:cs="Arial"/>
          <w:sz w:val="24"/>
          <w:szCs w:val="24"/>
        </w:rPr>
        <w:t xml:space="preserve">For AB, </w:t>
      </w:r>
      <w:r w:rsidRPr="00D11527">
        <w:rPr>
          <w:rFonts w:ascii="Arial" w:hAnsi="Arial" w:cs="Arial"/>
          <w:sz w:val="24"/>
          <w:szCs w:val="24"/>
        </w:rPr>
        <w:t>learning</w:t>
      </w:r>
      <w:r w:rsidRPr="00C7412A">
        <w:rPr>
          <w:rFonts w:ascii="Arial" w:hAnsi="Arial" w:cs="Arial"/>
          <w:sz w:val="24"/>
          <w:szCs w:val="24"/>
        </w:rPr>
        <w:t xml:space="preserve"> to apply MCT necessitated questioning her pre-existing beliefs about what constitutes good therapeutic practice. However, these beliefs were not idiosyncratic, and reflect beliefs that are widely held </w:t>
      </w:r>
      <w:r>
        <w:rPr>
          <w:rFonts w:ascii="Arial" w:hAnsi="Arial" w:cs="Arial"/>
          <w:sz w:val="24"/>
          <w:szCs w:val="24"/>
        </w:rPr>
        <w:t>amongst</w:t>
      </w:r>
      <w:r w:rsidRPr="00C7412A">
        <w:rPr>
          <w:rFonts w:ascii="Arial" w:hAnsi="Arial" w:cs="Arial"/>
          <w:sz w:val="24"/>
          <w:szCs w:val="24"/>
        </w:rPr>
        <w:t xml:space="preserve"> psychotherapy</w:t>
      </w:r>
      <w:r>
        <w:rPr>
          <w:rFonts w:ascii="Arial" w:hAnsi="Arial" w:cs="Arial"/>
          <w:sz w:val="24"/>
          <w:szCs w:val="24"/>
        </w:rPr>
        <w:t xml:space="preserve"> practitioners </w:t>
      </w:r>
      <w:r>
        <w:rPr>
          <w:rFonts w:ascii="Arial" w:hAnsi="Arial" w:cs="Arial"/>
          <w:noProof/>
          <w:sz w:val="24"/>
          <w:szCs w:val="24"/>
        </w:rPr>
        <w:t>(Boswell et al., 2009)</w:t>
      </w:r>
      <w:r w:rsidR="00CD6215">
        <w:rPr>
          <w:rFonts w:ascii="Arial" w:hAnsi="Arial" w:cs="Arial"/>
          <w:noProof/>
          <w:sz w:val="24"/>
          <w:szCs w:val="24"/>
        </w:rPr>
        <w:t>.</w:t>
      </w:r>
      <w:r>
        <w:rPr>
          <w:rFonts w:ascii="Arial" w:hAnsi="Arial" w:cs="Arial"/>
          <w:sz w:val="24"/>
          <w:szCs w:val="24"/>
        </w:rPr>
        <w:t xml:space="preserve"> </w:t>
      </w:r>
      <w:r>
        <w:rPr>
          <w:rStyle w:val="CommentReference"/>
          <w:rFonts w:ascii="Times New Roman" w:eastAsia="Arial Unicode MS" w:hAnsi="Times New Roman" w:cs="Times New Roman"/>
          <w:color w:val="auto"/>
          <w:lang w:eastAsia="en-US"/>
        </w:rPr>
        <w:t xml:space="preserve"> </w:t>
      </w:r>
      <w:r w:rsidRPr="00C7412A">
        <w:rPr>
          <w:rFonts w:ascii="Arial" w:hAnsi="Arial" w:cs="Arial"/>
          <w:sz w:val="24"/>
          <w:szCs w:val="24"/>
        </w:rPr>
        <w:t xml:space="preserve">Indeed, it seemed that being ‘experienced’ in psychotherapy hindered AB’s learning; that is, becoming proficient in MCT required unlearning previous ways of working. </w:t>
      </w:r>
      <w:r w:rsidRPr="00C7412A">
        <w:rPr>
          <w:rFonts w:ascii="Arial" w:eastAsia="Arial Unicode MS" w:hAnsi="Arial" w:cs="Arial"/>
          <w:sz w:val="24"/>
          <w:szCs w:val="24"/>
        </w:rPr>
        <w:t xml:space="preserve">The overriding need for ‘unlearning’ concerned allegiance to the integrative approach that AB shared with the broader profession. </w:t>
      </w:r>
    </w:p>
    <w:p w14:paraId="09EB9C18" w14:textId="15E8DE4B" w:rsidR="004B06D7" w:rsidRPr="00C7412A" w:rsidRDefault="004B06D7" w:rsidP="00CD6215">
      <w:pPr>
        <w:pStyle w:val="BodyA"/>
        <w:spacing w:line="480" w:lineRule="auto"/>
        <w:rPr>
          <w:rFonts w:ascii="Arial" w:hAnsi="Arial" w:cs="Arial"/>
          <w:sz w:val="24"/>
          <w:szCs w:val="24"/>
        </w:rPr>
      </w:pPr>
      <w:r w:rsidRPr="00C7412A">
        <w:rPr>
          <w:rFonts w:ascii="Arial" w:hAnsi="Arial" w:cs="Arial"/>
          <w:sz w:val="24"/>
          <w:szCs w:val="24"/>
        </w:rPr>
        <w:t xml:space="preserve">     Supervision directed AB not to be ‘side-tracked’ from learning the MCT model by concerns over therapeutic progress. When KD presented intense distress, or hostility to in-session experiments, AB’s goal to become competent in MCT required her to learn not to draw on the Rogerian or other models that had previously guided her </w:t>
      </w:r>
      <w:r w:rsidRPr="00C7412A">
        <w:rPr>
          <w:rFonts w:ascii="Arial" w:hAnsi="Arial" w:cs="Arial"/>
          <w:sz w:val="24"/>
          <w:szCs w:val="24"/>
        </w:rPr>
        <w:lastRenderedPageBreak/>
        <w:t>response to patients’ discomfort. That is, by learning to adhere to a single model in the face of therapeutic challenges, a psychotherapist can acquire a more sophisticated understanding of that model than would otherwise be possible.  By contrast, continued commitment to</w:t>
      </w:r>
      <w:r w:rsidRPr="00C7412A">
        <w:rPr>
          <w:rFonts w:ascii="Arial" w:eastAsia="Times New Roman" w:hAnsi="Arial" w:cs="Arial"/>
          <w:sz w:val="24"/>
          <w:szCs w:val="24"/>
        </w:rPr>
        <w:t xml:space="preserve"> </w:t>
      </w:r>
      <w:r w:rsidRPr="00C7412A">
        <w:rPr>
          <w:rFonts w:ascii="Arial" w:hAnsi="Arial" w:cs="Arial"/>
          <w:sz w:val="24"/>
          <w:szCs w:val="24"/>
        </w:rPr>
        <w:t xml:space="preserve">working </w:t>
      </w:r>
      <w:proofErr w:type="spellStart"/>
      <w:r w:rsidRPr="00C7412A">
        <w:rPr>
          <w:rFonts w:ascii="Arial" w:hAnsi="Arial" w:cs="Arial"/>
          <w:sz w:val="24"/>
          <w:szCs w:val="24"/>
        </w:rPr>
        <w:t>integratively</w:t>
      </w:r>
      <w:proofErr w:type="spellEnd"/>
      <w:r w:rsidR="00E34CB6">
        <w:rPr>
          <w:rFonts w:ascii="Arial" w:hAnsi="Arial" w:cs="Arial"/>
          <w:sz w:val="24"/>
          <w:szCs w:val="24"/>
        </w:rPr>
        <w:t>,</w:t>
      </w:r>
      <w:r w:rsidRPr="00C7412A">
        <w:rPr>
          <w:rFonts w:ascii="Arial" w:hAnsi="Arial" w:cs="Arial"/>
          <w:sz w:val="24"/>
          <w:szCs w:val="24"/>
        </w:rPr>
        <w:t xml:space="preserve"> and specifically, to changing models when patients do not progress, might inadvertently prevent a psychotherapist from acquiring full competence in any one</w:t>
      </w:r>
      <w:r w:rsidRPr="00C7412A">
        <w:rPr>
          <w:rFonts w:ascii="Arial" w:eastAsia="Times New Roman" w:hAnsi="Arial" w:cs="Arial"/>
          <w:sz w:val="24"/>
          <w:szCs w:val="24"/>
        </w:rPr>
        <w:t>.</w:t>
      </w:r>
    </w:p>
    <w:p w14:paraId="2ECFF8B8" w14:textId="77777777" w:rsidR="004B06D7" w:rsidRDefault="004B06D7" w:rsidP="00CD6215">
      <w:pPr>
        <w:pStyle w:val="BodyA"/>
        <w:spacing w:line="480" w:lineRule="auto"/>
        <w:rPr>
          <w:rFonts w:ascii="Arial" w:hAnsi="Arial" w:cs="Arial"/>
          <w:i/>
          <w:sz w:val="24"/>
          <w:szCs w:val="24"/>
        </w:rPr>
      </w:pPr>
    </w:p>
    <w:p w14:paraId="7B8586ED" w14:textId="77777777" w:rsidR="004B06D7" w:rsidRPr="00C7412A" w:rsidRDefault="004B06D7" w:rsidP="00CD6215">
      <w:pPr>
        <w:pStyle w:val="BodyA"/>
        <w:spacing w:line="480" w:lineRule="auto"/>
        <w:rPr>
          <w:rFonts w:ascii="Arial" w:hAnsi="Arial" w:cs="Arial"/>
          <w:i/>
          <w:sz w:val="24"/>
          <w:szCs w:val="24"/>
        </w:rPr>
      </w:pPr>
      <w:r w:rsidRPr="00C7412A">
        <w:rPr>
          <w:rFonts w:ascii="Arial" w:hAnsi="Arial" w:cs="Arial"/>
          <w:i/>
          <w:sz w:val="24"/>
          <w:szCs w:val="24"/>
        </w:rPr>
        <w:t>Implications for training</w:t>
      </w:r>
    </w:p>
    <w:p w14:paraId="4C963B5E" w14:textId="02EDC4AF" w:rsidR="004B06D7" w:rsidRPr="002866E0" w:rsidRDefault="004B06D7" w:rsidP="00CD6215">
      <w:pPr>
        <w:pStyle w:val="BodyA"/>
        <w:spacing w:line="480" w:lineRule="auto"/>
        <w:rPr>
          <w:rFonts w:ascii="Arial" w:hAnsi="Arial" w:cs="Arial"/>
          <w:b/>
          <w:sz w:val="24"/>
          <w:szCs w:val="24"/>
        </w:rPr>
      </w:pPr>
      <w:r w:rsidRPr="00C7412A">
        <w:rPr>
          <w:rFonts w:ascii="Arial" w:hAnsi="Arial" w:cs="Arial"/>
          <w:sz w:val="24"/>
          <w:szCs w:val="24"/>
        </w:rPr>
        <w:t>Widespread professional commitment to the integrative model may stem from psychotherapy training</w:t>
      </w:r>
      <w:r w:rsidR="004224AB">
        <w:rPr>
          <w:rFonts w:ascii="Arial" w:hAnsi="Arial" w:cs="Arial"/>
          <w:sz w:val="24"/>
          <w:szCs w:val="24"/>
        </w:rPr>
        <w:t xml:space="preserve"> in the USA and more generally</w:t>
      </w:r>
      <w:r w:rsidRPr="00C7412A">
        <w:rPr>
          <w:rFonts w:ascii="Arial" w:hAnsi="Arial" w:cs="Arial"/>
          <w:sz w:val="24"/>
          <w:szCs w:val="24"/>
        </w:rPr>
        <w:t>, in which students are typically exposed to a range of models</w:t>
      </w:r>
      <w:r>
        <w:rPr>
          <w:rFonts w:ascii="Arial" w:hAnsi="Arial" w:cs="Arial"/>
          <w:sz w:val="24"/>
          <w:szCs w:val="24"/>
        </w:rPr>
        <w:t xml:space="preserve">. </w:t>
      </w:r>
      <w:r w:rsidRPr="002866E0">
        <w:rPr>
          <w:rFonts w:ascii="Arial" w:hAnsi="Arial" w:cs="Arial"/>
          <w:sz w:val="24"/>
          <w:szCs w:val="24"/>
        </w:rPr>
        <w:t>However, the complexity of exposure to multiple, divergent models and associated clinical procedures might undermine the ability of a therapist to achieve competency in any one, particularly given the length of training and supervision typically needed to achieve competence in any single therapy</w:t>
      </w:r>
      <w:r w:rsidR="000457DA" w:rsidRPr="002866E0">
        <w:rPr>
          <w:rFonts w:ascii="Arial" w:hAnsi="Arial" w:cs="Arial"/>
          <w:sz w:val="24"/>
          <w:szCs w:val="24"/>
        </w:rPr>
        <w:t xml:space="preserve"> (Fairburn </w:t>
      </w:r>
      <w:r w:rsidR="00764794" w:rsidRPr="002866E0">
        <w:rPr>
          <w:rFonts w:ascii="Arial" w:hAnsi="Arial" w:cs="Arial"/>
          <w:sz w:val="24"/>
          <w:szCs w:val="24"/>
        </w:rPr>
        <w:t>&amp; Cooper</w:t>
      </w:r>
      <w:r w:rsidR="000B7D3A" w:rsidRPr="002866E0">
        <w:rPr>
          <w:rFonts w:ascii="Arial" w:hAnsi="Arial" w:cs="Arial"/>
          <w:sz w:val="24"/>
          <w:szCs w:val="24"/>
        </w:rPr>
        <w:t>,</w:t>
      </w:r>
      <w:r w:rsidR="00764794" w:rsidRPr="002866E0">
        <w:rPr>
          <w:rFonts w:ascii="Arial" w:hAnsi="Arial" w:cs="Arial"/>
          <w:sz w:val="24"/>
          <w:szCs w:val="24"/>
        </w:rPr>
        <w:t xml:space="preserve"> 2011).</w:t>
      </w:r>
      <w:r w:rsidR="00764794">
        <w:rPr>
          <w:rFonts w:ascii="Arial" w:hAnsi="Arial" w:cs="Arial"/>
          <w:b/>
          <w:sz w:val="24"/>
          <w:szCs w:val="24"/>
        </w:rPr>
        <w:t xml:space="preserve"> </w:t>
      </w:r>
      <w:r w:rsidR="00CD6215">
        <w:rPr>
          <w:rFonts w:ascii="Arial" w:hAnsi="Arial" w:cs="Arial"/>
          <w:b/>
          <w:sz w:val="24"/>
          <w:szCs w:val="24"/>
        </w:rPr>
        <w:t xml:space="preserve"> </w:t>
      </w:r>
      <w:r w:rsidRPr="00C7412A">
        <w:rPr>
          <w:rFonts w:ascii="Arial" w:hAnsi="Arial" w:cs="Arial"/>
          <w:sz w:val="24"/>
          <w:szCs w:val="24"/>
        </w:rPr>
        <w:t xml:space="preserve">Not learning any model properly may </w:t>
      </w:r>
      <w:r w:rsidR="00CD6215">
        <w:rPr>
          <w:rFonts w:ascii="Arial" w:hAnsi="Arial" w:cs="Arial"/>
          <w:sz w:val="24"/>
          <w:szCs w:val="24"/>
        </w:rPr>
        <w:t xml:space="preserve">also </w:t>
      </w:r>
      <w:r w:rsidRPr="00C7412A">
        <w:rPr>
          <w:rFonts w:ascii="Arial" w:hAnsi="Arial" w:cs="Arial"/>
          <w:sz w:val="24"/>
          <w:szCs w:val="24"/>
        </w:rPr>
        <w:t>mean insufficient foundation for thinking about the compatibility or incompatibility between models; and it may encourage the belief that trai</w:t>
      </w:r>
      <w:r w:rsidR="007B5D0A">
        <w:rPr>
          <w:rFonts w:ascii="Arial" w:hAnsi="Arial" w:cs="Arial"/>
          <w:sz w:val="24"/>
          <w:szCs w:val="24"/>
        </w:rPr>
        <w:t xml:space="preserve">ning in depth is not important, </w:t>
      </w:r>
      <w:r w:rsidR="007B5D0A" w:rsidRPr="00F97F0C">
        <w:rPr>
          <w:rFonts w:ascii="Arial" w:hAnsi="Arial" w:cs="Arial"/>
          <w:sz w:val="24"/>
          <w:szCs w:val="24"/>
        </w:rPr>
        <w:t>(</w:t>
      </w:r>
      <w:r w:rsidR="000B7D3A" w:rsidRPr="002866E0">
        <w:rPr>
          <w:rFonts w:ascii="Arial" w:hAnsi="Arial" w:cs="Arial"/>
          <w:sz w:val="24"/>
          <w:szCs w:val="24"/>
        </w:rPr>
        <w:t>Sharpless &amp;</w:t>
      </w:r>
      <w:r w:rsidR="007B5D0A" w:rsidRPr="002866E0">
        <w:rPr>
          <w:rFonts w:ascii="Arial" w:hAnsi="Arial" w:cs="Arial"/>
          <w:sz w:val="24"/>
          <w:szCs w:val="24"/>
        </w:rPr>
        <w:t xml:space="preserve"> Barber</w:t>
      </w:r>
      <w:r w:rsidR="000B7D3A" w:rsidRPr="002866E0">
        <w:rPr>
          <w:rFonts w:ascii="Arial" w:hAnsi="Arial" w:cs="Arial"/>
          <w:sz w:val="24"/>
          <w:szCs w:val="24"/>
        </w:rPr>
        <w:t>,</w:t>
      </w:r>
      <w:r w:rsidR="007B5D0A" w:rsidRPr="002866E0">
        <w:rPr>
          <w:rFonts w:ascii="Arial" w:hAnsi="Arial" w:cs="Arial"/>
          <w:sz w:val="24"/>
          <w:szCs w:val="24"/>
        </w:rPr>
        <w:t xml:space="preserve"> 2009</w:t>
      </w:r>
      <w:r w:rsidR="007B5D0A">
        <w:rPr>
          <w:rFonts w:ascii="Arial" w:hAnsi="Arial" w:cs="Arial"/>
          <w:sz w:val="24"/>
          <w:szCs w:val="24"/>
        </w:rPr>
        <w:t xml:space="preserve">). </w:t>
      </w:r>
      <w:r w:rsidRPr="00C7412A">
        <w:rPr>
          <w:rFonts w:ascii="Arial" w:hAnsi="Arial" w:cs="Arial"/>
          <w:sz w:val="24"/>
          <w:szCs w:val="24"/>
        </w:rPr>
        <w:t xml:space="preserve">Whereas some qualified psychotherapists seek further training to </w:t>
      </w:r>
      <w:proofErr w:type="spellStart"/>
      <w:r w:rsidRPr="00C7412A">
        <w:rPr>
          <w:rFonts w:ascii="Arial" w:hAnsi="Arial" w:cs="Arial"/>
          <w:sz w:val="24"/>
          <w:szCs w:val="24"/>
        </w:rPr>
        <w:t>speciali</w:t>
      </w:r>
      <w:r w:rsidR="00F97F0C">
        <w:rPr>
          <w:rFonts w:ascii="Arial" w:hAnsi="Arial" w:cs="Arial"/>
          <w:sz w:val="24"/>
          <w:szCs w:val="24"/>
        </w:rPr>
        <w:t>s</w:t>
      </w:r>
      <w:r w:rsidRPr="00C7412A">
        <w:rPr>
          <w:rFonts w:ascii="Arial" w:hAnsi="Arial" w:cs="Arial"/>
          <w:sz w:val="24"/>
          <w:szCs w:val="24"/>
        </w:rPr>
        <w:t>e</w:t>
      </w:r>
      <w:proofErr w:type="spellEnd"/>
      <w:r w:rsidRPr="00C7412A">
        <w:rPr>
          <w:rFonts w:ascii="Arial" w:hAnsi="Arial" w:cs="Arial"/>
          <w:sz w:val="24"/>
          <w:szCs w:val="24"/>
        </w:rPr>
        <w:t xml:space="preserve"> in a specific therapeutic model, this is not considered mandatory in clinical psychology and other psychotherapy professions</w:t>
      </w:r>
      <w:r w:rsidRPr="00331F2D">
        <w:rPr>
          <w:rFonts w:ascii="Arial" w:hAnsi="Arial" w:cs="Arial"/>
          <w:sz w:val="24"/>
          <w:szCs w:val="24"/>
        </w:rPr>
        <w:t>. Instead, ‘</w:t>
      </w:r>
      <w:proofErr w:type="spellStart"/>
      <w:r w:rsidRPr="00331F2D">
        <w:rPr>
          <w:rFonts w:ascii="Arial" w:hAnsi="Arial" w:cs="Arial"/>
          <w:sz w:val="24"/>
          <w:szCs w:val="24"/>
        </w:rPr>
        <w:t>speciali</w:t>
      </w:r>
      <w:r w:rsidR="00F3347A">
        <w:rPr>
          <w:rFonts w:ascii="Arial" w:hAnsi="Arial" w:cs="Arial"/>
          <w:sz w:val="24"/>
          <w:szCs w:val="24"/>
        </w:rPr>
        <w:t>s</w:t>
      </w:r>
      <w:r w:rsidRPr="00331F2D">
        <w:rPr>
          <w:rFonts w:ascii="Arial" w:hAnsi="Arial" w:cs="Arial"/>
          <w:sz w:val="24"/>
          <w:szCs w:val="24"/>
        </w:rPr>
        <w:t>ation</w:t>
      </w:r>
      <w:proofErr w:type="spellEnd"/>
      <w:r w:rsidRPr="00331F2D">
        <w:rPr>
          <w:rFonts w:ascii="Arial" w:hAnsi="Arial" w:cs="Arial"/>
          <w:sz w:val="24"/>
          <w:szCs w:val="24"/>
        </w:rPr>
        <w:t>’ normally signifies becoming experienced in a ‘specialty’ or patient group</w:t>
      </w:r>
      <w:r w:rsidR="00F92F19">
        <w:rPr>
          <w:rFonts w:ascii="Arial" w:hAnsi="Arial" w:cs="Arial"/>
          <w:sz w:val="24"/>
          <w:szCs w:val="24"/>
        </w:rPr>
        <w:t xml:space="preserve"> </w:t>
      </w:r>
      <w:r w:rsidR="000B7D3A" w:rsidRPr="002866E0">
        <w:rPr>
          <w:rFonts w:ascii="Arial" w:hAnsi="Arial" w:cs="Arial"/>
          <w:sz w:val="24"/>
          <w:szCs w:val="24"/>
        </w:rPr>
        <w:t>(</w:t>
      </w:r>
      <w:proofErr w:type="spellStart"/>
      <w:r w:rsidR="000B7D3A" w:rsidRPr="002866E0">
        <w:rPr>
          <w:rFonts w:ascii="Arial" w:hAnsi="Arial" w:cs="Arial"/>
          <w:sz w:val="24"/>
          <w:szCs w:val="24"/>
        </w:rPr>
        <w:t>Perepletchikova</w:t>
      </w:r>
      <w:proofErr w:type="spellEnd"/>
      <w:r w:rsidR="000B7D3A" w:rsidRPr="002866E0">
        <w:rPr>
          <w:rFonts w:ascii="Arial" w:hAnsi="Arial" w:cs="Arial"/>
          <w:sz w:val="24"/>
          <w:szCs w:val="24"/>
        </w:rPr>
        <w:t>,</w:t>
      </w:r>
      <w:r w:rsidR="00F92F19" w:rsidRPr="002866E0">
        <w:rPr>
          <w:rFonts w:ascii="Arial" w:hAnsi="Arial" w:cs="Arial"/>
          <w:sz w:val="24"/>
          <w:szCs w:val="24"/>
        </w:rPr>
        <w:t xml:space="preserve"> Treat, </w:t>
      </w:r>
      <w:r w:rsidR="000B7D3A" w:rsidRPr="002866E0">
        <w:rPr>
          <w:rFonts w:ascii="Arial" w:hAnsi="Arial" w:cs="Arial"/>
          <w:sz w:val="24"/>
          <w:szCs w:val="24"/>
        </w:rPr>
        <w:t xml:space="preserve">&amp; </w:t>
      </w:r>
      <w:proofErr w:type="spellStart"/>
      <w:r w:rsidR="000B7D3A" w:rsidRPr="002866E0">
        <w:rPr>
          <w:rFonts w:ascii="Arial" w:hAnsi="Arial" w:cs="Arial"/>
          <w:sz w:val="24"/>
          <w:szCs w:val="24"/>
        </w:rPr>
        <w:t>Kazdin</w:t>
      </w:r>
      <w:proofErr w:type="spellEnd"/>
      <w:r w:rsidR="000B7D3A" w:rsidRPr="002866E0">
        <w:rPr>
          <w:rFonts w:ascii="Arial" w:hAnsi="Arial" w:cs="Arial"/>
          <w:sz w:val="24"/>
          <w:szCs w:val="24"/>
        </w:rPr>
        <w:t>,</w:t>
      </w:r>
      <w:r w:rsidR="00F92F19" w:rsidRPr="002866E0">
        <w:rPr>
          <w:rFonts w:ascii="Arial" w:hAnsi="Arial" w:cs="Arial"/>
          <w:sz w:val="24"/>
          <w:szCs w:val="24"/>
        </w:rPr>
        <w:t xml:space="preserve"> 2007).</w:t>
      </w:r>
      <w:r w:rsidRPr="00331F2D">
        <w:rPr>
          <w:rFonts w:ascii="Arial" w:hAnsi="Arial" w:cs="Arial"/>
          <w:sz w:val="24"/>
          <w:szCs w:val="24"/>
        </w:rPr>
        <w:t xml:space="preserve"> Arguably, post-qualification training should also target competence in one or more specific therapeutic models and treatments </w:t>
      </w:r>
      <w:r w:rsidR="000B7D3A" w:rsidRPr="002866E0">
        <w:rPr>
          <w:rFonts w:ascii="Arial" w:hAnsi="Arial" w:cs="Arial"/>
          <w:b/>
          <w:sz w:val="24"/>
          <w:szCs w:val="24"/>
        </w:rPr>
        <w:t>(</w:t>
      </w:r>
      <w:r w:rsidRPr="00F3347A">
        <w:rPr>
          <w:rFonts w:ascii="Arial" w:hAnsi="Arial" w:cs="Arial"/>
          <w:b/>
          <w:color w:val="auto"/>
          <w:sz w:val="24"/>
          <w:szCs w:val="24"/>
        </w:rPr>
        <w:t>Barlow</w:t>
      </w:r>
      <w:r w:rsidR="00D61AA7" w:rsidRPr="00F3347A">
        <w:rPr>
          <w:rFonts w:ascii="Arial" w:hAnsi="Arial" w:cs="Arial"/>
          <w:b/>
          <w:color w:val="auto"/>
          <w:sz w:val="24"/>
          <w:szCs w:val="24"/>
        </w:rPr>
        <w:t xml:space="preserve">, </w:t>
      </w:r>
      <w:r w:rsidR="00B97F92" w:rsidRPr="00F3347A">
        <w:rPr>
          <w:rFonts w:ascii="Arial" w:hAnsi="Arial" w:cs="Arial"/>
          <w:b/>
          <w:color w:val="auto"/>
          <w:sz w:val="24"/>
          <w:szCs w:val="24"/>
        </w:rPr>
        <w:t>Levitt &amp;</w:t>
      </w:r>
      <w:r w:rsidR="000B7D3A" w:rsidRPr="00F3347A">
        <w:rPr>
          <w:rFonts w:ascii="Arial" w:hAnsi="Arial" w:cs="Arial"/>
          <w:b/>
          <w:sz w:val="24"/>
          <w:szCs w:val="24"/>
        </w:rPr>
        <w:t xml:space="preserve"> </w:t>
      </w:r>
      <w:proofErr w:type="spellStart"/>
      <w:r w:rsidR="000B7D3A" w:rsidRPr="00F3347A">
        <w:rPr>
          <w:rFonts w:ascii="Arial" w:hAnsi="Arial" w:cs="Arial"/>
          <w:b/>
          <w:sz w:val="24"/>
          <w:szCs w:val="24"/>
        </w:rPr>
        <w:t>Bufka</w:t>
      </w:r>
      <w:proofErr w:type="spellEnd"/>
      <w:r w:rsidR="000B7D3A" w:rsidRPr="00F3347A">
        <w:rPr>
          <w:rFonts w:ascii="Arial" w:hAnsi="Arial" w:cs="Arial"/>
          <w:b/>
          <w:sz w:val="24"/>
          <w:szCs w:val="24"/>
        </w:rPr>
        <w:t xml:space="preserve">, </w:t>
      </w:r>
      <w:r w:rsidR="00F36A10" w:rsidRPr="00F3347A">
        <w:rPr>
          <w:rFonts w:ascii="Arial" w:hAnsi="Arial" w:cs="Arial"/>
          <w:b/>
          <w:sz w:val="24"/>
          <w:szCs w:val="24"/>
        </w:rPr>
        <w:t>1999</w:t>
      </w:r>
      <w:r w:rsidR="00F36A10" w:rsidRPr="002866E0">
        <w:rPr>
          <w:rFonts w:ascii="Arial" w:hAnsi="Arial" w:cs="Arial"/>
          <w:b/>
          <w:sz w:val="24"/>
          <w:szCs w:val="24"/>
        </w:rPr>
        <w:t>).</w:t>
      </w:r>
    </w:p>
    <w:p w14:paraId="3A7055FF" w14:textId="77777777" w:rsidR="004B06D7" w:rsidRPr="00331F2D" w:rsidRDefault="004B06D7" w:rsidP="00CD6215">
      <w:pPr>
        <w:pStyle w:val="BodyA"/>
        <w:spacing w:line="480" w:lineRule="auto"/>
        <w:rPr>
          <w:rFonts w:ascii="Arial" w:hAnsi="Arial" w:cs="Arial"/>
          <w:sz w:val="24"/>
          <w:szCs w:val="24"/>
        </w:rPr>
      </w:pPr>
    </w:p>
    <w:p w14:paraId="029FF11B" w14:textId="77777777" w:rsidR="004B06D7" w:rsidRPr="00331F2D" w:rsidRDefault="004B06D7" w:rsidP="00CD6215">
      <w:pPr>
        <w:pStyle w:val="BodyA"/>
        <w:spacing w:line="480" w:lineRule="auto"/>
        <w:rPr>
          <w:rFonts w:ascii="Arial" w:hAnsi="Arial" w:cs="Arial"/>
          <w:i/>
          <w:iCs/>
          <w:sz w:val="24"/>
          <w:szCs w:val="24"/>
        </w:rPr>
      </w:pPr>
      <w:r w:rsidRPr="00331F2D">
        <w:rPr>
          <w:rFonts w:ascii="Arial" w:hAnsi="Arial" w:cs="Arial"/>
          <w:i/>
          <w:iCs/>
          <w:sz w:val="24"/>
          <w:szCs w:val="24"/>
        </w:rPr>
        <w:lastRenderedPageBreak/>
        <w:t>Implications for supervision</w:t>
      </w:r>
    </w:p>
    <w:p w14:paraId="4CF147A3" w14:textId="769F1D3A" w:rsidR="004B06D7" w:rsidRPr="00331F2D" w:rsidRDefault="004B06D7" w:rsidP="00B23B71">
      <w:pPr>
        <w:pStyle w:val="BodyA"/>
        <w:spacing w:line="480" w:lineRule="auto"/>
        <w:rPr>
          <w:rFonts w:ascii="Arial" w:eastAsia="Times New Roman" w:hAnsi="Arial" w:cs="Arial"/>
          <w:strike/>
          <w:sz w:val="24"/>
          <w:szCs w:val="24"/>
        </w:rPr>
      </w:pPr>
      <w:r w:rsidRPr="00331F2D">
        <w:rPr>
          <w:rFonts w:ascii="Arial" w:hAnsi="Arial" w:cs="Arial"/>
          <w:sz w:val="24"/>
          <w:szCs w:val="24"/>
        </w:rPr>
        <w:t xml:space="preserve">AB had followed </w:t>
      </w:r>
      <w:proofErr w:type="gramStart"/>
      <w:r w:rsidRPr="00331F2D">
        <w:rPr>
          <w:rFonts w:ascii="Arial" w:hAnsi="Arial" w:cs="Arial"/>
          <w:sz w:val="24"/>
          <w:szCs w:val="24"/>
        </w:rPr>
        <w:t>common practice</w:t>
      </w:r>
      <w:proofErr w:type="gramEnd"/>
      <w:r w:rsidRPr="00331F2D">
        <w:rPr>
          <w:rFonts w:ascii="Arial" w:hAnsi="Arial" w:cs="Arial"/>
          <w:sz w:val="24"/>
          <w:szCs w:val="24"/>
        </w:rPr>
        <w:t xml:space="preserve"> in clinical psychology supervision in focusing on cases that felt ‘challenging’, rather than focusing on extending her understanding of a specific therapeutic model. There was an implicit assumption, reinforced by patients’ therapeutic progress that being ‘qualified’ meant that she already understood the therapeutic model in play. </w:t>
      </w:r>
      <w:r w:rsidRPr="00331F2D">
        <w:rPr>
          <w:rFonts w:ascii="Arial" w:eastAsia="Times New Roman" w:hAnsi="Arial" w:cs="Arial"/>
          <w:sz w:val="24"/>
          <w:szCs w:val="24"/>
        </w:rPr>
        <w:t>Our experience bears out the need, described by several recent critics, to subject the processes and aims of supervision in clinical psychology specifically, and psychotherapy more generally, to more</w:t>
      </w:r>
      <w:r>
        <w:rPr>
          <w:rFonts w:ascii="Arial" w:eastAsia="Times New Roman" w:hAnsi="Arial" w:cs="Arial"/>
          <w:sz w:val="24"/>
          <w:szCs w:val="24"/>
        </w:rPr>
        <w:t xml:space="preserve"> scrutiny than it has received </w:t>
      </w:r>
      <w:r>
        <w:rPr>
          <w:rFonts w:ascii="Arial" w:eastAsia="Times New Roman" w:hAnsi="Arial" w:cs="Arial"/>
          <w:noProof/>
          <w:sz w:val="24"/>
          <w:szCs w:val="24"/>
        </w:rPr>
        <w:t>(Falender, 2014; Falender, Shafranske, &amp; Ofek, 2014; Milne, Sheikh, Pattison, &amp; Wilkinson, 2011)</w:t>
      </w:r>
      <w:r>
        <w:rPr>
          <w:rFonts w:ascii="Arial" w:eastAsia="Times New Roman" w:hAnsi="Arial" w:cs="Arial"/>
          <w:sz w:val="24"/>
          <w:szCs w:val="24"/>
        </w:rPr>
        <w:t xml:space="preserve">. Lilienfeld and colleagues </w:t>
      </w:r>
      <w:r w:rsidR="00932394">
        <w:rPr>
          <w:rFonts w:ascii="Arial" w:eastAsia="Times New Roman" w:hAnsi="Arial" w:cs="Arial"/>
          <w:noProof/>
          <w:sz w:val="24"/>
          <w:szCs w:val="24"/>
        </w:rPr>
        <w:t>(</w:t>
      </w:r>
      <w:r>
        <w:rPr>
          <w:rFonts w:ascii="Arial" w:eastAsia="Times New Roman" w:hAnsi="Arial" w:cs="Arial"/>
          <w:noProof/>
          <w:sz w:val="24"/>
          <w:szCs w:val="24"/>
        </w:rPr>
        <w:t>2013)</w:t>
      </w:r>
      <w:r w:rsidRPr="00331F2D">
        <w:rPr>
          <w:rFonts w:ascii="Arial" w:eastAsia="Times New Roman" w:hAnsi="Arial" w:cs="Arial"/>
          <w:sz w:val="24"/>
          <w:szCs w:val="24"/>
        </w:rPr>
        <w:t xml:space="preserve"> argued that, as in other scientific disciplines, psychotherapy knowledge advances by subjecting cherished claims to informed criticism; for most psychotherapists, supervision is the main o</w:t>
      </w:r>
      <w:r w:rsidR="00B23B71">
        <w:rPr>
          <w:rFonts w:ascii="Arial" w:eastAsia="Times New Roman" w:hAnsi="Arial" w:cs="Arial"/>
          <w:sz w:val="24"/>
          <w:szCs w:val="24"/>
        </w:rPr>
        <w:t>pportunity for such challenge. However, d</w:t>
      </w:r>
      <w:r w:rsidRPr="00331F2D">
        <w:rPr>
          <w:rFonts w:ascii="Arial" w:eastAsia="Times New Roman" w:hAnsi="Arial" w:cs="Arial"/>
          <w:sz w:val="24"/>
          <w:szCs w:val="24"/>
        </w:rPr>
        <w:t xml:space="preserve">ifferent therapeutic models provide different explanatory frameworks for </w:t>
      </w:r>
      <w:r w:rsidR="000B7D3A">
        <w:rPr>
          <w:rFonts w:ascii="Arial" w:eastAsia="Times New Roman" w:hAnsi="Arial" w:cs="Arial"/>
          <w:sz w:val="24"/>
          <w:szCs w:val="24"/>
        </w:rPr>
        <w:t xml:space="preserve">understanding the same problems. </w:t>
      </w:r>
      <w:r w:rsidRPr="00331F2D">
        <w:rPr>
          <w:rFonts w:ascii="Arial" w:eastAsia="Times New Roman" w:hAnsi="Arial" w:cs="Arial"/>
          <w:sz w:val="24"/>
          <w:szCs w:val="24"/>
        </w:rPr>
        <w:t xml:space="preserve"> Therefore, switching </w:t>
      </w:r>
      <w:r w:rsidR="00B23B71">
        <w:rPr>
          <w:rFonts w:ascii="Arial" w:eastAsia="Times New Roman" w:hAnsi="Arial" w:cs="Arial"/>
          <w:sz w:val="24"/>
          <w:szCs w:val="24"/>
        </w:rPr>
        <w:t xml:space="preserve">in supervision </w:t>
      </w:r>
      <w:r w:rsidRPr="00331F2D">
        <w:rPr>
          <w:rFonts w:ascii="Arial" w:eastAsia="Times New Roman" w:hAnsi="Arial" w:cs="Arial"/>
          <w:sz w:val="24"/>
          <w:szCs w:val="24"/>
        </w:rPr>
        <w:t>from one explanatory framework to another, for example when a patient becomes ‘stuck’ or shows ‘resistance’, prevents the therapist from lea</w:t>
      </w:r>
      <w:r w:rsidR="000A0D8D">
        <w:rPr>
          <w:rFonts w:ascii="Arial" w:eastAsia="Times New Roman" w:hAnsi="Arial" w:cs="Arial"/>
          <w:sz w:val="24"/>
          <w:szCs w:val="24"/>
        </w:rPr>
        <w:t>rning to apply any model fully</w:t>
      </w:r>
      <w:r w:rsidR="000B7D3A">
        <w:rPr>
          <w:rFonts w:ascii="Arial" w:eastAsia="Times New Roman" w:hAnsi="Arial" w:cs="Arial"/>
          <w:sz w:val="24"/>
          <w:szCs w:val="24"/>
        </w:rPr>
        <w:t xml:space="preserve"> </w:t>
      </w:r>
      <w:r w:rsidR="000A0D8D">
        <w:rPr>
          <w:rFonts w:ascii="Arial" w:eastAsia="Times New Roman" w:hAnsi="Arial" w:cs="Arial"/>
          <w:sz w:val="24"/>
          <w:szCs w:val="24"/>
        </w:rPr>
        <w:t>(</w:t>
      </w:r>
      <w:proofErr w:type="spellStart"/>
      <w:r w:rsidR="000B7D3A">
        <w:rPr>
          <w:rFonts w:ascii="Arial" w:eastAsia="Times New Roman" w:hAnsi="Arial" w:cs="Arial"/>
          <w:sz w:val="24"/>
          <w:szCs w:val="24"/>
        </w:rPr>
        <w:t>Hers</w:t>
      </w:r>
      <w:r w:rsidR="000A0D8D">
        <w:rPr>
          <w:rFonts w:ascii="Arial" w:eastAsia="Times New Roman" w:hAnsi="Arial" w:cs="Arial"/>
          <w:sz w:val="24"/>
          <w:szCs w:val="24"/>
        </w:rPr>
        <w:t>chell</w:t>
      </w:r>
      <w:proofErr w:type="spellEnd"/>
      <w:r w:rsidR="000A0D8D">
        <w:rPr>
          <w:rFonts w:ascii="Arial" w:eastAsia="Times New Roman" w:hAnsi="Arial" w:cs="Arial"/>
          <w:sz w:val="24"/>
          <w:szCs w:val="24"/>
        </w:rPr>
        <w:t xml:space="preserve">, Kolko, Baumann, &amp; Davis, </w:t>
      </w:r>
      <w:r w:rsidR="000B7D3A">
        <w:rPr>
          <w:rFonts w:ascii="Arial" w:eastAsia="Times New Roman" w:hAnsi="Arial" w:cs="Arial"/>
          <w:sz w:val="24"/>
          <w:szCs w:val="24"/>
        </w:rPr>
        <w:t xml:space="preserve">2010). </w:t>
      </w:r>
      <w:r w:rsidR="000A0D8D">
        <w:rPr>
          <w:rFonts w:ascii="Arial" w:eastAsia="Times New Roman" w:hAnsi="Arial" w:cs="Arial"/>
          <w:sz w:val="24"/>
          <w:szCs w:val="24"/>
        </w:rPr>
        <w:t>T</w:t>
      </w:r>
      <w:r w:rsidRPr="00331F2D">
        <w:rPr>
          <w:rFonts w:ascii="Arial" w:eastAsia="Times New Roman" w:hAnsi="Arial" w:cs="Arial"/>
          <w:sz w:val="24"/>
          <w:szCs w:val="24"/>
        </w:rPr>
        <w:t>hat is, unless therapists and supervisors adhere to a single therapeutic model with any patient it is not possible to understand why therapy progresses or stalls.</w:t>
      </w:r>
    </w:p>
    <w:p w14:paraId="5F562636" w14:textId="77777777" w:rsidR="004B06D7" w:rsidRDefault="004B06D7" w:rsidP="00CD6215">
      <w:pPr>
        <w:pStyle w:val="BodyA"/>
        <w:spacing w:line="480" w:lineRule="auto"/>
        <w:rPr>
          <w:rFonts w:ascii="Arial" w:hAnsi="Arial" w:cs="Arial"/>
          <w:b/>
          <w:sz w:val="24"/>
          <w:szCs w:val="24"/>
        </w:rPr>
      </w:pPr>
    </w:p>
    <w:p w14:paraId="0704C8FA" w14:textId="77777777" w:rsidR="004B06D7" w:rsidRPr="00331F2D" w:rsidRDefault="004B06D7" w:rsidP="00CD6215">
      <w:pPr>
        <w:pStyle w:val="BodyA"/>
        <w:spacing w:line="480" w:lineRule="auto"/>
        <w:rPr>
          <w:rFonts w:ascii="Arial" w:hAnsi="Arial" w:cs="Arial"/>
          <w:b/>
          <w:sz w:val="24"/>
          <w:szCs w:val="24"/>
        </w:rPr>
      </w:pPr>
      <w:r w:rsidRPr="00331F2D">
        <w:rPr>
          <w:rFonts w:ascii="Arial" w:hAnsi="Arial" w:cs="Arial"/>
          <w:b/>
          <w:sz w:val="24"/>
          <w:szCs w:val="24"/>
        </w:rPr>
        <w:t>Conclusion</w:t>
      </w:r>
    </w:p>
    <w:p w14:paraId="5D9ECCC0" w14:textId="513127FE" w:rsidR="004B06D7" w:rsidRPr="00331F2D" w:rsidRDefault="004B06D7" w:rsidP="00CD6215">
      <w:pPr>
        <w:pStyle w:val="BodyA"/>
        <w:spacing w:line="480" w:lineRule="auto"/>
        <w:rPr>
          <w:rFonts w:ascii="Arial" w:hAnsi="Arial" w:cs="Arial"/>
          <w:sz w:val="24"/>
          <w:szCs w:val="24"/>
        </w:rPr>
      </w:pPr>
      <w:r w:rsidRPr="00331F2D">
        <w:rPr>
          <w:rFonts w:ascii="Arial" w:hAnsi="Arial" w:cs="Arial"/>
          <w:sz w:val="24"/>
          <w:szCs w:val="24"/>
        </w:rPr>
        <w:t>The integrative approach to psychotherapy practice assumes that therapists have the necessary knowledge base for the models they are ‘integrating</w:t>
      </w:r>
      <w:r w:rsidR="007B245E" w:rsidRPr="00331F2D">
        <w:rPr>
          <w:rFonts w:ascii="Arial" w:hAnsi="Arial" w:cs="Arial"/>
          <w:sz w:val="24"/>
          <w:szCs w:val="24"/>
        </w:rPr>
        <w:t>’ and</w:t>
      </w:r>
      <w:r w:rsidRPr="00331F2D">
        <w:rPr>
          <w:rFonts w:ascii="Arial" w:hAnsi="Arial" w:cs="Arial"/>
          <w:sz w:val="24"/>
          <w:szCs w:val="24"/>
        </w:rPr>
        <w:t xml:space="preserve"> using this approach for a specific patient normally </w:t>
      </w:r>
      <w:r w:rsidR="00B23B71">
        <w:rPr>
          <w:rFonts w:ascii="Arial" w:hAnsi="Arial" w:cs="Arial"/>
          <w:sz w:val="24"/>
          <w:szCs w:val="24"/>
        </w:rPr>
        <w:t>indicates</w:t>
      </w:r>
      <w:r w:rsidRPr="00331F2D">
        <w:rPr>
          <w:rFonts w:ascii="Arial" w:hAnsi="Arial" w:cs="Arial"/>
          <w:sz w:val="24"/>
          <w:szCs w:val="24"/>
        </w:rPr>
        <w:t xml:space="preserve"> an assumption that a single model </w:t>
      </w:r>
      <w:r w:rsidRPr="00331F2D">
        <w:rPr>
          <w:rFonts w:ascii="Arial" w:hAnsi="Arial" w:cs="Arial"/>
          <w:sz w:val="24"/>
          <w:szCs w:val="24"/>
        </w:rPr>
        <w:lastRenderedPageBreak/>
        <w:t xml:space="preserve">has not </w:t>
      </w:r>
      <w:r w:rsidR="007B245E" w:rsidRPr="00331F2D">
        <w:rPr>
          <w:rFonts w:ascii="Arial" w:hAnsi="Arial" w:cs="Arial"/>
          <w:sz w:val="24"/>
          <w:szCs w:val="24"/>
        </w:rPr>
        <w:t>worked and</w:t>
      </w:r>
      <w:r w:rsidRPr="00331F2D">
        <w:rPr>
          <w:rFonts w:ascii="Arial" w:hAnsi="Arial" w:cs="Arial"/>
          <w:sz w:val="24"/>
          <w:szCs w:val="24"/>
        </w:rPr>
        <w:t xml:space="preserve"> </w:t>
      </w:r>
      <w:r w:rsidR="00B23B71">
        <w:rPr>
          <w:rFonts w:ascii="Arial" w:hAnsi="Arial" w:cs="Arial"/>
          <w:sz w:val="24"/>
          <w:szCs w:val="24"/>
        </w:rPr>
        <w:t>is not well-suited to the patient’s needs</w:t>
      </w:r>
      <w:r w:rsidRPr="00331F2D">
        <w:rPr>
          <w:rFonts w:ascii="Arial" w:hAnsi="Arial" w:cs="Arial"/>
          <w:sz w:val="24"/>
          <w:szCs w:val="24"/>
        </w:rPr>
        <w:t xml:space="preserve">. </w:t>
      </w:r>
      <w:r w:rsidRPr="00331F2D">
        <w:rPr>
          <w:rFonts w:ascii="Arial" w:eastAsia="Times New Roman" w:hAnsi="Arial" w:cs="Arial"/>
          <w:sz w:val="24"/>
          <w:szCs w:val="24"/>
        </w:rPr>
        <w:t>Our experience of post-qualification training in MCT has pointed to the need to question the inte</w:t>
      </w:r>
      <w:r w:rsidR="00B23B71">
        <w:rPr>
          <w:rFonts w:ascii="Arial" w:eastAsia="Times New Roman" w:hAnsi="Arial" w:cs="Arial"/>
          <w:sz w:val="24"/>
          <w:szCs w:val="24"/>
        </w:rPr>
        <w:t xml:space="preserve">grative approach. </w:t>
      </w:r>
      <w:r w:rsidR="007B245E">
        <w:rPr>
          <w:rFonts w:ascii="Arial" w:eastAsia="Times New Roman" w:hAnsi="Arial" w:cs="Arial"/>
          <w:sz w:val="24"/>
          <w:szCs w:val="24"/>
        </w:rPr>
        <w:t>It</w:t>
      </w:r>
      <w:r w:rsidRPr="00331F2D">
        <w:rPr>
          <w:rFonts w:ascii="Arial" w:eastAsia="Times New Roman" w:hAnsi="Arial" w:cs="Arial"/>
          <w:sz w:val="24"/>
          <w:szCs w:val="24"/>
        </w:rPr>
        <w:t xml:space="preserve"> </w:t>
      </w:r>
      <w:r w:rsidRPr="002866E0">
        <w:rPr>
          <w:rFonts w:ascii="Arial" w:eastAsia="Times New Roman" w:hAnsi="Arial" w:cs="Arial"/>
          <w:sz w:val="24"/>
          <w:szCs w:val="24"/>
        </w:rPr>
        <w:t>suggests</w:t>
      </w:r>
      <w:r w:rsidRPr="00AA1EE2">
        <w:rPr>
          <w:rFonts w:ascii="Arial" w:eastAsia="Times New Roman" w:hAnsi="Arial" w:cs="Arial"/>
          <w:sz w:val="24"/>
          <w:szCs w:val="24"/>
        </w:rPr>
        <w:t xml:space="preserve"> </w:t>
      </w:r>
      <w:r w:rsidRPr="00331F2D">
        <w:rPr>
          <w:rFonts w:ascii="Arial" w:eastAsia="Times New Roman" w:hAnsi="Arial" w:cs="Arial"/>
          <w:sz w:val="24"/>
          <w:szCs w:val="24"/>
        </w:rPr>
        <w:t xml:space="preserve">that </w:t>
      </w:r>
      <w:r w:rsidRPr="00331F2D">
        <w:rPr>
          <w:rFonts w:ascii="Arial" w:hAnsi="Arial" w:cs="Arial"/>
          <w:sz w:val="24"/>
          <w:szCs w:val="24"/>
        </w:rPr>
        <w:t xml:space="preserve">a more accurate reason </w:t>
      </w:r>
      <w:r>
        <w:rPr>
          <w:rFonts w:ascii="Arial" w:hAnsi="Arial" w:cs="Arial"/>
          <w:sz w:val="24"/>
          <w:szCs w:val="24"/>
        </w:rPr>
        <w:t>why</w:t>
      </w:r>
      <w:r w:rsidRPr="00331F2D">
        <w:rPr>
          <w:rFonts w:ascii="Arial" w:hAnsi="Arial" w:cs="Arial"/>
          <w:sz w:val="24"/>
          <w:szCs w:val="24"/>
        </w:rPr>
        <w:t xml:space="preserve"> a single model </w:t>
      </w:r>
      <w:r>
        <w:rPr>
          <w:rFonts w:ascii="Arial" w:hAnsi="Arial" w:cs="Arial"/>
          <w:sz w:val="24"/>
          <w:szCs w:val="24"/>
        </w:rPr>
        <w:t xml:space="preserve">has not worked in any instance </w:t>
      </w:r>
      <w:r w:rsidRPr="00331F2D">
        <w:rPr>
          <w:rFonts w:ascii="Arial" w:hAnsi="Arial" w:cs="Arial"/>
          <w:sz w:val="24"/>
          <w:szCs w:val="24"/>
        </w:rPr>
        <w:t xml:space="preserve">may be that the therapist has not learned to work competently with that model. </w:t>
      </w:r>
      <w:r w:rsidRPr="00331F2D">
        <w:rPr>
          <w:rFonts w:ascii="Arial" w:eastAsia="Times New Roman" w:hAnsi="Arial" w:cs="Arial"/>
          <w:sz w:val="24"/>
          <w:szCs w:val="24"/>
        </w:rPr>
        <w:t xml:space="preserve">Despite recent suggestions that components of MCT might be incorporated into integrative practice of CBT for cancer patients </w:t>
      </w:r>
      <w:r>
        <w:rPr>
          <w:rFonts w:ascii="Arial" w:eastAsia="Times New Roman" w:hAnsi="Arial" w:cs="Arial"/>
          <w:noProof/>
          <w:sz w:val="24"/>
          <w:szCs w:val="24"/>
        </w:rPr>
        <w:t>(Temple, 2017)</w:t>
      </w:r>
      <w:r>
        <w:rPr>
          <w:rFonts w:ascii="Arial" w:eastAsia="Times New Roman" w:hAnsi="Arial" w:cs="Arial"/>
          <w:sz w:val="24"/>
          <w:szCs w:val="24"/>
        </w:rPr>
        <w:t xml:space="preserve">, </w:t>
      </w:r>
      <w:r w:rsidRPr="00331F2D">
        <w:rPr>
          <w:rFonts w:ascii="Arial" w:hAnsi="Arial" w:cs="Arial"/>
          <w:sz w:val="24"/>
          <w:szCs w:val="24"/>
        </w:rPr>
        <w:t>we found a tension between integrative practice and adherence to the MCT model such that continued commitment to integrative working prevented the therapist from acquiring competence in the MCT model.  A fundamental reason for the tension is that therapeutic strategies used in MCT are theoretically and clinically incompatible</w:t>
      </w:r>
      <w:r w:rsidRPr="00331F2D" w:rsidDel="00B83E9A">
        <w:rPr>
          <w:rFonts w:ascii="Arial" w:hAnsi="Arial" w:cs="Arial"/>
          <w:sz w:val="24"/>
          <w:szCs w:val="24"/>
        </w:rPr>
        <w:t xml:space="preserve"> </w:t>
      </w:r>
      <w:r w:rsidRPr="00331F2D">
        <w:rPr>
          <w:rFonts w:ascii="Arial" w:hAnsi="Arial" w:cs="Arial"/>
          <w:sz w:val="24"/>
          <w:szCs w:val="24"/>
        </w:rPr>
        <w:t>with those used with CBT and other models that require therapists’ engagement with the content of patients’ distress.  For example, a core strategy in CBT is to help the patient to identify and evaluate the validity of negative automatic thoughts (NATs).   Evaluation of NATs is often accomplished using a thought record, which typically requires the patient to generate evidence for and against the NAT.  In MCT, a NAT is not subjected to reality testing, because that would involve conceptual processing in the form of further analysis of the meaning and significance of thoughts, which is the antithesis of the objectives of MCT.  Our findings suggest the need for further studies that explore in detail how experience in integrative practice influences psychotherapists’ competence in other specific models. It may be that developing skills in MCT against a clinical background of integrative practice is a particularly difficult challenge due to the distinctive features of MCT and its emphasis on modifying metacognitive beliefs and processes.</w:t>
      </w:r>
    </w:p>
    <w:p w14:paraId="3021C8DA" w14:textId="77777777" w:rsidR="004B06D7" w:rsidRDefault="004B06D7" w:rsidP="00CD6215">
      <w:pPr>
        <w:pStyle w:val="BodyA"/>
        <w:spacing w:line="480" w:lineRule="auto"/>
        <w:rPr>
          <w:rFonts w:ascii="Arial" w:hAnsi="Arial" w:cs="Arial"/>
          <w:sz w:val="24"/>
          <w:szCs w:val="24"/>
        </w:rPr>
      </w:pPr>
      <w:r w:rsidRPr="00331F2D">
        <w:rPr>
          <w:rFonts w:ascii="Arial" w:hAnsi="Arial" w:cs="Arial"/>
          <w:sz w:val="24"/>
          <w:szCs w:val="24"/>
        </w:rPr>
        <w:t xml:space="preserve">     Therapist competence in specific models and treatments has been a cornerstone of psychotherapy practice and of the evaluation of psychotherapy interventions.  A </w:t>
      </w:r>
      <w:r w:rsidRPr="00331F2D">
        <w:rPr>
          <w:rFonts w:ascii="Arial" w:hAnsi="Arial" w:cs="Arial"/>
          <w:sz w:val="24"/>
          <w:szCs w:val="24"/>
        </w:rPr>
        <w:lastRenderedPageBreak/>
        <w:t xml:space="preserve">recent meta-analysis demonstrated the steady and linear decline in efficacy of CBT for depression since the late 1970’s </w:t>
      </w:r>
      <w:r>
        <w:rPr>
          <w:rFonts w:ascii="Arial" w:hAnsi="Arial" w:cs="Arial"/>
          <w:noProof/>
          <w:sz w:val="24"/>
          <w:szCs w:val="24"/>
        </w:rPr>
        <w:t>(Johnsen &amp; Friborg, 2015)</w:t>
      </w:r>
      <w:r>
        <w:rPr>
          <w:rFonts w:ascii="Arial" w:hAnsi="Arial" w:cs="Arial"/>
          <w:sz w:val="24"/>
          <w:szCs w:val="24"/>
        </w:rPr>
        <w:t xml:space="preserve">. </w:t>
      </w:r>
      <w:r w:rsidRPr="00331F2D">
        <w:rPr>
          <w:rFonts w:ascii="Arial" w:hAnsi="Arial" w:cs="Arial"/>
          <w:sz w:val="24"/>
          <w:szCs w:val="24"/>
        </w:rPr>
        <w:t>One reason proposed for the decline was reduced therapist competence over time, associated with reduced adherence to treatment manuals. We argue that, to ensure future psychotherapists’ competence, psychotherapy training and supervision will need to replace practices shaped by adherence to the value of integration by ones shaped by the need to ensure competence in specific therapeutic models.</w:t>
      </w:r>
    </w:p>
    <w:p w14:paraId="1B232AA4" w14:textId="77777777" w:rsidR="00B23B71" w:rsidRPr="00331F2D" w:rsidRDefault="00B23B71" w:rsidP="00CD6215">
      <w:pPr>
        <w:pStyle w:val="BodyA"/>
        <w:spacing w:line="480" w:lineRule="auto"/>
        <w:rPr>
          <w:rFonts w:ascii="Arial" w:hAnsi="Arial" w:cs="Arial"/>
          <w:sz w:val="24"/>
          <w:szCs w:val="24"/>
        </w:rPr>
      </w:pPr>
    </w:p>
    <w:p w14:paraId="2F278815" w14:textId="77777777" w:rsidR="00B23B71" w:rsidRDefault="004B06D7" w:rsidP="00CD6215">
      <w:pPr>
        <w:pStyle w:val="BodyA"/>
        <w:spacing w:line="480" w:lineRule="auto"/>
        <w:rPr>
          <w:rFonts w:ascii="Arial" w:hAnsi="Arial" w:cs="Arial"/>
          <w:b/>
          <w:sz w:val="24"/>
          <w:szCs w:val="24"/>
        </w:rPr>
      </w:pPr>
      <w:r w:rsidRPr="00B23B71">
        <w:rPr>
          <w:rFonts w:ascii="Arial" w:hAnsi="Arial" w:cs="Arial"/>
          <w:b/>
          <w:sz w:val="24"/>
          <w:szCs w:val="24"/>
        </w:rPr>
        <w:t>Conflict of Interest</w:t>
      </w:r>
    </w:p>
    <w:p w14:paraId="1A9C5171" w14:textId="77777777" w:rsidR="004B06D7" w:rsidRPr="00331F2D" w:rsidRDefault="004B06D7" w:rsidP="00CD6215">
      <w:pPr>
        <w:pStyle w:val="BodyA"/>
        <w:spacing w:line="480" w:lineRule="auto"/>
        <w:rPr>
          <w:rFonts w:ascii="Arial" w:hAnsi="Arial" w:cs="Arial"/>
          <w:b/>
          <w:sz w:val="24"/>
          <w:szCs w:val="24"/>
        </w:rPr>
      </w:pPr>
      <w:r w:rsidRPr="00331F2D">
        <w:rPr>
          <w:rFonts w:ascii="Arial" w:hAnsi="Arial" w:cs="Arial"/>
          <w:sz w:val="24"/>
          <w:szCs w:val="24"/>
        </w:rPr>
        <w:t>Angela Byrne, Peter Salmon and Peter Fisher declare no conflicts of interest.</w:t>
      </w:r>
      <w:r w:rsidRPr="009A4121">
        <w:rPr>
          <w:rFonts w:ascii="Arial" w:hAnsi="Arial" w:cs="Arial"/>
          <w:b/>
          <w:sz w:val="24"/>
          <w:szCs w:val="24"/>
        </w:rPr>
        <w:t xml:space="preserve"> </w:t>
      </w:r>
    </w:p>
    <w:p w14:paraId="79ED1E49" w14:textId="77777777" w:rsidR="004B06D7" w:rsidRPr="00331F2D" w:rsidRDefault="004B06D7" w:rsidP="00CD6215">
      <w:pPr>
        <w:pStyle w:val="BodyA"/>
        <w:spacing w:line="480" w:lineRule="auto"/>
        <w:rPr>
          <w:rFonts w:ascii="Arial" w:hAnsi="Arial" w:cs="Arial"/>
          <w:b/>
          <w:sz w:val="24"/>
          <w:szCs w:val="24"/>
        </w:rPr>
      </w:pPr>
      <w:r w:rsidRPr="00331F2D">
        <w:rPr>
          <w:rFonts w:ascii="Arial" w:hAnsi="Arial" w:cs="Arial"/>
          <w:b/>
          <w:sz w:val="24"/>
          <w:szCs w:val="24"/>
        </w:rPr>
        <w:t>Compliance with Ethical Standards</w:t>
      </w:r>
    </w:p>
    <w:p w14:paraId="18AFC63E" w14:textId="77777777" w:rsidR="004B06D7" w:rsidRPr="00331F2D" w:rsidRDefault="004B06D7" w:rsidP="00CD6215">
      <w:pPr>
        <w:pStyle w:val="BodyA"/>
        <w:spacing w:line="480" w:lineRule="auto"/>
        <w:rPr>
          <w:rFonts w:ascii="Arial" w:hAnsi="Arial" w:cs="Arial"/>
          <w:sz w:val="24"/>
          <w:szCs w:val="24"/>
        </w:rPr>
      </w:pPr>
      <w:r w:rsidRPr="00331F2D">
        <w:rPr>
          <w:rFonts w:ascii="Arial" w:hAnsi="Arial" w:cs="Arial"/>
          <w:i/>
          <w:sz w:val="24"/>
          <w:szCs w:val="24"/>
        </w:rPr>
        <w:t>Ethical approval:</w:t>
      </w:r>
      <w:r w:rsidRPr="00331F2D">
        <w:rPr>
          <w:rFonts w:ascii="Arial" w:hAnsi="Arial" w:cs="Arial"/>
          <w:sz w:val="24"/>
          <w:szCs w:val="24"/>
        </w:rPr>
        <w:t xml:space="preserve"> All procedures performed in studies involving human participants were in accordance with the ethical standards of the institutional and/or national research committee and with the 1964 Helsinki declaration and its later amendments or comparable ethical standards.  The supervision occurred in the context of an evaluation of metacognitive therapy for emotional distress in cancer patients and was approved as a clinical audit at the Royal Liverpool and </w:t>
      </w:r>
      <w:proofErr w:type="spellStart"/>
      <w:r w:rsidRPr="00331F2D">
        <w:rPr>
          <w:rFonts w:ascii="Arial" w:hAnsi="Arial" w:cs="Arial"/>
          <w:sz w:val="24"/>
          <w:szCs w:val="24"/>
        </w:rPr>
        <w:t>Broadgreen</w:t>
      </w:r>
      <w:proofErr w:type="spellEnd"/>
      <w:r w:rsidRPr="00331F2D">
        <w:rPr>
          <w:rFonts w:ascii="Arial" w:hAnsi="Arial" w:cs="Arial"/>
          <w:sz w:val="24"/>
          <w:szCs w:val="24"/>
        </w:rPr>
        <w:t xml:space="preserve"> University NHS Trust (Project reference: AC02660</w:t>
      </w:r>
      <w:r>
        <w:rPr>
          <w:rFonts w:ascii="Arial" w:hAnsi="Arial" w:cs="Arial"/>
          <w:sz w:val="24"/>
          <w:szCs w:val="24"/>
        </w:rPr>
        <w:t>)</w:t>
      </w:r>
      <w:r w:rsidRPr="00331F2D">
        <w:rPr>
          <w:rFonts w:ascii="Arial" w:hAnsi="Arial" w:cs="Arial"/>
          <w:sz w:val="24"/>
          <w:szCs w:val="24"/>
        </w:rPr>
        <w:t>. All patients provided written consent for their data to be used for publication.</w:t>
      </w:r>
    </w:p>
    <w:p w14:paraId="2A54E568" w14:textId="77777777" w:rsidR="000F4469" w:rsidRDefault="000F4469" w:rsidP="00CD6215">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rPr>
          <w:rFonts w:ascii="Arial" w:hAnsi="Arial" w:cs="Arial"/>
        </w:rPr>
      </w:pPr>
    </w:p>
    <w:p w14:paraId="15F1990E" w14:textId="77777777" w:rsidR="000F4469" w:rsidRPr="000F4469" w:rsidRDefault="000F4469" w:rsidP="000F446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hAnsi="Arial" w:cs="Arial"/>
          <w:b/>
        </w:rPr>
      </w:pPr>
      <w:r w:rsidRPr="000F4469">
        <w:rPr>
          <w:rFonts w:ascii="Arial" w:hAnsi="Arial" w:cs="Arial"/>
          <w:b/>
        </w:rPr>
        <w:t>Credits</w:t>
      </w:r>
    </w:p>
    <w:p w14:paraId="7089727E" w14:textId="77777777" w:rsidR="004B06D7" w:rsidRPr="000F4469" w:rsidRDefault="000F4469" w:rsidP="000F446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Calibri" w:hAnsi="Arial" w:cs="Arial"/>
          <w:b/>
          <w:color w:val="000000"/>
          <w:u w:color="000000"/>
          <w:lang w:eastAsia="en-GB"/>
        </w:rPr>
      </w:pPr>
      <w:r w:rsidRPr="000F4469">
        <w:rPr>
          <w:rFonts w:ascii="Arial" w:hAnsi="Arial" w:cs="Arial"/>
          <w:b/>
        </w:rPr>
        <w:t>We are grateful to James Temple for production of the manuscript.</w:t>
      </w:r>
      <w:r w:rsidR="004B06D7" w:rsidRPr="000F4469">
        <w:rPr>
          <w:rFonts w:ascii="Arial" w:hAnsi="Arial" w:cs="Arial"/>
          <w:b/>
        </w:rPr>
        <w:br w:type="page"/>
      </w:r>
    </w:p>
    <w:p w14:paraId="63FA45C1" w14:textId="77777777" w:rsidR="004B06D7" w:rsidRPr="00B37D10" w:rsidRDefault="00662EEA" w:rsidP="00F0126B">
      <w:pPr>
        <w:pStyle w:val="BodyA"/>
        <w:spacing w:line="480" w:lineRule="auto"/>
        <w:rPr>
          <w:rFonts w:ascii="Arial" w:hAnsi="Arial" w:cs="Arial"/>
          <w:b/>
          <w:sz w:val="24"/>
          <w:szCs w:val="24"/>
        </w:rPr>
      </w:pPr>
      <w:r w:rsidRPr="00B37D10">
        <w:rPr>
          <w:rFonts w:ascii="Arial" w:hAnsi="Arial" w:cs="Arial"/>
          <w:b/>
          <w:sz w:val="24"/>
          <w:szCs w:val="24"/>
        </w:rPr>
        <w:lastRenderedPageBreak/>
        <w:t>References</w:t>
      </w:r>
    </w:p>
    <w:p w14:paraId="1352F23B" w14:textId="65D817A8" w:rsidR="00F0126B" w:rsidRPr="00B37D10" w:rsidRDefault="00932394" w:rsidP="00F0126B">
      <w:pPr>
        <w:pStyle w:val="EndNoteBibliography"/>
        <w:spacing w:line="480" w:lineRule="auto"/>
        <w:ind w:left="720" w:hanging="720"/>
        <w:jc w:val="both"/>
        <w:rPr>
          <w:rFonts w:ascii="Arial" w:hAnsi="Arial" w:cs="Arial"/>
        </w:rPr>
      </w:pPr>
      <w:r w:rsidRPr="00B37D10">
        <w:t xml:space="preserve"> </w:t>
      </w:r>
      <w:proofErr w:type="spellStart"/>
      <w:r w:rsidR="00635CC5" w:rsidRPr="00B37D10">
        <w:rPr>
          <w:rStyle w:val="CommentReference"/>
          <w:rFonts w:ascii="Arial" w:hAnsi="Arial" w:cs="Arial"/>
          <w:noProof w:val="0"/>
          <w:color w:val="auto"/>
          <w:sz w:val="24"/>
          <w:szCs w:val="24"/>
          <w:lang w:eastAsia="en-US"/>
        </w:rPr>
        <w:t>Babl</w:t>
      </w:r>
      <w:proofErr w:type="spellEnd"/>
      <w:r w:rsidR="00635CC5" w:rsidRPr="00B37D10">
        <w:rPr>
          <w:rStyle w:val="CommentReference"/>
          <w:rFonts w:ascii="Arial" w:hAnsi="Arial" w:cs="Arial"/>
          <w:noProof w:val="0"/>
          <w:color w:val="auto"/>
          <w:sz w:val="24"/>
          <w:szCs w:val="24"/>
          <w:lang w:eastAsia="en-US"/>
        </w:rPr>
        <w:t>, A.,</w:t>
      </w:r>
      <w:r w:rsidRPr="00B37D10">
        <w:rPr>
          <w:rStyle w:val="CommentReference"/>
          <w:rFonts w:ascii="Arial" w:hAnsi="Arial" w:cs="Arial"/>
          <w:noProof w:val="0"/>
          <w:color w:val="auto"/>
          <w:sz w:val="24"/>
          <w:szCs w:val="24"/>
          <w:lang w:eastAsia="en-US"/>
        </w:rPr>
        <w:t xml:space="preserve"> </w:t>
      </w:r>
      <w:proofErr w:type="spellStart"/>
      <w:r w:rsidRPr="00B37D10">
        <w:rPr>
          <w:rStyle w:val="CommentReference"/>
          <w:rFonts w:ascii="Arial" w:hAnsi="Arial" w:cs="Arial"/>
          <w:noProof w:val="0"/>
          <w:color w:val="auto"/>
          <w:sz w:val="24"/>
          <w:szCs w:val="24"/>
          <w:lang w:eastAsia="en-US"/>
        </w:rPr>
        <w:t>Hol</w:t>
      </w:r>
      <w:r w:rsidR="00635CC5" w:rsidRPr="00B37D10">
        <w:rPr>
          <w:rStyle w:val="CommentReference"/>
          <w:rFonts w:ascii="Arial" w:hAnsi="Arial" w:cs="Arial"/>
          <w:noProof w:val="0"/>
          <w:color w:val="auto"/>
          <w:sz w:val="24"/>
          <w:szCs w:val="24"/>
          <w:lang w:eastAsia="en-US"/>
        </w:rPr>
        <w:t>tforth</w:t>
      </w:r>
      <w:proofErr w:type="spellEnd"/>
      <w:r w:rsidR="00635CC5" w:rsidRPr="00B37D10">
        <w:rPr>
          <w:rStyle w:val="CommentReference"/>
          <w:rFonts w:ascii="Arial" w:hAnsi="Arial" w:cs="Arial"/>
          <w:noProof w:val="0"/>
          <w:color w:val="auto"/>
          <w:sz w:val="24"/>
          <w:szCs w:val="24"/>
          <w:lang w:eastAsia="en-US"/>
        </w:rPr>
        <w:t xml:space="preserve">, M.G., </w:t>
      </w:r>
      <w:proofErr w:type="spellStart"/>
      <w:r w:rsidR="00635CC5" w:rsidRPr="00B37D10">
        <w:rPr>
          <w:rStyle w:val="CommentReference"/>
          <w:rFonts w:ascii="Arial" w:hAnsi="Arial" w:cs="Arial"/>
          <w:noProof w:val="0"/>
          <w:color w:val="auto"/>
          <w:sz w:val="24"/>
          <w:szCs w:val="24"/>
          <w:lang w:eastAsia="en-US"/>
        </w:rPr>
        <w:t>Heer</w:t>
      </w:r>
      <w:proofErr w:type="spellEnd"/>
      <w:r w:rsidR="00635CC5" w:rsidRPr="00B37D10">
        <w:rPr>
          <w:rStyle w:val="CommentReference"/>
          <w:rFonts w:ascii="Arial" w:hAnsi="Arial" w:cs="Arial"/>
          <w:noProof w:val="0"/>
          <w:color w:val="auto"/>
          <w:sz w:val="24"/>
          <w:szCs w:val="24"/>
          <w:lang w:eastAsia="en-US"/>
        </w:rPr>
        <w:t xml:space="preserve">, S., Lin, M., </w:t>
      </w:r>
      <w:proofErr w:type="spellStart"/>
      <w:r w:rsidR="00635CC5" w:rsidRPr="00B37D10">
        <w:rPr>
          <w:rStyle w:val="CommentReference"/>
          <w:rFonts w:ascii="Arial" w:hAnsi="Arial" w:cs="Arial"/>
          <w:noProof w:val="0"/>
          <w:color w:val="auto"/>
          <w:sz w:val="24"/>
          <w:szCs w:val="24"/>
          <w:lang w:eastAsia="en-US"/>
        </w:rPr>
        <w:t>Stähli</w:t>
      </w:r>
      <w:proofErr w:type="spellEnd"/>
      <w:r w:rsidR="00635CC5" w:rsidRPr="00B37D10">
        <w:rPr>
          <w:rStyle w:val="CommentReference"/>
          <w:rFonts w:ascii="Arial" w:hAnsi="Arial" w:cs="Arial"/>
          <w:noProof w:val="0"/>
          <w:color w:val="auto"/>
          <w:sz w:val="24"/>
          <w:szCs w:val="24"/>
          <w:lang w:eastAsia="en-US"/>
        </w:rPr>
        <w:t>, A., Holstein, D., &amp;</w:t>
      </w:r>
      <w:r w:rsidRPr="00B37D10">
        <w:rPr>
          <w:rStyle w:val="CommentReference"/>
          <w:rFonts w:ascii="Arial" w:hAnsi="Arial" w:cs="Arial"/>
          <w:noProof w:val="0"/>
          <w:color w:val="auto"/>
          <w:sz w:val="24"/>
          <w:szCs w:val="24"/>
          <w:lang w:eastAsia="en-US"/>
        </w:rPr>
        <w:t xml:space="preserve"> </w:t>
      </w:r>
      <w:proofErr w:type="spellStart"/>
      <w:r w:rsidRPr="00B37D10">
        <w:rPr>
          <w:rStyle w:val="CommentReference"/>
          <w:rFonts w:ascii="Arial" w:hAnsi="Arial" w:cs="Arial"/>
          <w:noProof w:val="0"/>
          <w:color w:val="auto"/>
          <w:sz w:val="24"/>
          <w:szCs w:val="24"/>
          <w:lang w:eastAsia="en-US"/>
        </w:rPr>
        <w:t>Ramseyer</w:t>
      </w:r>
      <w:proofErr w:type="spellEnd"/>
      <w:r w:rsidRPr="00B37D10">
        <w:rPr>
          <w:rStyle w:val="CommentReference"/>
          <w:rFonts w:ascii="Arial" w:hAnsi="Arial" w:cs="Arial"/>
          <w:noProof w:val="0"/>
          <w:color w:val="auto"/>
          <w:sz w:val="24"/>
          <w:szCs w:val="24"/>
          <w:lang w:eastAsia="en-US"/>
        </w:rPr>
        <w:t xml:space="preserve">, F </w:t>
      </w:r>
      <w:r w:rsidR="004B06D7" w:rsidRPr="00B37D10">
        <w:rPr>
          <w:rFonts w:ascii="Arial" w:hAnsi="Arial" w:cs="Arial"/>
        </w:rPr>
        <w:t xml:space="preserve">(2016). Psychotherapy integration under scrutiny: investigating the impact of integrating emotion-focused components into a CBT-based approach: </w:t>
      </w:r>
      <w:r w:rsidR="004B060F">
        <w:rPr>
          <w:rFonts w:ascii="Arial" w:hAnsi="Arial" w:cs="Arial"/>
        </w:rPr>
        <w:t>a</w:t>
      </w:r>
      <w:r w:rsidR="004B06D7" w:rsidRPr="00B37D10">
        <w:rPr>
          <w:rFonts w:ascii="Arial" w:hAnsi="Arial" w:cs="Arial"/>
        </w:rPr>
        <w:t xml:space="preserve"> study protocol of a randomized controlled trial. </w:t>
      </w:r>
      <w:r w:rsidR="004B06D7" w:rsidRPr="00B37D10">
        <w:rPr>
          <w:rFonts w:ascii="Arial" w:hAnsi="Arial" w:cs="Arial"/>
          <w:i/>
        </w:rPr>
        <w:t xml:space="preserve">BMC Psychiatry, </w:t>
      </w:r>
      <w:r w:rsidR="004B06D7" w:rsidRPr="00B37D10">
        <w:rPr>
          <w:rFonts w:ascii="Arial" w:hAnsi="Arial" w:cs="Arial"/>
          <w:b/>
        </w:rPr>
        <w:t>16</w:t>
      </w:r>
      <w:r w:rsidR="004B06D7" w:rsidRPr="00B37D10">
        <w:rPr>
          <w:rFonts w:ascii="Arial" w:hAnsi="Arial" w:cs="Arial"/>
        </w:rPr>
        <w:t>(1), 423</w:t>
      </w:r>
      <w:r w:rsidRPr="00B37D10">
        <w:rPr>
          <w:rFonts w:ascii="Arial" w:hAnsi="Arial" w:cs="Arial"/>
        </w:rPr>
        <w:t>-443</w:t>
      </w:r>
      <w:r w:rsidR="004B06D7" w:rsidRPr="00B37D10">
        <w:rPr>
          <w:rFonts w:ascii="Arial" w:hAnsi="Arial" w:cs="Arial"/>
        </w:rPr>
        <w:t>.</w:t>
      </w:r>
    </w:p>
    <w:p w14:paraId="7023713C" w14:textId="2E1086D0" w:rsidR="005B1A66" w:rsidRPr="00B37D10" w:rsidRDefault="005B1A66" w:rsidP="005B1A66">
      <w:pPr>
        <w:pStyle w:val="EndNoteBibliography"/>
        <w:spacing w:line="480" w:lineRule="auto"/>
        <w:ind w:left="720" w:hanging="720"/>
        <w:jc w:val="both"/>
        <w:rPr>
          <w:rFonts w:ascii="Arial" w:hAnsi="Arial" w:cs="Arial"/>
        </w:rPr>
      </w:pPr>
      <w:r>
        <w:rPr>
          <w:rFonts w:ascii="Arial" w:hAnsi="Arial" w:cs="Arial"/>
        </w:rPr>
        <w:t xml:space="preserve">Barlow, D. H., Levitt, J. T. &amp; Bufka (1999). The dissemination of empirically supported treatments: </w:t>
      </w:r>
      <w:r w:rsidR="004B060F">
        <w:rPr>
          <w:rFonts w:ascii="Arial" w:hAnsi="Arial" w:cs="Arial"/>
        </w:rPr>
        <w:t>a</w:t>
      </w:r>
      <w:r>
        <w:rPr>
          <w:rFonts w:ascii="Arial" w:hAnsi="Arial" w:cs="Arial"/>
        </w:rPr>
        <w:t xml:space="preserve"> view to the future. </w:t>
      </w:r>
      <w:r w:rsidRPr="002866E0">
        <w:rPr>
          <w:rFonts w:ascii="Arial" w:hAnsi="Arial" w:cs="Arial"/>
          <w:i/>
        </w:rPr>
        <w:t>Behaviour Research and Therapy,</w:t>
      </w:r>
      <w:r>
        <w:rPr>
          <w:rFonts w:ascii="Arial" w:hAnsi="Arial" w:cs="Arial"/>
        </w:rPr>
        <w:t xml:space="preserve"> </w:t>
      </w:r>
      <w:r w:rsidRPr="005B1A66">
        <w:rPr>
          <w:rFonts w:ascii="Arial" w:hAnsi="Arial" w:cs="Arial"/>
          <w:b/>
        </w:rPr>
        <w:t>37</w:t>
      </w:r>
      <w:r>
        <w:rPr>
          <w:rFonts w:ascii="Arial" w:hAnsi="Arial" w:cs="Arial"/>
          <w:b/>
        </w:rPr>
        <w:t xml:space="preserve"> </w:t>
      </w:r>
      <w:r w:rsidRPr="005B1A66">
        <w:rPr>
          <w:rFonts w:ascii="Arial" w:hAnsi="Arial" w:cs="Arial"/>
        </w:rPr>
        <w:t>(Suppl 1),</w:t>
      </w:r>
      <w:r>
        <w:rPr>
          <w:rFonts w:ascii="Arial" w:hAnsi="Arial" w:cs="Arial"/>
        </w:rPr>
        <w:t xml:space="preserve"> S147-S162.</w:t>
      </w:r>
    </w:p>
    <w:p w14:paraId="1ABC06A8" w14:textId="77777777" w:rsidR="00D0600E" w:rsidRDefault="00D0600E" w:rsidP="00F0126B">
      <w:pPr>
        <w:pStyle w:val="EndNoteBibliography"/>
        <w:spacing w:line="480" w:lineRule="auto"/>
        <w:ind w:left="720" w:hanging="720"/>
        <w:jc w:val="both"/>
        <w:rPr>
          <w:rFonts w:ascii="Arial" w:hAnsi="Arial" w:cs="Arial"/>
        </w:rPr>
      </w:pPr>
      <w:r w:rsidRPr="00B37D10">
        <w:rPr>
          <w:rFonts w:ascii="Arial" w:hAnsi="Arial" w:cs="Arial"/>
        </w:rPr>
        <w:t xml:space="preserve">Beck, A. T., Rush, A. J., Shaw, B. F., &amp; Emery, G. (1979). </w:t>
      </w:r>
      <w:r w:rsidRPr="00B37D10">
        <w:rPr>
          <w:rFonts w:ascii="Arial" w:hAnsi="Arial" w:cs="Arial"/>
          <w:i/>
        </w:rPr>
        <w:t>Cognitive therapy of depression.</w:t>
      </w:r>
      <w:r w:rsidRPr="00B37D10">
        <w:rPr>
          <w:rFonts w:ascii="Arial" w:hAnsi="Arial" w:cs="Arial"/>
        </w:rPr>
        <w:t xml:space="preserve"> New York, NY: Guilford Press.</w:t>
      </w:r>
    </w:p>
    <w:p w14:paraId="3A581840" w14:textId="77777777" w:rsidR="00D0600E" w:rsidRPr="00B37D10" w:rsidRDefault="00D0600E" w:rsidP="00F0126B">
      <w:pPr>
        <w:pStyle w:val="EndNoteBibliography"/>
        <w:spacing w:line="480" w:lineRule="auto"/>
        <w:ind w:left="720" w:hanging="720"/>
        <w:jc w:val="both"/>
        <w:rPr>
          <w:rFonts w:ascii="Arial" w:hAnsi="Arial" w:cs="Arial"/>
          <w:color w:val="auto"/>
        </w:rPr>
      </w:pPr>
      <w:r w:rsidRPr="00B37D10">
        <w:rPr>
          <w:rFonts w:ascii="Arial" w:hAnsi="Arial" w:cs="Arial"/>
          <w:color w:val="auto"/>
        </w:rPr>
        <w:t>Beitman, B., &amp; Manring, J. (2009). Theor</w:t>
      </w:r>
      <w:r w:rsidR="00932394" w:rsidRPr="00B37D10">
        <w:rPr>
          <w:rFonts w:ascii="Arial" w:hAnsi="Arial" w:cs="Arial"/>
          <w:color w:val="auto"/>
        </w:rPr>
        <w:t xml:space="preserve">y and practice of psychotherapy </w:t>
      </w:r>
      <w:r w:rsidRPr="00B37D10">
        <w:rPr>
          <w:rFonts w:ascii="Arial" w:hAnsi="Arial" w:cs="Arial"/>
          <w:color w:val="auto"/>
        </w:rPr>
        <w:t xml:space="preserve">integration. In G. Gabbard (Ed.), </w:t>
      </w:r>
      <w:r w:rsidRPr="00B37D10">
        <w:rPr>
          <w:rFonts w:ascii="Arial" w:hAnsi="Arial" w:cs="Arial"/>
          <w:i/>
          <w:color w:val="auto"/>
        </w:rPr>
        <w:t>Textbook of psychotherapeutic</w:t>
      </w:r>
      <w:r w:rsidR="00932394" w:rsidRPr="00B37D10">
        <w:rPr>
          <w:rFonts w:ascii="Arial" w:hAnsi="Arial" w:cs="Arial"/>
          <w:color w:val="auto"/>
        </w:rPr>
        <w:t xml:space="preserve"> </w:t>
      </w:r>
      <w:r w:rsidRPr="00B37D10">
        <w:rPr>
          <w:rFonts w:ascii="Arial" w:hAnsi="Arial" w:cs="Arial"/>
          <w:i/>
          <w:color w:val="auto"/>
        </w:rPr>
        <w:t xml:space="preserve">treatments </w:t>
      </w:r>
      <w:r w:rsidRPr="00B37D10">
        <w:rPr>
          <w:rFonts w:ascii="Arial" w:hAnsi="Arial" w:cs="Arial"/>
          <w:color w:val="auto"/>
        </w:rPr>
        <w:t>(pp. 705–726). Washi</w:t>
      </w:r>
      <w:r w:rsidR="00932394" w:rsidRPr="00B37D10">
        <w:rPr>
          <w:rFonts w:ascii="Arial" w:hAnsi="Arial" w:cs="Arial"/>
          <w:color w:val="auto"/>
        </w:rPr>
        <w:t xml:space="preserve">ngton, DC: American Psychiatric </w:t>
      </w:r>
      <w:r w:rsidRPr="00B37D10">
        <w:rPr>
          <w:rFonts w:ascii="Arial" w:hAnsi="Arial" w:cs="Arial"/>
          <w:color w:val="auto"/>
        </w:rPr>
        <w:t>Publishing.</w:t>
      </w:r>
    </w:p>
    <w:p w14:paraId="60A71216" w14:textId="77777777" w:rsidR="004B06D7" w:rsidRPr="00B37D10" w:rsidRDefault="004B06D7" w:rsidP="00F0126B">
      <w:pPr>
        <w:pStyle w:val="EndNoteBibliography"/>
        <w:spacing w:line="480" w:lineRule="auto"/>
        <w:ind w:left="720" w:right="-57" w:hanging="720"/>
        <w:jc w:val="both"/>
        <w:rPr>
          <w:rFonts w:ascii="Arial" w:hAnsi="Arial" w:cs="Arial"/>
        </w:rPr>
      </w:pPr>
      <w:r w:rsidRPr="00B37D10">
        <w:rPr>
          <w:rFonts w:ascii="Arial" w:hAnsi="Arial" w:cs="Arial"/>
        </w:rPr>
        <w:t xml:space="preserve">Boswell, J. F., Castonguay, L. G., &amp; Pincus, A. L. (2009). Trainee theoretical orientation: Profiles and potential predictors. </w:t>
      </w:r>
      <w:r w:rsidRPr="00B37D10">
        <w:rPr>
          <w:rFonts w:ascii="Arial" w:hAnsi="Arial" w:cs="Arial"/>
          <w:i/>
        </w:rPr>
        <w:t xml:space="preserve">Journal of Psychotherapy Integration, </w:t>
      </w:r>
      <w:r w:rsidRPr="00B37D10">
        <w:rPr>
          <w:rFonts w:ascii="Arial" w:hAnsi="Arial" w:cs="Arial"/>
          <w:b/>
        </w:rPr>
        <w:t>19</w:t>
      </w:r>
      <w:r w:rsidRPr="00B37D10">
        <w:rPr>
          <w:rFonts w:ascii="Arial" w:hAnsi="Arial" w:cs="Arial"/>
        </w:rPr>
        <w:t xml:space="preserve">(3), </w:t>
      </w:r>
      <w:r w:rsidR="00935167" w:rsidRPr="00B37D10">
        <w:rPr>
          <w:rFonts w:ascii="Arial" w:hAnsi="Arial" w:cs="Arial"/>
        </w:rPr>
        <w:t>291-312</w:t>
      </w:r>
      <w:r w:rsidRPr="00B37D10">
        <w:rPr>
          <w:rFonts w:ascii="Arial" w:hAnsi="Arial" w:cs="Arial"/>
        </w:rPr>
        <w:t xml:space="preserve">. </w:t>
      </w:r>
    </w:p>
    <w:p w14:paraId="046DB0BC" w14:textId="77777777" w:rsidR="004B06D7" w:rsidRPr="00B37D10" w:rsidRDefault="004B06D7" w:rsidP="007A0FE8">
      <w:pPr>
        <w:pStyle w:val="EndNoteBibliography"/>
        <w:spacing w:line="480" w:lineRule="auto"/>
        <w:ind w:left="720" w:hanging="720"/>
        <w:jc w:val="both"/>
        <w:rPr>
          <w:rFonts w:ascii="Arial" w:hAnsi="Arial" w:cs="Arial"/>
        </w:rPr>
      </w:pPr>
      <w:r w:rsidRPr="00B37D10">
        <w:rPr>
          <w:rFonts w:ascii="Arial" w:hAnsi="Arial" w:cs="Arial"/>
        </w:rPr>
        <w:t xml:space="preserve">Boswell, J. F., Nelson, D. L., Nordberg, S. S., McAleavey, A. A., &amp; Castonguay, L. G. (2010). Competency in integrative psychotherapy: Perspectives on training and supervision. </w:t>
      </w:r>
      <w:r w:rsidRPr="00B37D10">
        <w:rPr>
          <w:rFonts w:ascii="Arial" w:hAnsi="Arial" w:cs="Arial"/>
          <w:i/>
        </w:rPr>
        <w:t xml:space="preserve">Psychotherapy: Theory, Research, Practice, Training, </w:t>
      </w:r>
      <w:r w:rsidRPr="00B37D10">
        <w:rPr>
          <w:rFonts w:ascii="Arial" w:hAnsi="Arial" w:cs="Arial"/>
          <w:b/>
        </w:rPr>
        <w:t>47</w:t>
      </w:r>
      <w:r w:rsidRPr="00B37D10">
        <w:rPr>
          <w:rFonts w:ascii="Arial" w:hAnsi="Arial" w:cs="Arial"/>
        </w:rPr>
        <w:t>(1), 3</w:t>
      </w:r>
      <w:r w:rsidR="00991A0F" w:rsidRPr="00B37D10">
        <w:rPr>
          <w:rFonts w:ascii="Arial" w:hAnsi="Arial" w:cs="Arial"/>
        </w:rPr>
        <w:t>-11</w:t>
      </w:r>
      <w:r w:rsidRPr="00B37D10">
        <w:rPr>
          <w:rFonts w:ascii="Arial" w:hAnsi="Arial" w:cs="Arial"/>
        </w:rPr>
        <w:t xml:space="preserve">. </w:t>
      </w:r>
    </w:p>
    <w:p w14:paraId="7F21CE7F" w14:textId="77777777" w:rsidR="004B06D7" w:rsidRPr="00B37D10" w:rsidRDefault="004B06D7" w:rsidP="007A0FE8">
      <w:pPr>
        <w:pStyle w:val="EndNoteBibliography"/>
        <w:spacing w:line="480" w:lineRule="auto"/>
        <w:ind w:left="720" w:hanging="720"/>
        <w:jc w:val="both"/>
        <w:rPr>
          <w:rFonts w:ascii="Arial" w:hAnsi="Arial" w:cs="Arial"/>
        </w:rPr>
      </w:pPr>
      <w:r w:rsidRPr="00B37D10">
        <w:rPr>
          <w:rFonts w:ascii="Arial" w:hAnsi="Arial" w:cs="Arial"/>
        </w:rPr>
        <w:t>Brown, J. (2010). Psychotherapy Integration: Systems Theory and Self</w:t>
      </w:r>
      <w:r w:rsidRPr="00B37D10">
        <w:rPr>
          <w:rFonts w:ascii="Cambria Math" w:hAnsi="Cambria Math" w:cs="Cambria Math"/>
        </w:rPr>
        <w:t>‐</w:t>
      </w:r>
      <w:r w:rsidRPr="00B37D10">
        <w:rPr>
          <w:rFonts w:ascii="Arial" w:hAnsi="Arial" w:cs="Arial"/>
        </w:rPr>
        <w:t xml:space="preserve">Psychology. </w:t>
      </w:r>
      <w:r w:rsidRPr="00B37D10">
        <w:rPr>
          <w:rFonts w:ascii="Arial" w:hAnsi="Arial" w:cs="Arial"/>
          <w:i/>
        </w:rPr>
        <w:t xml:space="preserve">Journal of Marital and Family Therapy, </w:t>
      </w:r>
      <w:r w:rsidRPr="00B37D10">
        <w:rPr>
          <w:rFonts w:ascii="Arial" w:hAnsi="Arial" w:cs="Arial"/>
          <w:b/>
        </w:rPr>
        <w:t>36</w:t>
      </w:r>
      <w:r w:rsidRPr="00B37D10">
        <w:rPr>
          <w:rFonts w:ascii="Arial" w:hAnsi="Arial" w:cs="Arial"/>
        </w:rPr>
        <w:t xml:space="preserve">(4), 472-485. </w:t>
      </w:r>
    </w:p>
    <w:p w14:paraId="4EFBD2CD" w14:textId="77777777" w:rsidR="004B06D7" w:rsidRDefault="004B06D7" w:rsidP="007A0FE8">
      <w:pPr>
        <w:pStyle w:val="EndNoteBibliography"/>
        <w:spacing w:line="480" w:lineRule="auto"/>
        <w:ind w:left="720" w:hanging="720"/>
        <w:jc w:val="both"/>
        <w:rPr>
          <w:rFonts w:ascii="Arial" w:hAnsi="Arial" w:cs="Arial"/>
        </w:rPr>
      </w:pPr>
      <w:r w:rsidRPr="00B37D10">
        <w:rPr>
          <w:rFonts w:ascii="Arial" w:hAnsi="Arial" w:cs="Arial"/>
        </w:rPr>
        <w:t xml:space="preserve">Capacchione, L. (1991). </w:t>
      </w:r>
      <w:r w:rsidRPr="00B37D10">
        <w:rPr>
          <w:rFonts w:ascii="Arial" w:hAnsi="Arial" w:cs="Arial"/>
          <w:i/>
        </w:rPr>
        <w:t>Recovery of your inner child</w:t>
      </w:r>
      <w:r w:rsidRPr="00B37D10">
        <w:rPr>
          <w:rFonts w:ascii="Arial" w:hAnsi="Arial" w:cs="Arial"/>
        </w:rPr>
        <w:t>.</w:t>
      </w:r>
      <w:r w:rsidR="008238AA" w:rsidRPr="00B37D10">
        <w:rPr>
          <w:rFonts w:ascii="Arial" w:hAnsi="Arial" w:cs="Arial"/>
          <w:noProof w:val="0"/>
          <w:color w:val="auto"/>
          <w:lang w:eastAsia="en-US"/>
        </w:rPr>
        <w:t xml:space="preserve"> </w:t>
      </w:r>
      <w:r w:rsidR="008238AA" w:rsidRPr="00B37D10">
        <w:rPr>
          <w:rFonts w:ascii="Arial" w:hAnsi="Arial" w:cs="Arial"/>
          <w:i/>
        </w:rPr>
        <w:t>The highly acclaimed method for liberating your inner self.</w:t>
      </w:r>
      <w:r w:rsidRPr="00B37D10">
        <w:rPr>
          <w:rFonts w:ascii="Arial" w:hAnsi="Arial" w:cs="Arial"/>
        </w:rPr>
        <w:t xml:space="preserve"> New York</w:t>
      </w:r>
      <w:r w:rsidR="008238AA" w:rsidRPr="00B37D10">
        <w:rPr>
          <w:rFonts w:ascii="Arial" w:hAnsi="Arial" w:cs="Arial"/>
        </w:rPr>
        <w:t>, NY</w:t>
      </w:r>
      <w:r w:rsidRPr="00B37D10">
        <w:rPr>
          <w:rFonts w:ascii="Arial" w:hAnsi="Arial" w:cs="Arial"/>
        </w:rPr>
        <w:t xml:space="preserve">: Simon &amp; Schuster </w:t>
      </w:r>
      <w:r w:rsidR="00635CC5" w:rsidRPr="00B37D10">
        <w:rPr>
          <w:rFonts w:ascii="Arial" w:hAnsi="Arial" w:cs="Arial"/>
        </w:rPr>
        <w:t>.</w:t>
      </w:r>
    </w:p>
    <w:p w14:paraId="2DD2D545" w14:textId="77777777" w:rsidR="00764794" w:rsidRPr="00764794" w:rsidRDefault="00764794" w:rsidP="007A0FE8">
      <w:pPr>
        <w:pStyle w:val="EndNoteBibliography"/>
        <w:spacing w:line="480" w:lineRule="auto"/>
        <w:ind w:left="720" w:hanging="720"/>
        <w:jc w:val="both"/>
        <w:rPr>
          <w:rFonts w:ascii="Arial" w:hAnsi="Arial" w:cs="Arial"/>
          <w:b/>
        </w:rPr>
      </w:pPr>
      <w:r>
        <w:rPr>
          <w:rFonts w:ascii="Arial" w:hAnsi="Arial" w:cs="Arial"/>
        </w:rPr>
        <w:t>Fairburn, G. &amp; Cooper, Z. (2011). Therapist competence, therapy</w:t>
      </w:r>
      <w:r w:rsidR="005B1A66">
        <w:rPr>
          <w:rFonts w:ascii="Arial" w:hAnsi="Arial" w:cs="Arial"/>
        </w:rPr>
        <w:t xml:space="preserve"> quality</w:t>
      </w:r>
      <w:r>
        <w:rPr>
          <w:rFonts w:ascii="Arial" w:hAnsi="Arial" w:cs="Arial"/>
        </w:rPr>
        <w:t>, and therapist training.</w:t>
      </w:r>
      <w:r w:rsidR="00CE3013">
        <w:rPr>
          <w:rFonts w:ascii="Arial" w:hAnsi="Arial" w:cs="Arial"/>
        </w:rPr>
        <w:t xml:space="preserve"> </w:t>
      </w:r>
      <w:r>
        <w:rPr>
          <w:rFonts w:ascii="Arial" w:hAnsi="Arial" w:cs="Arial"/>
          <w:i/>
        </w:rPr>
        <w:t xml:space="preserve">Behaviour Research and Therapy. </w:t>
      </w:r>
      <w:r w:rsidRPr="00764794">
        <w:rPr>
          <w:rFonts w:ascii="Arial" w:hAnsi="Arial" w:cs="Arial"/>
          <w:b/>
        </w:rPr>
        <w:t>49</w:t>
      </w:r>
      <w:r w:rsidR="005B1A66" w:rsidRPr="005B1A66">
        <w:rPr>
          <w:rFonts w:ascii="Arial" w:hAnsi="Arial" w:cs="Arial"/>
        </w:rPr>
        <w:t>(6-7)</w:t>
      </w:r>
      <w:r w:rsidR="005B1A66">
        <w:rPr>
          <w:rFonts w:ascii="Arial" w:hAnsi="Arial" w:cs="Arial"/>
        </w:rPr>
        <w:t>,</w:t>
      </w:r>
      <w:r w:rsidRPr="005B1A66">
        <w:rPr>
          <w:rFonts w:ascii="Arial" w:hAnsi="Arial" w:cs="Arial"/>
        </w:rPr>
        <w:t xml:space="preserve"> </w:t>
      </w:r>
      <w:r w:rsidRPr="00764794">
        <w:rPr>
          <w:rFonts w:ascii="Arial" w:hAnsi="Arial" w:cs="Arial"/>
        </w:rPr>
        <w:t>373-378</w:t>
      </w:r>
      <w:r>
        <w:rPr>
          <w:rFonts w:ascii="Arial" w:hAnsi="Arial" w:cs="Arial"/>
          <w:b/>
        </w:rPr>
        <w:t>.</w:t>
      </w:r>
    </w:p>
    <w:p w14:paraId="0C4C86E5" w14:textId="77777777" w:rsidR="00F0126B" w:rsidRPr="00B37D10" w:rsidRDefault="00F0126B" w:rsidP="007A0FE8">
      <w:pPr>
        <w:pStyle w:val="EndNoteBibliography"/>
        <w:spacing w:line="480" w:lineRule="auto"/>
        <w:ind w:left="720" w:hanging="720"/>
        <w:jc w:val="both"/>
        <w:rPr>
          <w:rFonts w:ascii="Arial" w:hAnsi="Arial" w:cs="Arial"/>
        </w:rPr>
      </w:pPr>
      <w:r w:rsidRPr="00B37D10">
        <w:rPr>
          <w:rFonts w:ascii="Arial" w:hAnsi="Arial" w:cs="Arial"/>
        </w:rPr>
        <w:lastRenderedPageBreak/>
        <w:t xml:space="preserve">Falender, C. A. (2014). Supervision outcomes: Beginning the journey beyond the emperor’s new clothes. </w:t>
      </w:r>
      <w:r w:rsidRPr="00B37D10">
        <w:rPr>
          <w:rFonts w:ascii="Arial" w:hAnsi="Arial" w:cs="Arial"/>
          <w:i/>
        </w:rPr>
        <w:t>Training and Education in Professional Psychology</w:t>
      </w:r>
      <w:r w:rsidRPr="00B37D10">
        <w:rPr>
          <w:rFonts w:ascii="Arial" w:hAnsi="Arial" w:cs="Arial"/>
        </w:rPr>
        <w:t xml:space="preserve">, </w:t>
      </w:r>
      <w:r w:rsidRPr="00B37D10">
        <w:rPr>
          <w:rFonts w:ascii="Arial" w:hAnsi="Arial" w:cs="Arial"/>
          <w:b/>
        </w:rPr>
        <w:t>8</w:t>
      </w:r>
      <w:r w:rsidRPr="00B37D10">
        <w:rPr>
          <w:rFonts w:ascii="Arial" w:hAnsi="Arial" w:cs="Arial"/>
        </w:rPr>
        <w:t>(3), 143-148.</w:t>
      </w:r>
    </w:p>
    <w:p w14:paraId="6EDFB5F6" w14:textId="77777777" w:rsidR="00635CC5"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Falender, C. A., Shafranske, E. P., &amp; Ofek, A. (2014). Competent clinical supervision: Emerging effective practices. </w:t>
      </w:r>
      <w:r w:rsidRPr="00B37D10">
        <w:rPr>
          <w:rFonts w:ascii="Arial" w:hAnsi="Arial" w:cs="Arial"/>
          <w:i/>
        </w:rPr>
        <w:t xml:space="preserve">Counselling Psychology Quarterly, </w:t>
      </w:r>
      <w:r w:rsidRPr="00B37D10">
        <w:rPr>
          <w:rFonts w:ascii="Arial" w:hAnsi="Arial" w:cs="Arial"/>
          <w:b/>
        </w:rPr>
        <w:t>27</w:t>
      </w:r>
      <w:r w:rsidRPr="00B37D10">
        <w:rPr>
          <w:rFonts w:ascii="Arial" w:hAnsi="Arial" w:cs="Arial"/>
        </w:rPr>
        <w:t xml:space="preserve">(4), 393-408. </w:t>
      </w:r>
    </w:p>
    <w:p w14:paraId="1754961B" w14:textId="4B1099ED" w:rsidR="00F0126B" w:rsidRPr="00B37D10" w:rsidRDefault="004B06D7" w:rsidP="00F0126B">
      <w:pPr>
        <w:pStyle w:val="EndNoteBibliography"/>
        <w:spacing w:line="480" w:lineRule="auto"/>
        <w:ind w:left="720" w:hanging="720"/>
        <w:jc w:val="both"/>
        <w:rPr>
          <w:rFonts w:ascii="Arial" w:hAnsi="Arial" w:cs="Arial"/>
          <w:color w:val="auto"/>
        </w:rPr>
      </w:pPr>
      <w:r w:rsidRPr="00B37D10">
        <w:rPr>
          <w:rFonts w:ascii="Arial" w:hAnsi="Arial" w:cs="Arial"/>
          <w:color w:val="auto"/>
        </w:rPr>
        <w:t xml:space="preserve">Fisher, P., &amp; Wells, A. (2009). </w:t>
      </w:r>
      <w:r w:rsidRPr="00B37D10">
        <w:rPr>
          <w:rFonts w:ascii="Arial" w:hAnsi="Arial" w:cs="Arial"/>
          <w:i/>
          <w:color w:val="auto"/>
        </w:rPr>
        <w:t>Metacognitive therapy: Distinctive features</w:t>
      </w:r>
      <w:r w:rsidRPr="00B37D10">
        <w:rPr>
          <w:rFonts w:ascii="Arial" w:hAnsi="Arial" w:cs="Arial"/>
          <w:color w:val="auto"/>
        </w:rPr>
        <w:t>. London</w:t>
      </w:r>
      <w:r w:rsidR="00E122F1" w:rsidRPr="00B37D10">
        <w:rPr>
          <w:rFonts w:ascii="Arial" w:hAnsi="Arial" w:cs="Arial"/>
          <w:color w:val="auto"/>
        </w:rPr>
        <w:t>, U</w:t>
      </w:r>
      <w:r w:rsidR="0061033F">
        <w:rPr>
          <w:rFonts w:ascii="Arial" w:hAnsi="Arial" w:cs="Arial"/>
          <w:color w:val="auto"/>
        </w:rPr>
        <w:t>nited Kingdom</w:t>
      </w:r>
      <w:r w:rsidRPr="00B37D10">
        <w:rPr>
          <w:rFonts w:ascii="Arial" w:hAnsi="Arial" w:cs="Arial"/>
          <w:color w:val="auto"/>
        </w:rPr>
        <w:t>: Taylor &amp; Francis</w:t>
      </w:r>
    </w:p>
    <w:p w14:paraId="230F477A" w14:textId="77777777" w:rsidR="00F0126B" w:rsidRPr="00B37D10" w:rsidRDefault="008238AA" w:rsidP="00F0126B">
      <w:pPr>
        <w:pStyle w:val="EndNoteBibliography"/>
        <w:spacing w:line="480" w:lineRule="auto"/>
        <w:ind w:left="720" w:hanging="720"/>
        <w:jc w:val="both"/>
        <w:rPr>
          <w:rFonts w:ascii="Arial" w:hAnsi="Arial" w:cs="Arial"/>
          <w:color w:val="auto"/>
        </w:rPr>
      </w:pPr>
      <w:r w:rsidRPr="00B37D10">
        <w:rPr>
          <w:rFonts w:ascii="Arial" w:hAnsi="Arial" w:cs="Arial"/>
          <w:color w:val="auto"/>
        </w:rPr>
        <w:t>Freud, S. (1940</w:t>
      </w:r>
      <w:r w:rsidR="004B06D7" w:rsidRPr="00B37D10">
        <w:rPr>
          <w:rFonts w:ascii="Arial" w:hAnsi="Arial" w:cs="Arial"/>
          <w:color w:val="auto"/>
        </w:rPr>
        <w:t xml:space="preserve">). </w:t>
      </w:r>
      <w:r w:rsidRPr="00B37D10">
        <w:rPr>
          <w:rFonts w:ascii="Arial" w:hAnsi="Arial" w:cs="Arial"/>
          <w:i/>
          <w:color w:val="auto"/>
        </w:rPr>
        <w:t>An outline of psycho-analysis</w:t>
      </w:r>
      <w:r w:rsidRPr="00B37D10">
        <w:rPr>
          <w:rFonts w:ascii="Arial" w:hAnsi="Arial" w:cs="Arial"/>
          <w:color w:val="auto"/>
        </w:rPr>
        <w:t xml:space="preserve"> (J. Strachey, ed. &amp; trans.). New York, NY: Norton.</w:t>
      </w:r>
    </w:p>
    <w:p w14:paraId="1C35D99B"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Goldfried, M. R. (1980). Toward the delineation of therapeutic change principles. </w:t>
      </w:r>
      <w:r w:rsidRPr="00B37D10">
        <w:rPr>
          <w:rFonts w:ascii="Arial" w:hAnsi="Arial" w:cs="Arial"/>
          <w:i/>
        </w:rPr>
        <w:t xml:space="preserve">American Psychologist, </w:t>
      </w:r>
      <w:r w:rsidRPr="00B37D10">
        <w:rPr>
          <w:rFonts w:ascii="Arial" w:hAnsi="Arial" w:cs="Arial"/>
          <w:b/>
        </w:rPr>
        <w:t>35</w:t>
      </w:r>
      <w:r w:rsidRPr="00B37D10">
        <w:rPr>
          <w:rFonts w:ascii="Arial" w:hAnsi="Arial" w:cs="Arial"/>
        </w:rPr>
        <w:t xml:space="preserve">(11), </w:t>
      </w:r>
      <w:r w:rsidR="00935167" w:rsidRPr="00B37D10">
        <w:rPr>
          <w:rFonts w:ascii="Arial" w:hAnsi="Arial" w:cs="Arial"/>
        </w:rPr>
        <w:t>991–999</w:t>
      </w:r>
      <w:r w:rsidRPr="00B37D10">
        <w:rPr>
          <w:rFonts w:ascii="Arial" w:hAnsi="Arial" w:cs="Arial"/>
        </w:rPr>
        <w:t xml:space="preserve">. </w:t>
      </w:r>
    </w:p>
    <w:p w14:paraId="58E9D152" w14:textId="77777777" w:rsidR="00F0126B"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Hayes, A. M. (2000). Integrative therapy and training: A commentary. </w:t>
      </w:r>
      <w:r w:rsidRPr="00B37D10">
        <w:rPr>
          <w:rFonts w:ascii="Arial" w:hAnsi="Arial" w:cs="Arial"/>
          <w:i/>
        </w:rPr>
        <w:t xml:space="preserve">Journal of Psychotherapy Integration, </w:t>
      </w:r>
      <w:r w:rsidRPr="00B37D10">
        <w:rPr>
          <w:rFonts w:ascii="Arial" w:hAnsi="Arial" w:cs="Arial"/>
          <w:b/>
        </w:rPr>
        <w:t>10</w:t>
      </w:r>
      <w:r w:rsidRPr="00B37D10">
        <w:rPr>
          <w:rFonts w:ascii="Arial" w:hAnsi="Arial" w:cs="Arial"/>
        </w:rPr>
        <w:t xml:space="preserve">(3), </w:t>
      </w:r>
      <w:r w:rsidR="006F4280" w:rsidRPr="00B37D10">
        <w:rPr>
          <w:rFonts w:ascii="Arial" w:hAnsi="Arial" w:cs="Arial"/>
        </w:rPr>
        <w:t>283–286</w:t>
      </w:r>
      <w:r w:rsidRPr="00B37D10">
        <w:rPr>
          <w:rFonts w:ascii="Arial" w:hAnsi="Arial" w:cs="Arial"/>
        </w:rPr>
        <w:t xml:space="preserve">. </w:t>
      </w:r>
    </w:p>
    <w:p w14:paraId="1D10119B" w14:textId="77777777" w:rsidR="002F1C2C" w:rsidRPr="00B37D10" w:rsidRDefault="002F1C2C" w:rsidP="00F0126B">
      <w:pPr>
        <w:pStyle w:val="EndNoteBibliography"/>
        <w:spacing w:line="480" w:lineRule="auto"/>
        <w:ind w:left="720" w:hanging="720"/>
        <w:jc w:val="both"/>
        <w:rPr>
          <w:rFonts w:ascii="Arial" w:hAnsi="Arial" w:cs="Arial"/>
        </w:rPr>
      </w:pPr>
      <w:r>
        <w:rPr>
          <w:rFonts w:ascii="Arial" w:hAnsi="Arial" w:cs="Arial"/>
        </w:rPr>
        <w:t>Herschell, A. D.</w:t>
      </w:r>
      <w:r w:rsidR="001C6D8B">
        <w:rPr>
          <w:rFonts w:ascii="Arial" w:hAnsi="Arial" w:cs="Arial"/>
        </w:rPr>
        <w:t xml:space="preserve">, </w:t>
      </w:r>
      <w:r>
        <w:rPr>
          <w:rFonts w:ascii="Arial" w:hAnsi="Arial" w:cs="Arial"/>
        </w:rPr>
        <w:t xml:space="preserve"> Kolko, D. J.</w:t>
      </w:r>
      <w:r w:rsidR="001C6D8B">
        <w:rPr>
          <w:rFonts w:ascii="Arial" w:hAnsi="Arial" w:cs="Arial"/>
        </w:rPr>
        <w:t xml:space="preserve">, </w:t>
      </w:r>
      <w:r>
        <w:rPr>
          <w:rFonts w:ascii="Arial" w:hAnsi="Arial" w:cs="Arial"/>
        </w:rPr>
        <w:t xml:space="preserve"> Baumann B. L.</w:t>
      </w:r>
      <w:r w:rsidR="001C6D8B">
        <w:rPr>
          <w:rFonts w:ascii="Arial" w:hAnsi="Arial" w:cs="Arial"/>
        </w:rPr>
        <w:t xml:space="preserve">, </w:t>
      </w:r>
      <w:r>
        <w:rPr>
          <w:rFonts w:ascii="Arial" w:hAnsi="Arial" w:cs="Arial"/>
        </w:rPr>
        <w:t xml:space="preserve"> &amp; Davis, </w:t>
      </w:r>
      <w:r w:rsidR="001C6D8B">
        <w:rPr>
          <w:rFonts w:ascii="Arial" w:hAnsi="Arial" w:cs="Arial"/>
        </w:rPr>
        <w:t>A. C., (2010). The role of therapis</w:t>
      </w:r>
      <w:r>
        <w:rPr>
          <w:rFonts w:ascii="Arial" w:hAnsi="Arial" w:cs="Arial"/>
        </w:rPr>
        <w:t xml:space="preserve">t </w:t>
      </w:r>
      <w:r w:rsidR="001C6D8B">
        <w:rPr>
          <w:rFonts w:ascii="Arial" w:hAnsi="Arial" w:cs="Arial"/>
        </w:rPr>
        <w:t>training in the implementa</w:t>
      </w:r>
      <w:r w:rsidR="000A0D8D">
        <w:rPr>
          <w:rFonts w:ascii="Arial" w:hAnsi="Arial" w:cs="Arial"/>
        </w:rPr>
        <w:t>t</w:t>
      </w:r>
      <w:r w:rsidR="001C6D8B">
        <w:rPr>
          <w:rFonts w:ascii="Arial" w:hAnsi="Arial" w:cs="Arial"/>
        </w:rPr>
        <w:t>ion of psychosoc</w:t>
      </w:r>
      <w:r w:rsidR="000A0D8D">
        <w:rPr>
          <w:rFonts w:ascii="Arial" w:hAnsi="Arial" w:cs="Arial"/>
        </w:rPr>
        <w:t>i</w:t>
      </w:r>
      <w:r w:rsidR="001C6D8B">
        <w:rPr>
          <w:rFonts w:ascii="Arial" w:hAnsi="Arial" w:cs="Arial"/>
        </w:rPr>
        <w:t>al treatments: a review and critique with recomme</w:t>
      </w:r>
      <w:r w:rsidR="000A0D8D">
        <w:rPr>
          <w:rFonts w:ascii="Arial" w:hAnsi="Arial" w:cs="Arial"/>
        </w:rPr>
        <w:t>n</w:t>
      </w:r>
      <w:r w:rsidR="001C6D8B">
        <w:rPr>
          <w:rFonts w:ascii="Arial" w:hAnsi="Arial" w:cs="Arial"/>
        </w:rPr>
        <w:t xml:space="preserve">dations. </w:t>
      </w:r>
      <w:r w:rsidR="001C6D8B" w:rsidRPr="001C6D8B">
        <w:rPr>
          <w:rFonts w:ascii="Arial" w:hAnsi="Arial" w:cs="Arial"/>
          <w:i/>
        </w:rPr>
        <w:t>Clinical Psychology Review</w:t>
      </w:r>
      <w:r w:rsidR="001C6D8B">
        <w:rPr>
          <w:rFonts w:ascii="Arial" w:hAnsi="Arial" w:cs="Arial"/>
        </w:rPr>
        <w:t xml:space="preserve">, </w:t>
      </w:r>
      <w:r w:rsidR="001C6D8B" w:rsidRPr="000A0D8D">
        <w:rPr>
          <w:rFonts w:ascii="Arial" w:hAnsi="Arial" w:cs="Arial"/>
          <w:b/>
        </w:rPr>
        <w:t>30</w:t>
      </w:r>
      <w:r w:rsidR="000A0D8D">
        <w:rPr>
          <w:rFonts w:ascii="Arial" w:hAnsi="Arial" w:cs="Arial"/>
        </w:rPr>
        <w:t>(4)</w:t>
      </w:r>
      <w:r w:rsidR="001C6D8B">
        <w:rPr>
          <w:rFonts w:ascii="Arial" w:hAnsi="Arial" w:cs="Arial"/>
        </w:rPr>
        <w:t xml:space="preserve">, 448-466. </w:t>
      </w:r>
    </w:p>
    <w:p w14:paraId="0C80207B" w14:textId="77777777" w:rsidR="004B06D7"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Hollanders, H. (1999). Eclecticism and integration in counselling: Implications for training. </w:t>
      </w:r>
      <w:r w:rsidRPr="00B37D10">
        <w:rPr>
          <w:rFonts w:ascii="Arial" w:hAnsi="Arial" w:cs="Arial"/>
          <w:i/>
        </w:rPr>
        <w:t>British Journal of Guidance and Counselling</w:t>
      </w:r>
      <w:r w:rsidRPr="00B37D10">
        <w:rPr>
          <w:rFonts w:ascii="Arial" w:hAnsi="Arial" w:cs="Arial"/>
        </w:rPr>
        <w:t xml:space="preserve">, </w:t>
      </w:r>
      <w:r w:rsidRPr="00B37D10">
        <w:rPr>
          <w:rFonts w:ascii="Arial" w:hAnsi="Arial" w:cs="Arial"/>
          <w:b/>
        </w:rPr>
        <w:t>27</w:t>
      </w:r>
      <w:r w:rsidRPr="00B37D10">
        <w:rPr>
          <w:rFonts w:ascii="Arial" w:hAnsi="Arial" w:cs="Arial"/>
        </w:rPr>
        <w:t>(4), 483-500.</w:t>
      </w:r>
    </w:p>
    <w:p w14:paraId="2A6AD8DD"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Johnsen, T. J., &amp; Friborg, O. (2015). The effects of cognitive behavioral therapy as an anti-depressive treatment is falling: A meta-analysis. </w:t>
      </w:r>
      <w:r w:rsidRPr="00B37D10">
        <w:rPr>
          <w:rFonts w:ascii="Arial" w:hAnsi="Arial" w:cs="Arial"/>
          <w:i/>
        </w:rPr>
        <w:t xml:space="preserve">Psychological Bulletin, </w:t>
      </w:r>
      <w:r w:rsidRPr="00B37D10">
        <w:rPr>
          <w:rFonts w:ascii="Arial" w:hAnsi="Arial" w:cs="Arial"/>
          <w:b/>
        </w:rPr>
        <w:t>141</w:t>
      </w:r>
      <w:r w:rsidRPr="00B37D10">
        <w:rPr>
          <w:rFonts w:ascii="Arial" w:hAnsi="Arial" w:cs="Arial"/>
        </w:rPr>
        <w:t>(4), 747</w:t>
      </w:r>
      <w:r w:rsidR="00932394" w:rsidRPr="00B37D10">
        <w:rPr>
          <w:rFonts w:ascii="Arial" w:hAnsi="Arial" w:cs="Arial"/>
        </w:rPr>
        <w:t>-768</w:t>
      </w:r>
      <w:r w:rsidRPr="00B37D10">
        <w:rPr>
          <w:rFonts w:ascii="Arial" w:hAnsi="Arial" w:cs="Arial"/>
        </w:rPr>
        <w:t xml:space="preserve">. </w:t>
      </w:r>
    </w:p>
    <w:p w14:paraId="600E6961"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Jones, A. C. (2004). Transference and countertransference. </w:t>
      </w:r>
      <w:r w:rsidRPr="00B37D10">
        <w:rPr>
          <w:rFonts w:ascii="Arial" w:hAnsi="Arial" w:cs="Arial"/>
          <w:i/>
        </w:rPr>
        <w:t xml:space="preserve">Perspectives in Psychiatric Care, </w:t>
      </w:r>
      <w:r w:rsidRPr="00B37D10">
        <w:rPr>
          <w:rFonts w:ascii="Arial" w:hAnsi="Arial" w:cs="Arial"/>
          <w:b/>
        </w:rPr>
        <w:t>40</w:t>
      </w:r>
      <w:r w:rsidRPr="00B37D10">
        <w:rPr>
          <w:rFonts w:ascii="Arial" w:hAnsi="Arial" w:cs="Arial"/>
        </w:rPr>
        <w:t xml:space="preserve">(1), 13-19. </w:t>
      </w:r>
    </w:p>
    <w:p w14:paraId="23ED98F0"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lastRenderedPageBreak/>
        <w:t xml:space="preserve">Lilienfeld, S. O., Ritschel, L. A., Lynn, S. J., Cautin, R. L., &amp; Latzman, R. D. (2013). Why many clinical psychologists are resistant to evidence-based practice: Root causes and constructive remedies. </w:t>
      </w:r>
      <w:r w:rsidRPr="00B37D10">
        <w:rPr>
          <w:rFonts w:ascii="Arial" w:hAnsi="Arial" w:cs="Arial"/>
          <w:i/>
        </w:rPr>
        <w:t xml:space="preserve">Clinical Psychology Review, </w:t>
      </w:r>
      <w:r w:rsidRPr="00B37D10">
        <w:rPr>
          <w:rFonts w:ascii="Arial" w:hAnsi="Arial" w:cs="Arial"/>
          <w:b/>
        </w:rPr>
        <w:t>33</w:t>
      </w:r>
      <w:r w:rsidRPr="00B37D10">
        <w:rPr>
          <w:rFonts w:ascii="Arial" w:hAnsi="Arial" w:cs="Arial"/>
        </w:rPr>
        <w:t xml:space="preserve">(7), 883-900. </w:t>
      </w:r>
    </w:p>
    <w:p w14:paraId="6D10FBD6"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Martin, D. J., Garske, J. P., &amp; Davis, M. K. (2000). Relation of the therapeutic alliance with outcome and other variables: a meta-analytic review. </w:t>
      </w:r>
      <w:r w:rsidRPr="00B37D10">
        <w:rPr>
          <w:rFonts w:ascii="Arial" w:hAnsi="Arial" w:cs="Arial"/>
          <w:i/>
        </w:rPr>
        <w:t xml:space="preserve">Journal of Consulting and Clinical Psychology, </w:t>
      </w:r>
      <w:r w:rsidRPr="00B37D10">
        <w:rPr>
          <w:rFonts w:ascii="Arial" w:hAnsi="Arial" w:cs="Arial"/>
          <w:b/>
        </w:rPr>
        <w:t>68</w:t>
      </w:r>
      <w:r w:rsidRPr="00B37D10">
        <w:rPr>
          <w:rFonts w:ascii="Arial" w:hAnsi="Arial" w:cs="Arial"/>
        </w:rPr>
        <w:t xml:space="preserve">(3), </w:t>
      </w:r>
      <w:r w:rsidR="0026025C" w:rsidRPr="00B37D10">
        <w:rPr>
          <w:rFonts w:ascii="Arial" w:hAnsi="Arial" w:cs="Arial"/>
        </w:rPr>
        <w:t>438–450.</w:t>
      </w:r>
      <w:r w:rsidRPr="00B37D10">
        <w:rPr>
          <w:rFonts w:ascii="Arial" w:hAnsi="Arial" w:cs="Arial"/>
        </w:rPr>
        <w:t xml:space="preserve"> </w:t>
      </w:r>
    </w:p>
    <w:p w14:paraId="3F9A39FA"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Milne, D. L., Sheikh, A. I., Pattison, S., &amp; Wilkinson, A. (2011). Evidence-based training for clinical supervisors: A systematic review of 11 controlled studies. </w:t>
      </w:r>
      <w:r w:rsidRPr="00B37D10">
        <w:rPr>
          <w:rFonts w:ascii="Arial" w:hAnsi="Arial" w:cs="Arial"/>
          <w:i/>
        </w:rPr>
        <w:t xml:space="preserve">The Clinical Supervisor, </w:t>
      </w:r>
      <w:r w:rsidRPr="00B37D10">
        <w:rPr>
          <w:rFonts w:ascii="Arial" w:hAnsi="Arial" w:cs="Arial"/>
          <w:b/>
        </w:rPr>
        <w:t>30</w:t>
      </w:r>
      <w:r w:rsidRPr="00B37D10">
        <w:rPr>
          <w:rFonts w:ascii="Arial" w:hAnsi="Arial" w:cs="Arial"/>
        </w:rPr>
        <w:t xml:space="preserve">(1), 53-71. </w:t>
      </w:r>
    </w:p>
    <w:p w14:paraId="1AAF01C4"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Norcross, J. C., &amp; Goldfried, M. R. (Eds.). (2005). </w:t>
      </w:r>
      <w:r w:rsidRPr="00B37D10">
        <w:rPr>
          <w:rFonts w:ascii="Arial" w:hAnsi="Arial" w:cs="Arial"/>
          <w:i/>
        </w:rPr>
        <w:t xml:space="preserve">Handbook of psychotherapy integration </w:t>
      </w:r>
      <w:r w:rsidRPr="00B37D10">
        <w:rPr>
          <w:rFonts w:ascii="Arial" w:hAnsi="Arial" w:cs="Arial"/>
        </w:rPr>
        <w:t>(2nd ed.). New York, NY: Oxford University Press</w:t>
      </w:r>
      <w:r w:rsidR="00F0126B" w:rsidRPr="00B37D10">
        <w:rPr>
          <w:rFonts w:ascii="Arial" w:hAnsi="Arial" w:cs="Arial"/>
        </w:rPr>
        <w:t>.</w:t>
      </w:r>
    </w:p>
    <w:p w14:paraId="46E37CCB"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Norcross, J. C., Karpiak, C. P., &amp; Santoro, S. O. (2005). Clinical psychologists across the years: The division of clinical psychology from 1960 to 2003. </w:t>
      </w:r>
      <w:r w:rsidRPr="00B37D10">
        <w:rPr>
          <w:rFonts w:ascii="Arial" w:hAnsi="Arial" w:cs="Arial"/>
          <w:i/>
        </w:rPr>
        <w:t xml:space="preserve">Journal of Clinical Psychology, </w:t>
      </w:r>
      <w:r w:rsidRPr="00B37D10">
        <w:rPr>
          <w:rFonts w:ascii="Arial" w:hAnsi="Arial" w:cs="Arial"/>
          <w:b/>
        </w:rPr>
        <w:t>61</w:t>
      </w:r>
      <w:r w:rsidRPr="00B37D10">
        <w:rPr>
          <w:rFonts w:ascii="Arial" w:hAnsi="Arial" w:cs="Arial"/>
        </w:rPr>
        <w:t xml:space="preserve">(12), 1467-1483. </w:t>
      </w:r>
    </w:p>
    <w:p w14:paraId="20374141" w14:textId="77777777" w:rsidR="00F0126B"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Norcross, J. C., Pfund, R. A., &amp; Prochaska, J. O. (2013). Psychotherapy in 2022: a Delphi poll on its future. </w:t>
      </w:r>
      <w:r w:rsidRPr="00B37D10">
        <w:rPr>
          <w:rFonts w:ascii="Arial" w:hAnsi="Arial" w:cs="Arial"/>
          <w:i/>
        </w:rPr>
        <w:t xml:space="preserve">Professional Psychology: Research and Practice, </w:t>
      </w:r>
      <w:r w:rsidRPr="00B37D10">
        <w:rPr>
          <w:rFonts w:ascii="Arial" w:hAnsi="Arial" w:cs="Arial"/>
          <w:b/>
        </w:rPr>
        <w:t>44(</w:t>
      </w:r>
      <w:r w:rsidRPr="00B37D10">
        <w:rPr>
          <w:rFonts w:ascii="Arial" w:hAnsi="Arial" w:cs="Arial"/>
        </w:rPr>
        <w:t xml:space="preserve">5), </w:t>
      </w:r>
      <w:r w:rsidR="00991A0F" w:rsidRPr="00B37D10">
        <w:rPr>
          <w:rFonts w:ascii="Arial" w:hAnsi="Arial" w:cs="Arial"/>
        </w:rPr>
        <w:t xml:space="preserve">363–370. </w:t>
      </w:r>
    </w:p>
    <w:p w14:paraId="02CF155C" w14:textId="77777777" w:rsidR="00401079" w:rsidRPr="00B37D10" w:rsidRDefault="00401079" w:rsidP="00F0126B">
      <w:pPr>
        <w:pStyle w:val="EndNoteBibliography"/>
        <w:spacing w:line="480" w:lineRule="auto"/>
        <w:ind w:left="720" w:hanging="720"/>
        <w:jc w:val="both"/>
        <w:rPr>
          <w:rFonts w:ascii="Arial" w:hAnsi="Arial" w:cs="Arial"/>
        </w:rPr>
      </w:pPr>
      <w:r>
        <w:rPr>
          <w:rFonts w:ascii="Arial" w:hAnsi="Arial" w:cs="Arial"/>
        </w:rPr>
        <w:t>Perepletchicova, F., Treat, T. A., &amp; Kazdin, A.E. (2007). Treatment integrity in psychother</w:t>
      </w:r>
      <w:r w:rsidR="000A0D8D">
        <w:rPr>
          <w:rFonts w:ascii="Arial" w:hAnsi="Arial" w:cs="Arial"/>
        </w:rPr>
        <w:t>a</w:t>
      </w:r>
      <w:r>
        <w:rPr>
          <w:rFonts w:ascii="Arial" w:hAnsi="Arial" w:cs="Arial"/>
        </w:rPr>
        <w:t xml:space="preserve">py research: analysis of the studies and examination of the associated factors. </w:t>
      </w:r>
      <w:r w:rsidRPr="00401079">
        <w:rPr>
          <w:rFonts w:ascii="Arial" w:hAnsi="Arial" w:cs="Arial"/>
          <w:i/>
        </w:rPr>
        <w:t>Journal of Consulting and Clinical Psychology</w:t>
      </w:r>
      <w:r>
        <w:rPr>
          <w:rFonts w:ascii="Arial" w:hAnsi="Arial" w:cs="Arial"/>
        </w:rPr>
        <w:t xml:space="preserve">. </w:t>
      </w:r>
      <w:r w:rsidRPr="000A0D8D">
        <w:rPr>
          <w:rFonts w:ascii="Arial" w:hAnsi="Arial" w:cs="Arial"/>
          <w:b/>
        </w:rPr>
        <w:t>75</w:t>
      </w:r>
      <w:r w:rsidR="000A0D8D">
        <w:rPr>
          <w:rFonts w:ascii="Arial" w:hAnsi="Arial" w:cs="Arial"/>
        </w:rPr>
        <w:t>(6)</w:t>
      </w:r>
      <w:r>
        <w:rPr>
          <w:rFonts w:ascii="Arial" w:hAnsi="Arial" w:cs="Arial"/>
        </w:rPr>
        <w:t>, 829-841.</w:t>
      </w:r>
    </w:p>
    <w:p w14:paraId="5D732D7B" w14:textId="77777777" w:rsidR="00F0126B" w:rsidRPr="00B37D10" w:rsidRDefault="00E122F1" w:rsidP="00F0126B">
      <w:pPr>
        <w:pStyle w:val="EndNoteBibliography"/>
        <w:spacing w:line="480" w:lineRule="auto"/>
        <w:ind w:left="720" w:hanging="720"/>
        <w:jc w:val="both"/>
        <w:rPr>
          <w:rFonts w:ascii="Arial" w:hAnsi="Arial" w:cs="Arial"/>
          <w:color w:val="auto"/>
        </w:rPr>
      </w:pPr>
      <w:r w:rsidRPr="00B37D10">
        <w:rPr>
          <w:rFonts w:ascii="Arial" w:hAnsi="Arial" w:cs="Arial"/>
          <w:color w:val="auto"/>
        </w:rPr>
        <w:t xml:space="preserve">Rogers, C. (1951). </w:t>
      </w:r>
      <w:r w:rsidRPr="00B37D10">
        <w:rPr>
          <w:rFonts w:ascii="Arial" w:hAnsi="Arial" w:cs="Arial"/>
          <w:i/>
          <w:color w:val="auto"/>
        </w:rPr>
        <w:t>Client-centered therapy: Its current practice, implications, and theory</w:t>
      </w:r>
      <w:r w:rsidRPr="00B37D10">
        <w:rPr>
          <w:rFonts w:ascii="Arial" w:hAnsi="Arial" w:cs="Arial"/>
          <w:color w:val="auto"/>
        </w:rPr>
        <w:t>. Boston, MA: Houghton Mifflin</w:t>
      </w:r>
      <w:r w:rsidR="004B06D7" w:rsidRPr="00B37D10">
        <w:rPr>
          <w:rFonts w:ascii="Arial" w:hAnsi="Arial" w:cs="Arial"/>
          <w:color w:val="auto"/>
        </w:rPr>
        <w:t>.</w:t>
      </w:r>
    </w:p>
    <w:p w14:paraId="26A4B755"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lastRenderedPageBreak/>
        <w:t xml:space="preserve">Roos, J., &amp; Wearden, A. (2009). What do we mean by “socialization to the model”? A Delphi Study. </w:t>
      </w:r>
      <w:r w:rsidRPr="00B37D10">
        <w:rPr>
          <w:rFonts w:ascii="Arial" w:hAnsi="Arial" w:cs="Arial"/>
          <w:i/>
        </w:rPr>
        <w:t xml:space="preserve">Behavioural and Cognitive Psychotherapy, </w:t>
      </w:r>
      <w:r w:rsidRPr="00B37D10">
        <w:rPr>
          <w:rFonts w:ascii="Arial" w:hAnsi="Arial" w:cs="Arial"/>
          <w:b/>
        </w:rPr>
        <w:t>37</w:t>
      </w:r>
      <w:r w:rsidRPr="00B37D10">
        <w:rPr>
          <w:rFonts w:ascii="Arial" w:hAnsi="Arial" w:cs="Arial"/>
        </w:rPr>
        <w:t xml:space="preserve">(3), 341-345. </w:t>
      </w:r>
    </w:p>
    <w:p w14:paraId="1819F4B9" w14:textId="77777777" w:rsidR="00F0126B"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Safran, J.D., Muran, J.C., &amp; Proskurov, B. (2009). </w:t>
      </w:r>
      <w:r w:rsidRPr="00B37D10">
        <w:rPr>
          <w:rFonts w:ascii="Arial" w:hAnsi="Arial" w:cs="Arial"/>
          <w:i/>
        </w:rPr>
        <w:t>Alliance, negotiation, and rupture resolution</w:t>
      </w:r>
      <w:r w:rsidRPr="00B37D10">
        <w:rPr>
          <w:rFonts w:ascii="Arial" w:hAnsi="Arial" w:cs="Arial"/>
        </w:rPr>
        <w:t xml:space="preserve">. In R.A. Levy &amp; J.S. Ablon (Eds.), </w:t>
      </w:r>
      <w:r w:rsidRPr="00B37D10">
        <w:rPr>
          <w:rFonts w:ascii="Arial" w:hAnsi="Arial" w:cs="Arial"/>
          <w:i/>
        </w:rPr>
        <w:t>Handbook of evidence-based psychodynamic psychotherapy</w:t>
      </w:r>
      <w:r w:rsidRPr="00B37D10">
        <w:rPr>
          <w:rFonts w:ascii="Arial" w:hAnsi="Arial" w:cs="Arial"/>
        </w:rPr>
        <w:t xml:space="preserve">: </w:t>
      </w:r>
      <w:r w:rsidRPr="00B37D10">
        <w:rPr>
          <w:rFonts w:ascii="Arial" w:hAnsi="Arial" w:cs="Arial"/>
          <w:i/>
        </w:rPr>
        <w:t>Bridging the gap between science and practice</w:t>
      </w:r>
      <w:r w:rsidRPr="00B37D10">
        <w:rPr>
          <w:rFonts w:ascii="Arial" w:hAnsi="Arial" w:cs="Arial"/>
        </w:rPr>
        <w:t xml:space="preserve"> (pp. 201-225). Totowa, NJ: Humana Press</w:t>
      </w:r>
      <w:r w:rsidR="00F0126B" w:rsidRPr="00B37D10">
        <w:rPr>
          <w:rFonts w:ascii="Arial" w:hAnsi="Arial" w:cs="Arial"/>
        </w:rPr>
        <w:t>.</w:t>
      </w:r>
    </w:p>
    <w:p w14:paraId="36CE2391" w14:textId="77777777" w:rsidR="007B5D0A" w:rsidRPr="00B37D10" w:rsidRDefault="007B5D0A" w:rsidP="00F0126B">
      <w:pPr>
        <w:pStyle w:val="EndNoteBibliography"/>
        <w:spacing w:line="480" w:lineRule="auto"/>
        <w:ind w:left="720" w:hanging="720"/>
        <w:jc w:val="both"/>
        <w:rPr>
          <w:rFonts w:ascii="Arial" w:hAnsi="Arial" w:cs="Arial"/>
        </w:rPr>
      </w:pPr>
      <w:r>
        <w:rPr>
          <w:rFonts w:ascii="Arial" w:hAnsi="Arial" w:cs="Arial"/>
        </w:rPr>
        <w:t>Sharpless B</w:t>
      </w:r>
      <w:r w:rsidR="000A0D8D">
        <w:rPr>
          <w:rFonts w:ascii="Arial" w:hAnsi="Arial" w:cs="Arial"/>
        </w:rPr>
        <w:t>.</w:t>
      </w:r>
      <w:r>
        <w:rPr>
          <w:rFonts w:ascii="Arial" w:hAnsi="Arial" w:cs="Arial"/>
        </w:rPr>
        <w:t xml:space="preserve"> &amp; Barber J.</w:t>
      </w:r>
      <w:r w:rsidR="000A0D8D">
        <w:rPr>
          <w:rFonts w:ascii="Arial" w:hAnsi="Arial" w:cs="Arial"/>
        </w:rPr>
        <w:t xml:space="preserve"> P. </w:t>
      </w:r>
      <w:r>
        <w:rPr>
          <w:rFonts w:ascii="Arial" w:hAnsi="Arial" w:cs="Arial"/>
        </w:rPr>
        <w:t>(2009). A Conceptual and empirical review of the meaning, measurement  development  and teaching of intervention  competence in c</w:t>
      </w:r>
      <w:r w:rsidR="006B53E3">
        <w:rPr>
          <w:rFonts w:ascii="Arial" w:hAnsi="Arial" w:cs="Arial"/>
        </w:rPr>
        <w:t xml:space="preserve">linical pscyhology. </w:t>
      </w:r>
      <w:r>
        <w:rPr>
          <w:rFonts w:ascii="Arial" w:hAnsi="Arial" w:cs="Arial"/>
        </w:rPr>
        <w:t xml:space="preserve"> </w:t>
      </w:r>
      <w:r w:rsidRPr="006B53E3">
        <w:rPr>
          <w:rFonts w:ascii="Arial" w:hAnsi="Arial" w:cs="Arial"/>
          <w:i/>
        </w:rPr>
        <w:t>Clinical Psychology Review</w:t>
      </w:r>
      <w:r>
        <w:rPr>
          <w:rFonts w:ascii="Arial" w:hAnsi="Arial" w:cs="Arial"/>
        </w:rPr>
        <w:t xml:space="preserve"> </w:t>
      </w:r>
      <w:r w:rsidRPr="000A0D8D">
        <w:rPr>
          <w:rFonts w:ascii="Arial" w:hAnsi="Arial" w:cs="Arial"/>
          <w:b/>
        </w:rPr>
        <w:t>29</w:t>
      </w:r>
      <w:r w:rsidR="000A0D8D">
        <w:rPr>
          <w:rFonts w:ascii="Arial" w:hAnsi="Arial" w:cs="Arial"/>
        </w:rPr>
        <w:t>(1)</w:t>
      </w:r>
      <w:r>
        <w:rPr>
          <w:rFonts w:ascii="Arial" w:hAnsi="Arial" w:cs="Arial"/>
        </w:rPr>
        <w:t>, 47-56.</w:t>
      </w:r>
    </w:p>
    <w:p w14:paraId="1D373AA9"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Sotskova, A., Carey, T., &amp; Mak, B. (2016). Applying </w:t>
      </w:r>
      <w:r w:rsidR="00935167" w:rsidRPr="00B37D10">
        <w:rPr>
          <w:rFonts w:ascii="Arial" w:hAnsi="Arial" w:cs="Arial"/>
        </w:rPr>
        <w:t>G</w:t>
      </w:r>
      <w:r w:rsidRPr="00B37D10">
        <w:rPr>
          <w:rFonts w:ascii="Arial" w:hAnsi="Arial" w:cs="Arial"/>
        </w:rPr>
        <w:t xml:space="preserve">oldfried’s concept of assimilative psychotherapy integration: The process of synthesizing existential and cognitive behavioral therapy models. </w:t>
      </w:r>
      <w:r w:rsidRPr="00B37D10">
        <w:rPr>
          <w:rFonts w:ascii="Arial" w:hAnsi="Arial" w:cs="Arial"/>
          <w:i/>
        </w:rPr>
        <w:t xml:space="preserve">Journal of Psychotherapy Integration, </w:t>
      </w:r>
      <w:r w:rsidRPr="00B37D10">
        <w:rPr>
          <w:rFonts w:ascii="Arial" w:hAnsi="Arial" w:cs="Arial"/>
          <w:b/>
        </w:rPr>
        <w:t>26</w:t>
      </w:r>
      <w:r w:rsidR="00935167" w:rsidRPr="00B37D10">
        <w:rPr>
          <w:rFonts w:ascii="Arial" w:hAnsi="Arial" w:cs="Arial"/>
        </w:rPr>
        <w:t>(1), 36–48</w:t>
      </w:r>
      <w:r w:rsidRPr="00B37D10">
        <w:rPr>
          <w:rFonts w:ascii="Arial" w:hAnsi="Arial" w:cs="Arial"/>
        </w:rPr>
        <w:t xml:space="preserve">. </w:t>
      </w:r>
    </w:p>
    <w:p w14:paraId="6AD215B9" w14:textId="77777777" w:rsidR="004B06D7"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Sotskova, A., &amp; Dossett, K. (2017). Teaching integrative existential psychotherapy: Student and supervisor reflections on using an integrative approach early in clinical training. </w:t>
      </w:r>
      <w:r w:rsidRPr="00B37D10">
        <w:rPr>
          <w:rFonts w:ascii="Arial" w:hAnsi="Arial" w:cs="Arial"/>
          <w:i/>
        </w:rPr>
        <w:t xml:space="preserve">The Humanistic Psychologist, </w:t>
      </w:r>
      <w:r w:rsidRPr="00B37D10">
        <w:rPr>
          <w:rFonts w:ascii="Arial" w:hAnsi="Arial" w:cs="Arial"/>
          <w:b/>
        </w:rPr>
        <w:t>45</w:t>
      </w:r>
      <w:r w:rsidRPr="00B37D10">
        <w:rPr>
          <w:rFonts w:ascii="Arial" w:hAnsi="Arial" w:cs="Arial"/>
        </w:rPr>
        <w:t>(2), 122</w:t>
      </w:r>
      <w:r w:rsidR="00935167" w:rsidRPr="00B37D10">
        <w:rPr>
          <w:rFonts w:ascii="Arial" w:hAnsi="Arial" w:cs="Arial"/>
        </w:rPr>
        <w:t>-133</w:t>
      </w:r>
      <w:r w:rsidRPr="00B37D10">
        <w:rPr>
          <w:rFonts w:ascii="Arial" w:hAnsi="Arial" w:cs="Arial"/>
        </w:rPr>
        <w:t xml:space="preserve">. </w:t>
      </w:r>
    </w:p>
    <w:p w14:paraId="18983A1E"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Temple, S. (2017). </w:t>
      </w:r>
      <w:r w:rsidRPr="00B37D10">
        <w:rPr>
          <w:rFonts w:ascii="Arial" w:hAnsi="Arial" w:cs="Arial"/>
          <w:i/>
        </w:rPr>
        <w:t>Brief Cognitive Behavior Therapy for Cancer Patients: Re-Visioning the CBT Paradigm</w:t>
      </w:r>
      <w:r w:rsidR="00763227" w:rsidRPr="00B37D10">
        <w:rPr>
          <w:rFonts w:ascii="Arial" w:hAnsi="Arial" w:cs="Arial"/>
        </w:rPr>
        <w:t>. New York, NY:</w:t>
      </w:r>
      <w:r w:rsidRPr="00B37D10">
        <w:rPr>
          <w:rFonts w:ascii="Arial" w:hAnsi="Arial" w:cs="Arial"/>
        </w:rPr>
        <w:t xml:space="preserve"> Taylor &amp; Francis.</w:t>
      </w:r>
    </w:p>
    <w:p w14:paraId="22FA578F" w14:textId="77777777" w:rsidR="00F0126B" w:rsidRPr="00B37D10" w:rsidRDefault="00935167" w:rsidP="00F0126B">
      <w:pPr>
        <w:pStyle w:val="EndNoteBibliography"/>
        <w:spacing w:line="480" w:lineRule="auto"/>
        <w:ind w:left="720" w:hanging="720"/>
        <w:jc w:val="both"/>
        <w:rPr>
          <w:rFonts w:ascii="Arial" w:hAnsi="Arial" w:cs="Arial"/>
        </w:rPr>
      </w:pPr>
      <w:r w:rsidRPr="00B37D10">
        <w:rPr>
          <w:rFonts w:ascii="Arial" w:hAnsi="Arial" w:cs="Arial"/>
        </w:rPr>
        <w:t xml:space="preserve">Wampold, B. E. (2001). </w:t>
      </w:r>
      <w:r w:rsidRPr="00B37D10">
        <w:rPr>
          <w:rFonts w:ascii="Arial" w:hAnsi="Arial" w:cs="Arial"/>
          <w:i/>
        </w:rPr>
        <w:t>The great psychotherapy debate: Models, methods,and findings</w:t>
      </w:r>
      <w:r w:rsidRPr="00B37D10">
        <w:rPr>
          <w:rFonts w:ascii="Arial" w:hAnsi="Arial" w:cs="Arial"/>
        </w:rPr>
        <w:t>. Mahwah, NJ: Erlbaum</w:t>
      </w:r>
      <w:r w:rsidR="00F0126B" w:rsidRPr="00B37D10">
        <w:rPr>
          <w:rFonts w:ascii="Arial" w:hAnsi="Arial" w:cs="Arial"/>
        </w:rPr>
        <w:t>.</w:t>
      </w:r>
    </w:p>
    <w:p w14:paraId="78FDC770" w14:textId="56EDF40F" w:rsidR="00F0126B" w:rsidRPr="00B37D10" w:rsidRDefault="0026025C" w:rsidP="00F0126B">
      <w:pPr>
        <w:pStyle w:val="EndNoteBibliography"/>
        <w:spacing w:line="480" w:lineRule="auto"/>
        <w:ind w:left="720" w:hanging="720"/>
        <w:jc w:val="both"/>
        <w:rPr>
          <w:rFonts w:ascii="Arial" w:hAnsi="Arial" w:cs="Arial"/>
        </w:rPr>
      </w:pPr>
      <w:r w:rsidRPr="00B37D10">
        <w:rPr>
          <w:rFonts w:ascii="Arial" w:hAnsi="Arial" w:cs="Arial"/>
        </w:rPr>
        <w:t xml:space="preserve">Wells, A. (1997). </w:t>
      </w:r>
      <w:r w:rsidRPr="00B37D10">
        <w:rPr>
          <w:rFonts w:ascii="Arial" w:hAnsi="Arial" w:cs="Arial"/>
          <w:i/>
        </w:rPr>
        <w:t>Cognitive therapy of anxiety disorders: A practice manual and conceptual guide</w:t>
      </w:r>
      <w:r w:rsidRPr="00B37D10">
        <w:rPr>
          <w:rFonts w:ascii="Arial" w:hAnsi="Arial" w:cs="Arial"/>
        </w:rPr>
        <w:t>. Chichester, U</w:t>
      </w:r>
      <w:r w:rsidR="00900E9A">
        <w:rPr>
          <w:rFonts w:ascii="Arial" w:hAnsi="Arial" w:cs="Arial"/>
        </w:rPr>
        <w:t>nited Kingodm</w:t>
      </w:r>
      <w:r w:rsidRPr="00B37D10">
        <w:rPr>
          <w:rFonts w:ascii="Arial" w:hAnsi="Arial" w:cs="Arial"/>
        </w:rPr>
        <w:t>: Wiley.</w:t>
      </w:r>
    </w:p>
    <w:p w14:paraId="3AD90042" w14:textId="1BE72D56" w:rsidR="00F0126B" w:rsidRPr="00B37D10" w:rsidRDefault="00FB57C8" w:rsidP="00F0126B">
      <w:pPr>
        <w:pStyle w:val="EndNoteBibliography"/>
        <w:spacing w:line="480" w:lineRule="auto"/>
        <w:ind w:left="720" w:hanging="720"/>
        <w:jc w:val="both"/>
        <w:rPr>
          <w:rFonts w:ascii="Arial" w:hAnsi="Arial" w:cs="Arial"/>
        </w:rPr>
      </w:pPr>
      <w:r w:rsidRPr="00B37D10">
        <w:rPr>
          <w:rFonts w:ascii="Arial" w:hAnsi="Arial" w:cs="Arial"/>
        </w:rPr>
        <w:t xml:space="preserve">Wells, A. (2000). Treating pathological worry and generalized anxiety disorder. In A. Wells, </w:t>
      </w:r>
      <w:r w:rsidRPr="00B37D10">
        <w:rPr>
          <w:rFonts w:ascii="Arial" w:hAnsi="Arial" w:cs="Arial"/>
          <w:i/>
        </w:rPr>
        <w:t>Emotional Disorders and Metacognition: innovative cognitive therapy</w:t>
      </w:r>
      <w:r w:rsidRPr="00B37D10">
        <w:rPr>
          <w:rFonts w:ascii="Arial" w:hAnsi="Arial" w:cs="Arial"/>
        </w:rPr>
        <w:t xml:space="preserve"> (pp. 155–178). Chichester, U</w:t>
      </w:r>
      <w:r w:rsidR="00900E9A">
        <w:rPr>
          <w:rFonts w:ascii="Arial" w:hAnsi="Arial" w:cs="Arial"/>
        </w:rPr>
        <w:t>nited Kingdom</w:t>
      </w:r>
      <w:r w:rsidRPr="00B37D10">
        <w:rPr>
          <w:rFonts w:ascii="Arial" w:hAnsi="Arial" w:cs="Arial"/>
        </w:rPr>
        <w:t>: Wiley.</w:t>
      </w:r>
    </w:p>
    <w:p w14:paraId="31EBC576" w14:textId="77777777" w:rsidR="00F0126B" w:rsidRPr="00B37D10" w:rsidRDefault="00D0600E" w:rsidP="00F0126B">
      <w:pPr>
        <w:pStyle w:val="EndNoteBibliography"/>
        <w:spacing w:line="480" w:lineRule="auto"/>
        <w:ind w:left="720" w:hanging="720"/>
        <w:jc w:val="both"/>
        <w:rPr>
          <w:rFonts w:ascii="Arial" w:hAnsi="Arial" w:cs="Arial"/>
        </w:rPr>
      </w:pPr>
      <w:r w:rsidRPr="00B37D10">
        <w:rPr>
          <w:rFonts w:ascii="Arial" w:hAnsi="Arial" w:cs="Arial"/>
        </w:rPr>
        <w:lastRenderedPageBreak/>
        <w:t xml:space="preserve">Wells, A. (2009). </w:t>
      </w:r>
      <w:r w:rsidRPr="00B37D10">
        <w:rPr>
          <w:rFonts w:ascii="Arial" w:hAnsi="Arial" w:cs="Arial"/>
          <w:i/>
        </w:rPr>
        <w:t>Metacognitive Therapy for Anxiety and Depression</w:t>
      </w:r>
      <w:r w:rsidRPr="00B37D10">
        <w:rPr>
          <w:rFonts w:ascii="Arial" w:hAnsi="Arial" w:cs="Arial"/>
        </w:rPr>
        <w:t>. New York, NY: Guilford Press.</w:t>
      </w:r>
    </w:p>
    <w:p w14:paraId="3D02FF68" w14:textId="69CB006E"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Wells, A., &amp; Fisher, P. (2015). </w:t>
      </w:r>
      <w:r w:rsidRPr="00B37D10">
        <w:rPr>
          <w:rFonts w:ascii="Arial" w:hAnsi="Arial" w:cs="Arial"/>
          <w:i/>
        </w:rPr>
        <w:t>Treating depression: MCT, CBT and third wave therapies</w:t>
      </w:r>
      <w:r w:rsidR="00635CC5" w:rsidRPr="00B37D10">
        <w:rPr>
          <w:rFonts w:ascii="Arial" w:hAnsi="Arial" w:cs="Arial"/>
        </w:rPr>
        <w:t>.</w:t>
      </w:r>
      <w:r w:rsidRPr="00B37D10">
        <w:rPr>
          <w:rFonts w:ascii="Arial" w:hAnsi="Arial" w:cs="Arial"/>
        </w:rPr>
        <w:t xml:space="preserve"> </w:t>
      </w:r>
      <w:r w:rsidR="003A64F7" w:rsidRPr="00B37D10">
        <w:rPr>
          <w:rFonts w:ascii="Arial" w:hAnsi="Arial" w:cs="Arial"/>
        </w:rPr>
        <w:t xml:space="preserve">Chichester, </w:t>
      </w:r>
      <w:r w:rsidR="00900E9A">
        <w:rPr>
          <w:rFonts w:ascii="Arial" w:hAnsi="Arial" w:cs="Arial"/>
        </w:rPr>
        <w:t>United Kingdom</w:t>
      </w:r>
      <w:r w:rsidR="003A64F7" w:rsidRPr="00B37D10">
        <w:rPr>
          <w:rFonts w:ascii="Arial" w:hAnsi="Arial" w:cs="Arial"/>
        </w:rPr>
        <w:t xml:space="preserve">: </w:t>
      </w:r>
      <w:r w:rsidRPr="00B37D10">
        <w:rPr>
          <w:rFonts w:ascii="Arial" w:hAnsi="Arial" w:cs="Arial"/>
        </w:rPr>
        <w:t>Wiley.</w:t>
      </w:r>
    </w:p>
    <w:p w14:paraId="370D13D2" w14:textId="2BDC7B31" w:rsidR="00F0126B" w:rsidRPr="00B37D10" w:rsidRDefault="00E122F1" w:rsidP="00F0126B">
      <w:pPr>
        <w:pStyle w:val="EndNoteBibliography"/>
        <w:spacing w:line="480" w:lineRule="auto"/>
        <w:ind w:left="720" w:hanging="720"/>
        <w:jc w:val="both"/>
        <w:rPr>
          <w:rFonts w:ascii="Arial" w:hAnsi="Arial" w:cs="Arial"/>
          <w:color w:val="auto"/>
        </w:rPr>
      </w:pPr>
      <w:r w:rsidRPr="00B37D10">
        <w:rPr>
          <w:rFonts w:ascii="Arial" w:hAnsi="Arial" w:cs="Arial"/>
          <w:color w:val="auto"/>
        </w:rPr>
        <w:t xml:space="preserve">Wells, A., &amp; Matthews, G. (1994). </w:t>
      </w:r>
      <w:r w:rsidRPr="00B37D10">
        <w:rPr>
          <w:rFonts w:ascii="Arial" w:hAnsi="Arial" w:cs="Arial"/>
          <w:i/>
          <w:color w:val="auto"/>
        </w:rPr>
        <w:t>Attention and emotion: A clinical perspective.</w:t>
      </w:r>
      <w:r w:rsidRPr="00B37D10">
        <w:rPr>
          <w:rFonts w:ascii="Arial" w:hAnsi="Arial" w:cs="Arial"/>
          <w:color w:val="auto"/>
        </w:rPr>
        <w:t xml:space="preserve"> Hove, U</w:t>
      </w:r>
      <w:r w:rsidR="00900E9A">
        <w:rPr>
          <w:rFonts w:ascii="Arial" w:hAnsi="Arial" w:cs="Arial"/>
          <w:color w:val="auto"/>
        </w:rPr>
        <w:t>nited Kingdom</w:t>
      </w:r>
      <w:r w:rsidRPr="00B37D10">
        <w:rPr>
          <w:rFonts w:ascii="Arial" w:hAnsi="Arial" w:cs="Arial"/>
          <w:color w:val="auto"/>
        </w:rPr>
        <w:t>: Erlbaum</w:t>
      </w:r>
      <w:r w:rsidR="00F0126B" w:rsidRPr="00B37D10">
        <w:rPr>
          <w:rFonts w:ascii="Arial" w:hAnsi="Arial" w:cs="Arial"/>
          <w:color w:val="auto"/>
        </w:rPr>
        <w:t>.</w:t>
      </w:r>
    </w:p>
    <w:p w14:paraId="0BBE2D5E"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Wells, A., &amp; Matthews, G. (1996). Modelling cognition in emotional disorder: The S-REF model. </w:t>
      </w:r>
      <w:r w:rsidRPr="00B37D10">
        <w:rPr>
          <w:rFonts w:ascii="Arial" w:hAnsi="Arial" w:cs="Arial"/>
          <w:i/>
        </w:rPr>
        <w:t xml:space="preserve">Behaviour Research and Therapy, </w:t>
      </w:r>
      <w:r w:rsidRPr="00B37D10">
        <w:rPr>
          <w:rFonts w:ascii="Arial" w:hAnsi="Arial" w:cs="Arial"/>
          <w:b/>
        </w:rPr>
        <w:t>34</w:t>
      </w:r>
      <w:r w:rsidRPr="00B37D10">
        <w:rPr>
          <w:rFonts w:ascii="Arial" w:hAnsi="Arial" w:cs="Arial"/>
        </w:rPr>
        <w:t xml:space="preserve">(11-12), 881-888. </w:t>
      </w:r>
    </w:p>
    <w:p w14:paraId="19DF2CF8"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Whiteford, H., Harris, M., McKeon, G., Baxter, A., Pennell, C., Barendregt, J., &amp; Wang, J. (2013). Estimating remission from untreated major depression: a systematic review and meta-analysis. </w:t>
      </w:r>
      <w:r w:rsidRPr="00B37D10">
        <w:rPr>
          <w:rFonts w:ascii="Arial" w:hAnsi="Arial" w:cs="Arial"/>
          <w:i/>
        </w:rPr>
        <w:t xml:space="preserve">Psychological Medicine, </w:t>
      </w:r>
      <w:r w:rsidRPr="00B37D10">
        <w:rPr>
          <w:rFonts w:ascii="Arial" w:hAnsi="Arial" w:cs="Arial"/>
          <w:b/>
        </w:rPr>
        <w:t>43</w:t>
      </w:r>
      <w:r w:rsidRPr="00B37D10">
        <w:rPr>
          <w:rFonts w:ascii="Arial" w:hAnsi="Arial" w:cs="Arial"/>
        </w:rPr>
        <w:t xml:space="preserve">(8), 1569-1585. </w:t>
      </w:r>
    </w:p>
    <w:p w14:paraId="21CCD3F4" w14:textId="77777777" w:rsidR="00F0126B" w:rsidRPr="00B37D10"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Wilkins, W. (1985). Therapy credibility is not a nonspecific event. </w:t>
      </w:r>
      <w:r w:rsidRPr="00B37D10">
        <w:rPr>
          <w:rFonts w:ascii="Arial" w:hAnsi="Arial" w:cs="Arial"/>
          <w:i/>
        </w:rPr>
        <w:t xml:space="preserve">Cognitive Therapy and Research, </w:t>
      </w:r>
      <w:r w:rsidRPr="00B37D10">
        <w:rPr>
          <w:rFonts w:ascii="Arial" w:hAnsi="Arial" w:cs="Arial"/>
          <w:b/>
        </w:rPr>
        <w:t>9</w:t>
      </w:r>
      <w:r w:rsidRPr="00B37D10">
        <w:rPr>
          <w:rFonts w:ascii="Arial" w:hAnsi="Arial" w:cs="Arial"/>
        </w:rPr>
        <w:t xml:space="preserve">(2), 119-125. </w:t>
      </w:r>
    </w:p>
    <w:p w14:paraId="49EBF169" w14:textId="77777777" w:rsidR="00F0126B" w:rsidRPr="00B37D10" w:rsidRDefault="004B06D7" w:rsidP="00F0126B">
      <w:pPr>
        <w:pStyle w:val="EndNoteBibliography"/>
        <w:spacing w:line="480" w:lineRule="auto"/>
        <w:ind w:left="720" w:hanging="720"/>
        <w:jc w:val="both"/>
        <w:rPr>
          <w:rFonts w:ascii="Arial" w:hAnsi="Arial" w:cs="Arial"/>
          <w:color w:val="auto"/>
        </w:rPr>
      </w:pPr>
      <w:r w:rsidRPr="00B37D10">
        <w:rPr>
          <w:rFonts w:ascii="Arial" w:hAnsi="Arial" w:cs="Arial"/>
        </w:rPr>
        <w:t xml:space="preserve">Young, J. E. (1994). </w:t>
      </w:r>
      <w:r w:rsidRPr="00B37D10">
        <w:rPr>
          <w:rFonts w:ascii="Arial" w:hAnsi="Arial" w:cs="Arial"/>
          <w:i/>
        </w:rPr>
        <w:t xml:space="preserve">Cognitive therapy for personality disorders: A schema-focused </w:t>
      </w:r>
      <w:r w:rsidRPr="00B37D10">
        <w:rPr>
          <w:rFonts w:ascii="Arial" w:hAnsi="Arial" w:cs="Arial"/>
          <w:i/>
          <w:color w:val="auto"/>
        </w:rPr>
        <w:t>approach</w:t>
      </w:r>
      <w:r w:rsidR="008238AA" w:rsidRPr="00B37D10">
        <w:rPr>
          <w:rFonts w:ascii="Arial" w:hAnsi="Arial" w:cs="Arial"/>
          <w:color w:val="auto"/>
        </w:rPr>
        <w:t>. Sarasota, FL: Professional Resource Exchange</w:t>
      </w:r>
      <w:r w:rsidR="00F0126B" w:rsidRPr="00B37D10">
        <w:rPr>
          <w:rFonts w:ascii="Arial" w:hAnsi="Arial" w:cs="Arial"/>
          <w:color w:val="auto"/>
        </w:rPr>
        <w:t>.</w:t>
      </w:r>
    </w:p>
    <w:p w14:paraId="7B9924B4" w14:textId="77777777" w:rsidR="00F0126B" w:rsidRPr="00B37D10" w:rsidRDefault="004B06D7" w:rsidP="00F0126B">
      <w:pPr>
        <w:pStyle w:val="EndNoteBibliography"/>
        <w:spacing w:line="480" w:lineRule="auto"/>
        <w:ind w:left="720" w:hanging="720"/>
        <w:jc w:val="both"/>
        <w:rPr>
          <w:rFonts w:ascii="Arial" w:hAnsi="Arial" w:cs="Arial"/>
          <w:color w:val="auto"/>
        </w:rPr>
      </w:pPr>
      <w:r w:rsidRPr="00B37D10">
        <w:rPr>
          <w:rFonts w:ascii="Arial" w:hAnsi="Arial" w:cs="Arial"/>
          <w:color w:val="auto"/>
        </w:rPr>
        <w:t xml:space="preserve">Young, J. E., Klosko, J. S., &amp; Weishaar, M. E. (2003). </w:t>
      </w:r>
      <w:r w:rsidR="00635CC5" w:rsidRPr="00B37D10">
        <w:rPr>
          <w:rFonts w:ascii="Arial" w:hAnsi="Arial" w:cs="Arial"/>
          <w:i/>
          <w:color w:val="auto"/>
        </w:rPr>
        <w:t xml:space="preserve">Schema therapy: A </w:t>
      </w:r>
      <w:r w:rsidRPr="00B37D10">
        <w:rPr>
          <w:rFonts w:ascii="Arial" w:hAnsi="Arial" w:cs="Arial"/>
          <w:i/>
          <w:color w:val="auto"/>
        </w:rPr>
        <w:t>practitioner's guide</w:t>
      </w:r>
      <w:r w:rsidR="00763227" w:rsidRPr="00B37D10">
        <w:rPr>
          <w:rFonts w:ascii="Arial" w:hAnsi="Arial" w:cs="Arial"/>
          <w:i/>
          <w:color w:val="auto"/>
        </w:rPr>
        <w:t>. New York, NY</w:t>
      </w:r>
      <w:r w:rsidRPr="00B37D10">
        <w:rPr>
          <w:rFonts w:ascii="Arial" w:hAnsi="Arial" w:cs="Arial"/>
          <w:color w:val="auto"/>
        </w:rPr>
        <w:t>: Guilford Press.</w:t>
      </w:r>
    </w:p>
    <w:p w14:paraId="3D220C3F" w14:textId="77777777" w:rsidR="004B06D7" w:rsidRPr="00635CC5" w:rsidRDefault="004B06D7" w:rsidP="00F0126B">
      <w:pPr>
        <w:pStyle w:val="EndNoteBibliography"/>
        <w:spacing w:line="480" w:lineRule="auto"/>
        <w:ind w:left="720" w:hanging="720"/>
        <w:jc w:val="both"/>
        <w:rPr>
          <w:rFonts w:ascii="Arial" w:hAnsi="Arial" w:cs="Arial"/>
        </w:rPr>
      </w:pPr>
      <w:r w:rsidRPr="00B37D10">
        <w:rPr>
          <w:rFonts w:ascii="Arial" w:hAnsi="Arial" w:cs="Arial"/>
        </w:rPr>
        <w:t xml:space="preserve">Zigmond, A. S., &amp; Snaith, R. P. (1983). The hospital anxiety and depression scale. </w:t>
      </w:r>
      <w:r w:rsidRPr="00B37D10">
        <w:rPr>
          <w:rFonts w:ascii="Arial" w:hAnsi="Arial" w:cs="Arial"/>
          <w:i/>
        </w:rPr>
        <w:t>Acta Psychiatrica S</w:t>
      </w:r>
      <w:r w:rsidRPr="00635CC5">
        <w:rPr>
          <w:rFonts w:ascii="Arial" w:hAnsi="Arial" w:cs="Arial"/>
          <w:i/>
        </w:rPr>
        <w:t xml:space="preserve">candinavica, </w:t>
      </w:r>
      <w:r w:rsidRPr="00A93C84">
        <w:rPr>
          <w:rFonts w:ascii="Arial" w:hAnsi="Arial" w:cs="Arial"/>
          <w:b/>
        </w:rPr>
        <w:t>67</w:t>
      </w:r>
      <w:r w:rsidRPr="00635CC5">
        <w:rPr>
          <w:rFonts w:ascii="Arial" w:hAnsi="Arial" w:cs="Arial"/>
        </w:rPr>
        <w:t xml:space="preserve">(6), 361-370. </w:t>
      </w:r>
    </w:p>
    <w:p w14:paraId="5E3C944B" w14:textId="77777777" w:rsidR="004B06D7" w:rsidRPr="00635CC5" w:rsidRDefault="004B06D7" w:rsidP="00635CC5">
      <w:pPr>
        <w:pStyle w:val="EndNoteBibliography"/>
        <w:ind w:left="720" w:hanging="720"/>
        <w:jc w:val="both"/>
        <w:rPr>
          <w:rFonts w:ascii="Arial" w:hAnsi="Arial" w:cs="Arial"/>
        </w:rPr>
      </w:pPr>
    </w:p>
    <w:sectPr w:rsidR="004B06D7" w:rsidRPr="00635CC5" w:rsidSect="00CD6215">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iddy Carver" w:date="2018-06-27T13:27:00Z" w:initials="LC">
    <w:p w14:paraId="54D74BE8" w14:textId="0719D8D6" w:rsidR="00456AAE" w:rsidRDefault="00456AAE">
      <w:pPr>
        <w:pStyle w:val="CommentText"/>
      </w:pPr>
      <w:r>
        <w:rPr>
          <w:rStyle w:val="CommentReference"/>
        </w:rPr>
        <w:annotationRef/>
      </w:r>
      <w:r>
        <w:t>Can you now include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D74B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74BE8" w16cid:durableId="1EDE0F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A9C38" w14:textId="77777777" w:rsidR="00386691" w:rsidRDefault="00386691">
      <w:r>
        <w:separator/>
      </w:r>
    </w:p>
  </w:endnote>
  <w:endnote w:type="continuationSeparator" w:id="0">
    <w:p w14:paraId="524D1594" w14:textId="77777777" w:rsidR="00386691" w:rsidRDefault="0038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DF0E" w14:textId="77777777" w:rsidR="00386691" w:rsidRDefault="00386691">
      <w:r>
        <w:separator/>
      </w:r>
    </w:p>
  </w:footnote>
  <w:footnote w:type="continuationSeparator" w:id="0">
    <w:p w14:paraId="0796BB5B" w14:textId="77777777" w:rsidR="00386691" w:rsidRDefault="0038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B08B" w14:textId="77777777" w:rsidR="00CD6215" w:rsidRDefault="00CD6215">
    <w:pPr>
      <w:pStyle w:val="Header"/>
    </w:pPr>
    <w:r>
      <w:rPr>
        <w:noProof/>
        <w:lang w:val="en-GB"/>
      </w:rPr>
      <mc:AlternateContent>
        <mc:Choice Requires="wps">
          <w:drawing>
            <wp:anchor distT="0" distB="0" distL="114300" distR="114300" simplePos="0" relativeHeight="251659264" behindDoc="0" locked="0" layoutInCell="0" allowOverlap="1" wp14:anchorId="53CBD558" wp14:editId="23DF22A1">
              <wp:simplePos x="0" y="0"/>
              <wp:positionH relativeFrom="rightMargin">
                <wp:posOffset>17652</wp:posOffset>
              </wp:positionH>
              <wp:positionV relativeFrom="topMargin">
                <wp:posOffset>519352</wp:posOffset>
              </wp:positionV>
              <wp:extent cx="911860" cy="127000"/>
              <wp:effectExtent l="0" t="0" r="2540" b="635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solidFill>
                        <a:schemeClr val="bg1"/>
                      </a:solidFill>
                      <a:ln>
                        <a:noFill/>
                      </a:ln>
                    </wps:spPr>
                    <wps:txbx>
                      <w:txbxContent>
                        <w:p w14:paraId="25E98A83" w14:textId="77777777" w:rsidR="00CD6215" w:rsidRPr="00C32EBD" w:rsidRDefault="00CD6215">
                          <w:pPr>
                            <w:rPr>
                              <w:color w:val="FFFFFF" w:themeColor="background1"/>
                              <w:sz w:val="20"/>
                              <w:szCs w:val="20"/>
                            </w:rPr>
                          </w:pPr>
                          <w:r w:rsidRPr="00CE396F">
                            <w:rPr>
                              <w:sz w:val="20"/>
                              <w:szCs w:val="20"/>
                            </w:rPr>
                            <w:fldChar w:fldCharType="begin"/>
                          </w:r>
                          <w:r w:rsidRPr="00CE396F">
                            <w:rPr>
                              <w:sz w:val="20"/>
                              <w:szCs w:val="20"/>
                            </w:rPr>
                            <w:instrText xml:space="preserve"> PAGE   \* MERGEFORMAT </w:instrText>
                          </w:r>
                          <w:r w:rsidRPr="00CE396F">
                            <w:rPr>
                              <w:sz w:val="20"/>
                              <w:szCs w:val="20"/>
                            </w:rPr>
                            <w:fldChar w:fldCharType="separate"/>
                          </w:r>
                          <w:r w:rsidR="002866E0">
                            <w:rPr>
                              <w:noProof/>
                              <w:sz w:val="20"/>
                              <w:szCs w:val="20"/>
                            </w:rPr>
                            <w:t>25</w:t>
                          </w:r>
                          <w:r w:rsidRPr="00CE396F">
                            <w:rPr>
                              <w:noProof/>
                              <w:sz w:val="20"/>
                              <w:szCs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53CBD558" id="_x0000_t202" coordsize="21600,21600" o:spt="202" path="m,l,21600r21600,l21600,xe">
              <v:stroke joinstyle="miter"/>
              <v:path gradientshapeok="t" o:connecttype="rect"/>
            </v:shapetype>
            <v:shape id="Text Box 221" o:spid="_x0000_s1026" type="#_x0000_t202" style="position:absolute;margin-left:1.4pt;margin-top:40.9pt;width:71.8pt;height:10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" o:allowincell="f" fillcolor="white [3212]" stroked="f">
              <v:textbox inset=",0,,0">
                <w:txbxContent>
                  <w:p w14:paraId="25E98A83" w14:textId="77777777" w:rsidR="00CD6215" w:rsidRPr="00C32EBD" w:rsidRDefault="00CD6215">
                    <w:pPr>
                      <w:rPr>
                        <w:color w:val="FFFFFF" w:themeColor="background1"/>
                        <w:sz w:val="20"/>
                        <w:szCs w:val="20"/>
                      </w:rPr>
                    </w:pPr>
                    <w:r w:rsidRPr="00CE396F">
                      <w:rPr>
                        <w:sz w:val="20"/>
                        <w:szCs w:val="20"/>
                      </w:rPr>
                      <w:fldChar w:fldCharType="begin"/>
                    </w:r>
                    <w:r w:rsidRPr="00CE396F">
                      <w:rPr>
                        <w:sz w:val="20"/>
                        <w:szCs w:val="20"/>
                      </w:rPr>
                      <w:instrText xml:space="preserve"> PAGE   \* MERGEFORMAT </w:instrText>
                    </w:r>
                    <w:r w:rsidRPr="00CE396F">
                      <w:rPr>
                        <w:sz w:val="20"/>
                        <w:szCs w:val="20"/>
                      </w:rPr>
                      <w:fldChar w:fldCharType="separate"/>
                    </w:r>
                    <w:r w:rsidR="002866E0">
                      <w:rPr>
                        <w:noProof/>
                        <w:sz w:val="20"/>
                        <w:szCs w:val="20"/>
                      </w:rPr>
                      <w:t>25</w:t>
                    </w:r>
                    <w:r w:rsidRPr="00CE396F">
                      <w:rPr>
                        <w:noProof/>
                        <w:sz w:val="20"/>
                        <w:szCs w:val="20"/>
                      </w:rPr>
                      <w:fldChar w:fldCharType="end"/>
                    </w:r>
                  </w:p>
                </w:txbxContent>
              </v:textbox>
              <w10:wrap anchorx="margin" anchory="margin"/>
            </v:shape>
          </w:pict>
        </mc:Fallback>
      </mc:AlternateContent>
    </w:r>
    <w:r>
      <w:rPr>
        <w:noProof/>
        <w:lang w:val="en-GB"/>
      </w:rPr>
      <mc:AlternateContent>
        <mc:Choice Requires="wps">
          <w:drawing>
            <wp:anchor distT="0" distB="0" distL="114300" distR="114300" simplePos="0" relativeHeight="251660288" behindDoc="0" locked="0" layoutInCell="0" allowOverlap="1" wp14:anchorId="05F719B5" wp14:editId="73A1EC0C">
              <wp:simplePos x="0" y="0"/>
              <wp:positionH relativeFrom="margin">
                <wp:align>left</wp:align>
              </wp:positionH>
              <wp:positionV relativeFrom="topMargin">
                <wp:align>center</wp:align>
              </wp:positionV>
              <wp:extent cx="5731510" cy="175260"/>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CB6F6" w14:textId="446ECA9C" w:rsidR="00CD6215" w:rsidRDefault="00CD6215" w:rsidP="002866E0">
                          <w:pPr>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05F719B5" id="Text Box 220" o:spid="_x0000_s1027" type="#_x0000_t202" style="position:absolute;margin-left:0;margin-top:0;width:451.3pt;height:13.8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" o:allowincell="f" filled="f" stroked="f">
              <v:textbox style="mso-fit-shape-to-text:t" inset=",0,,0">
                <w:txbxContent>
                  <w:p w14:paraId="6A9CB6F6" w14:textId="446ECA9C" w:rsidR="00CD6215" w:rsidRDefault="00CD6215" w:rsidP="002866E0">
                    <w:pPr>
                      <w:rPr>
                        <w:noProof/>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0248F"/>
    <w:multiLevelType w:val="hybridMultilevel"/>
    <w:tmpl w:val="2982C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B1799"/>
    <w:multiLevelType w:val="hybridMultilevel"/>
    <w:tmpl w:val="1B6C72E4"/>
    <w:lvl w:ilvl="0" w:tplc="D7AC9EEA">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C09D8"/>
    <w:multiLevelType w:val="hybridMultilevel"/>
    <w:tmpl w:val="3236A906"/>
    <w:lvl w:ilvl="0" w:tplc="C57CE336">
      <w:start w:val="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4016D"/>
    <w:multiLevelType w:val="hybridMultilevel"/>
    <w:tmpl w:val="BFBAC8CC"/>
    <w:lvl w:ilvl="0" w:tplc="B39AC212">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97BEF"/>
    <w:multiLevelType w:val="multilevel"/>
    <w:tmpl w:val="853CC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C1831"/>
    <w:multiLevelType w:val="hybridMultilevel"/>
    <w:tmpl w:val="69AEAEBE"/>
    <w:lvl w:ilvl="0" w:tplc="5B86A9A4">
      <w:start w:val="1"/>
      <w:numFmt w:val="bullet"/>
      <w:lvlText w:val=""/>
      <w:lvlJc w:val="left"/>
      <w:pPr>
        <w:tabs>
          <w:tab w:val="num" w:pos="720"/>
        </w:tabs>
        <w:ind w:left="720" w:hanging="360"/>
      </w:pPr>
      <w:rPr>
        <w:rFonts w:ascii="Wingdings 2" w:hAnsi="Wingdings 2" w:hint="default"/>
      </w:rPr>
    </w:lvl>
    <w:lvl w:ilvl="1" w:tplc="70725288" w:tentative="1">
      <w:start w:val="1"/>
      <w:numFmt w:val="bullet"/>
      <w:lvlText w:val=""/>
      <w:lvlJc w:val="left"/>
      <w:pPr>
        <w:tabs>
          <w:tab w:val="num" w:pos="1440"/>
        </w:tabs>
        <w:ind w:left="1440" w:hanging="360"/>
      </w:pPr>
      <w:rPr>
        <w:rFonts w:ascii="Wingdings 2" w:hAnsi="Wingdings 2" w:hint="default"/>
      </w:rPr>
    </w:lvl>
    <w:lvl w:ilvl="2" w:tplc="861658B0" w:tentative="1">
      <w:start w:val="1"/>
      <w:numFmt w:val="bullet"/>
      <w:lvlText w:val=""/>
      <w:lvlJc w:val="left"/>
      <w:pPr>
        <w:tabs>
          <w:tab w:val="num" w:pos="2160"/>
        </w:tabs>
        <w:ind w:left="2160" w:hanging="360"/>
      </w:pPr>
      <w:rPr>
        <w:rFonts w:ascii="Wingdings 2" w:hAnsi="Wingdings 2" w:hint="default"/>
      </w:rPr>
    </w:lvl>
    <w:lvl w:ilvl="3" w:tplc="BB449E96" w:tentative="1">
      <w:start w:val="1"/>
      <w:numFmt w:val="bullet"/>
      <w:lvlText w:val=""/>
      <w:lvlJc w:val="left"/>
      <w:pPr>
        <w:tabs>
          <w:tab w:val="num" w:pos="2880"/>
        </w:tabs>
        <w:ind w:left="2880" w:hanging="360"/>
      </w:pPr>
      <w:rPr>
        <w:rFonts w:ascii="Wingdings 2" w:hAnsi="Wingdings 2" w:hint="default"/>
      </w:rPr>
    </w:lvl>
    <w:lvl w:ilvl="4" w:tplc="5E9ABC6C" w:tentative="1">
      <w:start w:val="1"/>
      <w:numFmt w:val="bullet"/>
      <w:lvlText w:val=""/>
      <w:lvlJc w:val="left"/>
      <w:pPr>
        <w:tabs>
          <w:tab w:val="num" w:pos="3600"/>
        </w:tabs>
        <w:ind w:left="3600" w:hanging="360"/>
      </w:pPr>
      <w:rPr>
        <w:rFonts w:ascii="Wingdings 2" w:hAnsi="Wingdings 2" w:hint="default"/>
      </w:rPr>
    </w:lvl>
    <w:lvl w:ilvl="5" w:tplc="F60E3C02" w:tentative="1">
      <w:start w:val="1"/>
      <w:numFmt w:val="bullet"/>
      <w:lvlText w:val=""/>
      <w:lvlJc w:val="left"/>
      <w:pPr>
        <w:tabs>
          <w:tab w:val="num" w:pos="4320"/>
        </w:tabs>
        <w:ind w:left="4320" w:hanging="360"/>
      </w:pPr>
      <w:rPr>
        <w:rFonts w:ascii="Wingdings 2" w:hAnsi="Wingdings 2" w:hint="default"/>
      </w:rPr>
    </w:lvl>
    <w:lvl w:ilvl="6" w:tplc="8BD4D5CE" w:tentative="1">
      <w:start w:val="1"/>
      <w:numFmt w:val="bullet"/>
      <w:lvlText w:val=""/>
      <w:lvlJc w:val="left"/>
      <w:pPr>
        <w:tabs>
          <w:tab w:val="num" w:pos="5040"/>
        </w:tabs>
        <w:ind w:left="5040" w:hanging="360"/>
      </w:pPr>
      <w:rPr>
        <w:rFonts w:ascii="Wingdings 2" w:hAnsi="Wingdings 2" w:hint="default"/>
      </w:rPr>
    </w:lvl>
    <w:lvl w:ilvl="7" w:tplc="C1069A88" w:tentative="1">
      <w:start w:val="1"/>
      <w:numFmt w:val="bullet"/>
      <w:lvlText w:val=""/>
      <w:lvlJc w:val="left"/>
      <w:pPr>
        <w:tabs>
          <w:tab w:val="num" w:pos="5760"/>
        </w:tabs>
        <w:ind w:left="5760" w:hanging="360"/>
      </w:pPr>
      <w:rPr>
        <w:rFonts w:ascii="Wingdings 2" w:hAnsi="Wingdings 2" w:hint="default"/>
      </w:rPr>
    </w:lvl>
    <w:lvl w:ilvl="8" w:tplc="BA2CD92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3065450"/>
    <w:multiLevelType w:val="hybridMultilevel"/>
    <w:tmpl w:val="CAD4D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7040C"/>
    <w:multiLevelType w:val="hybridMultilevel"/>
    <w:tmpl w:val="B9628016"/>
    <w:lvl w:ilvl="0" w:tplc="81FC3E1A">
      <w:start w:val="8"/>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D4618F"/>
    <w:multiLevelType w:val="hybridMultilevel"/>
    <w:tmpl w:val="74905B16"/>
    <w:lvl w:ilvl="0" w:tplc="C402277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9F7429"/>
    <w:multiLevelType w:val="hybridMultilevel"/>
    <w:tmpl w:val="FC642240"/>
    <w:lvl w:ilvl="0" w:tplc="6750FE6C">
      <w:start w:val="8"/>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0B3468"/>
    <w:multiLevelType w:val="hybridMultilevel"/>
    <w:tmpl w:val="D968F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417BD1"/>
    <w:multiLevelType w:val="hybridMultilevel"/>
    <w:tmpl w:val="FC027F36"/>
    <w:lvl w:ilvl="0" w:tplc="DDE2A36C">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4"/>
  </w:num>
  <w:num w:numId="6">
    <w:abstractNumId w:val="5"/>
  </w:num>
  <w:num w:numId="7">
    <w:abstractNumId w:val="8"/>
  </w:num>
  <w:num w:numId="8">
    <w:abstractNumId w:val="1"/>
  </w:num>
  <w:num w:numId="9">
    <w:abstractNumId w:val="11"/>
  </w:num>
  <w:num w:numId="10">
    <w:abstractNumId w:val="7"/>
  </w:num>
  <w:num w:numId="11">
    <w:abstractNumId w:val="9"/>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ddy Carver">
    <w15:presenceInfo w15:providerId="Windows Live" w15:userId="45f54bf7232ad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4B06D7"/>
    <w:rsid w:val="00004F79"/>
    <w:rsid w:val="000106B5"/>
    <w:rsid w:val="0002774E"/>
    <w:rsid w:val="000457DA"/>
    <w:rsid w:val="000A0D8D"/>
    <w:rsid w:val="000B7D3A"/>
    <w:rsid w:val="000C30DB"/>
    <w:rsid w:val="000D7E0D"/>
    <w:rsid w:val="000E58A0"/>
    <w:rsid w:val="000F4469"/>
    <w:rsid w:val="00103B05"/>
    <w:rsid w:val="00126381"/>
    <w:rsid w:val="00154A11"/>
    <w:rsid w:val="0018736A"/>
    <w:rsid w:val="001B5EA4"/>
    <w:rsid w:val="001C6D8B"/>
    <w:rsid w:val="00216057"/>
    <w:rsid w:val="0022157D"/>
    <w:rsid w:val="00233D91"/>
    <w:rsid w:val="00242297"/>
    <w:rsid w:val="0026025C"/>
    <w:rsid w:val="002866E0"/>
    <w:rsid w:val="002D204E"/>
    <w:rsid w:val="002D4EFC"/>
    <w:rsid w:val="002E365C"/>
    <w:rsid w:val="002E37B5"/>
    <w:rsid w:val="002E4DD8"/>
    <w:rsid w:val="002F1C2C"/>
    <w:rsid w:val="00302F9B"/>
    <w:rsid w:val="003047D5"/>
    <w:rsid w:val="00317D0D"/>
    <w:rsid w:val="00330D79"/>
    <w:rsid w:val="00342E62"/>
    <w:rsid w:val="00364305"/>
    <w:rsid w:val="00370C10"/>
    <w:rsid w:val="003809A4"/>
    <w:rsid w:val="00386691"/>
    <w:rsid w:val="00391A74"/>
    <w:rsid w:val="003A64F7"/>
    <w:rsid w:val="00401079"/>
    <w:rsid w:val="004224AB"/>
    <w:rsid w:val="00456AAE"/>
    <w:rsid w:val="00480D46"/>
    <w:rsid w:val="004B060F"/>
    <w:rsid w:val="004B06D7"/>
    <w:rsid w:val="004B5107"/>
    <w:rsid w:val="004B7E9E"/>
    <w:rsid w:val="004C5030"/>
    <w:rsid w:val="004F1AB4"/>
    <w:rsid w:val="005215C1"/>
    <w:rsid w:val="0052254D"/>
    <w:rsid w:val="00550D49"/>
    <w:rsid w:val="005775D0"/>
    <w:rsid w:val="00596509"/>
    <w:rsid w:val="005B1A66"/>
    <w:rsid w:val="005F4064"/>
    <w:rsid w:val="0061033F"/>
    <w:rsid w:val="00615D26"/>
    <w:rsid w:val="00631134"/>
    <w:rsid w:val="00635CC5"/>
    <w:rsid w:val="0064406A"/>
    <w:rsid w:val="00651F8D"/>
    <w:rsid w:val="00662EEA"/>
    <w:rsid w:val="00673B35"/>
    <w:rsid w:val="00673B40"/>
    <w:rsid w:val="006849C4"/>
    <w:rsid w:val="00690145"/>
    <w:rsid w:val="006A219A"/>
    <w:rsid w:val="006B53E3"/>
    <w:rsid w:val="006F4280"/>
    <w:rsid w:val="00725A80"/>
    <w:rsid w:val="00755AD9"/>
    <w:rsid w:val="00763227"/>
    <w:rsid w:val="00764794"/>
    <w:rsid w:val="007773E2"/>
    <w:rsid w:val="00792546"/>
    <w:rsid w:val="007A0FE8"/>
    <w:rsid w:val="007A4498"/>
    <w:rsid w:val="007B245E"/>
    <w:rsid w:val="007B5D0A"/>
    <w:rsid w:val="00801B5E"/>
    <w:rsid w:val="00805F25"/>
    <w:rsid w:val="008238AA"/>
    <w:rsid w:val="00855CEF"/>
    <w:rsid w:val="00856BC1"/>
    <w:rsid w:val="00874CE6"/>
    <w:rsid w:val="0088498F"/>
    <w:rsid w:val="008A689B"/>
    <w:rsid w:val="008C3696"/>
    <w:rsid w:val="008C4999"/>
    <w:rsid w:val="008E7F2C"/>
    <w:rsid w:val="00900E9A"/>
    <w:rsid w:val="009172A3"/>
    <w:rsid w:val="00932394"/>
    <w:rsid w:val="00935167"/>
    <w:rsid w:val="00946148"/>
    <w:rsid w:val="00963F28"/>
    <w:rsid w:val="00970939"/>
    <w:rsid w:val="009838FE"/>
    <w:rsid w:val="00991A0F"/>
    <w:rsid w:val="00A1429D"/>
    <w:rsid w:val="00A20D65"/>
    <w:rsid w:val="00A241BE"/>
    <w:rsid w:val="00A43788"/>
    <w:rsid w:val="00A75508"/>
    <w:rsid w:val="00A93131"/>
    <w:rsid w:val="00A93C84"/>
    <w:rsid w:val="00AA1EE2"/>
    <w:rsid w:val="00AB07CE"/>
    <w:rsid w:val="00AC0158"/>
    <w:rsid w:val="00B14BD5"/>
    <w:rsid w:val="00B21771"/>
    <w:rsid w:val="00B23B71"/>
    <w:rsid w:val="00B37D10"/>
    <w:rsid w:val="00B97F92"/>
    <w:rsid w:val="00BC4C36"/>
    <w:rsid w:val="00BD799F"/>
    <w:rsid w:val="00BE5956"/>
    <w:rsid w:val="00C2235A"/>
    <w:rsid w:val="00C248E2"/>
    <w:rsid w:val="00C321CE"/>
    <w:rsid w:val="00C65189"/>
    <w:rsid w:val="00CD6215"/>
    <w:rsid w:val="00CD69BA"/>
    <w:rsid w:val="00CE3013"/>
    <w:rsid w:val="00D0600E"/>
    <w:rsid w:val="00D11527"/>
    <w:rsid w:val="00D141EB"/>
    <w:rsid w:val="00D23F5D"/>
    <w:rsid w:val="00D37B37"/>
    <w:rsid w:val="00D61AA7"/>
    <w:rsid w:val="00D61FE2"/>
    <w:rsid w:val="00D76ED8"/>
    <w:rsid w:val="00D80BEA"/>
    <w:rsid w:val="00D85C5E"/>
    <w:rsid w:val="00DA3890"/>
    <w:rsid w:val="00DC685C"/>
    <w:rsid w:val="00DE56F6"/>
    <w:rsid w:val="00E0370D"/>
    <w:rsid w:val="00E122F1"/>
    <w:rsid w:val="00E34CB6"/>
    <w:rsid w:val="00E555F7"/>
    <w:rsid w:val="00E62F17"/>
    <w:rsid w:val="00ED5714"/>
    <w:rsid w:val="00EF2741"/>
    <w:rsid w:val="00EF32DF"/>
    <w:rsid w:val="00F0126B"/>
    <w:rsid w:val="00F03164"/>
    <w:rsid w:val="00F3347A"/>
    <w:rsid w:val="00F36A10"/>
    <w:rsid w:val="00F53927"/>
    <w:rsid w:val="00F720E9"/>
    <w:rsid w:val="00F92F19"/>
    <w:rsid w:val="00F97F0C"/>
    <w:rsid w:val="00FB57C8"/>
    <w:rsid w:val="00FB73DE"/>
    <w:rsid w:val="00FD6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E8253C"/>
  <w15:docId w15:val="{2887C8E9-059C-4663-889D-59082B44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06D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06D7"/>
    <w:rPr>
      <w:u w:val="single"/>
    </w:rPr>
  </w:style>
  <w:style w:type="paragraph" w:styleId="Header">
    <w:name w:val="header"/>
    <w:link w:val="HeaderChar"/>
    <w:uiPriority w:val="99"/>
    <w:rsid w:val="004B06D7"/>
    <w:pPr>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en-GB"/>
    </w:rPr>
  </w:style>
  <w:style w:type="character" w:customStyle="1" w:styleId="HeaderChar">
    <w:name w:val="Header Char"/>
    <w:basedOn w:val="DefaultParagraphFont"/>
    <w:link w:val="Header"/>
    <w:uiPriority w:val="99"/>
    <w:rsid w:val="004B06D7"/>
    <w:rPr>
      <w:rFonts w:ascii="Calibri" w:eastAsia="Calibri" w:hAnsi="Calibri" w:cs="Calibri"/>
      <w:color w:val="000000"/>
      <w:u w:color="000000"/>
      <w:bdr w:val="nil"/>
      <w:lang w:val="en-US" w:eastAsia="en-GB"/>
    </w:rPr>
  </w:style>
  <w:style w:type="paragraph" w:styleId="Footer">
    <w:name w:val="footer"/>
    <w:link w:val="FooterChar"/>
    <w:uiPriority w:val="99"/>
    <w:rsid w:val="004B06D7"/>
    <w:pPr>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en-GB"/>
    </w:rPr>
  </w:style>
  <w:style w:type="character" w:customStyle="1" w:styleId="FooterChar">
    <w:name w:val="Footer Char"/>
    <w:basedOn w:val="DefaultParagraphFont"/>
    <w:link w:val="Footer"/>
    <w:uiPriority w:val="99"/>
    <w:rsid w:val="004B06D7"/>
    <w:rPr>
      <w:rFonts w:ascii="Calibri" w:eastAsia="Calibri" w:hAnsi="Calibri" w:cs="Calibri"/>
      <w:color w:val="000000"/>
      <w:u w:color="000000"/>
      <w:bdr w:val="nil"/>
      <w:lang w:val="en-US" w:eastAsia="en-GB"/>
    </w:rPr>
  </w:style>
  <w:style w:type="paragraph" w:customStyle="1" w:styleId="BodyA">
    <w:name w:val="Body A"/>
    <w:link w:val="BodyAChar"/>
    <w:rsid w:val="004B06D7"/>
    <w:pPr>
      <w:pBdr>
        <w:top w:val="nil"/>
        <w:left w:val="nil"/>
        <w:bottom w:val="nil"/>
        <w:right w:val="nil"/>
        <w:between w:val="nil"/>
        <w:bar w:val="nil"/>
      </w:pBdr>
      <w:spacing w:after="0" w:line="276" w:lineRule="auto"/>
    </w:pPr>
    <w:rPr>
      <w:rFonts w:ascii="Calibri" w:eastAsia="Calibri" w:hAnsi="Calibri" w:cs="Calibri"/>
      <w:color w:val="000000"/>
      <w:u w:color="000000"/>
      <w:bdr w:val="nil"/>
      <w:lang w:val="en-US" w:eastAsia="en-GB"/>
    </w:rPr>
  </w:style>
  <w:style w:type="paragraph" w:customStyle="1" w:styleId="Default">
    <w:name w:val="Default"/>
    <w:rsid w:val="004B06D7"/>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character" w:styleId="CommentReference">
    <w:name w:val="annotation reference"/>
    <w:rsid w:val="004B06D7"/>
    <w:rPr>
      <w:sz w:val="16"/>
      <w:szCs w:val="16"/>
    </w:rPr>
  </w:style>
  <w:style w:type="paragraph" w:customStyle="1" w:styleId="Body">
    <w:name w:val="Body"/>
    <w:rsid w:val="004B06D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CommentText">
    <w:name w:val="annotation text"/>
    <w:basedOn w:val="Normal"/>
    <w:link w:val="CommentTextChar"/>
    <w:uiPriority w:val="99"/>
    <w:unhideWhenUsed/>
    <w:rsid w:val="004B06D7"/>
    <w:rPr>
      <w:sz w:val="20"/>
      <w:szCs w:val="20"/>
    </w:rPr>
  </w:style>
  <w:style w:type="character" w:customStyle="1" w:styleId="CommentTextChar">
    <w:name w:val="Comment Text Char"/>
    <w:basedOn w:val="DefaultParagraphFont"/>
    <w:link w:val="CommentText"/>
    <w:uiPriority w:val="99"/>
    <w:rsid w:val="004B06D7"/>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4B06D7"/>
    <w:rPr>
      <w:rFonts w:ascii="Tahoma" w:hAnsi="Tahoma" w:cs="Tahoma"/>
      <w:sz w:val="16"/>
      <w:szCs w:val="16"/>
    </w:rPr>
  </w:style>
  <w:style w:type="character" w:customStyle="1" w:styleId="BalloonTextChar">
    <w:name w:val="Balloon Text Char"/>
    <w:basedOn w:val="DefaultParagraphFont"/>
    <w:link w:val="BalloonText"/>
    <w:uiPriority w:val="99"/>
    <w:semiHidden/>
    <w:rsid w:val="004B06D7"/>
    <w:rPr>
      <w:rFonts w:ascii="Tahoma" w:eastAsia="Arial Unicode MS" w:hAnsi="Tahoma" w:cs="Tahoma"/>
      <w:sz w:val="16"/>
      <w:szCs w:val="16"/>
      <w:bdr w:val="nil"/>
      <w:lang w:val="en-US"/>
    </w:rPr>
  </w:style>
  <w:style w:type="paragraph" w:styleId="CommentSubject">
    <w:name w:val="annotation subject"/>
    <w:basedOn w:val="CommentText"/>
    <w:next w:val="CommentText"/>
    <w:link w:val="CommentSubjectChar"/>
    <w:uiPriority w:val="99"/>
    <w:semiHidden/>
    <w:unhideWhenUsed/>
    <w:rsid w:val="004B06D7"/>
    <w:rPr>
      <w:b/>
      <w:bCs/>
    </w:rPr>
  </w:style>
  <w:style w:type="character" w:customStyle="1" w:styleId="CommentSubjectChar">
    <w:name w:val="Comment Subject Char"/>
    <w:basedOn w:val="CommentTextChar"/>
    <w:link w:val="CommentSubject"/>
    <w:uiPriority w:val="99"/>
    <w:semiHidden/>
    <w:rsid w:val="004B06D7"/>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4B06D7"/>
    <w:pPr>
      <w:spacing w:after="0" w:line="240" w:lineRule="auto"/>
    </w:pPr>
    <w:rPr>
      <w:rFonts w:ascii="Times New Roman" w:eastAsia="Arial Unicode MS" w:hAnsi="Times New Roman" w:cs="Times New Roman"/>
      <w:sz w:val="24"/>
      <w:szCs w:val="24"/>
      <w:bdr w:val="nil"/>
      <w:lang w:val="en-US"/>
    </w:rPr>
  </w:style>
  <w:style w:type="character" w:customStyle="1" w:styleId="apple-converted-space">
    <w:name w:val="apple-converted-space"/>
    <w:basedOn w:val="DefaultParagraphFont"/>
    <w:rsid w:val="004B06D7"/>
  </w:style>
  <w:style w:type="character" w:customStyle="1" w:styleId="ref-journal">
    <w:name w:val="ref-journal"/>
    <w:basedOn w:val="DefaultParagraphFont"/>
    <w:rsid w:val="004B06D7"/>
  </w:style>
  <w:style w:type="character" w:customStyle="1" w:styleId="ref-vol">
    <w:name w:val="ref-vol"/>
    <w:basedOn w:val="DefaultParagraphFont"/>
    <w:rsid w:val="004B06D7"/>
  </w:style>
  <w:style w:type="character" w:styleId="PlaceholderText">
    <w:name w:val="Placeholder Text"/>
    <w:basedOn w:val="DefaultParagraphFont"/>
    <w:uiPriority w:val="99"/>
    <w:semiHidden/>
    <w:rsid w:val="004B06D7"/>
    <w:rPr>
      <w:color w:val="808080"/>
    </w:rPr>
  </w:style>
  <w:style w:type="paragraph" w:styleId="ListParagraph">
    <w:name w:val="List Paragraph"/>
    <w:basedOn w:val="Normal"/>
    <w:uiPriority w:val="34"/>
    <w:qFormat/>
    <w:rsid w:val="004B06D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PlainText">
    <w:name w:val="Plain Text"/>
    <w:basedOn w:val="Normal"/>
    <w:link w:val="PlainTextChar"/>
    <w:uiPriority w:val="99"/>
    <w:unhideWhenUsed/>
    <w:rsid w:val="004B06D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4B06D7"/>
    <w:rPr>
      <w:rFonts w:ascii="Calibri" w:hAnsi="Calibri"/>
      <w:szCs w:val="21"/>
    </w:rPr>
  </w:style>
  <w:style w:type="paragraph" w:styleId="NormalWeb">
    <w:name w:val="Normal (Web)"/>
    <w:basedOn w:val="Normal"/>
    <w:uiPriority w:val="99"/>
    <w:semiHidden/>
    <w:unhideWhenUsed/>
    <w:rsid w:val="004B06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Emphasis">
    <w:name w:val="Emphasis"/>
    <w:basedOn w:val="DefaultParagraphFont"/>
    <w:uiPriority w:val="20"/>
    <w:qFormat/>
    <w:rsid w:val="004B06D7"/>
    <w:rPr>
      <w:i/>
      <w:iCs/>
    </w:rPr>
  </w:style>
  <w:style w:type="paragraph" w:customStyle="1" w:styleId="EndNoteBibliographyTitle">
    <w:name w:val="EndNote Bibliography Title"/>
    <w:basedOn w:val="Normal"/>
    <w:link w:val="EndNoteBibliographyTitleChar"/>
    <w:rsid w:val="004B06D7"/>
    <w:pPr>
      <w:jc w:val="center"/>
    </w:pPr>
    <w:rPr>
      <w:noProof/>
      <w:color w:val="000000"/>
      <w:u w:color="000000"/>
      <w:lang w:eastAsia="en-GB"/>
    </w:rPr>
  </w:style>
  <w:style w:type="character" w:customStyle="1" w:styleId="BodyAChar">
    <w:name w:val="Body A Char"/>
    <w:basedOn w:val="DefaultParagraphFont"/>
    <w:link w:val="BodyA"/>
    <w:rsid w:val="004B06D7"/>
    <w:rPr>
      <w:rFonts w:ascii="Calibri" w:eastAsia="Calibri" w:hAnsi="Calibri" w:cs="Calibri"/>
      <w:color w:val="000000"/>
      <w:u w:color="000000"/>
      <w:bdr w:val="nil"/>
      <w:lang w:val="en-US" w:eastAsia="en-GB"/>
    </w:rPr>
  </w:style>
  <w:style w:type="character" w:customStyle="1" w:styleId="EndNoteBibliographyTitleChar">
    <w:name w:val="EndNote Bibliography Title Char"/>
    <w:basedOn w:val="BodyAChar"/>
    <w:link w:val="EndNoteBibliographyTitle"/>
    <w:rsid w:val="004B06D7"/>
    <w:rPr>
      <w:rFonts w:ascii="Times New Roman" w:eastAsia="Arial Unicode MS" w:hAnsi="Times New Roman" w:cs="Times New Roman"/>
      <w:noProof/>
      <w:color w:val="000000"/>
      <w:sz w:val="24"/>
      <w:szCs w:val="24"/>
      <w:u w:color="000000"/>
      <w:bdr w:val="nil"/>
      <w:lang w:val="en-US" w:eastAsia="en-GB"/>
    </w:rPr>
  </w:style>
  <w:style w:type="paragraph" w:customStyle="1" w:styleId="EndNoteBibliography">
    <w:name w:val="EndNote Bibliography"/>
    <w:basedOn w:val="Normal"/>
    <w:link w:val="EndNoteBibliographyChar"/>
    <w:rsid w:val="004B06D7"/>
    <w:rPr>
      <w:noProof/>
      <w:color w:val="000000"/>
      <w:u w:color="000000"/>
      <w:lang w:eastAsia="en-GB"/>
    </w:rPr>
  </w:style>
  <w:style w:type="character" w:customStyle="1" w:styleId="EndNoteBibliographyChar">
    <w:name w:val="EndNote Bibliography Char"/>
    <w:basedOn w:val="BodyAChar"/>
    <w:link w:val="EndNoteBibliography"/>
    <w:rsid w:val="004B06D7"/>
    <w:rPr>
      <w:rFonts w:ascii="Times New Roman" w:eastAsia="Arial Unicode MS" w:hAnsi="Times New Roman" w:cs="Times New Roman"/>
      <w:noProof/>
      <w:color w:val="000000"/>
      <w:sz w:val="24"/>
      <w:szCs w:val="24"/>
      <w:u w:color="000000"/>
      <w:bdr w:val="nil"/>
      <w:lang w:val="en-US" w:eastAsia="en-GB"/>
    </w:rPr>
  </w:style>
  <w:style w:type="character" w:customStyle="1" w:styleId="refpublishername">
    <w:name w:val="refpublishername"/>
    <w:basedOn w:val="DefaultParagraphFont"/>
    <w:rsid w:val="004B06D7"/>
  </w:style>
  <w:style w:type="character" w:customStyle="1" w:styleId="refpublisherloc">
    <w:name w:val="refpublisherloc"/>
    <w:basedOn w:val="DefaultParagraphFont"/>
    <w:rsid w:val="004B0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3DF97-378C-428F-8F94-4196D679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6083</Words>
  <Characters>34679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Byrne, Angela</dc:creator>
  <cp:lastModifiedBy>Peter Fisher</cp:lastModifiedBy>
  <cp:revision>2</cp:revision>
  <cp:lastPrinted>2018-04-19T11:35:00Z</cp:lastPrinted>
  <dcterms:created xsi:type="dcterms:W3CDTF">2018-07-05T11:41:00Z</dcterms:created>
  <dcterms:modified xsi:type="dcterms:W3CDTF">2018-07-05T11:41:00Z</dcterms:modified>
</cp:coreProperties>
</file>