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6044D" w14:textId="77777777" w:rsidR="002D6E2A" w:rsidRPr="00071E40" w:rsidRDefault="002D6E2A" w:rsidP="002D6E2A">
      <w:pPr>
        <w:spacing w:after="0" w:line="480" w:lineRule="auto"/>
        <w:jc w:val="center"/>
        <w:rPr>
          <w:rFonts w:ascii="Times New Roman" w:hAnsi="Times New Roman" w:cs="Times New Roman"/>
          <w:b/>
          <w:sz w:val="24"/>
          <w:szCs w:val="24"/>
        </w:rPr>
      </w:pPr>
      <w:r w:rsidRPr="00071E40">
        <w:rPr>
          <w:rFonts w:ascii="Times New Roman" w:hAnsi="Times New Roman" w:cs="Times New Roman"/>
          <w:b/>
          <w:sz w:val="24"/>
          <w:szCs w:val="24"/>
        </w:rPr>
        <w:t>Mental Distress and Language Use: Linguistic Analysis of Discussion Forum Posts</w:t>
      </w:r>
    </w:p>
    <w:p w14:paraId="07980258" w14:textId="7B329F1E" w:rsidR="002D6E2A" w:rsidRDefault="002D6E2A" w:rsidP="002D6E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Minna Lyons, </w:t>
      </w:r>
      <w:proofErr w:type="spellStart"/>
      <w:r w:rsidRPr="00071E40">
        <w:rPr>
          <w:rFonts w:ascii="Times New Roman" w:hAnsi="Times New Roman" w:cs="Times New Roman"/>
          <w:sz w:val="24"/>
          <w:szCs w:val="24"/>
        </w:rPr>
        <w:t>Nazli</w:t>
      </w:r>
      <w:proofErr w:type="spellEnd"/>
      <w:r w:rsidRPr="00071E40">
        <w:rPr>
          <w:rFonts w:ascii="Times New Roman" w:hAnsi="Times New Roman" w:cs="Times New Roman"/>
          <w:sz w:val="24"/>
          <w:szCs w:val="24"/>
        </w:rPr>
        <w:t xml:space="preserve"> </w:t>
      </w:r>
      <w:proofErr w:type="spellStart"/>
      <w:r w:rsidRPr="00071E40">
        <w:rPr>
          <w:rFonts w:ascii="Times New Roman" w:hAnsi="Times New Roman" w:cs="Times New Roman"/>
          <w:sz w:val="24"/>
          <w:szCs w:val="24"/>
        </w:rPr>
        <w:t>Deniz</w:t>
      </w:r>
      <w:proofErr w:type="spellEnd"/>
      <w:r w:rsidRPr="00071E40">
        <w:rPr>
          <w:rFonts w:ascii="Times New Roman" w:hAnsi="Times New Roman" w:cs="Times New Roman"/>
          <w:sz w:val="24"/>
          <w:szCs w:val="24"/>
        </w:rPr>
        <w:t xml:space="preserve"> </w:t>
      </w:r>
      <w:proofErr w:type="spellStart"/>
      <w:r w:rsidRPr="00071E40">
        <w:rPr>
          <w:rFonts w:ascii="Times New Roman" w:hAnsi="Times New Roman" w:cs="Times New Roman"/>
          <w:sz w:val="24"/>
          <w:szCs w:val="24"/>
        </w:rPr>
        <w:t>Aksayli</w:t>
      </w:r>
      <w:proofErr w:type="spellEnd"/>
      <w:r w:rsidRPr="00071E40">
        <w:rPr>
          <w:rFonts w:ascii="Times New Roman" w:hAnsi="Times New Roman" w:cs="Times New Roman"/>
          <w:sz w:val="24"/>
          <w:szCs w:val="24"/>
        </w:rPr>
        <w:t>,</w:t>
      </w:r>
      <w:r>
        <w:rPr>
          <w:rFonts w:ascii="Times New Roman" w:hAnsi="Times New Roman" w:cs="Times New Roman"/>
          <w:sz w:val="24"/>
          <w:szCs w:val="24"/>
        </w:rPr>
        <w:t xml:space="preserve"> &amp; Gayle Brewer</w:t>
      </w:r>
    </w:p>
    <w:p w14:paraId="600F4CE4" w14:textId="77777777" w:rsidR="002D6E2A" w:rsidRPr="00071E40" w:rsidRDefault="002D6E2A" w:rsidP="002D6E2A">
      <w:pPr>
        <w:spacing w:after="0" w:line="480" w:lineRule="auto"/>
        <w:jc w:val="center"/>
        <w:rPr>
          <w:rFonts w:ascii="Times New Roman" w:hAnsi="Times New Roman" w:cs="Times New Roman"/>
          <w:sz w:val="24"/>
          <w:szCs w:val="24"/>
        </w:rPr>
      </w:pPr>
    </w:p>
    <w:p w14:paraId="6D4A3ACD" w14:textId="25A51D36" w:rsidR="007E18E7" w:rsidRPr="00071E40" w:rsidRDefault="001E0F2A" w:rsidP="00071E40">
      <w:pPr>
        <w:spacing w:after="0" w:line="480" w:lineRule="auto"/>
        <w:rPr>
          <w:rFonts w:ascii="Times New Roman" w:hAnsi="Times New Roman" w:cs="Times New Roman"/>
          <w:sz w:val="24"/>
          <w:szCs w:val="24"/>
        </w:rPr>
      </w:pPr>
      <w:r>
        <w:rPr>
          <w:rFonts w:ascii="Times New Roman" w:hAnsi="Times New Roman" w:cs="Times New Roman"/>
          <w:sz w:val="24"/>
          <w:szCs w:val="24"/>
        </w:rPr>
        <w:t>Online peer support groups have become a popular arena for interacting with others who experience similar type</w:t>
      </w:r>
      <w:r w:rsidR="00F43BC0">
        <w:rPr>
          <w:rFonts w:ascii="Times New Roman" w:hAnsi="Times New Roman" w:cs="Times New Roman"/>
          <w:sz w:val="24"/>
          <w:szCs w:val="24"/>
        </w:rPr>
        <w:t>s</w:t>
      </w:r>
      <w:r>
        <w:rPr>
          <w:rFonts w:ascii="Times New Roman" w:hAnsi="Times New Roman" w:cs="Times New Roman"/>
          <w:sz w:val="24"/>
          <w:szCs w:val="24"/>
        </w:rPr>
        <w:t xml:space="preserve"> of distress. </w:t>
      </w:r>
      <w:r w:rsidR="007E18E7" w:rsidRPr="00071E40">
        <w:rPr>
          <w:rFonts w:ascii="Times New Roman" w:hAnsi="Times New Roman" w:cs="Times New Roman"/>
          <w:sz w:val="24"/>
          <w:szCs w:val="24"/>
        </w:rPr>
        <w:t xml:space="preserve">Previous studies have identified </w:t>
      </w:r>
      <w:r w:rsidR="00632796">
        <w:rPr>
          <w:rFonts w:ascii="Times New Roman" w:hAnsi="Times New Roman" w:cs="Times New Roman"/>
          <w:sz w:val="24"/>
          <w:szCs w:val="24"/>
        </w:rPr>
        <w:t>distinctive</w:t>
      </w:r>
      <w:r w:rsidR="007E18E7" w:rsidRPr="00071E40">
        <w:rPr>
          <w:rFonts w:ascii="Times New Roman" w:hAnsi="Times New Roman" w:cs="Times New Roman"/>
          <w:sz w:val="24"/>
          <w:szCs w:val="24"/>
        </w:rPr>
        <w:t xml:space="preserve"> linguistic patterns displayed by those experiencing </w:t>
      </w:r>
      <w:r>
        <w:rPr>
          <w:rFonts w:ascii="Times New Roman" w:hAnsi="Times New Roman" w:cs="Times New Roman"/>
          <w:sz w:val="24"/>
          <w:szCs w:val="24"/>
        </w:rPr>
        <w:t xml:space="preserve">a wide range of </w:t>
      </w:r>
      <w:r w:rsidR="007E18E7" w:rsidRPr="00071E40">
        <w:rPr>
          <w:rFonts w:ascii="Times New Roman" w:hAnsi="Times New Roman" w:cs="Times New Roman"/>
          <w:sz w:val="24"/>
          <w:szCs w:val="24"/>
        </w:rPr>
        <w:t>physical or mental health difficulties</w:t>
      </w:r>
      <w:r w:rsidR="00146504">
        <w:rPr>
          <w:rFonts w:ascii="Times New Roman" w:hAnsi="Times New Roman" w:cs="Times New Roman"/>
          <w:sz w:val="24"/>
          <w:szCs w:val="24"/>
        </w:rPr>
        <w:t xml:space="preserve">, especially in terms of increased use of </w:t>
      </w:r>
      <w:r w:rsidR="00C438C9">
        <w:rPr>
          <w:rFonts w:ascii="Times New Roman" w:hAnsi="Times New Roman" w:cs="Times New Roman"/>
          <w:sz w:val="24"/>
          <w:szCs w:val="24"/>
        </w:rPr>
        <w:t>first-person</w:t>
      </w:r>
      <w:r w:rsidR="003C016F">
        <w:rPr>
          <w:rFonts w:ascii="Times New Roman" w:hAnsi="Times New Roman" w:cs="Times New Roman"/>
          <w:sz w:val="24"/>
          <w:szCs w:val="24"/>
        </w:rPr>
        <w:t xml:space="preserve"> singular</w:t>
      </w:r>
      <w:r w:rsidR="00146504">
        <w:rPr>
          <w:rFonts w:ascii="Times New Roman" w:hAnsi="Times New Roman" w:cs="Times New Roman"/>
          <w:sz w:val="24"/>
          <w:szCs w:val="24"/>
        </w:rPr>
        <w:t xml:space="preserve"> pronouns and negative words</w:t>
      </w:r>
      <w:r w:rsidR="00B9392B">
        <w:rPr>
          <w:rFonts w:ascii="Times New Roman" w:hAnsi="Times New Roman" w:cs="Times New Roman"/>
          <w:sz w:val="24"/>
          <w:szCs w:val="24"/>
        </w:rPr>
        <w:t xml:space="preserve">. We used the Linguistic Inquiry and Word Count program </w:t>
      </w:r>
      <w:r w:rsidR="00B9392B" w:rsidRPr="00071E40">
        <w:rPr>
          <w:rFonts w:ascii="Times New Roman" w:hAnsi="Times New Roman" w:cs="Times New Roman"/>
          <w:sz w:val="24"/>
          <w:szCs w:val="24"/>
        </w:rPr>
        <w:t xml:space="preserve">(LIWC; </w:t>
      </w:r>
      <w:proofErr w:type="spellStart"/>
      <w:r w:rsidR="00B9392B" w:rsidRPr="00071E40">
        <w:rPr>
          <w:rFonts w:ascii="Times New Roman" w:hAnsi="Times New Roman" w:cs="Times New Roman"/>
          <w:sz w:val="24"/>
          <w:szCs w:val="24"/>
        </w:rPr>
        <w:t>Pennebaker</w:t>
      </w:r>
      <w:proofErr w:type="spellEnd"/>
      <w:r w:rsidR="00B9392B" w:rsidRPr="00071E40">
        <w:rPr>
          <w:rFonts w:ascii="Times New Roman" w:hAnsi="Times New Roman" w:cs="Times New Roman"/>
          <w:sz w:val="24"/>
          <w:szCs w:val="24"/>
        </w:rPr>
        <w:t xml:space="preserve">, </w:t>
      </w:r>
      <w:r w:rsidR="00B9392B">
        <w:rPr>
          <w:rFonts w:ascii="Times New Roman" w:hAnsi="Times New Roman" w:cs="Times New Roman"/>
          <w:sz w:val="24"/>
          <w:szCs w:val="24"/>
        </w:rPr>
        <w:t>Boyd, Jordan, &amp; Blackburn</w:t>
      </w:r>
      <w:r w:rsidR="00B9392B" w:rsidRPr="00071E40">
        <w:rPr>
          <w:rFonts w:ascii="Times New Roman" w:hAnsi="Times New Roman" w:cs="Times New Roman"/>
          <w:sz w:val="24"/>
          <w:szCs w:val="24"/>
        </w:rPr>
        <w:t>, 2015)</w:t>
      </w:r>
      <w:r w:rsidR="00B9392B" w:rsidRPr="00071E40">
        <w:rPr>
          <w:rFonts w:ascii="Times New Roman" w:hAnsi="Times New Roman" w:cs="Times New Roman"/>
          <w:color w:val="000000" w:themeColor="text1"/>
          <w:sz w:val="24"/>
          <w:szCs w:val="24"/>
        </w:rPr>
        <w:t xml:space="preserve"> </w:t>
      </w:r>
      <w:r w:rsidR="00B9392B">
        <w:rPr>
          <w:rFonts w:ascii="Times New Roman" w:hAnsi="Times New Roman" w:cs="Times New Roman"/>
          <w:sz w:val="24"/>
          <w:szCs w:val="24"/>
        </w:rPr>
        <w:t xml:space="preserve">in comparing the linguistic content of individuals in </w:t>
      </w:r>
      <w:r w:rsidR="00146504">
        <w:rPr>
          <w:rFonts w:ascii="Times New Roman" w:hAnsi="Times New Roman" w:cs="Times New Roman"/>
          <w:sz w:val="24"/>
          <w:szCs w:val="24"/>
        </w:rPr>
        <w:t xml:space="preserve">online communities </w:t>
      </w:r>
      <w:r w:rsidR="00B9392B">
        <w:rPr>
          <w:rFonts w:ascii="Times New Roman" w:hAnsi="Times New Roman" w:cs="Times New Roman"/>
          <w:sz w:val="24"/>
          <w:szCs w:val="24"/>
        </w:rPr>
        <w:t>for different types of mental distress</w:t>
      </w:r>
      <w:r w:rsidR="00B9392B">
        <w:rPr>
          <w:rFonts w:ascii="Times New Roman" w:hAnsi="Times New Roman" w:cs="Times New Roman"/>
          <w:color w:val="000000" w:themeColor="text1"/>
          <w:sz w:val="24"/>
          <w:szCs w:val="24"/>
        </w:rPr>
        <w:t xml:space="preserve"> </w:t>
      </w:r>
      <w:r w:rsidR="007E18E7" w:rsidRPr="00071E40">
        <w:rPr>
          <w:rFonts w:ascii="Times New Roman" w:hAnsi="Times New Roman" w:cs="Times New Roman"/>
          <w:sz w:val="24"/>
          <w:szCs w:val="24"/>
        </w:rPr>
        <w:t>(Generalized Anxiety Disorder, Borderline Personality Disorder, Major Depressive Disorder, Obsessive-Compulsive Disorder, and Schizophrenia) and controls</w:t>
      </w:r>
      <w:r w:rsidR="00146504">
        <w:rPr>
          <w:rFonts w:ascii="Times New Roman" w:hAnsi="Times New Roman" w:cs="Times New Roman"/>
          <w:sz w:val="24"/>
          <w:szCs w:val="24"/>
        </w:rPr>
        <w:t xml:space="preserve"> (a finance discussion forum)</w:t>
      </w:r>
      <w:r w:rsidR="007E18E7" w:rsidRPr="00071E40">
        <w:rPr>
          <w:rFonts w:ascii="Times New Roman" w:hAnsi="Times New Roman" w:cs="Times New Roman"/>
          <w:sz w:val="24"/>
          <w:szCs w:val="24"/>
        </w:rPr>
        <w:t xml:space="preserve">. </w:t>
      </w:r>
      <w:r w:rsidR="00146504">
        <w:rPr>
          <w:rFonts w:ascii="Times New Roman" w:hAnsi="Times New Roman" w:cs="Times New Roman"/>
          <w:sz w:val="24"/>
          <w:szCs w:val="24"/>
        </w:rPr>
        <w:t>Compared to the control group, people who exp</w:t>
      </w:r>
      <w:r w:rsidR="007D4342">
        <w:rPr>
          <w:rFonts w:ascii="Times New Roman" w:hAnsi="Times New Roman" w:cs="Times New Roman"/>
          <w:sz w:val="24"/>
          <w:szCs w:val="24"/>
        </w:rPr>
        <w:t>erience any form of distress displayed</w:t>
      </w:r>
      <w:r w:rsidR="00146504">
        <w:rPr>
          <w:rFonts w:ascii="Times New Roman" w:hAnsi="Times New Roman" w:cs="Times New Roman"/>
          <w:sz w:val="24"/>
          <w:szCs w:val="24"/>
        </w:rPr>
        <w:t xml:space="preserve"> a higher frequency </w:t>
      </w:r>
      <w:r w:rsidR="007D4342">
        <w:rPr>
          <w:rFonts w:ascii="Times New Roman" w:hAnsi="Times New Roman" w:cs="Times New Roman"/>
          <w:sz w:val="24"/>
          <w:szCs w:val="24"/>
        </w:rPr>
        <w:t>of singular personal pronouns</w:t>
      </w:r>
      <w:r w:rsidR="00146504">
        <w:rPr>
          <w:rFonts w:ascii="Times New Roman" w:hAnsi="Times New Roman" w:cs="Times New Roman"/>
          <w:sz w:val="24"/>
          <w:szCs w:val="24"/>
        </w:rPr>
        <w:t xml:space="preserve"> and hi</w:t>
      </w:r>
      <w:r w:rsidR="00C438C9">
        <w:rPr>
          <w:rFonts w:ascii="Times New Roman" w:hAnsi="Times New Roman" w:cs="Times New Roman"/>
          <w:sz w:val="24"/>
          <w:szCs w:val="24"/>
        </w:rPr>
        <w:t xml:space="preserve">gher frequency of negative emotion word use. </w:t>
      </w:r>
      <w:r w:rsidR="003C016F">
        <w:rPr>
          <w:rFonts w:ascii="Times New Roman" w:hAnsi="Times New Roman" w:cs="Times New Roman"/>
          <w:sz w:val="24"/>
          <w:szCs w:val="24"/>
        </w:rPr>
        <w:t xml:space="preserve">Those who participated in schizophrenia discussion forums had the highest use of third person plural </w:t>
      </w:r>
      <w:r w:rsidR="00176502">
        <w:rPr>
          <w:rFonts w:ascii="Times New Roman" w:hAnsi="Times New Roman" w:cs="Times New Roman"/>
          <w:sz w:val="24"/>
          <w:szCs w:val="24"/>
        </w:rPr>
        <w:t xml:space="preserve">pronouns </w:t>
      </w:r>
      <w:r w:rsidR="003C016F">
        <w:rPr>
          <w:rFonts w:ascii="Times New Roman" w:hAnsi="Times New Roman" w:cs="Times New Roman"/>
          <w:sz w:val="24"/>
          <w:szCs w:val="24"/>
        </w:rPr>
        <w:t>(e.g., they, them), which could reflect persecutory ideas associated with the diagnosis. Borderline Personality Disorder discussion forums had the highest incidence of using third person singular pronouns (e.g., he, hers), which could be due to excessive focus on significant others, possibly because of insecure attachment patterns.</w:t>
      </w:r>
      <w:r w:rsidR="00C173D5">
        <w:rPr>
          <w:rFonts w:ascii="Times New Roman" w:hAnsi="Times New Roman" w:cs="Times New Roman"/>
          <w:sz w:val="24"/>
          <w:szCs w:val="24"/>
        </w:rPr>
        <w:t xml:space="preserve"> </w:t>
      </w:r>
      <w:r w:rsidR="00B44D6F">
        <w:rPr>
          <w:rFonts w:ascii="Times New Roman" w:hAnsi="Times New Roman" w:cs="Times New Roman"/>
          <w:sz w:val="24"/>
          <w:szCs w:val="24"/>
        </w:rPr>
        <w:t xml:space="preserve">Findings highlight important </w:t>
      </w:r>
      <w:r w:rsidR="00C173D5">
        <w:rPr>
          <w:rFonts w:ascii="Times New Roman" w:hAnsi="Times New Roman" w:cs="Times New Roman"/>
          <w:sz w:val="24"/>
          <w:szCs w:val="24"/>
        </w:rPr>
        <w:t xml:space="preserve">similarities between </w:t>
      </w:r>
      <w:r w:rsidR="00E66033" w:rsidRPr="00071E40">
        <w:rPr>
          <w:rFonts w:ascii="Times New Roman" w:hAnsi="Times New Roman" w:cs="Times New Roman"/>
          <w:sz w:val="24"/>
          <w:szCs w:val="24"/>
        </w:rPr>
        <w:t xml:space="preserve">those </w:t>
      </w:r>
      <w:r w:rsidR="00B44D6F">
        <w:rPr>
          <w:rFonts w:ascii="Times New Roman" w:hAnsi="Times New Roman" w:cs="Times New Roman"/>
          <w:sz w:val="24"/>
          <w:szCs w:val="24"/>
        </w:rPr>
        <w:t xml:space="preserve">identifying with different forms of </w:t>
      </w:r>
      <w:r w:rsidR="00E66033" w:rsidRPr="00071E40">
        <w:rPr>
          <w:rFonts w:ascii="Times New Roman" w:hAnsi="Times New Roman" w:cs="Times New Roman"/>
          <w:sz w:val="24"/>
          <w:szCs w:val="24"/>
        </w:rPr>
        <w:t>mental distress.</w:t>
      </w:r>
    </w:p>
    <w:p w14:paraId="1A1E7272" w14:textId="77B72AB6" w:rsidR="00AB2596" w:rsidRPr="00071E40" w:rsidRDefault="00AB2596" w:rsidP="00071E40">
      <w:pPr>
        <w:spacing w:after="0" w:line="480" w:lineRule="auto"/>
        <w:rPr>
          <w:rFonts w:ascii="Times New Roman" w:hAnsi="Times New Roman" w:cs="Times New Roman"/>
          <w:sz w:val="24"/>
          <w:szCs w:val="24"/>
        </w:rPr>
      </w:pPr>
      <w:r w:rsidRPr="00071E40">
        <w:rPr>
          <w:rFonts w:ascii="Times New Roman" w:hAnsi="Times New Roman" w:cs="Times New Roman"/>
          <w:sz w:val="24"/>
          <w:szCs w:val="24"/>
        </w:rPr>
        <w:t>Keywords: language use; linguistic analysis; mental distress; mental health; online forum</w:t>
      </w:r>
    </w:p>
    <w:p w14:paraId="61146DF5" w14:textId="77777777" w:rsidR="00071E40" w:rsidRDefault="00071E40" w:rsidP="00071E40">
      <w:pPr>
        <w:spacing w:after="0" w:line="480" w:lineRule="auto"/>
        <w:rPr>
          <w:rFonts w:ascii="Times New Roman" w:hAnsi="Times New Roman" w:cs="Times New Roman"/>
          <w:b/>
          <w:sz w:val="24"/>
          <w:szCs w:val="24"/>
        </w:rPr>
      </w:pPr>
    </w:p>
    <w:p w14:paraId="25EFAEDD" w14:textId="77777777" w:rsidR="00D97B83" w:rsidRDefault="00D97B83" w:rsidP="00071E40">
      <w:pPr>
        <w:spacing w:after="0" w:line="480" w:lineRule="auto"/>
        <w:rPr>
          <w:rFonts w:ascii="Times New Roman" w:hAnsi="Times New Roman" w:cs="Times New Roman"/>
          <w:b/>
          <w:sz w:val="24"/>
          <w:szCs w:val="24"/>
        </w:rPr>
      </w:pPr>
    </w:p>
    <w:p w14:paraId="771427FA" w14:textId="77777777" w:rsidR="00D97B83" w:rsidRDefault="00D97B83" w:rsidP="00071E40">
      <w:pPr>
        <w:spacing w:after="0" w:line="480" w:lineRule="auto"/>
        <w:rPr>
          <w:rFonts w:ascii="Times New Roman" w:hAnsi="Times New Roman" w:cs="Times New Roman"/>
          <w:b/>
          <w:sz w:val="24"/>
          <w:szCs w:val="24"/>
        </w:rPr>
      </w:pPr>
    </w:p>
    <w:p w14:paraId="7CB37DFD" w14:textId="6B31C94D" w:rsidR="000E707D" w:rsidRPr="00071E40" w:rsidRDefault="006C2C81" w:rsidP="00071E40">
      <w:pPr>
        <w:spacing w:after="0" w:line="480" w:lineRule="auto"/>
        <w:rPr>
          <w:rFonts w:ascii="Times New Roman" w:hAnsi="Times New Roman" w:cs="Times New Roman"/>
          <w:b/>
          <w:sz w:val="24"/>
          <w:szCs w:val="24"/>
        </w:rPr>
      </w:pPr>
      <w:r w:rsidRPr="00071E40">
        <w:rPr>
          <w:rFonts w:ascii="Times New Roman" w:hAnsi="Times New Roman" w:cs="Times New Roman"/>
          <w:b/>
          <w:sz w:val="24"/>
          <w:szCs w:val="24"/>
        </w:rPr>
        <w:lastRenderedPageBreak/>
        <w:t xml:space="preserve">1. </w:t>
      </w:r>
      <w:r w:rsidR="000E707D" w:rsidRPr="00071E40">
        <w:rPr>
          <w:rFonts w:ascii="Times New Roman" w:hAnsi="Times New Roman" w:cs="Times New Roman"/>
          <w:b/>
          <w:sz w:val="24"/>
          <w:szCs w:val="24"/>
        </w:rPr>
        <w:t xml:space="preserve">Introduction </w:t>
      </w:r>
    </w:p>
    <w:p w14:paraId="0CF544E1" w14:textId="37B248C6" w:rsidR="00F30F23" w:rsidRPr="00071E40" w:rsidRDefault="00C42771" w:rsidP="00071E40">
      <w:pPr>
        <w:spacing w:after="0" w:line="480" w:lineRule="auto"/>
        <w:ind w:firstLine="720"/>
        <w:rPr>
          <w:rFonts w:ascii="Times New Roman" w:hAnsi="Times New Roman" w:cs="Times New Roman"/>
          <w:sz w:val="24"/>
          <w:szCs w:val="24"/>
        </w:rPr>
      </w:pPr>
      <w:r w:rsidRPr="00071E40">
        <w:rPr>
          <w:rFonts w:ascii="Times New Roman" w:hAnsi="Times New Roman" w:cs="Times New Roman"/>
          <w:sz w:val="24"/>
          <w:szCs w:val="24"/>
        </w:rPr>
        <w:t>Words</w:t>
      </w:r>
      <w:r w:rsidR="000E707D" w:rsidRPr="00071E40">
        <w:rPr>
          <w:rFonts w:ascii="Times New Roman" w:hAnsi="Times New Roman" w:cs="Times New Roman"/>
          <w:sz w:val="24"/>
          <w:szCs w:val="24"/>
        </w:rPr>
        <w:t xml:space="preserve"> convey </w:t>
      </w:r>
      <w:r w:rsidRPr="00071E40">
        <w:rPr>
          <w:rFonts w:ascii="Times New Roman" w:hAnsi="Times New Roman" w:cs="Times New Roman"/>
          <w:sz w:val="24"/>
          <w:szCs w:val="24"/>
        </w:rPr>
        <w:t xml:space="preserve">important </w:t>
      </w:r>
      <w:r w:rsidR="000E707D" w:rsidRPr="00071E40">
        <w:rPr>
          <w:rFonts w:ascii="Times New Roman" w:hAnsi="Times New Roman" w:cs="Times New Roman"/>
          <w:sz w:val="24"/>
          <w:szCs w:val="24"/>
        </w:rPr>
        <w:t>informa</w:t>
      </w:r>
      <w:r w:rsidR="00B20AB3" w:rsidRPr="00071E40">
        <w:rPr>
          <w:rFonts w:ascii="Times New Roman" w:hAnsi="Times New Roman" w:cs="Times New Roman"/>
          <w:sz w:val="24"/>
          <w:szCs w:val="24"/>
        </w:rPr>
        <w:t xml:space="preserve">tion about </w:t>
      </w:r>
      <w:r w:rsidRPr="00071E40">
        <w:rPr>
          <w:rFonts w:ascii="Times New Roman" w:hAnsi="Times New Roman" w:cs="Times New Roman"/>
          <w:sz w:val="24"/>
          <w:szCs w:val="24"/>
        </w:rPr>
        <w:t>thoughts, feelings, and the way in which a person experiences the world</w:t>
      </w:r>
      <w:r w:rsidR="00855FA5">
        <w:rPr>
          <w:rFonts w:ascii="Times New Roman" w:hAnsi="Times New Roman" w:cs="Times New Roman"/>
          <w:sz w:val="24"/>
          <w:szCs w:val="24"/>
        </w:rPr>
        <w:t xml:space="preserve"> (e.g., Pennebaker &amp; Lay, 2002)</w:t>
      </w:r>
      <w:r w:rsidR="00F027A0">
        <w:rPr>
          <w:rFonts w:ascii="Times New Roman" w:hAnsi="Times New Roman" w:cs="Times New Roman"/>
          <w:sz w:val="24"/>
          <w:szCs w:val="24"/>
        </w:rPr>
        <w:t xml:space="preserve">. </w:t>
      </w:r>
      <w:r w:rsidR="00B6083D">
        <w:rPr>
          <w:rFonts w:ascii="Times New Roman" w:hAnsi="Times New Roman" w:cs="Times New Roman"/>
          <w:sz w:val="24"/>
          <w:szCs w:val="24"/>
        </w:rPr>
        <w:t xml:space="preserve">This applies whether the words are spoken in person or written online. </w:t>
      </w:r>
      <w:r w:rsidRPr="00071E40">
        <w:rPr>
          <w:rFonts w:ascii="Times New Roman" w:hAnsi="Times New Roman" w:cs="Times New Roman"/>
          <w:sz w:val="24"/>
          <w:szCs w:val="24"/>
        </w:rPr>
        <w:t xml:space="preserve">In particular, linguistic analyses have been employed </w:t>
      </w:r>
      <w:r w:rsidR="000979EB" w:rsidRPr="00071E40">
        <w:rPr>
          <w:rFonts w:ascii="Times New Roman" w:hAnsi="Times New Roman" w:cs="Times New Roman"/>
          <w:sz w:val="24"/>
          <w:szCs w:val="24"/>
        </w:rPr>
        <w:t xml:space="preserve">to identify </w:t>
      </w:r>
      <w:r w:rsidRPr="00071E40">
        <w:rPr>
          <w:rFonts w:ascii="Times New Roman" w:hAnsi="Times New Roman" w:cs="Times New Roman"/>
          <w:sz w:val="24"/>
          <w:szCs w:val="24"/>
        </w:rPr>
        <w:t xml:space="preserve">the </w:t>
      </w:r>
      <w:r w:rsidR="000979EB" w:rsidRPr="00071E40">
        <w:rPr>
          <w:rFonts w:ascii="Times New Roman" w:hAnsi="Times New Roman" w:cs="Times New Roman"/>
          <w:sz w:val="24"/>
          <w:szCs w:val="24"/>
        </w:rPr>
        <w:t>social, emotional, and cognit</w:t>
      </w:r>
      <w:r w:rsidRPr="00071E40">
        <w:rPr>
          <w:rFonts w:ascii="Times New Roman" w:hAnsi="Times New Roman" w:cs="Times New Roman"/>
          <w:sz w:val="24"/>
          <w:szCs w:val="24"/>
        </w:rPr>
        <w:t>ive difficulties associated with</w:t>
      </w:r>
      <w:r w:rsidR="00185140" w:rsidRPr="00071E40">
        <w:rPr>
          <w:rFonts w:ascii="Times New Roman" w:hAnsi="Times New Roman" w:cs="Times New Roman"/>
          <w:sz w:val="24"/>
          <w:szCs w:val="24"/>
        </w:rPr>
        <w:t xml:space="preserve"> dif</w:t>
      </w:r>
      <w:r w:rsidR="003D4A32" w:rsidRPr="00071E40">
        <w:rPr>
          <w:rFonts w:ascii="Times New Roman" w:hAnsi="Times New Roman" w:cs="Times New Roman"/>
          <w:sz w:val="24"/>
          <w:szCs w:val="24"/>
        </w:rPr>
        <w:t>ferent forms of mental distress;</w:t>
      </w:r>
      <w:r w:rsidR="00185140" w:rsidRPr="00071E40">
        <w:rPr>
          <w:rFonts w:ascii="Times New Roman" w:hAnsi="Times New Roman" w:cs="Times New Roman"/>
          <w:sz w:val="24"/>
          <w:szCs w:val="24"/>
        </w:rPr>
        <w:t xml:space="preserve"> </w:t>
      </w:r>
      <w:r w:rsidR="00B20AB3" w:rsidRPr="00071E40">
        <w:rPr>
          <w:rFonts w:ascii="Times New Roman" w:hAnsi="Times New Roman" w:cs="Times New Roman"/>
          <w:sz w:val="24"/>
          <w:szCs w:val="24"/>
        </w:rPr>
        <w:t>including</w:t>
      </w:r>
      <w:r w:rsidR="00185140" w:rsidRPr="00071E40">
        <w:rPr>
          <w:rFonts w:ascii="Times New Roman" w:hAnsi="Times New Roman" w:cs="Times New Roman"/>
          <w:sz w:val="24"/>
          <w:szCs w:val="24"/>
        </w:rPr>
        <w:t xml:space="preserve"> schizophrenia (Minor et al., 2015), </w:t>
      </w:r>
      <w:r w:rsidR="00433444" w:rsidRPr="00071E40">
        <w:rPr>
          <w:rFonts w:ascii="Times New Roman" w:hAnsi="Times New Roman" w:cs="Times New Roman"/>
          <w:sz w:val="24"/>
          <w:szCs w:val="24"/>
        </w:rPr>
        <w:t>depression (</w:t>
      </w:r>
      <w:proofErr w:type="spellStart"/>
      <w:r w:rsidR="00433444" w:rsidRPr="00071E40">
        <w:rPr>
          <w:rFonts w:ascii="Times New Roman" w:hAnsi="Times New Roman" w:cs="Times New Roman"/>
          <w:sz w:val="24"/>
          <w:szCs w:val="24"/>
        </w:rPr>
        <w:t>Fineberg</w:t>
      </w:r>
      <w:proofErr w:type="spellEnd"/>
      <w:r w:rsidR="00433444" w:rsidRPr="00071E40">
        <w:rPr>
          <w:rFonts w:ascii="Times New Roman" w:hAnsi="Times New Roman" w:cs="Times New Roman"/>
          <w:sz w:val="24"/>
          <w:szCs w:val="24"/>
        </w:rPr>
        <w:t xml:space="preserve"> et al., 2016)</w:t>
      </w:r>
      <w:r w:rsidR="009A3B53" w:rsidRPr="00071E40">
        <w:rPr>
          <w:rFonts w:ascii="Times New Roman" w:hAnsi="Times New Roman" w:cs="Times New Roman"/>
          <w:sz w:val="24"/>
          <w:szCs w:val="24"/>
        </w:rPr>
        <w:t xml:space="preserve">, </w:t>
      </w:r>
      <w:r w:rsidR="00433444" w:rsidRPr="00071E40">
        <w:rPr>
          <w:rFonts w:ascii="Times New Roman" w:hAnsi="Times New Roman" w:cs="Times New Roman"/>
          <w:sz w:val="24"/>
          <w:szCs w:val="24"/>
        </w:rPr>
        <w:t xml:space="preserve">social anxiety </w:t>
      </w:r>
      <w:r w:rsidR="00380A03" w:rsidRPr="00071E40">
        <w:rPr>
          <w:rFonts w:ascii="Times New Roman" w:hAnsi="Times New Roman" w:cs="Times New Roman"/>
          <w:sz w:val="24"/>
          <w:szCs w:val="24"/>
        </w:rPr>
        <w:t xml:space="preserve">disorder </w:t>
      </w:r>
      <w:r w:rsidR="00433444" w:rsidRPr="00071E40">
        <w:rPr>
          <w:rFonts w:ascii="Times New Roman" w:hAnsi="Times New Roman" w:cs="Times New Roman"/>
          <w:sz w:val="24"/>
          <w:szCs w:val="24"/>
        </w:rPr>
        <w:t>(</w:t>
      </w:r>
      <w:r w:rsidR="00433444" w:rsidRPr="00071E40">
        <w:rPr>
          <w:rFonts w:ascii="Times New Roman" w:hAnsi="Times New Roman" w:cs="Times New Roman"/>
          <w:sz w:val="24"/>
          <w:szCs w:val="24"/>
          <w:shd w:val="clear" w:color="auto" w:fill="FFFFFF"/>
        </w:rPr>
        <w:t>Anderson, Goldin, Kurita, &amp; Gross, 2008)</w:t>
      </w:r>
      <w:r w:rsidR="003C0380" w:rsidRPr="00071E40">
        <w:rPr>
          <w:rFonts w:ascii="Times New Roman" w:hAnsi="Times New Roman" w:cs="Times New Roman"/>
          <w:sz w:val="24"/>
          <w:szCs w:val="24"/>
          <w:shd w:val="clear" w:color="auto" w:fill="FFFFFF"/>
        </w:rPr>
        <w:t xml:space="preserve">, anorexia </w:t>
      </w:r>
      <w:r w:rsidR="00495A8C" w:rsidRPr="00071E40">
        <w:rPr>
          <w:rFonts w:ascii="Times New Roman" w:hAnsi="Times New Roman" w:cs="Times New Roman"/>
          <w:sz w:val="24"/>
          <w:szCs w:val="24"/>
          <w:shd w:val="clear" w:color="auto" w:fill="FFFFFF"/>
        </w:rPr>
        <w:t xml:space="preserve">nervosa </w:t>
      </w:r>
      <w:r w:rsidR="003C0380" w:rsidRPr="00071E40">
        <w:rPr>
          <w:rFonts w:ascii="Times New Roman" w:hAnsi="Times New Roman" w:cs="Times New Roman"/>
          <w:sz w:val="24"/>
          <w:szCs w:val="24"/>
          <w:shd w:val="clear" w:color="auto" w:fill="FFFFFF"/>
        </w:rPr>
        <w:t xml:space="preserve">(Lyons, </w:t>
      </w:r>
      <w:proofErr w:type="spellStart"/>
      <w:r w:rsidR="003C0380" w:rsidRPr="00071E40">
        <w:rPr>
          <w:rFonts w:ascii="Times New Roman" w:hAnsi="Times New Roman" w:cs="Times New Roman"/>
          <w:sz w:val="24"/>
          <w:szCs w:val="24"/>
          <w:shd w:val="clear" w:color="auto" w:fill="FFFFFF"/>
        </w:rPr>
        <w:t>Mehl</w:t>
      </w:r>
      <w:proofErr w:type="spellEnd"/>
      <w:r w:rsidR="003C0380" w:rsidRPr="00071E40">
        <w:rPr>
          <w:rFonts w:ascii="Times New Roman" w:hAnsi="Times New Roman" w:cs="Times New Roman"/>
          <w:sz w:val="24"/>
          <w:szCs w:val="24"/>
          <w:shd w:val="clear" w:color="auto" w:fill="FFFFFF"/>
        </w:rPr>
        <w:t xml:space="preserve">, &amp; </w:t>
      </w:r>
      <w:proofErr w:type="spellStart"/>
      <w:r w:rsidR="003C0380" w:rsidRPr="00071E40">
        <w:rPr>
          <w:rFonts w:ascii="Times New Roman" w:hAnsi="Times New Roman" w:cs="Times New Roman"/>
          <w:sz w:val="24"/>
          <w:szCs w:val="24"/>
          <w:shd w:val="clear" w:color="auto" w:fill="FFFFFF"/>
        </w:rPr>
        <w:t>Pennebaker</w:t>
      </w:r>
      <w:proofErr w:type="spellEnd"/>
      <w:r w:rsidR="003C0380" w:rsidRPr="00071E40">
        <w:rPr>
          <w:rFonts w:ascii="Times New Roman" w:hAnsi="Times New Roman" w:cs="Times New Roman"/>
          <w:sz w:val="24"/>
          <w:szCs w:val="24"/>
          <w:shd w:val="clear" w:color="auto" w:fill="FFFFFF"/>
        </w:rPr>
        <w:t>, 2006)</w:t>
      </w:r>
      <w:r w:rsidR="00B20AB3" w:rsidRPr="00071E40">
        <w:rPr>
          <w:rFonts w:ascii="Times New Roman" w:hAnsi="Times New Roman" w:cs="Times New Roman"/>
          <w:sz w:val="24"/>
          <w:szCs w:val="24"/>
          <w:shd w:val="clear" w:color="auto" w:fill="FFFFFF"/>
        </w:rPr>
        <w:t>, o</w:t>
      </w:r>
      <w:r w:rsidR="003C0380" w:rsidRPr="00071E40">
        <w:rPr>
          <w:rFonts w:ascii="Times New Roman" w:hAnsi="Times New Roman" w:cs="Times New Roman"/>
          <w:sz w:val="24"/>
          <w:szCs w:val="24"/>
          <w:shd w:val="clear" w:color="auto" w:fill="FFFFFF"/>
        </w:rPr>
        <w:t xml:space="preserve">bsessive-compulsive disorder (Oren, </w:t>
      </w:r>
      <w:proofErr w:type="spellStart"/>
      <w:r w:rsidR="003C0380" w:rsidRPr="00071E40">
        <w:rPr>
          <w:rFonts w:ascii="Times New Roman" w:hAnsi="Times New Roman" w:cs="Times New Roman"/>
          <w:sz w:val="24"/>
          <w:szCs w:val="24"/>
          <w:shd w:val="clear" w:color="auto" w:fill="FFFFFF"/>
        </w:rPr>
        <w:t>Friedmann</w:t>
      </w:r>
      <w:proofErr w:type="spellEnd"/>
      <w:r w:rsidR="003C0380" w:rsidRPr="00071E40">
        <w:rPr>
          <w:rFonts w:ascii="Times New Roman" w:hAnsi="Times New Roman" w:cs="Times New Roman"/>
          <w:sz w:val="24"/>
          <w:szCs w:val="24"/>
          <w:shd w:val="clear" w:color="auto" w:fill="FFFFFF"/>
        </w:rPr>
        <w:t>, &amp; Dar, 2016)</w:t>
      </w:r>
      <w:r w:rsidR="00B20AB3" w:rsidRPr="00071E40">
        <w:rPr>
          <w:rFonts w:ascii="Times New Roman" w:hAnsi="Times New Roman" w:cs="Times New Roman"/>
          <w:sz w:val="24"/>
          <w:szCs w:val="24"/>
          <w:shd w:val="clear" w:color="auto" w:fill="FFFFFF"/>
        </w:rPr>
        <w:t xml:space="preserve">, </w:t>
      </w:r>
      <w:r w:rsidR="009A3B53" w:rsidRPr="00071E40">
        <w:rPr>
          <w:rFonts w:ascii="Times New Roman" w:hAnsi="Times New Roman" w:cs="Times New Roman"/>
          <w:sz w:val="24"/>
          <w:szCs w:val="24"/>
          <w:shd w:val="clear" w:color="auto" w:fill="FFFFFF"/>
        </w:rPr>
        <w:t xml:space="preserve">and </w:t>
      </w:r>
      <w:r w:rsidR="00B20AB3" w:rsidRPr="00071E40">
        <w:rPr>
          <w:rFonts w:ascii="Times New Roman" w:hAnsi="Times New Roman" w:cs="Times New Roman"/>
          <w:sz w:val="24"/>
          <w:szCs w:val="24"/>
          <w:shd w:val="clear" w:color="auto" w:fill="FFFFFF"/>
        </w:rPr>
        <w:t>borderline personality d</w:t>
      </w:r>
      <w:r w:rsidR="00771AA3" w:rsidRPr="00071E40">
        <w:rPr>
          <w:rFonts w:ascii="Times New Roman" w:hAnsi="Times New Roman" w:cs="Times New Roman"/>
          <w:sz w:val="24"/>
          <w:szCs w:val="24"/>
          <w:shd w:val="clear" w:color="auto" w:fill="FFFFFF"/>
        </w:rPr>
        <w:t>isorder (</w:t>
      </w:r>
      <w:r w:rsidR="00771AA3" w:rsidRPr="00071E40">
        <w:rPr>
          <w:rFonts w:ascii="Times New Roman" w:eastAsia="Arial Unicode MS" w:hAnsi="Times New Roman" w:cs="Times New Roman"/>
          <w:sz w:val="24"/>
          <w:szCs w:val="24"/>
          <w:shd w:val="clear" w:color="auto" w:fill="FCFCFC"/>
        </w:rPr>
        <w:t>Carter</w:t>
      </w:r>
      <w:r w:rsidR="00634D13" w:rsidRPr="00071E40">
        <w:rPr>
          <w:rFonts w:ascii="Times New Roman" w:eastAsia="Arial Unicode MS" w:hAnsi="Times New Roman" w:cs="Times New Roman"/>
          <w:sz w:val="24"/>
          <w:szCs w:val="24"/>
          <w:shd w:val="clear" w:color="auto" w:fill="FCFCFC"/>
        </w:rPr>
        <w:t xml:space="preserve"> &amp;</w:t>
      </w:r>
      <w:r w:rsidR="00771AA3" w:rsidRPr="00071E40">
        <w:rPr>
          <w:rFonts w:ascii="Times New Roman" w:eastAsia="Arial Unicode MS" w:hAnsi="Times New Roman" w:cs="Times New Roman"/>
          <w:sz w:val="24"/>
          <w:szCs w:val="24"/>
          <w:shd w:val="clear" w:color="auto" w:fill="FCFCFC"/>
        </w:rPr>
        <w:t xml:space="preserve"> </w:t>
      </w:r>
      <w:proofErr w:type="spellStart"/>
      <w:r w:rsidR="00771AA3" w:rsidRPr="00071E40">
        <w:rPr>
          <w:rFonts w:ascii="Times New Roman" w:eastAsia="Arial Unicode MS" w:hAnsi="Times New Roman" w:cs="Times New Roman"/>
          <w:sz w:val="24"/>
          <w:szCs w:val="24"/>
          <w:shd w:val="clear" w:color="auto" w:fill="FCFCFC"/>
        </w:rPr>
        <w:t>Grenyer</w:t>
      </w:r>
      <w:proofErr w:type="spellEnd"/>
      <w:r w:rsidR="00634D13" w:rsidRPr="00071E40">
        <w:rPr>
          <w:rFonts w:ascii="Times New Roman" w:eastAsia="Arial Unicode MS" w:hAnsi="Times New Roman" w:cs="Times New Roman"/>
          <w:sz w:val="24"/>
          <w:szCs w:val="24"/>
          <w:shd w:val="clear" w:color="auto" w:fill="FCFCFC"/>
        </w:rPr>
        <w:t>, 2012)</w:t>
      </w:r>
      <w:r w:rsidR="009A3B53" w:rsidRPr="00071E40">
        <w:rPr>
          <w:rFonts w:ascii="Times New Roman" w:eastAsia="Arial Unicode MS" w:hAnsi="Times New Roman" w:cs="Times New Roman"/>
          <w:sz w:val="24"/>
          <w:szCs w:val="24"/>
          <w:shd w:val="clear" w:color="auto" w:fill="FCFCFC"/>
        </w:rPr>
        <w:t xml:space="preserve">. </w:t>
      </w:r>
      <w:r w:rsidR="00B20AB3" w:rsidRPr="00071E40">
        <w:rPr>
          <w:rFonts w:ascii="Times New Roman" w:hAnsi="Times New Roman" w:cs="Times New Roman"/>
          <w:sz w:val="24"/>
          <w:szCs w:val="24"/>
        </w:rPr>
        <w:t xml:space="preserve">Understanding the linguistic patterns </w:t>
      </w:r>
      <w:r w:rsidR="003B5F05">
        <w:rPr>
          <w:rFonts w:ascii="Times New Roman" w:hAnsi="Times New Roman" w:cs="Times New Roman"/>
          <w:sz w:val="24"/>
          <w:szCs w:val="24"/>
        </w:rPr>
        <w:t>displayed by those experiencing</w:t>
      </w:r>
      <w:r w:rsidR="00C438C9">
        <w:rPr>
          <w:rFonts w:ascii="Times New Roman" w:hAnsi="Times New Roman" w:cs="Times New Roman"/>
          <w:sz w:val="24"/>
          <w:szCs w:val="24"/>
        </w:rPr>
        <w:t xml:space="preserve"> </w:t>
      </w:r>
      <w:r w:rsidR="00B20AB3" w:rsidRPr="00071E40">
        <w:rPr>
          <w:rFonts w:ascii="Times New Roman" w:hAnsi="Times New Roman" w:cs="Times New Roman"/>
          <w:sz w:val="24"/>
          <w:szCs w:val="24"/>
        </w:rPr>
        <w:t xml:space="preserve">mental distress can </w:t>
      </w:r>
      <w:r w:rsidR="00495A8C" w:rsidRPr="00071E40">
        <w:rPr>
          <w:rFonts w:ascii="Times New Roman" w:hAnsi="Times New Roman" w:cs="Times New Roman"/>
          <w:sz w:val="24"/>
          <w:szCs w:val="24"/>
        </w:rPr>
        <w:t xml:space="preserve">identify </w:t>
      </w:r>
      <w:r w:rsidR="00B20AB3" w:rsidRPr="00071E40">
        <w:rPr>
          <w:rFonts w:ascii="Times New Roman" w:hAnsi="Times New Roman" w:cs="Times New Roman"/>
          <w:sz w:val="24"/>
          <w:szCs w:val="24"/>
        </w:rPr>
        <w:t xml:space="preserve">the </w:t>
      </w:r>
      <w:r w:rsidR="00495A8C" w:rsidRPr="00071E40">
        <w:rPr>
          <w:rFonts w:ascii="Times New Roman" w:hAnsi="Times New Roman" w:cs="Times New Roman"/>
          <w:sz w:val="24"/>
          <w:szCs w:val="24"/>
        </w:rPr>
        <w:t>difficulties people have</w:t>
      </w:r>
      <w:r w:rsidR="00F30F23" w:rsidRPr="00071E40">
        <w:rPr>
          <w:rFonts w:ascii="Times New Roman" w:hAnsi="Times New Roman" w:cs="Times New Roman"/>
          <w:sz w:val="24"/>
          <w:szCs w:val="24"/>
        </w:rPr>
        <w:t xml:space="preserve"> and </w:t>
      </w:r>
      <w:r w:rsidR="00A25505" w:rsidRPr="00071E40">
        <w:rPr>
          <w:rFonts w:ascii="Times New Roman" w:hAnsi="Times New Roman" w:cs="Times New Roman"/>
          <w:sz w:val="24"/>
          <w:szCs w:val="24"/>
        </w:rPr>
        <w:t xml:space="preserve">inform the </w:t>
      </w:r>
      <w:r w:rsidR="00495A8C" w:rsidRPr="00071E40">
        <w:rPr>
          <w:rFonts w:ascii="Times New Roman" w:hAnsi="Times New Roman" w:cs="Times New Roman"/>
          <w:sz w:val="24"/>
          <w:szCs w:val="24"/>
        </w:rPr>
        <w:t xml:space="preserve">development of appropriate treatments and interventions. </w:t>
      </w:r>
    </w:p>
    <w:p w14:paraId="0FD8B7EA" w14:textId="265B5160" w:rsidR="00E45F11" w:rsidRDefault="00123B9A" w:rsidP="008B049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One important aspe</w:t>
      </w:r>
      <w:r w:rsidR="003E6A5F">
        <w:rPr>
          <w:rFonts w:ascii="Times New Roman" w:hAnsi="Times New Roman" w:cs="Times New Roman"/>
          <w:sz w:val="24"/>
          <w:szCs w:val="24"/>
        </w:rPr>
        <w:t>ct of</w:t>
      </w:r>
      <w:r w:rsidR="00952299">
        <w:rPr>
          <w:rFonts w:ascii="Times New Roman" w:hAnsi="Times New Roman" w:cs="Times New Roman"/>
          <w:sz w:val="24"/>
          <w:szCs w:val="24"/>
        </w:rPr>
        <w:t xml:space="preserve"> language</w:t>
      </w:r>
      <w:r w:rsidR="009F3D8C">
        <w:rPr>
          <w:rFonts w:ascii="Times New Roman" w:hAnsi="Times New Roman" w:cs="Times New Roman"/>
          <w:sz w:val="24"/>
          <w:szCs w:val="24"/>
        </w:rPr>
        <w:t xml:space="preserve"> that reveals information about mental states </w:t>
      </w:r>
      <w:r w:rsidR="00952299">
        <w:rPr>
          <w:rFonts w:ascii="Times New Roman" w:hAnsi="Times New Roman" w:cs="Times New Roman"/>
          <w:sz w:val="24"/>
          <w:szCs w:val="24"/>
        </w:rPr>
        <w:t>is</w:t>
      </w:r>
      <w:r w:rsidR="003E6A5F">
        <w:rPr>
          <w:rFonts w:ascii="Times New Roman" w:hAnsi="Times New Roman" w:cs="Times New Roman"/>
          <w:sz w:val="24"/>
          <w:szCs w:val="24"/>
        </w:rPr>
        <w:t xml:space="preserve"> </w:t>
      </w:r>
      <w:r>
        <w:rPr>
          <w:rFonts w:ascii="Times New Roman" w:hAnsi="Times New Roman" w:cs="Times New Roman"/>
          <w:sz w:val="24"/>
          <w:szCs w:val="24"/>
        </w:rPr>
        <w:t>the use of personal pronouns.</w:t>
      </w:r>
      <w:r w:rsidR="00EC22B3">
        <w:rPr>
          <w:rFonts w:ascii="Times New Roman" w:hAnsi="Times New Roman" w:cs="Times New Roman"/>
          <w:sz w:val="24"/>
          <w:szCs w:val="24"/>
        </w:rPr>
        <w:t xml:space="preserve"> Pronouns </w:t>
      </w:r>
      <w:r w:rsidR="00E403B7">
        <w:rPr>
          <w:rFonts w:ascii="Times New Roman" w:hAnsi="Times New Roman" w:cs="Times New Roman"/>
          <w:sz w:val="24"/>
          <w:szCs w:val="24"/>
        </w:rPr>
        <w:t>indicate</w:t>
      </w:r>
      <w:r w:rsidR="00EC22B3">
        <w:rPr>
          <w:rFonts w:ascii="Times New Roman" w:hAnsi="Times New Roman" w:cs="Times New Roman"/>
          <w:sz w:val="24"/>
          <w:szCs w:val="24"/>
        </w:rPr>
        <w:t xml:space="preserve"> whether</w:t>
      </w:r>
      <w:r w:rsidR="009F3D8C">
        <w:rPr>
          <w:rFonts w:ascii="Times New Roman" w:hAnsi="Times New Roman" w:cs="Times New Roman"/>
          <w:sz w:val="24"/>
          <w:szCs w:val="24"/>
        </w:rPr>
        <w:t xml:space="preserve"> an individual’s</w:t>
      </w:r>
      <w:r w:rsidR="00EC22B3">
        <w:rPr>
          <w:rFonts w:ascii="Times New Roman" w:hAnsi="Times New Roman" w:cs="Times New Roman"/>
          <w:sz w:val="24"/>
          <w:szCs w:val="24"/>
        </w:rPr>
        <w:t xml:space="preserve"> </w:t>
      </w:r>
      <w:r w:rsidR="00952299">
        <w:rPr>
          <w:rFonts w:ascii="Times New Roman" w:hAnsi="Times New Roman" w:cs="Times New Roman"/>
          <w:sz w:val="24"/>
          <w:szCs w:val="24"/>
        </w:rPr>
        <w:t xml:space="preserve">focus </w:t>
      </w:r>
      <w:r w:rsidR="00EC22B3">
        <w:rPr>
          <w:rFonts w:ascii="Times New Roman" w:hAnsi="Times New Roman" w:cs="Times New Roman"/>
          <w:sz w:val="24"/>
          <w:szCs w:val="24"/>
        </w:rPr>
        <w:t xml:space="preserve">is on the self (first-person singular pronouns such as </w:t>
      </w:r>
      <w:r w:rsidR="0007165D">
        <w:rPr>
          <w:rFonts w:ascii="Times New Roman" w:hAnsi="Times New Roman" w:cs="Times New Roman"/>
          <w:sz w:val="24"/>
          <w:szCs w:val="24"/>
        </w:rPr>
        <w:t>“</w:t>
      </w:r>
      <w:r w:rsidR="00EC22B3">
        <w:rPr>
          <w:rFonts w:ascii="Times New Roman" w:hAnsi="Times New Roman" w:cs="Times New Roman"/>
          <w:sz w:val="24"/>
          <w:szCs w:val="24"/>
        </w:rPr>
        <w:t>I</w:t>
      </w:r>
      <w:r w:rsidR="0007165D">
        <w:rPr>
          <w:rFonts w:ascii="Times New Roman" w:hAnsi="Times New Roman" w:cs="Times New Roman"/>
          <w:sz w:val="24"/>
          <w:szCs w:val="24"/>
        </w:rPr>
        <w:t>”</w:t>
      </w:r>
      <w:r w:rsidR="00EC22B3">
        <w:rPr>
          <w:rFonts w:ascii="Times New Roman" w:hAnsi="Times New Roman" w:cs="Times New Roman"/>
          <w:sz w:val="24"/>
          <w:szCs w:val="24"/>
        </w:rPr>
        <w:t xml:space="preserve">, </w:t>
      </w:r>
      <w:r w:rsidR="0007165D">
        <w:rPr>
          <w:rFonts w:ascii="Times New Roman" w:hAnsi="Times New Roman" w:cs="Times New Roman"/>
          <w:sz w:val="24"/>
          <w:szCs w:val="24"/>
        </w:rPr>
        <w:t>“</w:t>
      </w:r>
      <w:r w:rsidR="00EC22B3">
        <w:rPr>
          <w:rFonts w:ascii="Times New Roman" w:hAnsi="Times New Roman" w:cs="Times New Roman"/>
          <w:sz w:val="24"/>
          <w:szCs w:val="24"/>
        </w:rPr>
        <w:t>me</w:t>
      </w:r>
      <w:r w:rsidR="0007165D">
        <w:rPr>
          <w:rFonts w:ascii="Times New Roman" w:hAnsi="Times New Roman" w:cs="Times New Roman"/>
          <w:sz w:val="24"/>
          <w:szCs w:val="24"/>
        </w:rPr>
        <w:t>”</w:t>
      </w:r>
      <w:r w:rsidR="00EC22B3">
        <w:rPr>
          <w:rFonts w:ascii="Times New Roman" w:hAnsi="Times New Roman" w:cs="Times New Roman"/>
          <w:sz w:val="24"/>
          <w:szCs w:val="24"/>
        </w:rPr>
        <w:t xml:space="preserve">, </w:t>
      </w:r>
      <w:r w:rsidR="0007165D">
        <w:rPr>
          <w:rFonts w:ascii="Times New Roman" w:hAnsi="Times New Roman" w:cs="Times New Roman"/>
          <w:sz w:val="24"/>
          <w:szCs w:val="24"/>
        </w:rPr>
        <w:t>“</w:t>
      </w:r>
      <w:r w:rsidR="00EC22B3">
        <w:rPr>
          <w:rFonts w:ascii="Times New Roman" w:hAnsi="Times New Roman" w:cs="Times New Roman"/>
          <w:sz w:val="24"/>
          <w:szCs w:val="24"/>
        </w:rPr>
        <w:t>my</w:t>
      </w:r>
      <w:r w:rsidR="0007165D">
        <w:rPr>
          <w:rFonts w:ascii="Times New Roman" w:hAnsi="Times New Roman" w:cs="Times New Roman"/>
          <w:sz w:val="24"/>
          <w:szCs w:val="24"/>
        </w:rPr>
        <w:t>”</w:t>
      </w:r>
      <w:r w:rsidR="00EC22B3">
        <w:rPr>
          <w:rFonts w:ascii="Times New Roman" w:hAnsi="Times New Roman" w:cs="Times New Roman"/>
          <w:sz w:val="24"/>
          <w:szCs w:val="24"/>
        </w:rPr>
        <w:t xml:space="preserve">), on others (second-person pronouns such as </w:t>
      </w:r>
      <w:r w:rsidR="0007165D">
        <w:rPr>
          <w:rFonts w:ascii="Times New Roman" w:hAnsi="Times New Roman" w:cs="Times New Roman"/>
          <w:sz w:val="24"/>
          <w:szCs w:val="24"/>
        </w:rPr>
        <w:t>“</w:t>
      </w:r>
      <w:r w:rsidR="00EC22B3">
        <w:rPr>
          <w:rFonts w:ascii="Times New Roman" w:hAnsi="Times New Roman" w:cs="Times New Roman"/>
          <w:sz w:val="24"/>
          <w:szCs w:val="24"/>
        </w:rPr>
        <w:t>s/he</w:t>
      </w:r>
      <w:r w:rsidR="0007165D">
        <w:rPr>
          <w:rFonts w:ascii="Times New Roman" w:hAnsi="Times New Roman" w:cs="Times New Roman"/>
          <w:sz w:val="24"/>
          <w:szCs w:val="24"/>
        </w:rPr>
        <w:t>”</w:t>
      </w:r>
      <w:r w:rsidR="00EC22B3">
        <w:rPr>
          <w:rFonts w:ascii="Times New Roman" w:hAnsi="Times New Roman" w:cs="Times New Roman"/>
          <w:sz w:val="24"/>
          <w:szCs w:val="24"/>
        </w:rPr>
        <w:t xml:space="preserve">, </w:t>
      </w:r>
      <w:r w:rsidR="0007165D">
        <w:rPr>
          <w:rFonts w:ascii="Times New Roman" w:hAnsi="Times New Roman" w:cs="Times New Roman"/>
          <w:sz w:val="24"/>
          <w:szCs w:val="24"/>
        </w:rPr>
        <w:t>“</w:t>
      </w:r>
      <w:r w:rsidR="00EC22B3">
        <w:rPr>
          <w:rFonts w:ascii="Times New Roman" w:hAnsi="Times New Roman" w:cs="Times New Roman"/>
          <w:sz w:val="24"/>
          <w:szCs w:val="24"/>
        </w:rPr>
        <w:t>you</w:t>
      </w:r>
      <w:r w:rsidR="0007165D">
        <w:rPr>
          <w:rFonts w:ascii="Times New Roman" w:hAnsi="Times New Roman" w:cs="Times New Roman"/>
          <w:sz w:val="24"/>
          <w:szCs w:val="24"/>
        </w:rPr>
        <w:t>”</w:t>
      </w:r>
      <w:r w:rsidR="00EC22B3">
        <w:rPr>
          <w:rFonts w:ascii="Times New Roman" w:hAnsi="Times New Roman" w:cs="Times New Roman"/>
          <w:sz w:val="24"/>
          <w:szCs w:val="24"/>
        </w:rPr>
        <w:t xml:space="preserve">, </w:t>
      </w:r>
      <w:r w:rsidR="0007165D">
        <w:rPr>
          <w:rFonts w:ascii="Times New Roman" w:hAnsi="Times New Roman" w:cs="Times New Roman"/>
          <w:sz w:val="24"/>
          <w:szCs w:val="24"/>
        </w:rPr>
        <w:t>“</w:t>
      </w:r>
      <w:r w:rsidR="00EC22B3">
        <w:rPr>
          <w:rFonts w:ascii="Times New Roman" w:hAnsi="Times New Roman" w:cs="Times New Roman"/>
          <w:sz w:val="24"/>
          <w:szCs w:val="24"/>
        </w:rPr>
        <w:t>they</w:t>
      </w:r>
      <w:r w:rsidR="0007165D">
        <w:rPr>
          <w:rFonts w:ascii="Times New Roman" w:hAnsi="Times New Roman" w:cs="Times New Roman"/>
          <w:sz w:val="24"/>
          <w:szCs w:val="24"/>
        </w:rPr>
        <w:t>”,</w:t>
      </w:r>
      <w:r w:rsidR="00EC22B3">
        <w:rPr>
          <w:rFonts w:ascii="Times New Roman" w:hAnsi="Times New Roman" w:cs="Times New Roman"/>
          <w:sz w:val="24"/>
          <w:szCs w:val="24"/>
        </w:rPr>
        <w:t xml:space="preserve"> </w:t>
      </w:r>
      <w:r w:rsidR="0007165D">
        <w:rPr>
          <w:rFonts w:ascii="Times New Roman" w:hAnsi="Times New Roman" w:cs="Times New Roman"/>
          <w:sz w:val="24"/>
          <w:szCs w:val="24"/>
        </w:rPr>
        <w:t>“</w:t>
      </w:r>
      <w:r w:rsidR="00EC22B3">
        <w:rPr>
          <w:rFonts w:ascii="Times New Roman" w:hAnsi="Times New Roman" w:cs="Times New Roman"/>
          <w:sz w:val="24"/>
          <w:szCs w:val="24"/>
        </w:rPr>
        <w:t>others</w:t>
      </w:r>
      <w:r w:rsidR="0007165D">
        <w:rPr>
          <w:rFonts w:ascii="Times New Roman" w:hAnsi="Times New Roman" w:cs="Times New Roman"/>
          <w:sz w:val="24"/>
          <w:szCs w:val="24"/>
        </w:rPr>
        <w:t>”</w:t>
      </w:r>
      <w:r w:rsidR="00EC22B3">
        <w:rPr>
          <w:rFonts w:ascii="Times New Roman" w:hAnsi="Times New Roman" w:cs="Times New Roman"/>
          <w:sz w:val="24"/>
          <w:szCs w:val="24"/>
        </w:rPr>
        <w:t xml:space="preserve">), or </w:t>
      </w:r>
      <w:r w:rsidR="000D6EA7">
        <w:rPr>
          <w:rFonts w:ascii="Times New Roman" w:hAnsi="Times New Roman" w:cs="Times New Roman"/>
          <w:sz w:val="24"/>
          <w:szCs w:val="24"/>
        </w:rPr>
        <w:t xml:space="preserve">on </w:t>
      </w:r>
      <w:r w:rsidR="00EC22B3">
        <w:rPr>
          <w:rFonts w:ascii="Times New Roman" w:hAnsi="Times New Roman" w:cs="Times New Roman"/>
          <w:sz w:val="24"/>
          <w:szCs w:val="24"/>
        </w:rPr>
        <w:t xml:space="preserve">the self as part of a social group (first-person plural pronouns such as </w:t>
      </w:r>
      <w:r w:rsidR="0007165D">
        <w:rPr>
          <w:rFonts w:ascii="Times New Roman" w:hAnsi="Times New Roman" w:cs="Times New Roman"/>
          <w:sz w:val="24"/>
          <w:szCs w:val="24"/>
        </w:rPr>
        <w:t>“</w:t>
      </w:r>
      <w:r w:rsidR="00EC22B3">
        <w:rPr>
          <w:rFonts w:ascii="Times New Roman" w:hAnsi="Times New Roman" w:cs="Times New Roman"/>
          <w:sz w:val="24"/>
          <w:szCs w:val="24"/>
        </w:rPr>
        <w:t>we</w:t>
      </w:r>
      <w:r w:rsidR="0007165D">
        <w:rPr>
          <w:rFonts w:ascii="Times New Roman" w:hAnsi="Times New Roman" w:cs="Times New Roman"/>
          <w:sz w:val="24"/>
          <w:szCs w:val="24"/>
        </w:rPr>
        <w:t>”</w:t>
      </w:r>
      <w:r w:rsidR="00EC22B3">
        <w:rPr>
          <w:rFonts w:ascii="Times New Roman" w:hAnsi="Times New Roman" w:cs="Times New Roman"/>
          <w:sz w:val="24"/>
          <w:szCs w:val="24"/>
        </w:rPr>
        <w:t xml:space="preserve">, </w:t>
      </w:r>
      <w:r w:rsidR="0007165D">
        <w:rPr>
          <w:rFonts w:ascii="Times New Roman" w:hAnsi="Times New Roman" w:cs="Times New Roman"/>
          <w:sz w:val="24"/>
          <w:szCs w:val="24"/>
        </w:rPr>
        <w:t>“</w:t>
      </w:r>
      <w:r w:rsidR="00EC22B3">
        <w:rPr>
          <w:rFonts w:ascii="Times New Roman" w:hAnsi="Times New Roman" w:cs="Times New Roman"/>
          <w:sz w:val="24"/>
          <w:szCs w:val="24"/>
        </w:rPr>
        <w:t>our</w:t>
      </w:r>
      <w:r w:rsidR="0007165D">
        <w:rPr>
          <w:rFonts w:ascii="Times New Roman" w:hAnsi="Times New Roman" w:cs="Times New Roman"/>
          <w:sz w:val="24"/>
          <w:szCs w:val="24"/>
        </w:rPr>
        <w:t>”</w:t>
      </w:r>
      <w:r w:rsidR="00EC22B3">
        <w:rPr>
          <w:rFonts w:ascii="Times New Roman" w:hAnsi="Times New Roman" w:cs="Times New Roman"/>
          <w:sz w:val="24"/>
          <w:szCs w:val="24"/>
        </w:rPr>
        <w:t xml:space="preserve">). </w:t>
      </w:r>
      <w:r w:rsidR="003E6A5F">
        <w:rPr>
          <w:rFonts w:ascii="Times New Roman" w:hAnsi="Times New Roman" w:cs="Times New Roman"/>
          <w:sz w:val="24"/>
          <w:szCs w:val="24"/>
        </w:rPr>
        <w:t>The inward-focus</w:t>
      </w:r>
      <w:r w:rsidR="009F3D8C">
        <w:rPr>
          <w:rFonts w:ascii="Times New Roman" w:hAnsi="Times New Roman" w:cs="Times New Roman"/>
          <w:sz w:val="24"/>
          <w:szCs w:val="24"/>
        </w:rPr>
        <w:t>, manifested in increased use of first-person singular pronouns,</w:t>
      </w:r>
      <w:r w:rsidR="003E6A5F">
        <w:rPr>
          <w:rFonts w:ascii="Times New Roman" w:hAnsi="Times New Roman" w:cs="Times New Roman"/>
          <w:sz w:val="24"/>
          <w:szCs w:val="24"/>
        </w:rPr>
        <w:t xml:space="preserve"> is evident across multiple forms of </w:t>
      </w:r>
      <w:r w:rsidR="00193797">
        <w:rPr>
          <w:rFonts w:ascii="Times New Roman" w:hAnsi="Times New Roman" w:cs="Times New Roman"/>
          <w:sz w:val="24"/>
          <w:szCs w:val="24"/>
        </w:rPr>
        <w:t xml:space="preserve">mental </w:t>
      </w:r>
      <w:r w:rsidR="003E6A5F">
        <w:rPr>
          <w:rFonts w:ascii="Times New Roman" w:hAnsi="Times New Roman" w:cs="Times New Roman"/>
          <w:sz w:val="24"/>
          <w:szCs w:val="24"/>
        </w:rPr>
        <w:t>distress</w:t>
      </w:r>
      <w:r w:rsidR="00BB551A" w:rsidRPr="00071E40">
        <w:rPr>
          <w:rFonts w:ascii="Times New Roman" w:hAnsi="Times New Roman" w:cs="Times New Roman"/>
          <w:sz w:val="24"/>
          <w:szCs w:val="24"/>
        </w:rPr>
        <w:t xml:space="preserve"> (Anderson</w:t>
      </w:r>
      <w:r w:rsidR="00974B4B">
        <w:rPr>
          <w:rFonts w:ascii="Times New Roman" w:hAnsi="Times New Roman" w:cs="Times New Roman"/>
          <w:sz w:val="24"/>
          <w:szCs w:val="24"/>
        </w:rPr>
        <w:t>,</w:t>
      </w:r>
      <w:r w:rsidR="00BB551A" w:rsidRPr="00071E40">
        <w:rPr>
          <w:rFonts w:ascii="Times New Roman" w:hAnsi="Times New Roman" w:cs="Times New Roman"/>
          <w:sz w:val="24"/>
          <w:szCs w:val="24"/>
        </w:rPr>
        <w:t xml:space="preserve"> </w:t>
      </w:r>
      <w:r w:rsidR="00F30421">
        <w:rPr>
          <w:rFonts w:ascii="Times New Roman" w:hAnsi="Times New Roman" w:cs="Times New Roman"/>
          <w:sz w:val="24"/>
          <w:szCs w:val="24"/>
          <w:shd w:val="clear" w:color="auto" w:fill="FFFFFF"/>
        </w:rPr>
        <w:t>et al.</w:t>
      </w:r>
      <w:r w:rsidR="00BB551A" w:rsidRPr="00071E40">
        <w:rPr>
          <w:rFonts w:ascii="Times New Roman" w:hAnsi="Times New Roman" w:cs="Times New Roman"/>
          <w:sz w:val="24"/>
          <w:szCs w:val="24"/>
        </w:rPr>
        <w:t>, 2008</w:t>
      </w:r>
      <w:r w:rsidR="00193797">
        <w:rPr>
          <w:rFonts w:ascii="Times New Roman" w:hAnsi="Times New Roman" w:cs="Times New Roman"/>
          <w:sz w:val="24"/>
          <w:szCs w:val="24"/>
        </w:rPr>
        <w:t xml:space="preserve">; </w:t>
      </w:r>
      <w:r w:rsidR="00193797" w:rsidRPr="00071E40">
        <w:rPr>
          <w:rFonts w:ascii="Times New Roman" w:hAnsi="Times New Roman" w:cs="Times New Roman"/>
          <w:sz w:val="24"/>
          <w:szCs w:val="24"/>
        </w:rPr>
        <w:t>Buck &amp; Penn, 2015</w:t>
      </w:r>
      <w:r w:rsidR="00193797">
        <w:rPr>
          <w:rFonts w:ascii="Times New Roman" w:hAnsi="Times New Roman" w:cs="Times New Roman"/>
          <w:sz w:val="24"/>
          <w:szCs w:val="24"/>
        </w:rPr>
        <w:t xml:space="preserve">; </w:t>
      </w:r>
      <w:r w:rsidR="003944B4">
        <w:rPr>
          <w:rFonts w:ascii="Times New Roman" w:hAnsi="Times New Roman" w:cs="Times New Roman"/>
          <w:sz w:val="24"/>
          <w:szCs w:val="24"/>
        </w:rPr>
        <w:t xml:space="preserve">Edwards &amp; </w:t>
      </w:r>
      <w:proofErr w:type="spellStart"/>
      <w:r w:rsidR="003944B4">
        <w:rPr>
          <w:rFonts w:ascii="Times New Roman" w:hAnsi="Times New Roman" w:cs="Times New Roman"/>
          <w:sz w:val="24"/>
          <w:szCs w:val="24"/>
        </w:rPr>
        <w:t>Holtzman</w:t>
      </w:r>
      <w:proofErr w:type="spellEnd"/>
      <w:r w:rsidR="003944B4">
        <w:rPr>
          <w:rFonts w:ascii="Times New Roman" w:hAnsi="Times New Roman" w:cs="Times New Roman"/>
          <w:sz w:val="24"/>
          <w:szCs w:val="24"/>
        </w:rPr>
        <w:t xml:space="preserve">, 2017; </w:t>
      </w:r>
      <w:r w:rsidR="00193797">
        <w:rPr>
          <w:rFonts w:ascii="Times New Roman" w:hAnsi="Times New Roman" w:cs="Times New Roman"/>
          <w:sz w:val="24"/>
          <w:szCs w:val="24"/>
        </w:rPr>
        <w:t xml:space="preserve">Wolf, </w:t>
      </w:r>
      <w:proofErr w:type="spellStart"/>
      <w:r w:rsidR="00193797">
        <w:rPr>
          <w:rFonts w:ascii="Times New Roman" w:hAnsi="Times New Roman" w:cs="Times New Roman"/>
          <w:sz w:val="24"/>
          <w:szCs w:val="24"/>
        </w:rPr>
        <w:t>Sedway</w:t>
      </w:r>
      <w:proofErr w:type="spellEnd"/>
      <w:r w:rsidR="00193797">
        <w:rPr>
          <w:rFonts w:ascii="Times New Roman" w:hAnsi="Times New Roman" w:cs="Times New Roman"/>
          <w:sz w:val="24"/>
          <w:szCs w:val="24"/>
        </w:rPr>
        <w:t xml:space="preserve">, </w:t>
      </w:r>
      <w:proofErr w:type="spellStart"/>
      <w:r w:rsidR="00193797">
        <w:rPr>
          <w:rFonts w:ascii="Times New Roman" w:hAnsi="Times New Roman" w:cs="Times New Roman"/>
          <w:sz w:val="24"/>
          <w:szCs w:val="24"/>
        </w:rPr>
        <w:t>Bulik</w:t>
      </w:r>
      <w:proofErr w:type="spellEnd"/>
      <w:r w:rsidR="00193797">
        <w:rPr>
          <w:rFonts w:ascii="Times New Roman" w:hAnsi="Times New Roman" w:cs="Times New Roman"/>
          <w:sz w:val="24"/>
          <w:szCs w:val="24"/>
        </w:rPr>
        <w:t xml:space="preserve">, &amp; </w:t>
      </w:r>
      <w:proofErr w:type="spellStart"/>
      <w:r w:rsidR="00193797">
        <w:rPr>
          <w:rFonts w:ascii="Times New Roman" w:hAnsi="Times New Roman" w:cs="Times New Roman"/>
          <w:sz w:val="24"/>
          <w:szCs w:val="24"/>
        </w:rPr>
        <w:t>Kordy</w:t>
      </w:r>
      <w:proofErr w:type="spellEnd"/>
      <w:r w:rsidR="00193797">
        <w:rPr>
          <w:rFonts w:ascii="Times New Roman" w:hAnsi="Times New Roman" w:cs="Times New Roman"/>
          <w:sz w:val="24"/>
          <w:szCs w:val="24"/>
        </w:rPr>
        <w:t xml:space="preserve">, 2007; </w:t>
      </w:r>
      <w:r w:rsidR="00BB551A" w:rsidRPr="00071E40">
        <w:rPr>
          <w:rFonts w:ascii="Times New Roman" w:hAnsi="Times New Roman" w:cs="Times New Roman"/>
          <w:sz w:val="24"/>
          <w:szCs w:val="24"/>
        </w:rPr>
        <w:t>Zimmermann</w:t>
      </w:r>
      <w:r w:rsidR="00F30421">
        <w:rPr>
          <w:rFonts w:ascii="Times New Roman" w:hAnsi="Times New Roman" w:cs="Times New Roman"/>
          <w:sz w:val="24"/>
          <w:szCs w:val="24"/>
        </w:rPr>
        <w:t xml:space="preserve">, </w:t>
      </w:r>
      <w:proofErr w:type="spellStart"/>
      <w:r w:rsidR="00F30421">
        <w:rPr>
          <w:rFonts w:ascii="Times New Roman" w:hAnsi="Times New Roman" w:cs="Times New Roman"/>
          <w:sz w:val="24"/>
          <w:szCs w:val="24"/>
        </w:rPr>
        <w:t>Brockmeyer</w:t>
      </w:r>
      <w:proofErr w:type="spellEnd"/>
      <w:r w:rsidR="00F30421">
        <w:rPr>
          <w:rFonts w:ascii="Times New Roman" w:hAnsi="Times New Roman" w:cs="Times New Roman"/>
          <w:sz w:val="24"/>
          <w:szCs w:val="24"/>
        </w:rPr>
        <w:t xml:space="preserve">, </w:t>
      </w:r>
      <w:proofErr w:type="spellStart"/>
      <w:r w:rsidR="00F30421">
        <w:rPr>
          <w:rFonts w:ascii="Times New Roman" w:hAnsi="Times New Roman" w:cs="Times New Roman"/>
          <w:sz w:val="24"/>
          <w:szCs w:val="24"/>
        </w:rPr>
        <w:t>Hunn</w:t>
      </w:r>
      <w:proofErr w:type="spellEnd"/>
      <w:r w:rsidR="00F30421">
        <w:rPr>
          <w:rFonts w:ascii="Times New Roman" w:hAnsi="Times New Roman" w:cs="Times New Roman"/>
          <w:sz w:val="24"/>
          <w:szCs w:val="24"/>
        </w:rPr>
        <w:t xml:space="preserve">, </w:t>
      </w:r>
      <w:proofErr w:type="spellStart"/>
      <w:r w:rsidR="00F30421">
        <w:rPr>
          <w:rFonts w:ascii="Times New Roman" w:hAnsi="Times New Roman" w:cs="Times New Roman"/>
          <w:sz w:val="24"/>
          <w:szCs w:val="24"/>
        </w:rPr>
        <w:t>Schauenburg</w:t>
      </w:r>
      <w:proofErr w:type="spellEnd"/>
      <w:r w:rsidR="00F30421">
        <w:rPr>
          <w:rFonts w:ascii="Times New Roman" w:hAnsi="Times New Roman" w:cs="Times New Roman"/>
          <w:sz w:val="24"/>
          <w:szCs w:val="24"/>
        </w:rPr>
        <w:t>, &amp; Wolf</w:t>
      </w:r>
      <w:r w:rsidR="003E6A5F">
        <w:rPr>
          <w:rFonts w:ascii="Times New Roman" w:hAnsi="Times New Roman" w:cs="Times New Roman"/>
          <w:sz w:val="24"/>
          <w:szCs w:val="24"/>
          <w:shd w:val="clear" w:color="auto" w:fill="FFFFFF"/>
        </w:rPr>
        <w:t xml:space="preserve">, </w:t>
      </w:r>
      <w:r w:rsidR="00CC71E0" w:rsidRPr="00071E40">
        <w:rPr>
          <w:rFonts w:ascii="Times New Roman" w:hAnsi="Times New Roman" w:cs="Times New Roman"/>
          <w:sz w:val="24"/>
          <w:szCs w:val="24"/>
        </w:rPr>
        <w:t>2016),</w:t>
      </w:r>
      <w:r w:rsidR="00817C95">
        <w:rPr>
          <w:rFonts w:ascii="Times New Roman" w:hAnsi="Times New Roman" w:cs="Times New Roman"/>
          <w:sz w:val="24"/>
          <w:szCs w:val="24"/>
        </w:rPr>
        <w:t xml:space="preserve"> </w:t>
      </w:r>
      <w:r w:rsidR="00193797">
        <w:rPr>
          <w:rFonts w:ascii="Times New Roman" w:hAnsi="Times New Roman" w:cs="Times New Roman"/>
          <w:sz w:val="24"/>
          <w:szCs w:val="24"/>
        </w:rPr>
        <w:t xml:space="preserve">as well as in </w:t>
      </w:r>
      <w:r w:rsidR="003E6A5F">
        <w:rPr>
          <w:rFonts w:ascii="Times New Roman" w:hAnsi="Times New Roman" w:cs="Times New Roman"/>
          <w:sz w:val="24"/>
          <w:szCs w:val="24"/>
        </w:rPr>
        <w:t>physical illness</w:t>
      </w:r>
      <w:r w:rsidR="009F3D8C">
        <w:rPr>
          <w:rFonts w:ascii="Times New Roman" w:hAnsi="Times New Roman" w:cs="Times New Roman"/>
          <w:sz w:val="24"/>
          <w:szCs w:val="24"/>
        </w:rPr>
        <w:t>es</w:t>
      </w:r>
      <w:r w:rsidR="003E6A5F">
        <w:rPr>
          <w:rFonts w:ascii="Times New Roman" w:hAnsi="Times New Roman" w:cs="Times New Roman"/>
          <w:sz w:val="24"/>
          <w:szCs w:val="24"/>
        </w:rPr>
        <w:t xml:space="preserve"> (Finberg et al., 2016).</w:t>
      </w:r>
      <w:r w:rsidR="00D04A28" w:rsidRPr="00071E40">
        <w:rPr>
          <w:rFonts w:ascii="Times New Roman" w:hAnsi="Times New Roman" w:cs="Times New Roman"/>
          <w:sz w:val="24"/>
          <w:szCs w:val="24"/>
        </w:rPr>
        <w:t xml:space="preserve"> </w:t>
      </w:r>
      <w:r w:rsidR="00E45F11">
        <w:rPr>
          <w:rFonts w:ascii="Times New Roman" w:hAnsi="Times New Roman" w:cs="Times New Roman"/>
          <w:sz w:val="24"/>
          <w:szCs w:val="24"/>
        </w:rPr>
        <w:t xml:space="preserve">However, </w:t>
      </w:r>
      <w:r w:rsidR="00193797">
        <w:rPr>
          <w:rFonts w:ascii="Times New Roman" w:hAnsi="Times New Roman" w:cs="Times New Roman"/>
          <w:sz w:val="24"/>
          <w:szCs w:val="24"/>
        </w:rPr>
        <w:t>studies have not yet compared the pronoun use between</w:t>
      </w:r>
      <w:r w:rsidR="00E45F11">
        <w:rPr>
          <w:rFonts w:ascii="Times New Roman" w:hAnsi="Times New Roman" w:cs="Times New Roman"/>
          <w:sz w:val="24"/>
          <w:szCs w:val="24"/>
        </w:rPr>
        <w:t xml:space="preserve"> </w:t>
      </w:r>
      <w:r w:rsidR="001C0BD0">
        <w:rPr>
          <w:rFonts w:ascii="Times New Roman" w:hAnsi="Times New Roman" w:cs="Times New Roman"/>
          <w:sz w:val="24"/>
          <w:szCs w:val="24"/>
        </w:rPr>
        <w:t>specific</w:t>
      </w:r>
      <w:r w:rsidR="00193797">
        <w:rPr>
          <w:rFonts w:ascii="Times New Roman" w:hAnsi="Times New Roman" w:cs="Times New Roman"/>
          <w:sz w:val="24"/>
          <w:szCs w:val="24"/>
        </w:rPr>
        <w:t xml:space="preserve"> categories of distress, which is important in terms o</w:t>
      </w:r>
      <w:r w:rsidR="008B6759">
        <w:rPr>
          <w:rFonts w:ascii="Times New Roman" w:hAnsi="Times New Roman" w:cs="Times New Roman"/>
          <w:sz w:val="24"/>
          <w:szCs w:val="24"/>
        </w:rPr>
        <w:t>f deepening our understanding of</w:t>
      </w:r>
      <w:r w:rsidR="00193797">
        <w:rPr>
          <w:rFonts w:ascii="Times New Roman" w:hAnsi="Times New Roman" w:cs="Times New Roman"/>
          <w:sz w:val="24"/>
          <w:szCs w:val="24"/>
        </w:rPr>
        <w:t xml:space="preserve"> the types of difficu</w:t>
      </w:r>
      <w:r w:rsidR="008B6759">
        <w:rPr>
          <w:rFonts w:ascii="Times New Roman" w:hAnsi="Times New Roman" w:cs="Times New Roman"/>
          <w:sz w:val="24"/>
          <w:szCs w:val="24"/>
        </w:rPr>
        <w:t>lties people with different mental illness diagnoses might be experiencing.</w:t>
      </w:r>
    </w:p>
    <w:p w14:paraId="376DC664" w14:textId="72EA0321" w:rsidR="008B6759" w:rsidRDefault="008B6759" w:rsidP="00AF7319">
      <w:pPr>
        <w:spacing w:after="0"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sz w:val="24"/>
          <w:szCs w:val="24"/>
        </w:rPr>
        <w:t>A</w:t>
      </w:r>
      <w:r w:rsidR="00E45F11">
        <w:rPr>
          <w:rFonts w:ascii="Times New Roman" w:hAnsi="Times New Roman" w:cs="Times New Roman"/>
          <w:sz w:val="24"/>
          <w:szCs w:val="24"/>
        </w:rPr>
        <w:t xml:space="preserve">lthough many forms of distress are characterised by self-focussed attention and rumination, this is especially typical </w:t>
      </w:r>
      <w:r w:rsidR="00E45F11" w:rsidRPr="00AF7319">
        <w:rPr>
          <w:rFonts w:ascii="Times New Roman" w:hAnsi="Times New Roman" w:cs="Times New Roman"/>
          <w:sz w:val="24"/>
          <w:szCs w:val="24"/>
        </w:rPr>
        <w:t>to</w:t>
      </w:r>
      <w:r w:rsidR="00E45F11">
        <w:rPr>
          <w:rFonts w:ascii="Times New Roman" w:hAnsi="Times New Roman" w:cs="Times New Roman"/>
          <w:sz w:val="24"/>
          <w:szCs w:val="24"/>
        </w:rPr>
        <w:t xml:space="preserve"> depression </w:t>
      </w:r>
      <w:r w:rsidR="00E45F11" w:rsidRPr="00AF7319">
        <w:rPr>
          <w:rFonts w:ascii="Times New Roman" w:hAnsi="Times New Roman" w:cs="Times New Roman"/>
          <w:sz w:val="24"/>
          <w:szCs w:val="24"/>
        </w:rPr>
        <w:t>(</w:t>
      </w:r>
      <w:proofErr w:type="spellStart"/>
      <w:proofErr w:type="gramStart"/>
      <w:r w:rsidR="00E45F11" w:rsidRPr="00A94C4C">
        <w:rPr>
          <w:rFonts w:ascii="Times New Roman" w:hAnsi="Times New Roman" w:cs="Times New Roman"/>
          <w:color w:val="222222"/>
          <w:sz w:val="24"/>
          <w:szCs w:val="24"/>
          <w:shd w:val="clear" w:color="auto" w:fill="FFFFFF"/>
        </w:rPr>
        <w:t>Mor</w:t>
      </w:r>
      <w:proofErr w:type="spellEnd"/>
      <w:proofErr w:type="gramEnd"/>
      <w:r w:rsidR="00E45F11" w:rsidRPr="00A94C4C">
        <w:rPr>
          <w:rFonts w:ascii="Times New Roman" w:hAnsi="Times New Roman" w:cs="Times New Roman"/>
          <w:color w:val="222222"/>
          <w:sz w:val="24"/>
          <w:szCs w:val="24"/>
          <w:shd w:val="clear" w:color="auto" w:fill="FFFFFF"/>
        </w:rPr>
        <w:t xml:space="preserve"> &amp; </w:t>
      </w:r>
      <w:proofErr w:type="spellStart"/>
      <w:r w:rsidR="00E45F11" w:rsidRPr="00A94C4C">
        <w:rPr>
          <w:rFonts w:ascii="Times New Roman" w:hAnsi="Times New Roman" w:cs="Times New Roman"/>
          <w:color w:val="222222"/>
          <w:sz w:val="24"/>
          <w:szCs w:val="24"/>
          <w:shd w:val="clear" w:color="auto" w:fill="FFFFFF"/>
        </w:rPr>
        <w:t>Winquist</w:t>
      </w:r>
      <w:proofErr w:type="spellEnd"/>
      <w:r w:rsidR="00E45F11" w:rsidRPr="00A94C4C">
        <w:rPr>
          <w:rFonts w:ascii="Times New Roman" w:hAnsi="Times New Roman" w:cs="Times New Roman"/>
          <w:color w:val="222222"/>
          <w:sz w:val="24"/>
          <w:szCs w:val="24"/>
          <w:shd w:val="clear" w:color="auto" w:fill="FFFFFF"/>
        </w:rPr>
        <w:t>, 2002)</w:t>
      </w:r>
      <w:r w:rsidR="008174EB">
        <w:rPr>
          <w:rFonts w:ascii="Times New Roman" w:hAnsi="Times New Roman" w:cs="Times New Roman"/>
          <w:sz w:val="24"/>
          <w:szCs w:val="24"/>
        </w:rPr>
        <w:t xml:space="preserve">. A study that </w:t>
      </w:r>
      <w:r w:rsidR="008174EB">
        <w:rPr>
          <w:rFonts w:ascii="Times New Roman" w:hAnsi="Times New Roman" w:cs="Times New Roman"/>
          <w:sz w:val="24"/>
          <w:szCs w:val="24"/>
        </w:rPr>
        <w:lastRenderedPageBreak/>
        <w:t>compared online personal pronoun use found that people who were depressed used significantly more first-person singular pronouns tha</w:t>
      </w:r>
      <w:r w:rsidR="001C0BD0">
        <w:rPr>
          <w:rFonts w:ascii="Times New Roman" w:hAnsi="Times New Roman" w:cs="Times New Roman"/>
          <w:sz w:val="24"/>
          <w:szCs w:val="24"/>
        </w:rPr>
        <w:t>n</w:t>
      </w:r>
      <w:r w:rsidR="008174EB">
        <w:rPr>
          <w:rFonts w:ascii="Times New Roman" w:hAnsi="Times New Roman" w:cs="Times New Roman"/>
          <w:sz w:val="24"/>
          <w:szCs w:val="24"/>
        </w:rPr>
        <w:t xml:space="preserve"> people who had a breast cancer diagnosis (</w:t>
      </w:r>
      <w:r w:rsidR="008174EB" w:rsidRPr="00A94C4C">
        <w:rPr>
          <w:rFonts w:ascii="Times New Roman" w:hAnsi="Times New Roman" w:cs="Times New Roman"/>
          <w:color w:val="222222"/>
          <w:sz w:val="24"/>
          <w:szCs w:val="24"/>
          <w:shd w:val="clear" w:color="auto" w:fill="FFFFFF"/>
        </w:rPr>
        <w:t xml:space="preserve">Ramirez-Esparza, Chung, </w:t>
      </w:r>
      <w:proofErr w:type="spellStart"/>
      <w:r w:rsidR="008174EB" w:rsidRPr="00A94C4C">
        <w:rPr>
          <w:rFonts w:ascii="Times New Roman" w:hAnsi="Times New Roman" w:cs="Times New Roman"/>
          <w:color w:val="222222"/>
          <w:sz w:val="24"/>
          <w:szCs w:val="24"/>
          <w:shd w:val="clear" w:color="auto" w:fill="FFFFFF"/>
        </w:rPr>
        <w:t>Kacewicz</w:t>
      </w:r>
      <w:proofErr w:type="spellEnd"/>
      <w:r w:rsidR="008174EB" w:rsidRPr="00A94C4C">
        <w:rPr>
          <w:rFonts w:ascii="Times New Roman" w:hAnsi="Times New Roman" w:cs="Times New Roman"/>
          <w:color w:val="222222"/>
          <w:sz w:val="24"/>
          <w:szCs w:val="24"/>
          <w:shd w:val="clear" w:color="auto" w:fill="FFFFFF"/>
        </w:rPr>
        <w:t xml:space="preserve">, &amp; </w:t>
      </w:r>
      <w:proofErr w:type="spellStart"/>
      <w:r w:rsidR="008174EB" w:rsidRPr="00A94C4C">
        <w:rPr>
          <w:rFonts w:ascii="Times New Roman" w:hAnsi="Times New Roman" w:cs="Times New Roman"/>
          <w:color w:val="222222"/>
          <w:sz w:val="24"/>
          <w:szCs w:val="24"/>
          <w:shd w:val="clear" w:color="auto" w:fill="FFFFFF"/>
        </w:rPr>
        <w:t>Pennebaker</w:t>
      </w:r>
      <w:proofErr w:type="spellEnd"/>
      <w:r w:rsidR="008174EB" w:rsidRPr="00A94C4C">
        <w:rPr>
          <w:rFonts w:ascii="Times New Roman" w:hAnsi="Times New Roman" w:cs="Times New Roman"/>
          <w:color w:val="222222"/>
          <w:sz w:val="24"/>
          <w:szCs w:val="24"/>
          <w:shd w:val="clear" w:color="auto" w:fill="FFFFFF"/>
        </w:rPr>
        <w:t>, 2008)</w:t>
      </w:r>
      <w:r w:rsidR="008174EB">
        <w:rPr>
          <w:rFonts w:ascii="Times New Roman" w:hAnsi="Times New Roman" w:cs="Times New Roman"/>
          <w:color w:val="222222"/>
          <w:sz w:val="24"/>
          <w:szCs w:val="24"/>
          <w:shd w:val="clear" w:color="auto" w:fill="FFFFFF"/>
        </w:rPr>
        <w:t xml:space="preserve">. </w:t>
      </w:r>
      <w:r w:rsidR="00956D3A">
        <w:rPr>
          <w:rFonts w:ascii="Times New Roman" w:hAnsi="Times New Roman" w:cs="Times New Roman"/>
          <w:color w:val="222222"/>
          <w:sz w:val="24"/>
          <w:szCs w:val="24"/>
          <w:shd w:val="clear" w:color="auto" w:fill="FFFFFF"/>
        </w:rPr>
        <w:t>Another study found that Twitter users with a depressi</w:t>
      </w:r>
      <w:r>
        <w:rPr>
          <w:rFonts w:ascii="Times New Roman" w:hAnsi="Times New Roman" w:cs="Times New Roman"/>
          <w:color w:val="222222"/>
          <w:sz w:val="24"/>
          <w:szCs w:val="24"/>
          <w:shd w:val="clear" w:color="auto" w:fill="FFFFFF"/>
        </w:rPr>
        <w:t>on or bi-polar disorder diagnosi</w:t>
      </w:r>
      <w:r w:rsidR="00956D3A">
        <w:rPr>
          <w:rFonts w:ascii="Times New Roman" w:hAnsi="Times New Roman" w:cs="Times New Roman"/>
          <w:color w:val="222222"/>
          <w:sz w:val="24"/>
          <w:szCs w:val="24"/>
          <w:shd w:val="clear" w:color="auto" w:fill="FFFFFF"/>
        </w:rPr>
        <w:t>s used the first-person singular more than individuals without a diagnosis (</w:t>
      </w:r>
      <w:r w:rsidR="00956D3A">
        <w:rPr>
          <w:rFonts w:ascii="Times New Roman" w:hAnsi="Times New Roman" w:cs="Times New Roman"/>
          <w:sz w:val="24"/>
          <w:szCs w:val="24"/>
        </w:rPr>
        <w:t xml:space="preserve">Coppersmith, </w:t>
      </w:r>
      <w:proofErr w:type="spellStart"/>
      <w:r w:rsidR="00956D3A">
        <w:rPr>
          <w:rFonts w:ascii="Times New Roman" w:hAnsi="Times New Roman" w:cs="Times New Roman"/>
          <w:sz w:val="24"/>
          <w:szCs w:val="24"/>
        </w:rPr>
        <w:t>Dredze</w:t>
      </w:r>
      <w:proofErr w:type="spellEnd"/>
      <w:r w:rsidR="00956D3A">
        <w:rPr>
          <w:rFonts w:ascii="Times New Roman" w:hAnsi="Times New Roman" w:cs="Times New Roman"/>
          <w:sz w:val="24"/>
          <w:szCs w:val="24"/>
        </w:rPr>
        <w:t xml:space="preserve">, &amp; Harman, 2014). </w:t>
      </w:r>
      <w:r w:rsidR="008174EB">
        <w:rPr>
          <w:rFonts w:ascii="Times New Roman" w:hAnsi="Times New Roman" w:cs="Times New Roman"/>
          <w:color w:val="222222"/>
          <w:sz w:val="24"/>
          <w:szCs w:val="24"/>
          <w:shd w:val="clear" w:color="auto" w:fill="FFFFFF"/>
        </w:rPr>
        <w:t xml:space="preserve">To our knowledge, previous studies have not compared the personal pronoun use of those who suffer from depression to people who </w:t>
      </w:r>
      <w:r w:rsidR="007664BD">
        <w:rPr>
          <w:rFonts w:ascii="Times New Roman" w:hAnsi="Times New Roman" w:cs="Times New Roman"/>
          <w:color w:val="222222"/>
          <w:sz w:val="24"/>
          <w:szCs w:val="24"/>
          <w:shd w:val="clear" w:color="auto" w:fill="FFFFFF"/>
        </w:rPr>
        <w:t>suffer from other forms of distress.</w:t>
      </w:r>
      <w:r>
        <w:rPr>
          <w:rFonts w:ascii="Times New Roman" w:hAnsi="Times New Roman" w:cs="Times New Roman"/>
          <w:color w:val="222222"/>
          <w:sz w:val="24"/>
          <w:szCs w:val="24"/>
          <w:shd w:val="clear" w:color="auto" w:fill="FFFFFF"/>
        </w:rPr>
        <w:t xml:space="preserve"> It would be expected that in comparison to other forms of distress, depression relates to elevated use of first-person singular pronouns. </w:t>
      </w:r>
    </w:p>
    <w:p w14:paraId="6756D0F6" w14:textId="47AA2732" w:rsidR="00C73561" w:rsidRDefault="008B6759" w:rsidP="00AF7319">
      <w:pPr>
        <w:spacing w:after="0"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Although most studies have focused on first-person singular pronouns as an indicator of distress, there are reasons to expect that differences exist in the use of </w:t>
      </w:r>
      <w:r w:rsidR="00FC28B2">
        <w:rPr>
          <w:rFonts w:ascii="Times New Roman" w:hAnsi="Times New Roman" w:cs="Times New Roman"/>
          <w:color w:val="222222"/>
          <w:sz w:val="24"/>
          <w:szCs w:val="24"/>
          <w:shd w:val="clear" w:color="auto" w:fill="FFFFFF"/>
        </w:rPr>
        <w:t xml:space="preserve">third person </w:t>
      </w:r>
      <w:r>
        <w:rPr>
          <w:rFonts w:ascii="Times New Roman" w:hAnsi="Times New Roman" w:cs="Times New Roman"/>
          <w:color w:val="222222"/>
          <w:sz w:val="24"/>
          <w:szCs w:val="24"/>
          <w:shd w:val="clear" w:color="auto" w:fill="FFFFFF"/>
        </w:rPr>
        <w:t xml:space="preserve">pronouns too. </w:t>
      </w:r>
      <w:r w:rsidR="007664BD">
        <w:rPr>
          <w:rFonts w:ascii="Times New Roman" w:hAnsi="Times New Roman" w:cs="Times New Roman"/>
          <w:color w:val="222222"/>
          <w:sz w:val="24"/>
          <w:szCs w:val="24"/>
          <w:shd w:val="clear" w:color="auto" w:fill="FFFFFF"/>
        </w:rPr>
        <w:t xml:space="preserve"> </w:t>
      </w:r>
      <w:r w:rsidR="00C73561">
        <w:rPr>
          <w:rFonts w:ascii="Times New Roman" w:hAnsi="Times New Roman" w:cs="Times New Roman"/>
          <w:color w:val="222222"/>
          <w:sz w:val="24"/>
          <w:szCs w:val="24"/>
          <w:shd w:val="clear" w:color="auto" w:fill="FFFFFF"/>
        </w:rPr>
        <w:t xml:space="preserve">For instance, individuals </w:t>
      </w:r>
      <w:r w:rsidR="003A4ED2">
        <w:rPr>
          <w:rFonts w:ascii="Times New Roman" w:hAnsi="Times New Roman" w:cs="Times New Roman"/>
          <w:color w:val="222222"/>
          <w:sz w:val="24"/>
          <w:szCs w:val="24"/>
          <w:shd w:val="clear" w:color="auto" w:fill="FFFFFF"/>
        </w:rPr>
        <w:t>who have received a diagnosis of schizophrenia</w:t>
      </w:r>
      <w:r w:rsidR="00D174BA">
        <w:rPr>
          <w:rFonts w:ascii="Times New Roman" w:hAnsi="Times New Roman" w:cs="Times New Roman"/>
          <w:color w:val="222222"/>
          <w:sz w:val="24"/>
          <w:szCs w:val="24"/>
          <w:shd w:val="clear" w:color="auto" w:fill="FFFFFF"/>
        </w:rPr>
        <w:t>/psychosis</w:t>
      </w:r>
      <w:r w:rsidR="003A4ED2">
        <w:rPr>
          <w:rFonts w:ascii="Times New Roman" w:hAnsi="Times New Roman" w:cs="Times New Roman"/>
          <w:color w:val="222222"/>
          <w:sz w:val="24"/>
          <w:szCs w:val="24"/>
          <w:shd w:val="clear" w:color="auto" w:fill="FFFFFF"/>
        </w:rPr>
        <w:t xml:space="preserve"> may suffer from persecutory delusions, </w:t>
      </w:r>
      <w:r w:rsidR="00D174BA">
        <w:rPr>
          <w:rFonts w:ascii="Times New Roman" w:hAnsi="Times New Roman" w:cs="Times New Roman"/>
          <w:color w:val="222222"/>
          <w:sz w:val="24"/>
          <w:szCs w:val="24"/>
          <w:shd w:val="clear" w:color="auto" w:fill="FFFFFF"/>
        </w:rPr>
        <w:t xml:space="preserve">and attribute responsibility of persecution to a number of different entities (e.g., neighbours, governments, scientists, family members, spirits; Pugh, Luzon, &amp; </w:t>
      </w:r>
      <w:proofErr w:type="spellStart"/>
      <w:r w:rsidR="00D174BA">
        <w:rPr>
          <w:rFonts w:ascii="Times New Roman" w:hAnsi="Times New Roman" w:cs="Times New Roman"/>
          <w:color w:val="222222"/>
          <w:sz w:val="24"/>
          <w:szCs w:val="24"/>
          <w:shd w:val="clear" w:color="auto" w:fill="FFFFFF"/>
        </w:rPr>
        <w:t>Ellett</w:t>
      </w:r>
      <w:proofErr w:type="spellEnd"/>
      <w:r w:rsidR="00D174BA">
        <w:rPr>
          <w:rFonts w:ascii="Times New Roman" w:hAnsi="Times New Roman" w:cs="Times New Roman"/>
          <w:color w:val="222222"/>
          <w:sz w:val="24"/>
          <w:szCs w:val="24"/>
          <w:shd w:val="clear" w:color="auto" w:fill="FFFFFF"/>
        </w:rPr>
        <w:t>, 2018).</w:t>
      </w:r>
      <w:r w:rsidR="00990040">
        <w:rPr>
          <w:rFonts w:ascii="Times New Roman" w:hAnsi="Times New Roman" w:cs="Times New Roman"/>
          <w:color w:val="222222"/>
          <w:sz w:val="24"/>
          <w:szCs w:val="24"/>
          <w:shd w:val="clear" w:color="auto" w:fill="FFFFFF"/>
        </w:rPr>
        <w:t xml:space="preserve"> Indeed, a study that analysed Twitter posts found that schizophrenia was related to increased use of personal pronouns, especially the third-person plurals </w:t>
      </w:r>
      <w:r w:rsidR="00990040" w:rsidRPr="00990040">
        <w:rPr>
          <w:rFonts w:ascii="Times New Roman" w:hAnsi="Times New Roman" w:cs="Times New Roman"/>
          <w:color w:val="222222"/>
          <w:sz w:val="24"/>
          <w:szCs w:val="24"/>
          <w:shd w:val="clear" w:color="auto" w:fill="FFFFFF"/>
        </w:rPr>
        <w:t xml:space="preserve">(Birnbaum, </w:t>
      </w:r>
      <w:proofErr w:type="spellStart"/>
      <w:r w:rsidR="00990040" w:rsidRPr="00990040">
        <w:rPr>
          <w:rFonts w:ascii="Times New Roman" w:hAnsi="Times New Roman" w:cs="Times New Roman"/>
          <w:color w:val="222222"/>
          <w:sz w:val="24"/>
          <w:szCs w:val="24"/>
          <w:shd w:val="clear" w:color="auto" w:fill="FFFFFF"/>
        </w:rPr>
        <w:t>Ernala</w:t>
      </w:r>
      <w:proofErr w:type="spellEnd"/>
      <w:r w:rsidR="00990040" w:rsidRPr="00990040">
        <w:rPr>
          <w:rFonts w:ascii="Times New Roman" w:hAnsi="Times New Roman" w:cs="Times New Roman"/>
          <w:color w:val="222222"/>
          <w:sz w:val="24"/>
          <w:szCs w:val="24"/>
          <w:shd w:val="clear" w:color="auto" w:fill="FFFFFF"/>
        </w:rPr>
        <w:t xml:space="preserve">, Rizvi, De Choudhury, &amp; Kane, 2017). </w:t>
      </w:r>
      <w:r w:rsidR="00D174BA" w:rsidRPr="00990040">
        <w:rPr>
          <w:rFonts w:ascii="Times New Roman" w:hAnsi="Times New Roman" w:cs="Times New Roman"/>
          <w:color w:val="222222"/>
          <w:sz w:val="24"/>
          <w:szCs w:val="24"/>
          <w:shd w:val="clear" w:color="auto" w:fill="FFFFFF"/>
        </w:rPr>
        <w:t xml:space="preserve"> </w:t>
      </w:r>
      <w:r w:rsidR="00D174BA">
        <w:rPr>
          <w:rFonts w:ascii="Times New Roman" w:hAnsi="Times New Roman" w:cs="Times New Roman"/>
          <w:color w:val="222222"/>
          <w:sz w:val="24"/>
          <w:szCs w:val="24"/>
          <w:shd w:val="clear" w:color="auto" w:fill="FFFFFF"/>
        </w:rPr>
        <w:t xml:space="preserve">Thus, we would expect that those who suffer from schizophrenia-related distress also use more third person pronouns (e.g., </w:t>
      </w:r>
      <w:r w:rsidR="00350881">
        <w:rPr>
          <w:rFonts w:ascii="Times New Roman" w:hAnsi="Times New Roman" w:cs="Times New Roman"/>
          <w:color w:val="222222"/>
          <w:sz w:val="24"/>
          <w:szCs w:val="24"/>
          <w:shd w:val="clear" w:color="auto" w:fill="FFFFFF"/>
        </w:rPr>
        <w:t>“</w:t>
      </w:r>
      <w:r w:rsidR="00D174BA">
        <w:rPr>
          <w:rFonts w:ascii="Times New Roman" w:hAnsi="Times New Roman" w:cs="Times New Roman"/>
          <w:color w:val="222222"/>
          <w:sz w:val="24"/>
          <w:szCs w:val="24"/>
          <w:shd w:val="clear" w:color="auto" w:fill="FFFFFF"/>
        </w:rPr>
        <w:t>s/he</w:t>
      </w:r>
      <w:r w:rsidR="00350881">
        <w:rPr>
          <w:rFonts w:ascii="Times New Roman" w:hAnsi="Times New Roman" w:cs="Times New Roman"/>
          <w:color w:val="222222"/>
          <w:sz w:val="24"/>
          <w:szCs w:val="24"/>
          <w:shd w:val="clear" w:color="auto" w:fill="FFFFFF"/>
        </w:rPr>
        <w:t>”</w:t>
      </w:r>
      <w:r w:rsidR="00D174BA">
        <w:rPr>
          <w:rFonts w:ascii="Times New Roman" w:hAnsi="Times New Roman" w:cs="Times New Roman"/>
          <w:color w:val="222222"/>
          <w:sz w:val="24"/>
          <w:szCs w:val="24"/>
          <w:shd w:val="clear" w:color="auto" w:fill="FFFFFF"/>
        </w:rPr>
        <w:t xml:space="preserve">, </w:t>
      </w:r>
      <w:r w:rsidR="00350881">
        <w:rPr>
          <w:rFonts w:ascii="Times New Roman" w:hAnsi="Times New Roman" w:cs="Times New Roman"/>
          <w:color w:val="222222"/>
          <w:sz w:val="24"/>
          <w:szCs w:val="24"/>
          <w:shd w:val="clear" w:color="auto" w:fill="FFFFFF"/>
        </w:rPr>
        <w:t>“</w:t>
      </w:r>
      <w:r w:rsidR="00D174BA">
        <w:rPr>
          <w:rFonts w:ascii="Times New Roman" w:hAnsi="Times New Roman" w:cs="Times New Roman"/>
          <w:color w:val="222222"/>
          <w:sz w:val="24"/>
          <w:szCs w:val="24"/>
          <w:shd w:val="clear" w:color="auto" w:fill="FFFFFF"/>
        </w:rPr>
        <w:t>they</w:t>
      </w:r>
      <w:r w:rsidR="00350881">
        <w:rPr>
          <w:rFonts w:ascii="Times New Roman" w:hAnsi="Times New Roman" w:cs="Times New Roman"/>
          <w:color w:val="222222"/>
          <w:sz w:val="24"/>
          <w:szCs w:val="24"/>
          <w:shd w:val="clear" w:color="auto" w:fill="FFFFFF"/>
        </w:rPr>
        <w:t>”</w:t>
      </w:r>
      <w:r w:rsidR="00D174BA">
        <w:rPr>
          <w:rFonts w:ascii="Times New Roman" w:hAnsi="Times New Roman" w:cs="Times New Roman"/>
          <w:color w:val="222222"/>
          <w:sz w:val="24"/>
          <w:szCs w:val="24"/>
          <w:shd w:val="clear" w:color="auto" w:fill="FFFFFF"/>
        </w:rPr>
        <w:t xml:space="preserve">, </w:t>
      </w:r>
      <w:r w:rsidR="00350881">
        <w:rPr>
          <w:rFonts w:ascii="Times New Roman" w:hAnsi="Times New Roman" w:cs="Times New Roman"/>
          <w:color w:val="222222"/>
          <w:sz w:val="24"/>
          <w:szCs w:val="24"/>
          <w:shd w:val="clear" w:color="auto" w:fill="FFFFFF"/>
        </w:rPr>
        <w:t>“</w:t>
      </w:r>
      <w:proofErr w:type="gramStart"/>
      <w:r w:rsidR="00D174BA">
        <w:rPr>
          <w:rFonts w:ascii="Times New Roman" w:hAnsi="Times New Roman" w:cs="Times New Roman"/>
          <w:color w:val="222222"/>
          <w:sz w:val="24"/>
          <w:szCs w:val="24"/>
          <w:shd w:val="clear" w:color="auto" w:fill="FFFFFF"/>
        </w:rPr>
        <w:t>them</w:t>
      </w:r>
      <w:proofErr w:type="gramEnd"/>
      <w:r w:rsidR="00350881">
        <w:rPr>
          <w:rFonts w:ascii="Times New Roman" w:hAnsi="Times New Roman" w:cs="Times New Roman"/>
          <w:color w:val="222222"/>
          <w:sz w:val="24"/>
          <w:szCs w:val="24"/>
          <w:shd w:val="clear" w:color="auto" w:fill="FFFFFF"/>
        </w:rPr>
        <w:t>”</w:t>
      </w:r>
      <w:r w:rsidR="00D174BA">
        <w:rPr>
          <w:rFonts w:ascii="Times New Roman" w:hAnsi="Times New Roman" w:cs="Times New Roman"/>
          <w:color w:val="222222"/>
          <w:sz w:val="24"/>
          <w:szCs w:val="24"/>
          <w:shd w:val="clear" w:color="auto" w:fill="FFFFFF"/>
        </w:rPr>
        <w:t xml:space="preserve">) than people who suffer from other forms of distress. </w:t>
      </w:r>
    </w:p>
    <w:p w14:paraId="386029DB" w14:textId="5AB6D16B" w:rsidR="000E707D" w:rsidRPr="00A94C4C" w:rsidRDefault="00FC28B2" w:rsidP="00AF7319">
      <w:pPr>
        <w:spacing w:after="0"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Further</w:t>
      </w:r>
      <w:r w:rsidR="00D174BA">
        <w:rPr>
          <w:rFonts w:ascii="Times New Roman" w:hAnsi="Times New Roman" w:cs="Times New Roman"/>
          <w:color w:val="222222"/>
          <w:sz w:val="24"/>
          <w:szCs w:val="24"/>
          <w:shd w:val="clear" w:color="auto" w:fill="FFFFFF"/>
        </w:rPr>
        <w:t>, individuals who have a Borderline Personality Disorder</w:t>
      </w:r>
      <w:r>
        <w:rPr>
          <w:rFonts w:ascii="Times New Roman" w:hAnsi="Times New Roman" w:cs="Times New Roman"/>
          <w:color w:val="222222"/>
          <w:sz w:val="24"/>
          <w:szCs w:val="24"/>
          <w:shd w:val="clear" w:color="auto" w:fill="FFFFFF"/>
        </w:rPr>
        <w:t xml:space="preserve"> (BPD)</w:t>
      </w:r>
      <w:r w:rsidR="00D174BA">
        <w:rPr>
          <w:rFonts w:ascii="Times New Roman" w:hAnsi="Times New Roman" w:cs="Times New Roman"/>
          <w:color w:val="222222"/>
          <w:sz w:val="24"/>
          <w:szCs w:val="24"/>
          <w:shd w:val="clear" w:color="auto" w:fill="FFFFFF"/>
        </w:rPr>
        <w:t xml:space="preserve"> diagnosis </w:t>
      </w:r>
      <w:r w:rsidR="009B5B95">
        <w:rPr>
          <w:rFonts w:ascii="Times New Roman" w:hAnsi="Times New Roman" w:cs="Times New Roman"/>
          <w:color w:val="222222"/>
          <w:sz w:val="24"/>
          <w:szCs w:val="24"/>
          <w:shd w:val="clear" w:color="auto" w:fill="FFFFFF"/>
        </w:rPr>
        <w:t>often have insecure attachment patterns, stemming from trauma experienced earlier in life</w:t>
      </w:r>
      <w:r w:rsidR="0081006C">
        <w:rPr>
          <w:rFonts w:ascii="Times New Roman" w:hAnsi="Times New Roman" w:cs="Times New Roman"/>
          <w:color w:val="222222"/>
          <w:sz w:val="24"/>
          <w:szCs w:val="24"/>
          <w:shd w:val="clear" w:color="auto" w:fill="FFFFFF"/>
        </w:rPr>
        <w:t xml:space="preserve"> (</w:t>
      </w:r>
      <w:proofErr w:type="spellStart"/>
      <w:r w:rsidR="0081006C">
        <w:rPr>
          <w:rFonts w:ascii="Times New Roman" w:hAnsi="Times New Roman" w:cs="Times New Roman"/>
          <w:color w:val="222222"/>
          <w:sz w:val="24"/>
          <w:szCs w:val="24"/>
          <w:shd w:val="clear" w:color="auto" w:fill="FFFFFF"/>
        </w:rPr>
        <w:t>Badoud</w:t>
      </w:r>
      <w:proofErr w:type="spellEnd"/>
      <w:r w:rsidR="0081006C">
        <w:rPr>
          <w:rFonts w:ascii="Times New Roman" w:hAnsi="Times New Roman" w:cs="Times New Roman"/>
          <w:color w:val="222222"/>
          <w:sz w:val="24"/>
          <w:szCs w:val="24"/>
          <w:shd w:val="clear" w:color="auto" w:fill="FFFFFF"/>
        </w:rPr>
        <w:t xml:space="preserve"> et al., 2018). It is possible that insecure attachment to significant others relates to increased use of third-personal singular pronouns (e.g., </w:t>
      </w:r>
      <w:r w:rsidR="00350881">
        <w:rPr>
          <w:rFonts w:ascii="Times New Roman" w:hAnsi="Times New Roman" w:cs="Times New Roman"/>
          <w:color w:val="222222"/>
          <w:sz w:val="24"/>
          <w:szCs w:val="24"/>
          <w:shd w:val="clear" w:color="auto" w:fill="FFFFFF"/>
        </w:rPr>
        <w:t>“</w:t>
      </w:r>
      <w:r w:rsidR="0081006C">
        <w:rPr>
          <w:rFonts w:ascii="Times New Roman" w:hAnsi="Times New Roman" w:cs="Times New Roman"/>
          <w:color w:val="222222"/>
          <w:sz w:val="24"/>
          <w:szCs w:val="24"/>
          <w:shd w:val="clear" w:color="auto" w:fill="FFFFFF"/>
        </w:rPr>
        <w:t>him</w:t>
      </w:r>
      <w:r w:rsidR="00350881">
        <w:rPr>
          <w:rFonts w:ascii="Times New Roman" w:hAnsi="Times New Roman" w:cs="Times New Roman"/>
          <w:color w:val="222222"/>
          <w:sz w:val="24"/>
          <w:szCs w:val="24"/>
          <w:shd w:val="clear" w:color="auto" w:fill="FFFFFF"/>
        </w:rPr>
        <w:t>”</w:t>
      </w:r>
      <w:r w:rsidR="0081006C">
        <w:rPr>
          <w:rFonts w:ascii="Times New Roman" w:hAnsi="Times New Roman" w:cs="Times New Roman"/>
          <w:color w:val="222222"/>
          <w:sz w:val="24"/>
          <w:szCs w:val="24"/>
          <w:shd w:val="clear" w:color="auto" w:fill="FFFFFF"/>
        </w:rPr>
        <w:t xml:space="preserve">, </w:t>
      </w:r>
      <w:r w:rsidR="00350881">
        <w:rPr>
          <w:rFonts w:ascii="Times New Roman" w:hAnsi="Times New Roman" w:cs="Times New Roman"/>
          <w:color w:val="222222"/>
          <w:sz w:val="24"/>
          <w:szCs w:val="24"/>
          <w:shd w:val="clear" w:color="auto" w:fill="FFFFFF"/>
        </w:rPr>
        <w:t>“</w:t>
      </w:r>
      <w:r w:rsidR="0081006C">
        <w:rPr>
          <w:rFonts w:ascii="Times New Roman" w:hAnsi="Times New Roman" w:cs="Times New Roman"/>
          <w:color w:val="222222"/>
          <w:sz w:val="24"/>
          <w:szCs w:val="24"/>
          <w:shd w:val="clear" w:color="auto" w:fill="FFFFFF"/>
        </w:rPr>
        <w:t>he</w:t>
      </w:r>
      <w:r w:rsidR="00350881">
        <w:rPr>
          <w:rFonts w:ascii="Times New Roman" w:hAnsi="Times New Roman" w:cs="Times New Roman"/>
          <w:color w:val="222222"/>
          <w:sz w:val="24"/>
          <w:szCs w:val="24"/>
          <w:shd w:val="clear" w:color="auto" w:fill="FFFFFF"/>
        </w:rPr>
        <w:t>”</w:t>
      </w:r>
      <w:r w:rsidR="0081006C">
        <w:rPr>
          <w:rFonts w:ascii="Times New Roman" w:hAnsi="Times New Roman" w:cs="Times New Roman"/>
          <w:color w:val="222222"/>
          <w:sz w:val="24"/>
          <w:szCs w:val="24"/>
          <w:shd w:val="clear" w:color="auto" w:fill="FFFFFF"/>
        </w:rPr>
        <w:t xml:space="preserve">, </w:t>
      </w:r>
      <w:r w:rsidR="00350881">
        <w:rPr>
          <w:rFonts w:ascii="Times New Roman" w:hAnsi="Times New Roman" w:cs="Times New Roman"/>
          <w:color w:val="222222"/>
          <w:sz w:val="24"/>
          <w:szCs w:val="24"/>
          <w:shd w:val="clear" w:color="auto" w:fill="FFFFFF"/>
        </w:rPr>
        <w:t>“</w:t>
      </w:r>
      <w:r w:rsidR="0081006C">
        <w:rPr>
          <w:rFonts w:ascii="Times New Roman" w:hAnsi="Times New Roman" w:cs="Times New Roman"/>
          <w:color w:val="222222"/>
          <w:sz w:val="24"/>
          <w:szCs w:val="24"/>
          <w:shd w:val="clear" w:color="auto" w:fill="FFFFFF"/>
        </w:rPr>
        <w:t>hers</w:t>
      </w:r>
      <w:r w:rsidR="00350881">
        <w:rPr>
          <w:rFonts w:ascii="Times New Roman" w:hAnsi="Times New Roman" w:cs="Times New Roman"/>
          <w:color w:val="222222"/>
          <w:sz w:val="24"/>
          <w:szCs w:val="24"/>
          <w:shd w:val="clear" w:color="auto" w:fill="FFFFFF"/>
        </w:rPr>
        <w:t>”</w:t>
      </w:r>
      <w:r w:rsidR="0081006C">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Indeed, a previous study found that in comparison to a control group, patients with BPD diagnosis used </w:t>
      </w:r>
      <w:r>
        <w:rPr>
          <w:rFonts w:ascii="Times New Roman" w:hAnsi="Times New Roman" w:cs="Times New Roman"/>
          <w:color w:val="222222"/>
          <w:sz w:val="24"/>
          <w:szCs w:val="24"/>
          <w:shd w:val="clear" w:color="auto" w:fill="FFFFFF"/>
        </w:rPr>
        <w:lastRenderedPageBreak/>
        <w:t xml:space="preserve">more third person singular pronouns (Carter &amp; </w:t>
      </w:r>
      <w:proofErr w:type="spellStart"/>
      <w:r>
        <w:rPr>
          <w:rFonts w:ascii="Times New Roman" w:hAnsi="Times New Roman" w:cs="Times New Roman"/>
          <w:color w:val="222222"/>
          <w:sz w:val="24"/>
          <w:szCs w:val="24"/>
          <w:shd w:val="clear" w:color="auto" w:fill="FFFFFF"/>
        </w:rPr>
        <w:t>Grenyer</w:t>
      </w:r>
      <w:proofErr w:type="spellEnd"/>
      <w:r>
        <w:rPr>
          <w:rFonts w:ascii="Times New Roman" w:hAnsi="Times New Roman" w:cs="Times New Roman"/>
          <w:color w:val="222222"/>
          <w:sz w:val="24"/>
          <w:szCs w:val="24"/>
          <w:shd w:val="clear" w:color="auto" w:fill="FFFFFF"/>
        </w:rPr>
        <w:t xml:space="preserve">, 2012). </w:t>
      </w:r>
      <w:r w:rsidR="0081006C">
        <w:rPr>
          <w:rFonts w:ascii="Times New Roman" w:hAnsi="Times New Roman" w:cs="Times New Roman"/>
          <w:color w:val="222222"/>
          <w:sz w:val="24"/>
          <w:szCs w:val="24"/>
          <w:shd w:val="clear" w:color="auto" w:fill="FFFFFF"/>
        </w:rPr>
        <w:t xml:space="preserve">In the present study, we aim to add to the literature by comparing the pronoun use across several categories of distress to </w:t>
      </w:r>
      <w:r w:rsidR="001C0BD0">
        <w:rPr>
          <w:rFonts w:ascii="Times New Roman" w:hAnsi="Times New Roman" w:cs="Times New Roman"/>
          <w:color w:val="222222"/>
          <w:sz w:val="24"/>
          <w:szCs w:val="24"/>
          <w:shd w:val="clear" w:color="auto" w:fill="FFFFFF"/>
        </w:rPr>
        <w:t>determine</w:t>
      </w:r>
      <w:r w:rsidR="0081006C">
        <w:rPr>
          <w:rFonts w:ascii="Times New Roman" w:hAnsi="Times New Roman" w:cs="Times New Roman"/>
          <w:color w:val="222222"/>
          <w:sz w:val="24"/>
          <w:szCs w:val="24"/>
          <w:shd w:val="clear" w:color="auto" w:fill="FFFFFF"/>
        </w:rPr>
        <w:t xml:space="preserve"> if the specific difficulties associated with them are also reflected in language use. </w:t>
      </w:r>
    </w:p>
    <w:p w14:paraId="5C328049" w14:textId="60954C96" w:rsidR="00625BC1" w:rsidRDefault="00CC71E0" w:rsidP="00071E40">
      <w:pPr>
        <w:spacing w:after="0" w:line="480" w:lineRule="auto"/>
        <w:ind w:firstLine="720"/>
        <w:rPr>
          <w:rFonts w:ascii="Times New Roman" w:hAnsi="Times New Roman" w:cs="Times New Roman"/>
          <w:sz w:val="24"/>
          <w:szCs w:val="24"/>
        </w:rPr>
      </w:pPr>
      <w:r w:rsidRPr="00071E40">
        <w:rPr>
          <w:rFonts w:ascii="Times New Roman" w:hAnsi="Times New Roman" w:cs="Times New Roman"/>
          <w:sz w:val="24"/>
          <w:szCs w:val="24"/>
        </w:rPr>
        <w:t>In addition to the</w:t>
      </w:r>
      <w:r w:rsidR="00D04A28" w:rsidRPr="00071E40">
        <w:rPr>
          <w:rFonts w:ascii="Times New Roman" w:hAnsi="Times New Roman" w:cs="Times New Roman"/>
          <w:sz w:val="24"/>
          <w:szCs w:val="24"/>
        </w:rPr>
        <w:t xml:space="preserve"> use of personal pronouns,</w:t>
      </w:r>
      <w:r w:rsidR="00BA6E33" w:rsidRPr="00071E40">
        <w:rPr>
          <w:rFonts w:ascii="Times New Roman" w:hAnsi="Times New Roman" w:cs="Times New Roman"/>
          <w:sz w:val="24"/>
          <w:szCs w:val="24"/>
        </w:rPr>
        <w:t xml:space="preserve"> the valence of words can </w:t>
      </w:r>
      <w:r w:rsidR="009E4A45" w:rsidRPr="00071E40">
        <w:rPr>
          <w:rFonts w:ascii="Times New Roman" w:hAnsi="Times New Roman" w:cs="Times New Roman"/>
          <w:sz w:val="24"/>
          <w:szCs w:val="24"/>
        </w:rPr>
        <w:t xml:space="preserve">indicate </w:t>
      </w:r>
      <w:r w:rsidR="00BA6E33" w:rsidRPr="00071E40">
        <w:rPr>
          <w:rFonts w:ascii="Times New Roman" w:hAnsi="Times New Roman" w:cs="Times New Roman"/>
          <w:sz w:val="24"/>
          <w:szCs w:val="24"/>
        </w:rPr>
        <w:t>the emotional processe</w:t>
      </w:r>
      <w:r w:rsidR="00C32B00" w:rsidRPr="00071E40">
        <w:rPr>
          <w:rFonts w:ascii="Times New Roman" w:hAnsi="Times New Roman" w:cs="Times New Roman"/>
          <w:sz w:val="24"/>
          <w:szCs w:val="24"/>
        </w:rPr>
        <w:t xml:space="preserve">s </w:t>
      </w:r>
      <w:r w:rsidR="00632796">
        <w:rPr>
          <w:rFonts w:ascii="Times New Roman" w:hAnsi="Times New Roman" w:cs="Times New Roman"/>
          <w:sz w:val="24"/>
          <w:szCs w:val="24"/>
        </w:rPr>
        <w:t>a person</w:t>
      </w:r>
      <w:r w:rsidR="00C32B00" w:rsidRPr="00071E40">
        <w:rPr>
          <w:rFonts w:ascii="Times New Roman" w:hAnsi="Times New Roman" w:cs="Times New Roman"/>
          <w:sz w:val="24"/>
          <w:szCs w:val="24"/>
        </w:rPr>
        <w:t xml:space="preserve"> experiences</w:t>
      </w:r>
      <w:r w:rsidR="00BA6E33" w:rsidRPr="00071E40">
        <w:rPr>
          <w:rFonts w:ascii="Times New Roman" w:hAnsi="Times New Roman" w:cs="Times New Roman"/>
          <w:sz w:val="24"/>
          <w:szCs w:val="24"/>
        </w:rPr>
        <w:t>.</w:t>
      </w:r>
      <w:r w:rsidR="00362BDE" w:rsidRPr="00071E40">
        <w:rPr>
          <w:rFonts w:ascii="Times New Roman" w:hAnsi="Times New Roman" w:cs="Times New Roman"/>
          <w:sz w:val="24"/>
          <w:szCs w:val="24"/>
        </w:rPr>
        <w:t xml:space="preserve"> </w:t>
      </w:r>
      <w:r w:rsidR="0021253E">
        <w:rPr>
          <w:rFonts w:ascii="Times New Roman" w:hAnsi="Times New Roman" w:cs="Times New Roman"/>
          <w:sz w:val="24"/>
          <w:szCs w:val="24"/>
        </w:rPr>
        <w:t>Negative emotionality</w:t>
      </w:r>
      <w:r w:rsidR="0021216C">
        <w:rPr>
          <w:rFonts w:ascii="Times New Roman" w:hAnsi="Times New Roman" w:cs="Times New Roman"/>
          <w:sz w:val="24"/>
          <w:szCs w:val="24"/>
        </w:rPr>
        <w:t xml:space="preserve"> characterise</w:t>
      </w:r>
      <w:r w:rsidR="004B5E0B">
        <w:rPr>
          <w:rFonts w:ascii="Times New Roman" w:hAnsi="Times New Roman" w:cs="Times New Roman"/>
          <w:sz w:val="24"/>
          <w:szCs w:val="24"/>
        </w:rPr>
        <w:t>s</w:t>
      </w:r>
      <w:r w:rsidR="0021216C">
        <w:rPr>
          <w:rFonts w:ascii="Times New Roman" w:hAnsi="Times New Roman" w:cs="Times New Roman"/>
          <w:sz w:val="24"/>
          <w:szCs w:val="24"/>
        </w:rPr>
        <w:t xml:space="preserve"> a range of different forms of distress</w:t>
      </w:r>
      <w:r w:rsidR="0021253E" w:rsidRPr="0021253E">
        <w:rPr>
          <w:rFonts w:ascii="Times New Roman" w:hAnsi="Times New Roman" w:cs="Times New Roman"/>
          <w:sz w:val="24"/>
          <w:szCs w:val="24"/>
        </w:rPr>
        <w:t xml:space="preserve"> (</w:t>
      </w:r>
      <w:r w:rsidR="0021253E" w:rsidRPr="0021253E">
        <w:rPr>
          <w:rFonts w:ascii="Times New Roman" w:hAnsi="Times New Roman" w:cs="Times New Roman"/>
          <w:color w:val="222222"/>
          <w:sz w:val="24"/>
          <w:szCs w:val="24"/>
          <w:shd w:val="clear" w:color="auto" w:fill="FFFFFF"/>
        </w:rPr>
        <w:t xml:space="preserve">Krueger, </w:t>
      </w:r>
      <w:proofErr w:type="spellStart"/>
      <w:r w:rsidR="0021253E" w:rsidRPr="0021253E">
        <w:rPr>
          <w:rFonts w:ascii="Times New Roman" w:hAnsi="Times New Roman" w:cs="Times New Roman"/>
          <w:color w:val="222222"/>
          <w:sz w:val="24"/>
          <w:szCs w:val="24"/>
          <w:shd w:val="clear" w:color="auto" w:fill="FFFFFF"/>
        </w:rPr>
        <w:t>McGue</w:t>
      </w:r>
      <w:proofErr w:type="spellEnd"/>
      <w:r w:rsidR="0021253E" w:rsidRPr="0021253E">
        <w:rPr>
          <w:rFonts w:ascii="Times New Roman" w:hAnsi="Times New Roman" w:cs="Times New Roman"/>
          <w:color w:val="222222"/>
          <w:sz w:val="24"/>
          <w:szCs w:val="24"/>
          <w:shd w:val="clear" w:color="auto" w:fill="FFFFFF"/>
        </w:rPr>
        <w:t xml:space="preserve">, &amp; </w:t>
      </w:r>
      <w:proofErr w:type="spellStart"/>
      <w:r w:rsidR="0021253E" w:rsidRPr="0021253E">
        <w:rPr>
          <w:rFonts w:ascii="Times New Roman" w:hAnsi="Times New Roman" w:cs="Times New Roman"/>
          <w:color w:val="222222"/>
          <w:sz w:val="24"/>
          <w:szCs w:val="24"/>
          <w:shd w:val="clear" w:color="auto" w:fill="FFFFFF"/>
        </w:rPr>
        <w:t>Iacono</w:t>
      </w:r>
      <w:proofErr w:type="spellEnd"/>
      <w:r w:rsidR="0021253E" w:rsidRPr="0021253E">
        <w:rPr>
          <w:rFonts w:ascii="Times New Roman" w:hAnsi="Times New Roman" w:cs="Times New Roman"/>
          <w:color w:val="222222"/>
          <w:sz w:val="24"/>
          <w:szCs w:val="24"/>
          <w:shd w:val="clear" w:color="auto" w:fill="FFFFFF"/>
        </w:rPr>
        <w:t>, 2001)</w:t>
      </w:r>
      <w:r w:rsidR="0021253E">
        <w:rPr>
          <w:rFonts w:ascii="Times New Roman" w:hAnsi="Times New Roman" w:cs="Times New Roman"/>
          <w:sz w:val="24"/>
          <w:szCs w:val="24"/>
        </w:rPr>
        <w:t>.</w:t>
      </w:r>
      <w:r w:rsidR="0021216C" w:rsidRPr="0021253E">
        <w:rPr>
          <w:rFonts w:ascii="Times New Roman" w:hAnsi="Times New Roman" w:cs="Times New Roman"/>
          <w:sz w:val="24"/>
          <w:szCs w:val="24"/>
        </w:rPr>
        <w:t xml:space="preserve"> </w:t>
      </w:r>
      <w:r w:rsidR="00362BDE" w:rsidRPr="00071E40">
        <w:rPr>
          <w:rFonts w:ascii="Times New Roman" w:hAnsi="Times New Roman" w:cs="Times New Roman"/>
          <w:sz w:val="24"/>
          <w:szCs w:val="24"/>
        </w:rPr>
        <w:t>It is not surprising</w:t>
      </w:r>
      <w:r w:rsidR="00C32B00" w:rsidRPr="00071E40">
        <w:rPr>
          <w:rFonts w:ascii="Times New Roman" w:hAnsi="Times New Roman" w:cs="Times New Roman"/>
          <w:sz w:val="24"/>
          <w:szCs w:val="24"/>
        </w:rPr>
        <w:t>, therefore,</w:t>
      </w:r>
      <w:r w:rsidR="00362BDE" w:rsidRPr="00071E40">
        <w:rPr>
          <w:rFonts w:ascii="Times New Roman" w:hAnsi="Times New Roman" w:cs="Times New Roman"/>
          <w:sz w:val="24"/>
          <w:szCs w:val="24"/>
        </w:rPr>
        <w:t xml:space="preserve"> that different types of men</w:t>
      </w:r>
      <w:r w:rsidRPr="00071E40">
        <w:rPr>
          <w:rFonts w:ascii="Times New Roman" w:hAnsi="Times New Roman" w:cs="Times New Roman"/>
          <w:sz w:val="24"/>
          <w:szCs w:val="24"/>
        </w:rPr>
        <w:t>tal distress have been related to</w:t>
      </w:r>
      <w:r w:rsidR="00362BDE" w:rsidRPr="00071E40">
        <w:rPr>
          <w:rFonts w:ascii="Times New Roman" w:hAnsi="Times New Roman" w:cs="Times New Roman"/>
          <w:sz w:val="24"/>
          <w:szCs w:val="24"/>
        </w:rPr>
        <w:t xml:space="preserve"> </w:t>
      </w:r>
      <w:r w:rsidR="00EC53E4" w:rsidRPr="00071E40">
        <w:rPr>
          <w:rFonts w:ascii="Times New Roman" w:hAnsi="Times New Roman" w:cs="Times New Roman"/>
          <w:sz w:val="24"/>
          <w:szCs w:val="24"/>
        </w:rPr>
        <w:t>more frequent use of words that</w:t>
      </w:r>
      <w:r w:rsidR="00362BDE" w:rsidRPr="00071E40">
        <w:rPr>
          <w:rFonts w:ascii="Times New Roman" w:hAnsi="Times New Roman" w:cs="Times New Roman"/>
          <w:sz w:val="24"/>
          <w:szCs w:val="24"/>
        </w:rPr>
        <w:t xml:space="preserve"> are negative, angry, or anxio</w:t>
      </w:r>
      <w:r w:rsidR="00EC53E4" w:rsidRPr="00071E40">
        <w:rPr>
          <w:rFonts w:ascii="Times New Roman" w:hAnsi="Times New Roman" w:cs="Times New Roman"/>
          <w:sz w:val="24"/>
          <w:szCs w:val="24"/>
        </w:rPr>
        <w:t>us</w:t>
      </w:r>
      <w:r w:rsidR="007F6418">
        <w:rPr>
          <w:rFonts w:ascii="Times New Roman" w:hAnsi="Times New Roman" w:cs="Times New Roman"/>
          <w:sz w:val="24"/>
          <w:szCs w:val="24"/>
        </w:rPr>
        <w:t xml:space="preserve"> (e.g., Anderson et al., 2008; </w:t>
      </w:r>
      <w:r w:rsidR="007F6418" w:rsidRPr="00071E40">
        <w:rPr>
          <w:rFonts w:ascii="Times New Roman" w:hAnsi="Times New Roman" w:cs="Times New Roman"/>
          <w:sz w:val="24"/>
          <w:szCs w:val="24"/>
        </w:rPr>
        <w:t xml:space="preserve">Carter &amp; </w:t>
      </w:r>
      <w:proofErr w:type="spellStart"/>
      <w:r w:rsidR="007F6418" w:rsidRPr="00071E40">
        <w:rPr>
          <w:rFonts w:ascii="Times New Roman" w:hAnsi="Times New Roman" w:cs="Times New Roman"/>
          <w:sz w:val="24"/>
          <w:szCs w:val="24"/>
        </w:rPr>
        <w:t>Grenver</w:t>
      </w:r>
      <w:proofErr w:type="spellEnd"/>
      <w:r w:rsidR="007F6418" w:rsidRPr="00071E40">
        <w:rPr>
          <w:rFonts w:ascii="Times New Roman" w:hAnsi="Times New Roman" w:cs="Times New Roman"/>
          <w:sz w:val="24"/>
          <w:szCs w:val="24"/>
        </w:rPr>
        <w:t>, 2012</w:t>
      </w:r>
      <w:r w:rsidR="007F6418">
        <w:rPr>
          <w:rFonts w:ascii="Times New Roman" w:hAnsi="Times New Roman" w:cs="Times New Roman"/>
          <w:sz w:val="24"/>
          <w:szCs w:val="24"/>
        </w:rPr>
        <w:t xml:space="preserve">; </w:t>
      </w:r>
      <w:proofErr w:type="spellStart"/>
      <w:r w:rsidR="007F6418">
        <w:rPr>
          <w:rFonts w:ascii="Times New Roman" w:hAnsi="Times New Roman" w:cs="Times New Roman"/>
          <w:sz w:val="24"/>
          <w:szCs w:val="24"/>
        </w:rPr>
        <w:t>Fineberg</w:t>
      </w:r>
      <w:proofErr w:type="spellEnd"/>
      <w:r w:rsidR="007F6418">
        <w:rPr>
          <w:rFonts w:ascii="Times New Roman" w:hAnsi="Times New Roman" w:cs="Times New Roman"/>
          <w:sz w:val="24"/>
          <w:szCs w:val="24"/>
        </w:rPr>
        <w:t xml:space="preserve"> et al., 2016;  Fung</w:t>
      </w:r>
      <w:r w:rsidR="00F0344A">
        <w:rPr>
          <w:rFonts w:ascii="Times New Roman" w:hAnsi="Times New Roman" w:cs="Times New Roman"/>
          <w:sz w:val="24"/>
          <w:szCs w:val="24"/>
        </w:rPr>
        <w:t xml:space="preserve">, Moore, </w:t>
      </w:r>
      <w:proofErr w:type="spellStart"/>
      <w:r w:rsidR="00F0344A">
        <w:rPr>
          <w:rFonts w:ascii="Times New Roman" w:hAnsi="Times New Roman" w:cs="Times New Roman"/>
          <w:sz w:val="24"/>
          <w:szCs w:val="24"/>
        </w:rPr>
        <w:t>Karcher</w:t>
      </w:r>
      <w:proofErr w:type="spellEnd"/>
      <w:r w:rsidR="00F0344A">
        <w:rPr>
          <w:rFonts w:ascii="Times New Roman" w:hAnsi="Times New Roman" w:cs="Times New Roman"/>
          <w:sz w:val="24"/>
          <w:szCs w:val="24"/>
        </w:rPr>
        <w:t>, Kerns, &amp; Martin</w:t>
      </w:r>
      <w:r w:rsidR="007F6418">
        <w:rPr>
          <w:rFonts w:ascii="Times New Roman" w:hAnsi="Times New Roman" w:cs="Times New Roman"/>
          <w:sz w:val="24"/>
          <w:szCs w:val="24"/>
        </w:rPr>
        <w:t>, 2017).</w:t>
      </w:r>
      <w:r w:rsidR="0081006C">
        <w:rPr>
          <w:rFonts w:ascii="Times New Roman" w:hAnsi="Times New Roman" w:cs="Times New Roman"/>
          <w:sz w:val="24"/>
          <w:szCs w:val="24"/>
        </w:rPr>
        <w:t xml:space="preserve"> However, previous studies have not compared the valence of language between different types of distress, something we aim to achieve in the present study. </w:t>
      </w:r>
      <w:r w:rsidR="007F6418">
        <w:rPr>
          <w:rFonts w:ascii="Times New Roman" w:hAnsi="Times New Roman" w:cs="Times New Roman"/>
          <w:sz w:val="24"/>
          <w:szCs w:val="24"/>
        </w:rPr>
        <w:t xml:space="preserve"> </w:t>
      </w:r>
    </w:p>
    <w:p w14:paraId="5BBFEA92" w14:textId="6136F1B3" w:rsidR="00330B71" w:rsidRDefault="0032204E" w:rsidP="00071E40">
      <w:pPr>
        <w:spacing w:after="0" w:line="480" w:lineRule="auto"/>
        <w:ind w:firstLine="720"/>
        <w:rPr>
          <w:rFonts w:ascii="Times New Roman" w:hAnsi="Times New Roman" w:cs="Times New Roman"/>
          <w:sz w:val="24"/>
          <w:szCs w:val="24"/>
        </w:rPr>
      </w:pPr>
      <w:r w:rsidRPr="00071E40">
        <w:rPr>
          <w:rFonts w:ascii="Times New Roman" w:hAnsi="Times New Roman" w:cs="Times New Roman"/>
          <w:sz w:val="24"/>
          <w:szCs w:val="24"/>
        </w:rPr>
        <w:t>O</w:t>
      </w:r>
      <w:r w:rsidR="0008680A" w:rsidRPr="00071E40">
        <w:rPr>
          <w:rFonts w:ascii="Times New Roman" w:hAnsi="Times New Roman" w:cs="Times New Roman"/>
          <w:sz w:val="24"/>
          <w:szCs w:val="24"/>
        </w:rPr>
        <w:t>verlap in the word use between different</w:t>
      </w:r>
      <w:r w:rsidRPr="00071E40">
        <w:rPr>
          <w:rFonts w:ascii="Times New Roman" w:hAnsi="Times New Roman" w:cs="Times New Roman"/>
          <w:sz w:val="24"/>
          <w:szCs w:val="24"/>
        </w:rPr>
        <w:t>, supposedly distinct forms</w:t>
      </w:r>
      <w:r w:rsidR="0008680A" w:rsidRPr="00071E40">
        <w:rPr>
          <w:rFonts w:ascii="Times New Roman" w:hAnsi="Times New Roman" w:cs="Times New Roman"/>
          <w:sz w:val="24"/>
          <w:szCs w:val="24"/>
        </w:rPr>
        <w:t xml:space="preserve"> of mental</w:t>
      </w:r>
      <w:r w:rsidRPr="00071E40">
        <w:rPr>
          <w:rFonts w:ascii="Times New Roman" w:hAnsi="Times New Roman" w:cs="Times New Roman"/>
          <w:sz w:val="24"/>
          <w:szCs w:val="24"/>
        </w:rPr>
        <w:t xml:space="preserve"> distress</w:t>
      </w:r>
      <w:r w:rsidR="0008680A" w:rsidRPr="00071E40">
        <w:rPr>
          <w:rFonts w:ascii="Times New Roman" w:hAnsi="Times New Roman" w:cs="Times New Roman"/>
          <w:sz w:val="24"/>
          <w:szCs w:val="24"/>
        </w:rPr>
        <w:t xml:space="preserve"> is interesting, and may </w:t>
      </w:r>
      <w:r w:rsidRPr="00071E40">
        <w:rPr>
          <w:rFonts w:ascii="Times New Roman" w:hAnsi="Times New Roman" w:cs="Times New Roman"/>
          <w:sz w:val="24"/>
          <w:szCs w:val="24"/>
        </w:rPr>
        <w:t xml:space="preserve">suggest that the </w:t>
      </w:r>
      <w:r w:rsidR="00330B71">
        <w:rPr>
          <w:rFonts w:ascii="Times New Roman" w:hAnsi="Times New Roman" w:cs="Times New Roman"/>
          <w:sz w:val="24"/>
          <w:szCs w:val="24"/>
        </w:rPr>
        <w:t xml:space="preserve">inward focus (i.e., first-person singular pronoun use) and </w:t>
      </w:r>
      <w:r w:rsidRPr="00071E40">
        <w:rPr>
          <w:rFonts w:ascii="Times New Roman" w:hAnsi="Times New Roman" w:cs="Times New Roman"/>
          <w:sz w:val="24"/>
          <w:szCs w:val="24"/>
        </w:rPr>
        <w:t xml:space="preserve">negative valence of language is typical to those suffering from </w:t>
      </w:r>
      <w:r w:rsidR="00751F17">
        <w:rPr>
          <w:rFonts w:ascii="Times New Roman" w:hAnsi="Times New Roman" w:cs="Times New Roman"/>
          <w:sz w:val="24"/>
          <w:szCs w:val="24"/>
        </w:rPr>
        <w:t xml:space="preserve">any </w:t>
      </w:r>
      <w:r w:rsidRPr="00071E40">
        <w:rPr>
          <w:rFonts w:ascii="Times New Roman" w:hAnsi="Times New Roman" w:cs="Times New Roman"/>
          <w:sz w:val="24"/>
          <w:szCs w:val="24"/>
        </w:rPr>
        <w:t xml:space="preserve">distress, regardless of the condition. </w:t>
      </w:r>
      <w:r w:rsidR="003B6ACE">
        <w:rPr>
          <w:rFonts w:ascii="Times New Roman" w:hAnsi="Times New Roman" w:cs="Times New Roman"/>
          <w:sz w:val="24"/>
          <w:szCs w:val="24"/>
        </w:rPr>
        <w:t>There has been little investigation of</w:t>
      </w:r>
      <w:r w:rsidR="00330B71">
        <w:rPr>
          <w:rFonts w:ascii="Times New Roman" w:hAnsi="Times New Roman" w:cs="Times New Roman"/>
          <w:sz w:val="24"/>
          <w:szCs w:val="24"/>
        </w:rPr>
        <w:t xml:space="preserve"> commonalities in </w:t>
      </w:r>
      <w:r w:rsidR="00171E73">
        <w:rPr>
          <w:rFonts w:ascii="Times New Roman" w:hAnsi="Times New Roman" w:cs="Times New Roman"/>
          <w:sz w:val="24"/>
          <w:szCs w:val="24"/>
        </w:rPr>
        <w:t xml:space="preserve">online </w:t>
      </w:r>
      <w:r w:rsidR="00330B71">
        <w:rPr>
          <w:rFonts w:ascii="Times New Roman" w:hAnsi="Times New Roman" w:cs="Times New Roman"/>
          <w:sz w:val="24"/>
          <w:szCs w:val="24"/>
        </w:rPr>
        <w:t xml:space="preserve">language use across different categories of distress. </w:t>
      </w:r>
      <w:proofErr w:type="spellStart"/>
      <w:r w:rsidR="00330B71">
        <w:rPr>
          <w:rFonts w:ascii="Times New Roman" w:hAnsi="Times New Roman" w:cs="Times New Roman"/>
          <w:sz w:val="24"/>
          <w:szCs w:val="24"/>
        </w:rPr>
        <w:t>Fineberg</w:t>
      </w:r>
      <w:proofErr w:type="spellEnd"/>
      <w:r w:rsidR="00F0344A">
        <w:rPr>
          <w:rFonts w:ascii="Times New Roman" w:hAnsi="Times New Roman" w:cs="Times New Roman"/>
          <w:sz w:val="24"/>
          <w:szCs w:val="24"/>
        </w:rPr>
        <w:t>,</w:t>
      </w:r>
      <w:r w:rsidR="00330B71">
        <w:rPr>
          <w:rFonts w:ascii="Times New Roman" w:hAnsi="Times New Roman" w:cs="Times New Roman"/>
          <w:sz w:val="24"/>
          <w:szCs w:val="24"/>
        </w:rPr>
        <w:t xml:space="preserve"> et al</w:t>
      </w:r>
      <w:r w:rsidR="00F0344A">
        <w:rPr>
          <w:rFonts w:ascii="Times New Roman" w:hAnsi="Times New Roman" w:cs="Times New Roman"/>
          <w:sz w:val="24"/>
          <w:szCs w:val="24"/>
        </w:rPr>
        <w:t>.</w:t>
      </w:r>
      <w:r w:rsidR="00330B71">
        <w:rPr>
          <w:rFonts w:ascii="Times New Roman" w:hAnsi="Times New Roman" w:cs="Times New Roman"/>
          <w:sz w:val="24"/>
          <w:szCs w:val="24"/>
        </w:rPr>
        <w:t xml:space="preserve"> (2016) analysed personal blogs of those who identified as having </w:t>
      </w:r>
      <w:r w:rsidR="00E81DB3">
        <w:rPr>
          <w:rFonts w:ascii="Times New Roman" w:hAnsi="Times New Roman" w:cs="Times New Roman"/>
          <w:sz w:val="24"/>
          <w:szCs w:val="24"/>
        </w:rPr>
        <w:t xml:space="preserve">a host of physical and mental problems (including psychosis and depression), </w:t>
      </w:r>
      <w:r w:rsidR="00330B71">
        <w:rPr>
          <w:rFonts w:ascii="Times New Roman" w:hAnsi="Times New Roman" w:cs="Times New Roman"/>
          <w:sz w:val="24"/>
          <w:szCs w:val="24"/>
        </w:rPr>
        <w:t xml:space="preserve">and compared them to control groups. They found that those who suffered from any kind of distress (whether mental or physical) used more first-person singular pronouns, and had more negative and less positive emotion words in their writing. </w:t>
      </w:r>
      <w:r w:rsidR="00066564">
        <w:rPr>
          <w:rFonts w:ascii="Times New Roman" w:hAnsi="Times New Roman" w:cs="Times New Roman"/>
          <w:sz w:val="24"/>
          <w:szCs w:val="24"/>
        </w:rPr>
        <w:t>However, another study found that those who were using an online discussion forum to discuss depression had significantly more use of first person singular pronouns than those who entered a discussion forum on breast cancer</w:t>
      </w:r>
      <w:r w:rsidR="00292027">
        <w:rPr>
          <w:rFonts w:ascii="Times New Roman" w:hAnsi="Times New Roman" w:cs="Times New Roman"/>
          <w:sz w:val="24"/>
          <w:szCs w:val="24"/>
        </w:rPr>
        <w:t>, suggesting that mental distress relates to more inward focus than physical distress</w:t>
      </w:r>
      <w:r w:rsidR="00066564">
        <w:rPr>
          <w:rFonts w:ascii="Times New Roman" w:hAnsi="Times New Roman" w:cs="Times New Roman"/>
          <w:sz w:val="24"/>
          <w:szCs w:val="24"/>
        </w:rPr>
        <w:t xml:space="preserve"> (Ramirez-Esparza et al., 2008)</w:t>
      </w:r>
      <w:r w:rsidR="00292027">
        <w:rPr>
          <w:rFonts w:ascii="Times New Roman" w:hAnsi="Times New Roman" w:cs="Times New Roman"/>
          <w:sz w:val="24"/>
          <w:szCs w:val="24"/>
        </w:rPr>
        <w:t xml:space="preserve">. </w:t>
      </w:r>
      <w:r w:rsidR="000E4F23">
        <w:rPr>
          <w:rFonts w:ascii="Times New Roman" w:hAnsi="Times New Roman" w:cs="Times New Roman"/>
          <w:sz w:val="24"/>
          <w:szCs w:val="24"/>
        </w:rPr>
        <w:t xml:space="preserve">It is likely that the context in which language is used has a major influence in how distress is expressed. For </w:t>
      </w:r>
      <w:r w:rsidR="000E4F23">
        <w:rPr>
          <w:rFonts w:ascii="Times New Roman" w:hAnsi="Times New Roman" w:cs="Times New Roman"/>
          <w:sz w:val="24"/>
          <w:szCs w:val="24"/>
        </w:rPr>
        <w:lastRenderedPageBreak/>
        <w:t xml:space="preserve">example, in personal blogs, </w:t>
      </w:r>
      <w:r w:rsidR="00F65BA8">
        <w:rPr>
          <w:rFonts w:ascii="Times New Roman" w:hAnsi="Times New Roman" w:cs="Times New Roman"/>
          <w:sz w:val="24"/>
          <w:szCs w:val="24"/>
        </w:rPr>
        <w:t>the writers are creating mini-essays about their topic, and there is less of an expectation of reciprocal communication with the readers.</w:t>
      </w:r>
      <w:r w:rsidR="000E4F23">
        <w:rPr>
          <w:rFonts w:ascii="Times New Roman" w:hAnsi="Times New Roman" w:cs="Times New Roman"/>
          <w:sz w:val="24"/>
          <w:szCs w:val="24"/>
        </w:rPr>
        <w:t xml:space="preserve"> </w:t>
      </w:r>
      <w:r w:rsidR="00F65BA8">
        <w:rPr>
          <w:rFonts w:ascii="Times New Roman" w:hAnsi="Times New Roman" w:cs="Times New Roman"/>
          <w:sz w:val="24"/>
          <w:szCs w:val="24"/>
        </w:rPr>
        <w:t xml:space="preserve">In </w:t>
      </w:r>
      <w:r w:rsidR="00350881">
        <w:rPr>
          <w:rFonts w:ascii="Times New Roman" w:hAnsi="Times New Roman" w:cs="Times New Roman"/>
          <w:sz w:val="24"/>
          <w:szCs w:val="24"/>
        </w:rPr>
        <w:t>on</w:t>
      </w:r>
      <w:r w:rsidR="000E4F23">
        <w:rPr>
          <w:rFonts w:ascii="Times New Roman" w:hAnsi="Times New Roman" w:cs="Times New Roman"/>
          <w:sz w:val="24"/>
          <w:szCs w:val="24"/>
        </w:rPr>
        <w:t>line discussion forums, the</w:t>
      </w:r>
      <w:r w:rsidR="001A62F3">
        <w:rPr>
          <w:rFonts w:ascii="Times New Roman" w:hAnsi="Times New Roman" w:cs="Times New Roman"/>
          <w:sz w:val="24"/>
          <w:szCs w:val="24"/>
        </w:rPr>
        <w:t xml:space="preserve"> communication is interactive </w:t>
      </w:r>
      <w:r w:rsidR="00F65BA8">
        <w:rPr>
          <w:rFonts w:ascii="Times New Roman" w:hAnsi="Times New Roman" w:cs="Times New Roman"/>
          <w:sz w:val="24"/>
          <w:szCs w:val="24"/>
        </w:rPr>
        <w:t>(</w:t>
      </w:r>
      <w:proofErr w:type="spellStart"/>
      <w:r w:rsidR="00F65BA8">
        <w:rPr>
          <w:rFonts w:ascii="Times New Roman" w:hAnsi="Times New Roman" w:cs="Times New Roman"/>
          <w:sz w:val="24"/>
          <w:szCs w:val="24"/>
        </w:rPr>
        <w:t>Kummervold</w:t>
      </w:r>
      <w:proofErr w:type="spellEnd"/>
      <w:r w:rsidR="00F65BA8">
        <w:rPr>
          <w:rFonts w:ascii="Times New Roman" w:hAnsi="Times New Roman" w:cs="Times New Roman"/>
          <w:sz w:val="24"/>
          <w:szCs w:val="24"/>
        </w:rPr>
        <w:t xml:space="preserve"> et al., 2002)</w:t>
      </w:r>
      <w:r w:rsidR="001A62F3">
        <w:rPr>
          <w:rFonts w:ascii="Times New Roman" w:hAnsi="Times New Roman" w:cs="Times New Roman"/>
          <w:sz w:val="24"/>
          <w:szCs w:val="24"/>
        </w:rPr>
        <w:t xml:space="preserve">, mimicking more the discussions that people have in an offline environment. </w:t>
      </w:r>
    </w:p>
    <w:p w14:paraId="07C76019" w14:textId="19358C01" w:rsidR="00156057" w:rsidRPr="00A94C4C" w:rsidRDefault="001A62F3" w:rsidP="005D713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Indeed, computer-mediated online communication had become a rich source of data in recent decades</w:t>
      </w:r>
      <w:r w:rsidR="00A16D57">
        <w:rPr>
          <w:rFonts w:ascii="Times New Roman" w:hAnsi="Times New Roman" w:cs="Times New Roman"/>
          <w:sz w:val="24"/>
          <w:szCs w:val="24"/>
        </w:rPr>
        <w:t xml:space="preserve">, with a mushrooming of studies using content and linguistic analyses in </w:t>
      </w:r>
      <w:r w:rsidR="00B538EF">
        <w:rPr>
          <w:rFonts w:ascii="Times New Roman" w:hAnsi="Times New Roman" w:cs="Times New Roman"/>
          <w:sz w:val="24"/>
          <w:szCs w:val="24"/>
        </w:rPr>
        <w:t>examining</w:t>
      </w:r>
      <w:r w:rsidR="00A16D57">
        <w:rPr>
          <w:rFonts w:ascii="Times New Roman" w:hAnsi="Times New Roman" w:cs="Times New Roman"/>
          <w:sz w:val="24"/>
          <w:szCs w:val="24"/>
        </w:rPr>
        <w:t xml:space="preserve"> language use </w:t>
      </w:r>
      <w:r w:rsidR="00B538EF">
        <w:rPr>
          <w:rFonts w:ascii="Times New Roman" w:hAnsi="Times New Roman" w:cs="Times New Roman"/>
          <w:sz w:val="24"/>
          <w:szCs w:val="24"/>
        </w:rPr>
        <w:t xml:space="preserve">in </w:t>
      </w:r>
      <w:r w:rsidR="00A16D57">
        <w:rPr>
          <w:rFonts w:ascii="Times New Roman" w:hAnsi="Times New Roman" w:cs="Times New Roman"/>
          <w:sz w:val="24"/>
          <w:szCs w:val="24"/>
        </w:rPr>
        <w:t xml:space="preserve">mental distress </w:t>
      </w:r>
      <w:r w:rsidR="008326B8">
        <w:rPr>
          <w:rFonts w:ascii="Times New Roman" w:hAnsi="Times New Roman" w:cs="Times New Roman"/>
          <w:sz w:val="24"/>
          <w:szCs w:val="24"/>
        </w:rPr>
        <w:t>(</w:t>
      </w:r>
      <w:r w:rsidR="00A16D57">
        <w:rPr>
          <w:rFonts w:ascii="Times New Roman" w:hAnsi="Times New Roman" w:cs="Times New Roman"/>
          <w:sz w:val="24"/>
          <w:szCs w:val="24"/>
        </w:rPr>
        <w:t xml:space="preserve">e.g., </w:t>
      </w:r>
      <w:r w:rsidR="003A55B6">
        <w:rPr>
          <w:rFonts w:ascii="Times New Roman" w:hAnsi="Times New Roman" w:cs="Times New Roman"/>
          <w:sz w:val="24"/>
          <w:szCs w:val="24"/>
        </w:rPr>
        <w:t>Cavazos-</w:t>
      </w:r>
      <w:proofErr w:type="spellStart"/>
      <w:r w:rsidR="003A55B6">
        <w:rPr>
          <w:rFonts w:ascii="Times New Roman" w:hAnsi="Times New Roman" w:cs="Times New Roman"/>
          <w:sz w:val="24"/>
          <w:szCs w:val="24"/>
        </w:rPr>
        <w:t>Rehg</w:t>
      </w:r>
      <w:proofErr w:type="spellEnd"/>
      <w:r w:rsidR="003A55B6">
        <w:rPr>
          <w:rFonts w:ascii="Times New Roman" w:hAnsi="Times New Roman" w:cs="Times New Roman"/>
          <w:sz w:val="24"/>
          <w:szCs w:val="24"/>
        </w:rPr>
        <w:t xml:space="preserve">, et al. 2016; </w:t>
      </w:r>
      <w:r w:rsidR="0093514E">
        <w:rPr>
          <w:rFonts w:ascii="Times New Roman" w:hAnsi="Times New Roman" w:cs="Times New Roman"/>
          <w:sz w:val="24"/>
          <w:szCs w:val="24"/>
        </w:rPr>
        <w:t xml:space="preserve">Coppersmith et al., </w:t>
      </w:r>
      <w:r w:rsidR="008326B8">
        <w:rPr>
          <w:rFonts w:ascii="Times New Roman" w:hAnsi="Times New Roman" w:cs="Times New Roman"/>
          <w:sz w:val="24"/>
          <w:szCs w:val="24"/>
        </w:rPr>
        <w:t>2014</w:t>
      </w:r>
      <w:r w:rsidR="00CE2B43">
        <w:rPr>
          <w:rFonts w:ascii="Times New Roman" w:hAnsi="Times New Roman" w:cs="Times New Roman"/>
          <w:sz w:val="24"/>
          <w:szCs w:val="24"/>
        </w:rPr>
        <w:t xml:space="preserve">; </w:t>
      </w:r>
      <w:proofErr w:type="spellStart"/>
      <w:r w:rsidR="00CE2B43">
        <w:rPr>
          <w:rFonts w:ascii="Times New Roman" w:hAnsi="Times New Roman" w:cs="Times New Roman"/>
          <w:sz w:val="24"/>
          <w:szCs w:val="24"/>
        </w:rPr>
        <w:t>DeChoudhury</w:t>
      </w:r>
      <w:proofErr w:type="spellEnd"/>
      <w:r w:rsidR="00CE2B43">
        <w:rPr>
          <w:rFonts w:ascii="Times New Roman" w:hAnsi="Times New Roman" w:cs="Times New Roman"/>
          <w:sz w:val="24"/>
          <w:szCs w:val="24"/>
        </w:rPr>
        <w:t>, Counts, &amp; Horvitz, 2013</w:t>
      </w:r>
      <w:r w:rsidR="003B6ACE">
        <w:rPr>
          <w:rFonts w:ascii="Times New Roman" w:hAnsi="Times New Roman" w:cs="Times New Roman"/>
          <w:sz w:val="24"/>
          <w:szCs w:val="24"/>
        </w:rPr>
        <w:t>).</w:t>
      </w:r>
      <w:r w:rsidR="004B5E0B">
        <w:rPr>
          <w:rFonts w:ascii="Times New Roman" w:hAnsi="Times New Roman" w:cs="Times New Roman"/>
          <w:sz w:val="24"/>
          <w:szCs w:val="24"/>
        </w:rPr>
        <w:t>The on</w:t>
      </w:r>
      <w:r w:rsidR="002E5588">
        <w:rPr>
          <w:rFonts w:ascii="Times New Roman" w:hAnsi="Times New Roman" w:cs="Times New Roman"/>
          <w:sz w:val="24"/>
          <w:szCs w:val="24"/>
        </w:rPr>
        <w:t>line environment provides opportunities for investigatin</w:t>
      </w:r>
      <w:r w:rsidR="00431049">
        <w:rPr>
          <w:rFonts w:ascii="Times New Roman" w:hAnsi="Times New Roman" w:cs="Times New Roman"/>
          <w:sz w:val="24"/>
          <w:szCs w:val="24"/>
        </w:rPr>
        <w:t>g</w:t>
      </w:r>
      <w:r>
        <w:rPr>
          <w:rFonts w:ascii="Times New Roman" w:hAnsi="Times New Roman" w:cs="Times New Roman"/>
          <w:sz w:val="24"/>
          <w:szCs w:val="24"/>
        </w:rPr>
        <w:t xml:space="preserve"> language use in</w:t>
      </w:r>
      <w:r w:rsidR="002E5588">
        <w:rPr>
          <w:rFonts w:ascii="Times New Roman" w:hAnsi="Times New Roman" w:cs="Times New Roman"/>
          <w:sz w:val="24"/>
          <w:szCs w:val="24"/>
        </w:rPr>
        <w:t xml:space="preserve"> </w:t>
      </w:r>
      <w:r w:rsidR="00ED2D89">
        <w:rPr>
          <w:rFonts w:ascii="Times New Roman" w:hAnsi="Times New Roman" w:cs="Times New Roman"/>
          <w:sz w:val="24"/>
          <w:szCs w:val="24"/>
        </w:rPr>
        <w:t>peer-to-peer support</w:t>
      </w:r>
      <w:r w:rsidR="004B5E0B">
        <w:rPr>
          <w:rFonts w:ascii="Times New Roman" w:hAnsi="Times New Roman" w:cs="Times New Roman"/>
          <w:sz w:val="24"/>
          <w:szCs w:val="24"/>
        </w:rPr>
        <w:t xml:space="preserve"> discussion forums</w:t>
      </w:r>
      <w:r w:rsidR="00DF404F">
        <w:rPr>
          <w:rFonts w:ascii="Times New Roman" w:hAnsi="Times New Roman" w:cs="Times New Roman"/>
          <w:sz w:val="24"/>
          <w:szCs w:val="24"/>
        </w:rPr>
        <w:t xml:space="preserve"> (Kramer, </w:t>
      </w:r>
      <w:proofErr w:type="spellStart"/>
      <w:r w:rsidR="00DF404F">
        <w:rPr>
          <w:rFonts w:ascii="Times New Roman" w:hAnsi="Times New Roman" w:cs="Times New Roman"/>
          <w:sz w:val="24"/>
          <w:szCs w:val="24"/>
        </w:rPr>
        <w:t>Fussell</w:t>
      </w:r>
      <w:proofErr w:type="spellEnd"/>
      <w:r w:rsidR="00DF404F">
        <w:rPr>
          <w:rFonts w:ascii="Times New Roman" w:hAnsi="Times New Roman" w:cs="Times New Roman"/>
          <w:sz w:val="24"/>
          <w:szCs w:val="24"/>
        </w:rPr>
        <w:t>,</w:t>
      </w:r>
      <w:r w:rsidR="00A94C4C">
        <w:rPr>
          <w:rFonts w:ascii="Times New Roman" w:hAnsi="Times New Roman" w:cs="Times New Roman"/>
          <w:sz w:val="24"/>
          <w:szCs w:val="24"/>
        </w:rPr>
        <w:t xml:space="preserve"> </w:t>
      </w:r>
      <w:r w:rsidR="00DF404F">
        <w:rPr>
          <w:rFonts w:ascii="Times New Roman" w:hAnsi="Times New Roman" w:cs="Times New Roman"/>
          <w:sz w:val="24"/>
          <w:szCs w:val="24"/>
        </w:rPr>
        <w:t xml:space="preserve">&amp; </w:t>
      </w:r>
      <w:proofErr w:type="spellStart"/>
      <w:r w:rsidR="00DF404F">
        <w:rPr>
          <w:rFonts w:ascii="Times New Roman" w:hAnsi="Times New Roman" w:cs="Times New Roman"/>
          <w:sz w:val="24"/>
          <w:szCs w:val="24"/>
        </w:rPr>
        <w:t>Setlock</w:t>
      </w:r>
      <w:proofErr w:type="spellEnd"/>
      <w:r w:rsidR="00DF404F">
        <w:rPr>
          <w:rFonts w:ascii="Times New Roman" w:hAnsi="Times New Roman" w:cs="Times New Roman"/>
          <w:sz w:val="24"/>
          <w:szCs w:val="24"/>
        </w:rPr>
        <w:t>, 2004)</w:t>
      </w:r>
      <w:r w:rsidR="004B5E0B">
        <w:rPr>
          <w:rFonts w:ascii="Times New Roman" w:hAnsi="Times New Roman" w:cs="Times New Roman"/>
          <w:sz w:val="24"/>
          <w:szCs w:val="24"/>
        </w:rPr>
        <w:t>. On</w:t>
      </w:r>
      <w:r w:rsidR="002E5588">
        <w:rPr>
          <w:rFonts w:ascii="Times New Roman" w:hAnsi="Times New Roman" w:cs="Times New Roman"/>
          <w:sz w:val="24"/>
          <w:szCs w:val="24"/>
        </w:rPr>
        <w:t>line mental health communities consist of people who are united by similar experiences</w:t>
      </w:r>
      <w:r w:rsidR="004B5E0B">
        <w:rPr>
          <w:rFonts w:ascii="Times New Roman" w:hAnsi="Times New Roman" w:cs="Times New Roman"/>
          <w:sz w:val="24"/>
          <w:szCs w:val="24"/>
        </w:rPr>
        <w:t xml:space="preserve"> </w:t>
      </w:r>
      <w:r w:rsidR="002E5588">
        <w:rPr>
          <w:rFonts w:ascii="Times New Roman" w:hAnsi="Times New Roman" w:cs="Times New Roman"/>
          <w:sz w:val="24"/>
          <w:szCs w:val="24"/>
        </w:rPr>
        <w:t>/</w:t>
      </w:r>
      <w:r w:rsidR="004B5E0B">
        <w:rPr>
          <w:rFonts w:ascii="Times New Roman" w:hAnsi="Times New Roman" w:cs="Times New Roman"/>
          <w:sz w:val="24"/>
          <w:szCs w:val="24"/>
        </w:rPr>
        <w:t xml:space="preserve"> </w:t>
      </w:r>
      <w:r w:rsidR="002E5588">
        <w:rPr>
          <w:rFonts w:ascii="Times New Roman" w:hAnsi="Times New Roman" w:cs="Times New Roman"/>
          <w:sz w:val="24"/>
          <w:szCs w:val="24"/>
        </w:rPr>
        <w:t>diagnoses, and who can provide e</w:t>
      </w:r>
      <w:r w:rsidR="00A61FE0">
        <w:rPr>
          <w:rFonts w:ascii="Times New Roman" w:hAnsi="Times New Roman" w:cs="Times New Roman"/>
          <w:sz w:val="24"/>
          <w:szCs w:val="24"/>
        </w:rPr>
        <w:t>ach other support and advice und</w:t>
      </w:r>
      <w:r w:rsidR="004B5E0B">
        <w:rPr>
          <w:rFonts w:ascii="Times New Roman" w:hAnsi="Times New Roman" w:cs="Times New Roman"/>
          <w:sz w:val="24"/>
          <w:szCs w:val="24"/>
        </w:rPr>
        <w:t>er the guise of a pseudonym. On</w:t>
      </w:r>
      <w:r w:rsidR="00A61FE0">
        <w:rPr>
          <w:rFonts w:ascii="Times New Roman" w:hAnsi="Times New Roman" w:cs="Times New Roman"/>
          <w:sz w:val="24"/>
          <w:szCs w:val="24"/>
        </w:rPr>
        <w:t xml:space="preserve">line support groups are characterised by interactions that have a high degree of reciprocal self-disclosure </w:t>
      </w:r>
      <w:r w:rsidR="00A61FE0" w:rsidRPr="00A61FE0">
        <w:rPr>
          <w:rFonts w:ascii="Times New Roman" w:hAnsi="Times New Roman" w:cs="Times New Roman"/>
          <w:sz w:val="24"/>
          <w:szCs w:val="24"/>
        </w:rPr>
        <w:t>(</w:t>
      </w:r>
      <w:r w:rsidR="004B5E0B">
        <w:rPr>
          <w:rFonts w:ascii="Times New Roman" w:hAnsi="Times New Roman" w:cs="Times New Roman"/>
          <w:color w:val="222222"/>
          <w:sz w:val="24"/>
          <w:szCs w:val="24"/>
          <w:shd w:val="clear" w:color="auto" w:fill="FFFFFF"/>
        </w:rPr>
        <w:t>Barak</w:t>
      </w:r>
      <w:r w:rsidR="00A61FE0" w:rsidRPr="00A61FE0">
        <w:rPr>
          <w:rFonts w:ascii="Times New Roman" w:hAnsi="Times New Roman" w:cs="Times New Roman"/>
          <w:color w:val="222222"/>
          <w:sz w:val="24"/>
          <w:szCs w:val="24"/>
          <w:shd w:val="clear" w:color="auto" w:fill="FFFFFF"/>
        </w:rPr>
        <w:t xml:space="preserve"> &amp; Gluck-</w:t>
      </w:r>
      <w:proofErr w:type="spellStart"/>
      <w:r w:rsidR="00A61FE0" w:rsidRPr="00A61FE0">
        <w:rPr>
          <w:rFonts w:ascii="Times New Roman" w:hAnsi="Times New Roman" w:cs="Times New Roman"/>
          <w:color w:val="222222"/>
          <w:sz w:val="24"/>
          <w:szCs w:val="24"/>
          <w:shd w:val="clear" w:color="auto" w:fill="FFFFFF"/>
        </w:rPr>
        <w:t>Ofri</w:t>
      </w:r>
      <w:proofErr w:type="spellEnd"/>
      <w:r w:rsidR="00A61FE0" w:rsidRPr="00A61FE0">
        <w:rPr>
          <w:rFonts w:ascii="Times New Roman" w:hAnsi="Times New Roman" w:cs="Times New Roman"/>
          <w:color w:val="222222"/>
          <w:sz w:val="24"/>
          <w:szCs w:val="24"/>
          <w:shd w:val="clear" w:color="auto" w:fill="FFFFFF"/>
        </w:rPr>
        <w:t>, 2007).</w:t>
      </w:r>
      <w:r w:rsidR="009B62B4">
        <w:rPr>
          <w:rFonts w:ascii="Times New Roman" w:hAnsi="Times New Roman" w:cs="Times New Roman"/>
          <w:color w:val="222222"/>
          <w:sz w:val="24"/>
          <w:szCs w:val="24"/>
          <w:shd w:val="clear" w:color="auto" w:fill="FFFFFF"/>
        </w:rPr>
        <w:t xml:space="preserve"> </w:t>
      </w:r>
      <w:r w:rsidR="001B2E4F">
        <w:rPr>
          <w:rFonts w:ascii="Times New Roman" w:hAnsi="Times New Roman" w:cs="Times New Roman"/>
          <w:color w:val="222222"/>
          <w:sz w:val="24"/>
          <w:szCs w:val="24"/>
          <w:shd w:val="clear" w:color="auto" w:fill="FFFFFF"/>
        </w:rPr>
        <w:t xml:space="preserve">In particular, </w:t>
      </w:r>
      <w:r>
        <w:rPr>
          <w:rFonts w:ascii="Times New Roman" w:hAnsi="Times New Roman" w:cs="Times New Roman"/>
          <w:color w:val="222222"/>
          <w:sz w:val="24"/>
          <w:szCs w:val="24"/>
          <w:shd w:val="clear" w:color="auto" w:fill="FFFFFF"/>
        </w:rPr>
        <w:t>t</w:t>
      </w:r>
      <w:r w:rsidR="00CB58D0">
        <w:rPr>
          <w:rFonts w:ascii="Times New Roman" w:hAnsi="Times New Roman" w:cs="Times New Roman"/>
          <w:color w:val="222222"/>
          <w:sz w:val="24"/>
          <w:szCs w:val="24"/>
          <w:shd w:val="clear" w:color="auto" w:fill="FFFFFF"/>
        </w:rPr>
        <w:t xml:space="preserve">hose who are concerned with stigma are more likely to </w:t>
      </w:r>
      <w:r w:rsidR="00DB73CD">
        <w:rPr>
          <w:rFonts w:ascii="Times New Roman" w:hAnsi="Times New Roman" w:cs="Times New Roman"/>
          <w:color w:val="222222"/>
          <w:sz w:val="24"/>
          <w:szCs w:val="24"/>
          <w:shd w:val="clear" w:color="auto" w:fill="FFFFFF"/>
        </w:rPr>
        <w:t>benefit from participati</w:t>
      </w:r>
      <w:r w:rsidR="001B2E4F">
        <w:rPr>
          <w:rFonts w:ascii="Times New Roman" w:hAnsi="Times New Roman" w:cs="Times New Roman"/>
          <w:color w:val="222222"/>
          <w:sz w:val="24"/>
          <w:szCs w:val="24"/>
          <w:shd w:val="clear" w:color="auto" w:fill="FFFFFF"/>
        </w:rPr>
        <w:t>on</w:t>
      </w:r>
      <w:r w:rsidR="00DB73CD">
        <w:rPr>
          <w:rFonts w:ascii="Times New Roman" w:hAnsi="Times New Roman" w:cs="Times New Roman"/>
          <w:color w:val="222222"/>
          <w:sz w:val="24"/>
          <w:szCs w:val="24"/>
          <w:shd w:val="clear" w:color="auto" w:fill="FFFFFF"/>
        </w:rPr>
        <w:t xml:space="preserve"> in</w:t>
      </w:r>
      <w:r w:rsidR="009B62B4">
        <w:rPr>
          <w:rFonts w:ascii="Times New Roman" w:hAnsi="Times New Roman" w:cs="Times New Roman"/>
          <w:color w:val="222222"/>
          <w:sz w:val="24"/>
          <w:szCs w:val="24"/>
          <w:shd w:val="clear" w:color="auto" w:fill="FFFFFF"/>
        </w:rPr>
        <w:t xml:space="preserve"> on</w:t>
      </w:r>
      <w:r w:rsidR="00CB58D0">
        <w:rPr>
          <w:rFonts w:ascii="Times New Roman" w:hAnsi="Times New Roman" w:cs="Times New Roman"/>
          <w:color w:val="222222"/>
          <w:sz w:val="24"/>
          <w:szCs w:val="24"/>
          <w:shd w:val="clear" w:color="auto" w:fill="FFFFFF"/>
        </w:rPr>
        <w:t>line communities (</w:t>
      </w:r>
      <w:proofErr w:type="spellStart"/>
      <w:r w:rsidR="00CB58D0">
        <w:rPr>
          <w:rFonts w:ascii="Times New Roman" w:hAnsi="Times New Roman" w:cs="Times New Roman"/>
          <w:color w:val="222222"/>
          <w:sz w:val="24"/>
          <w:szCs w:val="24"/>
          <w:shd w:val="clear" w:color="auto" w:fill="FFFFFF"/>
        </w:rPr>
        <w:t>DeAndrea</w:t>
      </w:r>
      <w:proofErr w:type="spellEnd"/>
      <w:r w:rsidR="00CB58D0">
        <w:rPr>
          <w:rFonts w:ascii="Times New Roman" w:hAnsi="Times New Roman" w:cs="Times New Roman"/>
          <w:color w:val="222222"/>
          <w:sz w:val="24"/>
          <w:szCs w:val="24"/>
          <w:shd w:val="clear" w:color="auto" w:fill="FFFFFF"/>
        </w:rPr>
        <w:t>, 2014</w:t>
      </w:r>
      <w:r w:rsidR="0047306D">
        <w:rPr>
          <w:rFonts w:ascii="Times New Roman" w:hAnsi="Times New Roman" w:cs="Times New Roman"/>
          <w:color w:val="222222"/>
          <w:sz w:val="24"/>
          <w:szCs w:val="24"/>
          <w:shd w:val="clear" w:color="auto" w:fill="FFFFFF"/>
        </w:rPr>
        <w:t xml:space="preserve">; </w:t>
      </w:r>
      <w:proofErr w:type="spellStart"/>
      <w:r w:rsidR="00DB73CD">
        <w:rPr>
          <w:rFonts w:ascii="Times New Roman" w:hAnsi="Times New Roman" w:cs="Times New Roman"/>
          <w:color w:val="222222"/>
          <w:sz w:val="24"/>
          <w:szCs w:val="24"/>
          <w:shd w:val="clear" w:color="auto" w:fill="FFFFFF"/>
        </w:rPr>
        <w:t>Pendry</w:t>
      </w:r>
      <w:proofErr w:type="spellEnd"/>
      <w:r w:rsidR="00DB73CD">
        <w:rPr>
          <w:rFonts w:ascii="Times New Roman" w:hAnsi="Times New Roman" w:cs="Times New Roman"/>
          <w:color w:val="222222"/>
          <w:sz w:val="24"/>
          <w:szCs w:val="24"/>
          <w:shd w:val="clear" w:color="auto" w:fill="FFFFFF"/>
        </w:rPr>
        <w:t xml:space="preserve"> &amp; Salvatore, 2014</w:t>
      </w:r>
      <w:r w:rsidR="00CB58D0">
        <w:rPr>
          <w:rFonts w:ascii="Times New Roman" w:hAnsi="Times New Roman" w:cs="Times New Roman"/>
          <w:color w:val="222222"/>
          <w:sz w:val="24"/>
          <w:szCs w:val="24"/>
          <w:shd w:val="clear" w:color="auto" w:fill="FFFFFF"/>
        </w:rPr>
        <w:t xml:space="preserve">), suggesting that individuals who use this media for communication may be able express themselves </w:t>
      </w:r>
      <w:r w:rsidR="00DB73CD">
        <w:rPr>
          <w:rFonts w:ascii="Times New Roman" w:hAnsi="Times New Roman" w:cs="Times New Roman"/>
          <w:color w:val="222222"/>
          <w:sz w:val="24"/>
          <w:szCs w:val="24"/>
          <w:shd w:val="clear" w:color="auto" w:fill="FFFFFF"/>
        </w:rPr>
        <w:t>freely</w:t>
      </w:r>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Kummervold</w:t>
      </w:r>
      <w:proofErr w:type="spellEnd"/>
      <w:r>
        <w:rPr>
          <w:rFonts w:ascii="Times New Roman" w:hAnsi="Times New Roman" w:cs="Times New Roman"/>
          <w:color w:val="222222"/>
          <w:sz w:val="24"/>
          <w:szCs w:val="24"/>
          <w:shd w:val="clear" w:color="auto" w:fill="FFFFFF"/>
        </w:rPr>
        <w:t xml:space="preserve"> et al., 2002)</w:t>
      </w:r>
      <w:r w:rsidR="00DB73CD">
        <w:rPr>
          <w:rFonts w:ascii="Times New Roman" w:hAnsi="Times New Roman" w:cs="Times New Roman"/>
          <w:color w:val="222222"/>
          <w:sz w:val="24"/>
          <w:szCs w:val="24"/>
          <w:shd w:val="clear" w:color="auto" w:fill="FFFFFF"/>
        </w:rPr>
        <w:t xml:space="preserve">. </w:t>
      </w:r>
      <w:r w:rsidR="00BA03DA">
        <w:rPr>
          <w:rFonts w:ascii="Times New Roman" w:hAnsi="Times New Roman" w:cs="Times New Roman"/>
          <w:color w:val="222222"/>
          <w:sz w:val="24"/>
          <w:szCs w:val="24"/>
          <w:shd w:val="clear" w:color="auto" w:fill="FFFFFF"/>
        </w:rPr>
        <w:t>Overall, peer-to-peer on</w:t>
      </w:r>
      <w:r w:rsidR="0047306D" w:rsidRPr="0047306D">
        <w:rPr>
          <w:rFonts w:ascii="Times New Roman" w:hAnsi="Times New Roman" w:cs="Times New Roman"/>
          <w:color w:val="222222"/>
          <w:sz w:val="24"/>
          <w:szCs w:val="24"/>
          <w:shd w:val="clear" w:color="auto" w:fill="FFFFFF"/>
        </w:rPr>
        <w:t>line support networks increase social connectedness and sense of belonging (</w:t>
      </w:r>
      <w:proofErr w:type="spellStart"/>
      <w:r w:rsidR="0047306D" w:rsidRPr="0047306D">
        <w:rPr>
          <w:rFonts w:ascii="Times New Roman" w:hAnsi="Times New Roman" w:cs="Times New Roman"/>
          <w:color w:val="222222"/>
          <w:sz w:val="24"/>
          <w:szCs w:val="24"/>
          <w:shd w:val="clear" w:color="auto" w:fill="FFFFFF"/>
        </w:rPr>
        <w:t>Naslund</w:t>
      </w:r>
      <w:proofErr w:type="spellEnd"/>
      <w:r w:rsidR="0047306D" w:rsidRPr="0047306D">
        <w:rPr>
          <w:rFonts w:ascii="Times New Roman" w:hAnsi="Times New Roman" w:cs="Times New Roman"/>
          <w:color w:val="222222"/>
          <w:sz w:val="24"/>
          <w:szCs w:val="24"/>
          <w:shd w:val="clear" w:color="auto" w:fill="FFFFFF"/>
        </w:rPr>
        <w:t xml:space="preserve">, </w:t>
      </w:r>
      <w:proofErr w:type="spellStart"/>
      <w:r w:rsidR="0047306D" w:rsidRPr="0047306D">
        <w:rPr>
          <w:rFonts w:ascii="Times New Roman" w:hAnsi="Times New Roman" w:cs="Times New Roman"/>
          <w:color w:val="222222"/>
          <w:sz w:val="24"/>
          <w:szCs w:val="24"/>
          <w:shd w:val="clear" w:color="auto" w:fill="FFFFFF"/>
        </w:rPr>
        <w:t>Aschbrenner</w:t>
      </w:r>
      <w:proofErr w:type="spellEnd"/>
      <w:r w:rsidR="0047306D" w:rsidRPr="0047306D">
        <w:rPr>
          <w:rFonts w:ascii="Times New Roman" w:hAnsi="Times New Roman" w:cs="Times New Roman"/>
          <w:color w:val="222222"/>
          <w:sz w:val="24"/>
          <w:szCs w:val="24"/>
          <w:shd w:val="clear" w:color="auto" w:fill="FFFFFF"/>
        </w:rPr>
        <w:t xml:space="preserve">, </w:t>
      </w:r>
      <w:proofErr w:type="spellStart"/>
      <w:r w:rsidR="0047306D" w:rsidRPr="0047306D">
        <w:rPr>
          <w:rFonts w:ascii="Times New Roman" w:hAnsi="Times New Roman" w:cs="Times New Roman"/>
          <w:color w:val="222222"/>
          <w:sz w:val="24"/>
          <w:szCs w:val="24"/>
          <w:shd w:val="clear" w:color="auto" w:fill="FFFFFF"/>
        </w:rPr>
        <w:t>Marsch</w:t>
      </w:r>
      <w:proofErr w:type="spellEnd"/>
      <w:r w:rsidR="0047306D" w:rsidRPr="0047306D">
        <w:rPr>
          <w:rFonts w:ascii="Times New Roman" w:hAnsi="Times New Roman" w:cs="Times New Roman"/>
          <w:color w:val="222222"/>
          <w:sz w:val="24"/>
          <w:szCs w:val="24"/>
          <w:shd w:val="clear" w:color="auto" w:fill="FFFFFF"/>
        </w:rPr>
        <w:t>, &amp; Bartels, 2016)</w:t>
      </w:r>
      <w:r w:rsidR="009B62B4">
        <w:rPr>
          <w:rFonts w:ascii="Times New Roman" w:hAnsi="Times New Roman" w:cs="Times New Roman"/>
          <w:color w:val="222222"/>
          <w:sz w:val="24"/>
          <w:szCs w:val="24"/>
          <w:shd w:val="clear" w:color="auto" w:fill="FFFFFF"/>
        </w:rPr>
        <w:t>. Communication in on</w:t>
      </w:r>
      <w:r w:rsidR="00C20729">
        <w:rPr>
          <w:rFonts w:ascii="Times New Roman" w:hAnsi="Times New Roman" w:cs="Times New Roman"/>
          <w:color w:val="222222"/>
          <w:sz w:val="24"/>
          <w:szCs w:val="24"/>
          <w:shd w:val="clear" w:color="auto" w:fill="FFFFFF"/>
        </w:rPr>
        <w:t xml:space="preserve">line discussion forums is more likely to reflect naturalistic language use than </w:t>
      </w:r>
      <w:r>
        <w:rPr>
          <w:rFonts w:ascii="Times New Roman" w:hAnsi="Times New Roman" w:cs="Times New Roman"/>
          <w:color w:val="222222"/>
          <w:sz w:val="24"/>
          <w:szCs w:val="24"/>
          <w:shd w:val="clear" w:color="auto" w:fill="FFFFFF"/>
        </w:rPr>
        <w:t xml:space="preserve">often-used </w:t>
      </w:r>
      <w:r w:rsidR="00C20729">
        <w:rPr>
          <w:rFonts w:ascii="Times New Roman" w:hAnsi="Times New Roman" w:cs="Times New Roman"/>
          <w:color w:val="222222"/>
          <w:sz w:val="24"/>
          <w:szCs w:val="24"/>
          <w:shd w:val="clear" w:color="auto" w:fill="FFFFFF"/>
        </w:rPr>
        <w:t>diary-writing</w:t>
      </w:r>
      <w:r>
        <w:rPr>
          <w:rFonts w:ascii="Times New Roman" w:hAnsi="Times New Roman" w:cs="Times New Roman"/>
          <w:color w:val="222222"/>
          <w:sz w:val="24"/>
          <w:szCs w:val="24"/>
          <w:shd w:val="clear" w:color="auto" w:fill="FFFFFF"/>
        </w:rPr>
        <w:t>/</w:t>
      </w:r>
      <w:r w:rsidR="00C20729">
        <w:rPr>
          <w:rFonts w:ascii="Times New Roman" w:hAnsi="Times New Roman" w:cs="Times New Roman"/>
          <w:color w:val="222222"/>
          <w:sz w:val="24"/>
          <w:szCs w:val="24"/>
          <w:shd w:val="clear" w:color="auto" w:fill="FFFFFF"/>
        </w:rPr>
        <w:t>clinical interviews</w:t>
      </w:r>
      <w:r>
        <w:rPr>
          <w:rFonts w:ascii="Times New Roman" w:hAnsi="Times New Roman" w:cs="Times New Roman"/>
          <w:color w:val="222222"/>
          <w:sz w:val="24"/>
          <w:szCs w:val="24"/>
          <w:shd w:val="clear" w:color="auto" w:fill="FFFFFF"/>
        </w:rPr>
        <w:t>/blogging methods</w:t>
      </w:r>
      <w:r w:rsidR="00C20729">
        <w:rPr>
          <w:rFonts w:ascii="Times New Roman" w:hAnsi="Times New Roman" w:cs="Times New Roman"/>
          <w:color w:val="222222"/>
          <w:sz w:val="24"/>
          <w:szCs w:val="24"/>
          <w:shd w:val="clear" w:color="auto" w:fill="FFFFFF"/>
        </w:rPr>
        <w:t>, and provides a valuable opportunity for investigating the linguistic characteristic of those who experience mental distress.</w:t>
      </w:r>
    </w:p>
    <w:p w14:paraId="18706689" w14:textId="6D631735" w:rsidR="00BA6E33" w:rsidRPr="00071E40" w:rsidRDefault="00C20729" w:rsidP="00C2072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present study aims to add to the existing literature by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researching language use in </w:t>
      </w:r>
      <w:r w:rsidR="009B62B4">
        <w:rPr>
          <w:rFonts w:ascii="Times New Roman" w:hAnsi="Times New Roman" w:cs="Times New Roman"/>
          <w:sz w:val="24"/>
          <w:szCs w:val="24"/>
        </w:rPr>
        <w:t xml:space="preserve">a </w:t>
      </w:r>
      <w:r>
        <w:rPr>
          <w:rFonts w:ascii="Times New Roman" w:hAnsi="Times New Roman" w:cs="Times New Roman"/>
          <w:sz w:val="24"/>
          <w:szCs w:val="24"/>
        </w:rPr>
        <w:t>wide range of mental distress</w:t>
      </w:r>
      <w:r w:rsidR="00A015C1">
        <w:rPr>
          <w:rFonts w:ascii="Times New Roman" w:hAnsi="Times New Roman" w:cs="Times New Roman"/>
          <w:sz w:val="24"/>
          <w:szCs w:val="24"/>
        </w:rPr>
        <w:t xml:space="preserve"> categories</w:t>
      </w:r>
      <w:r>
        <w:rPr>
          <w:rFonts w:ascii="Times New Roman" w:hAnsi="Times New Roman" w:cs="Times New Roman"/>
          <w:sz w:val="24"/>
          <w:szCs w:val="24"/>
        </w:rPr>
        <w:t xml:space="preserve"> </w:t>
      </w:r>
      <w:r w:rsidR="0032204E" w:rsidRPr="00071E40">
        <w:rPr>
          <w:rFonts w:ascii="Times New Roman" w:hAnsi="Times New Roman" w:cs="Times New Roman"/>
          <w:sz w:val="24"/>
          <w:szCs w:val="24"/>
        </w:rPr>
        <w:t>(Generalized Anxiety Disorder, Borderline Personality Disorder, Major Depressive Disorder, Obsessive-Compulsi</w:t>
      </w:r>
      <w:r>
        <w:rPr>
          <w:rFonts w:ascii="Times New Roman" w:hAnsi="Times New Roman" w:cs="Times New Roman"/>
          <w:sz w:val="24"/>
          <w:szCs w:val="24"/>
        </w:rPr>
        <w:t xml:space="preserve">ve Disorder, and </w:t>
      </w:r>
      <w:r>
        <w:rPr>
          <w:rFonts w:ascii="Times New Roman" w:hAnsi="Times New Roman" w:cs="Times New Roman"/>
          <w:sz w:val="24"/>
          <w:szCs w:val="24"/>
        </w:rPr>
        <w:lastRenderedPageBreak/>
        <w:t>Schizophrenia) by</w:t>
      </w:r>
      <w:r w:rsidR="009B62B4">
        <w:rPr>
          <w:rFonts w:ascii="Times New Roman" w:hAnsi="Times New Roman" w:cs="Times New Roman"/>
          <w:sz w:val="24"/>
          <w:szCs w:val="24"/>
        </w:rPr>
        <w:t xml:space="preserve"> (ii) using communication in on</w:t>
      </w:r>
      <w:r>
        <w:rPr>
          <w:rFonts w:ascii="Times New Roman" w:hAnsi="Times New Roman" w:cs="Times New Roman"/>
          <w:sz w:val="24"/>
          <w:szCs w:val="24"/>
        </w:rPr>
        <w:t xml:space="preserve">line peer-to-peer support networks. We </w:t>
      </w:r>
      <w:r w:rsidR="00C8622B">
        <w:rPr>
          <w:rFonts w:ascii="Times New Roman" w:hAnsi="Times New Roman" w:cs="Times New Roman"/>
          <w:sz w:val="24"/>
          <w:szCs w:val="24"/>
        </w:rPr>
        <w:t xml:space="preserve">address the research questions “to what extent do the </w:t>
      </w:r>
      <w:r w:rsidR="00171E73">
        <w:rPr>
          <w:rFonts w:ascii="Times New Roman" w:hAnsi="Times New Roman" w:cs="Times New Roman"/>
          <w:sz w:val="24"/>
          <w:szCs w:val="24"/>
        </w:rPr>
        <w:t xml:space="preserve">interactive </w:t>
      </w:r>
      <w:r w:rsidR="00C8622B">
        <w:rPr>
          <w:rFonts w:ascii="Times New Roman" w:hAnsi="Times New Roman" w:cs="Times New Roman"/>
          <w:sz w:val="24"/>
          <w:szCs w:val="24"/>
        </w:rPr>
        <w:t xml:space="preserve">online posts written by those experiencing mental distress differ from those who do not experience mental distress” and </w:t>
      </w:r>
      <w:r w:rsidR="004E4B2F">
        <w:rPr>
          <w:rFonts w:ascii="Times New Roman" w:hAnsi="Times New Roman" w:cs="Times New Roman"/>
          <w:sz w:val="24"/>
          <w:szCs w:val="24"/>
        </w:rPr>
        <w:t xml:space="preserve">“is the </w:t>
      </w:r>
      <w:r w:rsidR="004E4B2F" w:rsidRPr="00071E40">
        <w:rPr>
          <w:rFonts w:ascii="Times New Roman" w:hAnsi="Times New Roman" w:cs="Times New Roman"/>
          <w:sz w:val="24"/>
          <w:szCs w:val="24"/>
        </w:rPr>
        <w:t>language used by those experiencing m</w:t>
      </w:r>
      <w:r w:rsidR="004E4B2F">
        <w:rPr>
          <w:rFonts w:ascii="Times New Roman" w:hAnsi="Times New Roman" w:cs="Times New Roman"/>
          <w:sz w:val="24"/>
          <w:szCs w:val="24"/>
        </w:rPr>
        <w:t xml:space="preserve">ental distress a reflection of </w:t>
      </w:r>
      <w:r w:rsidR="004E4B2F" w:rsidRPr="00071E40">
        <w:rPr>
          <w:rFonts w:ascii="Times New Roman" w:hAnsi="Times New Roman" w:cs="Times New Roman"/>
          <w:sz w:val="24"/>
          <w:szCs w:val="24"/>
        </w:rPr>
        <w:t>g</w:t>
      </w:r>
      <w:r w:rsidR="004E4B2F">
        <w:rPr>
          <w:rFonts w:ascii="Times New Roman" w:hAnsi="Times New Roman" w:cs="Times New Roman"/>
          <w:sz w:val="24"/>
          <w:szCs w:val="24"/>
        </w:rPr>
        <w:t>eneralised suffering or</w:t>
      </w:r>
      <w:r w:rsidR="004E4B2F" w:rsidRPr="00071E40">
        <w:rPr>
          <w:rFonts w:ascii="Times New Roman" w:hAnsi="Times New Roman" w:cs="Times New Roman"/>
          <w:sz w:val="24"/>
          <w:szCs w:val="24"/>
        </w:rPr>
        <w:t xml:space="preserve"> more specific symptomology</w:t>
      </w:r>
      <w:r w:rsidR="004E4B2F">
        <w:rPr>
          <w:rFonts w:ascii="Times New Roman" w:hAnsi="Times New Roman" w:cs="Times New Roman"/>
          <w:sz w:val="24"/>
          <w:szCs w:val="24"/>
        </w:rPr>
        <w:t xml:space="preserve">”. We </w:t>
      </w:r>
      <w:r w:rsidR="00C8622B">
        <w:rPr>
          <w:rFonts w:ascii="Times New Roman" w:hAnsi="Times New Roman" w:cs="Times New Roman"/>
          <w:sz w:val="24"/>
          <w:szCs w:val="24"/>
        </w:rPr>
        <w:t>e</w:t>
      </w:r>
      <w:r>
        <w:rPr>
          <w:rFonts w:ascii="Times New Roman" w:hAnsi="Times New Roman" w:cs="Times New Roman"/>
          <w:sz w:val="24"/>
          <w:szCs w:val="24"/>
        </w:rPr>
        <w:t xml:space="preserve">xpect that </w:t>
      </w:r>
      <w:r w:rsidR="00213E0D">
        <w:rPr>
          <w:rFonts w:ascii="Times New Roman" w:hAnsi="Times New Roman" w:cs="Times New Roman"/>
          <w:sz w:val="24"/>
          <w:szCs w:val="24"/>
        </w:rPr>
        <w:t>those experiencing mental distress</w:t>
      </w:r>
      <w:r w:rsidR="001A62F3">
        <w:rPr>
          <w:rFonts w:ascii="Times New Roman" w:hAnsi="Times New Roman" w:cs="Times New Roman"/>
          <w:sz w:val="24"/>
          <w:szCs w:val="24"/>
        </w:rPr>
        <w:t xml:space="preserve">, </w:t>
      </w:r>
      <w:r w:rsidR="00550F97">
        <w:rPr>
          <w:rFonts w:ascii="Times New Roman" w:hAnsi="Times New Roman" w:cs="Times New Roman"/>
          <w:sz w:val="24"/>
          <w:szCs w:val="24"/>
        </w:rPr>
        <w:t>(</w:t>
      </w:r>
      <w:r w:rsidR="001A62F3">
        <w:rPr>
          <w:rFonts w:ascii="Times New Roman" w:hAnsi="Times New Roman" w:cs="Times New Roman"/>
          <w:sz w:val="24"/>
          <w:szCs w:val="24"/>
        </w:rPr>
        <w:t>especially depression</w:t>
      </w:r>
      <w:r w:rsidR="00550F97">
        <w:rPr>
          <w:rFonts w:ascii="Times New Roman" w:hAnsi="Times New Roman" w:cs="Times New Roman"/>
          <w:sz w:val="24"/>
          <w:szCs w:val="24"/>
        </w:rPr>
        <w:t>)</w:t>
      </w:r>
      <w:r w:rsidR="001A62F3">
        <w:rPr>
          <w:rFonts w:ascii="Times New Roman" w:hAnsi="Times New Roman" w:cs="Times New Roman"/>
          <w:sz w:val="24"/>
          <w:szCs w:val="24"/>
        </w:rPr>
        <w:t>,</w:t>
      </w:r>
      <w:r w:rsidR="00213E0D">
        <w:rPr>
          <w:rFonts w:ascii="Times New Roman" w:hAnsi="Times New Roman" w:cs="Times New Roman"/>
          <w:sz w:val="24"/>
          <w:szCs w:val="24"/>
        </w:rPr>
        <w:t xml:space="preserve"> will</w:t>
      </w:r>
      <w:r w:rsidR="00171E73">
        <w:rPr>
          <w:rFonts w:ascii="Times New Roman" w:hAnsi="Times New Roman" w:cs="Times New Roman"/>
          <w:sz w:val="24"/>
          <w:szCs w:val="24"/>
        </w:rPr>
        <w:t xml:space="preserve"> display more use of singular personal pronouns and negative emotion than</w:t>
      </w:r>
      <w:r w:rsidR="00213E0D">
        <w:rPr>
          <w:rFonts w:ascii="Times New Roman" w:hAnsi="Times New Roman" w:cs="Times New Roman"/>
          <w:sz w:val="24"/>
          <w:szCs w:val="24"/>
        </w:rPr>
        <w:t xml:space="preserve"> those who do not experience mental distress. </w:t>
      </w:r>
      <w:r w:rsidR="001A62F3">
        <w:rPr>
          <w:rFonts w:ascii="Times New Roman" w:hAnsi="Times New Roman" w:cs="Times New Roman"/>
          <w:sz w:val="24"/>
          <w:szCs w:val="24"/>
        </w:rPr>
        <w:t>We also expect that those who participate in schizophrenia</w:t>
      </w:r>
      <w:r w:rsidR="00550F97">
        <w:rPr>
          <w:rFonts w:ascii="Times New Roman" w:hAnsi="Times New Roman" w:cs="Times New Roman"/>
          <w:sz w:val="24"/>
          <w:szCs w:val="24"/>
        </w:rPr>
        <w:t xml:space="preserve"> (as opposed to the control, or other types of mental distress)</w:t>
      </w:r>
      <w:r w:rsidR="001A62F3">
        <w:rPr>
          <w:rFonts w:ascii="Times New Roman" w:hAnsi="Times New Roman" w:cs="Times New Roman"/>
          <w:sz w:val="24"/>
          <w:szCs w:val="24"/>
        </w:rPr>
        <w:t xml:space="preserve"> forums</w:t>
      </w:r>
      <w:r w:rsidR="00550F97">
        <w:rPr>
          <w:rFonts w:ascii="Times New Roman" w:hAnsi="Times New Roman" w:cs="Times New Roman"/>
          <w:sz w:val="24"/>
          <w:szCs w:val="24"/>
        </w:rPr>
        <w:t xml:space="preserve">, </w:t>
      </w:r>
      <w:r w:rsidR="001B2E4F">
        <w:rPr>
          <w:rFonts w:ascii="Times New Roman" w:hAnsi="Times New Roman" w:cs="Times New Roman"/>
          <w:sz w:val="24"/>
          <w:szCs w:val="24"/>
        </w:rPr>
        <w:t>display</w:t>
      </w:r>
      <w:r w:rsidR="001A62F3">
        <w:rPr>
          <w:rFonts w:ascii="Times New Roman" w:hAnsi="Times New Roman" w:cs="Times New Roman"/>
          <w:sz w:val="24"/>
          <w:szCs w:val="24"/>
        </w:rPr>
        <w:t xml:space="preserve"> an increase</w:t>
      </w:r>
      <w:r w:rsidR="00550F97">
        <w:rPr>
          <w:rFonts w:ascii="Times New Roman" w:hAnsi="Times New Roman" w:cs="Times New Roman"/>
          <w:sz w:val="24"/>
          <w:szCs w:val="24"/>
        </w:rPr>
        <w:t xml:space="preserve">d use of third person pronouns as a function of the persecutory ideology assigned to third parties. Finally, due to insecure attachment patterns and pervasive inter-personal problems, we expect that those who participate in the Borderline Personality Discussion forum have a heightened emphasis on using third person singular pronouns. </w:t>
      </w:r>
    </w:p>
    <w:p w14:paraId="17A85A8D" w14:textId="7A6A4AA2" w:rsidR="002E10F3" w:rsidRPr="00071E40" w:rsidRDefault="006C2C81" w:rsidP="00071E40">
      <w:pPr>
        <w:spacing w:after="0" w:line="480" w:lineRule="auto"/>
        <w:rPr>
          <w:rFonts w:ascii="Times New Roman" w:hAnsi="Times New Roman" w:cs="Times New Roman"/>
          <w:b/>
          <w:sz w:val="24"/>
          <w:szCs w:val="24"/>
        </w:rPr>
      </w:pPr>
      <w:r w:rsidRPr="00071E40">
        <w:rPr>
          <w:rFonts w:ascii="Times New Roman" w:hAnsi="Times New Roman" w:cs="Times New Roman"/>
          <w:b/>
          <w:sz w:val="24"/>
          <w:szCs w:val="24"/>
        </w:rPr>
        <w:t xml:space="preserve">2. </w:t>
      </w:r>
      <w:r w:rsidR="002E10F3" w:rsidRPr="00071E40">
        <w:rPr>
          <w:rFonts w:ascii="Times New Roman" w:hAnsi="Times New Roman" w:cs="Times New Roman"/>
          <w:b/>
          <w:sz w:val="24"/>
          <w:szCs w:val="24"/>
        </w:rPr>
        <w:t>Method</w:t>
      </w:r>
    </w:p>
    <w:p w14:paraId="30A6A113" w14:textId="5ABE12E0" w:rsidR="002E10F3" w:rsidRPr="00071E40" w:rsidRDefault="006C2C81" w:rsidP="00071E40">
      <w:pPr>
        <w:spacing w:after="0" w:line="480" w:lineRule="auto"/>
        <w:rPr>
          <w:rFonts w:ascii="Times New Roman" w:hAnsi="Times New Roman" w:cs="Times New Roman"/>
          <w:i/>
          <w:sz w:val="24"/>
          <w:szCs w:val="24"/>
        </w:rPr>
      </w:pPr>
      <w:r w:rsidRPr="00071E40">
        <w:rPr>
          <w:rFonts w:ascii="Times New Roman" w:hAnsi="Times New Roman" w:cs="Times New Roman"/>
          <w:i/>
          <w:sz w:val="24"/>
          <w:szCs w:val="24"/>
        </w:rPr>
        <w:t xml:space="preserve">2.1 </w:t>
      </w:r>
      <w:r w:rsidR="002E10F3" w:rsidRPr="00071E40">
        <w:rPr>
          <w:rFonts w:ascii="Times New Roman" w:hAnsi="Times New Roman" w:cs="Times New Roman"/>
          <w:i/>
          <w:sz w:val="24"/>
          <w:szCs w:val="24"/>
        </w:rPr>
        <w:t>Sampl</w:t>
      </w:r>
      <w:r w:rsidR="00BC0FA6" w:rsidRPr="00071E40">
        <w:rPr>
          <w:rFonts w:ascii="Times New Roman" w:hAnsi="Times New Roman" w:cs="Times New Roman"/>
          <w:i/>
          <w:sz w:val="24"/>
          <w:szCs w:val="24"/>
        </w:rPr>
        <w:t xml:space="preserve">e </w:t>
      </w:r>
      <w:r w:rsidR="002E10F3" w:rsidRPr="00071E40">
        <w:rPr>
          <w:rFonts w:ascii="Times New Roman" w:hAnsi="Times New Roman" w:cs="Times New Roman"/>
          <w:i/>
          <w:sz w:val="24"/>
          <w:szCs w:val="24"/>
        </w:rPr>
        <w:t xml:space="preserve">and Procedure </w:t>
      </w:r>
    </w:p>
    <w:p w14:paraId="79378101" w14:textId="0D7E4664" w:rsidR="00BC0FA6" w:rsidRDefault="00BC0FA6" w:rsidP="00AF7319">
      <w:pPr>
        <w:spacing w:after="0" w:line="480" w:lineRule="auto"/>
        <w:ind w:firstLine="720"/>
        <w:rPr>
          <w:rFonts w:ascii="Times New Roman" w:hAnsi="Times New Roman" w:cs="Times New Roman"/>
          <w:sz w:val="24"/>
          <w:szCs w:val="24"/>
        </w:rPr>
      </w:pPr>
      <w:r w:rsidRPr="00071E40">
        <w:rPr>
          <w:rFonts w:ascii="Times New Roman" w:hAnsi="Times New Roman" w:cs="Times New Roman"/>
          <w:sz w:val="24"/>
          <w:szCs w:val="24"/>
        </w:rPr>
        <w:t>An internet search was conducted using keywords (e.g., ‘schizophrenia discussion forum’) to identify the most popular discussion forums for each form of mental distress investigated</w:t>
      </w:r>
      <w:r w:rsidR="00884BF3" w:rsidRPr="00071E40">
        <w:rPr>
          <w:rFonts w:ascii="Times New Roman" w:hAnsi="Times New Roman" w:cs="Times New Roman"/>
          <w:sz w:val="24"/>
          <w:szCs w:val="24"/>
        </w:rPr>
        <w:t xml:space="preserve"> (Generalized Anxiety Disorder (GAD), Borderline Personality Disorder (BPD), Major Depressive Disorder (MDD), Obsessive-Compulsive Disorder (OCD), and Schizophrenia (SZ))</w:t>
      </w:r>
      <w:r w:rsidRPr="00071E40">
        <w:rPr>
          <w:rFonts w:ascii="Times New Roman" w:hAnsi="Times New Roman" w:cs="Times New Roman"/>
          <w:sz w:val="24"/>
          <w:szCs w:val="24"/>
        </w:rPr>
        <w:t>. All forums were public and did not require registration to view forum posts.</w:t>
      </w:r>
      <w:r w:rsidR="000036AD">
        <w:rPr>
          <w:rFonts w:ascii="Times New Roman" w:hAnsi="Times New Roman" w:cs="Times New Roman"/>
          <w:sz w:val="24"/>
          <w:szCs w:val="24"/>
        </w:rPr>
        <w:t xml:space="preserve"> </w:t>
      </w:r>
      <w:r w:rsidRPr="00071E40">
        <w:rPr>
          <w:rFonts w:ascii="Times New Roman" w:hAnsi="Times New Roman" w:cs="Times New Roman"/>
          <w:sz w:val="24"/>
          <w:szCs w:val="24"/>
        </w:rPr>
        <w:t xml:space="preserve"> For each mental distress category </w:t>
      </w:r>
      <w:r w:rsidR="002077C4">
        <w:rPr>
          <w:rFonts w:ascii="Times New Roman" w:hAnsi="Times New Roman" w:cs="Times New Roman"/>
          <w:sz w:val="24"/>
          <w:szCs w:val="24"/>
        </w:rPr>
        <w:t xml:space="preserve">the first </w:t>
      </w:r>
      <w:r w:rsidR="00884BF3" w:rsidRPr="00071E40">
        <w:rPr>
          <w:rFonts w:ascii="Times New Roman" w:hAnsi="Times New Roman" w:cs="Times New Roman"/>
          <w:sz w:val="24"/>
          <w:szCs w:val="24"/>
        </w:rPr>
        <w:t>100</w:t>
      </w:r>
      <w:r w:rsidR="002077C4">
        <w:rPr>
          <w:rFonts w:ascii="Times New Roman" w:hAnsi="Times New Roman" w:cs="Times New Roman"/>
          <w:sz w:val="24"/>
          <w:szCs w:val="24"/>
        </w:rPr>
        <w:t xml:space="preserve"> </w:t>
      </w:r>
      <w:r w:rsidR="00751F17">
        <w:rPr>
          <w:rFonts w:ascii="Times New Roman" w:hAnsi="Times New Roman" w:cs="Times New Roman"/>
          <w:sz w:val="24"/>
          <w:szCs w:val="24"/>
        </w:rPr>
        <w:t>suitable</w:t>
      </w:r>
      <w:r w:rsidR="00884BF3" w:rsidRPr="00071E40">
        <w:rPr>
          <w:rFonts w:ascii="Times New Roman" w:hAnsi="Times New Roman" w:cs="Times New Roman"/>
          <w:sz w:val="24"/>
          <w:szCs w:val="24"/>
        </w:rPr>
        <w:t xml:space="preserve"> entries were </w:t>
      </w:r>
      <w:r w:rsidRPr="00071E40">
        <w:rPr>
          <w:rFonts w:ascii="Times New Roman" w:hAnsi="Times New Roman" w:cs="Times New Roman"/>
          <w:sz w:val="24"/>
          <w:szCs w:val="24"/>
        </w:rPr>
        <w:t>identified. Only entries from authors clearly disclosing that they suffered</w:t>
      </w:r>
      <w:r w:rsidR="00CC71E0" w:rsidRPr="00071E40">
        <w:rPr>
          <w:rFonts w:ascii="Times New Roman" w:hAnsi="Times New Roman" w:cs="Times New Roman"/>
          <w:sz w:val="24"/>
          <w:szCs w:val="24"/>
        </w:rPr>
        <w:t xml:space="preserve"> from one of the</w:t>
      </w:r>
      <w:r w:rsidRPr="00071E40">
        <w:rPr>
          <w:rFonts w:ascii="Times New Roman" w:hAnsi="Times New Roman" w:cs="Times New Roman"/>
          <w:sz w:val="24"/>
          <w:szCs w:val="24"/>
        </w:rPr>
        <w:t xml:space="preserve"> five types of mental distress were included in the analysis.</w:t>
      </w:r>
      <w:r w:rsidR="00706247">
        <w:rPr>
          <w:rFonts w:ascii="Times New Roman" w:hAnsi="Times New Roman" w:cs="Times New Roman"/>
          <w:sz w:val="24"/>
          <w:szCs w:val="24"/>
        </w:rPr>
        <w:t xml:space="preserve"> Only one text</w:t>
      </w:r>
      <w:r w:rsidR="004B6362">
        <w:rPr>
          <w:rFonts w:ascii="Times New Roman" w:hAnsi="Times New Roman" w:cs="Times New Roman"/>
          <w:sz w:val="24"/>
          <w:szCs w:val="24"/>
        </w:rPr>
        <w:t xml:space="preserve"> per </w:t>
      </w:r>
      <w:r w:rsidR="00706247">
        <w:rPr>
          <w:rFonts w:ascii="Times New Roman" w:hAnsi="Times New Roman" w:cs="Times New Roman"/>
          <w:sz w:val="24"/>
          <w:szCs w:val="24"/>
        </w:rPr>
        <w:t>pseudonym was used for the study.</w:t>
      </w:r>
      <w:r w:rsidRPr="00071E40">
        <w:rPr>
          <w:rFonts w:ascii="Times New Roman" w:hAnsi="Times New Roman" w:cs="Times New Roman"/>
          <w:sz w:val="24"/>
          <w:szCs w:val="24"/>
        </w:rPr>
        <w:t xml:space="preserve"> A maximum of</w:t>
      </w:r>
      <w:r w:rsidRPr="00071E40">
        <w:rPr>
          <w:rFonts w:ascii="Times New Roman" w:hAnsi="Times New Roman" w:cs="Times New Roman"/>
          <w:color w:val="FF0000"/>
          <w:sz w:val="24"/>
          <w:szCs w:val="24"/>
        </w:rPr>
        <w:t xml:space="preserve"> </w:t>
      </w:r>
      <w:r w:rsidRPr="00071E40">
        <w:rPr>
          <w:rFonts w:ascii="Times New Roman" w:hAnsi="Times New Roman" w:cs="Times New Roman"/>
          <w:sz w:val="24"/>
          <w:szCs w:val="24"/>
        </w:rPr>
        <w:t xml:space="preserve">500 words were analysed for each entry. </w:t>
      </w:r>
      <w:r w:rsidR="00D63F74">
        <w:rPr>
          <w:rFonts w:ascii="Times New Roman" w:hAnsi="Times New Roman" w:cs="Times New Roman"/>
          <w:sz w:val="24"/>
          <w:szCs w:val="24"/>
        </w:rPr>
        <w:t xml:space="preserve">As the </w:t>
      </w:r>
      <w:r w:rsidR="00CE3506">
        <w:rPr>
          <w:rFonts w:ascii="Times New Roman" w:hAnsi="Times New Roman" w:cs="Times New Roman"/>
          <w:sz w:val="24"/>
          <w:szCs w:val="24"/>
        </w:rPr>
        <w:t xml:space="preserve">program we used </w:t>
      </w:r>
      <w:r w:rsidR="00D63F74">
        <w:rPr>
          <w:rFonts w:ascii="Times New Roman" w:hAnsi="Times New Roman" w:cs="Times New Roman"/>
          <w:sz w:val="24"/>
          <w:szCs w:val="24"/>
        </w:rPr>
        <w:t xml:space="preserve">adjusts the length of the text, the slight differences in the word count between different entries was not an issue. </w:t>
      </w:r>
      <w:r w:rsidRPr="00071E40">
        <w:rPr>
          <w:rFonts w:ascii="Times New Roman" w:hAnsi="Times New Roman" w:cs="Times New Roman"/>
          <w:sz w:val="24"/>
          <w:szCs w:val="24"/>
        </w:rPr>
        <w:t>Control group posts were selected from a</w:t>
      </w:r>
      <w:r w:rsidR="00884BF3" w:rsidRPr="00071E40">
        <w:rPr>
          <w:rFonts w:ascii="Times New Roman" w:hAnsi="Times New Roman" w:cs="Times New Roman"/>
          <w:sz w:val="24"/>
          <w:szCs w:val="24"/>
        </w:rPr>
        <w:t>n online</w:t>
      </w:r>
      <w:r w:rsidRPr="00071E40">
        <w:rPr>
          <w:rFonts w:ascii="Times New Roman" w:hAnsi="Times New Roman" w:cs="Times New Roman"/>
          <w:sz w:val="24"/>
          <w:szCs w:val="24"/>
        </w:rPr>
        <w:t xml:space="preserve"> personal finance </w:t>
      </w:r>
      <w:r w:rsidR="00884BF3" w:rsidRPr="00071E40">
        <w:rPr>
          <w:rFonts w:ascii="Times New Roman" w:hAnsi="Times New Roman" w:cs="Times New Roman"/>
          <w:sz w:val="24"/>
          <w:szCs w:val="24"/>
        </w:rPr>
        <w:t xml:space="preserve">discussion </w:t>
      </w:r>
      <w:r w:rsidRPr="00071E40">
        <w:rPr>
          <w:rFonts w:ascii="Times New Roman" w:hAnsi="Times New Roman" w:cs="Times New Roman"/>
          <w:sz w:val="24"/>
          <w:szCs w:val="24"/>
        </w:rPr>
        <w:lastRenderedPageBreak/>
        <w:t>forum. Control entries were excluded if the author disclosed that they currently or previously suffered from mental distress or if they disclosed therapist / psychologist expenses</w:t>
      </w:r>
      <w:r w:rsidR="003D4A32" w:rsidRPr="00071E40">
        <w:rPr>
          <w:rFonts w:ascii="Times New Roman" w:hAnsi="Times New Roman" w:cs="Times New Roman"/>
          <w:sz w:val="24"/>
          <w:szCs w:val="24"/>
        </w:rPr>
        <w:t>.</w:t>
      </w:r>
    </w:p>
    <w:p w14:paraId="6FC3B051" w14:textId="10038E4D" w:rsidR="00706247" w:rsidRDefault="00706247">
      <w:pPr>
        <w:spacing w:after="0" w:line="480" w:lineRule="auto"/>
        <w:rPr>
          <w:rFonts w:ascii="Times New Roman" w:hAnsi="Times New Roman" w:cs="Times New Roman"/>
          <w:i/>
          <w:sz w:val="24"/>
          <w:szCs w:val="24"/>
        </w:rPr>
      </w:pPr>
      <w:r>
        <w:rPr>
          <w:rFonts w:ascii="Times New Roman" w:hAnsi="Times New Roman" w:cs="Times New Roman"/>
          <w:sz w:val="24"/>
          <w:szCs w:val="24"/>
        </w:rPr>
        <w:t xml:space="preserve">In terms of choosing the forums, we used Reddit as the first point of call for all the categories. Research has shown that individuals who </w:t>
      </w:r>
      <w:r w:rsidR="004B6362">
        <w:rPr>
          <w:rFonts w:ascii="Times New Roman" w:hAnsi="Times New Roman" w:cs="Times New Roman"/>
          <w:sz w:val="24"/>
          <w:szCs w:val="24"/>
        </w:rPr>
        <w:t>contribute to</w:t>
      </w:r>
      <w:r>
        <w:rPr>
          <w:rFonts w:ascii="Times New Roman" w:hAnsi="Times New Roman" w:cs="Times New Roman"/>
          <w:sz w:val="24"/>
          <w:szCs w:val="24"/>
        </w:rPr>
        <w:t xml:space="preserve"> different mental health forums in Reddit are likely to be suffering from the type of distress indicated by the forum </w:t>
      </w:r>
      <w:r w:rsidR="004B6362">
        <w:rPr>
          <w:rFonts w:ascii="Times New Roman" w:hAnsi="Times New Roman" w:cs="Times New Roman"/>
          <w:sz w:val="24"/>
          <w:szCs w:val="24"/>
        </w:rPr>
        <w:t>(</w:t>
      </w:r>
      <w:proofErr w:type="spellStart"/>
      <w:r w:rsidRPr="00CF2116">
        <w:rPr>
          <w:rFonts w:ascii="Times New Roman" w:hAnsi="Times New Roman" w:cs="Times New Roman"/>
          <w:color w:val="222222"/>
          <w:sz w:val="24"/>
          <w:szCs w:val="24"/>
          <w:shd w:val="clear" w:color="auto" w:fill="FFFFFF"/>
        </w:rPr>
        <w:t>Gkotsis</w:t>
      </w:r>
      <w:proofErr w:type="spellEnd"/>
      <w:r w:rsidRPr="00CF2116">
        <w:rPr>
          <w:rFonts w:ascii="Times New Roman" w:hAnsi="Times New Roman" w:cs="Times New Roman"/>
          <w:color w:val="222222"/>
          <w:sz w:val="24"/>
          <w:szCs w:val="24"/>
          <w:shd w:val="clear" w:color="auto" w:fill="FFFFFF"/>
        </w:rPr>
        <w:t xml:space="preserve"> et al., 2017)</w:t>
      </w:r>
      <w:r>
        <w:rPr>
          <w:rFonts w:ascii="Times New Roman" w:hAnsi="Times New Roman" w:cs="Times New Roman"/>
          <w:color w:val="222222"/>
          <w:sz w:val="24"/>
          <w:szCs w:val="24"/>
          <w:shd w:val="clear" w:color="auto" w:fill="FFFFFF"/>
        </w:rPr>
        <w:t>. We were able to identify 4</w:t>
      </w:r>
      <w:r w:rsidR="002713C6">
        <w:rPr>
          <w:rFonts w:ascii="Times New Roman" w:hAnsi="Times New Roman" w:cs="Times New Roman"/>
          <w:color w:val="222222"/>
          <w:sz w:val="24"/>
          <w:szCs w:val="24"/>
          <w:shd w:val="clear" w:color="auto" w:fill="FFFFFF"/>
        </w:rPr>
        <w:t>63</w:t>
      </w:r>
      <w:r>
        <w:rPr>
          <w:rFonts w:ascii="Times New Roman" w:hAnsi="Times New Roman" w:cs="Times New Roman"/>
          <w:color w:val="222222"/>
          <w:sz w:val="24"/>
          <w:szCs w:val="24"/>
          <w:shd w:val="clear" w:color="auto" w:fill="FFFFFF"/>
        </w:rPr>
        <w:t xml:space="preserve"> entries with unique pseudonyms using Reddit. The remaining posts were from</w:t>
      </w:r>
      <w:r w:rsidR="002713C6">
        <w:rPr>
          <w:rFonts w:ascii="Times New Roman" w:hAnsi="Times New Roman" w:cs="Times New Roman"/>
          <w:color w:val="222222"/>
          <w:sz w:val="24"/>
          <w:szCs w:val="24"/>
          <w:shd w:val="clear" w:color="auto" w:fill="FFFFFF"/>
        </w:rPr>
        <w:t xml:space="preserve"> several forums (e.g., </w:t>
      </w:r>
      <w:r w:rsidR="002713C6" w:rsidRPr="00A94C4C">
        <w:rPr>
          <w:rFonts w:ascii="Times New Roman" w:hAnsi="Times New Roman" w:cs="Times New Roman"/>
          <w:color w:val="222222"/>
          <w:sz w:val="24"/>
          <w:szCs w:val="24"/>
          <w:shd w:val="clear" w:color="auto" w:fill="FFFFFF"/>
        </w:rPr>
        <w:t>www.mentalhealthforum.net</w:t>
      </w:r>
      <w:r w:rsidR="002713C6">
        <w:rPr>
          <w:rFonts w:ascii="Times New Roman" w:hAnsi="Times New Roman" w:cs="Times New Roman"/>
          <w:color w:val="222222"/>
          <w:sz w:val="24"/>
          <w:szCs w:val="24"/>
          <w:shd w:val="clear" w:color="auto" w:fill="FFFFFF"/>
        </w:rPr>
        <w:t xml:space="preserve">, </w:t>
      </w:r>
      <w:r w:rsidRPr="00A94C4C">
        <w:rPr>
          <w:rFonts w:ascii="Times New Roman" w:hAnsi="Times New Roman" w:cs="Times New Roman"/>
          <w:color w:val="222222"/>
          <w:sz w:val="24"/>
          <w:szCs w:val="24"/>
          <w:shd w:val="clear" w:color="auto" w:fill="FFFFFF"/>
        </w:rPr>
        <w:t>www.psychforums.com</w:t>
      </w:r>
      <w:r w:rsidR="002713C6">
        <w:rPr>
          <w:rFonts w:ascii="Times New Roman" w:hAnsi="Times New Roman" w:cs="Times New Roman"/>
          <w:color w:val="222222"/>
          <w:sz w:val="24"/>
          <w:szCs w:val="24"/>
          <w:shd w:val="clear" w:color="auto" w:fill="FFFFFF"/>
        </w:rPr>
        <w:t xml:space="preserve">, </w:t>
      </w:r>
      <w:r w:rsidRPr="00A94C4C">
        <w:rPr>
          <w:rFonts w:ascii="Times New Roman" w:hAnsi="Times New Roman" w:cs="Times New Roman"/>
          <w:color w:val="222222"/>
          <w:sz w:val="24"/>
          <w:szCs w:val="24"/>
          <w:shd w:val="clear" w:color="auto" w:fill="FFFFFF"/>
        </w:rPr>
        <w:t>www.beyondblue.org</w:t>
      </w:r>
      <w:r w:rsidR="002713C6">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p>
    <w:p w14:paraId="753DFBC3" w14:textId="48E6F61D" w:rsidR="002E10F3" w:rsidRPr="00071E40" w:rsidRDefault="006C2C81">
      <w:pPr>
        <w:spacing w:after="0" w:line="480" w:lineRule="auto"/>
        <w:rPr>
          <w:rFonts w:ascii="Times New Roman" w:hAnsi="Times New Roman" w:cs="Times New Roman"/>
          <w:i/>
          <w:sz w:val="24"/>
          <w:szCs w:val="24"/>
        </w:rPr>
      </w:pPr>
      <w:r w:rsidRPr="00071E40">
        <w:rPr>
          <w:rFonts w:ascii="Times New Roman" w:hAnsi="Times New Roman" w:cs="Times New Roman"/>
          <w:i/>
          <w:sz w:val="24"/>
          <w:szCs w:val="24"/>
        </w:rPr>
        <w:t xml:space="preserve">2.2 </w:t>
      </w:r>
      <w:r w:rsidR="0068389A" w:rsidRPr="00071E40">
        <w:rPr>
          <w:rFonts w:ascii="Times New Roman" w:hAnsi="Times New Roman" w:cs="Times New Roman"/>
          <w:i/>
          <w:sz w:val="24"/>
          <w:szCs w:val="24"/>
        </w:rPr>
        <w:t>Data A</w:t>
      </w:r>
      <w:r w:rsidR="002E10F3" w:rsidRPr="00071E40">
        <w:rPr>
          <w:rFonts w:ascii="Times New Roman" w:hAnsi="Times New Roman" w:cs="Times New Roman"/>
          <w:i/>
          <w:sz w:val="24"/>
          <w:szCs w:val="24"/>
        </w:rPr>
        <w:t xml:space="preserve">nalysis </w:t>
      </w:r>
    </w:p>
    <w:p w14:paraId="65F23993" w14:textId="14F1C0C3" w:rsidR="00F577F4" w:rsidRPr="00071E40" w:rsidRDefault="002E10F3" w:rsidP="000447DB">
      <w:pPr>
        <w:spacing w:after="0" w:line="480" w:lineRule="auto"/>
        <w:rPr>
          <w:rFonts w:ascii="Times New Roman" w:hAnsi="Times New Roman" w:cs="Times New Roman"/>
          <w:sz w:val="24"/>
          <w:szCs w:val="24"/>
        </w:rPr>
      </w:pPr>
      <w:r w:rsidRPr="00071E40">
        <w:rPr>
          <w:rFonts w:ascii="Times New Roman" w:hAnsi="Times New Roman" w:cs="Times New Roman"/>
          <w:b/>
          <w:sz w:val="24"/>
          <w:szCs w:val="24"/>
        </w:rPr>
        <w:tab/>
      </w:r>
      <w:r w:rsidR="00BC0FA6" w:rsidRPr="00071E40">
        <w:rPr>
          <w:rFonts w:ascii="Times New Roman" w:hAnsi="Times New Roman" w:cs="Times New Roman"/>
          <w:sz w:val="24"/>
          <w:szCs w:val="24"/>
        </w:rPr>
        <w:t xml:space="preserve">The </w:t>
      </w:r>
      <w:r w:rsidRPr="00071E40">
        <w:rPr>
          <w:rFonts w:ascii="Times New Roman" w:hAnsi="Times New Roman" w:cs="Times New Roman"/>
          <w:sz w:val="24"/>
          <w:szCs w:val="24"/>
        </w:rPr>
        <w:t xml:space="preserve">Linguistic Inquiry and Word Count (LIWC; </w:t>
      </w:r>
      <w:proofErr w:type="spellStart"/>
      <w:r w:rsidR="004438C5" w:rsidRPr="00071E40">
        <w:rPr>
          <w:rFonts w:ascii="Times New Roman" w:hAnsi="Times New Roman" w:cs="Times New Roman"/>
          <w:sz w:val="24"/>
          <w:szCs w:val="24"/>
        </w:rPr>
        <w:t>Pennebaker</w:t>
      </w:r>
      <w:proofErr w:type="spellEnd"/>
      <w:r w:rsidR="004438C5" w:rsidRPr="00071E40">
        <w:rPr>
          <w:rFonts w:ascii="Times New Roman" w:hAnsi="Times New Roman" w:cs="Times New Roman"/>
          <w:sz w:val="24"/>
          <w:szCs w:val="24"/>
        </w:rPr>
        <w:t xml:space="preserve">, </w:t>
      </w:r>
      <w:r w:rsidR="008A29E1">
        <w:rPr>
          <w:rFonts w:ascii="Times New Roman" w:hAnsi="Times New Roman" w:cs="Times New Roman"/>
          <w:sz w:val="24"/>
          <w:szCs w:val="24"/>
        </w:rPr>
        <w:t>Boyd, Jordan, &amp; Blackburn,</w:t>
      </w:r>
      <w:r w:rsidR="008A29E1" w:rsidRPr="00071E40">
        <w:rPr>
          <w:rFonts w:ascii="Times New Roman" w:hAnsi="Times New Roman" w:cs="Times New Roman"/>
          <w:sz w:val="24"/>
          <w:szCs w:val="24"/>
        </w:rPr>
        <w:t xml:space="preserve"> </w:t>
      </w:r>
      <w:r w:rsidR="004438C5" w:rsidRPr="00071E40">
        <w:rPr>
          <w:rFonts w:ascii="Times New Roman" w:hAnsi="Times New Roman" w:cs="Times New Roman"/>
          <w:sz w:val="24"/>
          <w:szCs w:val="24"/>
        </w:rPr>
        <w:t>2015)</w:t>
      </w:r>
      <w:r w:rsidR="00BC0FA6" w:rsidRPr="00071E40">
        <w:rPr>
          <w:rFonts w:ascii="Times New Roman" w:hAnsi="Times New Roman" w:cs="Times New Roman"/>
          <w:color w:val="000000" w:themeColor="text1"/>
          <w:sz w:val="24"/>
          <w:szCs w:val="24"/>
        </w:rPr>
        <w:t xml:space="preserve"> programme </w:t>
      </w:r>
      <w:r w:rsidR="00BC0FA6" w:rsidRPr="00071E40">
        <w:rPr>
          <w:rFonts w:ascii="Times New Roman" w:hAnsi="Times New Roman" w:cs="Times New Roman"/>
          <w:sz w:val="24"/>
          <w:szCs w:val="24"/>
        </w:rPr>
        <w:t>was used to analyse</w:t>
      </w:r>
      <w:r w:rsidRPr="00071E40">
        <w:rPr>
          <w:rFonts w:ascii="Times New Roman" w:hAnsi="Times New Roman" w:cs="Times New Roman"/>
          <w:sz w:val="24"/>
          <w:szCs w:val="24"/>
        </w:rPr>
        <w:t xml:space="preserve"> the discussion forum entries. The </w:t>
      </w:r>
      <w:r w:rsidR="00884BF3" w:rsidRPr="00071E40">
        <w:rPr>
          <w:rFonts w:ascii="Times New Roman" w:hAnsi="Times New Roman" w:cs="Times New Roman"/>
          <w:color w:val="000000" w:themeColor="text1"/>
          <w:sz w:val="24"/>
          <w:szCs w:val="24"/>
        </w:rPr>
        <w:t>programme</w:t>
      </w:r>
      <w:r w:rsidRPr="00071E40">
        <w:rPr>
          <w:rFonts w:ascii="Times New Roman" w:hAnsi="Times New Roman" w:cs="Times New Roman"/>
          <w:sz w:val="24"/>
          <w:szCs w:val="24"/>
        </w:rPr>
        <w:t xml:space="preserve"> assesses the emotional, cognitive</w:t>
      </w:r>
      <w:r w:rsidR="00BC0FA6" w:rsidRPr="00071E40">
        <w:rPr>
          <w:rFonts w:ascii="Times New Roman" w:hAnsi="Times New Roman" w:cs="Times New Roman"/>
          <w:sz w:val="24"/>
          <w:szCs w:val="24"/>
        </w:rPr>
        <w:t>,</w:t>
      </w:r>
      <w:r w:rsidRPr="00071E40">
        <w:rPr>
          <w:rFonts w:ascii="Times New Roman" w:hAnsi="Times New Roman" w:cs="Times New Roman"/>
          <w:sz w:val="24"/>
          <w:szCs w:val="24"/>
        </w:rPr>
        <w:t xml:space="preserve"> and structural components of the text based on a psychometrically validated dictionary of over 6400 words, word stems, and emoticons assigned to </w:t>
      </w:r>
      <w:r w:rsidR="004438C5" w:rsidRPr="00071E40">
        <w:rPr>
          <w:rFonts w:ascii="Times New Roman" w:hAnsi="Times New Roman" w:cs="Times New Roman"/>
          <w:color w:val="000000" w:themeColor="text1"/>
          <w:sz w:val="24"/>
          <w:szCs w:val="24"/>
        </w:rPr>
        <w:t>a range of</w:t>
      </w:r>
      <w:r w:rsidRPr="00071E40">
        <w:rPr>
          <w:rFonts w:ascii="Times New Roman" w:hAnsi="Times New Roman" w:cs="Times New Roman"/>
          <w:sz w:val="24"/>
          <w:szCs w:val="24"/>
        </w:rPr>
        <w:t xml:space="preserve"> catego</w:t>
      </w:r>
      <w:r w:rsidR="004438C5" w:rsidRPr="00071E40">
        <w:rPr>
          <w:rFonts w:ascii="Times New Roman" w:hAnsi="Times New Roman" w:cs="Times New Roman"/>
          <w:sz w:val="24"/>
          <w:szCs w:val="24"/>
        </w:rPr>
        <w:t xml:space="preserve">ries. </w:t>
      </w:r>
      <w:r w:rsidR="005F17B4" w:rsidRPr="00071E40">
        <w:rPr>
          <w:rFonts w:ascii="Times New Roman" w:hAnsi="Times New Roman" w:cs="Times New Roman"/>
          <w:sz w:val="24"/>
          <w:szCs w:val="24"/>
        </w:rPr>
        <w:t>In the present study,</w:t>
      </w:r>
      <w:r w:rsidR="004438C5" w:rsidRPr="00071E40">
        <w:rPr>
          <w:rFonts w:ascii="Times New Roman" w:hAnsi="Times New Roman" w:cs="Times New Roman"/>
          <w:sz w:val="24"/>
          <w:szCs w:val="24"/>
        </w:rPr>
        <w:t xml:space="preserve"> </w:t>
      </w:r>
      <w:r w:rsidR="000447DB">
        <w:rPr>
          <w:rFonts w:ascii="Times New Roman" w:hAnsi="Times New Roman" w:cs="Times New Roman"/>
          <w:sz w:val="24"/>
          <w:szCs w:val="24"/>
        </w:rPr>
        <w:t>we report the use</w:t>
      </w:r>
      <w:r w:rsidR="00F577F4" w:rsidRPr="00071E40">
        <w:rPr>
          <w:rFonts w:ascii="Times New Roman" w:hAnsi="Times New Roman" w:cs="Times New Roman"/>
          <w:sz w:val="24"/>
          <w:szCs w:val="24"/>
        </w:rPr>
        <w:t xml:space="preserve"> </w:t>
      </w:r>
      <w:r w:rsidR="004B6362">
        <w:rPr>
          <w:rFonts w:ascii="Times New Roman" w:hAnsi="Times New Roman" w:cs="Times New Roman"/>
          <w:sz w:val="24"/>
          <w:szCs w:val="24"/>
        </w:rPr>
        <w:t xml:space="preserve">of </w:t>
      </w:r>
      <w:r w:rsidR="00F577F4" w:rsidRPr="00071E40">
        <w:rPr>
          <w:rFonts w:ascii="Times New Roman" w:hAnsi="Times New Roman" w:cs="Times New Roman"/>
          <w:sz w:val="24"/>
          <w:szCs w:val="24"/>
        </w:rPr>
        <w:t>personal pronoun words (e.g., “I</w:t>
      </w:r>
      <w:r w:rsidR="00CD0EDD">
        <w:rPr>
          <w:rFonts w:ascii="Times New Roman" w:hAnsi="Times New Roman" w:cs="Times New Roman"/>
          <w:sz w:val="24"/>
          <w:szCs w:val="24"/>
        </w:rPr>
        <w:t xml:space="preserve">”, “we”), </w:t>
      </w:r>
      <w:r w:rsidR="000447DB">
        <w:rPr>
          <w:rFonts w:ascii="Times New Roman" w:hAnsi="Times New Roman" w:cs="Times New Roman"/>
          <w:sz w:val="24"/>
          <w:szCs w:val="24"/>
        </w:rPr>
        <w:t xml:space="preserve">and </w:t>
      </w:r>
      <w:r w:rsidR="00CD0EDD">
        <w:rPr>
          <w:rFonts w:ascii="Times New Roman" w:hAnsi="Times New Roman" w:cs="Times New Roman"/>
          <w:sz w:val="24"/>
          <w:szCs w:val="24"/>
        </w:rPr>
        <w:t xml:space="preserve">emotion </w:t>
      </w:r>
      <w:r w:rsidR="00F577F4" w:rsidRPr="00071E40">
        <w:rPr>
          <w:rFonts w:ascii="Times New Roman" w:hAnsi="Times New Roman" w:cs="Times New Roman"/>
          <w:sz w:val="24"/>
          <w:szCs w:val="24"/>
        </w:rPr>
        <w:t>words (</w:t>
      </w:r>
      <w:r w:rsidR="003D657A" w:rsidRPr="00071E40">
        <w:rPr>
          <w:rFonts w:ascii="Times New Roman" w:hAnsi="Times New Roman" w:cs="Times New Roman"/>
          <w:sz w:val="24"/>
          <w:szCs w:val="24"/>
        </w:rPr>
        <w:t>positive emotion, negative emotion, anxiety, anger, sadness</w:t>
      </w:r>
      <w:r w:rsidR="003D657A">
        <w:rPr>
          <w:rFonts w:ascii="Times New Roman" w:hAnsi="Times New Roman" w:cs="Times New Roman"/>
          <w:sz w:val="24"/>
          <w:szCs w:val="24"/>
        </w:rPr>
        <w:t xml:space="preserve">, and affective process words). </w:t>
      </w:r>
      <w:r w:rsidR="00806F94">
        <w:rPr>
          <w:rFonts w:ascii="Times New Roman" w:hAnsi="Times New Roman" w:cs="Times New Roman"/>
          <w:sz w:val="24"/>
          <w:szCs w:val="24"/>
        </w:rPr>
        <w:t>All statistical analyses were conducted using SPSS.</w:t>
      </w:r>
    </w:p>
    <w:p w14:paraId="45F36406" w14:textId="5F7C8F19" w:rsidR="002E10F3" w:rsidRPr="00071E40" w:rsidRDefault="006C2C81" w:rsidP="00071E40">
      <w:pPr>
        <w:spacing w:after="0" w:line="480" w:lineRule="auto"/>
        <w:rPr>
          <w:rFonts w:ascii="Times New Roman" w:hAnsi="Times New Roman" w:cs="Times New Roman"/>
          <w:b/>
          <w:sz w:val="24"/>
          <w:szCs w:val="24"/>
        </w:rPr>
      </w:pPr>
      <w:r w:rsidRPr="00071E40">
        <w:rPr>
          <w:rFonts w:ascii="Times New Roman" w:hAnsi="Times New Roman" w:cs="Times New Roman"/>
          <w:b/>
          <w:sz w:val="24"/>
          <w:szCs w:val="24"/>
        </w:rPr>
        <w:t xml:space="preserve">3. </w:t>
      </w:r>
      <w:r w:rsidR="002E10F3" w:rsidRPr="00071E40">
        <w:rPr>
          <w:rFonts w:ascii="Times New Roman" w:hAnsi="Times New Roman" w:cs="Times New Roman"/>
          <w:b/>
          <w:sz w:val="24"/>
          <w:szCs w:val="24"/>
        </w:rPr>
        <w:t>Results</w:t>
      </w:r>
    </w:p>
    <w:p w14:paraId="34CFBA97" w14:textId="1897DC79" w:rsidR="002E10F3" w:rsidRPr="00071E40" w:rsidRDefault="003D4A32" w:rsidP="00071E40">
      <w:pPr>
        <w:spacing w:after="0" w:line="480" w:lineRule="auto"/>
        <w:ind w:firstLine="720"/>
        <w:rPr>
          <w:rFonts w:ascii="Times New Roman" w:hAnsi="Times New Roman" w:cs="Times New Roman"/>
          <w:sz w:val="24"/>
          <w:szCs w:val="24"/>
        </w:rPr>
      </w:pPr>
      <w:proofErr w:type="spellStart"/>
      <w:r w:rsidRPr="00071E40">
        <w:rPr>
          <w:rFonts w:ascii="Times New Roman" w:hAnsi="Times New Roman" w:cs="Times New Roman"/>
          <w:sz w:val="24"/>
          <w:szCs w:val="24"/>
        </w:rPr>
        <w:t>Levene’s</w:t>
      </w:r>
      <w:proofErr w:type="spellEnd"/>
      <w:r w:rsidRPr="00071E40">
        <w:rPr>
          <w:rFonts w:ascii="Times New Roman" w:hAnsi="Times New Roman" w:cs="Times New Roman"/>
          <w:sz w:val="24"/>
          <w:szCs w:val="24"/>
        </w:rPr>
        <w:t xml:space="preserve"> test identified a</w:t>
      </w:r>
      <w:r w:rsidR="002E10F3" w:rsidRPr="00071E40">
        <w:rPr>
          <w:rFonts w:ascii="Times New Roman" w:hAnsi="Times New Roman" w:cs="Times New Roman"/>
          <w:sz w:val="24"/>
          <w:szCs w:val="24"/>
        </w:rPr>
        <w:t xml:space="preserve"> lack of homogeneity of variance in </w:t>
      </w:r>
      <w:r w:rsidRPr="00071E40">
        <w:rPr>
          <w:rFonts w:ascii="Times New Roman" w:hAnsi="Times New Roman" w:cs="Times New Roman"/>
          <w:sz w:val="24"/>
          <w:szCs w:val="24"/>
        </w:rPr>
        <w:t>personal pronouns (except first person singular), negative emotion, anxiety, anger,</w:t>
      </w:r>
      <w:r w:rsidR="003D657A">
        <w:rPr>
          <w:rFonts w:ascii="Times New Roman" w:hAnsi="Times New Roman" w:cs="Times New Roman"/>
          <w:sz w:val="24"/>
          <w:szCs w:val="24"/>
        </w:rPr>
        <w:t xml:space="preserve"> and</w:t>
      </w:r>
      <w:r w:rsidRPr="00071E40">
        <w:rPr>
          <w:rFonts w:ascii="Times New Roman" w:hAnsi="Times New Roman" w:cs="Times New Roman"/>
          <w:sz w:val="24"/>
          <w:szCs w:val="24"/>
        </w:rPr>
        <w:t xml:space="preserve"> sadness</w:t>
      </w:r>
      <w:r w:rsidR="004B6362">
        <w:rPr>
          <w:rFonts w:ascii="Times New Roman" w:hAnsi="Times New Roman" w:cs="Times New Roman"/>
          <w:sz w:val="24"/>
          <w:szCs w:val="24"/>
        </w:rPr>
        <w:t>.</w:t>
      </w:r>
      <w:r w:rsidRPr="00071E40">
        <w:rPr>
          <w:rFonts w:ascii="Times New Roman" w:hAnsi="Times New Roman" w:cs="Times New Roman"/>
          <w:sz w:val="24"/>
          <w:szCs w:val="24"/>
        </w:rPr>
        <w:t xml:space="preserve"> Hence, </w:t>
      </w:r>
      <w:r w:rsidR="002E10F3" w:rsidRPr="00071E40">
        <w:rPr>
          <w:rFonts w:ascii="Times New Roman" w:hAnsi="Times New Roman" w:cs="Times New Roman"/>
          <w:i/>
          <w:sz w:val="24"/>
          <w:szCs w:val="24"/>
        </w:rPr>
        <w:t>F</w:t>
      </w:r>
      <w:r w:rsidR="002E10F3" w:rsidRPr="00071E40">
        <w:rPr>
          <w:rFonts w:ascii="Times New Roman" w:hAnsi="Times New Roman" w:cs="Times New Roman"/>
          <w:sz w:val="24"/>
          <w:szCs w:val="24"/>
        </w:rPr>
        <w:t xml:space="preserve"> values were </w:t>
      </w:r>
      <w:r w:rsidRPr="00071E40">
        <w:rPr>
          <w:rFonts w:ascii="Times New Roman" w:hAnsi="Times New Roman" w:cs="Times New Roman"/>
          <w:sz w:val="24"/>
          <w:szCs w:val="24"/>
        </w:rPr>
        <w:t xml:space="preserve">calculated using Welch’s </w:t>
      </w:r>
      <w:r w:rsidRPr="00071E40">
        <w:rPr>
          <w:rFonts w:ascii="Times New Roman" w:hAnsi="Times New Roman" w:cs="Times New Roman"/>
          <w:i/>
          <w:sz w:val="24"/>
          <w:szCs w:val="24"/>
        </w:rPr>
        <w:t>F</w:t>
      </w:r>
      <w:r w:rsidRPr="00071E40">
        <w:rPr>
          <w:rFonts w:ascii="Times New Roman" w:hAnsi="Times New Roman" w:cs="Times New Roman"/>
          <w:sz w:val="24"/>
          <w:szCs w:val="24"/>
        </w:rPr>
        <w:t xml:space="preserve"> test</w:t>
      </w:r>
      <w:r w:rsidR="002E10F3" w:rsidRPr="00071E40">
        <w:rPr>
          <w:rFonts w:ascii="Times New Roman" w:hAnsi="Times New Roman" w:cs="Times New Roman"/>
          <w:sz w:val="24"/>
          <w:szCs w:val="24"/>
        </w:rPr>
        <w:t xml:space="preserve">. </w:t>
      </w:r>
      <w:r w:rsidRPr="00071E40">
        <w:rPr>
          <w:rFonts w:ascii="Times New Roman" w:hAnsi="Times New Roman" w:cs="Times New Roman"/>
          <w:sz w:val="24"/>
          <w:szCs w:val="24"/>
        </w:rPr>
        <w:t>Post-hoc analyses were conducted using pairwise comparisons. A more stringent (</w:t>
      </w:r>
      <w:r w:rsidRPr="00071E40">
        <w:rPr>
          <w:rFonts w:ascii="Times New Roman" w:hAnsi="Times New Roman" w:cs="Times New Roman"/>
          <w:i/>
          <w:sz w:val="24"/>
          <w:szCs w:val="24"/>
        </w:rPr>
        <w:t>p</w:t>
      </w:r>
      <w:r w:rsidRPr="00071E40">
        <w:rPr>
          <w:rFonts w:ascii="Times New Roman" w:hAnsi="Times New Roman" w:cs="Times New Roman"/>
          <w:sz w:val="24"/>
          <w:szCs w:val="24"/>
        </w:rPr>
        <w:t xml:space="preserve"> = .001) </w:t>
      </w:r>
      <w:r w:rsidR="00186849" w:rsidRPr="00071E40">
        <w:rPr>
          <w:rFonts w:ascii="Times New Roman" w:hAnsi="Times New Roman" w:cs="Times New Roman"/>
          <w:sz w:val="24"/>
          <w:szCs w:val="24"/>
        </w:rPr>
        <w:t xml:space="preserve">significance level was adopted for post-hoc comparisons due to the number of analyses conducted. </w:t>
      </w:r>
    </w:p>
    <w:p w14:paraId="3FD88FC7" w14:textId="68E7209A" w:rsidR="002E10F3" w:rsidRPr="00071E40" w:rsidRDefault="004B1ACD" w:rsidP="00071E40">
      <w:pPr>
        <w:spacing w:after="0" w:line="480" w:lineRule="auto"/>
        <w:rPr>
          <w:rFonts w:ascii="Times New Roman" w:hAnsi="Times New Roman" w:cs="Times New Roman"/>
          <w:i/>
          <w:sz w:val="24"/>
          <w:szCs w:val="24"/>
        </w:rPr>
      </w:pPr>
      <w:r>
        <w:rPr>
          <w:rFonts w:ascii="Times New Roman" w:hAnsi="Times New Roman" w:cs="Times New Roman"/>
          <w:i/>
          <w:color w:val="000000" w:themeColor="text1"/>
          <w:sz w:val="24"/>
          <w:szCs w:val="24"/>
        </w:rPr>
        <w:t>3.1</w:t>
      </w:r>
      <w:r w:rsidR="002E10F3" w:rsidRPr="00071E40">
        <w:rPr>
          <w:rFonts w:ascii="Times New Roman" w:hAnsi="Times New Roman" w:cs="Times New Roman"/>
          <w:b/>
          <w:color w:val="000000" w:themeColor="text1"/>
          <w:sz w:val="24"/>
          <w:szCs w:val="24"/>
        </w:rPr>
        <w:t xml:space="preserve"> </w:t>
      </w:r>
      <w:r w:rsidR="007D0E0B" w:rsidRPr="00071E40">
        <w:rPr>
          <w:rFonts w:ascii="Times New Roman" w:hAnsi="Times New Roman" w:cs="Times New Roman"/>
          <w:i/>
          <w:color w:val="000000" w:themeColor="text1"/>
          <w:sz w:val="24"/>
          <w:szCs w:val="24"/>
        </w:rPr>
        <w:t>Personal Pronoun Use</w:t>
      </w:r>
    </w:p>
    <w:p w14:paraId="6AEB151A" w14:textId="4127CD58" w:rsidR="002E10F3" w:rsidRPr="00071E40" w:rsidRDefault="002E10F3" w:rsidP="00071E40">
      <w:pPr>
        <w:spacing w:after="0" w:line="480" w:lineRule="auto"/>
        <w:rPr>
          <w:rFonts w:ascii="Times New Roman" w:hAnsi="Times New Roman" w:cs="Times New Roman"/>
          <w:sz w:val="24"/>
          <w:szCs w:val="24"/>
        </w:rPr>
      </w:pPr>
      <w:r w:rsidRPr="00071E40">
        <w:rPr>
          <w:rFonts w:ascii="Times New Roman" w:hAnsi="Times New Roman" w:cs="Times New Roman"/>
          <w:sz w:val="24"/>
          <w:szCs w:val="24"/>
        </w:rPr>
        <w:lastRenderedPageBreak/>
        <w:tab/>
        <w:t>There was a significant main effect o</w:t>
      </w:r>
      <w:r w:rsidR="002B7D49" w:rsidRPr="00071E40">
        <w:rPr>
          <w:rFonts w:ascii="Times New Roman" w:hAnsi="Times New Roman" w:cs="Times New Roman"/>
          <w:sz w:val="24"/>
          <w:szCs w:val="24"/>
        </w:rPr>
        <w:t xml:space="preserve">f mental distress on </w:t>
      </w:r>
      <w:r w:rsidRPr="00071E40">
        <w:rPr>
          <w:rFonts w:ascii="Times New Roman" w:hAnsi="Times New Roman" w:cs="Times New Roman"/>
          <w:sz w:val="24"/>
          <w:szCs w:val="24"/>
        </w:rPr>
        <w:t xml:space="preserve">first person singular, first person plural, second person plural, third person singular, </w:t>
      </w:r>
      <w:proofErr w:type="gramStart"/>
      <w:r w:rsidRPr="00071E40">
        <w:rPr>
          <w:rFonts w:ascii="Times New Roman" w:hAnsi="Times New Roman" w:cs="Times New Roman"/>
          <w:sz w:val="24"/>
          <w:szCs w:val="24"/>
        </w:rPr>
        <w:t>third</w:t>
      </w:r>
      <w:proofErr w:type="gramEnd"/>
      <w:r w:rsidRPr="00071E40">
        <w:rPr>
          <w:rFonts w:ascii="Times New Roman" w:hAnsi="Times New Roman" w:cs="Times New Roman"/>
          <w:sz w:val="24"/>
          <w:szCs w:val="24"/>
        </w:rPr>
        <w:t xml:space="preserve"> person plural but not on secon</w:t>
      </w:r>
      <w:r w:rsidR="00650E62" w:rsidRPr="00071E40">
        <w:rPr>
          <w:rFonts w:ascii="Times New Roman" w:hAnsi="Times New Roman" w:cs="Times New Roman"/>
          <w:sz w:val="24"/>
          <w:szCs w:val="24"/>
        </w:rPr>
        <w:t>d person singular personal</w:t>
      </w:r>
      <w:r w:rsidR="004B1ACD">
        <w:rPr>
          <w:rFonts w:ascii="Times New Roman" w:hAnsi="Times New Roman" w:cs="Times New Roman"/>
          <w:sz w:val="24"/>
          <w:szCs w:val="24"/>
        </w:rPr>
        <w:t xml:space="preserve"> pronoun categories (See Table 1</w:t>
      </w:r>
      <w:r w:rsidRPr="00071E40">
        <w:rPr>
          <w:rFonts w:ascii="Times New Roman" w:hAnsi="Times New Roman" w:cs="Times New Roman"/>
          <w:sz w:val="24"/>
          <w:szCs w:val="24"/>
        </w:rPr>
        <w:t xml:space="preserve">). </w:t>
      </w:r>
      <w:r w:rsidR="00CC71E0" w:rsidRPr="00071E40">
        <w:rPr>
          <w:rFonts w:ascii="Times New Roman" w:hAnsi="Times New Roman" w:cs="Times New Roman"/>
          <w:sz w:val="24"/>
          <w:szCs w:val="24"/>
        </w:rPr>
        <w:t>Post-hoc analyses demonstrate that o</w:t>
      </w:r>
      <w:r w:rsidR="0058536A" w:rsidRPr="00071E40">
        <w:rPr>
          <w:rFonts w:ascii="Times New Roman" w:hAnsi="Times New Roman" w:cs="Times New Roman"/>
          <w:sz w:val="24"/>
          <w:szCs w:val="24"/>
        </w:rPr>
        <w:t>verall p</w:t>
      </w:r>
      <w:r w:rsidRPr="00071E40">
        <w:rPr>
          <w:rFonts w:ascii="Times New Roman" w:hAnsi="Times New Roman" w:cs="Times New Roman"/>
          <w:sz w:val="24"/>
          <w:szCs w:val="24"/>
        </w:rPr>
        <w:t xml:space="preserve">ersonal pronoun usage was significantly lower in the control group compared to the BPD, GAD, MDD, OCD, </w:t>
      </w:r>
      <w:r w:rsidR="002B7D49" w:rsidRPr="00071E40">
        <w:rPr>
          <w:rFonts w:ascii="Times New Roman" w:hAnsi="Times New Roman" w:cs="Times New Roman"/>
          <w:sz w:val="24"/>
          <w:szCs w:val="24"/>
        </w:rPr>
        <w:t xml:space="preserve">and </w:t>
      </w:r>
      <w:r w:rsidRPr="00071E40">
        <w:rPr>
          <w:rFonts w:ascii="Times New Roman" w:hAnsi="Times New Roman" w:cs="Times New Roman"/>
          <w:sz w:val="24"/>
          <w:szCs w:val="24"/>
        </w:rPr>
        <w:t xml:space="preserve">SZ </w:t>
      </w:r>
      <w:r w:rsidR="002B7D49" w:rsidRPr="00071E40">
        <w:rPr>
          <w:rFonts w:ascii="Times New Roman" w:hAnsi="Times New Roman" w:cs="Times New Roman"/>
          <w:sz w:val="24"/>
          <w:szCs w:val="24"/>
        </w:rPr>
        <w:t>groups</w:t>
      </w:r>
      <w:r w:rsidRPr="00071E40">
        <w:rPr>
          <w:rFonts w:ascii="Times New Roman" w:hAnsi="Times New Roman" w:cs="Times New Roman"/>
          <w:sz w:val="24"/>
          <w:szCs w:val="24"/>
        </w:rPr>
        <w:t xml:space="preserve">. First person singular pronoun usage was significantly lower in the control group compared to the BPD, GAD, MDD, OCD, </w:t>
      </w:r>
      <w:r w:rsidR="002B7D49" w:rsidRPr="00071E40">
        <w:rPr>
          <w:rFonts w:ascii="Times New Roman" w:hAnsi="Times New Roman" w:cs="Times New Roman"/>
          <w:sz w:val="24"/>
          <w:szCs w:val="24"/>
        </w:rPr>
        <w:t xml:space="preserve">and </w:t>
      </w:r>
      <w:r w:rsidRPr="00071E40">
        <w:rPr>
          <w:rFonts w:ascii="Times New Roman" w:hAnsi="Times New Roman" w:cs="Times New Roman"/>
          <w:sz w:val="24"/>
          <w:szCs w:val="24"/>
        </w:rPr>
        <w:t xml:space="preserve">SZ </w:t>
      </w:r>
      <w:r w:rsidR="002B7D49" w:rsidRPr="00071E40">
        <w:rPr>
          <w:rFonts w:ascii="Times New Roman" w:hAnsi="Times New Roman" w:cs="Times New Roman"/>
          <w:sz w:val="24"/>
          <w:szCs w:val="24"/>
        </w:rPr>
        <w:t>groups</w:t>
      </w:r>
      <w:r w:rsidRPr="00071E40">
        <w:rPr>
          <w:rFonts w:ascii="Times New Roman" w:hAnsi="Times New Roman" w:cs="Times New Roman"/>
          <w:sz w:val="24"/>
          <w:szCs w:val="24"/>
        </w:rPr>
        <w:t xml:space="preserve">. First person plural pronoun usage was significantly </w:t>
      </w:r>
      <w:r w:rsidR="004F03EE">
        <w:rPr>
          <w:rFonts w:ascii="Times New Roman" w:hAnsi="Times New Roman" w:cs="Times New Roman"/>
          <w:sz w:val="24"/>
          <w:szCs w:val="24"/>
        </w:rPr>
        <w:t xml:space="preserve">higher </w:t>
      </w:r>
      <w:r w:rsidRPr="00071E40">
        <w:rPr>
          <w:rFonts w:ascii="Times New Roman" w:hAnsi="Times New Roman" w:cs="Times New Roman"/>
          <w:sz w:val="24"/>
          <w:szCs w:val="24"/>
        </w:rPr>
        <w:t xml:space="preserve">in the control group compared to the GAD, MDD, OCD, </w:t>
      </w:r>
      <w:r w:rsidR="002B7D49" w:rsidRPr="00071E40">
        <w:rPr>
          <w:rFonts w:ascii="Times New Roman" w:hAnsi="Times New Roman" w:cs="Times New Roman"/>
          <w:sz w:val="24"/>
          <w:szCs w:val="24"/>
        </w:rPr>
        <w:t xml:space="preserve">and </w:t>
      </w:r>
      <w:r w:rsidRPr="00071E40">
        <w:rPr>
          <w:rFonts w:ascii="Times New Roman" w:hAnsi="Times New Roman" w:cs="Times New Roman"/>
          <w:sz w:val="24"/>
          <w:szCs w:val="24"/>
        </w:rPr>
        <w:t xml:space="preserve">SZ </w:t>
      </w:r>
      <w:r w:rsidR="002B7D49" w:rsidRPr="00071E40">
        <w:rPr>
          <w:rFonts w:ascii="Times New Roman" w:hAnsi="Times New Roman" w:cs="Times New Roman"/>
          <w:sz w:val="24"/>
          <w:szCs w:val="24"/>
        </w:rPr>
        <w:t>groups</w:t>
      </w:r>
      <w:r w:rsidRPr="00071E40">
        <w:rPr>
          <w:rFonts w:ascii="Times New Roman" w:hAnsi="Times New Roman" w:cs="Times New Roman"/>
          <w:sz w:val="24"/>
          <w:szCs w:val="24"/>
        </w:rPr>
        <w:t xml:space="preserve">. Third person singular pronoun usage was significantly higher in the BPD group compared to the GAD, OCD, SZ, and control </w:t>
      </w:r>
      <w:r w:rsidR="002B7D49" w:rsidRPr="00071E40">
        <w:rPr>
          <w:rFonts w:ascii="Times New Roman" w:hAnsi="Times New Roman" w:cs="Times New Roman"/>
          <w:sz w:val="24"/>
          <w:szCs w:val="24"/>
        </w:rPr>
        <w:t>groups</w:t>
      </w:r>
      <w:r w:rsidRPr="00071E40">
        <w:rPr>
          <w:rFonts w:ascii="Times New Roman" w:hAnsi="Times New Roman" w:cs="Times New Roman"/>
          <w:sz w:val="24"/>
          <w:szCs w:val="24"/>
        </w:rPr>
        <w:t xml:space="preserve">. Third person plural pronoun usage was significantly higher in the SZ group compared to the GAD </w:t>
      </w:r>
      <w:r w:rsidR="002B7D49" w:rsidRPr="00071E40">
        <w:rPr>
          <w:rFonts w:ascii="Times New Roman" w:hAnsi="Times New Roman" w:cs="Times New Roman"/>
          <w:sz w:val="24"/>
          <w:szCs w:val="24"/>
        </w:rPr>
        <w:t>group</w:t>
      </w:r>
      <w:r w:rsidRPr="00071E40">
        <w:rPr>
          <w:rFonts w:ascii="Times New Roman" w:hAnsi="Times New Roman" w:cs="Times New Roman"/>
          <w:sz w:val="24"/>
          <w:szCs w:val="24"/>
        </w:rPr>
        <w:t xml:space="preserve">. </w:t>
      </w:r>
    </w:p>
    <w:p w14:paraId="273FE43F" w14:textId="7DC56D2B" w:rsidR="002E10F3" w:rsidRPr="00071E40" w:rsidRDefault="004B1ACD" w:rsidP="00071E40">
      <w:pPr>
        <w:spacing w:after="0" w:line="480" w:lineRule="auto"/>
        <w:rPr>
          <w:rFonts w:ascii="Times New Roman" w:hAnsi="Times New Roman" w:cs="Times New Roman"/>
          <w:sz w:val="24"/>
          <w:szCs w:val="24"/>
        </w:rPr>
      </w:pPr>
      <w:r>
        <w:rPr>
          <w:rFonts w:ascii="Times New Roman" w:hAnsi="Times New Roman" w:cs="Times New Roman"/>
          <w:i/>
          <w:sz w:val="24"/>
          <w:szCs w:val="24"/>
        </w:rPr>
        <w:t>3.2</w:t>
      </w:r>
      <w:r w:rsidR="006C2C81" w:rsidRPr="00071E40">
        <w:rPr>
          <w:rFonts w:ascii="Times New Roman" w:hAnsi="Times New Roman" w:cs="Times New Roman"/>
          <w:i/>
          <w:sz w:val="24"/>
          <w:szCs w:val="24"/>
        </w:rPr>
        <w:t xml:space="preserve"> </w:t>
      </w:r>
      <w:r>
        <w:rPr>
          <w:rFonts w:ascii="Times New Roman" w:hAnsi="Times New Roman" w:cs="Times New Roman"/>
          <w:i/>
          <w:sz w:val="24"/>
          <w:szCs w:val="24"/>
        </w:rPr>
        <w:t>Emotional</w:t>
      </w:r>
      <w:r w:rsidR="007D0E0B" w:rsidRPr="00071E40">
        <w:rPr>
          <w:rFonts w:ascii="Times New Roman" w:hAnsi="Times New Roman" w:cs="Times New Roman"/>
          <w:i/>
          <w:sz w:val="24"/>
          <w:szCs w:val="24"/>
        </w:rPr>
        <w:t xml:space="preserve"> Word Use</w:t>
      </w:r>
      <w:r w:rsidR="007D0E0B" w:rsidRPr="00071E40">
        <w:rPr>
          <w:rFonts w:ascii="Times New Roman" w:hAnsi="Times New Roman" w:cs="Times New Roman"/>
          <w:sz w:val="24"/>
          <w:szCs w:val="24"/>
        </w:rPr>
        <w:t xml:space="preserve"> </w:t>
      </w:r>
    </w:p>
    <w:p w14:paraId="5F970D27" w14:textId="56776C6B" w:rsidR="001E3FCA" w:rsidRPr="00071E40" w:rsidRDefault="002E10F3" w:rsidP="00071E40">
      <w:pPr>
        <w:spacing w:after="0" w:line="480" w:lineRule="auto"/>
        <w:rPr>
          <w:rFonts w:ascii="Times New Roman" w:hAnsi="Times New Roman" w:cs="Times New Roman"/>
          <w:sz w:val="24"/>
          <w:szCs w:val="24"/>
        </w:rPr>
      </w:pPr>
      <w:r w:rsidRPr="00071E40">
        <w:rPr>
          <w:rFonts w:ascii="Times New Roman" w:hAnsi="Times New Roman" w:cs="Times New Roman"/>
          <w:sz w:val="24"/>
          <w:szCs w:val="24"/>
        </w:rPr>
        <w:tab/>
        <w:t xml:space="preserve">There was a significant main </w:t>
      </w:r>
      <w:r w:rsidR="001E3FCA" w:rsidRPr="00071E40">
        <w:rPr>
          <w:rFonts w:ascii="Times New Roman" w:hAnsi="Times New Roman" w:cs="Times New Roman"/>
          <w:sz w:val="24"/>
          <w:szCs w:val="24"/>
        </w:rPr>
        <w:t>e</w:t>
      </w:r>
      <w:r w:rsidR="0058536A" w:rsidRPr="00071E40">
        <w:rPr>
          <w:rFonts w:ascii="Times New Roman" w:hAnsi="Times New Roman" w:cs="Times New Roman"/>
          <w:sz w:val="24"/>
          <w:szCs w:val="24"/>
        </w:rPr>
        <w:t>ffect of mental distress on the</w:t>
      </w:r>
      <w:r w:rsidR="001E3FCA" w:rsidRPr="00071E40">
        <w:rPr>
          <w:rFonts w:ascii="Times New Roman" w:hAnsi="Times New Roman" w:cs="Times New Roman"/>
          <w:sz w:val="24"/>
          <w:szCs w:val="24"/>
        </w:rPr>
        <w:t xml:space="preserve"> </w:t>
      </w:r>
      <w:r w:rsidR="00C201F3" w:rsidRPr="00071E40">
        <w:rPr>
          <w:rFonts w:ascii="Times New Roman" w:hAnsi="Times New Roman" w:cs="Times New Roman"/>
          <w:sz w:val="24"/>
          <w:szCs w:val="24"/>
        </w:rPr>
        <w:t xml:space="preserve">positive emotion, </w:t>
      </w:r>
      <w:r w:rsidR="0058536A" w:rsidRPr="00071E40">
        <w:rPr>
          <w:rFonts w:ascii="Times New Roman" w:hAnsi="Times New Roman" w:cs="Times New Roman"/>
          <w:sz w:val="24"/>
          <w:szCs w:val="24"/>
        </w:rPr>
        <w:t>negative emotion, anxiety, anger, sadness</w:t>
      </w:r>
      <w:r w:rsidR="000447DB">
        <w:rPr>
          <w:rFonts w:ascii="Times New Roman" w:hAnsi="Times New Roman" w:cs="Times New Roman"/>
          <w:sz w:val="24"/>
          <w:szCs w:val="24"/>
        </w:rPr>
        <w:t>,</w:t>
      </w:r>
      <w:r w:rsidR="004F03EE">
        <w:rPr>
          <w:rFonts w:ascii="Times New Roman" w:hAnsi="Times New Roman" w:cs="Times New Roman"/>
          <w:sz w:val="24"/>
          <w:szCs w:val="24"/>
        </w:rPr>
        <w:t xml:space="preserve"> and</w:t>
      </w:r>
      <w:r w:rsidR="0058536A" w:rsidRPr="00071E40">
        <w:rPr>
          <w:rFonts w:ascii="Times New Roman" w:hAnsi="Times New Roman" w:cs="Times New Roman"/>
          <w:sz w:val="24"/>
          <w:szCs w:val="24"/>
        </w:rPr>
        <w:t xml:space="preserve"> affective process categories </w:t>
      </w:r>
      <w:r w:rsidR="00CC71E0" w:rsidRPr="00071E40">
        <w:rPr>
          <w:rFonts w:ascii="Times New Roman" w:hAnsi="Times New Roman" w:cs="Times New Roman"/>
          <w:sz w:val="24"/>
          <w:szCs w:val="24"/>
        </w:rPr>
        <w:t>(</w:t>
      </w:r>
      <w:r w:rsidR="004B1ACD">
        <w:rPr>
          <w:rFonts w:ascii="Times New Roman" w:hAnsi="Times New Roman" w:cs="Times New Roman"/>
          <w:sz w:val="24"/>
          <w:szCs w:val="24"/>
        </w:rPr>
        <w:t>See Table 2</w:t>
      </w:r>
      <w:r w:rsidR="00CC71E0" w:rsidRPr="00071E40">
        <w:rPr>
          <w:rFonts w:ascii="Times New Roman" w:hAnsi="Times New Roman" w:cs="Times New Roman"/>
          <w:sz w:val="24"/>
          <w:szCs w:val="24"/>
        </w:rPr>
        <w:t>)</w:t>
      </w:r>
      <w:r w:rsidR="0058536A" w:rsidRPr="00071E40">
        <w:rPr>
          <w:rFonts w:ascii="Times New Roman" w:hAnsi="Times New Roman" w:cs="Times New Roman"/>
          <w:sz w:val="24"/>
          <w:szCs w:val="24"/>
        </w:rPr>
        <w:t xml:space="preserve">. </w:t>
      </w:r>
      <w:r w:rsidR="00CC71E0" w:rsidRPr="00071E40">
        <w:rPr>
          <w:rFonts w:ascii="Times New Roman" w:hAnsi="Times New Roman" w:cs="Times New Roman"/>
          <w:sz w:val="24"/>
          <w:szCs w:val="24"/>
        </w:rPr>
        <w:t>Post-hoc analyses indicate that o</w:t>
      </w:r>
      <w:r w:rsidR="0058536A" w:rsidRPr="00071E40">
        <w:rPr>
          <w:rFonts w:ascii="Times New Roman" w:hAnsi="Times New Roman" w:cs="Times New Roman"/>
          <w:sz w:val="24"/>
          <w:szCs w:val="24"/>
        </w:rPr>
        <w:t>verall a</w:t>
      </w:r>
      <w:r w:rsidR="001E3FCA" w:rsidRPr="00071E40">
        <w:rPr>
          <w:rFonts w:ascii="Times New Roman" w:hAnsi="Times New Roman" w:cs="Times New Roman"/>
          <w:sz w:val="24"/>
          <w:szCs w:val="24"/>
        </w:rPr>
        <w:t>ffective process words us</w:t>
      </w:r>
      <w:r w:rsidRPr="00071E40">
        <w:rPr>
          <w:rFonts w:ascii="Times New Roman" w:hAnsi="Times New Roman" w:cs="Times New Roman"/>
          <w:sz w:val="24"/>
          <w:szCs w:val="24"/>
        </w:rPr>
        <w:t xml:space="preserve">e was significantly lower in the control group compared to the BPD, GAD, MDD, OCD, and SZ </w:t>
      </w:r>
      <w:r w:rsidR="001E3FCA" w:rsidRPr="00071E40">
        <w:rPr>
          <w:rFonts w:ascii="Times New Roman" w:hAnsi="Times New Roman" w:cs="Times New Roman"/>
          <w:sz w:val="24"/>
          <w:szCs w:val="24"/>
        </w:rPr>
        <w:t>groups</w:t>
      </w:r>
      <w:r w:rsidRPr="00071E40">
        <w:rPr>
          <w:rFonts w:ascii="Times New Roman" w:hAnsi="Times New Roman" w:cs="Times New Roman"/>
          <w:sz w:val="24"/>
          <w:szCs w:val="24"/>
        </w:rPr>
        <w:t xml:space="preserve">. </w:t>
      </w:r>
      <w:r w:rsidR="007E5373">
        <w:rPr>
          <w:rFonts w:ascii="Times New Roman" w:hAnsi="Times New Roman" w:cs="Times New Roman"/>
          <w:sz w:val="24"/>
          <w:szCs w:val="24"/>
        </w:rPr>
        <w:t>Affective process word</w:t>
      </w:r>
      <w:r w:rsidR="001E3FCA" w:rsidRPr="00071E40">
        <w:rPr>
          <w:rFonts w:ascii="Times New Roman" w:hAnsi="Times New Roman" w:cs="Times New Roman"/>
          <w:sz w:val="24"/>
          <w:szCs w:val="24"/>
        </w:rPr>
        <w:t xml:space="preserve"> use was lower in the SZ group compared to the BPD, GAD, and MDD groups.</w:t>
      </w:r>
    </w:p>
    <w:p w14:paraId="746EA727" w14:textId="44B81A35" w:rsidR="001E3FCA" w:rsidRPr="00071E40" w:rsidRDefault="001E3FCA" w:rsidP="00071E40">
      <w:pPr>
        <w:spacing w:after="0" w:line="480" w:lineRule="auto"/>
        <w:ind w:firstLine="720"/>
        <w:rPr>
          <w:rFonts w:ascii="Times New Roman" w:hAnsi="Times New Roman" w:cs="Times New Roman"/>
          <w:sz w:val="24"/>
          <w:szCs w:val="24"/>
        </w:rPr>
      </w:pPr>
      <w:r w:rsidRPr="00071E40">
        <w:rPr>
          <w:rFonts w:ascii="Times New Roman" w:hAnsi="Times New Roman" w:cs="Times New Roman"/>
          <w:sz w:val="24"/>
          <w:szCs w:val="24"/>
        </w:rPr>
        <w:t>Use of words indicating</w:t>
      </w:r>
      <w:r w:rsidR="002E10F3" w:rsidRPr="00071E40">
        <w:rPr>
          <w:rFonts w:ascii="Times New Roman" w:hAnsi="Times New Roman" w:cs="Times New Roman"/>
          <w:sz w:val="24"/>
          <w:szCs w:val="24"/>
        </w:rPr>
        <w:t xml:space="preserve"> negative emotion </w:t>
      </w:r>
      <w:r w:rsidRPr="00071E40">
        <w:rPr>
          <w:rFonts w:ascii="Times New Roman" w:hAnsi="Times New Roman" w:cs="Times New Roman"/>
          <w:sz w:val="24"/>
          <w:szCs w:val="24"/>
        </w:rPr>
        <w:t xml:space="preserve">was significantly lower in the control group compared to the BPD, GAD, MDD, OCD, and SZ groups. Negative emotion word use </w:t>
      </w:r>
      <w:r w:rsidR="002E10F3" w:rsidRPr="00071E40">
        <w:rPr>
          <w:rFonts w:ascii="Times New Roman" w:hAnsi="Times New Roman" w:cs="Times New Roman"/>
          <w:sz w:val="24"/>
          <w:szCs w:val="24"/>
        </w:rPr>
        <w:t xml:space="preserve">was significantly higher in the GAD group compared to the BPD group </w:t>
      </w:r>
      <w:r w:rsidRPr="00071E40">
        <w:rPr>
          <w:rFonts w:ascii="Times New Roman" w:hAnsi="Times New Roman" w:cs="Times New Roman"/>
          <w:sz w:val="24"/>
          <w:szCs w:val="24"/>
        </w:rPr>
        <w:t>and</w:t>
      </w:r>
      <w:r w:rsidR="002E10F3" w:rsidRPr="00071E40">
        <w:rPr>
          <w:rFonts w:ascii="Times New Roman" w:hAnsi="Times New Roman" w:cs="Times New Roman"/>
          <w:sz w:val="24"/>
          <w:szCs w:val="24"/>
        </w:rPr>
        <w:t xml:space="preserve"> significantly lower in the SZ compared to the GAD, MDD, and OCD </w:t>
      </w:r>
      <w:r w:rsidRPr="00071E40">
        <w:rPr>
          <w:rFonts w:ascii="Times New Roman" w:hAnsi="Times New Roman" w:cs="Times New Roman"/>
          <w:sz w:val="24"/>
          <w:szCs w:val="24"/>
        </w:rPr>
        <w:t>groups.</w:t>
      </w:r>
      <w:r w:rsidR="002E10F3" w:rsidRPr="00071E40">
        <w:rPr>
          <w:rFonts w:ascii="Times New Roman" w:hAnsi="Times New Roman" w:cs="Times New Roman"/>
          <w:sz w:val="24"/>
          <w:szCs w:val="24"/>
        </w:rPr>
        <w:t xml:space="preserve"> </w:t>
      </w:r>
      <w:r w:rsidR="007E5373">
        <w:rPr>
          <w:rFonts w:ascii="Times New Roman" w:hAnsi="Times New Roman" w:cs="Times New Roman"/>
          <w:sz w:val="24"/>
          <w:szCs w:val="24"/>
        </w:rPr>
        <w:t>Anxiety word</w:t>
      </w:r>
      <w:r w:rsidRPr="00071E40">
        <w:rPr>
          <w:rFonts w:ascii="Times New Roman" w:hAnsi="Times New Roman" w:cs="Times New Roman"/>
          <w:sz w:val="24"/>
          <w:szCs w:val="24"/>
        </w:rPr>
        <w:t xml:space="preserve"> usage was significantly lower in the control group compared to the BPD, GAD, OCD, and SZ groups</w:t>
      </w:r>
      <w:r w:rsidR="004F03EE">
        <w:rPr>
          <w:rFonts w:ascii="Times New Roman" w:hAnsi="Times New Roman" w:cs="Times New Roman"/>
          <w:sz w:val="24"/>
          <w:szCs w:val="24"/>
        </w:rPr>
        <w:t xml:space="preserve">, and </w:t>
      </w:r>
      <w:r w:rsidR="002E10F3" w:rsidRPr="00071E40">
        <w:rPr>
          <w:rFonts w:ascii="Times New Roman" w:hAnsi="Times New Roman" w:cs="Times New Roman"/>
          <w:sz w:val="24"/>
          <w:szCs w:val="24"/>
        </w:rPr>
        <w:t xml:space="preserve">higher in the GAD group compared to the BPD, MDD, OCD, and control </w:t>
      </w:r>
      <w:r w:rsidRPr="00071E40">
        <w:rPr>
          <w:rFonts w:ascii="Times New Roman" w:hAnsi="Times New Roman" w:cs="Times New Roman"/>
          <w:sz w:val="24"/>
          <w:szCs w:val="24"/>
        </w:rPr>
        <w:t>groups</w:t>
      </w:r>
      <w:r w:rsidR="007E5373">
        <w:rPr>
          <w:rFonts w:ascii="Times New Roman" w:hAnsi="Times New Roman" w:cs="Times New Roman"/>
          <w:sz w:val="24"/>
          <w:szCs w:val="24"/>
        </w:rPr>
        <w:t>. Anxiety word</w:t>
      </w:r>
      <w:r w:rsidR="002E10F3" w:rsidRPr="00071E40">
        <w:rPr>
          <w:rFonts w:ascii="Times New Roman" w:hAnsi="Times New Roman" w:cs="Times New Roman"/>
          <w:sz w:val="24"/>
          <w:szCs w:val="24"/>
        </w:rPr>
        <w:t xml:space="preserve"> </w:t>
      </w:r>
      <w:r w:rsidRPr="00071E40">
        <w:rPr>
          <w:rFonts w:ascii="Times New Roman" w:hAnsi="Times New Roman" w:cs="Times New Roman"/>
          <w:sz w:val="24"/>
          <w:szCs w:val="24"/>
        </w:rPr>
        <w:t>use was</w:t>
      </w:r>
      <w:r w:rsidR="002E10F3" w:rsidRPr="00071E40">
        <w:rPr>
          <w:rFonts w:ascii="Times New Roman" w:hAnsi="Times New Roman" w:cs="Times New Roman"/>
          <w:sz w:val="24"/>
          <w:szCs w:val="24"/>
        </w:rPr>
        <w:t xml:space="preserve"> significantly higher in the OCD group compared to the BPD, MDD, and the control </w:t>
      </w:r>
      <w:r w:rsidRPr="00071E40">
        <w:rPr>
          <w:rFonts w:ascii="Times New Roman" w:hAnsi="Times New Roman" w:cs="Times New Roman"/>
          <w:sz w:val="24"/>
          <w:szCs w:val="24"/>
        </w:rPr>
        <w:t>groups</w:t>
      </w:r>
      <w:r w:rsidR="002E10F3" w:rsidRPr="00071E40">
        <w:rPr>
          <w:rFonts w:ascii="Times New Roman" w:hAnsi="Times New Roman" w:cs="Times New Roman"/>
          <w:sz w:val="24"/>
          <w:szCs w:val="24"/>
        </w:rPr>
        <w:t xml:space="preserve">. </w:t>
      </w:r>
    </w:p>
    <w:p w14:paraId="18C33A00" w14:textId="1FD52BA1" w:rsidR="004F03EE" w:rsidRPr="00071E40" w:rsidRDefault="002E10F3" w:rsidP="003D7BE6">
      <w:pPr>
        <w:spacing w:after="0" w:line="480" w:lineRule="auto"/>
        <w:ind w:firstLine="720"/>
        <w:rPr>
          <w:rFonts w:ascii="Times New Roman" w:hAnsi="Times New Roman" w:cs="Times New Roman"/>
          <w:sz w:val="24"/>
          <w:szCs w:val="24"/>
        </w:rPr>
      </w:pPr>
      <w:r w:rsidRPr="00071E40">
        <w:rPr>
          <w:rFonts w:ascii="Times New Roman" w:hAnsi="Times New Roman" w:cs="Times New Roman"/>
          <w:sz w:val="24"/>
          <w:szCs w:val="24"/>
        </w:rPr>
        <w:lastRenderedPageBreak/>
        <w:t xml:space="preserve">The usage of </w:t>
      </w:r>
      <w:r w:rsidR="00A212F0" w:rsidRPr="00071E40">
        <w:rPr>
          <w:rFonts w:ascii="Times New Roman" w:hAnsi="Times New Roman" w:cs="Times New Roman"/>
          <w:sz w:val="24"/>
          <w:szCs w:val="24"/>
        </w:rPr>
        <w:t xml:space="preserve">anger </w:t>
      </w:r>
      <w:r w:rsidRPr="00071E40">
        <w:rPr>
          <w:rFonts w:ascii="Times New Roman" w:hAnsi="Times New Roman" w:cs="Times New Roman"/>
          <w:sz w:val="24"/>
          <w:szCs w:val="24"/>
        </w:rPr>
        <w:t>words was significantly lower in the control group compared to the BPD, GAD, OCD</w:t>
      </w:r>
      <w:r w:rsidR="00546ACE" w:rsidRPr="00071E40">
        <w:rPr>
          <w:rFonts w:ascii="Times New Roman" w:hAnsi="Times New Roman" w:cs="Times New Roman"/>
          <w:sz w:val="24"/>
          <w:szCs w:val="24"/>
        </w:rPr>
        <w:t>, and SZ</w:t>
      </w:r>
      <w:r w:rsidRPr="00071E40">
        <w:rPr>
          <w:rFonts w:ascii="Times New Roman" w:hAnsi="Times New Roman" w:cs="Times New Roman"/>
          <w:sz w:val="24"/>
          <w:szCs w:val="24"/>
        </w:rPr>
        <w:t xml:space="preserve"> </w:t>
      </w:r>
      <w:r w:rsidR="00A212F0" w:rsidRPr="00071E40">
        <w:rPr>
          <w:rFonts w:ascii="Times New Roman" w:hAnsi="Times New Roman" w:cs="Times New Roman"/>
          <w:sz w:val="24"/>
          <w:szCs w:val="24"/>
        </w:rPr>
        <w:t>groups</w:t>
      </w:r>
      <w:r w:rsidRPr="00071E40">
        <w:rPr>
          <w:rFonts w:ascii="Times New Roman" w:hAnsi="Times New Roman" w:cs="Times New Roman"/>
          <w:sz w:val="24"/>
          <w:szCs w:val="24"/>
        </w:rPr>
        <w:t xml:space="preserve">. </w:t>
      </w:r>
      <w:r w:rsidR="00986B89" w:rsidRPr="00071E40">
        <w:rPr>
          <w:rFonts w:ascii="Times New Roman" w:hAnsi="Times New Roman" w:cs="Times New Roman"/>
          <w:sz w:val="24"/>
          <w:szCs w:val="24"/>
        </w:rPr>
        <w:t xml:space="preserve">Sadness word use was significantly lower in the control group compared to the BPD and GAD groups. </w:t>
      </w:r>
      <w:r w:rsidRPr="00071E40">
        <w:rPr>
          <w:rFonts w:ascii="Times New Roman" w:hAnsi="Times New Roman" w:cs="Times New Roman"/>
          <w:sz w:val="24"/>
          <w:szCs w:val="24"/>
        </w:rPr>
        <w:t xml:space="preserve">The usage of words that indicate sadness was significantly higher in the MDD group compared to the BPD, GAD, OCD, SZ, and control </w:t>
      </w:r>
      <w:r w:rsidR="00A212F0" w:rsidRPr="00071E40">
        <w:rPr>
          <w:rFonts w:ascii="Times New Roman" w:hAnsi="Times New Roman" w:cs="Times New Roman"/>
          <w:sz w:val="24"/>
          <w:szCs w:val="24"/>
        </w:rPr>
        <w:t>groups</w:t>
      </w:r>
      <w:r w:rsidR="0058536A" w:rsidRPr="00071E40">
        <w:rPr>
          <w:rFonts w:ascii="Times New Roman" w:hAnsi="Times New Roman" w:cs="Times New Roman"/>
          <w:sz w:val="24"/>
          <w:szCs w:val="24"/>
        </w:rPr>
        <w:t xml:space="preserve">. </w:t>
      </w:r>
    </w:p>
    <w:p w14:paraId="6A303B7D" w14:textId="0C49E0AF" w:rsidR="00480BCA" w:rsidRPr="00071E40" w:rsidRDefault="006C2C81" w:rsidP="00071E40">
      <w:pPr>
        <w:spacing w:after="0" w:line="480" w:lineRule="auto"/>
        <w:rPr>
          <w:rFonts w:ascii="Times New Roman" w:hAnsi="Times New Roman" w:cs="Times New Roman"/>
          <w:b/>
          <w:sz w:val="24"/>
          <w:szCs w:val="24"/>
        </w:rPr>
      </w:pPr>
      <w:r w:rsidRPr="00071E40">
        <w:rPr>
          <w:rFonts w:ascii="Times New Roman" w:hAnsi="Times New Roman" w:cs="Times New Roman"/>
          <w:b/>
          <w:sz w:val="24"/>
          <w:szCs w:val="24"/>
        </w:rPr>
        <w:t xml:space="preserve">4. </w:t>
      </w:r>
      <w:r w:rsidR="006D3AF0" w:rsidRPr="00071E40">
        <w:rPr>
          <w:rFonts w:ascii="Times New Roman" w:hAnsi="Times New Roman" w:cs="Times New Roman"/>
          <w:b/>
          <w:sz w:val="24"/>
          <w:szCs w:val="24"/>
        </w:rPr>
        <w:t>Discussion</w:t>
      </w:r>
    </w:p>
    <w:p w14:paraId="2321BBDD" w14:textId="103C5E09" w:rsidR="007A2BE5" w:rsidRPr="00071E40" w:rsidRDefault="00F731C0" w:rsidP="00071E40">
      <w:pPr>
        <w:spacing w:after="0" w:line="480" w:lineRule="auto"/>
        <w:ind w:firstLine="720"/>
        <w:rPr>
          <w:rFonts w:ascii="Times New Roman" w:hAnsi="Times New Roman" w:cs="Times New Roman"/>
          <w:sz w:val="24"/>
          <w:szCs w:val="24"/>
        </w:rPr>
      </w:pPr>
      <w:r w:rsidRPr="00071E40">
        <w:rPr>
          <w:rFonts w:ascii="Times New Roman" w:hAnsi="Times New Roman" w:cs="Times New Roman"/>
          <w:sz w:val="24"/>
          <w:szCs w:val="24"/>
        </w:rPr>
        <w:t xml:space="preserve">The present study </w:t>
      </w:r>
      <w:r w:rsidR="00150A3A" w:rsidRPr="00071E40">
        <w:rPr>
          <w:rFonts w:ascii="Times New Roman" w:hAnsi="Times New Roman" w:cs="Times New Roman"/>
          <w:sz w:val="24"/>
          <w:szCs w:val="24"/>
        </w:rPr>
        <w:t xml:space="preserve">analysed </w:t>
      </w:r>
      <w:r w:rsidR="00CE3506">
        <w:rPr>
          <w:rFonts w:ascii="Times New Roman" w:hAnsi="Times New Roman" w:cs="Times New Roman"/>
          <w:sz w:val="24"/>
          <w:szCs w:val="24"/>
        </w:rPr>
        <w:t>linguistic</w:t>
      </w:r>
      <w:r w:rsidR="00150A3A" w:rsidRPr="00071E40">
        <w:rPr>
          <w:rFonts w:ascii="Times New Roman" w:hAnsi="Times New Roman" w:cs="Times New Roman"/>
          <w:sz w:val="24"/>
          <w:szCs w:val="24"/>
        </w:rPr>
        <w:t xml:space="preserve"> components </w:t>
      </w:r>
      <w:r w:rsidR="00E84F1B">
        <w:rPr>
          <w:rFonts w:ascii="Times New Roman" w:hAnsi="Times New Roman" w:cs="Times New Roman"/>
          <w:sz w:val="24"/>
          <w:szCs w:val="24"/>
        </w:rPr>
        <w:t xml:space="preserve">(use of personal pronouns and words indicating emotional processes) </w:t>
      </w:r>
      <w:r w:rsidR="00150A3A" w:rsidRPr="00071E40">
        <w:rPr>
          <w:rFonts w:ascii="Times New Roman" w:hAnsi="Times New Roman" w:cs="Times New Roman"/>
          <w:sz w:val="24"/>
          <w:szCs w:val="24"/>
        </w:rPr>
        <w:t>of discussion forum posts</w:t>
      </w:r>
      <w:r w:rsidR="00CE3506">
        <w:rPr>
          <w:rFonts w:ascii="Times New Roman" w:hAnsi="Times New Roman" w:cs="Times New Roman"/>
          <w:sz w:val="24"/>
          <w:szCs w:val="24"/>
        </w:rPr>
        <w:t xml:space="preserve"> in people who have been diagnosed as having specific forms of mental distress</w:t>
      </w:r>
      <w:r w:rsidR="00150A3A" w:rsidRPr="00071E40">
        <w:rPr>
          <w:rFonts w:ascii="Times New Roman" w:hAnsi="Times New Roman" w:cs="Times New Roman"/>
          <w:sz w:val="24"/>
          <w:szCs w:val="24"/>
        </w:rPr>
        <w:t xml:space="preserve">. </w:t>
      </w:r>
      <w:r w:rsidR="00E01083" w:rsidRPr="00071E40">
        <w:rPr>
          <w:rFonts w:ascii="Times New Roman" w:hAnsi="Times New Roman" w:cs="Times New Roman"/>
          <w:sz w:val="24"/>
          <w:szCs w:val="24"/>
        </w:rPr>
        <w:t>Overall, findings suggest marked differences between the posts written by those experiencing mental distress and control participants</w:t>
      </w:r>
      <w:r w:rsidR="00E84F1B">
        <w:rPr>
          <w:rFonts w:ascii="Times New Roman" w:hAnsi="Times New Roman" w:cs="Times New Roman"/>
          <w:sz w:val="24"/>
          <w:szCs w:val="24"/>
        </w:rPr>
        <w:t xml:space="preserve"> (i.e., people who post on a personal financial discussion forum)</w:t>
      </w:r>
      <w:r w:rsidR="00E01083" w:rsidRPr="00071E40">
        <w:rPr>
          <w:rFonts w:ascii="Times New Roman" w:hAnsi="Times New Roman" w:cs="Times New Roman"/>
          <w:sz w:val="24"/>
          <w:szCs w:val="24"/>
        </w:rPr>
        <w:t>, but few</w:t>
      </w:r>
      <w:r w:rsidR="00E01083">
        <w:rPr>
          <w:rFonts w:ascii="Times New Roman" w:hAnsi="Times New Roman" w:cs="Times New Roman"/>
          <w:sz w:val="24"/>
          <w:szCs w:val="24"/>
        </w:rPr>
        <w:t>er</w:t>
      </w:r>
      <w:r w:rsidR="00E01083" w:rsidRPr="00071E40">
        <w:rPr>
          <w:rFonts w:ascii="Times New Roman" w:hAnsi="Times New Roman" w:cs="Times New Roman"/>
          <w:sz w:val="24"/>
          <w:szCs w:val="24"/>
        </w:rPr>
        <w:t xml:space="preserve"> differences between specific mental distress groups.</w:t>
      </w:r>
      <w:r w:rsidR="00E726AC">
        <w:rPr>
          <w:rFonts w:ascii="Times New Roman" w:hAnsi="Times New Roman" w:cs="Times New Roman"/>
          <w:sz w:val="24"/>
          <w:szCs w:val="24"/>
        </w:rPr>
        <w:t xml:space="preserve"> Hence, the linguistic differences identified for those who experience or do not experience mental distress when investigating offline and non-interactive online language appear to extend to more naturalistic i</w:t>
      </w:r>
      <w:r w:rsidR="00E84F1B">
        <w:rPr>
          <w:rFonts w:ascii="Times New Roman" w:hAnsi="Times New Roman" w:cs="Times New Roman"/>
          <w:sz w:val="24"/>
          <w:szCs w:val="24"/>
        </w:rPr>
        <w:t>nteractive online communication, suggesting that those factors which predict offline communication patterns also influence communication online.</w:t>
      </w:r>
      <w:r w:rsidR="00E726AC">
        <w:rPr>
          <w:rFonts w:ascii="Times New Roman" w:hAnsi="Times New Roman" w:cs="Times New Roman"/>
          <w:sz w:val="24"/>
          <w:szCs w:val="24"/>
        </w:rPr>
        <w:t xml:space="preserve"> </w:t>
      </w:r>
    </w:p>
    <w:p w14:paraId="17C4B2A2" w14:textId="5905CE56" w:rsidR="003330D4" w:rsidRDefault="0099094B" w:rsidP="00071E40">
      <w:pPr>
        <w:spacing w:after="0" w:line="480" w:lineRule="auto"/>
        <w:rPr>
          <w:rFonts w:ascii="Times New Roman" w:hAnsi="Times New Roman" w:cs="Times New Roman"/>
          <w:sz w:val="24"/>
          <w:szCs w:val="24"/>
        </w:rPr>
      </w:pPr>
      <w:r w:rsidRPr="00071E40">
        <w:rPr>
          <w:rFonts w:ascii="Times New Roman" w:hAnsi="Times New Roman" w:cs="Times New Roman"/>
          <w:sz w:val="24"/>
          <w:szCs w:val="24"/>
        </w:rPr>
        <w:tab/>
      </w:r>
      <w:r w:rsidR="00150A3A" w:rsidRPr="00071E40">
        <w:rPr>
          <w:rFonts w:ascii="Times New Roman" w:hAnsi="Times New Roman" w:cs="Times New Roman"/>
          <w:sz w:val="24"/>
          <w:szCs w:val="24"/>
        </w:rPr>
        <w:t>Consistent with previous research (e.g.</w:t>
      </w:r>
      <w:r w:rsidR="00000080">
        <w:rPr>
          <w:rFonts w:ascii="Times New Roman" w:hAnsi="Times New Roman" w:cs="Times New Roman"/>
          <w:sz w:val="24"/>
          <w:szCs w:val="24"/>
        </w:rPr>
        <w:t>,</w:t>
      </w:r>
      <w:r w:rsidR="00150A3A" w:rsidRPr="00071E40">
        <w:rPr>
          <w:rFonts w:ascii="Times New Roman" w:hAnsi="Times New Roman" w:cs="Times New Roman"/>
          <w:sz w:val="24"/>
          <w:szCs w:val="24"/>
        </w:rPr>
        <w:t xml:space="preserve"> </w:t>
      </w:r>
      <w:r w:rsidR="00252C26" w:rsidRPr="00071E40">
        <w:rPr>
          <w:rFonts w:ascii="Times New Roman" w:hAnsi="Times New Roman" w:cs="Times New Roman"/>
          <w:sz w:val="24"/>
          <w:szCs w:val="24"/>
        </w:rPr>
        <w:t>Anderson et al., 2008; Buck &amp; Penn, 2015</w:t>
      </w:r>
      <w:r w:rsidR="003330D4">
        <w:rPr>
          <w:rFonts w:ascii="Times New Roman" w:hAnsi="Times New Roman" w:cs="Times New Roman"/>
          <w:sz w:val="24"/>
          <w:szCs w:val="24"/>
        </w:rPr>
        <w:t>; Edwards &amp; Holtzman, 2017; Wolf et al., 2007</w:t>
      </w:r>
      <w:r w:rsidR="00150A3A" w:rsidRPr="00071E40">
        <w:rPr>
          <w:rFonts w:ascii="Times New Roman" w:hAnsi="Times New Roman" w:cs="Times New Roman"/>
          <w:sz w:val="24"/>
          <w:szCs w:val="24"/>
        </w:rPr>
        <w:t>) t</w:t>
      </w:r>
      <w:r w:rsidR="00C7204B" w:rsidRPr="00071E40">
        <w:rPr>
          <w:rFonts w:ascii="Times New Roman" w:hAnsi="Times New Roman" w:cs="Times New Roman"/>
          <w:sz w:val="24"/>
          <w:szCs w:val="24"/>
        </w:rPr>
        <w:t xml:space="preserve">hose </w:t>
      </w:r>
      <w:r w:rsidR="00150A3A" w:rsidRPr="00071E40">
        <w:rPr>
          <w:rFonts w:ascii="Times New Roman" w:hAnsi="Times New Roman" w:cs="Times New Roman"/>
          <w:sz w:val="24"/>
          <w:szCs w:val="24"/>
        </w:rPr>
        <w:t xml:space="preserve">with each form of mental distress were more likely to use </w:t>
      </w:r>
      <w:r w:rsidR="003330D4">
        <w:rPr>
          <w:rFonts w:ascii="Times New Roman" w:hAnsi="Times New Roman" w:cs="Times New Roman"/>
          <w:sz w:val="24"/>
          <w:szCs w:val="24"/>
        </w:rPr>
        <w:t>first-person singular pronouns (e.g., “I”, “me”</w:t>
      </w:r>
      <w:r w:rsidR="00150A3A" w:rsidRPr="00071E40">
        <w:rPr>
          <w:rFonts w:ascii="Times New Roman" w:hAnsi="Times New Roman" w:cs="Times New Roman"/>
          <w:sz w:val="24"/>
          <w:szCs w:val="24"/>
        </w:rPr>
        <w:t xml:space="preserve">) than those </w:t>
      </w:r>
      <w:r w:rsidR="00C7204B" w:rsidRPr="00071E40">
        <w:rPr>
          <w:rFonts w:ascii="Times New Roman" w:hAnsi="Times New Roman" w:cs="Times New Roman"/>
          <w:sz w:val="24"/>
          <w:szCs w:val="24"/>
        </w:rPr>
        <w:t>in the control group</w:t>
      </w:r>
      <w:r w:rsidR="00211125" w:rsidRPr="00071E40">
        <w:rPr>
          <w:rFonts w:ascii="Times New Roman" w:hAnsi="Times New Roman" w:cs="Times New Roman"/>
          <w:sz w:val="24"/>
          <w:szCs w:val="24"/>
        </w:rPr>
        <w:t xml:space="preserve">. </w:t>
      </w:r>
      <w:r w:rsidR="003330D4" w:rsidRPr="00071E40">
        <w:rPr>
          <w:rFonts w:ascii="Times New Roman" w:hAnsi="Times New Roman" w:cs="Times New Roman"/>
          <w:sz w:val="24"/>
          <w:szCs w:val="24"/>
        </w:rPr>
        <w:t xml:space="preserve">Findings </w:t>
      </w:r>
      <w:r w:rsidR="00E955FE">
        <w:rPr>
          <w:rFonts w:ascii="Times New Roman" w:hAnsi="Times New Roman" w:cs="Times New Roman"/>
          <w:sz w:val="24"/>
          <w:szCs w:val="24"/>
        </w:rPr>
        <w:t>reflect the more inward</w:t>
      </w:r>
      <w:r w:rsidR="003330D4" w:rsidRPr="00071E40">
        <w:rPr>
          <w:rFonts w:ascii="Times New Roman" w:hAnsi="Times New Roman" w:cs="Times New Roman"/>
          <w:sz w:val="24"/>
          <w:szCs w:val="24"/>
        </w:rPr>
        <w:t xml:space="preserve"> focus associated with </w:t>
      </w:r>
      <w:r w:rsidR="00E955FE">
        <w:rPr>
          <w:rFonts w:ascii="Times New Roman" w:hAnsi="Times New Roman" w:cs="Times New Roman"/>
          <w:sz w:val="24"/>
          <w:szCs w:val="24"/>
        </w:rPr>
        <w:t>personal di</w:t>
      </w:r>
      <w:r w:rsidR="00FD6368">
        <w:rPr>
          <w:rFonts w:ascii="Times New Roman" w:hAnsi="Times New Roman" w:cs="Times New Roman"/>
          <w:sz w:val="24"/>
          <w:szCs w:val="24"/>
        </w:rPr>
        <w:t>fficulties</w:t>
      </w:r>
      <w:r w:rsidR="003330D4" w:rsidRPr="00071E40">
        <w:rPr>
          <w:rFonts w:ascii="Times New Roman" w:hAnsi="Times New Roman" w:cs="Times New Roman"/>
          <w:sz w:val="24"/>
          <w:szCs w:val="24"/>
        </w:rPr>
        <w:t xml:space="preserve"> (</w:t>
      </w:r>
      <w:proofErr w:type="spellStart"/>
      <w:r w:rsidR="003330D4" w:rsidRPr="00071E40">
        <w:rPr>
          <w:rFonts w:ascii="Times New Roman" w:hAnsi="Times New Roman" w:cs="Times New Roman"/>
          <w:sz w:val="24"/>
          <w:szCs w:val="24"/>
        </w:rPr>
        <w:t>Fineberg</w:t>
      </w:r>
      <w:proofErr w:type="spellEnd"/>
      <w:r w:rsidR="003330D4" w:rsidRPr="00071E40">
        <w:rPr>
          <w:rFonts w:ascii="Times New Roman" w:hAnsi="Times New Roman" w:cs="Times New Roman"/>
          <w:sz w:val="24"/>
          <w:szCs w:val="24"/>
        </w:rPr>
        <w:t xml:space="preserve"> et al., 2016)</w:t>
      </w:r>
      <w:r w:rsidR="00E955FE">
        <w:rPr>
          <w:rFonts w:ascii="Times New Roman" w:hAnsi="Times New Roman" w:cs="Times New Roman"/>
          <w:sz w:val="24"/>
          <w:szCs w:val="24"/>
        </w:rPr>
        <w:t xml:space="preserve">, which seems to be at the core of </w:t>
      </w:r>
      <w:r w:rsidR="00D40690">
        <w:rPr>
          <w:rFonts w:ascii="Times New Roman" w:hAnsi="Times New Roman" w:cs="Times New Roman"/>
          <w:sz w:val="24"/>
          <w:szCs w:val="24"/>
        </w:rPr>
        <w:t xml:space="preserve">many </w:t>
      </w:r>
      <w:r w:rsidR="00FD6368">
        <w:rPr>
          <w:rFonts w:ascii="Times New Roman" w:hAnsi="Times New Roman" w:cs="Times New Roman"/>
          <w:sz w:val="24"/>
          <w:szCs w:val="24"/>
        </w:rPr>
        <w:t>forms</w:t>
      </w:r>
      <w:r w:rsidR="00E955FE">
        <w:rPr>
          <w:rFonts w:ascii="Times New Roman" w:hAnsi="Times New Roman" w:cs="Times New Roman"/>
          <w:sz w:val="24"/>
          <w:szCs w:val="24"/>
        </w:rPr>
        <w:t xml:space="preserve"> of mental distress. </w:t>
      </w:r>
      <w:r w:rsidR="00DF3BBD">
        <w:rPr>
          <w:rFonts w:ascii="Times New Roman" w:hAnsi="Times New Roman" w:cs="Times New Roman"/>
          <w:sz w:val="24"/>
          <w:szCs w:val="24"/>
        </w:rPr>
        <w:t xml:space="preserve">Indeed, extensive self-focus and rumination </w:t>
      </w:r>
      <w:r w:rsidR="00FD6368">
        <w:rPr>
          <w:rFonts w:ascii="Times New Roman" w:hAnsi="Times New Roman" w:cs="Times New Roman"/>
          <w:sz w:val="24"/>
          <w:szCs w:val="24"/>
        </w:rPr>
        <w:t>is</w:t>
      </w:r>
      <w:r w:rsidR="00DF3BBD">
        <w:rPr>
          <w:rFonts w:ascii="Times New Roman" w:hAnsi="Times New Roman" w:cs="Times New Roman"/>
          <w:sz w:val="24"/>
          <w:szCs w:val="24"/>
        </w:rPr>
        <w:t xml:space="preserve"> a common factor in different forms of distress, </w:t>
      </w:r>
      <w:r w:rsidR="00FD6368">
        <w:rPr>
          <w:rFonts w:ascii="Times New Roman" w:hAnsi="Times New Roman" w:cs="Times New Roman"/>
          <w:sz w:val="24"/>
          <w:szCs w:val="24"/>
        </w:rPr>
        <w:t>and could explain</w:t>
      </w:r>
      <w:r w:rsidR="00DF3BBD">
        <w:rPr>
          <w:rFonts w:ascii="Times New Roman" w:hAnsi="Times New Roman" w:cs="Times New Roman"/>
          <w:sz w:val="24"/>
          <w:szCs w:val="24"/>
        </w:rPr>
        <w:t xml:space="preserve"> high rates of co-morbidity between diagnostic categories </w:t>
      </w:r>
      <w:r w:rsidR="00DF3BBD" w:rsidRPr="00DF3BBD">
        <w:rPr>
          <w:rFonts w:ascii="Times New Roman" w:hAnsi="Times New Roman" w:cs="Times New Roman"/>
          <w:sz w:val="24"/>
          <w:szCs w:val="24"/>
        </w:rPr>
        <w:t>(</w:t>
      </w:r>
      <w:r w:rsidR="00DF3BBD">
        <w:rPr>
          <w:rFonts w:ascii="Times New Roman" w:hAnsi="Times New Roman" w:cs="Times New Roman"/>
          <w:color w:val="222222"/>
          <w:sz w:val="24"/>
          <w:szCs w:val="24"/>
          <w:shd w:val="clear" w:color="auto" w:fill="FFFFFF"/>
        </w:rPr>
        <w:t xml:space="preserve">McLaughlin </w:t>
      </w:r>
      <w:r w:rsidR="00DF3BBD" w:rsidRPr="00DF3BBD">
        <w:rPr>
          <w:rFonts w:ascii="Times New Roman" w:hAnsi="Times New Roman" w:cs="Times New Roman"/>
          <w:color w:val="222222"/>
          <w:sz w:val="24"/>
          <w:szCs w:val="24"/>
          <w:shd w:val="clear" w:color="auto" w:fill="FFFFFF"/>
        </w:rPr>
        <w:t>&amp; Nolen-</w:t>
      </w:r>
      <w:proofErr w:type="spellStart"/>
      <w:r w:rsidR="00DF3BBD" w:rsidRPr="00DF3BBD">
        <w:rPr>
          <w:rFonts w:ascii="Times New Roman" w:hAnsi="Times New Roman" w:cs="Times New Roman"/>
          <w:color w:val="222222"/>
          <w:sz w:val="24"/>
          <w:szCs w:val="24"/>
          <w:shd w:val="clear" w:color="auto" w:fill="FFFFFF"/>
        </w:rPr>
        <w:t>Hoeksema</w:t>
      </w:r>
      <w:proofErr w:type="spellEnd"/>
      <w:r w:rsidR="00DF3BBD" w:rsidRPr="00DF3BBD">
        <w:rPr>
          <w:rFonts w:ascii="Times New Roman" w:hAnsi="Times New Roman" w:cs="Times New Roman"/>
          <w:color w:val="222222"/>
          <w:sz w:val="24"/>
          <w:szCs w:val="24"/>
          <w:shd w:val="clear" w:color="auto" w:fill="FFFFFF"/>
        </w:rPr>
        <w:t>, 2011)</w:t>
      </w:r>
      <w:r w:rsidR="00FE1144">
        <w:rPr>
          <w:rFonts w:ascii="Times New Roman" w:hAnsi="Times New Roman" w:cs="Times New Roman"/>
          <w:sz w:val="24"/>
          <w:szCs w:val="24"/>
        </w:rPr>
        <w:t xml:space="preserve">. </w:t>
      </w:r>
      <w:r w:rsidR="006A23A7">
        <w:rPr>
          <w:rFonts w:ascii="Times New Roman" w:hAnsi="Times New Roman" w:cs="Times New Roman"/>
          <w:sz w:val="24"/>
          <w:szCs w:val="24"/>
        </w:rPr>
        <w:t xml:space="preserve">With regards to real life implications, this suggests that </w:t>
      </w:r>
      <w:r w:rsidR="006A23A7">
        <w:rPr>
          <w:rFonts w:ascii="Times New Roman" w:hAnsi="Times New Roman" w:cs="Times New Roman"/>
          <w:sz w:val="24"/>
          <w:szCs w:val="24"/>
        </w:rPr>
        <w:lastRenderedPageBreak/>
        <w:t xml:space="preserve">interventions that target reducing self-focus and rumination (e.g., </w:t>
      </w:r>
      <w:r w:rsidR="00060D22">
        <w:rPr>
          <w:rFonts w:ascii="Times New Roman" w:hAnsi="Times New Roman" w:cs="Times New Roman"/>
          <w:sz w:val="24"/>
          <w:szCs w:val="24"/>
        </w:rPr>
        <w:t xml:space="preserve">Hofmann, 2014; </w:t>
      </w:r>
      <w:r w:rsidR="006A23A7">
        <w:rPr>
          <w:rFonts w:ascii="Times New Roman" w:hAnsi="Times New Roman" w:cs="Times New Roman"/>
          <w:color w:val="222222"/>
          <w:sz w:val="24"/>
          <w:szCs w:val="24"/>
          <w:shd w:val="clear" w:color="auto" w:fill="FFFFFF"/>
        </w:rPr>
        <w:t xml:space="preserve">Park et al., </w:t>
      </w:r>
      <w:r w:rsidR="006A23A7" w:rsidRPr="00C97E95">
        <w:rPr>
          <w:rFonts w:ascii="Times New Roman" w:hAnsi="Times New Roman" w:cs="Times New Roman"/>
          <w:color w:val="222222"/>
          <w:sz w:val="24"/>
          <w:szCs w:val="24"/>
          <w:shd w:val="clear" w:color="auto" w:fill="FFFFFF"/>
        </w:rPr>
        <w:t>2016</w:t>
      </w:r>
      <w:r w:rsidR="006A23A7">
        <w:rPr>
          <w:rFonts w:ascii="Times New Roman" w:hAnsi="Times New Roman" w:cs="Times New Roman"/>
          <w:color w:val="222222"/>
          <w:sz w:val="24"/>
          <w:szCs w:val="24"/>
          <w:shd w:val="clear" w:color="auto" w:fill="FFFFFF"/>
        </w:rPr>
        <w:t xml:space="preserve">) could be used to alleviate the suffering of people </w:t>
      </w:r>
      <w:r w:rsidR="00060D22">
        <w:rPr>
          <w:rFonts w:ascii="Times New Roman" w:hAnsi="Times New Roman" w:cs="Times New Roman"/>
          <w:color w:val="222222"/>
          <w:sz w:val="24"/>
          <w:szCs w:val="24"/>
          <w:shd w:val="clear" w:color="auto" w:fill="FFFFFF"/>
        </w:rPr>
        <w:t xml:space="preserve">regardless of their diagnosis. </w:t>
      </w:r>
    </w:p>
    <w:p w14:paraId="628E86AC" w14:textId="7AB687D9" w:rsidR="005060C8" w:rsidRDefault="00FE1144" w:rsidP="00FE114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Some interesting patterns emerged with regards to the use of second (i.e., “you”) and third (i.e., “s/he</w:t>
      </w:r>
      <w:r w:rsidR="0007165D">
        <w:rPr>
          <w:rFonts w:ascii="Times New Roman" w:hAnsi="Times New Roman" w:cs="Times New Roman"/>
          <w:sz w:val="24"/>
          <w:szCs w:val="24"/>
        </w:rPr>
        <w:t>”</w:t>
      </w:r>
      <w:r>
        <w:rPr>
          <w:rFonts w:ascii="Times New Roman" w:hAnsi="Times New Roman" w:cs="Times New Roman"/>
          <w:sz w:val="24"/>
          <w:szCs w:val="24"/>
        </w:rPr>
        <w:t xml:space="preserve">, </w:t>
      </w:r>
      <w:r w:rsidR="0007165D">
        <w:rPr>
          <w:rFonts w:ascii="Times New Roman" w:hAnsi="Times New Roman" w:cs="Times New Roman"/>
          <w:sz w:val="24"/>
          <w:szCs w:val="24"/>
        </w:rPr>
        <w:t>“</w:t>
      </w:r>
      <w:r>
        <w:rPr>
          <w:rFonts w:ascii="Times New Roman" w:hAnsi="Times New Roman" w:cs="Times New Roman"/>
          <w:sz w:val="24"/>
          <w:szCs w:val="24"/>
        </w:rPr>
        <w:t xml:space="preserve">they”) person pronouns. Not only did mental distress groups differ significantly from the control group, demonstrating a higher usage of these pronouns, there were also some differences between the groups. </w:t>
      </w:r>
      <w:r w:rsidRPr="00071E40">
        <w:rPr>
          <w:rFonts w:ascii="Times New Roman" w:hAnsi="Times New Roman" w:cs="Times New Roman"/>
          <w:sz w:val="24"/>
          <w:szCs w:val="24"/>
        </w:rPr>
        <w:t xml:space="preserve">Third person singular pronoun usage </w:t>
      </w:r>
      <w:r w:rsidR="00D72377">
        <w:rPr>
          <w:rFonts w:ascii="Times New Roman" w:hAnsi="Times New Roman" w:cs="Times New Roman"/>
          <w:sz w:val="24"/>
          <w:szCs w:val="24"/>
        </w:rPr>
        <w:t>(e.g., “s/he</w:t>
      </w:r>
      <w:r w:rsidR="0007165D">
        <w:rPr>
          <w:rFonts w:ascii="Times New Roman" w:hAnsi="Times New Roman" w:cs="Times New Roman"/>
          <w:sz w:val="24"/>
          <w:szCs w:val="24"/>
        </w:rPr>
        <w:t>”</w:t>
      </w:r>
      <w:r w:rsidR="00D72377">
        <w:rPr>
          <w:rFonts w:ascii="Times New Roman" w:hAnsi="Times New Roman" w:cs="Times New Roman"/>
          <w:sz w:val="24"/>
          <w:szCs w:val="24"/>
        </w:rPr>
        <w:t xml:space="preserve">, </w:t>
      </w:r>
      <w:r w:rsidR="0007165D">
        <w:rPr>
          <w:rFonts w:ascii="Times New Roman" w:hAnsi="Times New Roman" w:cs="Times New Roman"/>
          <w:sz w:val="24"/>
          <w:szCs w:val="24"/>
        </w:rPr>
        <w:t>“</w:t>
      </w:r>
      <w:r w:rsidR="00D72377">
        <w:rPr>
          <w:rFonts w:ascii="Times New Roman" w:hAnsi="Times New Roman" w:cs="Times New Roman"/>
          <w:sz w:val="24"/>
          <w:szCs w:val="24"/>
        </w:rPr>
        <w:t>hers</w:t>
      </w:r>
      <w:r w:rsidR="0007165D">
        <w:rPr>
          <w:rFonts w:ascii="Times New Roman" w:hAnsi="Times New Roman" w:cs="Times New Roman"/>
          <w:sz w:val="24"/>
          <w:szCs w:val="24"/>
        </w:rPr>
        <w:t>”</w:t>
      </w:r>
      <w:r w:rsidR="00D72377">
        <w:rPr>
          <w:rFonts w:ascii="Times New Roman" w:hAnsi="Times New Roman" w:cs="Times New Roman"/>
          <w:sz w:val="24"/>
          <w:szCs w:val="24"/>
        </w:rPr>
        <w:t xml:space="preserve">, </w:t>
      </w:r>
      <w:proofErr w:type="gramStart"/>
      <w:r w:rsidR="0007165D">
        <w:rPr>
          <w:rFonts w:ascii="Times New Roman" w:hAnsi="Times New Roman" w:cs="Times New Roman"/>
          <w:sz w:val="24"/>
          <w:szCs w:val="24"/>
        </w:rPr>
        <w:t>“</w:t>
      </w:r>
      <w:proofErr w:type="gramEnd"/>
      <w:r w:rsidR="00D72377">
        <w:rPr>
          <w:rFonts w:ascii="Times New Roman" w:hAnsi="Times New Roman" w:cs="Times New Roman"/>
          <w:sz w:val="24"/>
          <w:szCs w:val="24"/>
        </w:rPr>
        <w:t xml:space="preserve">his”) </w:t>
      </w:r>
      <w:r w:rsidRPr="00071E40">
        <w:rPr>
          <w:rFonts w:ascii="Times New Roman" w:hAnsi="Times New Roman" w:cs="Times New Roman"/>
          <w:sz w:val="24"/>
          <w:szCs w:val="24"/>
        </w:rPr>
        <w:t>was significantly higher in the BPD group compared to the</w:t>
      </w:r>
      <w:r w:rsidR="005D2FAD">
        <w:rPr>
          <w:rFonts w:ascii="Times New Roman" w:hAnsi="Times New Roman" w:cs="Times New Roman"/>
          <w:sz w:val="24"/>
          <w:szCs w:val="24"/>
        </w:rPr>
        <w:t xml:space="preserve"> control group and the</w:t>
      </w:r>
      <w:r w:rsidRPr="00071E40">
        <w:rPr>
          <w:rFonts w:ascii="Times New Roman" w:hAnsi="Times New Roman" w:cs="Times New Roman"/>
          <w:sz w:val="24"/>
          <w:szCs w:val="24"/>
        </w:rPr>
        <w:t xml:space="preserve"> </w:t>
      </w:r>
      <w:r w:rsidR="005D2FAD">
        <w:rPr>
          <w:rFonts w:ascii="Times New Roman" w:hAnsi="Times New Roman" w:cs="Times New Roman"/>
          <w:sz w:val="24"/>
          <w:szCs w:val="24"/>
        </w:rPr>
        <w:t xml:space="preserve">other mental distress groups. Those who have received a diagnosis of BPD have </w:t>
      </w:r>
      <w:r w:rsidR="00F00F90">
        <w:rPr>
          <w:rFonts w:ascii="Times New Roman" w:hAnsi="Times New Roman" w:cs="Times New Roman"/>
          <w:sz w:val="24"/>
          <w:szCs w:val="24"/>
        </w:rPr>
        <w:t xml:space="preserve">higher sensitivity to rejection </w:t>
      </w:r>
      <w:r w:rsidR="00F0344A">
        <w:rPr>
          <w:rFonts w:ascii="Times New Roman" w:hAnsi="Times New Roman" w:cs="Times New Roman"/>
          <w:sz w:val="24"/>
          <w:szCs w:val="24"/>
        </w:rPr>
        <w:t>(</w:t>
      </w:r>
      <w:proofErr w:type="spellStart"/>
      <w:r w:rsidR="00F00F90" w:rsidRPr="00F00F90">
        <w:rPr>
          <w:rFonts w:ascii="Times New Roman" w:hAnsi="Times New Roman" w:cs="Times New Roman"/>
          <w:color w:val="222222"/>
          <w:sz w:val="24"/>
          <w:szCs w:val="24"/>
          <w:shd w:val="clear" w:color="auto" w:fill="FFFFFF"/>
        </w:rPr>
        <w:t>Gutz</w:t>
      </w:r>
      <w:proofErr w:type="spellEnd"/>
      <w:r w:rsidR="00F00F90" w:rsidRPr="00F00F90">
        <w:rPr>
          <w:rFonts w:ascii="Times New Roman" w:hAnsi="Times New Roman" w:cs="Times New Roman"/>
          <w:color w:val="222222"/>
          <w:sz w:val="24"/>
          <w:szCs w:val="24"/>
          <w:shd w:val="clear" w:color="auto" w:fill="FFFFFF"/>
        </w:rPr>
        <w:t xml:space="preserve">, </w:t>
      </w:r>
      <w:proofErr w:type="spellStart"/>
      <w:r w:rsidR="00F00F90" w:rsidRPr="00F00F90">
        <w:rPr>
          <w:rFonts w:ascii="Times New Roman" w:hAnsi="Times New Roman" w:cs="Times New Roman"/>
          <w:color w:val="222222"/>
          <w:sz w:val="24"/>
          <w:szCs w:val="24"/>
          <w:shd w:val="clear" w:color="auto" w:fill="FFFFFF"/>
        </w:rPr>
        <w:t>Roepke</w:t>
      </w:r>
      <w:proofErr w:type="spellEnd"/>
      <w:r w:rsidR="00F00F90" w:rsidRPr="00F00F90">
        <w:rPr>
          <w:rFonts w:ascii="Times New Roman" w:hAnsi="Times New Roman" w:cs="Times New Roman"/>
          <w:color w:val="222222"/>
          <w:sz w:val="24"/>
          <w:szCs w:val="24"/>
          <w:shd w:val="clear" w:color="auto" w:fill="FFFFFF"/>
        </w:rPr>
        <w:t xml:space="preserve">, &amp; </w:t>
      </w:r>
      <w:proofErr w:type="spellStart"/>
      <w:r w:rsidR="00F00F90" w:rsidRPr="00F00F90">
        <w:rPr>
          <w:rFonts w:ascii="Times New Roman" w:hAnsi="Times New Roman" w:cs="Times New Roman"/>
          <w:color w:val="222222"/>
          <w:sz w:val="24"/>
          <w:szCs w:val="24"/>
          <w:shd w:val="clear" w:color="auto" w:fill="FFFFFF"/>
        </w:rPr>
        <w:t>Renneberg</w:t>
      </w:r>
      <w:proofErr w:type="spellEnd"/>
      <w:r w:rsidR="00F00F90" w:rsidRPr="00F00F90">
        <w:rPr>
          <w:rFonts w:ascii="Times New Roman" w:hAnsi="Times New Roman" w:cs="Times New Roman"/>
          <w:color w:val="222222"/>
          <w:sz w:val="24"/>
          <w:szCs w:val="24"/>
          <w:shd w:val="clear" w:color="auto" w:fill="FFFFFF"/>
        </w:rPr>
        <w:t>, 2016)</w:t>
      </w:r>
      <w:r w:rsidR="00F00F90">
        <w:rPr>
          <w:rFonts w:ascii="Times New Roman" w:hAnsi="Times New Roman" w:cs="Times New Roman"/>
          <w:sz w:val="24"/>
          <w:szCs w:val="24"/>
        </w:rPr>
        <w:t>, possibly due to maltreatment in childhood (</w:t>
      </w:r>
      <w:proofErr w:type="spellStart"/>
      <w:r w:rsidR="00F00F90">
        <w:rPr>
          <w:rFonts w:ascii="Times New Roman" w:hAnsi="Times New Roman" w:cs="Times New Roman"/>
          <w:sz w:val="24"/>
          <w:szCs w:val="24"/>
        </w:rPr>
        <w:t>Chesin</w:t>
      </w:r>
      <w:proofErr w:type="spellEnd"/>
      <w:r w:rsidR="00F0344A">
        <w:rPr>
          <w:rFonts w:ascii="Times New Roman" w:hAnsi="Times New Roman" w:cs="Times New Roman"/>
          <w:sz w:val="24"/>
          <w:szCs w:val="24"/>
        </w:rPr>
        <w:t xml:space="preserve">, </w:t>
      </w:r>
      <w:proofErr w:type="spellStart"/>
      <w:r w:rsidR="00F0344A">
        <w:rPr>
          <w:rFonts w:ascii="Times New Roman" w:hAnsi="Times New Roman" w:cs="Times New Roman"/>
          <w:sz w:val="24"/>
          <w:szCs w:val="24"/>
        </w:rPr>
        <w:t>Fertuck</w:t>
      </w:r>
      <w:proofErr w:type="spellEnd"/>
      <w:r w:rsidR="00F0344A">
        <w:rPr>
          <w:rFonts w:ascii="Times New Roman" w:hAnsi="Times New Roman" w:cs="Times New Roman"/>
          <w:sz w:val="24"/>
          <w:szCs w:val="24"/>
        </w:rPr>
        <w:t xml:space="preserve">, Goodman, </w:t>
      </w:r>
      <w:proofErr w:type="spellStart"/>
      <w:r w:rsidR="00F0344A">
        <w:rPr>
          <w:rFonts w:ascii="Times New Roman" w:hAnsi="Times New Roman" w:cs="Times New Roman"/>
          <w:sz w:val="24"/>
          <w:szCs w:val="24"/>
        </w:rPr>
        <w:t>Lichenstein</w:t>
      </w:r>
      <w:proofErr w:type="spellEnd"/>
      <w:r w:rsidR="00F0344A">
        <w:rPr>
          <w:rFonts w:ascii="Times New Roman" w:hAnsi="Times New Roman" w:cs="Times New Roman"/>
          <w:sz w:val="24"/>
          <w:szCs w:val="24"/>
        </w:rPr>
        <w:t>, &amp; Stanley</w:t>
      </w:r>
      <w:r w:rsidR="00F00F90">
        <w:rPr>
          <w:rFonts w:ascii="Times New Roman" w:hAnsi="Times New Roman" w:cs="Times New Roman"/>
          <w:sz w:val="24"/>
          <w:szCs w:val="24"/>
        </w:rPr>
        <w:t xml:space="preserve">, 2015), </w:t>
      </w:r>
      <w:r w:rsidR="005D2FAD">
        <w:rPr>
          <w:rFonts w:ascii="Times New Roman" w:hAnsi="Times New Roman" w:cs="Times New Roman"/>
          <w:sz w:val="24"/>
          <w:szCs w:val="24"/>
        </w:rPr>
        <w:t>and think that the</w:t>
      </w:r>
      <w:r w:rsidR="00F00F90">
        <w:rPr>
          <w:rFonts w:ascii="Times New Roman" w:hAnsi="Times New Roman" w:cs="Times New Roman"/>
          <w:sz w:val="24"/>
          <w:szCs w:val="24"/>
        </w:rPr>
        <w:t>ir</w:t>
      </w:r>
      <w:r w:rsidR="005D2FAD">
        <w:rPr>
          <w:rFonts w:ascii="Times New Roman" w:hAnsi="Times New Roman" w:cs="Times New Roman"/>
          <w:sz w:val="24"/>
          <w:szCs w:val="24"/>
        </w:rPr>
        <w:t xml:space="preserve"> earlier experiences are still highly relevant in the present life </w:t>
      </w:r>
      <w:r w:rsidR="005D2FAD" w:rsidRPr="005D2FAD">
        <w:rPr>
          <w:rFonts w:ascii="Times New Roman" w:hAnsi="Times New Roman" w:cs="Times New Roman"/>
          <w:sz w:val="24"/>
          <w:szCs w:val="24"/>
        </w:rPr>
        <w:t>(</w:t>
      </w:r>
      <w:proofErr w:type="spellStart"/>
      <w:r w:rsidR="005D2FAD" w:rsidRPr="005D2FAD">
        <w:rPr>
          <w:rFonts w:ascii="Times New Roman" w:hAnsi="Times New Roman" w:cs="Times New Roman"/>
          <w:color w:val="222222"/>
          <w:sz w:val="24"/>
          <w:szCs w:val="24"/>
          <w:shd w:val="clear" w:color="auto" w:fill="FFFFFF"/>
        </w:rPr>
        <w:t>Rosenbach</w:t>
      </w:r>
      <w:proofErr w:type="spellEnd"/>
      <w:r w:rsidR="005D2FAD" w:rsidRPr="005D2FAD">
        <w:rPr>
          <w:rFonts w:ascii="Times New Roman" w:hAnsi="Times New Roman" w:cs="Times New Roman"/>
          <w:color w:val="222222"/>
          <w:sz w:val="24"/>
          <w:szCs w:val="24"/>
          <w:shd w:val="clear" w:color="auto" w:fill="FFFFFF"/>
        </w:rPr>
        <w:t xml:space="preserve"> &amp; </w:t>
      </w:r>
      <w:proofErr w:type="spellStart"/>
      <w:r w:rsidR="005D2FAD" w:rsidRPr="005D2FAD">
        <w:rPr>
          <w:rFonts w:ascii="Times New Roman" w:hAnsi="Times New Roman" w:cs="Times New Roman"/>
          <w:color w:val="222222"/>
          <w:sz w:val="24"/>
          <w:szCs w:val="24"/>
          <w:shd w:val="clear" w:color="auto" w:fill="FFFFFF"/>
        </w:rPr>
        <w:t>Renneberg</w:t>
      </w:r>
      <w:proofErr w:type="spellEnd"/>
      <w:r w:rsidR="005D2FAD" w:rsidRPr="005D2FAD">
        <w:rPr>
          <w:rFonts w:ascii="Times New Roman" w:hAnsi="Times New Roman" w:cs="Times New Roman"/>
          <w:color w:val="222222"/>
          <w:sz w:val="24"/>
          <w:szCs w:val="24"/>
          <w:shd w:val="clear" w:color="auto" w:fill="FFFFFF"/>
        </w:rPr>
        <w:t>, 2015).</w:t>
      </w:r>
      <w:r w:rsidR="005D2FAD">
        <w:rPr>
          <w:rFonts w:ascii="Arial" w:hAnsi="Arial" w:cs="Arial"/>
          <w:color w:val="222222"/>
          <w:sz w:val="20"/>
          <w:szCs w:val="20"/>
          <w:shd w:val="clear" w:color="auto" w:fill="FFFFFF"/>
        </w:rPr>
        <w:t> </w:t>
      </w:r>
      <w:r w:rsidR="00F00F90">
        <w:rPr>
          <w:rFonts w:ascii="Times New Roman" w:hAnsi="Times New Roman" w:cs="Times New Roman"/>
          <w:sz w:val="24"/>
          <w:szCs w:val="24"/>
        </w:rPr>
        <w:t>It is possible that</w:t>
      </w:r>
      <w:r w:rsidR="00561784">
        <w:rPr>
          <w:rFonts w:ascii="Times New Roman" w:hAnsi="Times New Roman" w:cs="Times New Roman"/>
          <w:sz w:val="24"/>
          <w:szCs w:val="24"/>
        </w:rPr>
        <w:t xml:space="preserve"> distressing experiences with others, coupled with rejection sensitivity, are</w:t>
      </w:r>
      <w:r w:rsidR="00F00F90">
        <w:rPr>
          <w:rFonts w:ascii="Times New Roman" w:hAnsi="Times New Roman" w:cs="Times New Roman"/>
          <w:sz w:val="24"/>
          <w:szCs w:val="24"/>
        </w:rPr>
        <w:t xml:space="preserve"> reflected in</w:t>
      </w:r>
      <w:r w:rsidR="00561784">
        <w:rPr>
          <w:rFonts w:ascii="Times New Roman" w:hAnsi="Times New Roman" w:cs="Times New Roman"/>
          <w:sz w:val="24"/>
          <w:szCs w:val="24"/>
        </w:rPr>
        <w:t xml:space="preserve"> higher use of third person singular pronouns.  </w:t>
      </w:r>
    </w:p>
    <w:p w14:paraId="011199B2" w14:textId="4D9CA08D" w:rsidR="00C90DC3" w:rsidRDefault="00255A4B" w:rsidP="00FE1144">
      <w:pPr>
        <w:spacing w:after="0" w:line="480" w:lineRule="auto"/>
        <w:ind w:firstLine="720"/>
        <w:rPr>
          <w:rFonts w:ascii="Arial" w:hAnsi="Arial" w:cs="Arial"/>
          <w:color w:val="222222"/>
          <w:sz w:val="20"/>
          <w:szCs w:val="20"/>
          <w:shd w:val="clear" w:color="auto" w:fill="FFFFFF"/>
        </w:rPr>
      </w:pPr>
      <w:r>
        <w:rPr>
          <w:rFonts w:ascii="Times New Roman" w:hAnsi="Times New Roman" w:cs="Times New Roman"/>
          <w:sz w:val="24"/>
          <w:szCs w:val="24"/>
        </w:rPr>
        <w:t>Another interesting finding was that people in the schizophrenia discussion group had</w:t>
      </w:r>
      <w:r w:rsidR="00EA6E7D">
        <w:rPr>
          <w:rFonts w:ascii="Times New Roman" w:hAnsi="Times New Roman" w:cs="Times New Roman"/>
          <w:sz w:val="24"/>
          <w:szCs w:val="24"/>
        </w:rPr>
        <w:t xml:space="preserve"> the highest frequency of </w:t>
      </w:r>
      <w:r>
        <w:rPr>
          <w:rFonts w:ascii="Times New Roman" w:hAnsi="Times New Roman" w:cs="Times New Roman"/>
          <w:sz w:val="24"/>
          <w:szCs w:val="24"/>
        </w:rPr>
        <w:t>t</w:t>
      </w:r>
      <w:r w:rsidR="00FE1144" w:rsidRPr="00071E40">
        <w:rPr>
          <w:rFonts w:ascii="Times New Roman" w:hAnsi="Times New Roman" w:cs="Times New Roman"/>
          <w:sz w:val="24"/>
          <w:szCs w:val="24"/>
        </w:rPr>
        <w:t>hird person plural pronoun</w:t>
      </w:r>
      <w:r w:rsidR="00EA6E7D">
        <w:rPr>
          <w:rFonts w:ascii="Times New Roman" w:hAnsi="Times New Roman" w:cs="Times New Roman"/>
          <w:sz w:val="24"/>
          <w:szCs w:val="24"/>
        </w:rPr>
        <w:t xml:space="preserve"> use</w:t>
      </w:r>
      <w:r>
        <w:rPr>
          <w:rFonts w:ascii="Times New Roman" w:hAnsi="Times New Roman" w:cs="Times New Roman"/>
          <w:sz w:val="24"/>
          <w:szCs w:val="24"/>
        </w:rPr>
        <w:t xml:space="preserve"> (i.e., “they”), although the difference was statis</w:t>
      </w:r>
      <w:r w:rsidR="00EA6E7D">
        <w:rPr>
          <w:rFonts w:ascii="Times New Roman" w:hAnsi="Times New Roman" w:cs="Times New Roman"/>
          <w:sz w:val="24"/>
          <w:szCs w:val="24"/>
        </w:rPr>
        <w:t>tically significant only compared to</w:t>
      </w:r>
      <w:r>
        <w:rPr>
          <w:rFonts w:ascii="Times New Roman" w:hAnsi="Times New Roman" w:cs="Times New Roman"/>
          <w:sz w:val="24"/>
          <w:szCs w:val="24"/>
        </w:rPr>
        <w:t xml:space="preserve"> the lowest scoring group, Generalised Anxiety Disorder discussion forum</w:t>
      </w:r>
      <w:r w:rsidR="00EF691A">
        <w:rPr>
          <w:rFonts w:ascii="Times New Roman" w:hAnsi="Times New Roman" w:cs="Times New Roman"/>
          <w:sz w:val="24"/>
          <w:szCs w:val="24"/>
        </w:rPr>
        <w:t xml:space="preserve"> users</w:t>
      </w:r>
      <w:r>
        <w:rPr>
          <w:rFonts w:ascii="Times New Roman" w:hAnsi="Times New Roman" w:cs="Times New Roman"/>
          <w:sz w:val="24"/>
          <w:szCs w:val="24"/>
        </w:rPr>
        <w:t xml:space="preserve">. </w:t>
      </w:r>
      <w:r w:rsidR="00A825E5">
        <w:rPr>
          <w:rFonts w:ascii="Times New Roman" w:hAnsi="Times New Roman" w:cs="Times New Roman"/>
          <w:sz w:val="24"/>
          <w:szCs w:val="24"/>
        </w:rPr>
        <w:t xml:space="preserve">Some features of schizophrenia, such as paranoia, are related to lack of social identity and group </w:t>
      </w:r>
      <w:r w:rsidR="00A825E5" w:rsidRPr="00C90DC3">
        <w:rPr>
          <w:rFonts w:ascii="Times New Roman" w:hAnsi="Times New Roman" w:cs="Times New Roman"/>
          <w:sz w:val="24"/>
          <w:szCs w:val="24"/>
        </w:rPr>
        <w:t>membership (</w:t>
      </w:r>
      <w:r w:rsidR="00C90DC3" w:rsidRPr="00C90DC3">
        <w:rPr>
          <w:rFonts w:ascii="Times New Roman" w:hAnsi="Times New Roman" w:cs="Times New Roman"/>
          <w:color w:val="222222"/>
          <w:sz w:val="24"/>
          <w:szCs w:val="24"/>
          <w:shd w:val="clear" w:color="auto" w:fill="FFFFFF"/>
        </w:rPr>
        <w:t>McIntyre, Wickham, Barr,</w:t>
      </w:r>
      <w:r w:rsidR="00C90DC3">
        <w:rPr>
          <w:rFonts w:ascii="Times New Roman" w:hAnsi="Times New Roman" w:cs="Times New Roman"/>
          <w:color w:val="222222"/>
          <w:sz w:val="24"/>
          <w:szCs w:val="24"/>
          <w:shd w:val="clear" w:color="auto" w:fill="FFFFFF"/>
        </w:rPr>
        <w:t xml:space="preserve"> &amp; Bentall, </w:t>
      </w:r>
      <w:r w:rsidR="00C90DC3" w:rsidRPr="00C90DC3">
        <w:rPr>
          <w:rFonts w:ascii="Times New Roman" w:hAnsi="Times New Roman" w:cs="Times New Roman"/>
          <w:color w:val="222222"/>
          <w:sz w:val="24"/>
          <w:szCs w:val="24"/>
          <w:shd w:val="clear" w:color="auto" w:fill="FFFFFF"/>
        </w:rPr>
        <w:t>2017)</w:t>
      </w:r>
      <w:r w:rsidR="00706247">
        <w:rPr>
          <w:rFonts w:ascii="Times New Roman" w:hAnsi="Times New Roman" w:cs="Times New Roman"/>
          <w:color w:val="222222"/>
          <w:sz w:val="24"/>
          <w:szCs w:val="24"/>
          <w:shd w:val="clear" w:color="auto" w:fill="FFFFFF"/>
        </w:rPr>
        <w:t>, as well as persecutory delusions (</w:t>
      </w:r>
      <w:r w:rsidR="006962E8">
        <w:rPr>
          <w:rFonts w:ascii="Times New Roman" w:hAnsi="Times New Roman" w:cs="Times New Roman"/>
          <w:color w:val="222222"/>
          <w:sz w:val="24"/>
          <w:szCs w:val="24"/>
          <w:shd w:val="clear" w:color="auto" w:fill="FFFFFF"/>
        </w:rPr>
        <w:t>Pugh et al., 2018)</w:t>
      </w:r>
      <w:r w:rsidR="00C90DC3">
        <w:rPr>
          <w:rFonts w:ascii="Times New Roman" w:hAnsi="Times New Roman" w:cs="Times New Roman"/>
          <w:color w:val="222222"/>
          <w:sz w:val="24"/>
          <w:szCs w:val="24"/>
          <w:shd w:val="clear" w:color="auto" w:fill="FFFFFF"/>
        </w:rPr>
        <w:t xml:space="preserve">. The increased use of words related to “them” could be a reflection of experiencing out-group membership in a wider social context, resulting in an increased attention on groups of “others”. </w:t>
      </w:r>
    </w:p>
    <w:p w14:paraId="1363663A" w14:textId="45DA56E2" w:rsidR="00E3145A" w:rsidRDefault="004C7209" w:rsidP="00493D6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Consistent with previous research, n</w:t>
      </w:r>
      <w:r w:rsidR="00E3145A" w:rsidRPr="00071E40">
        <w:rPr>
          <w:rFonts w:ascii="Times New Roman" w:hAnsi="Times New Roman" w:cs="Times New Roman"/>
          <w:sz w:val="24"/>
          <w:szCs w:val="24"/>
        </w:rPr>
        <w:t xml:space="preserve">egative </w:t>
      </w:r>
      <w:r>
        <w:rPr>
          <w:rFonts w:ascii="Times New Roman" w:hAnsi="Times New Roman" w:cs="Times New Roman"/>
          <w:sz w:val="24"/>
          <w:szCs w:val="24"/>
        </w:rPr>
        <w:t xml:space="preserve">emotion </w:t>
      </w:r>
      <w:r w:rsidR="00E3145A" w:rsidRPr="00071E40">
        <w:rPr>
          <w:rFonts w:ascii="Times New Roman" w:hAnsi="Times New Roman" w:cs="Times New Roman"/>
          <w:sz w:val="24"/>
          <w:szCs w:val="24"/>
        </w:rPr>
        <w:t>words were particularly common amongst those with mental distre</w:t>
      </w:r>
      <w:r>
        <w:rPr>
          <w:rFonts w:ascii="Times New Roman" w:hAnsi="Times New Roman" w:cs="Times New Roman"/>
          <w:sz w:val="24"/>
          <w:szCs w:val="24"/>
        </w:rPr>
        <w:t xml:space="preserve">ss </w:t>
      </w:r>
      <w:r w:rsidR="00E3145A" w:rsidRPr="00071E40">
        <w:rPr>
          <w:rFonts w:ascii="Times New Roman" w:hAnsi="Times New Roman" w:cs="Times New Roman"/>
          <w:sz w:val="24"/>
          <w:szCs w:val="24"/>
        </w:rPr>
        <w:t xml:space="preserve">(e.g., Carter &amp; </w:t>
      </w:r>
      <w:proofErr w:type="spellStart"/>
      <w:r w:rsidR="00E3145A" w:rsidRPr="00071E40">
        <w:rPr>
          <w:rFonts w:ascii="Times New Roman" w:hAnsi="Times New Roman" w:cs="Times New Roman"/>
          <w:sz w:val="24"/>
          <w:szCs w:val="24"/>
        </w:rPr>
        <w:t>Grenver</w:t>
      </w:r>
      <w:proofErr w:type="spellEnd"/>
      <w:r w:rsidR="00E3145A" w:rsidRPr="00071E40">
        <w:rPr>
          <w:rFonts w:ascii="Times New Roman" w:hAnsi="Times New Roman" w:cs="Times New Roman"/>
          <w:sz w:val="24"/>
          <w:szCs w:val="24"/>
        </w:rPr>
        <w:t>, 2012; Minor et al.</w:t>
      </w:r>
      <w:r w:rsidR="00000080">
        <w:rPr>
          <w:rFonts w:ascii="Times New Roman" w:hAnsi="Times New Roman" w:cs="Times New Roman"/>
          <w:sz w:val="24"/>
          <w:szCs w:val="24"/>
        </w:rPr>
        <w:t>,</w:t>
      </w:r>
      <w:r w:rsidR="00E3145A" w:rsidRPr="00071E40">
        <w:rPr>
          <w:rFonts w:ascii="Times New Roman" w:hAnsi="Times New Roman" w:cs="Times New Roman"/>
          <w:sz w:val="24"/>
          <w:szCs w:val="24"/>
        </w:rPr>
        <w:t xml:space="preserve"> 2015).</w:t>
      </w:r>
      <w:r>
        <w:rPr>
          <w:rFonts w:ascii="Times New Roman" w:hAnsi="Times New Roman" w:cs="Times New Roman"/>
          <w:sz w:val="24"/>
          <w:szCs w:val="24"/>
        </w:rPr>
        <w:t xml:space="preserve"> </w:t>
      </w:r>
      <w:r w:rsidR="00445FF3" w:rsidRPr="00071E40">
        <w:rPr>
          <w:rFonts w:ascii="Times New Roman" w:hAnsi="Times New Roman" w:cs="Times New Roman"/>
          <w:sz w:val="24"/>
          <w:szCs w:val="24"/>
        </w:rPr>
        <w:t xml:space="preserve">Though some variation occurred between mental distress types (e.g., increased use of anxiety and sadness words amongst those with Generalised Anxiety Disorder and Major Depressive </w:t>
      </w:r>
      <w:r w:rsidR="00445FF3" w:rsidRPr="00071E40">
        <w:rPr>
          <w:rFonts w:ascii="Times New Roman" w:hAnsi="Times New Roman" w:cs="Times New Roman"/>
          <w:sz w:val="24"/>
          <w:szCs w:val="24"/>
        </w:rPr>
        <w:lastRenderedPageBreak/>
        <w:t>Disorder respectively) which reflects specific symptomology, differences between mental distress types were less marked than differences between the mental distress and control group posts.</w:t>
      </w:r>
      <w:r w:rsidR="00493D6E">
        <w:rPr>
          <w:rFonts w:ascii="Times New Roman" w:hAnsi="Times New Roman" w:cs="Times New Roman"/>
          <w:sz w:val="24"/>
          <w:szCs w:val="24"/>
        </w:rPr>
        <w:t xml:space="preserve"> Overall, the linguistic patters indicate that diverse categories of mental distress are related to increased negative emotions (e.g., Krueger et al., 2001). </w:t>
      </w:r>
    </w:p>
    <w:p w14:paraId="5CE741A3" w14:textId="75CA781F" w:rsidR="00BB6FAB" w:rsidRDefault="00657F90" w:rsidP="00071E40">
      <w:pPr>
        <w:spacing w:after="0" w:line="480" w:lineRule="auto"/>
        <w:ind w:firstLine="720"/>
        <w:rPr>
          <w:rFonts w:ascii="Times New Roman" w:hAnsi="Times New Roman" w:cs="Times New Roman"/>
          <w:sz w:val="24"/>
          <w:szCs w:val="24"/>
        </w:rPr>
      </w:pPr>
      <w:r w:rsidRPr="00AF7319">
        <w:rPr>
          <w:rFonts w:ascii="Times New Roman" w:hAnsi="Times New Roman" w:cs="Times New Roman"/>
          <w:sz w:val="24"/>
          <w:szCs w:val="24"/>
        </w:rPr>
        <w:t xml:space="preserve">Our findings </w:t>
      </w:r>
      <w:r w:rsidR="00953D20">
        <w:rPr>
          <w:rFonts w:ascii="Times New Roman" w:hAnsi="Times New Roman" w:cs="Times New Roman"/>
          <w:sz w:val="24"/>
          <w:szCs w:val="24"/>
        </w:rPr>
        <w:t xml:space="preserve">provide some </w:t>
      </w:r>
      <w:r w:rsidR="00E85ED0" w:rsidRPr="00AF7319">
        <w:rPr>
          <w:rFonts w:ascii="Times New Roman" w:hAnsi="Times New Roman" w:cs="Times New Roman"/>
          <w:sz w:val="24"/>
          <w:szCs w:val="24"/>
        </w:rPr>
        <w:t xml:space="preserve">support </w:t>
      </w:r>
      <w:r w:rsidR="00953D20">
        <w:rPr>
          <w:rFonts w:ascii="Times New Roman" w:hAnsi="Times New Roman" w:cs="Times New Roman"/>
          <w:sz w:val="24"/>
          <w:szCs w:val="24"/>
        </w:rPr>
        <w:t xml:space="preserve">for </w:t>
      </w:r>
      <w:r w:rsidR="00E85ED0" w:rsidRPr="00AF7319">
        <w:rPr>
          <w:rFonts w:ascii="Times New Roman" w:hAnsi="Times New Roman" w:cs="Times New Roman"/>
          <w:sz w:val="24"/>
          <w:szCs w:val="24"/>
        </w:rPr>
        <w:t xml:space="preserve">the recent criticism for the utility of present diagnostic categories (e.g., Hofmann, 2014; </w:t>
      </w:r>
      <w:proofErr w:type="spellStart"/>
      <w:r w:rsidR="00E85ED0" w:rsidRPr="00AF7319">
        <w:rPr>
          <w:rFonts w:ascii="Times New Roman" w:hAnsi="Times New Roman" w:cs="Times New Roman"/>
          <w:sz w:val="24"/>
          <w:szCs w:val="24"/>
        </w:rPr>
        <w:t>P</w:t>
      </w:r>
      <w:r w:rsidR="00E85ED0" w:rsidRPr="0038431A">
        <w:rPr>
          <w:rFonts w:ascii="Times New Roman" w:hAnsi="Times New Roman" w:cs="Times New Roman"/>
          <w:sz w:val="24"/>
          <w:szCs w:val="24"/>
        </w:rPr>
        <w:t>arnas</w:t>
      </w:r>
      <w:proofErr w:type="spellEnd"/>
      <w:r w:rsidR="00E85ED0" w:rsidRPr="0038431A">
        <w:rPr>
          <w:rFonts w:ascii="Times New Roman" w:hAnsi="Times New Roman" w:cs="Times New Roman"/>
          <w:sz w:val="24"/>
          <w:szCs w:val="24"/>
        </w:rPr>
        <w:t xml:space="preserve">, 2015), and </w:t>
      </w:r>
      <w:r w:rsidR="00A84686" w:rsidRPr="0038431A">
        <w:rPr>
          <w:rFonts w:ascii="Times New Roman" w:hAnsi="Times New Roman" w:cs="Times New Roman"/>
          <w:sz w:val="24"/>
          <w:szCs w:val="24"/>
        </w:rPr>
        <w:t>concerns regarding</w:t>
      </w:r>
      <w:r w:rsidR="00E85ED0" w:rsidRPr="0038431A">
        <w:rPr>
          <w:rFonts w:ascii="Times New Roman" w:hAnsi="Times New Roman" w:cs="Times New Roman"/>
          <w:sz w:val="24"/>
          <w:szCs w:val="24"/>
        </w:rPr>
        <w:t xml:space="preserve"> whether the categories represent “real” distinctive entities of illness (e.g., Fried &amp; </w:t>
      </w:r>
      <w:proofErr w:type="spellStart"/>
      <w:r w:rsidR="00E85ED0" w:rsidRPr="0038431A">
        <w:rPr>
          <w:rFonts w:ascii="Times New Roman" w:hAnsi="Times New Roman" w:cs="Times New Roman"/>
          <w:sz w:val="24"/>
          <w:szCs w:val="24"/>
        </w:rPr>
        <w:t>Nesse</w:t>
      </w:r>
      <w:proofErr w:type="spellEnd"/>
      <w:r w:rsidR="00E85ED0" w:rsidRPr="0038431A">
        <w:rPr>
          <w:rFonts w:ascii="Times New Roman" w:hAnsi="Times New Roman" w:cs="Times New Roman"/>
          <w:sz w:val="24"/>
          <w:szCs w:val="24"/>
        </w:rPr>
        <w:t xml:space="preserve">, 2015; Van </w:t>
      </w:r>
      <w:proofErr w:type="spellStart"/>
      <w:r w:rsidR="00E85ED0" w:rsidRPr="0038431A">
        <w:rPr>
          <w:rFonts w:ascii="Times New Roman" w:hAnsi="Times New Roman" w:cs="Times New Roman"/>
          <w:sz w:val="24"/>
          <w:szCs w:val="24"/>
        </w:rPr>
        <w:t>Os</w:t>
      </w:r>
      <w:proofErr w:type="spellEnd"/>
      <w:r w:rsidR="00E85ED0" w:rsidRPr="0038431A">
        <w:rPr>
          <w:rFonts w:ascii="Times New Roman" w:hAnsi="Times New Roman" w:cs="Times New Roman"/>
          <w:sz w:val="24"/>
          <w:szCs w:val="24"/>
        </w:rPr>
        <w:t xml:space="preserve">, 2016). </w:t>
      </w:r>
      <w:r w:rsidR="0038431A" w:rsidRPr="0038431A">
        <w:rPr>
          <w:rFonts w:ascii="Times New Roman" w:hAnsi="Times New Roman" w:cs="Times New Roman"/>
          <w:sz w:val="24"/>
          <w:szCs w:val="24"/>
        </w:rPr>
        <w:t xml:space="preserve">It is possible that these categories </w:t>
      </w:r>
      <w:r w:rsidR="005D11F9">
        <w:rPr>
          <w:rFonts w:ascii="Times New Roman" w:hAnsi="Times New Roman" w:cs="Times New Roman"/>
          <w:sz w:val="24"/>
          <w:szCs w:val="24"/>
        </w:rPr>
        <w:t>exist o</w:t>
      </w:r>
      <w:r w:rsidR="0038431A" w:rsidRPr="0038431A">
        <w:rPr>
          <w:rFonts w:ascii="Times New Roman" w:hAnsi="Times New Roman" w:cs="Times New Roman"/>
          <w:sz w:val="24"/>
          <w:szCs w:val="24"/>
        </w:rPr>
        <w:t>n a continuum</w:t>
      </w:r>
      <w:r w:rsidR="0038431A">
        <w:rPr>
          <w:rFonts w:ascii="Times New Roman" w:hAnsi="Times New Roman" w:cs="Times New Roman"/>
          <w:sz w:val="24"/>
          <w:szCs w:val="24"/>
        </w:rPr>
        <w:t xml:space="preserve"> </w:t>
      </w:r>
      <w:r w:rsidR="005D11F9">
        <w:rPr>
          <w:rFonts w:ascii="Times New Roman" w:hAnsi="Times New Roman" w:cs="Times New Roman"/>
          <w:sz w:val="24"/>
          <w:szCs w:val="24"/>
        </w:rPr>
        <w:t>reflecting</w:t>
      </w:r>
      <w:r w:rsidR="0038431A">
        <w:rPr>
          <w:rFonts w:ascii="Times New Roman" w:hAnsi="Times New Roman" w:cs="Times New Roman"/>
          <w:sz w:val="24"/>
          <w:szCs w:val="24"/>
        </w:rPr>
        <w:t xml:space="preserve"> </w:t>
      </w:r>
      <w:r w:rsidR="0038431A" w:rsidRPr="00AF7319">
        <w:rPr>
          <w:rFonts w:ascii="Times New Roman" w:hAnsi="Times New Roman" w:cs="Times New Roman"/>
          <w:sz w:val="24"/>
          <w:szCs w:val="24"/>
        </w:rPr>
        <w:t xml:space="preserve">the </w:t>
      </w:r>
      <w:r w:rsidR="0038431A" w:rsidRPr="00A94C4C">
        <w:rPr>
          <w:rFonts w:ascii="Times New Roman" w:hAnsi="Times New Roman" w:cs="Times New Roman"/>
          <w:color w:val="000000" w:themeColor="text1"/>
          <w:sz w:val="24"/>
          <w:szCs w:val="24"/>
        </w:rPr>
        <w:t xml:space="preserve">extent to which the difficulties </w:t>
      </w:r>
      <w:r w:rsidR="005D11F9">
        <w:rPr>
          <w:rFonts w:ascii="Times New Roman" w:hAnsi="Times New Roman" w:cs="Times New Roman"/>
          <w:color w:val="000000" w:themeColor="text1"/>
          <w:sz w:val="24"/>
          <w:szCs w:val="24"/>
        </w:rPr>
        <w:t xml:space="preserve">experienced </w:t>
      </w:r>
      <w:r w:rsidR="0038431A" w:rsidRPr="00A94C4C">
        <w:rPr>
          <w:rFonts w:ascii="Times New Roman" w:hAnsi="Times New Roman" w:cs="Times New Roman"/>
          <w:color w:val="000000" w:themeColor="text1"/>
          <w:sz w:val="24"/>
          <w:szCs w:val="24"/>
        </w:rPr>
        <w:t xml:space="preserve">stem from problems with significant others (i.e., BPD), out-group and persecution experiences (i.e., schizophrenia), or self-focussed rumination (i.e., depression). </w:t>
      </w:r>
      <w:r w:rsidR="00E85ED0">
        <w:rPr>
          <w:rFonts w:ascii="Times New Roman" w:hAnsi="Times New Roman" w:cs="Times New Roman"/>
          <w:sz w:val="24"/>
          <w:szCs w:val="24"/>
        </w:rPr>
        <w:t xml:space="preserve">The </w:t>
      </w:r>
      <w:r>
        <w:rPr>
          <w:rFonts w:ascii="Times New Roman" w:hAnsi="Times New Roman" w:cs="Times New Roman"/>
          <w:sz w:val="24"/>
          <w:szCs w:val="24"/>
        </w:rPr>
        <w:t>similarities between different mental distress forums, and differences between the mental distress and control discussion forums indicate that the difficulties that people experience are not</w:t>
      </w:r>
      <w:r w:rsidR="0038431A">
        <w:rPr>
          <w:rFonts w:ascii="Times New Roman" w:hAnsi="Times New Roman" w:cs="Times New Roman"/>
          <w:sz w:val="24"/>
          <w:szCs w:val="24"/>
        </w:rPr>
        <w:t xml:space="preserve"> necessarily</w:t>
      </w:r>
      <w:r>
        <w:rPr>
          <w:rFonts w:ascii="Times New Roman" w:hAnsi="Times New Roman" w:cs="Times New Roman"/>
          <w:sz w:val="24"/>
          <w:szCs w:val="24"/>
        </w:rPr>
        <w:t xml:space="preserve"> specific to a mental disorder diagnostic category. </w:t>
      </w:r>
      <w:r w:rsidR="00BB6FAB">
        <w:rPr>
          <w:rFonts w:ascii="Times New Roman" w:hAnsi="Times New Roman" w:cs="Times New Roman"/>
          <w:sz w:val="24"/>
          <w:szCs w:val="24"/>
        </w:rPr>
        <w:t>Rather than categorising people into distinctive disorder groups</w:t>
      </w:r>
      <w:r w:rsidR="00AF7319">
        <w:rPr>
          <w:rFonts w:ascii="Times New Roman" w:hAnsi="Times New Roman" w:cs="Times New Roman"/>
          <w:sz w:val="24"/>
          <w:szCs w:val="24"/>
        </w:rPr>
        <w:t xml:space="preserve"> </w:t>
      </w:r>
      <w:r w:rsidR="00BB6FAB">
        <w:rPr>
          <w:rFonts w:ascii="Times New Roman" w:hAnsi="Times New Roman" w:cs="Times New Roman"/>
          <w:sz w:val="24"/>
          <w:szCs w:val="24"/>
        </w:rPr>
        <w:t>it may be more u</w:t>
      </w:r>
      <w:r w:rsidR="00A84686">
        <w:rPr>
          <w:rFonts w:ascii="Times New Roman" w:hAnsi="Times New Roman" w:cs="Times New Roman"/>
          <w:sz w:val="24"/>
          <w:szCs w:val="24"/>
        </w:rPr>
        <w:t>seful to focus on the behaviour</w:t>
      </w:r>
      <w:r w:rsidR="00AF7319">
        <w:rPr>
          <w:rFonts w:ascii="Times New Roman" w:hAnsi="Times New Roman" w:cs="Times New Roman"/>
          <w:sz w:val="24"/>
          <w:szCs w:val="24"/>
        </w:rPr>
        <w:t>s</w:t>
      </w:r>
      <w:r w:rsidR="00BB6FAB">
        <w:rPr>
          <w:rFonts w:ascii="Times New Roman" w:hAnsi="Times New Roman" w:cs="Times New Roman"/>
          <w:sz w:val="24"/>
          <w:szCs w:val="24"/>
        </w:rPr>
        <w:t>, emotions, and cognitions that unify the distress categories</w:t>
      </w:r>
      <w:r w:rsidR="00AF7319">
        <w:rPr>
          <w:rFonts w:ascii="Times New Roman" w:hAnsi="Times New Roman" w:cs="Times New Roman"/>
          <w:sz w:val="24"/>
          <w:szCs w:val="24"/>
        </w:rPr>
        <w:t xml:space="preserve">. It would also be useful to investigate the experiences of distress as a continuum rather than as a qualitative difference between different categories. </w:t>
      </w:r>
    </w:p>
    <w:p w14:paraId="108FA0EC" w14:textId="77777777" w:rsidR="00CC6C93" w:rsidRPr="00775AE3" w:rsidRDefault="00CC6C93" w:rsidP="00894E16">
      <w:pPr>
        <w:spacing w:after="0" w:line="480" w:lineRule="auto"/>
        <w:ind w:firstLine="720"/>
        <w:rPr>
          <w:rFonts w:ascii="Times New Roman" w:hAnsi="Times New Roman" w:cs="Times New Roman"/>
          <w:sz w:val="24"/>
          <w:szCs w:val="24"/>
        </w:rPr>
      </w:pPr>
      <w:r w:rsidRPr="00775AE3">
        <w:rPr>
          <w:rFonts w:ascii="Times New Roman" w:hAnsi="Times New Roman" w:cs="Times New Roman"/>
          <w:sz w:val="24"/>
          <w:szCs w:val="24"/>
        </w:rPr>
        <w:t xml:space="preserve">A substantial number of those diagnosed with a mental health condition are diagnosed with one or more additional mental or physical health conditions (Jacobi et al. 2014; Scott et al. 2016). In the present study, we collected data from those posting on specific mental health online forums and disclosing the related condition. We cannot, however, exclude the possibility that those identifying with one mental health community were also diagnosed with other conditions. Hence, comorbidity may be problematic. Future research may obtain more detailed clinical assessments including both current and prior experience of each form of </w:t>
      </w:r>
      <w:r w:rsidRPr="00775AE3">
        <w:rPr>
          <w:rFonts w:ascii="Times New Roman" w:hAnsi="Times New Roman" w:cs="Times New Roman"/>
          <w:sz w:val="24"/>
          <w:szCs w:val="24"/>
        </w:rPr>
        <w:lastRenderedPageBreak/>
        <w:t>mental distress. This approach would allow researchers to exclude those diagnosed with further conditions or to compare the language of those with one or more than one diagnosis.</w:t>
      </w:r>
    </w:p>
    <w:p w14:paraId="2C628489" w14:textId="0788268D" w:rsidR="00647A0C" w:rsidRPr="00923125" w:rsidRDefault="00923125" w:rsidP="00894E16">
      <w:pPr>
        <w:spacing w:after="0" w:line="480" w:lineRule="auto"/>
        <w:ind w:firstLine="720"/>
        <w:rPr>
          <w:rFonts w:ascii="Times New Roman" w:hAnsi="Times New Roman" w:cs="Times New Roman"/>
          <w:sz w:val="24"/>
          <w:szCs w:val="24"/>
        </w:rPr>
      </w:pPr>
      <w:r w:rsidRPr="00F84797">
        <w:rPr>
          <w:rFonts w:ascii="Times New Roman" w:hAnsi="Times New Roman" w:cs="Times New Roman"/>
          <w:sz w:val="24"/>
          <w:szCs w:val="24"/>
        </w:rPr>
        <w:t xml:space="preserve">Therapy and information based intervention programs may be delivered </w:t>
      </w:r>
      <w:r>
        <w:rPr>
          <w:rFonts w:ascii="Times New Roman" w:hAnsi="Times New Roman" w:cs="Times New Roman"/>
          <w:sz w:val="24"/>
          <w:szCs w:val="24"/>
        </w:rPr>
        <w:t xml:space="preserve">to those experiencing mental distress </w:t>
      </w:r>
      <w:r w:rsidRPr="00F84797">
        <w:rPr>
          <w:rFonts w:ascii="Times New Roman" w:hAnsi="Times New Roman" w:cs="Times New Roman"/>
          <w:sz w:val="24"/>
          <w:szCs w:val="24"/>
        </w:rPr>
        <w:t>online (</w:t>
      </w:r>
      <w:proofErr w:type="spellStart"/>
      <w:r w:rsidRPr="00F84797">
        <w:rPr>
          <w:rFonts w:ascii="Times New Roman" w:hAnsi="Times New Roman" w:cs="Times New Roman"/>
          <w:sz w:val="24"/>
          <w:szCs w:val="24"/>
        </w:rPr>
        <w:t>Alleman</w:t>
      </w:r>
      <w:proofErr w:type="spellEnd"/>
      <w:r w:rsidRPr="00F84797">
        <w:rPr>
          <w:rFonts w:ascii="Times New Roman" w:hAnsi="Times New Roman" w:cs="Times New Roman"/>
          <w:sz w:val="24"/>
          <w:szCs w:val="24"/>
        </w:rPr>
        <w:t xml:space="preserve">, 2002) and provide cost-effective support, particularly for rural or difficult to reach populations (Barak &amp; </w:t>
      </w:r>
      <w:proofErr w:type="spellStart"/>
      <w:r w:rsidRPr="00F84797">
        <w:rPr>
          <w:rFonts w:ascii="Times New Roman" w:hAnsi="Times New Roman" w:cs="Times New Roman"/>
          <w:sz w:val="24"/>
          <w:szCs w:val="24"/>
        </w:rPr>
        <w:t>Grohol</w:t>
      </w:r>
      <w:proofErr w:type="spellEnd"/>
      <w:r w:rsidRPr="00F84797">
        <w:rPr>
          <w:rFonts w:ascii="Times New Roman" w:hAnsi="Times New Roman" w:cs="Times New Roman"/>
          <w:sz w:val="24"/>
          <w:szCs w:val="24"/>
        </w:rPr>
        <w:t>, 2011). Both therapist led and self-directed applications have successfully reduce</w:t>
      </w:r>
      <w:r w:rsidR="00B542DE">
        <w:rPr>
          <w:rFonts w:ascii="Times New Roman" w:hAnsi="Times New Roman" w:cs="Times New Roman"/>
          <w:sz w:val="24"/>
          <w:szCs w:val="24"/>
        </w:rPr>
        <w:t>d</w:t>
      </w:r>
      <w:r w:rsidRPr="00F84797">
        <w:rPr>
          <w:rFonts w:ascii="Times New Roman" w:hAnsi="Times New Roman" w:cs="Times New Roman"/>
          <w:sz w:val="24"/>
          <w:szCs w:val="24"/>
        </w:rPr>
        <w:t xml:space="preserve"> mental distress symptomology (Griffiths &amp; Christensen, 2007; Ybarra &amp; Eaton, 2005</w:t>
      </w:r>
      <w:r w:rsidRPr="00923125">
        <w:rPr>
          <w:rFonts w:ascii="Times New Roman" w:hAnsi="Times New Roman" w:cs="Times New Roman"/>
          <w:sz w:val="24"/>
          <w:szCs w:val="24"/>
        </w:rPr>
        <w:t xml:space="preserve">). </w:t>
      </w:r>
      <w:r w:rsidR="00271BD0" w:rsidRPr="00923125">
        <w:rPr>
          <w:rFonts w:ascii="Times New Roman" w:hAnsi="Times New Roman" w:cs="Times New Roman"/>
          <w:sz w:val="24"/>
          <w:szCs w:val="24"/>
        </w:rPr>
        <w:t xml:space="preserve">Future research </w:t>
      </w:r>
      <w:r w:rsidR="00C438C9" w:rsidRPr="00923125">
        <w:rPr>
          <w:rFonts w:ascii="Times New Roman" w:hAnsi="Times New Roman" w:cs="Times New Roman"/>
          <w:sz w:val="24"/>
          <w:szCs w:val="24"/>
        </w:rPr>
        <w:t>could</w:t>
      </w:r>
      <w:r w:rsidR="00271BD0" w:rsidRPr="00923125">
        <w:rPr>
          <w:rFonts w:ascii="Times New Roman" w:hAnsi="Times New Roman" w:cs="Times New Roman"/>
          <w:sz w:val="24"/>
          <w:szCs w:val="24"/>
        </w:rPr>
        <w:t xml:space="preserve"> employ similar linguistic analysis to consider responses to mental health interventions and treatment. </w:t>
      </w:r>
      <w:r w:rsidR="003523B2" w:rsidRPr="00923125">
        <w:rPr>
          <w:rFonts w:ascii="Times New Roman" w:hAnsi="Times New Roman" w:cs="Times New Roman"/>
          <w:sz w:val="24"/>
          <w:szCs w:val="24"/>
        </w:rPr>
        <w:t>Linguistic analysis may allow researchers or practitioners to assess symptom severity or evaluate treatment effectiveness. Indeed, linguistic analysis has been successfully employed to assess recovery oriented concepts (</w:t>
      </w:r>
      <w:proofErr w:type="spellStart"/>
      <w:r w:rsidR="003523B2" w:rsidRPr="00923125">
        <w:rPr>
          <w:rFonts w:ascii="Times New Roman" w:hAnsi="Times New Roman" w:cs="Times New Roman"/>
          <w:sz w:val="24"/>
          <w:szCs w:val="24"/>
        </w:rPr>
        <w:t>Bonfils</w:t>
      </w:r>
      <w:proofErr w:type="spellEnd"/>
      <w:r w:rsidR="003523B2" w:rsidRPr="00923125">
        <w:rPr>
          <w:rFonts w:ascii="Times New Roman" w:hAnsi="Times New Roman" w:cs="Times New Roman"/>
          <w:sz w:val="24"/>
          <w:szCs w:val="24"/>
        </w:rPr>
        <w:t xml:space="preserve"> et al., 2016). </w:t>
      </w:r>
      <w:r w:rsidR="00271BD0" w:rsidRPr="00923125">
        <w:rPr>
          <w:rFonts w:ascii="Times New Roman" w:hAnsi="Times New Roman" w:cs="Times New Roman"/>
          <w:sz w:val="24"/>
          <w:szCs w:val="24"/>
        </w:rPr>
        <w:t>Previous studies suggest that linguistic analysis predict</w:t>
      </w:r>
      <w:r w:rsidR="00B542DE">
        <w:rPr>
          <w:rFonts w:ascii="Times New Roman" w:hAnsi="Times New Roman" w:cs="Times New Roman"/>
          <w:sz w:val="24"/>
          <w:szCs w:val="24"/>
        </w:rPr>
        <w:t>s</w:t>
      </w:r>
      <w:r w:rsidR="00271BD0" w:rsidRPr="00923125">
        <w:rPr>
          <w:rFonts w:ascii="Times New Roman" w:hAnsi="Times New Roman" w:cs="Times New Roman"/>
          <w:sz w:val="24"/>
          <w:szCs w:val="24"/>
        </w:rPr>
        <w:t xml:space="preserve"> post-treatment functioning (Alvarez-Conrad, </w:t>
      </w:r>
      <w:proofErr w:type="spellStart"/>
      <w:r w:rsidR="00271BD0" w:rsidRPr="00923125">
        <w:rPr>
          <w:rFonts w:ascii="Times New Roman" w:hAnsi="Times New Roman" w:cs="Times New Roman"/>
          <w:sz w:val="24"/>
          <w:szCs w:val="24"/>
        </w:rPr>
        <w:t>Zoellner</w:t>
      </w:r>
      <w:proofErr w:type="spellEnd"/>
      <w:r w:rsidR="00271BD0" w:rsidRPr="00923125">
        <w:rPr>
          <w:rFonts w:ascii="Times New Roman" w:hAnsi="Times New Roman" w:cs="Times New Roman"/>
          <w:sz w:val="24"/>
          <w:szCs w:val="24"/>
        </w:rPr>
        <w:t xml:space="preserve">, &amp; </w:t>
      </w:r>
      <w:proofErr w:type="spellStart"/>
      <w:r w:rsidR="00271BD0" w:rsidRPr="00923125">
        <w:rPr>
          <w:rFonts w:ascii="Times New Roman" w:hAnsi="Times New Roman" w:cs="Times New Roman"/>
          <w:sz w:val="24"/>
          <w:szCs w:val="24"/>
        </w:rPr>
        <w:t>Foa</w:t>
      </w:r>
      <w:proofErr w:type="spellEnd"/>
      <w:r w:rsidR="00271BD0" w:rsidRPr="00923125">
        <w:rPr>
          <w:rFonts w:ascii="Times New Roman" w:hAnsi="Times New Roman" w:cs="Times New Roman"/>
          <w:sz w:val="24"/>
          <w:szCs w:val="24"/>
        </w:rPr>
        <w:t>, 2001) and enable</w:t>
      </w:r>
      <w:r w:rsidR="00B542DE">
        <w:rPr>
          <w:rFonts w:ascii="Times New Roman" w:hAnsi="Times New Roman" w:cs="Times New Roman"/>
          <w:sz w:val="24"/>
          <w:szCs w:val="24"/>
        </w:rPr>
        <w:t>s</w:t>
      </w:r>
      <w:r w:rsidR="00271BD0" w:rsidRPr="00923125">
        <w:rPr>
          <w:rFonts w:ascii="Times New Roman" w:hAnsi="Times New Roman" w:cs="Times New Roman"/>
          <w:sz w:val="24"/>
          <w:szCs w:val="24"/>
        </w:rPr>
        <w:t xml:space="preserve"> identification of effective counselling conversations (</w:t>
      </w:r>
      <w:proofErr w:type="spellStart"/>
      <w:r w:rsidR="00271BD0" w:rsidRPr="00923125">
        <w:rPr>
          <w:rFonts w:ascii="Times New Roman" w:hAnsi="Times New Roman" w:cs="Times New Roman"/>
          <w:sz w:val="24"/>
          <w:szCs w:val="24"/>
        </w:rPr>
        <w:t>Althoff</w:t>
      </w:r>
      <w:proofErr w:type="spellEnd"/>
      <w:r w:rsidR="00271BD0" w:rsidRPr="00923125">
        <w:rPr>
          <w:rFonts w:ascii="Times New Roman" w:hAnsi="Times New Roman" w:cs="Times New Roman"/>
          <w:sz w:val="24"/>
          <w:szCs w:val="24"/>
        </w:rPr>
        <w:t xml:space="preserve">, Clark, &amp; </w:t>
      </w:r>
      <w:proofErr w:type="spellStart"/>
      <w:r w:rsidR="00271BD0" w:rsidRPr="00923125">
        <w:rPr>
          <w:rFonts w:ascii="Times New Roman" w:hAnsi="Times New Roman" w:cs="Times New Roman"/>
          <w:sz w:val="24"/>
          <w:szCs w:val="24"/>
        </w:rPr>
        <w:t>Leskovec</w:t>
      </w:r>
      <w:proofErr w:type="spellEnd"/>
      <w:r w:rsidR="00271BD0" w:rsidRPr="00923125">
        <w:rPr>
          <w:rFonts w:ascii="Times New Roman" w:hAnsi="Times New Roman" w:cs="Times New Roman"/>
          <w:sz w:val="24"/>
          <w:szCs w:val="24"/>
        </w:rPr>
        <w:t>, 2016).</w:t>
      </w:r>
      <w:r w:rsidR="00067293" w:rsidRPr="00923125">
        <w:rPr>
          <w:rFonts w:ascii="Times New Roman" w:hAnsi="Times New Roman" w:cs="Times New Roman"/>
          <w:sz w:val="24"/>
          <w:szCs w:val="24"/>
        </w:rPr>
        <w:t xml:space="preserve"> Additional research is required to investigate the manner in which those experiencing different forms of mental distress respond to therapy, and in particular indicators of treatment success and reductions in symptom severity.</w:t>
      </w:r>
      <w:r w:rsidR="00647A0C" w:rsidRPr="00923125">
        <w:rPr>
          <w:rFonts w:ascii="Times New Roman" w:hAnsi="Times New Roman" w:cs="Times New Roman"/>
          <w:sz w:val="24"/>
          <w:szCs w:val="24"/>
        </w:rPr>
        <w:t xml:space="preserve"> </w:t>
      </w:r>
      <w:r>
        <w:rPr>
          <w:rFonts w:ascii="Times New Roman" w:hAnsi="Times New Roman" w:cs="Times New Roman"/>
          <w:sz w:val="24"/>
          <w:szCs w:val="24"/>
        </w:rPr>
        <w:t xml:space="preserve">Further, tools may be developed to identify those contributing to online forums who may benefit from such specialist support. </w:t>
      </w:r>
      <w:r w:rsidR="00647A0C" w:rsidRPr="00923125">
        <w:rPr>
          <w:rFonts w:ascii="Times New Roman" w:hAnsi="Times New Roman" w:cs="Times New Roman"/>
          <w:sz w:val="24"/>
          <w:szCs w:val="24"/>
        </w:rPr>
        <w:t>It is important to note that p</w:t>
      </w:r>
      <w:r w:rsidR="006D3AF0" w:rsidRPr="00923125">
        <w:rPr>
          <w:rFonts w:ascii="Times New Roman" w:hAnsi="Times New Roman" w:cs="Times New Roman"/>
          <w:sz w:val="24"/>
          <w:szCs w:val="24"/>
        </w:rPr>
        <w:t xml:space="preserve">revious studies have documented important sex and cultural differences in </w:t>
      </w:r>
      <w:r w:rsidR="009213C3" w:rsidRPr="00923125">
        <w:rPr>
          <w:rFonts w:ascii="Times New Roman" w:hAnsi="Times New Roman" w:cs="Times New Roman"/>
          <w:sz w:val="24"/>
          <w:szCs w:val="24"/>
        </w:rPr>
        <w:t xml:space="preserve">the experience and understanding of </w:t>
      </w:r>
      <w:r w:rsidR="006D3AF0" w:rsidRPr="00923125">
        <w:rPr>
          <w:rFonts w:ascii="Times New Roman" w:hAnsi="Times New Roman" w:cs="Times New Roman"/>
          <w:sz w:val="24"/>
          <w:szCs w:val="24"/>
        </w:rPr>
        <w:t xml:space="preserve">mental health </w:t>
      </w:r>
      <w:r w:rsidR="00617B92" w:rsidRPr="00923125">
        <w:rPr>
          <w:rFonts w:ascii="Times New Roman" w:hAnsi="Times New Roman" w:cs="Times New Roman"/>
          <w:sz w:val="24"/>
          <w:szCs w:val="24"/>
        </w:rPr>
        <w:t xml:space="preserve">(e.g., </w:t>
      </w:r>
      <w:r w:rsidR="00EC0F77" w:rsidRPr="00923125">
        <w:rPr>
          <w:rFonts w:ascii="Times New Roman" w:hAnsi="Times New Roman" w:cs="Times New Roman"/>
          <w:sz w:val="24"/>
          <w:szCs w:val="24"/>
        </w:rPr>
        <w:t xml:space="preserve">Finlay, et al., 2015; </w:t>
      </w:r>
      <w:proofErr w:type="gramStart"/>
      <w:r w:rsidR="00617B92" w:rsidRPr="00923125">
        <w:rPr>
          <w:rFonts w:ascii="Times New Roman" w:hAnsi="Times New Roman" w:cs="Times New Roman"/>
          <w:sz w:val="24"/>
          <w:szCs w:val="24"/>
        </w:rPr>
        <w:t>Sheikh &amp;</w:t>
      </w:r>
      <w:proofErr w:type="gramEnd"/>
      <w:r w:rsidR="00617B92" w:rsidRPr="00923125">
        <w:rPr>
          <w:rFonts w:ascii="Times New Roman" w:hAnsi="Times New Roman" w:cs="Times New Roman"/>
          <w:sz w:val="24"/>
          <w:szCs w:val="24"/>
        </w:rPr>
        <w:t xml:space="preserve"> </w:t>
      </w:r>
      <w:proofErr w:type="spellStart"/>
      <w:r w:rsidR="00617B92" w:rsidRPr="00923125">
        <w:rPr>
          <w:rFonts w:ascii="Times New Roman" w:hAnsi="Times New Roman" w:cs="Times New Roman"/>
          <w:sz w:val="24"/>
          <w:szCs w:val="24"/>
        </w:rPr>
        <w:t>Furnham</w:t>
      </w:r>
      <w:proofErr w:type="spellEnd"/>
      <w:r w:rsidR="00617B92" w:rsidRPr="00923125">
        <w:rPr>
          <w:rFonts w:ascii="Times New Roman" w:hAnsi="Times New Roman" w:cs="Times New Roman"/>
          <w:sz w:val="24"/>
          <w:szCs w:val="24"/>
        </w:rPr>
        <w:t xml:space="preserve">, 2000) </w:t>
      </w:r>
      <w:r w:rsidR="006D3AF0" w:rsidRPr="00923125">
        <w:rPr>
          <w:rFonts w:ascii="Times New Roman" w:hAnsi="Times New Roman" w:cs="Times New Roman"/>
          <w:sz w:val="24"/>
          <w:szCs w:val="24"/>
        </w:rPr>
        <w:t xml:space="preserve">and </w:t>
      </w:r>
      <w:r w:rsidR="009213C3" w:rsidRPr="00923125">
        <w:rPr>
          <w:rFonts w:ascii="Times New Roman" w:hAnsi="Times New Roman" w:cs="Times New Roman"/>
          <w:sz w:val="24"/>
          <w:szCs w:val="24"/>
        </w:rPr>
        <w:t xml:space="preserve">in </w:t>
      </w:r>
      <w:r w:rsidR="006D3AF0" w:rsidRPr="00923125">
        <w:rPr>
          <w:rFonts w:ascii="Times New Roman" w:hAnsi="Times New Roman" w:cs="Times New Roman"/>
          <w:sz w:val="24"/>
          <w:szCs w:val="24"/>
        </w:rPr>
        <w:t xml:space="preserve">language use </w:t>
      </w:r>
      <w:r w:rsidR="00617B92" w:rsidRPr="00923125">
        <w:rPr>
          <w:rFonts w:ascii="Times New Roman" w:hAnsi="Times New Roman" w:cs="Times New Roman"/>
          <w:sz w:val="24"/>
          <w:szCs w:val="24"/>
        </w:rPr>
        <w:t>(</w:t>
      </w:r>
      <w:proofErr w:type="spellStart"/>
      <w:r w:rsidR="00617B92" w:rsidRPr="00923125">
        <w:rPr>
          <w:rFonts w:ascii="Times New Roman" w:hAnsi="Times New Roman" w:cs="Times New Roman"/>
          <w:sz w:val="24"/>
          <w:szCs w:val="24"/>
        </w:rPr>
        <w:t>Holtgraves</w:t>
      </w:r>
      <w:proofErr w:type="spellEnd"/>
      <w:r w:rsidR="00617B92" w:rsidRPr="00923125">
        <w:rPr>
          <w:rFonts w:ascii="Times New Roman" w:hAnsi="Times New Roman" w:cs="Times New Roman"/>
          <w:sz w:val="24"/>
          <w:szCs w:val="24"/>
        </w:rPr>
        <w:t>, 1997</w:t>
      </w:r>
      <w:r w:rsidR="002B5A36" w:rsidRPr="00923125">
        <w:rPr>
          <w:rFonts w:ascii="Times New Roman" w:hAnsi="Times New Roman" w:cs="Times New Roman"/>
          <w:sz w:val="24"/>
          <w:szCs w:val="24"/>
        </w:rPr>
        <w:t xml:space="preserve">; Newman, Groom, </w:t>
      </w:r>
      <w:proofErr w:type="spellStart"/>
      <w:r w:rsidR="002B5A36" w:rsidRPr="00923125">
        <w:rPr>
          <w:rFonts w:ascii="Times New Roman" w:hAnsi="Times New Roman" w:cs="Times New Roman"/>
          <w:sz w:val="24"/>
          <w:szCs w:val="24"/>
        </w:rPr>
        <w:t>Handelman</w:t>
      </w:r>
      <w:proofErr w:type="spellEnd"/>
      <w:r w:rsidR="002B5A36" w:rsidRPr="00923125">
        <w:rPr>
          <w:rFonts w:ascii="Times New Roman" w:hAnsi="Times New Roman" w:cs="Times New Roman"/>
          <w:sz w:val="24"/>
          <w:szCs w:val="24"/>
        </w:rPr>
        <w:t xml:space="preserve">, &amp; </w:t>
      </w:r>
      <w:proofErr w:type="spellStart"/>
      <w:r w:rsidR="002B5A36" w:rsidRPr="00923125">
        <w:rPr>
          <w:rFonts w:ascii="Times New Roman" w:hAnsi="Times New Roman" w:cs="Times New Roman"/>
          <w:sz w:val="24"/>
          <w:szCs w:val="24"/>
        </w:rPr>
        <w:t>Pennebaker</w:t>
      </w:r>
      <w:proofErr w:type="spellEnd"/>
      <w:r w:rsidR="002B5A36" w:rsidRPr="00923125">
        <w:rPr>
          <w:rFonts w:ascii="Times New Roman" w:hAnsi="Times New Roman" w:cs="Times New Roman"/>
          <w:sz w:val="24"/>
          <w:szCs w:val="24"/>
        </w:rPr>
        <w:t>, 2008</w:t>
      </w:r>
      <w:r w:rsidR="00617B92" w:rsidRPr="00923125">
        <w:rPr>
          <w:rFonts w:ascii="Times New Roman" w:hAnsi="Times New Roman" w:cs="Times New Roman"/>
          <w:sz w:val="24"/>
          <w:szCs w:val="24"/>
        </w:rPr>
        <w:t>)</w:t>
      </w:r>
      <w:r w:rsidR="00647A0C" w:rsidRPr="00923125">
        <w:rPr>
          <w:rFonts w:ascii="Times New Roman" w:hAnsi="Times New Roman" w:cs="Times New Roman"/>
          <w:sz w:val="24"/>
          <w:szCs w:val="24"/>
        </w:rPr>
        <w:t>. Future research should consider</w:t>
      </w:r>
      <w:r w:rsidR="006D3AF0" w:rsidRPr="00923125">
        <w:rPr>
          <w:rFonts w:ascii="Times New Roman" w:hAnsi="Times New Roman" w:cs="Times New Roman"/>
          <w:sz w:val="24"/>
          <w:szCs w:val="24"/>
        </w:rPr>
        <w:t xml:space="preserve"> the extent to which these factors influence the written or verbal expression of mental health difficulties. </w:t>
      </w:r>
    </w:p>
    <w:p w14:paraId="65DF590A" w14:textId="4C7C8284" w:rsidR="00647A0C" w:rsidRPr="00923125" w:rsidRDefault="00357E1F" w:rsidP="00000080">
      <w:pPr>
        <w:pStyle w:val="Default"/>
        <w:spacing w:line="480" w:lineRule="auto"/>
        <w:ind w:firstLine="720"/>
      </w:pPr>
      <w:r w:rsidRPr="00923125">
        <w:t xml:space="preserve">To conclude, </w:t>
      </w:r>
      <w:r w:rsidR="00647A0C" w:rsidRPr="00923125">
        <w:t xml:space="preserve">the present study investigated the language used by those experiencing five forms of mental distress (Generalized Anxiety Disorder, Borderline Personality Disorder, Major Depressive Disorder, Obsessive-Compulsive Disorder, and Schizophrenia) and </w:t>
      </w:r>
      <w:r w:rsidR="00647A0C" w:rsidRPr="00923125">
        <w:lastRenderedPageBreak/>
        <w:t xml:space="preserve">controls when posting in online discussion forums. </w:t>
      </w:r>
      <w:r w:rsidR="008E28E7" w:rsidRPr="00071E40">
        <w:t xml:space="preserve">Findings suggest that the </w:t>
      </w:r>
      <w:r w:rsidR="008E28E7">
        <w:t xml:space="preserve">distinctive linguistic patterns displayed by those experiencing mental health difficulties extends to interactive online communication. </w:t>
      </w:r>
      <w:r w:rsidR="000C206D">
        <w:t xml:space="preserve">Findings are consistent with previous research focusing on offline language or online non-interactive posts. </w:t>
      </w:r>
      <w:r w:rsidR="008E28E7">
        <w:t>Further, the</w:t>
      </w:r>
      <w:r w:rsidR="00C438C9" w:rsidRPr="00923125">
        <w:t xml:space="preserve"> supposedly distinctive </w:t>
      </w:r>
      <w:r w:rsidR="008E28E7">
        <w:t xml:space="preserve">mental distress </w:t>
      </w:r>
      <w:r w:rsidR="00C438C9" w:rsidRPr="00923125">
        <w:t xml:space="preserve">groups had similar kinds of linguistic expressions in terms of increased use of first-person singular pronouns and negative emotion words. This </w:t>
      </w:r>
      <w:r w:rsidR="001B2D22">
        <w:t xml:space="preserve">suggests </w:t>
      </w:r>
      <w:r w:rsidR="00C438C9" w:rsidRPr="00923125">
        <w:t xml:space="preserve">implies </w:t>
      </w:r>
      <w:r w:rsidR="005A618D">
        <w:t xml:space="preserve">a similar </w:t>
      </w:r>
      <w:r w:rsidR="001B2D22">
        <w:t xml:space="preserve">self-focus </w:t>
      </w:r>
      <w:r w:rsidR="005A618D">
        <w:t>amongst</w:t>
      </w:r>
      <w:r w:rsidR="001B2D22">
        <w:t xml:space="preserve"> those </w:t>
      </w:r>
      <w:r w:rsidR="00C438C9" w:rsidRPr="00923125">
        <w:t>identifying with specific mental disorder categories</w:t>
      </w:r>
      <w:r w:rsidR="001B2D22">
        <w:t>.</w:t>
      </w:r>
      <w:r w:rsidR="00647A0C" w:rsidRPr="00923125">
        <w:t xml:space="preserve"> Future research should further consider the utility of linguistic analysis for the monitoring of mental distress experiences and evaluation of treatment effectiveness.</w:t>
      </w:r>
    </w:p>
    <w:p w14:paraId="67A3AB11" w14:textId="0E910B1B" w:rsidR="00A25505" w:rsidRPr="00923125" w:rsidRDefault="006C2C81" w:rsidP="00071E40">
      <w:pPr>
        <w:spacing w:after="0" w:line="480" w:lineRule="auto"/>
        <w:rPr>
          <w:rFonts w:ascii="Times New Roman" w:hAnsi="Times New Roman" w:cs="Times New Roman"/>
          <w:b/>
          <w:sz w:val="24"/>
          <w:szCs w:val="24"/>
        </w:rPr>
      </w:pPr>
      <w:r w:rsidRPr="00923125">
        <w:rPr>
          <w:rFonts w:ascii="Times New Roman" w:hAnsi="Times New Roman" w:cs="Times New Roman"/>
          <w:b/>
          <w:sz w:val="24"/>
          <w:szCs w:val="24"/>
        </w:rPr>
        <w:t xml:space="preserve">5. </w:t>
      </w:r>
      <w:r w:rsidR="00A25505" w:rsidRPr="00923125">
        <w:rPr>
          <w:rFonts w:ascii="Times New Roman" w:hAnsi="Times New Roman" w:cs="Times New Roman"/>
          <w:b/>
          <w:sz w:val="24"/>
          <w:szCs w:val="24"/>
        </w:rPr>
        <w:t>References</w:t>
      </w:r>
    </w:p>
    <w:p w14:paraId="17A80630" w14:textId="77777777" w:rsidR="0094635E" w:rsidRPr="00923125" w:rsidRDefault="0094635E" w:rsidP="0094635E">
      <w:pPr>
        <w:spacing w:after="0" w:line="480" w:lineRule="auto"/>
        <w:ind w:left="720" w:hanging="720"/>
        <w:rPr>
          <w:rFonts w:ascii="Times New Roman" w:hAnsi="Times New Roman" w:cs="Times New Roman"/>
          <w:sz w:val="24"/>
          <w:szCs w:val="24"/>
        </w:rPr>
      </w:pPr>
      <w:proofErr w:type="spellStart"/>
      <w:r w:rsidRPr="00923125">
        <w:rPr>
          <w:rFonts w:ascii="Times New Roman" w:hAnsi="Times New Roman" w:cs="Times New Roman"/>
          <w:sz w:val="24"/>
          <w:szCs w:val="24"/>
        </w:rPr>
        <w:t>Alleman</w:t>
      </w:r>
      <w:proofErr w:type="spellEnd"/>
      <w:r w:rsidRPr="00923125">
        <w:rPr>
          <w:rFonts w:ascii="Times New Roman" w:hAnsi="Times New Roman" w:cs="Times New Roman"/>
          <w:sz w:val="24"/>
          <w:szCs w:val="24"/>
        </w:rPr>
        <w:t xml:space="preserve">, J. R. (2002). Online counselling: The internet and mental health treatment. </w:t>
      </w:r>
      <w:r w:rsidRPr="00923125">
        <w:rPr>
          <w:rFonts w:ascii="Times New Roman" w:hAnsi="Times New Roman" w:cs="Times New Roman"/>
          <w:i/>
          <w:sz w:val="24"/>
          <w:szCs w:val="24"/>
        </w:rPr>
        <w:t>Psychotherapy: Theory, Research, Practice, Training, 39</w:t>
      </w:r>
      <w:r w:rsidRPr="00923125">
        <w:rPr>
          <w:rFonts w:ascii="Times New Roman" w:hAnsi="Times New Roman" w:cs="Times New Roman"/>
          <w:sz w:val="24"/>
          <w:szCs w:val="24"/>
        </w:rPr>
        <w:t>, 199-209.</w:t>
      </w:r>
    </w:p>
    <w:p w14:paraId="4A7D95DD" w14:textId="71C02582" w:rsidR="00C92BEB" w:rsidRPr="00923125" w:rsidRDefault="00C92BEB" w:rsidP="006223F4">
      <w:pPr>
        <w:spacing w:after="0" w:line="480" w:lineRule="auto"/>
        <w:ind w:left="720" w:hanging="720"/>
        <w:rPr>
          <w:rFonts w:ascii="Times New Roman" w:hAnsi="Times New Roman" w:cs="Times New Roman"/>
          <w:sz w:val="24"/>
          <w:szCs w:val="24"/>
        </w:rPr>
      </w:pPr>
      <w:proofErr w:type="spellStart"/>
      <w:r w:rsidRPr="00923125">
        <w:rPr>
          <w:rFonts w:ascii="Times New Roman" w:hAnsi="Times New Roman" w:cs="Times New Roman"/>
          <w:sz w:val="24"/>
          <w:szCs w:val="24"/>
        </w:rPr>
        <w:t>Althoff</w:t>
      </w:r>
      <w:proofErr w:type="spellEnd"/>
      <w:r w:rsidRPr="00923125">
        <w:rPr>
          <w:rFonts w:ascii="Times New Roman" w:hAnsi="Times New Roman" w:cs="Times New Roman"/>
          <w:sz w:val="24"/>
          <w:szCs w:val="24"/>
        </w:rPr>
        <w:t xml:space="preserve">, T., Clark, K., &amp; </w:t>
      </w:r>
      <w:proofErr w:type="spellStart"/>
      <w:r w:rsidRPr="00923125">
        <w:rPr>
          <w:rFonts w:ascii="Times New Roman" w:hAnsi="Times New Roman" w:cs="Times New Roman"/>
          <w:sz w:val="24"/>
          <w:szCs w:val="24"/>
        </w:rPr>
        <w:t>Leskovec</w:t>
      </w:r>
      <w:proofErr w:type="spellEnd"/>
      <w:r w:rsidRPr="00923125">
        <w:rPr>
          <w:rFonts w:ascii="Times New Roman" w:hAnsi="Times New Roman" w:cs="Times New Roman"/>
          <w:sz w:val="24"/>
          <w:szCs w:val="24"/>
        </w:rPr>
        <w:t xml:space="preserve">, J. (2016). Large-scale analysis of counselling conversations: An application of natural language processing to mental health. </w:t>
      </w:r>
      <w:r w:rsidRPr="00923125">
        <w:rPr>
          <w:rFonts w:ascii="Times New Roman" w:hAnsi="Times New Roman" w:cs="Times New Roman"/>
          <w:i/>
          <w:sz w:val="24"/>
          <w:szCs w:val="24"/>
        </w:rPr>
        <w:t>Trans</w:t>
      </w:r>
      <w:r w:rsidR="00A80B56" w:rsidRPr="00923125">
        <w:rPr>
          <w:rFonts w:ascii="Times New Roman" w:hAnsi="Times New Roman" w:cs="Times New Roman"/>
          <w:i/>
          <w:sz w:val="24"/>
          <w:szCs w:val="24"/>
        </w:rPr>
        <w:t>actions of the</w:t>
      </w:r>
      <w:r w:rsidRPr="00923125">
        <w:rPr>
          <w:rFonts w:ascii="Times New Roman" w:hAnsi="Times New Roman" w:cs="Times New Roman"/>
          <w:i/>
          <w:sz w:val="24"/>
          <w:szCs w:val="24"/>
        </w:rPr>
        <w:t xml:space="preserve"> Assoc</w:t>
      </w:r>
      <w:r w:rsidR="00A80B56" w:rsidRPr="00923125">
        <w:rPr>
          <w:rFonts w:ascii="Times New Roman" w:hAnsi="Times New Roman" w:cs="Times New Roman"/>
          <w:i/>
          <w:sz w:val="24"/>
          <w:szCs w:val="24"/>
        </w:rPr>
        <w:t>iation for</w:t>
      </w:r>
      <w:r w:rsidRPr="00923125">
        <w:rPr>
          <w:rFonts w:ascii="Times New Roman" w:hAnsi="Times New Roman" w:cs="Times New Roman"/>
          <w:i/>
          <w:sz w:val="24"/>
          <w:szCs w:val="24"/>
        </w:rPr>
        <w:t xml:space="preserve"> Comput</w:t>
      </w:r>
      <w:r w:rsidR="00A80B56" w:rsidRPr="00923125">
        <w:rPr>
          <w:rFonts w:ascii="Times New Roman" w:hAnsi="Times New Roman" w:cs="Times New Roman"/>
          <w:i/>
          <w:sz w:val="24"/>
          <w:szCs w:val="24"/>
        </w:rPr>
        <w:t>ational</w:t>
      </w:r>
      <w:r w:rsidRPr="00923125">
        <w:rPr>
          <w:rFonts w:ascii="Times New Roman" w:hAnsi="Times New Roman" w:cs="Times New Roman"/>
          <w:i/>
          <w:sz w:val="24"/>
          <w:szCs w:val="24"/>
        </w:rPr>
        <w:t xml:space="preserve"> Linguist</w:t>
      </w:r>
      <w:r w:rsidR="00A80B56" w:rsidRPr="00923125">
        <w:rPr>
          <w:rFonts w:ascii="Times New Roman" w:hAnsi="Times New Roman" w:cs="Times New Roman"/>
          <w:i/>
          <w:sz w:val="24"/>
          <w:szCs w:val="24"/>
        </w:rPr>
        <w:t>ics</w:t>
      </w:r>
      <w:r w:rsidRPr="00923125">
        <w:rPr>
          <w:rFonts w:ascii="Times New Roman" w:hAnsi="Times New Roman" w:cs="Times New Roman"/>
          <w:i/>
          <w:sz w:val="24"/>
          <w:szCs w:val="24"/>
        </w:rPr>
        <w:t>, 4</w:t>
      </w:r>
      <w:r w:rsidRPr="00923125">
        <w:rPr>
          <w:rFonts w:ascii="Times New Roman" w:hAnsi="Times New Roman" w:cs="Times New Roman"/>
          <w:sz w:val="24"/>
          <w:szCs w:val="24"/>
        </w:rPr>
        <w:t>, 463-476.</w:t>
      </w:r>
    </w:p>
    <w:p w14:paraId="4EEB0BB6" w14:textId="7224E1E8" w:rsidR="00C92BEB" w:rsidRPr="00071E40" w:rsidRDefault="00D0348E" w:rsidP="006223F4">
      <w:pPr>
        <w:spacing w:after="0" w:line="480" w:lineRule="auto"/>
        <w:ind w:left="720" w:hanging="720"/>
        <w:rPr>
          <w:rFonts w:ascii="Times New Roman" w:hAnsi="Times New Roman" w:cs="Times New Roman"/>
          <w:sz w:val="24"/>
          <w:szCs w:val="24"/>
        </w:rPr>
      </w:pPr>
      <w:r w:rsidRPr="00923125">
        <w:rPr>
          <w:rFonts w:ascii="Times New Roman" w:hAnsi="Times New Roman" w:cs="Times New Roman"/>
          <w:sz w:val="24"/>
          <w:szCs w:val="24"/>
        </w:rPr>
        <w:t>Alvarez-Con</w:t>
      </w:r>
      <w:r w:rsidR="00C92BEB" w:rsidRPr="00923125">
        <w:rPr>
          <w:rFonts w:ascii="Times New Roman" w:hAnsi="Times New Roman" w:cs="Times New Roman"/>
          <w:sz w:val="24"/>
          <w:szCs w:val="24"/>
        </w:rPr>
        <w:t xml:space="preserve">rad, J., </w:t>
      </w:r>
      <w:proofErr w:type="spellStart"/>
      <w:r w:rsidR="00C92BEB" w:rsidRPr="00923125">
        <w:rPr>
          <w:rFonts w:ascii="Times New Roman" w:hAnsi="Times New Roman" w:cs="Times New Roman"/>
          <w:sz w:val="24"/>
          <w:szCs w:val="24"/>
        </w:rPr>
        <w:t>Zoellner</w:t>
      </w:r>
      <w:proofErr w:type="spellEnd"/>
      <w:r w:rsidR="00C92BEB" w:rsidRPr="00923125">
        <w:rPr>
          <w:rFonts w:ascii="Times New Roman" w:hAnsi="Times New Roman" w:cs="Times New Roman"/>
          <w:sz w:val="24"/>
          <w:szCs w:val="24"/>
        </w:rPr>
        <w:t>, L.</w:t>
      </w:r>
      <w:r w:rsidR="002A7C6E" w:rsidRPr="00923125">
        <w:rPr>
          <w:rFonts w:ascii="Times New Roman" w:hAnsi="Times New Roman" w:cs="Times New Roman"/>
          <w:sz w:val="24"/>
          <w:szCs w:val="24"/>
        </w:rPr>
        <w:t xml:space="preserve"> </w:t>
      </w:r>
      <w:r w:rsidR="00C92BEB" w:rsidRPr="00923125">
        <w:rPr>
          <w:rFonts w:ascii="Times New Roman" w:hAnsi="Times New Roman" w:cs="Times New Roman"/>
          <w:sz w:val="24"/>
          <w:szCs w:val="24"/>
        </w:rPr>
        <w:t xml:space="preserve">A., &amp; </w:t>
      </w:r>
      <w:proofErr w:type="spellStart"/>
      <w:r w:rsidR="00C92BEB" w:rsidRPr="00923125">
        <w:rPr>
          <w:rFonts w:ascii="Times New Roman" w:hAnsi="Times New Roman" w:cs="Times New Roman"/>
          <w:sz w:val="24"/>
          <w:szCs w:val="24"/>
        </w:rPr>
        <w:t>Foa</w:t>
      </w:r>
      <w:proofErr w:type="spellEnd"/>
      <w:r w:rsidR="00C92BEB" w:rsidRPr="00923125">
        <w:rPr>
          <w:rFonts w:ascii="Times New Roman" w:hAnsi="Times New Roman" w:cs="Times New Roman"/>
          <w:sz w:val="24"/>
          <w:szCs w:val="24"/>
        </w:rPr>
        <w:t>, E.</w:t>
      </w:r>
      <w:r w:rsidR="002A7C6E" w:rsidRPr="00923125">
        <w:rPr>
          <w:rFonts w:ascii="Times New Roman" w:hAnsi="Times New Roman" w:cs="Times New Roman"/>
          <w:sz w:val="24"/>
          <w:szCs w:val="24"/>
        </w:rPr>
        <w:t xml:space="preserve"> </w:t>
      </w:r>
      <w:r w:rsidR="00C92BEB" w:rsidRPr="00923125">
        <w:rPr>
          <w:rFonts w:ascii="Times New Roman" w:hAnsi="Times New Roman" w:cs="Times New Roman"/>
          <w:sz w:val="24"/>
          <w:szCs w:val="24"/>
        </w:rPr>
        <w:t xml:space="preserve">B. (2001). Linguistic predictors of trauma pathology and physical health. </w:t>
      </w:r>
      <w:r w:rsidR="00C92BEB" w:rsidRPr="00923125">
        <w:rPr>
          <w:rFonts w:ascii="Times New Roman" w:hAnsi="Times New Roman" w:cs="Times New Roman"/>
          <w:i/>
          <w:sz w:val="24"/>
          <w:szCs w:val="24"/>
        </w:rPr>
        <w:t>Applied Cognitive Psychology, 15</w:t>
      </w:r>
      <w:r w:rsidR="00C92BEB" w:rsidRPr="00923125">
        <w:rPr>
          <w:rFonts w:ascii="Times New Roman" w:hAnsi="Times New Roman" w:cs="Times New Roman"/>
          <w:sz w:val="24"/>
          <w:szCs w:val="24"/>
        </w:rPr>
        <w:t>, S159</w:t>
      </w:r>
      <w:r w:rsidR="00C92BEB" w:rsidRPr="00071E40">
        <w:rPr>
          <w:rFonts w:ascii="Times New Roman" w:hAnsi="Times New Roman" w:cs="Times New Roman"/>
          <w:sz w:val="24"/>
          <w:szCs w:val="24"/>
        </w:rPr>
        <w:t>-S170.</w:t>
      </w:r>
    </w:p>
    <w:p w14:paraId="3EADA200" w14:textId="48759CE2" w:rsidR="00380A03" w:rsidRPr="0081006C" w:rsidRDefault="00380A03" w:rsidP="006223F4">
      <w:pPr>
        <w:spacing w:after="0" w:line="480" w:lineRule="auto"/>
        <w:ind w:left="720" w:hanging="720"/>
        <w:rPr>
          <w:rFonts w:ascii="Times New Roman" w:hAnsi="Times New Roman" w:cs="Times New Roman"/>
          <w:sz w:val="24"/>
          <w:szCs w:val="24"/>
          <w:shd w:val="clear" w:color="auto" w:fill="FFFFFF"/>
        </w:rPr>
      </w:pPr>
      <w:r w:rsidRPr="00071E40">
        <w:rPr>
          <w:rFonts w:ascii="Times New Roman" w:hAnsi="Times New Roman" w:cs="Times New Roman"/>
          <w:sz w:val="24"/>
          <w:szCs w:val="24"/>
          <w:shd w:val="clear" w:color="auto" w:fill="FFFFFF"/>
        </w:rPr>
        <w:t>Anderson, B., Goldin, P.</w:t>
      </w:r>
      <w:r w:rsidR="002A7C6E">
        <w:rPr>
          <w:rFonts w:ascii="Times New Roman" w:hAnsi="Times New Roman" w:cs="Times New Roman"/>
          <w:sz w:val="24"/>
          <w:szCs w:val="24"/>
          <w:shd w:val="clear" w:color="auto" w:fill="FFFFFF"/>
        </w:rPr>
        <w:t xml:space="preserve"> </w:t>
      </w:r>
      <w:r w:rsidRPr="00071E40">
        <w:rPr>
          <w:rFonts w:ascii="Times New Roman" w:hAnsi="Times New Roman" w:cs="Times New Roman"/>
          <w:sz w:val="24"/>
          <w:szCs w:val="24"/>
          <w:shd w:val="clear" w:color="auto" w:fill="FFFFFF"/>
        </w:rPr>
        <w:t>R., Kurita, K., &amp; Gross, J.</w:t>
      </w:r>
      <w:r w:rsidR="002A7C6E">
        <w:rPr>
          <w:rFonts w:ascii="Times New Roman" w:hAnsi="Times New Roman" w:cs="Times New Roman"/>
          <w:sz w:val="24"/>
          <w:szCs w:val="24"/>
          <w:shd w:val="clear" w:color="auto" w:fill="FFFFFF"/>
        </w:rPr>
        <w:t xml:space="preserve"> </w:t>
      </w:r>
      <w:r w:rsidRPr="00071E40">
        <w:rPr>
          <w:rFonts w:ascii="Times New Roman" w:hAnsi="Times New Roman" w:cs="Times New Roman"/>
          <w:sz w:val="24"/>
          <w:szCs w:val="24"/>
          <w:shd w:val="clear" w:color="auto" w:fill="FFFFFF"/>
        </w:rPr>
        <w:t>J. (2008). Self-representation in social anxiety disorder: Linguistic analysis of autobiographical narratives.</w:t>
      </w:r>
      <w:r w:rsidRPr="00071E40">
        <w:rPr>
          <w:rStyle w:val="apple-converted-space"/>
          <w:rFonts w:ascii="Times New Roman" w:hAnsi="Times New Roman" w:cs="Times New Roman"/>
          <w:sz w:val="24"/>
          <w:szCs w:val="24"/>
          <w:shd w:val="clear" w:color="auto" w:fill="FFFFFF"/>
        </w:rPr>
        <w:t> </w:t>
      </w:r>
      <w:r w:rsidRPr="00071E40">
        <w:rPr>
          <w:rFonts w:ascii="Times New Roman" w:hAnsi="Times New Roman" w:cs="Times New Roman"/>
          <w:i/>
          <w:iCs/>
          <w:sz w:val="24"/>
          <w:szCs w:val="24"/>
          <w:shd w:val="clear" w:color="auto" w:fill="FFFFFF"/>
        </w:rPr>
        <w:t xml:space="preserve">Behaviour </w:t>
      </w:r>
      <w:r w:rsidRPr="00AF7319">
        <w:rPr>
          <w:rFonts w:ascii="Times New Roman" w:hAnsi="Times New Roman" w:cs="Times New Roman"/>
          <w:i/>
          <w:iCs/>
          <w:sz w:val="24"/>
          <w:szCs w:val="24"/>
          <w:shd w:val="clear" w:color="auto" w:fill="FFFFFF"/>
        </w:rPr>
        <w:t>Research and Therapy</w:t>
      </w:r>
      <w:r w:rsidRPr="00AF7319">
        <w:rPr>
          <w:rFonts w:ascii="Times New Roman" w:hAnsi="Times New Roman" w:cs="Times New Roman"/>
          <w:sz w:val="24"/>
          <w:szCs w:val="24"/>
          <w:shd w:val="clear" w:color="auto" w:fill="FFFFFF"/>
        </w:rPr>
        <w:t>,</w:t>
      </w:r>
      <w:r w:rsidRPr="00AF7319">
        <w:rPr>
          <w:rStyle w:val="apple-converted-space"/>
          <w:rFonts w:ascii="Times New Roman" w:hAnsi="Times New Roman" w:cs="Times New Roman"/>
          <w:sz w:val="24"/>
          <w:szCs w:val="24"/>
          <w:shd w:val="clear" w:color="auto" w:fill="FFFFFF"/>
        </w:rPr>
        <w:t> </w:t>
      </w:r>
      <w:r w:rsidRPr="0081006C">
        <w:rPr>
          <w:rFonts w:ascii="Times New Roman" w:hAnsi="Times New Roman" w:cs="Times New Roman"/>
          <w:i/>
          <w:iCs/>
          <w:sz w:val="24"/>
          <w:szCs w:val="24"/>
          <w:shd w:val="clear" w:color="auto" w:fill="FFFFFF"/>
        </w:rPr>
        <w:t>46</w:t>
      </w:r>
      <w:r w:rsidRPr="0081006C">
        <w:rPr>
          <w:rFonts w:ascii="Times New Roman" w:hAnsi="Times New Roman" w:cs="Times New Roman"/>
          <w:sz w:val="24"/>
          <w:szCs w:val="24"/>
          <w:shd w:val="clear" w:color="auto" w:fill="FFFFFF"/>
        </w:rPr>
        <w:t>, 1119-1125.</w:t>
      </w:r>
    </w:p>
    <w:p w14:paraId="2547FFFF" w14:textId="263CF3A0" w:rsidR="0081006C" w:rsidRPr="00AF7319" w:rsidRDefault="0081006C" w:rsidP="006223F4">
      <w:pPr>
        <w:spacing w:after="0" w:line="480" w:lineRule="auto"/>
        <w:ind w:left="720" w:hanging="720"/>
        <w:rPr>
          <w:rFonts w:ascii="Times New Roman" w:hAnsi="Times New Roman" w:cs="Times New Roman"/>
          <w:sz w:val="24"/>
          <w:szCs w:val="24"/>
          <w:shd w:val="clear" w:color="auto" w:fill="FFFFFF"/>
        </w:rPr>
      </w:pPr>
      <w:proofErr w:type="spellStart"/>
      <w:r w:rsidRPr="00A94C4C">
        <w:rPr>
          <w:rFonts w:ascii="Times New Roman" w:hAnsi="Times New Roman" w:cs="Times New Roman"/>
          <w:color w:val="222222"/>
          <w:sz w:val="24"/>
          <w:szCs w:val="24"/>
          <w:shd w:val="clear" w:color="auto" w:fill="FFFFFF"/>
        </w:rPr>
        <w:t>Badoud</w:t>
      </w:r>
      <w:proofErr w:type="spellEnd"/>
      <w:r w:rsidRPr="00A94C4C">
        <w:rPr>
          <w:rFonts w:ascii="Times New Roman" w:hAnsi="Times New Roman" w:cs="Times New Roman"/>
          <w:color w:val="222222"/>
          <w:sz w:val="24"/>
          <w:szCs w:val="24"/>
          <w:shd w:val="clear" w:color="auto" w:fill="FFFFFF"/>
        </w:rPr>
        <w:t xml:space="preserve">, D., Prada, P., </w:t>
      </w:r>
      <w:proofErr w:type="spellStart"/>
      <w:r w:rsidRPr="00A94C4C">
        <w:rPr>
          <w:rFonts w:ascii="Times New Roman" w:hAnsi="Times New Roman" w:cs="Times New Roman"/>
          <w:color w:val="222222"/>
          <w:sz w:val="24"/>
          <w:szCs w:val="24"/>
          <w:shd w:val="clear" w:color="auto" w:fill="FFFFFF"/>
        </w:rPr>
        <w:t>Nicastro</w:t>
      </w:r>
      <w:proofErr w:type="spellEnd"/>
      <w:r w:rsidRPr="00A94C4C">
        <w:rPr>
          <w:rFonts w:ascii="Times New Roman" w:hAnsi="Times New Roman" w:cs="Times New Roman"/>
          <w:color w:val="222222"/>
          <w:sz w:val="24"/>
          <w:szCs w:val="24"/>
          <w:shd w:val="clear" w:color="auto" w:fill="FFFFFF"/>
        </w:rPr>
        <w:t xml:space="preserve">, R., </w:t>
      </w:r>
      <w:proofErr w:type="spellStart"/>
      <w:r w:rsidRPr="00A94C4C">
        <w:rPr>
          <w:rFonts w:ascii="Times New Roman" w:hAnsi="Times New Roman" w:cs="Times New Roman"/>
          <w:color w:val="222222"/>
          <w:sz w:val="24"/>
          <w:szCs w:val="24"/>
          <w:shd w:val="clear" w:color="auto" w:fill="FFFFFF"/>
        </w:rPr>
        <w:t>Germond</w:t>
      </w:r>
      <w:proofErr w:type="spellEnd"/>
      <w:r w:rsidRPr="00A94C4C">
        <w:rPr>
          <w:rFonts w:ascii="Times New Roman" w:hAnsi="Times New Roman" w:cs="Times New Roman"/>
          <w:color w:val="222222"/>
          <w:sz w:val="24"/>
          <w:szCs w:val="24"/>
          <w:shd w:val="clear" w:color="auto" w:fill="FFFFFF"/>
        </w:rPr>
        <w:t xml:space="preserve">, C., </w:t>
      </w:r>
      <w:proofErr w:type="spellStart"/>
      <w:r w:rsidRPr="00A94C4C">
        <w:rPr>
          <w:rFonts w:ascii="Times New Roman" w:hAnsi="Times New Roman" w:cs="Times New Roman"/>
          <w:color w:val="222222"/>
          <w:sz w:val="24"/>
          <w:szCs w:val="24"/>
          <w:shd w:val="clear" w:color="auto" w:fill="FFFFFF"/>
        </w:rPr>
        <w:t>Luyten</w:t>
      </w:r>
      <w:proofErr w:type="spellEnd"/>
      <w:r w:rsidRPr="00A94C4C">
        <w:rPr>
          <w:rFonts w:ascii="Times New Roman" w:hAnsi="Times New Roman" w:cs="Times New Roman"/>
          <w:color w:val="222222"/>
          <w:sz w:val="24"/>
          <w:szCs w:val="24"/>
          <w:shd w:val="clear" w:color="auto" w:fill="FFFFFF"/>
        </w:rPr>
        <w:t xml:space="preserve">, P., </w:t>
      </w:r>
      <w:proofErr w:type="spellStart"/>
      <w:r w:rsidRPr="00A94C4C">
        <w:rPr>
          <w:rFonts w:ascii="Times New Roman" w:hAnsi="Times New Roman" w:cs="Times New Roman"/>
          <w:color w:val="222222"/>
          <w:sz w:val="24"/>
          <w:szCs w:val="24"/>
          <w:shd w:val="clear" w:color="auto" w:fill="FFFFFF"/>
        </w:rPr>
        <w:t>Perroud</w:t>
      </w:r>
      <w:proofErr w:type="spellEnd"/>
      <w:r w:rsidRPr="00A94C4C">
        <w:rPr>
          <w:rFonts w:ascii="Times New Roman" w:hAnsi="Times New Roman" w:cs="Times New Roman"/>
          <w:color w:val="222222"/>
          <w:sz w:val="24"/>
          <w:szCs w:val="24"/>
          <w:shd w:val="clear" w:color="auto" w:fill="FFFFFF"/>
        </w:rPr>
        <w:t xml:space="preserve">, N., &amp; </w:t>
      </w:r>
      <w:proofErr w:type="spellStart"/>
      <w:r w:rsidRPr="00A94C4C">
        <w:rPr>
          <w:rFonts w:ascii="Times New Roman" w:hAnsi="Times New Roman" w:cs="Times New Roman"/>
          <w:color w:val="222222"/>
          <w:sz w:val="24"/>
          <w:szCs w:val="24"/>
          <w:shd w:val="clear" w:color="auto" w:fill="FFFFFF"/>
        </w:rPr>
        <w:t>Debbané</w:t>
      </w:r>
      <w:proofErr w:type="spellEnd"/>
      <w:r w:rsidRPr="00A94C4C">
        <w:rPr>
          <w:rFonts w:ascii="Times New Roman" w:hAnsi="Times New Roman" w:cs="Times New Roman"/>
          <w:color w:val="222222"/>
          <w:sz w:val="24"/>
          <w:szCs w:val="24"/>
          <w:shd w:val="clear" w:color="auto" w:fill="FFFFFF"/>
        </w:rPr>
        <w:t>, M. (2018). Attachment and reflective functioning in women with borderline personality disorder. </w:t>
      </w:r>
      <w:r w:rsidRPr="00A94C4C">
        <w:rPr>
          <w:rFonts w:ascii="Times New Roman" w:hAnsi="Times New Roman" w:cs="Times New Roman"/>
          <w:i/>
          <w:iCs/>
          <w:color w:val="222222"/>
          <w:sz w:val="24"/>
          <w:szCs w:val="24"/>
          <w:shd w:val="clear" w:color="auto" w:fill="FFFFFF"/>
        </w:rPr>
        <w:t>Journal of Personality Disorders</w:t>
      </w:r>
      <w:r w:rsidRPr="00A94C4C">
        <w:rPr>
          <w:rFonts w:ascii="Times New Roman" w:hAnsi="Times New Roman" w:cs="Times New Roman"/>
          <w:color w:val="222222"/>
          <w:sz w:val="24"/>
          <w:szCs w:val="24"/>
          <w:shd w:val="clear" w:color="auto" w:fill="FFFFFF"/>
        </w:rPr>
        <w:t>, </w:t>
      </w:r>
      <w:r w:rsidRPr="00A94C4C">
        <w:rPr>
          <w:rFonts w:ascii="Times New Roman" w:hAnsi="Times New Roman" w:cs="Times New Roman"/>
          <w:i/>
          <w:iCs/>
          <w:color w:val="222222"/>
          <w:sz w:val="24"/>
          <w:szCs w:val="24"/>
          <w:shd w:val="clear" w:color="auto" w:fill="FFFFFF"/>
        </w:rPr>
        <w:t>32</w:t>
      </w:r>
      <w:r w:rsidRPr="00A94C4C">
        <w:rPr>
          <w:rFonts w:ascii="Times New Roman" w:hAnsi="Times New Roman" w:cs="Times New Roman"/>
          <w:color w:val="222222"/>
          <w:sz w:val="24"/>
          <w:szCs w:val="24"/>
          <w:shd w:val="clear" w:color="auto" w:fill="FFFFFF"/>
        </w:rPr>
        <w:t>, 17-30.</w:t>
      </w:r>
    </w:p>
    <w:p w14:paraId="2DF1645B" w14:textId="52D9D150" w:rsidR="00A61FE0" w:rsidRDefault="00A61FE0" w:rsidP="006223F4">
      <w:pPr>
        <w:spacing w:after="0" w:line="480" w:lineRule="auto"/>
        <w:ind w:left="720" w:hanging="720"/>
        <w:rPr>
          <w:rFonts w:ascii="Times New Roman" w:hAnsi="Times New Roman" w:cs="Times New Roman"/>
          <w:color w:val="222222"/>
          <w:sz w:val="24"/>
          <w:szCs w:val="24"/>
          <w:shd w:val="clear" w:color="auto" w:fill="FFFFFF"/>
        </w:rPr>
      </w:pPr>
      <w:r w:rsidRPr="00A61FE0">
        <w:rPr>
          <w:rFonts w:ascii="Times New Roman" w:hAnsi="Times New Roman" w:cs="Times New Roman"/>
          <w:color w:val="222222"/>
          <w:sz w:val="24"/>
          <w:szCs w:val="24"/>
          <w:shd w:val="clear" w:color="auto" w:fill="FFFFFF"/>
        </w:rPr>
        <w:t>Barak, A., &amp; Gluck-</w:t>
      </w:r>
      <w:proofErr w:type="spellStart"/>
      <w:r w:rsidRPr="00A61FE0">
        <w:rPr>
          <w:rFonts w:ascii="Times New Roman" w:hAnsi="Times New Roman" w:cs="Times New Roman"/>
          <w:color w:val="222222"/>
          <w:sz w:val="24"/>
          <w:szCs w:val="24"/>
          <w:shd w:val="clear" w:color="auto" w:fill="FFFFFF"/>
        </w:rPr>
        <w:t>Ofri</w:t>
      </w:r>
      <w:proofErr w:type="spellEnd"/>
      <w:r w:rsidRPr="00A61FE0">
        <w:rPr>
          <w:rFonts w:ascii="Times New Roman" w:hAnsi="Times New Roman" w:cs="Times New Roman"/>
          <w:color w:val="222222"/>
          <w:sz w:val="24"/>
          <w:szCs w:val="24"/>
          <w:shd w:val="clear" w:color="auto" w:fill="FFFFFF"/>
        </w:rPr>
        <w:t>, O. (2007). Degree and reciprocity of self-disclosure in online forums. </w:t>
      </w:r>
      <w:proofErr w:type="spellStart"/>
      <w:r w:rsidRPr="00A61FE0">
        <w:rPr>
          <w:rFonts w:ascii="Times New Roman" w:hAnsi="Times New Roman" w:cs="Times New Roman"/>
          <w:i/>
          <w:iCs/>
          <w:color w:val="222222"/>
          <w:sz w:val="24"/>
          <w:szCs w:val="24"/>
          <w:shd w:val="clear" w:color="auto" w:fill="FFFFFF"/>
        </w:rPr>
        <w:t>CyberPsychology</w:t>
      </w:r>
      <w:proofErr w:type="spellEnd"/>
      <w:r w:rsidRPr="00A61FE0">
        <w:rPr>
          <w:rFonts w:ascii="Times New Roman" w:hAnsi="Times New Roman" w:cs="Times New Roman"/>
          <w:i/>
          <w:iCs/>
          <w:color w:val="222222"/>
          <w:sz w:val="24"/>
          <w:szCs w:val="24"/>
          <w:shd w:val="clear" w:color="auto" w:fill="FFFFFF"/>
        </w:rPr>
        <w:t xml:space="preserve"> &amp; </w:t>
      </w:r>
      <w:proofErr w:type="spellStart"/>
      <w:r w:rsidRPr="00A61FE0">
        <w:rPr>
          <w:rFonts w:ascii="Times New Roman" w:hAnsi="Times New Roman" w:cs="Times New Roman"/>
          <w:i/>
          <w:iCs/>
          <w:color w:val="222222"/>
          <w:sz w:val="24"/>
          <w:szCs w:val="24"/>
          <w:shd w:val="clear" w:color="auto" w:fill="FFFFFF"/>
        </w:rPr>
        <w:t>Behavior</w:t>
      </w:r>
      <w:proofErr w:type="spellEnd"/>
      <w:r w:rsidRPr="00A61FE0">
        <w:rPr>
          <w:rFonts w:ascii="Times New Roman" w:hAnsi="Times New Roman" w:cs="Times New Roman"/>
          <w:color w:val="222222"/>
          <w:sz w:val="24"/>
          <w:szCs w:val="24"/>
          <w:shd w:val="clear" w:color="auto" w:fill="FFFFFF"/>
        </w:rPr>
        <w:t>, </w:t>
      </w:r>
      <w:r w:rsidRPr="00A61FE0">
        <w:rPr>
          <w:rFonts w:ascii="Times New Roman" w:hAnsi="Times New Roman" w:cs="Times New Roman"/>
          <w:i/>
          <w:iCs/>
          <w:color w:val="222222"/>
          <w:sz w:val="24"/>
          <w:szCs w:val="24"/>
          <w:shd w:val="clear" w:color="auto" w:fill="FFFFFF"/>
        </w:rPr>
        <w:t>10</w:t>
      </w:r>
      <w:r w:rsidRPr="00A61FE0">
        <w:rPr>
          <w:rFonts w:ascii="Times New Roman" w:hAnsi="Times New Roman" w:cs="Times New Roman"/>
          <w:color w:val="222222"/>
          <w:sz w:val="24"/>
          <w:szCs w:val="24"/>
          <w:shd w:val="clear" w:color="auto" w:fill="FFFFFF"/>
        </w:rPr>
        <w:t>, 407-417.</w:t>
      </w:r>
    </w:p>
    <w:p w14:paraId="00F251C9" w14:textId="77777777" w:rsidR="0094635E" w:rsidRPr="00990040" w:rsidRDefault="0094635E" w:rsidP="0094635E">
      <w:pPr>
        <w:spacing w:after="0" w:line="480" w:lineRule="auto"/>
        <w:ind w:left="720" w:hanging="720"/>
        <w:rPr>
          <w:rFonts w:ascii="Times New Roman" w:hAnsi="Times New Roman" w:cs="Times New Roman"/>
          <w:sz w:val="24"/>
          <w:szCs w:val="24"/>
        </w:rPr>
      </w:pPr>
      <w:r w:rsidRPr="00F84797">
        <w:rPr>
          <w:rFonts w:ascii="Times New Roman" w:hAnsi="Times New Roman" w:cs="Times New Roman"/>
          <w:sz w:val="24"/>
          <w:szCs w:val="24"/>
        </w:rPr>
        <w:lastRenderedPageBreak/>
        <w:t xml:space="preserve">Barak, A., &amp; </w:t>
      </w:r>
      <w:proofErr w:type="spellStart"/>
      <w:r w:rsidRPr="00F84797">
        <w:rPr>
          <w:rFonts w:ascii="Times New Roman" w:hAnsi="Times New Roman" w:cs="Times New Roman"/>
          <w:sz w:val="24"/>
          <w:szCs w:val="24"/>
        </w:rPr>
        <w:t>Grohol</w:t>
      </w:r>
      <w:proofErr w:type="spellEnd"/>
      <w:r w:rsidRPr="00F84797">
        <w:rPr>
          <w:rFonts w:ascii="Times New Roman" w:hAnsi="Times New Roman" w:cs="Times New Roman"/>
          <w:sz w:val="24"/>
          <w:szCs w:val="24"/>
        </w:rPr>
        <w:t xml:space="preserve">, J.M. (2011). Current and future trends in Internet-supported mental </w:t>
      </w:r>
      <w:r w:rsidRPr="00990040">
        <w:rPr>
          <w:rFonts w:ascii="Times New Roman" w:hAnsi="Times New Roman" w:cs="Times New Roman"/>
          <w:sz w:val="24"/>
          <w:szCs w:val="24"/>
        </w:rPr>
        <w:t xml:space="preserve">health interventions. </w:t>
      </w:r>
      <w:r w:rsidRPr="00990040">
        <w:rPr>
          <w:rFonts w:ascii="Times New Roman" w:hAnsi="Times New Roman" w:cs="Times New Roman"/>
          <w:i/>
          <w:sz w:val="24"/>
          <w:szCs w:val="24"/>
        </w:rPr>
        <w:t>Journal of Technology in Human Services, 29</w:t>
      </w:r>
      <w:r w:rsidRPr="00990040">
        <w:rPr>
          <w:rFonts w:ascii="Times New Roman" w:hAnsi="Times New Roman" w:cs="Times New Roman"/>
          <w:sz w:val="24"/>
          <w:szCs w:val="24"/>
        </w:rPr>
        <w:t>, 155-196.</w:t>
      </w:r>
    </w:p>
    <w:p w14:paraId="2482EA29" w14:textId="129A418D" w:rsidR="00990040" w:rsidRPr="00990040" w:rsidRDefault="00990040" w:rsidP="0094635E">
      <w:pPr>
        <w:spacing w:after="0" w:line="480" w:lineRule="auto"/>
        <w:ind w:left="720" w:hanging="720"/>
        <w:rPr>
          <w:rFonts w:ascii="Times New Roman" w:hAnsi="Times New Roman" w:cs="Times New Roman"/>
          <w:i/>
          <w:sz w:val="24"/>
          <w:szCs w:val="24"/>
        </w:rPr>
      </w:pPr>
      <w:r w:rsidRPr="00990040">
        <w:rPr>
          <w:rFonts w:ascii="Times New Roman" w:hAnsi="Times New Roman" w:cs="Times New Roman"/>
          <w:color w:val="222222"/>
          <w:sz w:val="24"/>
          <w:szCs w:val="24"/>
          <w:shd w:val="clear" w:color="auto" w:fill="FFFFFF"/>
        </w:rPr>
        <w:t xml:space="preserve">Birnbaum, M. L., </w:t>
      </w:r>
      <w:proofErr w:type="spellStart"/>
      <w:r w:rsidRPr="00990040">
        <w:rPr>
          <w:rFonts w:ascii="Times New Roman" w:hAnsi="Times New Roman" w:cs="Times New Roman"/>
          <w:color w:val="222222"/>
          <w:sz w:val="24"/>
          <w:szCs w:val="24"/>
          <w:shd w:val="clear" w:color="auto" w:fill="FFFFFF"/>
        </w:rPr>
        <w:t>Ernala</w:t>
      </w:r>
      <w:proofErr w:type="spellEnd"/>
      <w:r w:rsidRPr="00990040">
        <w:rPr>
          <w:rFonts w:ascii="Times New Roman" w:hAnsi="Times New Roman" w:cs="Times New Roman"/>
          <w:color w:val="222222"/>
          <w:sz w:val="24"/>
          <w:szCs w:val="24"/>
          <w:shd w:val="clear" w:color="auto" w:fill="FFFFFF"/>
        </w:rPr>
        <w:t>, S. K., Rizvi, A. F., De Choudhury, M., &amp; Kane, J. M. (2017). A collaborative approach to identifying social media markers of schizophrenia by employing machine learning and clinical appraisals. </w:t>
      </w:r>
      <w:r>
        <w:rPr>
          <w:rFonts w:ascii="Times New Roman" w:hAnsi="Times New Roman" w:cs="Times New Roman"/>
          <w:i/>
          <w:iCs/>
          <w:color w:val="222222"/>
          <w:sz w:val="24"/>
          <w:szCs w:val="24"/>
          <w:shd w:val="clear" w:color="auto" w:fill="FFFFFF"/>
        </w:rPr>
        <w:t>Journal of Medical Internet R</w:t>
      </w:r>
      <w:r w:rsidRPr="00990040">
        <w:rPr>
          <w:rFonts w:ascii="Times New Roman" w:hAnsi="Times New Roman" w:cs="Times New Roman"/>
          <w:i/>
          <w:iCs/>
          <w:color w:val="222222"/>
          <w:sz w:val="24"/>
          <w:szCs w:val="24"/>
          <w:shd w:val="clear" w:color="auto" w:fill="FFFFFF"/>
        </w:rPr>
        <w:t>esearch</w:t>
      </w:r>
      <w:r w:rsidRPr="00990040">
        <w:rPr>
          <w:rFonts w:ascii="Times New Roman" w:hAnsi="Times New Roman" w:cs="Times New Roman"/>
          <w:color w:val="222222"/>
          <w:sz w:val="24"/>
          <w:szCs w:val="24"/>
          <w:shd w:val="clear" w:color="auto" w:fill="FFFFFF"/>
        </w:rPr>
        <w:t>, </w:t>
      </w:r>
      <w:r w:rsidRPr="00990040">
        <w:rPr>
          <w:rFonts w:ascii="Times New Roman" w:hAnsi="Times New Roman" w:cs="Times New Roman"/>
          <w:i/>
          <w:iCs/>
          <w:color w:val="222222"/>
          <w:sz w:val="24"/>
          <w:szCs w:val="24"/>
          <w:shd w:val="clear" w:color="auto" w:fill="FFFFFF"/>
        </w:rPr>
        <w:t>19</w:t>
      </w:r>
      <w:r>
        <w:rPr>
          <w:rFonts w:ascii="Times New Roman" w:hAnsi="Times New Roman" w:cs="Times New Roman"/>
          <w:color w:val="222222"/>
          <w:sz w:val="24"/>
          <w:szCs w:val="24"/>
          <w:shd w:val="clear" w:color="auto" w:fill="FFFFFF"/>
        </w:rPr>
        <w:t xml:space="preserve">, </w:t>
      </w:r>
      <w:r w:rsidRPr="00990040">
        <w:rPr>
          <w:rFonts w:ascii="Times New Roman" w:hAnsi="Times New Roman" w:cs="Times New Roman"/>
          <w:color w:val="222222"/>
          <w:sz w:val="24"/>
          <w:szCs w:val="24"/>
          <w:shd w:val="clear" w:color="auto" w:fill="FFFFFF"/>
        </w:rPr>
        <w:t>E289.</w:t>
      </w:r>
    </w:p>
    <w:p w14:paraId="2514B569" w14:textId="48B0124C" w:rsidR="005C2A08" w:rsidRPr="00071E40" w:rsidRDefault="005C2A08" w:rsidP="00A16D57">
      <w:pPr>
        <w:spacing w:after="0" w:line="480" w:lineRule="auto"/>
        <w:ind w:left="720" w:hanging="720"/>
        <w:rPr>
          <w:rFonts w:ascii="Times New Roman" w:hAnsi="Times New Roman" w:cs="Times New Roman"/>
          <w:b/>
          <w:sz w:val="24"/>
          <w:szCs w:val="24"/>
        </w:rPr>
      </w:pPr>
      <w:proofErr w:type="spellStart"/>
      <w:r w:rsidRPr="00071E40">
        <w:rPr>
          <w:rFonts w:ascii="Times New Roman" w:hAnsi="Times New Roman" w:cs="Times New Roman"/>
          <w:sz w:val="24"/>
          <w:szCs w:val="24"/>
          <w:shd w:val="clear" w:color="auto" w:fill="FFFFFF"/>
        </w:rPr>
        <w:t>Bonfils</w:t>
      </w:r>
      <w:proofErr w:type="spellEnd"/>
      <w:r w:rsidRPr="00071E40">
        <w:rPr>
          <w:rFonts w:ascii="Times New Roman" w:hAnsi="Times New Roman" w:cs="Times New Roman"/>
          <w:sz w:val="24"/>
          <w:szCs w:val="24"/>
          <w:shd w:val="clear" w:color="auto" w:fill="FFFFFF"/>
        </w:rPr>
        <w:t>, K.</w:t>
      </w:r>
      <w:r w:rsidR="002A7C6E">
        <w:rPr>
          <w:rFonts w:ascii="Times New Roman" w:hAnsi="Times New Roman" w:cs="Times New Roman"/>
          <w:sz w:val="24"/>
          <w:szCs w:val="24"/>
          <w:shd w:val="clear" w:color="auto" w:fill="FFFFFF"/>
        </w:rPr>
        <w:t xml:space="preserve"> </w:t>
      </w:r>
      <w:r w:rsidRPr="00071E40">
        <w:rPr>
          <w:rFonts w:ascii="Times New Roman" w:hAnsi="Times New Roman" w:cs="Times New Roman"/>
          <w:sz w:val="24"/>
          <w:szCs w:val="24"/>
          <w:shd w:val="clear" w:color="auto" w:fill="FFFFFF"/>
        </w:rPr>
        <w:t xml:space="preserve">A., Luther, L., </w:t>
      </w:r>
      <w:proofErr w:type="spellStart"/>
      <w:r w:rsidRPr="00071E40">
        <w:rPr>
          <w:rFonts w:ascii="Times New Roman" w:hAnsi="Times New Roman" w:cs="Times New Roman"/>
          <w:sz w:val="24"/>
          <w:szCs w:val="24"/>
          <w:shd w:val="clear" w:color="auto" w:fill="FFFFFF"/>
        </w:rPr>
        <w:t>Firmin</w:t>
      </w:r>
      <w:proofErr w:type="spellEnd"/>
      <w:r w:rsidRPr="00071E40">
        <w:rPr>
          <w:rFonts w:ascii="Times New Roman" w:hAnsi="Times New Roman" w:cs="Times New Roman"/>
          <w:sz w:val="24"/>
          <w:szCs w:val="24"/>
          <w:shd w:val="clear" w:color="auto" w:fill="FFFFFF"/>
        </w:rPr>
        <w:t>, R.</w:t>
      </w:r>
      <w:r w:rsidR="002A7C6E">
        <w:rPr>
          <w:rFonts w:ascii="Times New Roman" w:hAnsi="Times New Roman" w:cs="Times New Roman"/>
          <w:sz w:val="24"/>
          <w:szCs w:val="24"/>
          <w:shd w:val="clear" w:color="auto" w:fill="FFFFFF"/>
        </w:rPr>
        <w:t xml:space="preserve"> </w:t>
      </w:r>
      <w:r w:rsidRPr="00071E40">
        <w:rPr>
          <w:rFonts w:ascii="Times New Roman" w:hAnsi="Times New Roman" w:cs="Times New Roman"/>
          <w:sz w:val="24"/>
          <w:szCs w:val="24"/>
          <w:shd w:val="clear" w:color="auto" w:fill="FFFFFF"/>
        </w:rPr>
        <w:t xml:space="preserve">L., </w:t>
      </w:r>
      <w:proofErr w:type="spellStart"/>
      <w:r w:rsidRPr="00071E40">
        <w:rPr>
          <w:rFonts w:ascii="Times New Roman" w:hAnsi="Times New Roman" w:cs="Times New Roman"/>
          <w:sz w:val="24"/>
          <w:szCs w:val="24"/>
          <w:shd w:val="clear" w:color="auto" w:fill="FFFFFF"/>
        </w:rPr>
        <w:t>Lysaker</w:t>
      </w:r>
      <w:proofErr w:type="spellEnd"/>
      <w:r w:rsidRPr="00071E40">
        <w:rPr>
          <w:rFonts w:ascii="Times New Roman" w:hAnsi="Times New Roman" w:cs="Times New Roman"/>
          <w:sz w:val="24"/>
          <w:szCs w:val="24"/>
          <w:shd w:val="clear" w:color="auto" w:fill="FFFFFF"/>
        </w:rPr>
        <w:t>, P.</w:t>
      </w:r>
      <w:r w:rsidR="002A7C6E">
        <w:rPr>
          <w:rFonts w:ascii="Times New Roman" w:hAnsi="Times New Roman" w:cs="Times New Roman"/>
          <w:sz w:val="24"/>
          <w:szCs w:val="24"/>
          <w:shd w:val="clear" w:color="auto" w:fill="FFFFFF"/>
        </w:rPr>
        <w:t xml:space="preserve"> </w:t>
      </w:r>
      <w:r w:rsidRPr="00071E40">
        <w:rPr>
          <w:rFonts w:ascii="Times New Roman" w:hAnsi="Times New Roman" w:cs="Times New Roman"/>
          <w:sz w:val="24"/>
          <w:szCs w:val="24"/>
          <w:shd w:val="clear" w:color="auto" w:fill="FFFFFF"/>
        </w:rPr>
        <w:t>H., Minor, K.</w:t>
      </w:r>
      <w:r w:rsidR="002A7C6E">
        <w:rPr>
          <w:rFonts w:ascii="Times New Roman" w:hAnsi="Times New Roman" w:cs="Times New Roman"/>
          <w:sz w:val="24"/>
          <w:szCs w:val="24"/>
          <w:shd w:val="clear" w:color="auto" w:fill="FFFFFF"/>
        </w:rPr>
        <w:t xml:space="preserve"> </w:t>
      </w:r>
      <w:r w:rsidRPr="00071E40">
        <w:rPr>
          <w:rFonts w:ascii="Times New Roman" w:hAnsi="Times New Roman" w:cs="Times New Roman"/>
          <w:sz w:val="24"/>
          <w:szCs w:val="24"/>
          <w:shd w:val="clear" w:color="auto" w:fill="FFFFFF"/>
        </w:rPr>
        <w:t xml:space="preserve">S., &amp; </w:t>
      </w:r>
      <w:proofErr w:type="spellStart"/>
      <w:r w:rsidRPr="00071E40">
        <w:rPr>
          <w:rFonts w:ascii="Times New Roman" w:hAnsi="Times New Roman" w:cs="Times New Roman"/>
          <w:sz w:val="24"/>
          <w:szCs w:val="24"/>
          <w:shd w:val="clear" w:color="auto" w:fill="FFFFFF"/>
        </w:rPr>
        <w:t>Salyers</w:t>
      </w:r>
      <w:proofErr w:type="spellEnd"/>
      <w:r w:rsidRPr="00071E40">
        <w:rPr>
          <w:rFonts w:ascii="Times New Roman" w:hAnsi="Times New Roman" w:cs="Times New Roman"/>
          <w:sz w:val="24"/>
          <w:szCs w:val="24"/>
          <w:shd w:val="clear" w:color="auto" w:fill="FFFFFF"/>
        </w:rPr>
        <w:t>, M.</w:t>
      </w:r>
      <w:r w:rsidR="002A7C6E">
        <w:rPr>
          <w:rFonts w:ascii="Times New Roman" w:hAnsi="Times New Roman" w:cs="Times New Roman"/>
          <w:sz w:val="24"/>
          <w:szCs w:val="24"/>
          <w:shd w:val="clear" w:color="auto" w:fill="FFFFFF"/>
        </w:rPr>
        <w:t xml:space="preserve"> </w:t>
      </w:r>
      <w:r w:rsidRPr="00071E40">
        <w:rPr>
          <w:rFonts w:ascii="Times New Roman" w:hAnsi="Times New Roman" w:cs="Times New Roman"/>
          <w:sz w:val="24"/>
          <w:szCs w:val="24"/>
          <w:shd w:val="clear" w:color="auto" w:fill="FFFFFF"/>
        </w:rPr>
        <w:t>P. (2016). Language and hope in schizophrenia-spectrum disorders.</w:t>
      </w:r>
      <w:r w:rsidRPr="00071E40">
        <w:rPr>
          <w:rStyle w:val="apple-converted-space"/>
          <w:rFonts w:ascii="Times New Roman" w:hAnsi="Times New Roman" w:cs="Times New Roman"/>
          <w:sz w:val="24"/>
          <w:szCs w:val="24"/>
          <w:shd w:val="clear" w:color="auto" w:fill="FFFFFF"/>
        </w:rPr>
        <w:t> </w:t>
      </w:r>
      <w:r w:rsidRPr="00071E40">
        <w:rPr>
          <w:rFonts w:ascii="Times New Roman" w:hAnsi="Times New Roman" w:cs="Times New Roman"/>
          <w:i/>
          <w:iCs/>
          <w:sz w:val="24"/>
          <w:szCs w:val="24"/>
          <w:shd w:val="clear" w:color="auto" w:fill="FFFFFF"/>
        </w:rPr>
        <w:t>Psychiatry Research</w:t>
      </w:r>
      <w:r w:rsidRPr="00071E40">
        <w:rPr>
          <w:rFonts w:ascii="Times New Roman" w:hAnsi="Times New Roman" w:cs="Times New Roman"/>
          <w:sz w:val="24"/>
          <w:szCs w:val="24"/>
          <w:shd w:val="clear" w:color="auto" w:fill="FFFFFF"/>
        </w:rPr>
        <w:t>,</w:t>
      </w:r>
      <w:r w:rsidRPr="00071E40">
        <w:rPr>
          <w:rStyle w:val="apple-converted-space"/>
          <w:rFonts w:ascii="Times New Roman" w:hAnsi="Times New Roman" w:cs="Times New Roman"/>
          <w:sz w:val="24"/>
          <w:szCs w:val="24"/>
          <w:shd w:val="clear" w:color="auto" w:fill="FFFFFF"/>
        </w:rPr>
        <w:t> </w:t>
      </w:r>
      <w:r w:rsidRPr="00071E40">
        <w:rPr>
          <w:rFonts w:ascii="Times New Roman" w:hAnsi="Times New Roman" w:cs="Times New Roman"/>
          <w:i/>
          <w:iCs/>
          <w:sz w:val="24"/>
          <w:szCs w:val="24"/>
          <w:shd w:val="clear" w:color="auto" w:fill="FFFFFF"/>
        </w:rPr>
        <w:t>245</w:t>
      </w:r>
      <w:r w:rsidRPr="00071E40">
        <w:rPr>
          <w:rFonts w:ascii="Times New Roman" w:hAnsi="Times New Roman" w:cs="Times New Roman"/>
          <w:sz w:val="24"/>
          <w:szCs w:val="24"/>
          <w:shd w:val="clear" w:color="auto" w:fill="FFFFFF"/>
        </w:rPr>
        <w:t>, 8-14.</w:t>
      </w:r>
    </w:p>
    <w:p w14:paraId="3A56F4CE" w14:textId="25BAC5A7" w:rsidR="00857A08" w:rsidRPr="00071E40" w:rsidRDefault="00857A08" w:rsidP="006223F4">
      <w:pPr>
        <w:spacing w:after="0" w:line="480" w:lineRule="auto"/>
        <w:ind w:left="720" w:hanging="720"/>
        <w:rPr>
          <w:rFonts w:ascii="Times New Roman" w:hAnsi="Times New Roman" w:cs="Times New Roman"/>
          <w:sz w:val="24"/>
          <w:szCs w:val="24"/>
          <w:shd w:val="clear" w:color="auto" w:fill="FFFFFF"/>
        </w:rPr>
      </w:pPr>
      <w:r w:rsidRPr="00071E40">
        <w:rPr>
          <w:rFonts w:ascii="Times New Roman" w:hAnsi="Times New Roman" w:cs="Times New Roman"/>
          <w:sz w:val="24"/>
          <w:szCs w:val="24"/>
          <w:shd w:val="clear" w:color="auto" w:fill="FFFFFF"/>
        </w:rPr>
        <w:t>Buck, B., &amp; Penn, D.</w:t>
      </w:r>
      <w:r w:rsidR="002A7C6E">
        <w:rPr>
          <w:rFonts w:ascii="Times New Roman" w:hAnsi="Times New Roman" w:cs="Times New Roman"/>
          <w:sz w:val="24"/>
          <w:szCs w:val="24"/>
          <w:shd w:val="clear" w:color="auto" w:fill="FFFFFF"/>
        </w:rPr>
        <w:t xml:space="preserve"> </w:t>
      </w:r>
      <w:r w:rsidRPr="00071E40">
        <w:rPr>
          <w:rFonts w:ascii="Times New Roman" w:hAnsi="Times New Roman" w:cs="Times New Roman"/>
          <w:sz w:val="24"/>
          <w:szCs w:val="24"/>
          <w:shd w:val="clear" w:color="auto" w:fill="FFFFFF"/>
        </w:rPr>
        <w:t>L. (2015). Lexical characteristics of emotional narratives in Schizophrenia: Relationships with symptoms, functioning, and social cognition.</w:t>
      </w:r>
      <w:r w:rsidRPr="00071E40">
        <w:rPr>
          <w:rStyle w:val="apple-converted-space"/>
          <w:rFonts w:ascii="Times New Roman" w:hAnsi="Times New Roman" w:cs="Times New Roman"/>
          <w:sz w:val="24"/>
          <w:szCs w:val="24"/>
          <w:shd w:val="clear" w:color="auto" w:fill="FFFFFF"/>
        </w:rPr>
        <w:t> </w:t>
      </w:r>
      <w:r w:rsidRPr="00071E40">
        <w:rPr>
          <w:rFonts w:ascii="Times New Roman" w:hAnsi="Times New Roman" w:cs="Times New Roman"/>
          <w:i/>
          <w:iCs/>
          <w:sz w:val="24"/>
          <w:szCs w:val="24"/>
          <w:shd w:val="clear" w:color="auto" w:fill="FFFFFF"/>
        </w:rPr>
        <w:t>Journal of Nervous and Mental Disease</w:t>
      </w:r>
      <w:r w:rsidRPr="00071E40">
        <w:rPr>
          <w:rFonts w:ascii="Times New Roman" w:hAnsi="Times New Roman" w:cs="Times New Roman"/>
          <w:sz w:val="24"/>
          <w:szCs w:val="24"/>
          <w:shd w:val="clear" w:color="auto" w:fill="FFFFFF"/>
        </w:rPr>
        <w:t>,</w:t>
      </w:r>
      <w:r w:rsidRPr="00071E40">
        <w:rPr>
          <w:rStyle w:val="apple-converted-space"/>
          <w:rFonts w:ascii="Times New Roman" w:hAnsi="Times New Roman" w:cs="Times New Roman"/>
          <w:sz w:val="24"/>
          <w:szCs w:val="24"/>
          <w:shd w:val="clear" w:color="auto" w:fill="FFFFFF"/>
        </w:rPr>
        <w:t> </w:t>
      </w:r>
      <w:r w:rsidRPr="00071E40">
        <w:rPr>
          <w:rFonts w:ascii="Times New Roman" w:hAnsi="Times New Roman" w:cs="Times New Roman"/>
          <w:i/>
          <w:iCs/>
          <w:sz w:val="24"/>
          <w:szCs w:val="24"/>
          <w:shd w:val="clear" w:color="auto" w:fill="FFFFFF"/>
        </w:rPr>
        <w:t>203</w:t>
      </w:r>
      <w:r w:rsidRPr="00071E40">
        <w:rPr>
          <w:rFonts w:ascii="Times New Roman" w:hAnsi="Times New Roman" w:cs="Times New Roman"/>
          <w:sz w:val="24"/>
          <w:szCs w:val="24"/>
          <w:shd w:val="clear" w:color="auto" w:fill="FFFFFF"/>
        </w:rPr>
        <w:t>, 702-708.</w:t>
      </w:r>
    </w:p>
    <w:p w14:paraId="498C3EB1" w14:textId="774673FA" w:rsidR="00380A03" w:rsidRDefault="00380A03" w:rsidP="006223F4">
      <w:pPr>
        <w:spacing w:after="0" w:line="480" w:lineRule="auto"/>
        <w:ind w:left="720" w:hanging="720"/>
        <w:rPr>
          <w:rFonts w:ascii="Times New Roman" w:hAnsi="Times New Roman" w:cs="Times New Roman"/>
          <w:sz w:val="24"/>
          <w:szCs w:val="24"/>
          <w:shd w:val="clear" w:color="auto" w:fill="FFFFFF"/>
        </w:rPr>
      </w:pPr>
      <w:r w:rsidRPr="00071E40">
        <w:rPr>
          <w:rFonts w:ascii="Times New Roman" w:hAnsi="Times New Roman" w:cs="Times New Roman"/>
          <w:sz w:val="24"/>
          <w:szCs w:val="24"/>
          <w:shd w:val="clear" w:color="auto" w:fill="FFFFFF"/>
        </w:rPr>
        <w:t>Carter, P.</w:t>
      </w:r>
      <w:r w:rsidR="002A7C6E">
        <w:rPr>
          <w:rFonts w:ascii="Times New Roman" w:hAnsi="Times New Roman" w:cs="Times New Roman"/>
          <w:sz w:val="24"/>
          <w:szCs w:val="24"/>
          <w:shd w:val="clear" w:color="auto" w:fill="FFFFFF"/>
        </w:rPr>
        <w:t xml:space="preserve"> </w:t>
      </w:r>
      <w:r w:rsidRPr="00071E40">
        <w:rPr>
          <w:rFonts w:ascii="Times New Roman" w:hAnsi="Times New Roman" w:cs="Times New Roman"/>
          <w:sz w:val="24"/>
          <w:szCs w:val="24"/>
          <w:shd w:val="clear" w:color="auto" w:fill="FFFFFF"/>
        </w:rPr>
        <w:t xml:space="preserve">E., &amp; </w:t>
      </w:r>
      <w:proofErr w:type="spellStart"/>
      <w:r w:rsidRPr="00071E40">
        <w:rPr>
          <w:rFonts w:ascii="Times New Roman" w:hAnsi="Times New Roman" w:cs="Times New Roman"/>
          <w:sz w:val="24"/>
          <w:szCs w:val="24"/>
          <w:shd w:val="clear" w:color="auto" w:fill="FFFFFF"/>
        </w:rPr>
        <w:t>Grenyer</w:t>
      </w:r>
      <w:proofErr w:type="spellEnd"/>
      <w:r w:rsidRPr="00071E40">
        <w:rPr>
          <w:rFonts w:ascii="Times New Roman" w:hAnsi="Times New Roman" w:cs="Times New Roman"/>
          <w:sz w:val="24"/>
          <w:szCs w:val="24"/>
          <w:shd w:val="clear" w:color="auto" w:fill="FFFFFF"/>
        </w:rPr>
        <w:t>, B.</w:t>
      </w:r>
      <w:r w:rsidR="002A7C6E">
        <w:rPr>
          <w:rFonts w:ascii="Times New Roman" w:hAnsi="Times New Roman" w:cs="Times New Roman"/>
          <w:sz w:val="24"/>
          <w:szCs w:val="24"/>
          <w:shd w:val="clear" w:color="auto" w:fill="FFFFFF"/>
        </w:rPr>
        <w:t xml:space="preserve"> </w:t>
      </w:r>
      <w:r w:rsidRPr="00071E40">
        <w:rPr>
          <w:rFonts w:ascii="Times New Roman" w:hAnsi="Times New Roman" w:cs="Times New Roman"/>
          <w:sz w:val="24"/>
          <w:szCs w:val="24"/>
          <w:shd w:val="clear" w:color="auto" w:fill="FFFFFF"/>
        </w:rPr>
        <w:t>F.</w:t>
      </w:r>
      <w:r w:rsidR="002A7C6E">
        <w:rPr>
          <w:rFonts w:ascii="Times New Roman" w:hAnsi="Times New Roman" w:cs="Times New Roman"/>
          <w:sz w:val="24"/>
          <w:szCs w:val="24"/>
          <w:shd w:val="clear" w:color="auto" w:fill="FFFFFF"/>
        </w:rPr>
        <w:t xml:space="preserve"> </w:t>
      </w:r>
      <w:r w:rsidRPr="00071E40">
        <w:rPr>
          <w:rFonts w:ascii="Times New Roman" w:hAnsi="Times New Roman" w:cs="Times New Roman"/>
          <w:sz w:val="24"/>
          <w:szCs w:val="24"/>
          <w:shd w:val="clear" w:color="auto" w:fill="FFFFFF"/>
        </w:rPr>
        <w:t>S. (2012). Expressive language disturbance in Borderline Personality Disorder in response to emotional autobiographical stimuli.</w:t>
      </w:r>
      <w:r w:rsidRPr="00071E40">
        <w:rPr>
          <w:rStyle w:val="apple-converted-space"/>
          <w:rFonts w:ascii="Times New Roman" w:hAnsi="Times New Roman" w:cs="Times New Roman"/>
          <w:sz w:val="24"/>
          <w:szCs w:val="24"/>
          <w:shd w:val="clear" w:color="auto" w:fill="FFFFFF"/>
        </w:rPr>
        <w:t> </w:t>
      </w:r>
      <w:r w:rsidRPr="00071E40">
        <w:rPr>
          <w:rFonts w:ascii="Times New Roman" w:hAnsi="Times New Roman" w:cs="Times New Roman"/>
          <w:i/>
          <w:iCs/>
          <w:sz w:val="24"/>
          <w:szCs w:val="24"/>
          <w:shd w:val="clear" w:color="auto" w:fill="FFFFFF"/>
        </w:rPr>
        <w:t>Journal of Personality Disorders</w:t>
      </w:r>
      <w:r w:rsidRPr="00071E40">
        <w:rPr>
          <w:rFonts w:ascii="Times New Roman" w:hAnsi="Times New Roman" w:cs="Times New Roman"/>
          <w:sz w:val="24"/>
          <w:szCs w:val="24"/>
          <w:shd w:val="clear" w:color="auto" w:fill="FFFFFF"/>
        </w:rPr>
        <w:t>,</w:t>
      </w:r>
      <w:r w:rsidRPr="00071E40">
        <w:rPr>
          <w:rStyle w:val="apple-converted-space"/>
          <w:rFonts w:ascii="Times New Roman" w:hAnsi="Times New Roman" w:cs="Times New Roman"/>
          <w:sz w:val="24"/>
          <w:szCs w:val="24"/>
          <w:shd w:val="clear" w:color="auto" w:fill="FFFFFF"/>
        </w:rPr>
        <w:t> </w:t>
      </w:r>
      <w:r w:rsidRPr="00071E40">
        <w:rPr>
          <w:rFonts w:ascii="Times New Roman" w:hAnsi="Times New Roman" w:cs="Times New Roman"/>
          <w:i/>
          <w:iCs/>
          <w:sz w:val="24"/>
          <w:szCs w:val="24"/>
          <w:shd w:val="clear" w:color="auto" w:fill="FFFFFF"/>
        </w:rPr>
        <w:t>26</w:t>
      </w:r>
      <w:r w:rsidRPr="00071E40">
        <w:rPr>
          <w:rFonts w:ascii="Times New Roman" w:hAnsi="Times New Roman" w:cs="Times New Roman"/>
          <w:sz w:val="24"/>
          <w:szCs w:val="24"/>
          <w:shd w:val="clear" w:color="auto" w:fill="FFFFFF"/>
        </w:rPr>
        <w:t>, 305-321.</w:t>
      </w:r>
    </w:p>
    <w:p w14:paraId="3C17301A" w14:textId="339FFB06" w:rsidR="003A55B6" w:rsidRDefault="003A55B6" w:rsidP="006223F4">
      <w:pPr>
        <w:spacing w:after="0" w:line="480" w:lineRule="auto"/>
        <w:ind w:left="720" w:hanging="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Cavazos-</w:t>
      </w:r>
      <w:proofErr w:type="spellStart"/>
      <w:r>
        <w:rPr>
          <w:rFonts w:ascii="Times New Roman" w:hAnsi="Times New Roman" w:cs="Times New Roman"/>
          <w:sz w:val="24"/>
          <w:szCs w:val="24"/>
          <w:shd w:val="clear" w:color="auto" w:fill="FFFFFF"/>
        </w:rPr>
        <w:t>Rehg</w:t>
      </w:r>
      <w:proofErr w:type="spellEnd"/>
      <w:r>
        <w:rPr>
          <w:rFonts w:ascii="Times New Roman" w:hAnsi="Times New Roman" w:cs="Times New Roman"/>
          <w:sz w:val="24"/>
          <w:szCs w:val="24"/>
          <w:shd w:val="clear" w:color="auto" w:fill="FFFFFF"/>
        </w:rPr>
        <w:t xml:space="preserve">, P. A., Krauss, M. J., </w:t>
      </w:r>
      <w:proofErr w:type="spellStart"/>
      <w:r>
        <w:rPr>
          <w:rFonts w:ascii="Times New Roman" w:hAnsi="Times New Roman" w:cs="Times New Roman"/>
          <w:sz w:val="24"/>
          <w:szCs w:val="24"/>
          <w:shd w:val="clear" w:color="auto" w:fill="FFFFFF"/>
        </w:rPr>
        <w:t>Sowles</w:t>
      </w:r>
      <w:proofErr w:type="spellEnd"/>
      <w:r>
        <w:rPr>
          <w:rFonts w:ascii="Times New Roman" w:hAnsi="Times New Roman" w:cs="Times New Roman"/>
          <w:sz w:val="24"/>
          <w:szCs w:val="24"/>
          <w:shd w:val="clear" w:color="auto" w:fill="FFFFFF"/>
        </w:rPr>
        <w:t xml:space="preserve">, S., Connolly, S., Rosas, C., </w:t>
      </w:r>
      <w:proofErr w:type="spellStart"/>
      <w:r>
        <w:rPr>
          <w:rFonts w:ascii="Times New Roman" w:hAnsi="Times New Roman" w:cs="Times New Roman"/>
          <w:sz w:val="24"/>
          <w:szCs w:val="24"/>
          <w:shd w:val="clear" w:color="auto" w:fill="FFFFFF"/>
        </w:rPr>
        <w:t>Bharadwaj</w:t>
      </w:r>
      <w:proofErr w:type="spellEnd"/>
      <w:r>
        <w:rPr>
          <w:rFonts w:ascii="Times New Roman" w:hAnsi="Times New Roman" w:cs="Times New Roman"/>
          <w:sz w:val="24"/>
          <w:szCs w:val="24"/>
          <w:shd w:val="clear" w:color="auto" w:fill="FFFFFF"/>
        </w:rPr>
        <w:t xml:space="preserve">, M., &amp; </w:t>
      </w:r>
      <w:proofErr w:type="spellStart"/>
      <w:r>
        <w:rPr>
          <w:rFonts w:ascii="Times New Roman" w:hAnsi="Times New Roman" w:cs="Times New Roman"/>
          <w:sz w:val="24"/>
          <w:szCs w:val="24"/>
          <w:shd w:val="clear" w:color="auto" w:fill="FFFFFF"/>
        </w:rPr>
        <w:t>Bierut</w:t>
      </w:r>
      <w:proofErr w:type="spellEnd"/>
      <w:r>
        <w:rPr>
          <w:rFonts w:ascii="Times New Roman" w:hAnsi="Times New Roman" w:cs="Times New Roman"/>
          <w:sz w:val="24"/>
          <w:szCs w:val="24"/>
          <w:shd w:val="clear" w:color="auto" w:fill="FFFFFF"/>
        </w:rPr>
        <w:t xml:space="preserve">, L. J. (2016). A content analysis of depression-related tweets. </w:t>
      </w:r>
      <w:r w:rsidRPr="00A94C4C">
        <w:rPr>
          <w:rFonts w:ascii="Times New Roman" w:hAnsi="Times New Roman" w:cs="Times New Roman"/>
          <w:i/>
          <w:sz w:val="24"/>
          <w:szCs w:val="24"/>
          <w:shd w:val="clear" w:color="auto" w:fill="FFFFFF"/>
        </w:rPr>
        <w:t xml:space="preserve">Computers in Human </w:t>
      </w:r>
      <w:proofErr w:type="spellStart"/>
      <w:r w:rsidRPr="00A94C4C">
        <w:rPr>
          <w:rFonts w:ascii="Times New Roman" w:hAnsi="Times New Roman" w:cs="Times New Roman"/>
          <w:i/>
          <w:sz w:val="24"/>
          <w:szCs w:val="24"/>
          <w:shd w:val="clear" w:color="auto" w:fill="FFFFFF"/>
        </w:rPr>
        <w:t>Behavior</w:t>
      </w:r>
      <w:proofErr w:type="spellEnd"/>
      <w:r w:rsidRPr="00A94C4C">
        <w:rPr>
          <w:rFonts w:ascii="Times New Roman" w:hAnsi="Times New Roman" w:cs="Times New Roman"/>
          <w:i/>
          <w:sz w:val="24"/>
          <w:szCs w:val="24"/>
          <w:shd w:val="clear" w:color="auto" w:fill="FFFFFF"/>
        </w:rPr>
        <w:t>, 54</w:t>
      </w:r>
      <w:r>
        <w:rPr>
          <w:rFonts w:ascii="Times New Roman" w:hAnsi="Times New Roman" w:cs="Times New Roman"/>
          <w:sz w:val="24"/>
          <w:szCs w:val="24"/>
          <w:shd w:val="clear" w:color="auto" w:fill="FFFFFF"/>
        </w:rPr>
        <w:t>,351-357.</w:t>
      </w:r>
    </w:p>
    <w:p w14:paraId="7B827D9E" w14:textId="5A2A532C" w:rsidR="00F00F90" w:rsidRDefault="00F00F90" w:rsidP="006223F4">
      <w:pPr>
        <w:spacing w:after="0" w:line="480" w:lineRule="auto"/>
        <w:ind w:left="720" w:hanging="720"/>
        <w:rPr>
          <w:rFonts w:ascii="Times New Roman" w:hAnsi="Times New Roman" w:cs="Times New Roman"/>
          <w:color w:val="222222"/>
          <w:sz w:val="24"/>
          <w:szCs w:val="24"/>
          <w:shd w:val="clear" w:color="auto" w:fill="FFFFFF"/>
        </w:rPr>
      </w:pPr>
      <w:proofErr w:type="spellStart"/>
      <w:r w:rsidRPr="00F00F90">
        <w:rPr>
          <w:rFonts w:ascii="Times New Roman" w:hAnsi="Times New Roman" w:cs="Times New Roman"/>
          <w:color w:val="222222"/>
          <w:sz w:val="24"/>
          <w:szCs w:val="24"/>
          <w:shd w:val="clear" w:color="auto" w:fill="FFFFFF"/>
        </w:rPr>
        <w:t>Chesin</w:t>
      </w:r>
      <w:proofErr w:type="spellEnd"/>
      <w:r w:rsidRPr="00F00F90">
        <w:rPr>
          <w:rFonts w:ascii="Times New Roman" w:hAnsi="Times New Roman" w:cs="Times New Roman"/>
          <w:color w:val="222222"/>
          <w:sz w:val="24"/>
          <w:szCs w:val="24"/>
          <w:shd w:val="clear" w:color="auto" w:fill="FFFFFF"/>
        </w:rPr>
        <w:t xml:space="preserve">, M., </w:t>
      </w:r>
      <w:proofErr w:type="spellStart"/>
      <w:r w:rsidRPr="00F00F90">
        <w:rPr>
          <w:rFonts w:ascii="Times New Roman" w:hAnsi="Times New Roman" w:cs="Times New Roman"/>
          <w:color w:val="222222"/>
          <w:sz w:val="24"/>
          <w:szCs w:val="24"/>
          <w:shd w:val="clear" w:color="auto" w:fill="FFFFFF"/>
        </w:rPr>
        <w:t>Fertuck</w:t>
      </w:r>
      <w:proofErr w:type="spellEnd"/>
      <w:r w:rsidRPr="00F00F90">
        <w:rPr>
          <w:rFonts w:ascii="Times New Roman" w:hAnsi="Times New Roman" w:cs="Times New Roman"/>
          <w:color w:val="222222"/>
          <w:sz w:val="24"/>
          <w:szCs w:val="24"/>
          <w:shd w:val="clear" w:color="auto" w:fill="FFFFFF"/>
        </w:rPr>
        <w:t xml:space="preserve">, E., Goodman, J., </w:t>
      </w:r>
      <w:proofErr w:type="spellStart"/>
      <w:r w:rsidRPr="00F00F90">
        <w:rPr>
          <w:rFonts w:ascii="Times New Roman" w:hAnsi="Times New Roman" w:cs="Times New Roman"/>
          <w:color w:val="222222"/>
          <w:sz w:val="24"/>
          <w:szCs w:val="24"/>
          <w:shd w:val="clear" w:color="auto" w:fill="FFFFFF"/>
        </w:rPr>
        <w:t>Lichenstein</w:t>
      </w:r>
      <w:proofErr w:type="spellEnd"/>
      <w:r w:rsidRPr="00F00F90">
        <w:rPr>
          <w:rFonts w:ascii="Times New Roman" w:hAnsi="Times New Roman" w:cs="Times New Roman"/>
          <w:color w:val="222222"/>
          <w:sz w:val="24"/>
          <w:szCs w:val="24"/>
          <w:shd w:val="clear" w:color="auto" w:fill="FFFFFF"/>
        </w:rPr>
        <w:t>, S., &amp; Stanley, B. (2015). The interaction between rejection sensitivity and emotional maltreatment in borderline personality disorder. </w:t>
      </w:r>
      <w:r w:rsidRPr="00F00F90">
        <w:rPr>
          <w:rFonts w:ascii="Times New Roman" w:hAnsi="Times New Roman" w:cs="Times New Roman"/>
          <w:i/>
          <w:iCs/>
          <w:color w:val="222222"/>
          <w:sz w:val="24"/>
          <w:szCs w:val="24"/>
          <w:shd w:val="clear" w:color="auto" w:fill="FFFFFF"/>
        </w:rPr>
        <w:t>Psychopathology</w:t>
      </w:r>
      <w:r w:rsidRPr="00F00F90">
        <w:rPr>
          <w:rFonts w:ascii="Times New Roman" w:hAnsi="Times New Roman" w:cs="Times New Roman"/>
          <w:color w:val="222222"/>
          <w:sz w:val="24"/>
          <w:szCs w:val="24"/>
          <w:shd w:val="clear" w:color="auto" w:fill="FFFFFF"/>
        </w:rPr>
        <w:t>, </w:t>
      </w:r>
      <w:r w:rsidRPr="00F00F90">
        <w:rPr>
          <w:rFonts w:ascii="Times New Roman" w:hAnsi="Times New Roman" w:cs="Times New Roman"/>
          <w:i/>
          <w:iCs/>
          <w:color w:val="222222"/>
          <w:sz w:val="24"/>
          <w:szCs w:val="24"/>
          <w:shd w:val="clear" w:color="auto" w:fill="FFFFFF"/>
        </w:rPr>
        <w:t>48</w:t>
      </w:r>
      <w:r w:rsidRPr="00F00F90">
        <w:rPr>
          <w:rFonts w:ascii="Times New Roman" w:hAnsi="Times New Roman" w:cs="Times New Roman"/>
          <w:color w:val="222222"/>
          <w:sz w:val="24"/>
          <w:szCs w:val="24"/>
          <w:shd w:val="clear" w:color="auto" w:fill="FFFFFF"/>
        </w:rPr>
        <w:t>, 31-35.</w:t>
      </w:r>
    </w:p>
    <w:p w14:paraId="0AB3A9B0" w14:textId="1AB46D61" w:rsidR="003B6ACE" w:rsidRPr="00F00F90" w:rsidRDefault="003B6ACE" w:rsidP="006223F4">
      <w:pPr>
        <w:spacing w:after="0" w:line="480" w:lineRule="auto"/>
        <w:ind w:left="720" w:hanging="720"/>
        <w:rPr>
          <w:rFonts w:ascii="Times New Roman" w:hAnsi="Times New Roman" w:cs="Times New Roman"/>
          <w:sz w:val="24"/>
          <w:szCs w:val="24"/>
          <w:shd w:val="clear" w:color="auto" w:fill="FFFFFF"/>
        </w:rPr>
      </w:pPr>
      <w:r>
        <w:rPr>
          <w:rFonts w:ascii="Times New Roman" w:hAnsi="Times New Roman" w:cs="Times New Roman"/>
          <w:color w:val="222222"/>
          <w:sz w:val="24"/>
          <w:szCs w:val="24"/>
          <w:shd w:val="clear" w:color="auto" w:fill="FFFFFF"/>
        </w:rPr>
        <w:t xml:space="preserve">Coppersmith, G., </w:t>
      </w:r>
      <w:proofErr w:type="spellStart"/>
      <w:r>
        <w:rPr>
          <w:rFonts w:ascii="Times New Roman" w:hAnsi="Times New Roman" w:cs="Times New Roman"/>
          <w:color w:val="222222"/>
          <w:sz w:val="24"/>
          <w:szCs w:val="24"/>
          <w:shd w:val="clear" w:color="auto" w:fill="FFFFFF"/>
        </w:rPr>
        <w:t>Dredze</w:t>
      </w:r>
      <w:proofErr w:type="spellEnd"/>
      <w:r>
        <w:rPr>
          <w:rFonts w:ascii="Times New Roman" w:hAnsi="Times New Roman" w:cs="Times New Roman"/>
          <w:color w:val="222222"/>
          <w:sz w:val="24"/>
          <w:szCs w:val="24"/>
          <w:shd w:val="clear" w:color="auto" w:fill="FFFFFF"/>
        </w:rPr>
        <w:t xml:space="preserve">, M., &amp; Harman, C. </w:t>
      </w:r>
      <w:r w:rsidR="008326B8">
        <w:rPr>
          <w:rFonts w:ascii="Times New Roman" w:hAnsi="Times New Roman" w:cs="Times New Roman"/>
          <w:color w:val="222222"/>
          <w:sz w:val="24"/>
          <w:szCs w:val="24"/>
          <w:shd w:val="clear" w:color="auto" w:fill="FFFFFF"/>
        </w:rPr>
        <w:t xml:space="preserve">(2014). </w:t>
      </w:r>
      <w:r>
        <w:rPr>
          <w:rFonts w:ascii="Times New Roman" w:hAnsi="Times New Roman" w:cs="Times New Roman"/>
          <w:color w:val="222222"/>
          <w:sz w:val="24"/>
          <w:szCs w:val="24"/>
          <w:shd w:val="clear" w:color="auto" w:fill="FFFFFF"/>
        </w:rPr>
        <w:t>Quantifying mental health signals in Twitter.</w:t>
      </w:r>
      <w:r w:rsidR="008326B8">
        <w:rPr>
          <w:rFonts w:ascii="Times New Roman" w:hAnsi="Times New Roman" w:cs="Times New Roman"/>
          <w:color w:val="222222"/>
          <w:sz w:val="24"/>
          <w:szCs w:val="24"/>
          <w:shd w:val="clear" w:color="auto" w:fill="FFFFFF"/>
        </w:rPr>
        <w:t xml:space="preserve"> </w:t>
      </w:r>
      <w:r w:rsidR="008326B8" w:rsidRPr="00A94C4C">
        <w:rPr>
          <w:rFonts w:ascii="Times New Roman" w:hAnsi="Times New Roman" w:cs="Times New Roman"/>
          <w:i/>
          <w:color w:val="222222"/>
          <w:sz w:val="24"/>
          <w:szCs w:val="24"/>
          <w:shd w:val="clear" w:color="auto" w:fill="FFFFFF"/>
        </w:rPr>
        <w:t>Proceedings of the Workshop on Computational Linguistics and Clinical Psychology: From Linguistic Signal to Clinical Reality</w:t>
      </w:r>
      <w:r w:rsidR="008326B8">
        <w:rPr>
          <w:rFonts w:ascii="Times New Roman" w:hAnsi="Times New Roman" w:cs="Times New Roman"/>
          <w:color w:val="222222"/>
          <w:sz w:val="24"/>
          <w:szCs w:val="24"/>
          <w:shd w:val="clear" w:color="auto" w:fill="FFFFFF"/>
        </w:rPr>
        <w:t xml:space="preserve"> (pp. 51-60).</w:t>
      </w:r>
    </w:p>
    <w:p w14:paraId="19E8AFAF" w14:textId="6469DB72" w:rsidR="00CB58D0" w:rsidRDefault="00CB58D0" w:rsidP="006223F4">
      <w:pPr>
        <w:spacing w:after="0" w:line="480" w:lineRule="auto"/>
        <w:ind w:left="720" w:hanging="720"/>
        <w:rPr>
          <w:rFonts w:ascii="Times New Roman" w:hAnsi="Times New Roman" w:cs="Times New Roman"/>
          <w:color w:val="222222"/>
          <w:sz w:val="24"/>
          <w:szCs w:val="24"/>
          <w:shd w:val="clear" w:color="auto" w:fill="FFFFFF"/>
        </w:rPr>
      </w:pPr>
      <w:proofErr w:type="spellStart"/>
      <w:r w:rsidRPr="00CB58D0">
        <w:rPr>
          <w:rFonts w:ascii="Times New Roman" w:hAnsi="Times New Roman" w:cs="Times New Roman"/>
          <w:color w:val="222222"/>
          <w:sz w:val="24"/>
          <w:szCs w:val="24"/>
          <w:shd w:val="clear" w:color="auto" w:fill="FFFFFF"/>
        </w:rPr>
        <w:lastRenderedPageBreak/>
        <w:t>DeAndrea</w:t>
      </w:r>
      <w:proofErr w:type="spellEnd"/>
      <w:r w:rsidRPr="00CB58D0">
        <w:rPr>
          <w:rFonts w:ascii="Times New Roman" w:hAnsi="Times New Roman" w:cs="Times New Roman"/>
          <w:color w:val="222222"/>
          <w:sz w:val="24"/>
          <w:szCs w:val="24"/>
          <w:shd w:val="clear" w:color="auto" w:fill="FFFFFF"/>
        </w:rPr>
        <w:t>, D. C. (2015). Testing the proclaimed affordances of online support groups in a nationally representative sample of adults seeking mental health assistance. </w:t>
      </w:r>
      <w:r w:rsidRPr="00CB58D0">
        <w:rPr>
          <w:rFonts w:ascii="Times New Roman" w:hAnsi="Times New Roman" w:cs="Times New Roman"/>
          <w:i/>
          <w:iCs/>
          <w:color w:val="222222"/>
          <w:sz w:val="24"/>
          <w:szCs w:val="24"/>
          <w:shd w:val="clear" w:color="auto" w:fill="FFFFFF"/>
        </w:rPr>
        <w:t>Journal of Health Communication</w:t>
      </w:r>
      <w:r w:rsidRPr="00CB58D0">
        <w:rPr>
          <w:rFonts w:ascii="Times New Roman" w:hAnsi="Times New Roman" w:cs="Times New Roman"/>
          <w:color w:val="222222"/>
          <w:sz w:val="24"/>
          <w:szCs w:val="24"/>
          <w:shd w:val="clear" w:color="auto" w:fill="FFFFFF"/>
        </w:rPr>
        <w:t>, </w:t>
      </w:r>
      <w:r w:rsidRPr="00CB58D0">
        <w:rPr>
          <w:rFonts w:ascii="Times New Roman" w:hAnsi="Times New Roman" w:cs="Times New Roman"/>
          <w:i/>
          <w:iCs/>
          <w:color w:val="222222"/>
          <w:sz w:val="24"/>
          <w:szCs w:val="24"/>
          <w:shd w:val="clear" w:color="auto" w:fill="FFFFFF"/>
        </w:rPr>
        <w:t>20</w:t>
      </w:r>
      <w:r w:rsidRPr="00CB58D0">
        <w:rPr>
          <w:rFonts w:ascii="Times New Roman" w:hAnsi="Times New Roman" w:cs="Times New Roman"/>
          <w:color w:val="222222"/>
          <w:sz w:val="24"/>
          <w:szCs w:val="24"/>
          <w:shd w:val="clear" w:color="auto" w:fill="FFFFFF"/>
        </w:rPr>
        <w:t>, 147-156.</w:t>
      </w:r>
    </w:p>
    <w:p w14:paraId="6C11B2A0" w14:textId="477AC600" w:rsidR="00CE2B43" w:rsidRPr="00CB58D0" w:rsidRDefault="00CE2B43" w:rsidP="006223F4">
      <w:pPr>
        <w:spacing w:after="0" w:line="480" w:lineRule="auto"/>
        <w:ind w:left="720" w:hanging="720"/>
        <w:rPr>
          <w:rFonts w:ascii="Times New Roman" w:hAnsi="Times New Roman" w:cs="Times New Roman"/>
          <w:sz w:val="24"/>
          <w:szCs w:val="24"/>
          <w:shd w:val="clear" w:color="auto" w:fill="FFFFFF"/>
        </w:rPr>
      </w:pPr>
      <w:proofErr w:type="spellStart"/>
      <w:r>
        <w:rPr>
          <w:rFonts w:ascii="Times New Roman" w:hAnsi="Times New Roman" w:cs="Times New Roman"/>
          <w:color w:val="222222"/>
          <w:sz w:val="24"/>
          <w:szCs w:val="24"/>
          <w:shd w:val="clear" w:color="auto" w:fill="FFFFFF"/>
        </w:rPr>
        <w:t>DeChoudhury</w:t>
      </w:r>
      <w:proofErr w:type="spellEnd"/>
      <w:r>
        <w:rPr>
          <w:rFonts w:ascii="Times New Roman" w:hAnsi="Times New Roman" w:cs="Times New Roman"/>
          <w:color w:val="222222"/>
          <w:sz w:val="24"/>
          <w:szCs w:val="24"/>
          <w:shd w:val="clear" w:color="auto" w:fill="FFFFFF"/>
        </w:rPr>
        <w:t xml:space="preserve">, M., Counts, S., &amp; Horvitz, E. (2013, April). Predicting postpartum changes in emotion and </w:t>
      </w:r>
      <w:proofErr w:type="spellStart"/>
      <w:r>
        <w:rPr>
          <w:rFonts w:ascii="Times New Roman" w:hAnsi="Times New Roman" w:cs="Times New Roman"/>
          <w:color w:val="222222"/>
          <w:sz w:val="24"/>
          <w:szCs w:val="24"/>
          <w:shd w:val="clear" w:color="auto" w:fill="FFFFFF"/>
        </w:rPr>
        <w:t>behavior</w:t>
      </w:r>
      <w:proofErr w:type="spellEnd"/>
      <w:r>
        <w:rPr>
          <w:rFonts w:ascii="Times New Roman" w:hAnsi="Times New Roman" w:cs="Times New Roman"/>
          <w:color w:val="222222"/>
          <w:sz w:val="24"/>
          <w:szCs w:val="24"/>
          <w:shd w:val="clear" w:color="auto" w:fill="FFFFFF"/>
        </w:rPr>
        <w:t xml:space="preserve"> via social media. In</w:t>
      </w:r>
      <w:r w:rsidRPr="00A94C4C">
        <w:rPr>
          <w:rFonts w:ascii="Times New Roman" w:hAnsi="Times New Roman" w:cs="Times New Roman"/>
          <w:i/>
          <w:color w:val="222222"/>
          <w:sz w:val="24"/>
          <w:szCs w:val="24"/>
          <w:shd w:val="clear" w:color="auto" w:fill="FFFFFF"/>
        </w:rPr>
        <w:t xml:space="preserve"> Proceedings of the SIGCHI Conference on Human Factors in Computing Systems </w:t>
      </w:r>
      <w:r>
        <w:rPr>
          <w:rFonts w:ascii="Times New Roman" w:hAnsi="Times New Roman" w:cs="Times New Roman"/>
          <w:color w:val="222222"/>
          <w:sz w:val="24"/>
          <w:szCs w:val="24"/>
          <w:shd w:val="clear" w:color="auto" w:fill="FFFFFF"/>
        </w:rPr>
        <w:t>(pp. 3267-3276). ACM.</w:t>
      </w:r>
    </w:p>
    <w:p w14:paraId="511C3FC3" w14:textId="64DC37BA" w:rsidR="003944B4" w:rsidRPr="00974B4B" w:rsidRDefault="00974B4B" w:rsidP="006223F4">
      <w:pPr>
        <w:spacing w:after="0" w:line="480" w:lineRule="auto"/>
        <w:ind w:left="720" w:hanging="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Edwards, T. &amp; Holtzman, N.</w:t>
      </w:r>
      <w:r w:rsidR="002A7C6E">
        <w:rPr>
          <w:rFonts w:ascii="Times New Roman" w:hAnsi="Times New Roman" w:cs="Times New Roman"/>
          <w:sz w:val="24"/>
          <w:szCs w:val="24"/>
          <w:shd w:val="clear" w:color="auto" w:fill="FFFFFF"/>
        </w:rPr>
        <w:t xml:space="preserve"> </w:t>
      </w:r>
      <w:r w:rsidR="003944B4" w:rsidRPr="00974B4B">
        <w:rPr>
          <w:rFonts w:ascii="Times New Roman" w:hAnsi="Times New Roman" w:cs="Times New Roman"/>
          <w:sz w:val="24"/>
          <w:szCs w:val="24"/>
          <w:shd w:val="clear" w:color="auto" w:fill="FFFFFF"/>
        </w:rPr>
        <w:t>S. (2017). A meta-analysis of correlations between depression and first person singular pronoun use. </w:t>
      </w:r>
      <w:r w:rsidR="003944B4" w:rsidRPr="00974B4B">
        <w:rPr>
          <w:rStyle w:val="Emphasis"/>
          <w:rFonts w:ascii="Times New Roman" w:hAnsi="Times New Roman" w:cs="Times New Roman"/>
          <w:sz w:val="24"/>
          <w:szCs w:val="24"/>
          <w:bdr w:val="none" w:sz="0" w:space="0" w:color="auto" w:frame="1"/>
          <w:shd w:val="clear" w:color="auto" w:fill="FFFFFF"/>
        </w:rPr>
        <w:t>Journal of Research in Personality, 68</w:t>
      </w:r>
      <w:r w:rsidR="003944B4" w:rsidRPr="00974B4B">
        <w:rPr>
          <w:rFonts w:ascii="Times New Roman" w:hAnsi="Times New Roman" w:cs="Times New Roman"/>
          <w:sz w:val="24"/>
          <w:szCs w:val="24"/>
          <w:shd w:val="clear" w:color="auto" w:fill="FFFFFF"/>
        </w:rPr>
        <w:t>, 63-68.</w:t>
      </w:r>
    </w:p>
    <w:p w14:paraId="6FF6EEF5" w14:textId="4A817F91" w:rsidR="00EC0F77" w:rsidRPr="00071E40" w:rsidRDefault="00EC0F77" w:rsidP="006223F4">
      <w:pPr>
        <w:spacing w:after="0" w:line="480" w:lineRule="auto"/>
        <w:ind w:left="720" w:hanging="720"/>
        <w:rPr>
          <w:rFonts w:ascii="Times New Roman" w:hAnsi="Times New Roman" w:cs="Times New Roman"/>
          <w:sz w:val="24"/>
          <w:szCs w:val="24"/>
        </w:rPr>
      </w:pPr>
      <w:r w:rsidRPr="00071E40">
        <w:rPr>
          <w:rFonts w:ascii="Times New Roman" w:hAnsi="Times New Roman" w:cs="Times New Roman"/>
          <w:sz w:val="24"/>
          <w:szCs w:val="24"/>
        </w:rPr>
        <w:t>Finlay, A.</w:t>
      </w:r>
      <w:r w:rsidR="002A7C6E">
        <w:rPr>
          <w:rFonts w:ascii="Times New Roman" w:hAnsi="Times New Roman" w:cs="Times New Roman"/>
          <w:sz w:val="24"/>
          <w:szCs w:val="24"/>
        </w:rPr>
        <w:t xml:space="preserve"> </w:t>
      </w:r>
      <w:r w:rsidRPr="00071E40">
        <w:rPr>
          <w:rFonts w:ascii="Times New Roman" w:hAnsi="Times New Roman" w:cs="Times New Roman"/>
          <w:sz w:val="24"/>
          <w:szCs w:val="24"/>
        </w:rPr>
        <w:t>K., Binswanger, I.</w:t>
      </w:r>
      <w:r w:rsidR="002A7C6E">
        <w:rPr>
          <w:rFonts w:ascii="Times New Roman" w:hAnsi="Times New Roman" w:cs="Times New Roman"/>
          <w:sz w:val="24"/>
          <w:szCs w:val="24"/>
        </w:rPr>
        <w:t xml:space="preserve"> </w:t>
      </w:r>
      <w:r w:rsidRPr="00071E40">
        <w:rPr>
          <w:rFonts w:ascii="Times New Roman" w:hAnsi="Times New Roman" w:cs="Times New Roman"/>
          <w:sz w:val="24"/>
          <w:szCs w:val="24"/>
        </w:rPr>
        <w:t xml:space="preserve">A., </w:t>
      </w:r>
      <w:proofErr w:type="spellStart"/>
      <w:r w:rsidRPr="00071E40">
        <w:rPr>
          <w:rFonts w:ascii="Times New Roman" w:hAnsi="Times New Roman" w:cs="Times New Roman"/>
          <w:sz w:val="24"/>
          <w:szCs w:val="24"/>
        </w:rPr>
        <w:t>Smelson</w:t>
      </w:r>
      <w:proofErr w:type="spellEnd"/>
      <w:r w:rsidRPr="00071E40">
        <w:rPr>
          <w:rFonts w:ascii="Times New Roman" w:hAnsi="Times New Roman" w:cs="Times New Roman"/>
          <w:sz w:val="24"/>
          <w:szCs w:val="24"/>
        </w:rPr>
        <w:t xml:space="preserve">, D., </w:t>
      </w:r>
      <w:proofErr w:type="spellStart"/>
      <w:r w:rsidRPr="00071E40">
        <w:rPr>
          <w:rFonts w:ascii="Times New Roman" w:hAnsi="Times New Roman" w:cs="Times New Roman"/>
          <w:sz w:val="24"/>
          <w:szCs w:val="24"/>
        </w:rPr>
        <w:t>Sawh</w:t>
      </w:r>
      <w:proofErr w:type="spellEnd"/>
      <w:r w:rsidRPr="00071E40">
        <w:rPr>
          <w:rFonts w:ascii="Times New Roman" w:hAnsi="Times New Roman" w:cs="Times New Roman"/>
          <w:sz w:val="24"/>
          <w:szCs w:val="24"/>
        </w:rPr>
        <w:t xml:space="preserve">, L., McGuire, J., Rosenthal, J., Blue-Howells, J., </w:t>
      </w:r>
      <w:proofErr w:type="spellStart"/>
      <w:r w:rsidRPr="00071E40">
        <w:rPr>
          <w:rFonts w:ascii="Times New Roman" w:hAnsi="Times New Roman" w:cs="Times New Roman"/>
          <w:sz w:val="24"/>
          <w:szCs w:val="24"/>
        </w:rPr>
        <w:t>Timko</w:t>
      </w:r>
      <w:proofErr w:type="spellEnd"/>
      <w:r w:rsidRPr="00071E40">
        <w:rPr>
          <w:rFonts w:ascii="Times New Roman" w:hAnsi="Times New Roman" w:cs="Times New Roman"/>
          <w:sz w:val="24"/>
          <w:szCs w:val="24"/>
        </w:rPr>
        <w:t>, C., Blodgett, J.</w:t>
      </w:r>
      <w:r w:rsidR="002A7C6E">
        <w:rPr>
          <w:rFonts w:ascii="Times New Roman" w:hAnsi="Times New Roman" w:cs="Times New Roman"/>
          <w:sz w:val="24"/>
          <w:szCs w:val="24"/>
        </w:rPr>
        <w:t xml:space="preserve"> </w:t>
      </w:r>
      <w:r w:rsidRPr="00071E40">
        <w:rPr>
          <w:rFonts w:ascii="Times New Roman" w:hAnsi="Times New Roman" w:cs="Times New Roman"/>
          <w:sz w:val="24"/>
          <w:szCs w:val="24"/>
        </w:rPr>
        <w:t xml:space="preserve">C., </w:t>
      </w:r>
      <w:r w:rsidR="00327B82" w:rsidRPr="00071E40">
        <w:rPr>
          <w:rFonts w:ascii="Times New Roman" w:hAnsi="Times New Roman" w:cs="Times New Roman"/>
          <w:sz w:val="24"/>
          <w:szCs w:val="24"/>
        </w:rPr>
        <w:t>Harris, A.</w:t>
      </w:r>
      <w:r w:rsidR="002A7C6E">
        <w:rPr>
          <w:rFonts w:ascii="Times New Roman" w:hAnsi="Times New Roman" w:cs="Times New Roman"/>
          <w:sz w:val="24"/>
          <w:szCs w:val="24"/>
        </w:rPr>
        <w:t xml:space="preserve"> </w:t>
      </w:r>
      <w:r w:rsidR="00327B82" w:rsidRPr="00071E40">
        <w:rPr>
          <w:rFonts w:ascii="Times New Roman" w:hAnsi="Times New Roman" w:cs="Times New Roman"/>
          <w:sz w:val="24"/>
          <w:szCs w:val="24"/>
        </w:rPr>
        <w:t>H., Asch, S.</w:t>
      </w:r>
      <w:r w:rsidR="002A7C6E">
        <w:rPr>
          <w:rFonts w:ascii="Times New Roman" w:hAnsi="Times New Roman" w:cs="Times New Roman"/>
          <w:sz w:val="24"/>
          <w:szCs w:val="24"/>
        </w:rPr>
        <w:t xml:space="preserve"> </w:t>
      </w:r>
      <w:r w:rsidR="00327B82" w:rsidRPr="00071E40">
        <w:rPr>
          <w:rFonts w:ascii="Times New Roman" w:hAnsi="Times New Roman" w:cs="Times New Roman"/>
          <w:sz w:val="24"/>
          <w:szCs w:val="24"/>
        </w:rPr>
        <w:t xml:space="preserve">M., &amp; Frayne, S. (2015). Sex differences in mental health and substance use disorders and treatment entry among justice-involved </w:t>
      </w:r>
      <w:proofErr w:type="spellStart"/>
      <w:r w:rsidR="00327B82" w:rsidRPr="00071E40">
        <w:rPr>
          <w:rFonts w:ascii="Times New Roman" w:hAnsi="Times New Roman" w:cs="Times New Roman"/>
          <w:sz w:val="24"/>
          <w:szCs w:val="24"/>
        </w:rPr>
        <w:t>veterans</w:t>
      </w:r>
      <w:proofErr w:type="spellEnd"/>
      <w:r w:rsidR="00327B82" w:rsidRPr="00071E40">
        <w:rPr>
          <w:rFonts w:ascii="Times New Roman" w:hAnsi="Times New Roman" w:cs="Times New Roman"/>
          <w:sz w:val="24"/>
          <w:szCs w:val="24"/>
        </w:rPr>
        <w:t xml:space="preserve"> health administration. </w:t>
      </w:r>
      <w:r w:rsidR="00327B82" w:rsidRPr="00071E40">
        <w:rPr>
          <w:rFonts w:ascii="Times New Roman" w:hAnsi="Times New Roman" w:cs="Times New Roman"/>
          <w:i/>
          <w:sz w:val="24"/>
          <w:szCs w:val="24"/>
        </w:rPr>
        <w:t>Medical Care, 53</w:t>
      </w:r>
      <w:r w:rsidR="00327B82" w:rsidRPr="00071E40">
        <w:rPr>
          <w:rFonts w:ascii="Times New Roman" w:hAnsi="Times New Roman" w:cs="Times New Roman"/>
          <w:sz w:val="24"/>
          <w:szCs w:val="24"/>
        </w:rPr>
        <w:t>, S105-S111.</w:t>
      </w:r>
    </w:p>
    <w:p w14:paraId="5F30A12E" w14:textId="5859A1EA" w:rsidR="00495A8C" w:rsidRPr="00071E40" w:rsidRDefault="00495A8C" w:rsidP="006223F4">
      <w:pPr>
        <w:spacing w:after="0" w:line="480" w:lineRule="auto"/>
        <w:ind w:left="720" w:hanging="720"/>
        <w:rPr>
          <w:rFonts w:ascii="Times New Roman" w:hAnsi="Times New Roman" w:cs="Times New Roman"/>
          <w:sz w:val="24"/>
          <w:szCs w:val="24"/>
          <w:shd w:val="clear" w:color="auto" w:fill="FFFFFF"/>
        </w:rPr>
      </w:pPr>
      <w:proofErr w:type="spellStart"/>
      <w:r w:rsidRPr="00071E40">
        <w:rPr>
          <w:rFonts w:ascii="Times New Roman" w:hAnsi="Times New Roman" w:cs="Times New Roman"/>
          <w:sz w:val="24"/>
          <w:szCs w:val="24"/>
          <w:shd w:val="clear" w:color="auto" w:fill="FFFFFF"/>
        </w:rPr>
        <w:t>Fineberg</w:t>
      </w:r>
      <w:proofErr w:type="spellEnd"/>
      <w:r w:rsidRPr="00071E40">
        <w:rPr>
          <w:rFonts w:ascii="Times New Roman" w:hAnsi="Times New Roman" w:cs="Times New Roman"/>
          <w:sz w:val="24"/>
          <w:szCs w:val="24"/>
          <w:shd w:val="clear" w:color="auto" w:fill="FFFFFF"/>
        </w:rPr>
        <w:t>, S.</w:t>
      </w:r>
      <w:r w:rsidR="002A7C6E">
        <w:rPr>
          <w:rFonts w:ascii="Times New Roman" w:hAnsi="Times New Roman" w:cs="Times New Roman"/>
          <w:sz w:val="24"/>
          <w:szCs w:val="24"/>
          <w:shd w:val="clear" w:color="auto" w:fill="FFFFFF"/>
        </w:rPr>
        <w:t xml:space="preserve"> </w:t>
      </w:r>
      <w:r w:rsidRPr="00071E40">
        <w:rPr>
          <w:rFonts w:ascii="Times New Roman" w:hAnsi="Times New Roman" w:cs="Times New Roman"/>
          <w:sz w:val="24"/>
          <w:szCs w:val="24"/>
          <w:shd w:val="clear" w:color="auto" w:fill="FFFFFF"/>
        </w:rPr>
        <w:t xml:space="preserve">K., Leavitt, J., Deutsch-Link, S., </w:t>
      </w:r>
      <w:proofErr w:type="spellStart"/>
      <w:r w:rsidRPr="00071E40">
        <w:rPr>
          <w:rFonts w:ascii="Times New Roman" w:hAnsi="Times New Roman" w:cs="Times New Roman"/>
          <w:sz w:val="24"/>
          <w:szCs w:val="24"/>
          <w:shd w:val="clear" w:color="auto" w:fill="FFFFFF"/>
        </w:rPr>
        <w:t>Dealy</w:t>
      </w:r>
      <w:proofErr w:type="spellEnd"/>
      <w:r w:rsidRPr="00071E40">
        <w:rPr>
          <w:rFonts w:ascii="Times New Roman" w:hAnsi="Times New Roman" w:cs="Times New Roman"/>
          <w:sz w:val="24"/>
          <w:szCs w:val="24"/>
          <w:shd w:val="clear" w:color="auto" w:fill="FFFFFF"/>
        </w:rPr>
        <w:t>, S., Landry, C.</w:t>
      </w:r>
      <w:r w:rsidR="002A7C6E">
        <w:rPr>
          <w:rFonts w:ascii="Times New Roman" w:hAnsi="Times New Roman" w:cs="Times New Roman"/>
          <w:sz w:val="24"/>
          <w:szCs w:val="24"/>
          <w:shd w:val="clear" w:color="auto" w:fill="FFFFFF"/>
        </w:rPr>
        <w:t xml:space="preserve"> </w:t>
      </w:r>
      <w:r w:rsidRPr="00071E40">
        <w:rPr>
          <w:rFonts w:ascii="Times New Roman" w:hAnsi="Times New Roman" w:cs="Times New Roman"/>
          <w:sz w:val="24"/>
          <w:szCs w:val="24"/>
          <w:shd w:val="clear" w:color="auto" w:fill="FFFFFF"/>
        </w:rPr>
        <w:t xml:space="preserve">D., </w:t>
      </w:r>
      <w:proofErr w:type="spellStart"/>
      <w:r w:rsidRPr="00071E40">
        <w:rPr>
          <w:rFonts w:ascii="Times New Roman" w:hAnsi="Times New Roman" w:cs="Times New Roman"/>
          <w:sz w:val="24"/>
          <w:szCs w:val="24"/>
          <w:shd w:val="clear" w:color="auto" w:fill="FFFFFF"/>
        </w:rPr>
        <w:t>Pirruccio</w:t>
      </w:r>
      <w:proofErr w:type="spellEnd"/>
      <w:r w:rsidRPr="00071E40">
        <w:rPr>
          <w:rFonts w:ascii="Times New Roman" w:hAnsi="Times New Roman" w:cs="Times New Roman"/>
          <w:sz w:val="24"/>
          <w:szCs w:val="24"/>
          <w:shd w:val="clear" w:color="auto" w:fill="FFFFFF"/>
        </w:rPr>
        <w:t xml:space="preserve">, K., Shea, S., Trent, S., </w:t>
      </w:r>
      <w:proofErr w:type="spellStart"/>
      <w:r w:rsidRPr="00071E40">
        <w:rPr>
          <w:rFonts w:ascii="Times New Roman" w:hAnsi="Times New Roman" w:cs="Times New Roman"/>
          <w:sz w:val="24"/>
          <w:szCs w:val="24"/>
          <w:shd w:val="clear" w:color="auto" w:fill="FFFFFF"/>
        </w:rPr>
        <w:t>Cecchi</w:t>
      </w:r>
      <w:proofErr w:type="spellEnd"/>
      <w:r w:rsidRPr="00071E40">
        <w:rPr>
          <w:rFonts w:ascii="Times New Roman" w:hAnsi="Times New Roman" w:cs="Times New Roman"/>
          <w:sz w:val="24"/>
          <w:szCs w:val="24"/>
          <w:shd w:val="clear" w:color="auto" w:fill="FFFFFF"/>
        </w:rPr>
        <w:t xml:space="preserve">, G., &amp; </w:t>
      </w:r>
      <w:proofErr w:type="spellStart"/>
      <w:r w:rsidRPr="00071E40">
        <w:rPr>
          <w:rFonts w:ascii="Times New Roman" w:hAnsi="Times New Roman" w:cs="Times New Roman"/>
          <w:sz w:val="24"/>
          <w:szCs w:val="24"/>
          <w:shd w:val="clear" w:color="auto" w:fill="FFFFFF"/>
        </w:rPr>
        <w:t>Corlett</w:t>
      </w:r>
      <w:proofErr w:type="spellEnd"/>
      <w:r w:rsidRPr="00071E40">
        <w:rPr>
          <w:rFonts w:ascii="Times New Roman" w:hAnsi="Times New Roman" w:cs="Times New Roman"/>
          <w:sz w:val="24"/>
          <w:szCs w:val="24"/>
          <w:shd w:val="clear" w:color="auto" w:fill="FFFFFF"/>
        </w:rPr>
        <w:t>, P.</w:t>
      </w:r>
      <w:r w:rsidR="002A7C6E">
        <w:rPr>
          <w:rFonts w:ascii="Times New Roman" w:hAnsi="Times New Roman" w:cs="Times New Roman"/>
          <w:sz w:val="24"/>
          <w:szCs w:val="24"/>
          <w:shd w:val="clear" w:color="auto" w:fill="FFFFFF"/>
        </w:rPr>
        <w:t xml:space="preserve"> </w:t>
      </w:r>
      <w:r w:rsidRPr="00071E40">
        <w:rPr>
          <w:rFonts w:ascii="Times New Roman" w:hAnsi="Times New Roman" w:cs="Times New Roman"/>
          <w:sz w:val="24"/>
          <w:szCs w:val="24"/>
          <w:shd w:val="clear" w:color="auto" w:fill="FFFFFF"/>
        </w:rPr>
        <w:t>R. (2016). Self-reference in psychosis and depression: A language marker of illness.</w:t>
      </w:r>
      <w:r w:rsidRPr="00071E40">
        <w:rPr>
          <w:rStyle w:val="apple-converted-space"/>
          <w:rFonts w:ascii="Times New Roman" w:hAnsi="Times New Roman" w:cs="Times New Roman"/>
          <w:sz w:val="24"/>
          <w:szCs w:val="24"/>
          <w:shd w:val="clear" w:color="auto" w:fill="FFFFFF"/>
        </w:rPr>
        <w:t> </w:t>
      </w:r>
      <w:r w:rsidRPr="00071E40">
        <w:rPr>
          <w:rFonts w:ascii="Times New Roman" w:hAnsi="Times New Roman" w:cs="Times New Roman"/>
          <w:i/>
          <w:iCs/>
          <w:sz w:val="24"/>
          <w:szCs w:val="24"/>
          <w:shd w:val="clear" w:color="auto" w:fill="FFFFFF"/>
        </w:rPr>
        <w:t>Psychological Medicine</w:t>
      </w:r>
      <w:r w:rsidRPr="00071E40">
        <w:rPr>
          <w:rFonts w:ascii="Times New Roman" w:hAnsi="Times New Roman" w:cs="Times New Roman"/>
          <w:sz w:val="24"/>
          <w:szCs w:val="24"/>
          <w:shd w:val="clear" w:color="auto" w:fill="FFFFFF"/>
        </w:rPr>
        <w:t>,</w:t>
      </w:r>
      <w:r w:rsidRPr="00071E40">
        <w:rPr>
          <w:rStyle w:val="apple-converted-space"/>
          <w:rFonts w:ascii="Times New Roman" w:hAnsi="Times New Roman" w:cs="Times New Roman"/>
          <w:sz w:val="24"/>
          <w:szCs w:val="24"/>
          <w:shd w:val="clear" w:color="auto" w:fill="FFFFFF"/>
        </w:rPr>
        <w:t> </w:t>
      </w:r>
      <w:r w:rsidRPr="00071E40">
        <w:rPr>
          <w:rFonts w:ascii="Times New Roman" w:hAnsi="Times New Roman" w:cs="Times New Roman"/>
          <w:i/>
          <w:iCs/>
          <w:sz w:val="24"/>
          <w:szCs w:val="24"/>
          <w:shd w:val="clear" w:color="auto" w:fill="FFFFFF"/>
        </w:rPr>
        <w:t>46</w:t>
      </w:r>
      <w:r w:rsidRPr="00071E40">
        <w:rPr>
          <w:rFonts w:ascii="Times New Roman" w:hAnsi="Times New Roman" w:cs="Times New Roman"/>
          <w:sz w:val="24"/>
          <w:szCs w:val="24"/>
          <w:shd w:val="clear" w:color="auto" w:fill="FFFFFF"/>
        </w:rPr>
        <w:t>, 2605-2615.</w:t>
      </w:r>
    </w:p>
    <w:p w14:paraId="79BB50A9" w14:textId="44901ED8" w:rsidR="00BB6FAB" w:rsidRPr="00BB6FAB" w:rsidRDefault="00BB6FAB" w:rsidP="006223F4">
      <w:pPr>
        <w:spacing w:after="0" w:line="480" w:lineRule="auto"/>
        <w:ind w:left="720" w:hanging="720"/>
        <w:rPr>
          <w:rFonts w:ascii="Times New Roman" w:hAnsi="Times New Roman" w:cs="Times New Roman"/>
          <w:sz w:val="24"/>
          <w:szCs w:val="24"/>
        </w:rPr>
      </w:pPr>
      <w:r w:rsidRPr="00BB6FAB">
        <w:rPr>
          <w:rFonts w:ascii="Times New Roman" w:hAnsi="Times New Roman" w:cs="Times New Roman"/>
          <w:color w:val="222222"/>
          <w:sz w:val="24"/>
          <w:szCs w:val="24"/>
          <w:shd w:val="clear" w:color="auto" w:fill="FFFFFF"/>
        </w:rPr>
        <w:t xml:space="preserve">Fried, E. I., &amp; </w:t>
      </w:r>
      <w:proofErr w:type="spellStart"/>
      <w:r w:rsidRPr="00BB6FAB">
        <w:rPr>
          <w:rFonts w:ascii="Times New Roman" w:hAnsi="Times New Roman" w:cs="Times New Roman"/>
          <w:color w:val="222222"/>
          <w:sz w:val="24"/>
          <w:szCs w:val="24"/>
          <w:shd w:val="clear" w:color="auto" w:fill="FFFFFF"/>
        </w:rPr>
        <w:t>Nesse</w:t>
      </w:r>
      <w:proofErr w:type="spellEnd"/>
      <w:r w:rsidRPr="00BB6FAB">
        <w:rPr>
          <w:rFonts w:ascii="Times New Roman" w:hAnsi="Times New Roman" w:cs="Times New Roman"/>
          <w:color w:val="222222"/>
          <w:sz w:val="24"/>
          <w:szCs w:val="24"/>
          <w:shd w:val="clear" w:color="auto" w:fill="FFFFFF"/>
        </w:rPr>
        <w:t>, R. M. (2015). Depression is not a consiste</w:t>
      </w:r>
      <w:r w:rsidR="002A7C6E">
        <w:rPr>
          <w:rFonts w:ascii="Times New Roman" w:hAnsi="Times New Roman" w:cs="Times New Roman"/>
          <w:color w:val="222222"/>
          <w:sz w:val="24"/>
          <w:szCs w:val="24"/>
          <w:shd w:val="clear" w:color="auto" w:fill="FFFFFF"/>
        </w:rPr>
        <w:t>nt syndrome: A</w:t>
      </w:r>
      <w:r w:rsidRPr="00BB6FAB">
        <w:rPr>
          <w:rFonts w:ascii="Times New Roman" w:hAnsi="Times New Roman" w:cs="Times New Roman"/>
          <w:color w:val="222222"/>
          <w:sz w:val="24"/>
          <w:szCs w:val="24"/>
          <w:shd w:val="clear" w:color="auto" w:fill="FFFFFF"/>
        </w:rPr>
        <w:t>n investigation of unique symptom patterns in the STAR* D study. </w:t>
      </w:r>
      <w:r w:rsidRPr="00BB6FAB">
        <w:rPr>
          <w:rFonts w:ascii="Times New Roman" w:hAnsi="Times New Roman" w:cs="Times New Roman"/>
          <w:i/>
          <w:iCs/>
          <w:color w:val="222222"/>
          <w:sz w:val="24"/>
          <w:szCs w:val="24"/>
          <w:shd w:val="clear" w:color="auto" w:fill="FFFFFF"/>
        </w:rPr>
        <w:t>Journal of Affective Disorders</w:t>
      </w:r>
      <w:r w:rsidRPr="00BB6FAB">
        <w:rPr>
          <w:rFonts w:ascii="Times New Roman" w:hAnsi="Times New Roman" w:cs="Times New Roman"/>
          <w:color w:val="222222"/>
          <w:sz w:val="24"/>
          <w:szCs w:val="24"/>
          <w:shd w:val="clear" w:color="auto" w:fill="FFFFFF"/>
        </w:rPr>
        <w:t>, </w:t>
      </w:r>
      <w:r w:rsidRPr="00BB6FAB">
        <w:rPr>
          <w:rFonts w:ascii="Times New Roman" w:hAnsi="Times New Roman" w:cs="Times New Roman"/>
          <w:i/>
          <w:iCs/>
          <w:color w:val="222222"/>
          <w:sz w:val="24"/>
          <w:szCs w:val="24"/>
          <w:shd w:val="clear" w:color="auto" w:fill="FFFFFF"/>
        </w:rPr>
        <w:t>172</w:t>
      </w:r>
      <w:r w:rsidRPr="00BB6FAB">
        <w:rPr>
          <w:rFonts w:ascii="Times New Roman" w:hAnsi="Times New Roman" w:cs="Times New Roman"/>
          <w:color w:val="222222"/>
          <w:sz w:val="24"/>
          <w:szCs w:val="24"/>
          <w:shd w:val="clear" w:color="auto" w:fill="FFFFFF"/>
        </w:rPr>
        <w:t>, 96-102.</w:t>
      </w:r>
    </w:p>
    <w:p w14:paraId="7354A922" w14:textId="0AB124D2" w:rsidR="002C2FB0" w:rsidRPr="00F00F90" w:rsidRDefault="002C2FB0" w:rsidP="006223F4">
      <w:pPr>
        <w:spacing w:after="0" w:line="480" w:lineRule="auto"/>
        <w:ind w:left="720" w:hanging="720"/>
        <w:rPr>
          <w:rFonts w:ascii="Times New Roman" w:hAnsi="Times New Roman" w:cs="Times New Roman"/>
          <w:color w:val="222222"/>
          <w:sz w:val="24"/>
          <w:szCs w:val="24"/>
          <w:shd w:val="clear" w:color="auto" w:fill="FFFFFF"/>
        </w:rPr>
      </w:pPr>
      <w:r w:rsidRPr="002C2FB0">
        <w:rPr>
          <w:rFonts w:ascii="Times New Roman" w:hAnsi="Times New Roman" w:cs="Times New Roman"/>
          <w:color w:val="222222"/>
          <w:sz w:val="24"/>
          <w:szCs w:val="24"/>
          <w:shd w:val="clear" w:color="auto" w:fill="FFFFFF"/>
        </w:rPr>
        <w:t xml:space="preserve">Fung, C. K., Moore, M. M., </w:t>
      </w:r>
      <w:proofErr w:type="spellStart"/>
      <w:r w:rsidRPr="002C2FB0">
        <w:rPr>
          <w:rFonts w:ascii="Times New Roman" w:hAnsi="Times New Roman" w:cs="Times New Roman"/>
          <w:color w:val="222222"/>
          <w:sz w:val="24"/>
          <w:szCs w:val="24"/>
          <w:shd w:val="clear" w:color="auto" w:fill="FFFFFF"/>
        </w:rPr>
        <w:t>Karcher</w:t>
      </w:r>
      <w:proofErr w:type="spellEnd"/>
      <w:r w:rsidRPr="002C2FB0">
        <w:rPr>
          <w:rFonts w:ascii="Times New Roman" w:hAnsi="Times New Roman" w:cs="Times New Roman"/>
          <w:color w:val="222222"/>
          <w:sz w:val="24"/>
          <w:szCs w:val="24"/>
          <w:shd w:val="clear" w:color="auto" w:fill="FFFFFF"/>
        </w:rPr>
        <w:t xml:space="preserve">, N. R., Kerns, J. G., &amp; Martin, E. A. (2017). Emotional word usage in groups at risk for schizophrenia-spectrum disorders: An objective </w:t>
      </w:r>
      <w:r w:rsidRPr="00F00F90">
        <w:rPr>
          <w:rFonts w:ascii="Times New Roman" w:hAnsi="Times New Roman" w:cs="Times New Roman"/>
          <w:color w:val="222222"/>
          <w:sz w:val="24"/>
          <w:szCs w:val="24"/>
          <w:shd w:val="clear" w:color="auto" w:fill="FFFFFF"/>
        </w:rPr>
        <w:t>investigation of attention to emotion. </w:t>
      </w:r>
      <w:r w:rsidRPr="00F00F90">
        <w:rPr>
          <w:rFonts w:ascii="Times New Roman" w:hAnsi="Times New Roman" w:cs="Times New Roman"/>
          <w:i/>
          <w:iCs/>
          <w:color w:val="222222"/>
          <w:sz w:val="24"/>
          <w:szCs w:val="24"/>
          <w:shd w:val="clear" w:color="auto" w:fill="FFFFFF"/>
        </w:rPr>
        <w:t>Psychiatry Research</w:t>
      </w:r>
      <w:r w:rsidRPr="00F00F90">
        <w:rPr>
          <w:rFonts w:ascii="Times New Roman" w:hAnsi="Times New Roman" w:cs="Times New Roman"/>
          <w:color w:val="222222"/>
          <w:sz w:val="24"/>
          <w:szCs w:val="24"/>
          <w:shd w:val="clear" w:color="auto" w:fill="FFFFFF"/>
        </w:rPr>
        <w:t>, </w:t>
      </w:r>
      <w:r w:rsidRPr="00F00F90">
        <w:rPr>
          <w:rFonts w:ascii="Times New Roman" w:hAnsi="Times New Roman" w:cs="Times New Roman"/>
          <w:i/>
          <w:iCs/>
          <w:color w:val="222222"/>
          <w:sz w:val="24"/>
          <w:szCs w:val="24"/>
          <w:shd w:val="clear" w:color="auto" w:fill="FFFFFF"/>
        </w:rPr>
        <w:t>252</w:t>
      </w:r>
      <w:r w:rsidRPr="00F00F90">
        <w:rPr>
          <w:rFonts w:ascii="Times New Roman" w:hAnsi="Times New Roman" w:cs="Times New Roman"/>
          <w:color w:val="222222"/>
          <w:sz w:val="24"/>
          <w:szCs w:val="24"/>
          <w:shd w:val="clear" w:color="auto" w:fill="FFFFFF"/>
        </w:rPr>
        <w:t>, 29-37.</w:t>
      </w:r>
    </w:p>
    <w:p w14:paraId="5FCEAF6F" w14:textId="77777777" w:rsidR="000036AD" w:rsidRDefault="0094635E" w:rsidP="00A94C4C">
      <w:pPr>
        <w:spacing w:after="0" w:line="480" w:lineRule="auto"/>
        <w:ind w:left="720" w:hanging="720"/>
        <w:rPr>
          <w:rFonts w:ascii="Times New Roman" w:hAnsi="Times New Roman" w:cs="Times New Roman"/>
          <w:sz w:val="24"/>
          <w:szCs w:val="24"/>
        </w:rPr>
      </w:pPr>
      <w:r w:rsidRPr="00F84797">
        <w:rPr>
          <w:rFonts w:ascii="Times New Roman" w:hAnsi="Times New Roman" w:cs="Times New Roman"/>
          <w:sz w:val="24"/>
          <w:szCs w:val="24"/>
        </w:rPr>
        <w:t xml:space="preserve">Griffiths, K.M., &amp; Christensen, H. (2007). Internet-based mental health programs: A powerful tool in the rural medical kit. </w:t>
      </w:r>
      <w:r w:rsidRPr="00F84797">
        <w:rPr>
          <w:rFonts w:ascii="Times New Roman" w:hAnsi="Times New Roman" w:cs="Times New Roman"/>
          <w:i/>
          <w:sz w:val="24"/>
          <w:szCs w:val="24"/>
        </w:rPr>
        <w:t>The Australian Journal of Rural Health, 15</w:t>
      </w:r>
      <w:r w:rsidRPr="00F84797">
        <w:rPr>
          <w:rFonts w:ascii="Times New Roman" w:hAnsi="Times New Roman" w:cs="Times New Roman"/>
          <w:sz w:val="24"/>
          <w:szCs w:val="24"/>
        </w:rPr>
        <w:t>, 81-87.</w:t>
      </w:r>
    </w:p>
    <w:p w14:paraId="5395681C" w14:textId="032B977B" w:rsidR="000036AD" w:rsidRPr="00AF7319" w:rsidRDefault="000036AD" w:rsidP="00AF7319">
      <w:pPr>
        <w:spacing w:after="0" w:line="480" w:lineRule="auto"/>
        <w:ind w:left="720" w:hanging="720"/>
        <w:rPr>
          <w:rFonts w:ascii="Times New Roman" w:hAnsi="Times New Roman" w:cs="Times New Roman"/>
          <w:sz w:val="24"/>
          <w:szCs w:val="24"/>
        </w:rPr>
      </w:pPr>
      <w:r w:rsidRPr="00B9392B">
        <w:rPr>
          <w:rFonts w:ascii="Times New Roman" w:hAnsi="Times New Roman" w:cs="Times New Roman"/>
          <w:color w:val="555555"/>
          <w:sz w:val="24"/>
          <w:szCs w:val="24"/>
          <w:shd w:val="clear" w:color="auto" w:fill="FFFFFF"/>
        </w:rPr>
        <w:lastRenderedPageBreak/>
        <w:t xml:space="preserve"> </w:t>
      </w:r>
      <w:proofErr w:type="spellStart"/>
      <w:r w:rsidRPr="00B9392B">
        <w:rPr>
          <w:rFonts w:ascii="Times New Roman" w:hAnsi="Times New Roman" w:cs="Times New Roman"/>
          <w:color w:val="222222"/>
          <w:sz w:val="24"/>
          <w:szCs w:val="24"/>
          <w:shd w:val="clear" w:color="auto" w:fill="FFFFFF"/>
        </w:rPr>
        <w:t>Gkotsis</w:t>
      </w:r>
      <w:proofErr w:type="spellEnd"/>
      <w:r w:rsidRPr="00B9392B">
        <w:rPr>
          <w:rFonts w:ascii="Times New Roman" w:hAnsi="Times New Roman" w:cs="Times New Roman"/>
          <w:color w:val="222222"/>
          <w:sz w:val="24"/>
          <w:szCs w:val="24"/>
          <w:shd w:val="clear" w:color="auto" w:fill="FFFFFF"/>
        </w:rPr>
        <w:t xml:space="preserve">, G., </w:t>
      </w:r>
      <w:proofErr w:type="spellStart"/>
      <w:r w:rsidRPr="00B9392B">
        <w:rPr>
          <w:rFonts w:ascii="Times New Roman" w:hAnsi="Times New Roman" w:cs="Times New Roman"/>
          <w:color w:val="222222"/>
          <w:sz w:val="24"/>
          <w:szCs w:val="24"/>
          <w:shd w:val="clear" w:color="auto" w:fill="FFFFFF"/>
        </w:rPr>
        <w:t>Oellrich</w:t>
      </w:r>
      <w:proofErr w:type="spellEnd"/>
      <w:r w:rsidRPr="00B9392B">
        <w:rPr>
          <w:rFonts w:ascii="Times New Roman" w:hAnsi="Times New Roman" w:cs="Times New Roman"/>
          <w:color w:val="222222"/>
          <w:sz w:val="24"/>
          <w:szCs w:val="24"/>
          <w:shd w:val="clear" w:color="auto" w:fill="FFFFFF"/>
        </w:rPr>
        <w:t xml:space="preserve">, A., </w:t>
      </w:r>
      <w:proofErr w:type="spellStart"/>
      <w:r w:rsidRPr="00B9392B">
        <w:rPr>
          <w:rFonts w:ascii="Times New Roman" w:hAnsi="Times New Roman" w:cs="Times New Roman"/>
          <w:color w:val="222222"/>
          <w:sz w:val="24"/>
          <w:szCs w:val="24"/>
          <w:shd w:val="clear" w:color="auto" w:fill="FFFFFF"/>
        </w:rPr>
        <w:t>Velupillai</w:t>
      </w:r>
      <w:proofErr w:type="spellEnd"/>
      <w:r w:rsidRPr="00B9392B">
        <w:rPr>
          <w:rFonts w:ascii="Times New Roman" w:hAnsi="Times New Roman" w:cs="Times New Roman"/>
          <w:color w:val="222222"/>
          <w:sz w:val="24"/>
          <w:szCs w:val="24"/>
          <w:shd w:val="clear" w:color="auto" w:fill="FFFFFF"/>
        </w:rPr>
        <w:t xml:space="preserve">, S., </w:t>
      </w:r>
      <w:proofErr w:type="spellStart"/>
      <w:r w:rsidRPr="00B9392B">
        <w:rPr>
          <w:rFonts w:ascii="Times New Roman" w:hAnsi="Times New Roman" w:cs="Times New Roman"/>
          <w:color w:val="222222"/>
          <w:sz w:val="24"/>
          <w:szCs w:val="24"/>
          <w:shd w:val="clear" w:color="auto" w:fill="FFFFFF"/>
        </w:rPr>
        <w:t>Liakata</w:t>
      </w:r>
      <w:proofErr w:type="spellEnd"/>
      <w:r w:rsidRPr="00B9392B">
        <w:rPr>
          <w:rFonts w:ascii="Times New Roman" w:hAnsi="Times New Roman" w:cs="Times New Roman"/>
          <w:color w:val="222222"/>
          <w:sz w:val="24"/>
          <w:szCs w:val="24"/>
          <w:shd w:val="clear" w:color="auto" w:fill="FFFFFF"/>
        </w:rPr>
        <w:t xml:space="preserve">, M., Hubbard, T. J., Dobson, R. J., &amp; Dutta, R. (2017). </w:t>
      </w:r>
      <w:r w:rsidRPr="00A94C4C">
        <w:rPr>
          <w:rFonts w:ascii="Times New Roman" w:hAnsi="Times New Roman" w:cs="Times New Roman"/>
          <w:color w:val="222222"/>
          <w:sz w:val="24"/>
          <w:szCs w:val="24"/>
          <w:shd w:val="clear" w:color="auto" w:fill="FFFFFF"/>
        </w:rPr>
        <w:t>Characterisation of mental health conditions in social media using Informed Deep Learning. </w:t>
      </w:r>
      <w:r w:rsidRPr="00A94C4C">
        <w:rPr>
          <w:rFonts w:ascii="Times New Roman" w:hAnsi="Times New Roman" w:cs="Times New Roman"/>
          <w:i/>
          <w:iCs/>
          <w:color w:val="222222"/>
          <w:sz w:val="24"/>
          <w:szCs w:val="24"/>
          <w:shd w:val="clear" w:color="auto" w:fill="FFFFFF"/>
        </w:rPr>
        <w:t>Scientific Reports</w:t>
      </w:r>
      <w:r w:rsidRPr="00A94C4C">
        <w:rPr>
          <w:rFonts w:ascii="Times New Roman" w:hAnsi="Times New Roman" w:cs="Times New Roman"/>
          <w:color w:val="222222"/>
          <w:sz w:val="24"/>
          <w:szCs w:val="24"/>
          <w:shd w:val="clear" w:color="auto" w:fill="FFFFFF"/>
        </w:rPr>
        <w:t>, </w:t>
      </w:r>
      <w:r w:rsidRPr="00A94C4C">
        <w:rPr>
          <w:rFonts w:ascii="Times New Roman" w:hAnsi="Times New Roman" w:cs="Times New Roman"/>
          <w:i/>
          <w:iCs/>
          <w:color w:val="222222"/>
          <w:sz w:val="24"/>
          <w:szCs w:val="24"/>
          <w:shd w:val="clear" w:color="auto" w:fill="FFFFFF"/>
        </w:rPr>
        <w:t>7</w:t>
      </w:r>
      <w:r w:rsidRPr="00A94C4C">
        <w:rPr>
          <w:rFonts w:ascii="Times New Roman" w:hAnsi="Times New Roman" w:cs="Times New Roman"/>
          <w:color w:val="222222"/>
          <w:sz w:val="24"/>
          <w:szCs w:val="24"/>
          <w:shd w:val="clear" w:color="auto" w:fill="FFFFFF"/>
        </w:rPr>
        <w:t>, 45141.</w:t>
      </w:r>
    </w:p>
    <w:p w14:paraId="032C4373" w14:textId="2785CCC0" w:rsidR="00F00F90" w:rsidRPr="00F00F90" w:rsidRDefault="00F00F90" w:rsidP="006223F4">
      <w:pPr>
        <w:spacing w:after="0" w:line="480" w:lineRule="auto"/>
        <w:ind w:left="720" w:hanging="720"/>
        <w:rPr>
          <w:rFonts w:ascii="Times New Roman" w:hAnsi="Times New Roman" w:cs="Times New Roman"/>
          <w:color w:val="222222"/>
          <w:sz w:val="24"/>
          <w:szCs w:val="24"/>
          <w:shd w:val="clear" w:color="auto" w:fill="FFFFFF"/>
        </w:rPr>
      </w:pPr>
      <w:proofErr w:type="spellStart"/>
      <w:r w:rsidRPr="00F00F90">
        <w:rPr>
          <w:rFonts w:ascii="Times New Roman" w:hAnsi="Times New Roman" w:cs="Times New Roman"/>
          <w:color w:val="222222"/>
          <w:sz w:val="24"/>
          <w:szCs w:val="24"/>
          <w:shd w:val="clear" w:color="auto" w:fill="FFFFFF"/>
        </w:rPr>
        <w:t>Gutz</w:t>
      </w:r>
      <w:proofErr w:type="spellEnd"/>
      <w:r w:rsidRPr="00F00F90">
        <w:rPr>
          <w:rFonts w:ascii="Times New Roman" w:hAnsi="Times New Roman" w:cs="Times New Roman"/>
          <w:color w:val="222222"/>
          <w:sz w:val="24"/>
          <w:szCs w:val="24"/>
          <w:shd w:val="clear" w:color="auto" w:fill="FFFFFF"/>
        </w:rPr>
        <w:t xml:space="preserve">, L., </w:t>
      </w:r>
      <w:proofErr w:type="spellStart"/>
      <w:r w:rsidRPr="00F00F90">
        <w:rPr>
          <w:rFonts w:ascii="Times New Roman" w:hAnsi="Times New Roman" w:cs="Times New Roman"/>
          <w:color w:val="222222"/>
          <w:sz w:val="24"/>
          <w:szCs w:val="24"/>
          <w:shd w:val="clear" w:color="auto" w:fill="FFFFFF"/>
        </w:rPr>
        <w:t>Roepke</w:t>
      </w:r>
      <w:proofErr w:type="spellEnd"/>
      <w:r w:rsidRPr="00F00F90">
        <w:rPr>
          <w:rFonts w:ascii="Times New Roman" w:hAnsi="Times New Roman" w:cs="Times New Roman"/>
          <w:color w:val="222222"/>
          <w:sz w:val="24"/>
          <w:szCs w:val="24"/>
          <w:shd w:val="clear" w:color="auto" w:fill="FFFFFF"/>
        </w:rPr>
        <w:t xml:space="preserve">, S., &amp; </w:t>
      </w:r>
      <w:proofErr w:type="spellStart"/>
      <w:r w:rsidRPr="00F00F90">
        <w:rPr>
          <w:rFonts w:ascii="Times New Roman" w:hAnsi="Times New Roman" w:cs="Times New Roman"/>
          <w:color w:val="222222"/>
          <w:sz w:val="24"/>
          <w:szCs w:val="24"/>
          <w:shd w:val="clear" w:color="auto" w:fill="FFFFFF"/>
        </w:rPr>
        <w:t>Renneberg</w:t>
      </w:r>
      <w:proofErr w:type="spellEnd"/>
      <w:r w:rsidRPr="00F00F90">
        <w:rPr>
          <w:rFonts w:ascii="Times New Roman" w:hAnsi="Times New Roman" w:cs="Times New Roman"/>
          <w:color w:val="222222"/>
          <w:sz w:val="24"/>
          <w:szCs w:val="24"/>
          <w:shd w:val="clear" w:color="auto" w:fill="FFFFFF"/>
        </w:rPr>
        <w:t>, B. (2016). Cognitive and affective processing of social exclusion in borderline personality disorder and social anxiety disorder. </w:t>
      </w:r>
      <w:r>
        <w:rPr>
          <w:rFonts w:ascii="Times New Roman" w:hAnsi="Times New Roman" w:cs="Times New Roman"/>
          <w:i/>
          <w:iCs/>
          <w:color w:val="222222"/>
          <w:sz w:val="24"/>
          <w:szCs w:val="24"/>
          <w:shd w:val="clear" w:color="auto" w:fill="FFFFFF"/>
        </w:rPr>
        <w:t>Behaviour Research and T</w:t>
      </w:r>
      <w:r w:rsidRPr="00F00F90">
        <w:rPr>
          <w:rFonts w:ascii="Times New Roman" w:hAnsi="Times New Roman" w:cs="Times New Roman"/>
          <w:i/>
          <w:iCs/>
          <w:color w:val="222222"/>
          <w:sz w:val="24"/>
          <w:szCs w:val="24"/>
          <w:shd w:val="clear" w:color="auto" w:fill="FFFFFF"/>
        </w:rPr>
        <w:t>herapy</w:t>
      </w:r>
      <w:r w:rsidRPr="00F00F90">
        <w:rPr>
          <w:rFonts w:ascii="Times New Roman" w:hAnsi="Times New Roman" w:cs="Times New Roman"/>
          <w:color w:val="222222"/>
          <w:sz w:val="24"/>
          <w:szCs w:val="24"/>
          <w:shd w:val="clear" w:color="auto" w:fill="FFFFFF"/>
        </w:rPr>
        <w:t>, </w:t>
      </w:r>
      <w:r w:rsidRPr="00F00F90">
        <w:rPr>
          <w:rFonts w:ascii="Times New Roman" w:hAnsi="Times New Roman" w:cs="Times New Roman"/>
          <w:i/>
          <w:iCs/>
          <w:color w:val="222222"/>
          <w:sz w:val="24"/>
          <w:szCs w:val="24"/>
          <w:shd w:val="clear" w:color="auto" w:fill="FFFFFF"/>
        </w:rPr>
        <w:t>87</w:t>
      </w:r>
      <w:r w:rsidRPr="00F00F90">
        <w:rPr>
          <w:rFonts w:ascii="Times New Roman" w:hAnsi="Times New Roman" w:cs="Times New Roman"/>
          <w:color w:val="222222"/>
          <w:sz w:val="24"/>
          <w:szCs w:val="24"/>
          <w:shd w:val="clear" w:color="auto" w:fill="FFFFFF"/>
        </w:rPr>
        <w:t>, 70-75.</w:t>
      </w:r>
    </w:p>
    <w:p w14:paraId="4EC9A7C3" w14:textId="64E5F4BA" w:rsidR="00060D22" w:rsidRPr="00060D22" w:rsidRDefault="00060D22" w:rsidP="006223F4">
      <w:pPr>
        <w:spacing w:after="0" w:line="480" w:lineRule="auto"/>
        <w:ind w:left="720" w:hanging="720"/>
        <w:rPr>
          <w:rFonts w:ascii="Times New Roman" w:hAnsi="Times New Roman" w:cs="Times New Roman"/>
          <w:sz w:val="24"/>
          <w:szCs w:val="24"/>
        </w:rPr>
      </w:pPr>
      <w:r w:rsidRPr="00060D22">
        <w:rPr>
          <w:rFonts w:ascii="Times New Roman" w:hAnsi="Times New Roman" w:cs="Times New Roman"/>
          <w:color w:val="222222"/>
          <w:sz w:val="24"/>
          <w:szCs w:val="24"/>
          <w:shd w:val="clear" w:color="auto" w:fill="FFFFFF"/>
        </w:rPr>
        <w:t>Hofmann, S. G. (2014). Toward a cognitive-</w:t>
      </w:r>
      <w:proofErr w:type="spellStart"/>
      <w:r w:rsidRPr="00060D22">
        <w:rPr>
          <w:rFonts w:ascii="Times New Roman" w:hAnsi="Times New Roman" w:cs="Times New Roman"/>
          <w:color w:val="222222"/>
          <w:sz w:val="24"/>
          <w:szCs w:val="24"/>
          <w:shd w:val="clear" w:color="auto" w:fill="FFFFFF"/>
        </w:rPr>
        <w:t>behavioral</w:t>
      </w:r>
      <w:proofErr w:type="spellEnd"/>
      <w:r w:rsidRPr="00060D22">
        <w:rPr>
          <w:rFonts w:ascii="Times New Roman" w:hAnsi="Times New Roman" w:cs="Times New Roman"/>
          <w:color w:val="222222"/>
          <w:sz w:val="24"/>
          <w:szCs w:val="24"/>
          <w:shd w:val="clear" w:color="auto" w:fill="FFFFFF"/>
        </w:rPr>
        <w:t xml:space="preserve"> classification system for mental disorders. </w:t>
      </w:r>
      <w:proofErr w:type="spellStart"/>
      <w:r w:rsidRPr="00060D22">
        <w:rPr>
          <w:rFonts w:ascii="Times New Roman" w:hAnsi="Times New Roman" w:cs="Times New Roman"/>
          <w:i/>
          <w:iCs/>
          <w:color w:val="222222"/>
          <w:sz w:val="24"/>
          <w:szCs w:val="24"/>
          <w:shd w:val="clear" w:color="auto" w:fill="FFFFFF"/>
        </w:rPr>
        <w:t>Behavior</w:t>
      </w:r>
      <w:proofErr w:type="spellEnd"/>
      <w:r w:rsidRPr="00060D22">
        <w:rPr>
          <w:rFonts w:ascii="Times New Roman" w:hAnsi="Times New Roman" w:cs="Times New Roman"/>
          <w:i/>
          <w:iCs/>
          <w:color w:val="222222"/>
          <w:sz w:val="24"/>
          <w:szCs w:val="24"/>
          <w:shd w:val="clear" w:color="auto" w:fill="FFFFFF"/>
        </w:rPr>
        <w:t xml:space="preserve"> Therapy</w:t>
      </w:r>
      <w:r w:rsidRPr="00060D22">
        <w:rPr>
          <w:rFonts w:ascii="Times New Roman" w:hAnsi="Times New Roman" w:cs="Times New Roman"/>
          <w:color w:val="222222"/>
          <w:sz w:val="24"/>
          <w:szCs w:val="24"/>
          <w:shd w:val="clear" w:color="auto" w:fill="FFFFFF"/>
        </w:rPr>
        <w:t>, </w:t>
      </w:r>
      <w:r w:rsidRPr="00060D22">
        <w:rPr>
          <w:rFonts w:ascii="Times New Roman" w:hAnsi="Times New Roman" w:cs="Times New Roman"/>
          <w:i/>
          <w:iCs/>
          <w:color w:val="222222"/>
          <w:sz w:val="24"/>
          <w:szCs w:val="24"/>
          <w:shd w:val="clear" w:color="auto" w:fill="FFFFFF"/>
        </w:rPr>
        <w:t>45</w:t>
      </w:r>
      <w:r w:rsidRPr="00060D22">
        <w:rPr>
          <w:rFonts w:ascii="Times New Roman" w:hAnsi="Times New Roman" w:cs="Times New Roman"/>
          <w:color w:val="222222"/>
          <w:sz w:val="24"/>
          <w:szCs w:val="24"/>
          <w:shd w:val="clear" w:color="auto" w:fill="FFFFFF"/>
        </w:rPr>
        <w:t>, 576-587.</w:t>
      </w:r>
    </w:p>
    <w:p w14:paraId="1E9833AC" w14:textId="77777777" w:rsidR="00CC6C93" w:rsidRDefault="007E5565" w:rsidP="00CC6C93">
      <w:pPr>
        <w:spacing w:after="0" w:line="480" w:lineRule="auto"/>
        <w:ind w:left="720" w:hanging="720"/>
        <w:rPr>
          <w:rFonts w:ascii="Times New Roman" w:hAnsi="Times New Roman" w:cs="Times New Roman"/>
          <w:sz w:val="24"/>
          <w:szCs w:val="24"/>
        </w:rPr>
      </w:pPr>
      <w:proofErr w:type="spellStart"/>
      <w:r w:rsidRPr="00071E40">
        <w:rPr>
          <w:rFonts w:ascii="Times New Roman" w:hAnsi="Times New Roman" w:cs="Times New Roman"/>
          <w:sz w:val="24"/>
          <w:szCs w:val="24"/>
        </w:rPr>
        <w:t>Holtgraves</w:t>
      </w:r>
      <w:proofErr w:type="spellEnd"/>
      <w:r w:rsidRPr="00071E40">
        <w:rPr>
          <w:rFonts w:ascii="Times New Roman" w:hAnsi="Times New Roman" w:cs="Times New Roman"/>
          <w:sz w:val="24"/>
          <w:szCs w:val="24"/>
        </w:rPr>
        <w:t xml:space="preserve">, T. (1997). Styles of language use: Individual and cultural variability in conversational indirectness. </w:t>
      </w:r>
      <w:r w:rsidRPr="00071E40">
        <w:rPr>
          <w:rFonts w:ascii="Times New Roman" w:hAnsi="Times New Roman" w:cs="Times New Roman"/>
          <w:i/>
          <w:sz w:val="24"/>
          <w:szCs w:val="24"/>
        </w:rPr>
        <w:t>Journal of Personality and Social Psychology, 73</w:t>
      </w:r>
      <w:r w:rsidRPr="00071E40">
        <w:rPr>
          <w:rFonts w:ascii="Times New Roman" w:hAnsi="Times New Roman" w:cs="Times New Roman"/>
          <w:sz w:val="24"/>
          <w:szCs w:val="24"/>
        </w:rPr>
        <w:t>, 624-637.</w:t>
      </w:r>
    </w:p>
    <w:p w14:paraId="14A49A65" w14:textId="1D3CAB36" w:rsidR="00CC6C93" w:rsidRPr="00775AE3" w:rsidRDefault="00CC6C93" w:rsidP="00CC6C93">
      <w:pPr>
        <w:spacing w:after="0" w:line="480" w:lineRule="auto"/>
        <w:ind w:left="720" w:hanging="720"/>
        <w:rPr>
          <w:rFonts w:ascii="Times New Roman" w:hAnsi="Times New Roman" w:cs="Times New Roman"/>
          <w:sz w:val="24"/>
          <w:szCs w:val="24"/>
        </w:rPr>
      </w:pPr>
      <w:r w:rsidRPr="00775AE3">
        <w:rPr>
          <w:rFonts w:ascii="Times New Roman" w:hAnsi="Times New Roman" w:cs="Times New Roman"/>
          <w:sz w:val="24"/>
          <w:szCs w:val="24"/>
        </w:rPr>
        <w:t xml:space="preserve">Jacobi, F., </w:t>
      </w:r>
      <w:proofErr w:type="spellStart"/>
      <w:r w:rsidRPr="00775AE3">
        <w:rPr>
          <w:rFonts w:ascii="Times New Roman" w:hAnsi="Times New Roman" w:cs="Times New Roman"/>
          <w:sz w:val="24"/>
          <w:szCs w:val="24"/>
        </w:rPr>
        <w:t>Hofler</w:t>
      </w:r>
      <w:proofErr w:type="spellEnd"/>
      <w:r w:rsidRPr="00775AE3">
        <w:rPr>
          <w:rFonts w:ascii="Times New Roman" w:hAnsi="Times New Roman" w:cs="Times New Roman"/>
          <w:sz w:val="24"/>
          <w:szCs w:val="24"/>
        </w:rPr>
        <w:t xml:space="preserve">, M., </w:t>
      </w:r>
      <w:proofErr w:type="spellStart"/>
      <w:r w:rsidRPr="00775AE3">
        <w:rPr>
          <w:rFonts w:ascii="Times New Roman" w:hAnsi="Times New Roman" w:cs="Times New Roman"/>
          <w:sz w:val="24"/>
          <w:szCs w:val="24"/>
        </w:rPr>
        <w:t>Siegert</w:t>
      </w:r>
      <w:proofErr w:type="spellEnd"/>
      <w:r w:rsidRPr="00775AE3">
        <w:rPr>
          <w:rFonts w:ascii="Times New Roman" w:hAnsi="Times New Roman" w:cs="Times New Roman"/>
          <w:sz w:val="24"/>
          <w:szCs w:val="24"/>
        </w:rPr>
        <w:t xml:space="preserve">, J., Mach, S., </w:t>
      </w:r>
      <w:proofErr w:type="spellStart"/>
      <w:r w:rsidRPr="00775AE3">
        <w:rPr>
          <w:rFonts w:ascii="Times New Roman" w:hAnsi="Times New Roman" w:cs="Times New Roman"/>
          <w:sz w:val="24"/>
          <w:szCs w:val="24"/>
        </w:rPr>
        <w:t>Gerschler</w:t>
      </w:r>
      <w:proofErr w:type="spellEnd"/>
      <w:r w:rsidRPr="00775AE3">
        <w:rPr>
          <w:rFonts w:ascii="Times New Roman" w:hAnsi="Times New Roman" w:cs="Times New Roman"/>
          <w:sz w:val="24"/>
          <w:szCs w:val="24"/>
        </w:rPr>
        <w:t>, A., Scholl, L., Busch, M.</w:t>
      </w:r>
      <w:r>
        <w:rPr>
          <w:rFonts w:ascii="Times New Roman" w:hAnsi="Times New Roman" w:cs="Times New Roman"/>
          <w:sz w:val="24"/>
          <w:szCs w:val="24"/>
        </w:rPr>
        <w:t xml:space="preserve"> </w:t>
      </w:r>
      <w:r w:rsidRPr="00775AE3">
        <w:rPr>
          <w:rFonts w:ascii="Times New Roman" w:hAnsi="Times New Roman" w:cs="Times New Roman"/>
          <w:sz w:val="24"/>
          <w:szCs w:val="24"/>
        </w:rPr>
        <w:t xml:space="preserve">A., </w:t>
      </w:r>
      <w:proofErr w:type="spellStart"/>
      <w:r w:rsidRPr="00775AE3">
        <w:rPr>
          <w:rFonts w:ascii="Times New Roman" w:hAnsi="Times New Roman" w:cs="Times New Roman"/>
          <w:sz w:val="24"/>
          <w:szCs w:val="24"/>
        </w:rPr>
        <w:t>Hapke</w:t>
      </w:r>
      <w:proofErr w:type="spellEnd"/>
      <w:r w:rsidRPr="00775AE3">
        <w:rPr>
          <w:rFonts w:ascii="Times New Roman" w:hAnsi="Times New Roman" w:cs="Times New Roman"/>
          <w:sz w:val="24"/>
          <w:szCs w:val="24"/>
        </w:rPr>
        <w:t xml:space="preserve">, U., </w:t>
      </w:r>
      <w:proofErr w:type="spellStart"/>
      <w:r w:rsidRPr="00775AE3">
        <w:rPr>
          <w:rFonts w:ascii="Times New Roman" w:hAnsi="Times New Roman" w:cs="Times New Roman"/>
          <w:sz w:val="24"/>
          <w:szCs w:val="24"/>
        </w:rPr>
        <w:t>Maske</w:t>
      </w:r>
      <w:proofErr w:type="spellEnd"/>
      <w:r w:rsidRPr="00775AE3">
        <w:rPr>
          <w:rFonts w:ascii="Times New Roman" w:hAnsi="Times New Roman" w:cs="Times New Roman"/>
          <w:sz w:val="24"/>
          <w:szCs w:val="24"/>
        </w:rPr>
        <w:t xml:space="preserve">, U., </w:t>
      </w:r>
      <w:proofErr w:type="spellStart"/>
      <w:r w:rsidRPr="00775AE3">
        <w:rPr>
          <w:rFonts w:ascii="Times New Roman" w:hAnsi="Times New Roman" w:cs="Times New Roman"/>
          <w:sz w:val="24"/>
          <w:szCs w:val="24"/>
        </w:rPr>
        <w:t>Seiffert</w:t>
      </w:r>
      <w:proofErr w:type="spellEnd"/>
      <w:r w:rsidRPr="00775AE3">
        <w:rPr>
          <w:rFonts w:ascii="Times New Roman" w:hAnsi="Times New Roman" w:cs="Times New Roman"/>
          <w:sz w:val="24"/>
          <w:szCs w:val="24"/>
        </w:rPr>
        <w:t xml:space="preserve">, I., </w:t>
      </w:r>
      <w:proofErr w:type="spellStart"/>
      <w:r w:rsidRPr="00775AE3">
        <w:rPr>
          <w:rFonts w:ascii="Times New Roman" w:hAnsi="Times New Roman" w:cs="Times New Roman"/>
          <w:sz w:val="24"/>
          <w:szCs w:val="24"/>
        </w:rPr>
        <w:t>Gaebel</w:t>
      </w:r>
      <w:proofErr w:type="spellEnd"/>
      <w:r w:rsidRPr="00775AE3">
        <w:rPr>
          <w:rFonts w:ascii="Times New Roman" w:hAnsi="Times New Roman" w:cs="Times New Roman"/>
          <w:sz w:val="24"/>
          <w:szCs w:val="24"/>
        </w:rPr>
        <w:t xml:space="preserve">, W., Maier, W., Wagner, M., </w:t>
      </w:r>
      <w:proofErr w:type="spellStart"/>
      <w:r w:rsidRPr="00775AE3">
        <w:rPr>
          <w:rFonts w:ascii="Times New Roman" w:hAnsi="Times New Roman" w:cs="Times New Roman"/>
          <w:sz w:val="24"/>
          <w:szCs w:val="24"/>
        </w:rPr>
        <w:t>Zielasek</w:t>
      </w:r>
      <w:proofErr w:type="spellEnd"/>
      <w:r w:rsidRPr="00775AE3">
        <w:rPr>
          <w:rFonts w:ascii="Times New Roman" w:hAnsi="Times New Roman" w:cs="Times New Roman"/>
          <w:sz w:val="24"/>
          <w:szCs w:val="24"/>
        </w:rPr>
        <w:t xml:space="preserve">, J., &amp; </w:t>
      </w:r>
      <w:proofErr w:type="spellStart"/>
      <w:r w:rsidRPr="00775AE3">
        <w:rPr>
          <w:rFonts w:ascii="Times New Roman" w:hAnsi="Times New Roman" w:cs="Times New Roman"/>
          <w:sz w:val="24"/>
          <w:szCs w:val="24"/>
        </w:rPr>
        <w:t>Wittchen</w:t>
      </w:r>
      <w:proofErr w:type="spellEnd"/>
      <w:r w:rsidRPr="00775AE3">
        <w:rPr>
          <w:rFonts w:ascii="Times New Roman" w:hAnsi="Times New Roman" w:cs="Times New Roman"/>
          <w:sz w:val="24"/>
          <w:szCs w:val="24"/>
        </w:rPr>
        <w:t>, H.</w:t>
      </w:r>
      <w:r>
        <w:rPr>
          <w:rFonts w:ascii="Times New Roman" w:hAnsi="Times New Roman" w:cs="Times New Roman"/>
          <w:sz w:val="24"/>
          <w:szCs w:val="24"/>
        </w:rPr>
        <w:t xml:space="preserve"> </w:t>
      </w:r>
      <w:r w:rsidRPr="00775AE3">
        <w:rPr>
          <w:rFonts w:ascii="Times New Roman" w:hAnsi="Times New Roman" w:cs="Times New Roman"/>
          <w:sz w:val="24"/>
          <w:szCs w:val="24"/>
        </w:rPr>
        <w:t xml:space="preserve">U. (2014). Twelve-month prevalence, comorbidity and correlates of mental disorders in Germany: The mental health module of the German Health Interview and Examination Survey for Adults (DEGSS1-MH). </w:t>
      </w:r>
      <w:r w:rsidRPr="00775AE3">
        <w:rPr>
          <w:rFonts w:ascii="Times New Roman" w:hAnsi="Times New Roman" w:cs="Times New Roman"/>
          <w:i/>
          <w:sz w:val="24"/>
          <w:szCs w:val="24"/>
        </w:rPr>
        <w:t>Psychiatric Research, 23</w:t>
      </w:r>
      <w:r w:rsidRPr="00775AE3">
        <w:rPr>
          <w:rFonts w:ascii="Times New Roman" w:hAnsi="Times New Roman" w:cs="Times New Roman"/>
          <w:sz w:val="24"/>
          <w:szCs w:val="24"/>
        </w:rPr>
        <w:t>, 304-319.</w:t>
      </w:r>
    </w:p>
    <w:p w14:paraId="5F169C85" w14:textId="06D65E91" w:rsidR="001A4310" w:rsidRDefault="001A4310" w:rsidP="00CC6C93">
      <w:pPr>
        <w:spacing w:after="0" w:line="480" w:lineRule="auto"/>
        <w:ind w:left="720" w:hanging="720"/>
        <w:rPr>
          <w:rFonts w:ascii="Times New Roman" w:hAnsi="Times New Roman" w:cs="Times New Roman"/>
          <w:color w:val="222222"/>
          <w:sz w:val="24"/>
          <w:szCs w:val="24"/>
          <w:shd w:val="clear" w:color="auto" w:fill="FFFFFF"/>
        </w:rPr>
      </w:pPr>
      <w:proofErr w:type="spellStart"/>
      <w:r w:rsidRPr="001A4310">
        <w:rPr>
          <w:rFonts w:ascii="Times New Roman" w:hAnsi="Times New Roman" w:cs="Times New Roman"/>
          <w:color w:val="222222"/>
          <w:sz w:val="24"/>
          <w:szCs w:val="24"/>
          <w:shd w:val="clear" w:color="auto" w:fill="FFFFFF"/>
        </w:rPr>
        <w:t>Jarrold</w:t>
      </w:r>
      <w:proofErr w:type="spellEnd"/>
      <w:r w:rsidRPr="001A4310">
        <w:rPr>
          <w:rFonts w:ascii="Times New Roman" w:hAnsi="Times New Roman" w:cs="Times New Roman"/>
          <w:color w:val="222222"/>
          <w:sz w:val="24"/>
          <w:szCs w:val="24"/>
          <w:shd w:val="clear" w:color="auto" w:fill="FFFFFF"/>
        </w:rPr>
        <w:t xml:space="preserve">, W., </w:t>
      </w:r>
      <w:proofErr w:type="spellStart"/>
      <w:r w:rsidRPr="001A4310">
        <w:rPr>
          <w:rFonts w:ascii="Times New Roman" w:hAnsi="Times New Roman" w:cs="Times New Roman"/>
          <w:color w:val="222222"/>
          <w:sz w:val="24"/>
          <w:szCs w:val="24"/>
          <w:shd w:val="clear" w:color="auto" w:fill="FFFFFF"/>
        </w:rPr>
        <w:t>Javitz</w:t>
      </w:r>
      <w:proofErr w:type="spellEnd"/>
      <w:r w:rsidRPr="001A4310">
        <w:rPr>
          <w:rFonts w:ascii="Times New Roman" w:hAnsi="Times New Roman" w:cs="Times New Roman"/>
          <w:color w:val="222222"/>
          <w:sz w:val="24"/>
          <w:szCs w:val="24"/>
          <w:shd w:val="clear" w:color="auto" w:fill="FFFFFF"/>
        </w:rPr>
        <w:t xml:space="preserve">, H. S., </w:t>
      </w:r>
      <w:proofErr w:type="spellStart"/>
      <w:r w:rsidRPr="001A4310">
        <w:rPr>
          <w:rFonts w:ascii="Times New Roman" w:hAnsi="Times New Roman" w:cs="Times New Roman"/>
          <w:color w:val="222222"/>
          <w:sz w:val="24"/>
          <w:szCs w:val="24"/>
          <w:shd w:val="clear" w:color="auto" w:fill="FFFFFF"/>
        </w:rPr>
        <w:t>Krasnow</w:t>
      </w:r>
      <w:proofErr w:type="spellEnd"/>
      <w:r w:rsidRPr="001A4310">
        <w:rPr>
          <w:rFonts w:ascii="Times New Roman" w:hAnsi="Times New Roman" w:cs="Times New Roman"/>
          <w:color w:val="222222"/>
          <w:sz w:val="24"/>
          <w:szCs w:val="24"/>
          <w:shd w:val="clear" w:color="auto" w:fill="FFFFFF"/>
        </w:rPr>
        <w:t xml:space="preserve">, R., </w:t>
      </w:r>
      <w:proofErr w:type="spellStart"/>
      <w:r w:rsidRPr="001A4310">
        <w:rPr>
          <w:rFonts w:ascii="Times New Roman" w:hAnsi="Times New Roman" w:cs="Times New Roman"/>
          <w:color w:val="222222"/>
          <w:sz w:val="24"/>
          <w:szCs w:val="24"/>
          <w:shd w:val="clear" w:color="auto" w:fill="FFFFFF"/>
        </w:rPr>
        <w:t>Peintner</w:t>
      </w:r>
      <w:proofErr w:type="spellEnd"/>
      <w:r w:rsidRPr="001A4310">
        <w:rPr>
          <w:rFonts w:ascii="Times New Roman" w:hAnsi="Times New Roman" w:cs="Times New Roman"/>
          <w:color w:val="222222"/>
          <w:sz w:val="24"/>
          <w:szCs w:val="24"/>
          <w:shd w:val="clear" w:color="auto" w:fill="FFFFFF"/>
        </w:rPr>
        <w:t xml:space="preserve">, B., </w:t>
      </w:r>
      <w:proofErr w:type="spellStart"/>
      <w:r w:rsidRPr="001A4310">
        <w:rPr>
          <w:rFonts w:ascii="Times New Roman" w:hAnsi="Times New Roman" w:cs="Times New Roman"/>
          <w:color w:val="222222"/>
          <w:sz w:val="24"/>
          <w:szCs w:val="24"/>
          <w:shd w:val="clear" w:color="auto" w:fill="FFFFFF"/>
        </w:rPr>
        <w:t>Yeh</w:t>
      </w:r>
      <w:proofErr w:type="spellEnd"/>
      <w:r w:rsidRPr="001A4310">
        <w:rPr>
          <w:rFonts w:ascii="Times New Roman" w:hAnsi="Times New Roman" w:cs="Times New Roman"/>
          <w:color w:val="222222"/>
          <w:sz w:val="24"/>
          <w:szCs w:val="24"/>
          <w:shd w:val="clear" w:color="auto" w:fill="FFFFFF"/>
        </w:rPr>
        <w:t xml:space="preserve">, E., Swan, G. E., &amp; </w:t>
      </w:r>
      <w:proofErr w:type="spellStart"/>
      <w:r w:rsidRPr="001A4310">
        <w:rPr>
          <w:rFonts w:ascii="Times New Roman" w:hAnsi="Times New Roman" w:cs="Times New Roman"/>
          <w:color w:val="222222"/>
          <w:sz w:val="24"/>
          <w:szCs w:val="24"/>
          <w:shd w:val="clear" w:color="auto" w:fill="FFFFFF"/>
        </w:rPr>
        <w:t>Mehl</w:t>
      </w:r>
      <w:proofErr w:type="spellEnd"/>
      <w:r w:rsidRPr="001A4310">
        <w:rPr>
          <w:rFonts w:ascii="Times New Roman" w:hAnsi="Times New Roman" w:cs="Times New Roman"/>
          <w:color w:val="222222"/>
          <w:sz w:val="24"/>
          <w:szCs w:val="24"/>
          <w:shd w:val="clear" w:color="auto" w:fill="FFFFFF"/>
        </w:rPr>
        <w:t>, M. (2011). Depression and self-focused language in structured interviews with older men. </w:t>
      </w:r>
      <w:r w:rsidRPr="001A4310">
        <w:rPr>
          <w:rFonts w:ascii="Times New Roman" w:hAnsi="Times New Roman" w:cs="Times New Roman"/>
          <w:i/>
          <w:iCs/>
          <w:color w:val="222222"/>
          <w:sz w:val="24"/>
          <w:szCs w:val="24"/>
          <w:shd w:val="clear" w:color="auto" w:fill="FFFFFF"/>
        </w:rPr>
        <w:t>Psychological Reports</w:t>
      </w:r>
      <w:r w:rsidRPr="001A4310">
        <w:rPr>
          <w:rFonts w:ascii="Times New Roman" w:hAnsi="Times New Roman" w:cs="Times New Roman"/>
          <w:color w:val="222222"/>
          <w:sz w:val="24"/>
          <w:szCs w:val="24"/>
          <w:shd w:val="clear" w:color="auto" w:fill="FFFFFF"/>
        </w:rPr>
        <w:t>, </w:t>
      </w:r>
      <w:r w:rsidRPr="001A4310">
        <w:rPr>
          <w:rFonts w:ascii="Times New Roman" w:hAnsi="Times New Roman" w:cs="Times New Roman"/>
          <w:i/>
          <w:iCs/>
          <w:color w:val="222222"/>
          <w:sz w:val="24"/>
          <w:szCs w:val="24"/>
          <w:shd w:val="clear" w:color="auto" w:fill="FFFFFF"/>
        </w:rPr>
        <w:t>109</w:t>
      </w:r>
      <w:r w:rsidRPr="001A4310">
        <w:rPr>
          <w:rFonts w:ascii="Times New Roman" w:hAnsi="Times New Roman" w:cs="Times New Roman"/>
          <w:color w:val="222222"/>
          <w:sz w:val="24"/>
          <w:szCs w:val="24"/>
          <w:shd w:val="clear" w:color="auto" w:fill="FFFFFF"/>
        </w:rPr>
        <w:t>, 686-700.</w:t>
      </w:r>
    </w:p>
    <w:p w14:paraId="15B2B04C" w14:textId="5D6302B4" w:rsidR="00DF404F" w:rsidRPr="001A4310" w:rsidRDefault="00DF404F" w:rsidP="00CC6C93">
      <w:pPr>
        <w:spacing w:after="0" w:line="480" w:lineRule="auto"/>
        <w:ind w:left="720" w:hanging="720"/>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Kramer, A. D., </w:t>
      </w:r>
      <w:proofErr w:type="spellStart"/>
      <w:r>
        <w:rPr>
          <w:rFonts w:ascii="Times New Roman" w:hAnsi="Times New Roman" w:cs="Times New Roman"/>
          <w:color w:val="222222"/>
          <w:sz w:val="24"/>
          <w:szCs w:val="24"/>
          <w:shd w:val="clear" w:color="auto" w:fill="FFFFFF"/>
        </w:rPr>
        <w:t>Fussell</w:t>
      </w:r>
      <w:proofErr w:type="spellEnd"/>
      <w:r>
        <w:rPr>
          <w:rFonts w:ascii="Times New Roman" w:hAnsi="Times New Roman" w:cs="Times New Roman"/>
          <w:color w:val="222222"/>
          <w:sz w:val="24"/>
          <w:szCs w:val="24"/>
          <w:shd w:val="clear" w:color="auto" w:fill="FFFFFF"/>
        </w:rPr>
        <w:t>, S. R.</w:t>
      </w:r>
      <w:proofErr w:type="gramStart"/>
      <w:r>
        <w:rPr>
          <w:rFonts w:ascii="Times New Roman" w:hAnsi="Times New Roman" w:cs="Times New Roman"/>
          <w:color w:val="222222"/>
          <w:sz w:val="24"/>
          <w:szCs w:val="24"/>
          <w:shd w:val="clear" w:color="auto" w:fill="FFFFFF"/>
        </w:rPr>
        <w:t>,&amp;</w:t>
      </w:r>
      <w:proofErr w:type="gram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Setlock</w:t>
      </w:r>
      <w:proofErr w:type="spellEnd"/>
      <w:r>
        <w:rPr>
          <w:rFonts w:ascii="Times New Roman" w:hAnsi="Times New Roman" w:cs="Times New Roman"/>
          <w:color w:val="222222"/>
          <w:sz w:val="24"/>
          <w:szCs w:val="24"/>
          <w:shd w:val="clear" w:color="auto" w:fill="FFFFFF"/>
        </w:rPr>
        <w:t xml:space="preserve">, L. D. (2004, April). Text analysis as a tool for analysing conversation in online support groups. In </w:t>
      </w:r>
      <w:r w:rsidRPr="00A94C4C">
        <w:rPr>
          <w:rFonts w:ascii="Times New Roman" w:hAnsi="Times New Roman" w:cs="Times New Roman"/>
          <w:i/>
          <w:color w:val="222222"/>
          <w:sz w:val="24"/>
          <w:szCs w:val="24"/>
          <w:shd w:val="clear" w:color="auto" w:fill="FFFFFF"/>
        </w:rPr>
        <w:t>CHI’04 Extended Abstracts on Human Factors in Computing Systems</w:t>
      </w:r>
      <w:r>
        <w:rPr>
          <w:rFonts w:ascii="Times New Roman" w:hAnsi="Times New Roman" w:cs="Times New Roman"/>
          <w:color w:val="222222"/>
          <w:sz w:val="24"/>
          <w:szCs w:val="24"/>
          <w:shd w:val="clear" w:color="auto" w:fill="FFFFFF"/>
        </w:rPr>
        <w:t xml:space="preserve"> (pp. 1485-1488). ACM.</w:t>
      </w:r>
    </w:p>
    <w:p w14:paraId="7FCD2069" w14:textId="57CDD4C4" w:rsidR="0021253E" w:rsidRDefault="0021253E" w:rsidP="006223F4">
      <w:pPr>
        <w:spacing w:after="0" w:line="480" w:lineRule="auto"/>
        <w:ind w:left="720" w:hanging="720"/>
        <w:rPr>
          <w:rFonts w:ascii="Times New Roman" w:hAnsi="Times New Roman" w:cs="Times New Roman"/>
          <w:color w:val="222222"/>
          <w:sz w:val="24"/>
          <w:szCs w:val="24"/>
          <w:shd w:val="clear" w:color="auto" w:fill="FFFFFF"/>
        </w:rPr>
      </w:pPr>
      <w:r w:rsidRPr="0021253E">
        <w:rPr>
          <w:rFonts w:ascii="Times New Roman" w:hAnsi="Times New Roman" w:cs="Times New Roman"/>
          <w:color w:val="222222"/>
          <w:sz w:val="24"/>
          <w:szCs w:val="24"/>
          <w:shd w:val="clear" w:color="auto" w:fill="FFFFFF"/>
        </w:rPr>
        <w:lastRenderedPageBreak/>
        <w:t xml:space="preserve">Krueger, R. F., </w:t>
      </w:r>
      <w:proofErr w:type="spellStart"/>
      <w:r w:rsidRPr="0021253E">
        <w:rPr>
          <w:rFonts w:ascii="Times New Roman" w:hAnsi="Times New Roman" w:cs="Times New Roman"/>
          <w:color w:val="222222"/>
          <w:sz w:val="24"/>
          <w:szCs w:val="24"/>
          <w:shd w:val="clear" w:color="auto" w:fill="FFFFFF"/>
        </w:rPr>
        <w:t>McGue</w:t>
      </w:r>
      <w:proofErr w:type="spellEnd"/>
      <w:r w:rsidRPr="0021253E">
        <w:rPr>
          <w:rFonts w:ascii="Times New Roman" w:hAnsi="Times New Roman" w:cs="Times New Roman"/>
          <w:color w:val="222222"/>
          <w:sz w:val="24"/>
          <w:szCs w:val="24"/>
          <w:shd w:val="clear" w:color="auto" w:fill="FFFFFF"/>
        </w:rPr>
        <w:t xml:space="preserve">, M., &amp; </w:t>
      </w:r>
      <w:proofErr w:type="spellStart"/>
      <w:r w:rsidRPr="0021253E">
        <w:rPr>
          <w:rFonts w:ascii="Times New Roman" w:hAnsi="Times New Roman" w:cs="Times New Roman"/>
          <w:color w:val="222222"/>
          <w:sz w:val="24"/>
          <w:szCs w:val="24"/>
          <w:shd w:val="clear" w:color="auto" w:fill="FFFFFF"/>
        </w:rPr>
        <w:t>Iacono</w:t>
      </w:r>
      <w:proofErr w:type="spellEnd"/>
      <w:r w:rsidRPr="0021253E">
        <w:rPr>
          <w:rFonts w:ascii="Times New Roman" w:hAnsi="Times New Roman" w:cs="Times New Roman"/>
          <w:color w:val="222222"/>
          <w:sz w:val="24"/>
          <w:szCs w:val="24"/>
          <w:shd w:val="clear" w:color="auto" w:fill="FFFFFF"/>
        </w:rPr>
        <w:t>, W. G. (2001). The higher-order structure of common DSM mental disorders: Internalization, externalization, and their connections to personality. </w:t>
      </w:r>
      <w:r w:rsidRPr="0021253E">
        <w:rPr>
          <w:rFonts w:ascii="Times New Roman" w:hAnsi="Times New Roman" w:cs="Times New Roman"/>
          <w:i/>
          <w:iCs/>
          <w:color w:val="222222"/>
          <w:sz w:val="24"/>
          <w:szCs w:val="24"/>
          <w:shd w:val="clear" w:color="auto" w:fill="FFFFFF"/>
        </w:rPr>
        <w:t>Personality and Individual Differences</w:t>
      </w:r>
      <w:r w:rsidRPr="0021253E">
        <w:rPr>
          <w:rFonts w:ascii="Times New Roman" w:hAnsi="Times New Roman" w:cs="Times New Roman"/>
          <w:color w:val="222222"/>
          <w:sz w:val="24"/>
          <w:szCs w:val="24"/>
          <w:shd w:val="clear" w:color="auto" w:fill="FFFFFF"/>
        </w:rPr>
        <w:t>, </w:t>
      </w:r>
      <w:r w:rsidRPr="0021253E">
        <w:rPr>
          <w:rFonts w:ascii="Times New Roman" w:hAnsi="Times New Roman" w:cs="Times New Roman"/>
          <w:i/>
          <w:iCs/>
          <w:color w:val="222222"/>
          <w:sz w:val="24"/>
          <w:szCs w:val="24"/>
          <w:shd w:val="clear" w:color="auto" w:fill="FFFFFF"/>
        </w:rPr>
        <w:t>30</w:t>
      </w:r>
      <w:r w:rsidRPr="0021253E">
        <w:rPr>
          <w:rFonts w:ascii="Times New Roman" w:hAnsi="Times New Roman" w:cs="Times New Roman"/>
          <w:color w:val="222222"/>
          <w:sz w:val="24"/>
          <w:szCs w:val="24"/>
          <w:shd w:val="clear" w:color="auto" w:fill="FFFFFF"/>
        </w:rPr>
        <w:t>, 1245-1259.</w:t>
      </w:r>
    </w:p>
    <w:p w14:paraId="0C24E139" w14:textId="0D662EF3" w:rsidR="00F65BA8" w:rsidRPr="00AF7319" w:rsidRDefault="00F65BA8" w:rsidP="006223F4">
      <w:pPr>
        <w:spacing w:after="0" w:line="480" w:lineRule="auto"/>
        <w:ind w:left="720" w:hanging="720"/>
        <w:rPr>
          <w:rFonts w:ascii="Times New Roman" w:hAnsi="Times New Roman" w:cs="Times New Roman"/>
          <w:color w:val="222222"/>
          <w:sz w:val="24"/>
          <w:szCs w:val="24"/>
          <w:shd w:val="clear" w:color="auto" w:fill="FFFFFF"/>
        </w:rPr>
      </w:pPr>
      <w:proofErr w:type="spellStart"/>
      <w:r w:rsidRPr="00A94C4C">
        <w:rPr>
          <w:rFonts w:ascii="Times New Roman" w:hAnsi="Times New Roman" w:cs="Times New Roman"/>
          <w:color w:val="222222"/>
          <w:sz w:val="24"/>
          <w:szCs w:val="24"/>
          <w:shd w:val="clear" w:color="auto" w:fill="FFFFFF"/>
        </w:rPr>
        <w:t>Kummervold</w:t>
      </w:r>
      <w:proofErr w:type="spellEnd"/>
      <w:r w:rsidRPr="00A94C4C">
        <w:rPr>
          <w:rFonts w:ascii="Times New Roman" w:hAnsi="Times New Roman" w:cs="Times New Roman"/>
          <w:color w:val="222222"/>
          <w:sz w:val="24"/>
          <w:szCs w:val="24"/>
          <w:shd w:val="clear" w:color="auto" w:fill="FFFFFF"/>
        </w:rPr>
        <w:t xml:space="preserve">, P. E., Gammon, D., </w:t>
      </w:r>
      <w:proofErr w:type="spellStart"/>
      <w:r w:rsidRPr="00A94C4C">
        <w:rPr>
          <w:rFonts w:ascii="Times New Roman" w:hAnsi="Times New Roman" w:cs="Times New Roman"/>
          <w:color w:val="222222"/>
          <w:sz w:val="24"/>
          <w:szCs w:val="24"/>
          <w:shd w:val="clear" w:color="auto" w:fill="FFFFFF"/>
        </w:rPr>
        <w:t>Bergvik</w:t>
      </w:r>
      <w:proofErr w:type="spellEnd"/>
      <w:r w:rsidRPr="00A94C4C">
        <w:rPr>
          <w:rFonts w:ascii="Times New Roman" w:hAnsi="Times New Roman" w:cs="Times New Roman"/>
          <w:color w:val="222222"/>
          <w:sz w:val="24"/>
          <w:szCs w:val="24"/>
          <w:shd w:val="clear" w:color="auto" w:fill="FFFFFF"/>
        </w:rPr>
        <w:t xml:space="preserve">, S., Johnsen, J. A. K., </w:t>
      </w:r>
      <w:proofErr w:type="spellStart"/>
      <w:r w:rsidRPr="00A94C4C">
        <w:rPr>
          <w:rFonts w:ascii="Times New Roman" w:hAnsi="Times New Roman" w:cs="Times New Roman"/>
          <w:color w:val="222222"/>
          <w:sz w:val="24"/>
          <w:szCs w:val="24"/>
          <w:shd w:val="clear" w:color="auto" w:fill="FFFFFF"/>
        </w:rPr>
        <w:t>Hasvold</w:t>
      </w:r>
      <w:proofErr w:type="spellEnd"/>
      <w:r w:rsidRPr="00A94C4C">
        <w:rPr>
          <w:rFonts w:ascii="Times New Roman" w:hAnsi="Times New Roman" w:cs="Times New Roman"/>
          <w:color w:val="222222"/>
          <w:sz w:val="24"/>
          <w:szCs w:val="24"/>
          <w:shd w:val="clear" w:color="auto" w:fill="FFFFFF"/>
        </w:rPr>
        <w:t xml:space="preserve">, T., &amp; </w:t>
      </w:r>
      <w:proofErr w:type="spellStart"/>
      <w:r w:rsidRPr="00A94C4C">
        <w:rPr>
          <w:rFonts w:ascii="Times New Roman" w:hAnsi="Times New Roman" w:cs="Times New Roman"/>
          <w:color w:val="222222"/>
          <w:sz w:val="24"/>
          <w:szCs w:val="24"/>
          <w:shd w:val="clear" w:color="auto" w:fill="FFFFFF"/>
        </w:rPr>
        <w:t>Rosenvinge</w:t>
      </w:r>
      <w:proofErr w:type="spellEnd"/>
      <w:r w:rsidRPr="00A94C4C">
        <w:rPr>
          <w:rFonts w:ascii="Times New Roman" w:hAnsi="Times New Roman" w:cs="Times New Roman"/>
          <w:color w:val="222222"/>
          <w:sz w:val="24"/>
          <w:szCs w:val="24"/>
          <w:shd w:val="clear" w:color="auto" w:fill="FFFFFF"/>
        </w:rPr>
        <w:t>, J. H. (2002). Social support in a wired world: use of online mental health forums in Norway. </w:t>
      </w:r>
      <w:r w:rsidRPr="00A94C4C">
        <w:rPr>
          <w:rFonts w:ascii="Times New Roman" w:hAnsi="Times New Roman" w:cs="Times New Roman"/>
          <w:i/>
          <w:iCs/>
          <w:color w:val="222222"/>
          <w:sz w:val="24"/>
          <w:szCs w:val="24"/>
          <w:shd w:val="clear" w:color="auto" w:fill="FFFFFF"/>
        </w:rPr>
        <w:t>Nordic Journal of Psychiatry</w:t>
      </w:r>
      <w:r w:rsidRPr="00A94C4C">
        <w:rPr>
          <w:rFonts w:ascii="Times New Roman" w:hAnsi="Times New Roman" w:cs="Times New Roman"/>
          <w:color w:val="222222"/>
          <w:sz w:val="24"/>
          <w:szCs w:val="24"/>
          <w:shd w:val="clear" w:color="auto" w:fill="FFFFFF"/>
        </w:rPr>
        <w:t>, </w:t>
      </w:r>
      <w:r w:rsidRPr="00A94C4C">
        <w:rPr>
          <w:rFonts w:ascii="Times New Roman" w:hAnsi="Times New Roman" w:cs="Times New Roman"/>
          <w:i/>
          <w:iCs/>
          <w:color w:val="222222"/>
          <w:sz w:val="24"/>
          <w:szCs w:val="24"/>
          <w:shd w:val="clear" w:color="auto" w:fill="FFFFFF"/>
        </w:rPr>
        <w:t>56</w:t>
      </w:r>
      <w:r w:rsidRPr="00A94C4C">
        <w:rPr>
          <w:rFonts w:ascii="Times New Roman" w:hAnsi="Times New Roman" w:cs="Times New Roman"/>
          <w:color w:val="222222"/>
          <w:sz w:val="24"/>
          <w:szCs w:val="24"/>
          <w:shd w:val="clear" w:color="auto" w:fill="FFFFFF"/>
        </w:rPr>
        <w:t>, 59-65</w:t>
      </w:r>
    </w:p>
    <w:p w14:paraId="04FBC077" w14:textId="36DFA8F6" w:rsidR="00380A03" w:rsidRPr="00C90DC3" w:rsidRDefault="00380A03" w:rsidP="006223F4">
      <w:pPr>
        <w:spacing w:after="0" w:line="480" w:lineRule="auto"/>
        <w:ind w:left="720" w:hanging="720"/>
        <w:rPr>
          <w:rFonts w:ascii="Times New Roman" w:hAnsi="Times New Roman" w:cs="Times New Roman"/>
          <w:sz w:val="24"/>
          <w:szCs w:val="24"/>
          <w:shd w:val="clear" w:color="auto" w:fill="FFFFFF"/>
        </w:rPr>
      </w:pPr>
      <w:r w:rsidRPr="00071E40">
        <w:rPr>
          <w:rFonts w:ascii="Times New Roman" w:hAnsi="Times New Roman" w:cs="Times New Roman"/>
          <w:sz w:val="24"/>
          <w:szCs w:val="24"/>
          <w:shd w:val="clear" w:color="auto" w:fill="FFFFFF"/>
        </w:rPr>
        <w:t>Lyons, E.</w:t>
      </w:r>
      <w:r w:rsidR="002A7C6E">
        <w:rPr>
          <w:rFonts w:ascii="Times New Roman" w:hAnsi="Times New Roman" w:cs="Times New Roman"/>
          <w:sz w:val="24"/>
          <w:szCs w:val="24"/>
          <w:shd w:val="clear" w:color="auto" w:fill="FFFFFF"/>
        </w:rPr>
        <w:t xml:space="preserve"> </w:t>
      </w:r>
      <w:r w:rsidRPr="00071E40">
        <w:rPr>
          <w:rFonts w:ascii="Times New Roman" w:hAnsi="Times New Roman" w:cs="Times New Roman"/>
          <w:sz w:val="24"/>
          <w:szCs w:val="24"/>
          <w:shd w:val="clear" w:color="auto" w:fill="FFFFFF"/>
        </w:rPr>
        <w:t xml:space="preserve">J., </w:t>
      </w:r>
      <w:proofErr w:type="spellStart"/>
      <w:r w:rsidRPr="00071E40">
        <w:rPr>
          <w:rFonts w:ascii="Times New Roman" w:hAnsi="Times New Roman" w:cs="Times New Roman"/>
          <w:sz w:val="24"/>
          <w:szCs w:val="24"/>
          <w:shd w:val="clear" w:color="auto" w:fill="FFFFFF"/>
        </w:rPr>
        <w:t>Mehl</w:t>
      </w:r>
      <w:proofErr w:type="spellEnd"/>
      <w:r w:rsidRPr="00071E40">
        <w:rPr>
          <w:rFonts w:ascii="Times New Roman" w:hAnsi="Times New Roman" w:cs="Times New Roman"/>
          <w:sz w:val="24"/>
          <w:szCs w:val="24"/>
          <w:shd w:val="clear" w:color="auto" w:fill="FFFFFF"/>
        </w:rPr>
        <w:t>, M.</w:t>
      </w:r>
      <w:r w:rsidR="002A7C6E">
        <w:rPr>
          <w:rFonts w:ascii="Times New Roman" w:hAnsi="Times New Roman" w:cs="Times New Roman"/>
          <w:sz w:val="24"/>
          <w:szCs w:val="24"/>
          <w:shd w:val="clear" w:color="auto" w:fill="FFFFFF"/>
        </w:rPr>
        <w:t xml:space="preserve"> </w:t>
      </w:r>
      <w:r w:rsidRPr="00071E40">
        <w:rPr>
          <w:rFonts w:ascii="Times New Roman" w:hAnsi="Times New Roman" w:cs="Times New Roman"/>
          <w:sz w:val="24"/>
          <w:szCs w:val="24"/>
          <w:shd w:val="clear" w:color="auto" w:fill="FFFFFF"/>
        </w:rPr>
        <w:t xml:space="preserve">R., &amp; </w:t>
      </w:r>
      <w:proofErr w:type="spellStart"/>
      <w:r w:rsidRPr="00071E40">
        <w:rPr>
          <w:rFonts w:ascii="Times New Roman" w:hAnsi="Times New Roman" w:cs="Times New Roman"/>
          <w:sz w:val="24"/>
          <w:szCs w:val="24"/>
          <w:shd w:val="clear" w:color="auto" w:fill="FFFFFF"/>
        </w:rPr>
        <w:t>Pennebaker</w:t>
      </w:r>
      <w:proofErr w:type="spellEnd"/>
      <w:r w:rsidRPr="00071E40">
        <w:rPr>
          <w:rFonts w:ascii="Times New Roman" w:hAnsi="Times New Roman" w:cs="Times New Roman"/>
          <w:sz w:val="24"/>
          <w:szCs w:val="24"/>
          <w:shd w:val="clear" w:color="auto" w:fill="FFFFFF"/>
        </w:rPr>
        <w:t>, J.</w:t>
      </w:r>
      <w:r w:rsidR="002A7C6E">
        <w:rPr>
          <w:rFonts w:ascii="Times New Roman" w:hAnsi="Times New Roman" w:cs="Times New Roman"/>
          <w:sz w:val="24"/>
          <w:szCs w:val="24"/>
          <w:shd w:val="clear" w:color="auto" w:fill="FFFFFF"/>
        </w:rPr>
        <w:t xml:space="preserve"> </w:t>
      </w:r>
      <w:r w:rsidRPr="00071E40">
        <w:rPr>
          <w:rFonts w:ascii="Times New Roman" w:hAnsi="Times New Roman" w:cs="Times New Roman"/>
          <w:sz w:val="24"/>
          <w:szCs w:val="24"/>
          <w:shd w:val="clear" w:color="auto" w:fill="FFFFFF"/>
        </w:rPr>
        <w:t xml:space="preserve">W. (2006). Pro-anorexics and recovering anorexics differ in their linguistic Internet self-presentation. </w:t>
      </w:r>
      <w:r w:rsidRPr="00071E40">
        <w:rPr>
          <w:rFonts w:ascii="Times New Roman" w:hAnsi="Times New Roman" w:cs="Times New Roman"/>
          <w:i/>
          <w:iCs/>
          <w:sz w:val="24"/>
          <w:szCs w:val="24"/>
          <w:shd w:val="clear" w:color="auto" w:fill="FFFFFF"/>
        </w:rPr>
        <w:t xml:space="preserve">Journal of Psychosomatic </w:t>
      </w:r>
      <w:r w:rsidRPr="00C90DC3">
        <w:rPr>
          <w:rFonts w:ascii="Times New Roman" w:hAnsi="Times New Roman" w:cs="Times New Roman"/>
          <w:i/>
          <w:iCs/>
          <w:sz w:val="24"/>
          <w:szCs w:val="24"/>
          <w:shd w:val="clear" w:color="auto" w:fill="FFFFFF"/>
        </w:rPr>
        <w:t>Research</w:t>
      </w:r>
      <w:r w:rsidRPr="00C90DC3">
        <w:rPr>
          <w:rFonts w:ascii="Times New Roman" w:hAnsi="Times New Roman" w:cs="Times New Roman"/>
          <w:sz w:val="24"/>
          <w:szCs w:val="24"/>
          <w:shd w:val="clear" w:color="auto" w:fill="FFFFFF"/>
        </w:rPr>
        <w:t>,</w:t>
      </w:r>
      <w:r w:rsidRPr="00C90DC3">
        <w:rPr>
          <w:rStyle w:val="apple-converted-space"/>
          <w:rFonts w:ascii="Times New Roman" w:hAnsi="Times New Roman" w:cs="Times New Roman"/>
          <w:sz w:val="24"/>
          <w:szCs w:val="24"/>
          <w:shd w:val="clear" w:color="auto" w:fill="FFFFFF"/>
        </w:rPr>
        <w:t> </w:t>
      </w:r>
      <w:r w:rsidRPr="00C90DC3">
        <w:rPr>
          <w:rFonts w:ascii="Times New Roman" w:hAnsi="Times New Roman" w:cs="Times New Roman"/>
          <w:i/>
          <w:iCs/>
          <w:sz w:val="24"/>
          <w:szCs w:val="24"/>
          <w:shd w:val="clear" w:color="auto" w:fill="FFFFFF"/>
        </w:rPr>
        <w:t>60</w:t>
      </w:r>
      <w:r w:rsidRPr="00C90DC3">
        <w:rPr>
          <w:rFonts w:ascii="Times New Roman" w:hAnsi="Times New Roman" w:cs="Times New Roman"/>
          <w:sz w:val="24"/>
          <w:szCs w:val="24"/>
          <w:shd w:val="clear" w:color="auto" w:fill="FFFFFF"/>
        </w:rPr>
        <w:t>, 253-256.</w:t>
      </w:r>
    </w:p>
    <w:p w14:paraId="3C09928F" w14:textId="5F2F18D7" w:rsidR="00C90DC3" w:rsidRPr="00C90DC3" w:rsidRDefault="00C90DC3" w:rsidP="006223F4">
      <w:pPr>
        <w:spacing w:after="0" w:line="480" w:lineRule="auto"/>
        <w:ind w:left="720" w:hanging="720"/>
        <w:rPr>
          <w:rFonts w:ascii="Times New Roman" w:hAnsi="Times New Roman" w:cs="Times New Roman"/>
          <w:color w:val="222222"/>
          <w:sz w:val="24"/>
          <w:szCs w:val="24"/>
          <w:shd w:val="clear" w:color="auto" w:fill="FFFFFF"/>
        </w:rPr>
      </w:pPr>
      <w:r w:rsidRPr="00C90DC3">
        <w:rPr>
          <w:rFonts w:ascii="Times New Roman" w:hAnsi="Times New Roman" w:cs="Times New Roman"/>
          <w:color w:val="222222"/>
          <w:sz w:val="24"/>
          <w:szCs w:val="24"/>
          <w:shd w:val="clear" w:color="auto" w:fill="FFFFFF"/>
        </w:rPr>
        <w:t>McIntyre, J. C., Wickham, S., Barr, B., &amp;</w:t>
      </w:r>
      <w:r w:rsidR="002A7C6E">
        <w:rPr>
          <w:rFonts w:ascii="Times New Roman" w:hAnsi="Times New Roman" w:cs="Times New Roman"/>
          <w:color w:val="222222"/>
          <w:sz w:val="24"/>
          <w:szCs w:val="24"/>
          <w:shd w:val="clear" w:color="auto" w:fill="FFFFFF"/>
        </w:rPr>
        <w:t xml:space="preserve"> Bentall, R. P. (2017). Social identity and psychosis: Associations and psychological m</w:t>
      </w:r>
      <w:r w:rsidRPr="00C90DC3">
        <w:rPr>
          <w:rFonts w:ascii="Times New Roman" w:hAnsi="Times New Roman" w:cs="Times New Roman"/>
          <w:color w:val="222222"/>
          <w:sz w:val="24"/>
          <w:szCs w:val="24"/>
          <w:shd w:val="clear" w:color="auto" w:fill="FFFFFF"/>
        </w:rPr>
        <w:t>echanisms. </w:t>
      </w:r>
      <w:r w:rsidRPr="00C90DC3">
        <w:rPr>
          <w:rFonts w:ascii="Times New Roman" w:hAnsi="Times New Roman" w:cs="Times New Roman"/>
          <w:i/>
          <w:iCs/>
          <w:color w:val="222222"/>
          <w:sz w:val="24"/>
          <w:szCs w:val="24"/>
          <w:shd w:val="clear" w:color="auto" w:fill="FFFFFF"/>
        </w:rPr>
        <w:t>Schizophrenia Bulletin</w:t>
      </w:r>
      <w:r w:rsidR="002E01FA">
        <w:rPr>
          <w:rFonts w:ascii="Times New Roman" w:hAnsi="Times New Roman" w:cs="Times New Roman"/>
          <w:color w:val="222222"/>
          <w:sz w:val="24"/>
          <w:szCs w:val="24"/>
          <w:shd w:val="clear" w:color="auto" w:fill="FFFFFF"/>
        </w:rPr>
        <w:t>, sbx110.</w:t>
      </w:r>
    </w:p>
    <w:p w14:paraId="7192898B" w14:textId="56484FB0" w:rsidR="00DF3BBD" w:rsidRPr="00DF3BBD" w:rsidRDefault="00DF3BBD" w:rsidP="006223F4">
      <w:pPr>
        <w:spacing w:after="0" w:line="480" w:lineRule="auto"/>
        <w:ind w:left="720" w:hanging="720"/>
        <w:rPr>
          <w:rFonts w:ascii="Times New Roman" w:hAnsi="Times New Roman" w:cs="Times New Roman"/>
          <w:b/>
          <w:sz w:val="24"/>
          <w:szCs w:val="24"/>
        </w:rPr>
      </w:pPr>
      <w:r w:rsidRPr="00C90DC3">
        <w:rPr>
          <w:rFonts w:ascii="Times New Roman" w:hAnsi="Times New Roman" w:cs="Times New Roman"/>
          <w:color w:val="222222"/>
          <w:sz w:val="24"/>
          <w:szCs w:val="24"/>
          <w:shd w:val="clear" w:color="auto" w:fill="FFFFFF"/>
          <w:lang w:val="fi-FI"/>
        </w:rPr>
        <w:t xml:space="preserve">McLaughlin, K. A., &amp; Nolen-Hoeksema, S. (2011). </w:t>
      </w:r>
      <w:r w:rsidRPr="00DF3BBD">
        <w:rPr>
          <w:rFonts w:ascii="Times New Roman" w:hAnsi="Times New Roman" w:cs="Times New Roman"/>
          <w:color w:val="222222"/>
          <w:sz w:val="24"/>
          <w:szCs w:val="24"/>
          <w:shd w:val="clear" w:color="auto" w:fill="FFFFFF"/>
        </w:rPr>
        <w:t xml:space="preserve">Rumination as a </w:t>
      </w:r>
      <w:proofErr w:type="spellStart"/>
      <w:r w:rsidRPr="00DF3BBD">
        <w:rPr>
          <w:rFonts w:ascii="Times New Roman" w:hAnsi="Times New Roman" w:cs="Times New Roman"/>
          <w:color w:val="222222"/>
          <w:sz w:val="24"/>
          <w:szCs w:val="24"/>
          <w:shd w:val="clear" w:color="auto" w:fill="FFFFFF"/>
        </w:rPr>
        <w:t>transdiagnostic</w:t>
      </w:r>
      <w:proofErr w:type="spellEnd"/>
      <w:r w:rsidRPr="00DF3BBD">
        <w:rPr>
          <w:rFonts w:ascii="Times New Roman" w:hAnsi="Times New Roman" w:cs="Times New Roman"/>
          <w:color w:val="222222"/>
          <w:sz w:val="24"/>
          <w:szCs w:val="24"/>
          <w:shd w:val="clear" w:color="auto" w:fill="FFFFFF"/>
        </w:rPr>
        <w:t xml:space="preserve"> factor in depression and anxiety. </w:t>
      </w:r>
      <w:r w:rsidRPr="00DF3BBD">
        <w:rPr>
          <w:rFonts w:ascii="Times New Roman" w:hAnsi="Times New Roman" w:cs="Times New Roman"/>
          <w:i/>
          <w:iCs/>
          <w:color w:val="222222"/>
          <w:sz w:val="24"/>
          <w:szCs w:val="24"/>
          <w:shd w:val="clear" w:color="auto" w:fill="FFFFFF"/>
        </w:rPr>
        <w:t>Behaviour Research and Therapy</w:t>
      </w:r>
      <w:r w:rsidRPr="00DF3BBD">
        <w:rPr>
          <w:rFonts w:ascii="Times New Roman" w:hAnsi="Times New Roman" w:cs="Times New Roman"/>
          <w:color w:val="222222"/>
          <w:sz w:val="24"/>
          <w:szCs w:val="24"/>
          <w:shd w:val="clear" w:color="auto" w:fill="FFFFFF"/>
        </w:rPr>
        <w:t>, </w:t>
      </w:r>
      <w:r w:rsidRPr="00DF3BBD">
        <w:rPr>
          <w:rFonts w:ascii="Times New Roman" w:hAnsi="Times New Roman" w:cs="Times New Roman"/>
          <w:i/>
          <w:iCs/>
          <w:color w:val="222222"/>
          <w:sz w:val="24"/>
          <w:szCs w:val="24"/>
          <w:shd w:val="clear" w:color="auto" w:fill="FFFFFF"/>
        </w:rPr>
        <w:t>49</w:t>
      </w:r>
      <w:r w:rsidRPr="00DF3BBD">
        <w:rPr>
          <w:rFonts w:ascii="Times New Roman" w:hAnsi="Times New Roman" w:cs="Times New Roman"/>
          <w:color w:val="222222"/>
          <w:sz w:val="24"/>
          <w:szCs w:val="24"/>
          <w:shd w:val="clear" w:color="auto" w:fill="FFFFFF"/>
        </w:rPr>
        <w:t>, 186-193.</w:t>
      </w:r>
    </w:p>
    <w:p w14:paraId="02650BAA" w14:textId="750983ED" w:rsidR="005C2A08" w:rsidRDefault="005C2A08" w:rsidP="006223F4">
      <w:pPr>
        <w:spacing w:after="0" w:line="480" w:lineRule="auto"/>
        <w:ind w:left="720" w:hanging="720"/>
        <w:rPr>
          <w:rFonts w:ascii="Times New Roman" w:hAnsi="Times New Roman" w:cs="Times New Roman"/>
          <w:sz w:val="24"/>
          <w:szCs w:val="24"/>
          <w:shd w:val="clear" w:color="auto" w:fill="FFFFFF"/>
        </w:rPr>
      </w:pPr>
      <w:r w:rsidRPr="00071E40">
        <w:rPr>
          <w:rFonts w:ascii="Times New Roman" w:hAnsi="Times New Roman" w:cs="Times New Roman"/>
          <w:sz w:val="24"/>
          <w:szCs w:val="24"/>
          <w:shd w:val="clear" w:color="auto" w:fill="FFFFFF"/>
        </w:rPr>
        <w:t>Minor, K.</w:t>
      </w:r>
      <w:r w:rsidR="002A7C6E">
        <w:rPr>
          <w:rFonts w:ascii="Times New Roman" w:hAnsi="Times New Roman" w:cs="Times New Roman"/>
          <w:sz w:val="24"/>
          <w:szCs w:val="24"/>
          <w:shd w:val="clear" w:color="auto" w:fill="FFFFFF"/>
        </w:rPr>
        <w:t xml:space="preserve"> </w:t>
      </w:r>
      <w:r w:rsidRPr="00071E40">
        <w:rPr>
          <w:rFonts w:ascii="Times New Roman" w:hAnsi="Times New Roman" w:cs="Times New Roman"/>
          <w:sz w:val="24"/>
          <w:szCs w:val="24"/>
          <w:shd w:val="clear" w:color="auto" w:fill="FFFFFF"/>
        </w:rPr>
        <w:t xml:space="preserve">S., </w:t>
      </w:r>
      <w:proofErr w:type="spellStart"/>
      <w:r w:rsidRPr="00071E40">
        <w:rPr>
          <w:rFonts w:ascii="Times New Roman" w:hAnsi="Times New Roman" w:cs="Times New Roman"/>
          <w:sz w:val="24"/>
          <w:szCs w:val="24"/>
          <w:shd w:val="clear" w:color="auto" w:fill="FFFFFF"/>
        </w:rPr>
        <w:t>Bonfils</w:t>
      </w:r>
      <w:proofErr w:type="spellEnd"/>
      <w:r w:rsidRPr="00071E40">
        <w:rPr>
          <w:rFonts w:ascii="Times New Roman" w:hAnsi="Times New Roman" w:cs="Times New Roman"/>
          <w:sz w:val="24"/>
          <w:szCs w:val="24"/>
          <w:shd w:val="clear" w:color="auto" w:fill="FFFFFF"/>
        </w:rPr>
        <w:t>, K.</w:t>
      </w:r>
      <w:r w:rsidR="002A7C6E">
        <w:rPr>
          <w:rFonts w:ascii="Times New Roman" w:hAnsi="Times New Roman" w:cs="Times New Roman"/>
          <w:sz w:val="24"/>
          <w:szCs w:val="24"/>
          <w:shd w:val="clear" w:color="auto" w:fill="FFFFFF"/>
        </w:rPr>
        <w:t xml:space="preserve"> </w:t>
      </w:r>
      <w:r w:rsidRPr="00071E40">
        <w:rPr>
          <w:rFonts w:ascii="Times New Roman" w:hAnsi="Times New Roman" w:cs="Times New Roman"/>
          <w:sz w:val="24"/>
          <w:szCs w:val="24"/>
          <w:shd w:val="clear" w:color="auto" w:fill="FFFFFF"/>
        </w:rPr>
        <w:t xml:space="preserve">A., Luther, L., </w:t>
      </w:r>
      <w:proofErr w:type="spellStart"/>
      <w:r w:rsidRPr="00071E40">
        <w:rPr>
          <w:rFonts w:ascii="Times New Roman" w:hAnsi="Times New Roman" w:cs="Times New Roman"/>
          <w:sz w:val="24"/>
          <w:szCs w:val="24"/>
          <w:shd w:val="clear" w:color="auto" w:fill="FFFFFF"/>
        </w:rPr>
        <w:t>Firmin</w:t>
      </w:r>
      <w:proofErr w:type="spellEnd"/>
      <w:r w:rsidRPr="00071E40">
        <w:rPr>
          <w:rFonts w:ascii="Times New Roman" w:hAnsi="Times New Roman" w:cs="Times New Roman"/>
          <w:sz w:val="24"/>
          <w:szCs w:val="24"/>
          <w:shd w:val="clear" w:color="auto" w:fill="FFFFFF"/>
        </w:rPr>
        <w:t>, R.</w:t>
      </w:r>
      <w:r w:rsidR="002A7C6E">
        <w:rPr>
          <w:rFonts w:ascii="Times New Roman" w:hAnsi="Times New Roman" w:cs="Times New Roman"/>
          <w:sz w:val="24"/>
          <w:szCs w:val="24"/>
          <w:shd w:val="clear" w:color="auto" w:fill="FFFFFF"/>
        </w:rPr>
        <w:t xml:space="preserve"> </w:t>
      </w:r>
      <w:r w:rsidRPr="00071E40">
        <w:rPr>
          <w:rFonts w:ascii="Times New Roman" w:hAnsi="Times New Roman" w:cs="Times New Roman"/>
          <w:sz w:val="24"/>
          <w:szCs w:val="24"/>
          <w:shd w:val="clear" w:color="auto" w:fill="FFFFFF"/>
        </w:rPr>
        <w:t xml:space="preserve">L., </w:t>
      </w:r>
      <w:proofErr w:type="spellStart"/>
      <w:r w:rsidRPr="00071E40">
        <w:rPr>
          <w:rFonts w:ascii="Times New Roman" w:hAnsi="Times New Roman" w:cs="Times New Roman"/>
          <w:sz w:val="24"/>
          <w:szCs w:val="24"/>
          <w:shd w:val="clear" w:color="auto" w:fill="FFFFFF"/>
        </w:rPr>
        <w:t>Kukla</w:t>
      </w:r>
      <w:proofErr w:type="spellEnd"/>
      <w:r w:rsidRPr="00071E40">
        <w:rPr>
          <w:rFonts w:ascii="Times New Roman" w:hAnsi="Times New Roman" w:cs="Times New Roman"/>
          <w:sz w:val="24"/>
          <w:szCs w:val="24"/>
          <w:shd w:val="clear" w:color="auto" w:fill="FFFFFF"/>
        </w:rPr>
        <w:t xml:space="preserve">, M., </w:t>
      </w:r>
      <w:proofErr w:type="spellStart"/>
      <w:r w:rsidRPr="00071E40">
        <w:rPr>
          <w:rFonts w:ascii="Times New Roman" w:hAnsi="Times New Roman" w:cs="Times New Roman"/>
          <w:sz w:val="24"/>
          <w:szCs w:val="24"/>
          <w:shd w:val="clear" w:color="auto" w:fill="FFFFFF"/>
        </w:rPr>
        <w:t>MacLain</w:t>
      </w:r>
      <w:proofErr w:type="spellEnd"/>
      <w:r w:rsidRPr="00071E40">
        <w:rPr>
          <w:rFonts w:ascii="Times New Roman" w:hAnsi="Times New Roman" w:cs="Times New Roman"/>
          <w:sz w:val="24"/>
          <w:szCs w:val="24"/>
          <w:shd w:val="clear" w:color="auto" w:fill="FFFFFF"/>
        </w:rPr>
        <w:t>, V.</w:t>
      </w:r>
      <w:r w:rsidR="002A7C6E">
        <w:rPr>
          <w:rFonts w:ascii="Times New Roman" w:hAnsi="Times New Roman" w:cs="Times New Roman"/>
          <w:sz w:val="24"/>
          <w:szCs w:val="24"/>
          <w:shd w:val="clear" w:color="auto" w:fill="FFFFFF"/>
        </w:rPr>
        <w:t xml:space="preserve"> </w:t>
      </w:r>
      <w:r w:rsidRPr="00071E40">
        <w:rPr>
          <w:rFonts w:ascii="Times New Roman" w:hAnsi="Times New Roman" w:cs="Times New Roman"/>
          <w:sz w:val="24"/>
          <w:szCs w:val="24"/>
          <w:shd w:val="clear" w:color="auto" w:fill="FFFFFF"/>
        </w:rPr>
        <w:t xml:space="preserve">R., Buck, B., </w:t>
      </w:r>
      <w:proofErr w:type="spellStart"/>
      <w:r w:rsidRPr="00071E40">
        <w:rPr>
          <w:rFonts w:ascii="Times New Roman" w:hAnsi="Times New Roman" w:cs="Times New Roman"/>
          <w:sz w:val="24"/>
          <w:szCs w:val="24"/>
          <w:shd w:val="clear" w:color="auto" w:fill="FFFFFF"/>
        </w:rPr>
        <w:t>Lysaker</w:t>
      </w:r>
      <w:proofErr w:type="spellEnd"/>
      <w:r w:rsidRPr="00071E40">
        <w:rPr>
          <w:rFonts w:ascii="Times New Roman" w:hAnsi="Times New Roman" w:cs="Times New Roman"/>
          <w:sz w:val="24"/>
          <w:szCs w:val="24"/>
          <w:shd w:val="clear" w:color="auto" w:fill="FFFFFF"/>
        </w:rPr>
        <w:t>, P.</w:t>
      </w:r>
      <w:r w:rsidR="002A7C6E">
        <w:rPr>
          <w:rFonts w:ascii="Times New Roman" w:hAnsi="Times New Roman" w:cs="Times New Roman"/>
          <w:sz w:val="24"/>
          <w:szCs w:val="24"/>
          <w:shd w:val="clear" w:color="auto" w:fill="FFFFFF"/>
        </w:rPr>
        <w:t xml:space="preserve"> </w:t>
      </w:r>
      <w:r w:rsidRPr="00071E40">
        <w:rPr>
          <w:rFonts w:ascii="Times New Roman" w:hAnsi="Times New Roman" w:cs="Times New Roman"/>
          <w:sz w:val="24"/>
          <w:szCs w:val="24"/>
          <w:shd w:val="clear" w:color="auto" w:fill="FFFFFF"/>
        </w:rPr>
        <w:t xml:space="preserve">H., &amp; </w:t>
      </w:r>
      <w:proofErr w:type="spellStart"/>
      <w:r w:rsidRPr="00071E40">
        <w:rPr>
          <w:rFonts w:ascii="Times New Roman" w:hAnsi="Times New Roman" w:cs="Times New Roman"/>
          <w:sz w:val="24"/>
          <w:szCs w:val="24"/>
          <w:shd w:val="clear" w:color="auto" w:fill="FFFFFF"/>
        </w:rPr>
        <w:t>Salyers</w:t>
      </w:r>
      <w:proofErr w:type="spellEnd"/>
      <w:r w:rsidRPr="00071E40">
        <w:rPr>
          <w:rFonts w:ascii="Times New Roman" w:hAnsi="Times New Roman" w:cs="Times New Roman"/>
          <w:sz w:val="24"/>
          <w:szCs w:val="24"/>
          <w:shd w:val="clear" w:color="auto" w:fill="FFFFFF"/>
        </w:rPr>
        <w:t>, M.</w:t>
      </w:r>
      <w:r w:rsidR="002A7C6E">
        <w:rPr>
          <w:rFonts w:ascii="Times New Roman" w:hAnsi="Times New Roman" w:cs="Times New Roman"/>
          <w:sz w:val="24"/>
          <w:szCs w:val="24"/>
          <w:shd w:val="clear" w:color="auto" w:fill="FFFFFF"/>
        </w:rPr>
        <w:t xml:space="preserve"> </w:t>
      </w:r>
      <w:r w:rsidRPr="00071E40">
        <w:rPr>
          <w:rFonts w:ascii="Times New Roman" w:hAnsi="Times New Roman" w:cs="Times New Roman"/>
          <w:sz w:val="24"/>
          <w:szCs w:val="24"/>
          <w:shd w:val="clear" w:color="auto" w:fill="FFFFFF"/>
        </w:rPr>
        <w:t>P. (2015). Lexical analysis in schizophrenia: How emotion and social word use informs our understanding of clinical presentation.</w:t>
      </w:r>
      <w:r w:rsidRPr="00071E40">
        <w:rPr>
          <w:rStyle w:val="apple-converted-space"/>
          <w:rFonts w:ascii="Times New Roman" w:hAnsi="Times New Roman" w:cs="Times New Roman"/>
          <w:sz w:val="24"/>
          <w:szCs w:val="24"/>
          <w:shd w:val="clear" w:color="auto" w:fill="FFFFFF"/>
        </w:rPr>
        <w:t> </w:t>
      </w:r>
      <w:r w:rsidRPr="00071E40">
        <w:rPr>
          <w:rFonts w:ascii="Times New Roman" w:hAnsi="Times New Roman" w:cs="Times New Roman"/>
          <w:i/>
          <w:iCs/>
          <w:sz w:val="24"/>
          <w:szCs w:val="24"/>
          <w:shd w:val="clear" w:color="auto" w:fill="FFFFFF"/>
        </w:rPr>
        <w:t>Journal of Psychiatric Research</w:t>
      </w:r>
      <w:r w:rsidRPr="00071E40">
        <w:rPr>
          <w:rFonts w:ascii="Times New Roman" w:hAnsi="Times New Roman" w:cs="Times New Roman"/>
          <w:sz w:val="24"/>
          <w:szCs w:val="24"/>
          <w:shd w:val="clear" w:color="auto" w:fill="FFFFFF"/>
        </w:rPr>
        <w:t>,</w:t>
      </w:r>
      <w:r w:rsidRPr="00071E40">
        <w:rPr>
          <w:rStyle w:val="apple-converted-space"/>
          <w:rFonts w:ascii="Times New Roman" w:hAnsi="Times New Roman" w:cs="Times New Roman"/>
          <w:sz w:val="24"/>
          <w:szCs w:val="24"/>
          <w:shd w:val="clear" w:color="auto" w:fill="FFFFFF"/>
        </w:rPr>
        <w:t> </w:t>
      </w:r>
      <w:r w:rsidRPr="00071E40">
        <w:rPr>
          <w:rFonts w:ascii="Times New Roman" w:hAnsi="Times New Roman" w:cs="Times New Roman"/>
          <w:i/>
          <w:iCs/>
          <w:sz w:val="24"/>
          <w:szCs w:val="24"/>
          <w:shd w:val="clear" w:color="auto" w:fill="FFFFFF"/>
        </w:rPr>
        <w:t>64</w:t>
      </w:r>
      <w:r w:rsidRPr="00071E40">
        <w:rPr>
          <w:rFonts w:ascii="Times New Roman" w:hAnsi="Times New Roman" w:cs="Times New Roman"/>
          <w:sz w:val="24"/>
          <w:szCs w:val="24"/>
          <w:shd w:val="clear" w:color="auto" w:fill="FFFFFF"/>
        </w:rPr>
        <w:t>, 74-78.</w:t>
      </w:r>
    </w:p>
    <w:p w14:paraId="7A003F14" w14:textId="29875B67" w:rsidR="00535968" w:rsidRDefault="00535968" w:rsidP="006223F4">
      <w:pPr>
        <w:spacing w:after="0" w:line="480" w:lineRule="auto"/>
        <w:ind w:left="720" w:hanging="720"/>
        <w:rPr>
          <w:rFonts w:ascii="Times New Roman" w:hAnsi="Times New Roman" w:cs="Times New Roman"/>
          <w:color w:val="222222"/>
          <w:sz w:val="24"/>
          <w:szCs w:val="24"/>
          <w:shd w:val="clear" w:color="auto" w:fill="FFFFFF"/>
        </w:rPr>
      </w:pPr>
      <w:proofErr w:type="spellStart"/>
      <w:r w:rsidRPr="00146504">
        <w:rPr>
          <w:rFonts w:ascii="Times New Roman" w:hAnsi="Times New Roman" w:cs="Times New Roman"/>
          <w:color w:val="222222"/>
          <w:sz w:val="24"/>
          <w:szCs w:val="24"/>
          <w:shd w:val="clear" w:color="auto" w:fill="FFFFFF"/>
        </w:rPr>
        <w:t>Molendijk</w:t>
      </w:r>
      <w:proofErr w:type="spellEnd"/>
      <w:r w:rsidRPr="00146504">
        <w:rPr>
          <w:rFonts w:ascii="Times New Roman" w:hAnsi="Times New Roman" w:cs="Times New Roman"/>
          <w:color w:val="222222"/>
          <w:sz w:val="24"/>
          <w:szCs w:val="24"/>
          <w:shd w:val="clear" w:color="auto" w:fill="FFFFFF"/>
        </w:rPr>
        <w:t xml:space="preserve">, M. L., </w:t>
      </w:r>
      <w:proofErr w:type="spellStart"/>
      <w:r w:rsidRPr="00146504">
        <w:rPr>
          <w:rFonts w:ascii="Times New Roman" w:hAnsi="Times New Roman" w:cs="Times New Roman"/>
          <w:color w:val="222222"/>
          <w:sz w:val="24"/>
          <w:szCs w:val="24"/>
          <w:shd w:val="clear" w:color="auto" w:fill="FFFFFF"/>
        </w:rPr>
        <w:t>Bamelis</w:t>
      </w:r>
      <w:proofErr w:type="spellEnd"/>
      <w:r w:rsidRPr="00146504">
        <w:rPr>
          <w:rFonts w:ascii="Times New Roman" w:hAnsi="Times New Roman" w:cs="Times New Roman"/>
          <w:color w:val="222222"/>
          <w:sz w:val="24"/>
          <w:szCs w:val="24"/>
          <w:shd w:val="clear" w:color="auto" w:fill="FFFFFF"/>
        </w:rPr>
        <w:t xml:space="preserve">, L., van </w:t>
      </w:r>
      <w:proofErr w:type="spellStart"/>
      <w:r w:rsidRPr="00146504">
        <w:rPr>
          <w:rFonts w:ascii="Times New Roman" w:hAnsi="Times New Roman" w:cs="Times New Roman"/>
          <w:color w:val="222222"/>
          <w:sz w:val="24"/>
          <w:szCs w:val="24"/>
          <w:shd w:val="clear" w:color="auto" w:fill="FFFFFF"/>
        </w:rPr>
        <w:t>Emmerik</w:t>
      </w:r>
      <w:proofErr w:type="spellEnd"/>
      <w:r w:rsidRPr="00146504">
        <w:rPr>
          <w:rFonts w:ascii="Times New Roman" w:hAnsi="Times New Roman" w:cs="Times New Roman"/>
          <w:color w:val="222222"/>
          <w:sz w:val="24"/>
          <w:szCs w:val="24"/>
          <w:shd w:val="clear" w:color="auto" w:fill="FFFFFF"/>
        </w:rPr>
        <w:t xml:space="preserve">, A. A., </w:t>
      </w:r>
      <w:proofErr w:type="spellStart"/>
      <w:r w:rsidRPr="00146504">
        <w:rPr>
          <w:rFonts w:ascii="Times New Roman" w:hAnsi="Times New Roman" w:cs="Times New Roman"/>
          <w:color w:val="222222"/>
          <w:sz w:val="24"/>
          <w:szCs w:val="24"/>
          <w:shd w:val="clear" w:color="auto" w:fill="FFFFFF"/>
        </w:rPr>
        <w:t>Arntz</w:t>
      </w:r>
      <w:proofErr w:type="spellEnd"/>
      <w:r w:rsidRPr="00146504">
        <w:rPr>
          <w:rFonts w:ascii="Times New Roman" w:hAnsi="Times New Roman" w:cs="Times New Roman"/>
          <w:color w:val="222222"/>
          <w:sz w:val="24"/>
          <w:szCs w:val="24"/>
          <w:shd w:val="clear" w:color="auto" w:fill="FFFFFF"/>
        </w:rPr>
        <w:t xml:space="preserve">, A., </w:t>
      </w:r>
      <w:proofErr w:type="spellStart"/>
      <w:r w:rsidRPr="00146504">
        <w:rPr>
          <w:rFonts w:ascii="Times New Roman" w:hAnsi="Times New Roman" w:cs="Times New Roman"/>
          <w:color w:val="222222"/>
          <w:sz w:val="24"/>
          <w:szCs w:val="24"/>
          <w:shd w:val="clear" w:color="auto" w:fill="FFFFFF"/>
        </w:rPr>
        <w:t>Haringsma</w:t>
      </w:r>
      <w:proofErr w:type="spellEnd"/>
      <w:r w:rsidRPr="00146504">
        <w:rPr>
          <w:rFonts w:ascii="Times New Roman" w:hAnsi="Times New Roman" w:cs="Times New Roman"/>
          <w:color w:val="222222"/>
          <w:sz w:val="24"/>
          <w:szCs w:val="24"/>
          <w:shd w:val="clear" w:color="auto" w:fill="FFFFFF"/>
        </w:rPr>
        <w:t xml:space="preserve">, R., &amp; </w:t>
      </w:r>
      <w:proofErr w:type="spellStart"/>
      <w:r w:rsidRPr="00146504">
        <w:rPr>
          <w:rFonts w:ascii="Times New Roman" w:hAnsi="Times New Roman" w:cs="Times New Roman"/>
          <w:color w:val="222222"/>
          <w:sz w:val="24"/>
          <w:szCs w:val="24"/>
          <w:shd w:val="clear" w:color="auto" w:fill="FFFFFF"/>
        </w:rPr>
        <w:t>Spinhoven</w:t>
      </w:r>
      <w:proofErr w:type="spellEnd"/>
      <w:r w:rsidRPr="00146504">
        <w:rPr>
          <w:rFonts w:ascii="Times New Roman" w:hAnsi="Times New Roman" w:cs="Times New Roman"/>
          <w:color w:val="222222"/>
          <w:sz w:val="24"/>
          <w:szCs w:val="24"/>
          <w:shd w:val="clear" w:color="auto" w:fill="FFFFFF"/>
        </w:rPr>
        <w:t xml:space="preserve">, P. (2010). </w:t>
      </w:r>
      <w:r w:rsidRPr="00535968">
        <w:rPr>
          <w:rFonts w:ascii="Times New Roman" w:hAnsi="Times New Roman" w:cs="Times New Roman"/>
          <w:color w:val="222222"/>
          <w:sz w:val="24"/>
          <w:szCs w:val="24"/>
          <w:shd w:val="clear" w:color="auto" w:fill="FFFFFF"/>
        </w:rPr>
        <w:t>Word use of outpatients with a personality disorder and concurrent or previous major depressive disorder. </w:t>
      </w:r>
      <w:r w:rsidRPr="00535968">
        <w:rPr>
          <w:rFonts w:ascii="Times New Roman" w:hAnsi="Times New Roman" w:cs="Times New Roman"/>
          <w:i/>
          <w:iCs/>
          <w:color w:val="222222"/>
          <w:sz w:val="24"/>
          <w:szCs w:val="24"/>
          <w:shd w:val="clear" w:color="auto" w:fill="FFFFFF"/>
        </w:rPr>
        <w:t>Behaviour Research and Therapy</w:t>
      </w:r>
      <w:r w:rsidRPr="00535968">
        <w:rPr>
          <w:rFonts w:ascii="Times New Roman" w:hAnsi="Times New Roman" w:cs="Times New Roman"/>
          <w:color w:val="222222"/>
          <w:sz w:val="24"/>
          <w:szCs w:val="24"/>
          <w:shd w:val="clear" w:color="auto" w:fill="FFFFFF"/>
        </w:rPr>
        <w:t>, </w:t>
      </w:r>
      <w:r w:rsidRPr="00535968">
        <w:rPr>
          <w:rFonts w:ascii="Times New Roman" w:hAnsi="Times New Roman" w:cs="Times New Roman"/>
          <w:i/>
          <w:iCs/>
          <w:color w:val="222222"/>
          <w:sz w:val="24"/>
          <w:szCs w:val="24"/>
          <w:shd w:val="clear" w:color="auto" w:fill="FFFFFF"/>
        </w:rPr>
        <w:t>48</w:t>
      </w:r>
      <w:r w:rsidRPr="00535968">
        <w:rPr>
          <w:rFonts w:ascii="Times New Roman" w:hAnsi="Times New Roman" w:cs="Times New Roman"/>
          <w:color w:val="222222"/>
          <w:sz w:val="24"/>
          <w:szCs w:val="24"/>
          <w:shd w:val="clear" w:color="auto" w:fill="FFFFFF"/>
        </w:rPr>
        <w:t>, 44-51.</w:t>
      </w:r>
    </w:p>
    <w:p w14:paraId="5B3CA726" w14:textId="59C76979" w:rsidR="008174EB" w:rsidRPr="00AF7319" w:rsidRDefault="008174EB" w:rsidP="006223F4">
      <w:pPr>
        <w:spacing w:after="0" w:line="480" w:lineRule="auto"/>
        <w:ind w:left="720" w:hanging="720"/>
        <w:rPr>
          <w:rFonts w:ascii="Times New Roman" w:hAnsi="Times New Roman" w:cs="Times New Roman"/>
          <w:color w:val="222222"/>
          <w:sz w:val="24"/>
          <w:szCs w:val="24"/>
          <w:shd w:val="clear" w:color="auto" w:fill="FFFFFF"/>
        </w:rPr>
      </w:pPr>
      <w:proofErr w:type="spellStart"/>
      <w:proofErr w:type="gramStart"/>
      <w:r w:rsidRPr="00A94C4C">
        <w:rPr>
          <w:rFonts w:ascii="Times New Roman" w:hAnsi="Times New Roman" w:cs="Times New Roman"/>
          <w:color w:val="222222"/>
          <w:sz w:val="24"/>
          <w:szCs w:val="24"/>
          <w:shd w:val="clear" w:color="auto" w:fill="FFFFFF"/>
        </w:rPr>
        <w:t>Mor</w:t>
      </w:r>
      <w:proofErr w:type="spellEnd"/>
      <w:proofErr w:type="gramEnd"/>
      <w:r w:rsidRPr="00A94C4C">
        <w:rPr>
          <w:rFonts w:ascii="Times New Roman" w:hAnsi="Times New Roman" w:cs="Times New Roman"/>
          <w:color w:val="222222"/>
          <w:sz w:val="24"/>
          <w:szCs w:val="24"/>
          <w:shd w:val="clear" w:color="auto" w:fill="FFFFFF"/>
        </w:rPr>
        <w:t xml:space="preserve">, N., &amp; </w:t>
      </w:r>
      <w:proofErr w:type="spellStart"/>
      <w:r w:rsidRPr="00A94C4C">
        <w:rPr>
          <w:rFonts w:ascii="Times New Roman" w:hAnsi="Times New Roman" w:cs="Times New Roman"/>
          <w:color w:val="222222"/>
          <w:sz w:val="24"/>
          <w:szCs w:val="24"/>
          <w:shd w:val="clear" w:color="auto" w:fill="FFFFFF"/>
        </w:rPr>
        <w:t>Winquist</w:t>
      </w:r>
      <w:proofErr w:type="spellEnd"/>
      <w:r w:rsidRPr="00A94C4C">
        <w:rPr>
          <w:rFonts w:ascii="Times New Roman" w:hAnsi="Times New Roman" w:cs="Times New Roman"/>
          <w:color w:val="222222"/>
          <w:sz w:val="24"/>
          <w:szCs w:val="24"/>
          <w:shd w:val="clear" w:color="auto" w:fill="FFFFFF"/>
        </w:rPr>
        <w:t>, J. (2002). Self-focused attention and negative affect: a meta-analysis. </w:t>
      </w:r>
      <w:r w:rsidRPr="00AF7319">
        <w:rPr>
          <w:rFonts w:ascii="Times New Roman" w:hAnsi="Times New Roman" w:cs="Times New Roman"/>
          <w:i/>
          <w:iCs/>
          <w:color w:val="222222"/>
          <w:sz w:val="24"/>
          <w:szCs w:val="24"/>
          <w:shd w:val="clear" w:color="auto" w:fill="FFFFFF"/>
        </w:rPr>
        <w:t>Psychological B</w:t>
      </w:r>
      <w:r w:rsidRPr="00A94C4C">
        <w:rPr>
          <w:rFonts w:ascii="Times New Roman" w:hAnsi="Times New Roman" w:cs="Times New Roman"/>
          <w:i/>
          <w:iCs/>
          <w:color w:val="222222"/>
          <w:sz w:val="24"/>
          <w:szCs w:val="24"/>
          <w:shd w:val="clear" w:color="auto" w:fill="FFFFFF"/>
        </w:rPr>
        <w:t>ulletin</w:t>
      </w:r>
      <w:r w:rsidRPr="00A94C4C">
        <w:rPr>
          <w:rFonts w:ascii="Times New Roman" w:hAnsi="Times New Roman" w:cs="Times New Roman"/>
          <w:color w:val="222222"/>
          <w:sz w:val="24"/>
          <w:szCs w:val="24"/>
          <w:shd w:val="clear" w:color="auto" w:fill="FFFFFF"/>
        </w:rPr>
        <w:t>, </w:t>
      </w:r>
      <w:r w:rsidRPr="00A94C4C">
        <w:rPr>
          <w:rFonts w:ascii="Times New Roman" w:hAnsi="Times New Roman" w:cs="Times New Roman"/>
          <w:i/>
          <w:iCs/>
          <w:color w:val="222222"/>
          <w:sz w:val="24"/>
          <w:szCs w:val="24"/>
          <w:shd w:val="clear" w:color="auto" w:fill="FFFFFF"/>
        </w:rPr>
        <w:t>128</w:t>
      </w:r>
      <w:r w:rsidRPr="00A94C4C">
        <w:rPr>
          <w:rFonts w:ascii="Times New Roman" w:hAnsi="Times New Roman" w:cs="Times New Roman"/>
          <w:color w:val="222222"/>
          <w:sz w:val="24"/>
          <w:szCs w:val="24"/>
          <w:shd w:val="clear" w:color="auto" w:fill="FFFFFF"/>
        </w:rPr>
        <w:t>, 638</w:t>
      </w:r>
      <w:r>
        <w:rPr>
          <w:rFonts w:ascii="Times New Roman" w:hAnsi="Times New Roman" w:cs="Times New Roman"/>
          <w:color w:val="222222"/>
          <w:sz w:val="24"/>
          <w:szCs w:val="24"/>
          <w:shd w:val="clear" w:color="auto" w:fill="FFFFFF"/>
        </w:rPr>
        <w:t>-662</w:t>
      </w:r>
      <w:r w:rsidRPr="00A94C4C">
        <w:rPr>
          <w:rFonts w:ascii="Times New Roman" w:hAnsi="Times New Roman" w:cs="Times New Roman"/>
          <w:color w:val="222222"/>
          <w:sz w:val="24"/>
          <w:szCs w:val="24"/>
          <w:shd w:val="clear" w:color="auto" w:fill="FFFFFF"/>
        </w:rPr>
        <w:t>.</w:t>
      </w:r>
    </w:p>
    <w:p w14:paraId="030AB140" w14:textId="1FEB3E28" w:rsidR="0047306D" w:rsidRPr="0047306D" w:rsidRDefault="0047306D" w:rsidP="006223F4">
      <w:pPr>
        <w:spacing w:after="0" w:line="480" w:lineRule="auto"/>
        <w:ind w:left="720" w:hanging="720"/>
        <w:rPr>
          <w:rFonts w:ascii="Times New Roman" w:hAnsi="Times New Roman" w:cs="Times New Roman"/>
          <w:sz w:val="24"/>
          <w:szCs w:val="24"/>
          <w:shd w:val="clear" w:color="auto" w:fill="FFFFFF"/>
        </w:rPr>
      </w:pPr>
      <w:proofErr w:type="spellStart"/>
      <w:r w:rsidRPr="0047306D">
        <w:rPr>
          <w:rFonts w:ascii="Times New Roman" w:hAnsi="Times New Roman" w:cs="Times New Roman"/>
          <w:color w:val="222222"/>
          <w:sz w:val="24"/>
          <w:szCs w:val="24"/>
          <w:shd w:val="clear" w:color="auto" w:fill="FFFFFF"/>
        </w:rPr>
        <w:lastRenderedPageBreak/>
        <w:t>Naslund</w:t>
      </w:r>
      <w:proofErr w:type="spellEnd"/>
      <w:r w:rsidRPr="0047306D">
        <w:rPr>
          <w:rFonts w:ascii="Times New Roman" w:hAnsi="Times New Roman" w:cs="Times New Roman"/>
          <w:color w:val="222222"/>
          <w:sz w:val="24"/>
          <w:szCs w:val="24"/>
          <w:shd w:val="clear" w:color="auto" w:fill="FFFFFF"/>
        </w:rPr>
        <w:t xml:space="preserve">, J. A., </w:t>
      </w:r>
      <w:proofErr w:type="spellStart"/>
      <w:r w:rsidRPr="0047306D">
        <w:rPr>
          <w:rFonts w:ascii="Times New Roman" w:hAnsi="Times New Roman" w:cs="Times New Roman"/>
          <w:color w:val="222222"/>
          <w:sz w:val="24"/>
          <w:szCs w:val="24"/>
          <w:shd w:val="clear" w:color="auto" w:fill="FFFFFF"/>
        </w:rPr>
        <w:t>Aschbrenner</w:t>
      </w:r>
      <w:proofErr w:type="spellEnd"/>
      <w:r w:rsidRPr="0047306D">
        <w:rPr>
          <w:rFonts w:ascii="Times New Roman" w:hAnsi="Times New Roman" w:cs="Times New Roman"/>
          <w:color w:val="222222"/>
          <w:sz w:val="24"/>
          <w:szCs w:val="24"/>
          <w:shd w:val="clear" w:color="auto" w:fill="FFFFFF"/>
        </w:rPr>
        <w:t xml:space="preserve">, K. A., </w:t>
      </w:r>
      <w:proofErr w:type="spellStart"/>
      <w:r w:rsidRPr="0047306D">
        <w:rPr>
          <w:rFonts w:ascii="Times New Roman" w:hAnsi="Times New Roman" w:cs="Times New Roman"/>
          <w:color w:val="222222"/>
          <w:sz w:val="24"/>
          <w:szCs w:val="24"/>
          <w:shd w:val="clear" w:color="auto" w:fill="FFFFFF"/>
        </w:rPr>
        <w:t>Marsch</w:t>
      </w:r>
      <w:proofErr w:type="spellEnd"/>
      <w:r w:rsidRPr="0047306D">
        <w:rPr>
          <w:rFonts w:ascii="Times New Roman" w:hAnsi="Times New Roman" w:cs="Times New Roman"/>
          <w:color w:val="222222"/>
          <w:sz w:val="24"/>
          <w:szCs w:val="24"/>
          <w:shd w:val="clear" w:color="auto" w:fill="FFFFFF"/>
        </w:rPr>
        <w:t>, L. A., &amp; Bartels, S. J. (2016). The future of mental health care: peer-to-peer support and social media. </w:t>
      </w:r>
      <w:r>
        <w:rPr>
          <w:rFonts w:ascii="Times New Roman" w:hAnsi="Times New Roman" w:cs="Times New Roman"/>
          <w:i/>
          <w:iCs/>
          <w:color w:val="222222"/>
          <w:sz w:val="24"/>
          <w:szCs w:val="24"/>
          <w:shd w:val="clear" w:color="auto" w:fill="FFFFFF"/>
        </w:rPr>
        <w:t>Epidemiology and Psychiatric S</w:t>
      </w:r>
      <w:r w:rsidRPr="0047306D">
        <w:rPr>
          <w:rFonts w:ascii="Times New Roman" w:hAnsi="Times New Roman" w:cs="Times New Roman"/>
          <w:i/>
          <w:iCs/>
          <w:color w:val="222222"/>
          <w:sz w:val="24"/>
          <w:szCs w:val="24"/>
          <w:shd w:val="clear" w:color="auto" w:fill="FFFFFF"/>
        </w:rPr>
        <w:t>ciences</w:t>
      </w:r>
      <w:r w:rsidRPr="0047306D">
        <w:rPr>
          <w:rFonts w:ascii="Times New Roman" w:hAnsi="Times New Roman" w:cs="Times New Roman"/>
          <w:color w:val="222222"/>
          <w:sz w:val="24"/>
          <w:szCs w:val="24"/>
          <w:shd w:val="clear" w:color="auto" w:fill="FFFFFF"/>
        </w:rPr>
        <w:t>, </w:t>
      </w:r>
      <w:r w:rsidRPr="0047306D">
        <w:rPr>
          <w:rFonts w:ascii="Times New Roman" w:hAnsi="Times New Roman" w:cs="Times New Roman"/>
          <w:i/>
          <w:iCs/>
          <w:color w:val="222222"/>
          <w:sz w:val="24"/>
          <w:szCs w:val="24"/>
          <w:shd w:val="clear" w:color="auto" w:fill="FFFFFF"/>
        </w:rPr>
        <w:t>25</w:t>
      </w:r>
      <w:r>
        <w:rPr>
          <w:rFonts w:ascii="Times New Roman" w:hAnsi="Times New Roman" w:cs="Times New Roman"/>
          <w:color w:val="222222"/>
          <w:sz w:val="24"/>
          <w:szCs w:val="24"/>
          <w:shd w:val="clear" w:color="auto" w:fill="FFFFFF"/>
        </w:rPr>
        <w:t xml:space="preserve">, </w:t>
      </w:r>
      <w:r w:rsidRPr="0047306D">
        <w:rPr>
          <w:rFonts w:ascii="Times New Roman" w:hAnsi="Times New Roman" w:cs="Times New Roman"/>
          <w:color w:val="222222"/>
          <w:sz w:val="24"/>
          <w:szCs w:val="24"/>
          <w:shd w:val="clear" w:color="auto" w:fill="FFFFFF"/>
        </w:rPr>
        <w:t>113-122.</w:t>
      </w:r>
    </w:p>
    <w:p w14:paraId="1473B7D5" w14:textId="5077593D" w:rsidR="002B5A36" w:rsidRPr="00071E40" w:rsidRDefault="002B5A36" w:rsidP="006223F4">
      <w:pPr>
        <w:spacing w:after="0" w:line="480" w:lineRule="auto"/>
        <w:ind w:left="720" w:hanging="720"/>
        <w:rPr>
          <w:rFonts w:ascii="Times New Roman" w:hAnsi="Times New Roman" w:cs="Times New Roman"/>
          <w:sz w:val="24"/>
          <w:szCs w:val="24"/>
        </w:rPr>
      </w:pPr>
      <w:r w:rsidRPr="00071E40">
        <w:rPr>
          <w:rFonts w:ascii="Times New Roman" w:hAnsi="Times New Roman" w:cs="Times New Roman"/>
          <w:sz w:val="24"/>
          <w:szCs w:val="24"/>
        </w:rPr>
        <w:t>Newman, M.</w:t>
      </w:r>
      <w:r w:rsidR="002A7C6E">
        <w:rPr>
          <w:rFonts w:ascii="Times New Roman" w:hAnsi="Times New Roman" w:cs="Times New Roman"/>
          <w:sz w:val="24"/>
          <w:szCs w:val="24"/>
        </w:rPr>
        <w:t xml:space="preserve"> </w:t>
      </w:r>
      <w:r w:rsidRPr="00071E40">
        <w:rPr>
          <w:rFonts w:ascii="Times New Roman" w:hAnsi="Times New Roman" w:cs="Times New Roman"/>
          <w:sz w:val="24"/>
          <w:szCs w:val="24"/>
        </w:rPr>
        <w:t>L., Groom, C.</w:t>
      </w:r>
      <w:r w:rsidR="002A7C6E">
        <w:rPr>
          <w:rFonts w:ascii="Times New Roman" w:hAnsi="Times New Roman" w:cs="Times New Roman"/>
          <w:sz w:val="24"/>
          <w:szCs w:val="24"/>
        </w:rPr>
        <w:t xml:space="preserve"> </w:t>
      </w:r>
      <w:r w:rsidRPr="00071E40">
        <w:rPr>
          <w:rFonts w:ascii="Times New Roman" w:hAnsi="Times New Roman" w:cs="Times New Roman"/>
          <w:sz w:val="24"/>
          <w:szCs w:val="24"/>
        </w:rPr>
        <w:t xml:space="preserve">J., </w:t>
      </w:r>
      <w:proofErr w:type="spellStart"/>
      <w:r w:rsidRPr="00071E40">
        <w:rPr>
          <w:rFonts w:ascii="Times New Roman" w:hAnsi="Times New Roman" w:cs="Times New Roman"/>
          <w:sz w:val="24"/>
          <w:szCs w:val="24"/>
        </w:rPr>
        <w:t>Handelman</w:t>
      </w:r>
      <w:proofErr w:type="spellEnd"/>
      <w:r w:rsidRPr="00071E40">
        <w:rPr>
          <w:rFonts w:ascii="Times New Roman" w:hAnsi="Times New Roman" w:cs="Times New Roman"/>
          <w:sz w:val="24"/>
          <w:szCs w:val="24"/>
        </w:rPr>
        <w:t>, L.</w:t>
      </w:r>
      <w:r w:rsidR="002A7C6E">
        <w:rPr>
          <w:rFonts w:ascii="Times New Roman" w:hAnsi="Times New Roman" w:cs="Times New Roman"/>
          <w:sz w:val="24"/>
          <w:szCs w:val="24"/>
        </w:rPr>
        <w:t xml:space="preserve"> </w:t>
      </w:r>
      <w:r w:rsidRPr="00071E40">
        <w:rPr>
          <w:rFonts w:ascii="Times New Roman" w:hAnsi="Times New Roman" w:cs="Times New Roman"/>
          <w:sz w:val="24"/>
          <w:szCs w:val="24"/>
        </w:rPr>
        <w:t xml:space="preserve">D., &amp; </w:t>
      </w:r>
      <w:proofErr w:type="spellStart"/>
      <w:r w:rsidRPr="00071E40">
        <w:rPr>
          <w:rFonts w:ascii="Times New Roman" w:hAnsi="Times New Roman" w:cs="Times New Roman"/>
          <w:sz w:val="24"/>
          <w:szCs w:val="24"/>
        </w:rPr>
        <w:t>Pennebaker</w:t>
      </w:r>
      <w:proofErr w:type="spellEnd"/>
      <w:r w:rsidRPr="00071E40">
        <w:rPr>
          <w:rFonts w:ascii="Times New Roman" w:hAnsi="Times New Roman" w:cs="Times New Roman"/>
          <w:sz w:val="24"/>
          <w:szCs w:val="24"/>
        </w:rPr>
        <w:t>, J.</w:t>
      </w:r>
      <w:r w:rsidR="002A7C6E">
        <w:rPr>
          <w:rFonts w:ascii="Times New Roman" w:hAnsi="Times New Roman" w:cs="Times New Roman"/>
          <w:sz w:val="24"/>
          <w:szCs w:val="24"/>
        </w:rPr>
        <w:t xml:space="preserve"> </w:t>
      </w:r>
      <w:r w:rsidRPr="00071E40">
        <w:rPr>
          <w:rFonts w:ascii="Times New Roman" w:hAnsi="Times New Roman" w:cs="Times New Roman"/>
          <w:sz w:val="24"/>
          <w:szCs w:val="24"/>
        </w:rPr>
        <w:t xml:space="preserve">W. (2008). Gender differences in language use: An analysis of 14,000 text samples. </w:t>
      </w:r>
      <w:r w:rsidRPr="00071E40">
        <w:rPr>
          <w:rFonts w:ascii="Times New Roman" w:hAnsi="Times New Roman" w:cs="Times New Roman"/>
          <w:i/>
          <w:sz w:val="24"/>
          <w:szCs w:val="24"/>
        </w:rPr>
        <w:t>Discourse Processes, 45</w:t>
      </w:r>
      <w:r w:rsidRPr="00071E40">
        <w:rPr>
          <w:rFonts w:ascii="Times New Roman" w:hAnsi="Times New Roman" w:cs="Times New Roman"/>
          <w:sz w:val="24"/>
          <w:szCs w:val="24"/>
        </w:rPr>
        <w:t>, 211-236.</w:t>
      </w:r>
    </w:p>
    <w:p w14:paraId="30CDC52B" w14:textId="77777777" w:rsidR="00C42771" w:rsidRPr="00C97E95" w:rsidRDefault="00C42771" w:rsidP="006223F4">
      <w:pPr>
        <w:spacing w:after="0" w:line="480" w:lineRule="auto"/>
        <w:ind w:left="720" w:hanging="720"/>
        <w:rPr>
          <w:rFonts w:ascii="Times New Roman" w:hAnsi="Times New Roman" w:cs="Times New Roman"/>
          <w:sz w:val="24"/>
          <w:szCs w:val="24"/>
          <w:shd w:val="clear" w:color="auto" w:fill="FFFFFF"/>
        </w:rPr>
      </w:pPr>
      <w:r w:rsidRPr="00071E40">
        <w:rPr>
          <w:rFonts w:ascii="Times New Roman" w:hAnsi="Times New Roman" w:cs="Times New Roman"/>
          <w:sz w:val="24"/>
          <w:szCs w:val="24"/>
          <w:shd w:val="clear" w:color="auto" w:fill="FFFFFF"/>
        </w:rPr>
        <w:t xml:space="preserve">Oren, E., </w:t>
      </w:r>
      <w:proofErr w:type="spellStart"/>
      <w:r w:rsidRPr="00071E40">
        <w:rPr>
          <w:rFonts w:ascii="Times New Roman" w:hAnsi="Times New Roman" w:cs="Times New Roman"/>
          <w:sz w:val="24"/>
          <w:szCs w:val="24"/>
          <w:shd w:val="clear" w:color="auto" w:fill="FFFFFF"/>
        </w:rPr>
        <w:t>Friedmann</w:t>
      </w:r>
      <w:proofErr w:type="spellEnd"/>
      <w:r w:rsidRPr="00071E40">
        <w:rPr>
          <w:rFonts w:ascii="Times New Roman" w:hAnsi="Times New Roman" w:cs="Times New Roman"/>
          <w:sz w:val="24"/>
          <w:szCs w:val="24"/>
          <w:shd w:val="clear" w:color="auto" w:fill="FFFFFF"/>
        </w:rPr>
        <w:t>, N., &amp; Dar, R. (2016). Things happen: Individuals with high obsessive-compulsive tendencies omit agency in their spoken language.</w:t>
      </w:r>
      <w:r w:rsidRPr="00071E40">
        <w:rPr>
          <w:rStyle w:val="apple-converted-space"/>
          <w:rFonts w:ascii="Times New Roman" w:hAnsi="Times New Roman" w:cs="Times New Roman"/>
          <w:sz w:val="24"/>
          <w:szCs w:val="24"/>
          <w:shd w:val="clear" w:color="auto" w:fill="FFFFFF"/>
        </w:rPr>
        <w:t> </w:t>
      </w:r>
      <w:r w:rsidRPr="00071E40">
        <w:rPr>
          <w:rFonts w:ascii="Times New Roman" w:hAnsi="Times New Roman" w:cs="Times New Roman"/>
          <w:i/>
          <w:iCs/>
          <w:sz w:val="24"/>
          <w:szCs w:val="24"/>
          <w:shd w:val="clear" w:color="auto" w:fill="FFFFFF"/>
        </w:rPr>
        <w:t xml:space="preserve">Consciousness and </w:t>
      </w:r>
      <w:r w:rsidRPr="00C97E95">
        <w:rPr>
          <w:rFonts w:ascii="Times New Roman" w:hAnsi="Times New Roman" w:cs="Times New Roman"/>
          <w:i/>
          <w:iCs/>
          <w:sz w:val="24"/>
          <w:szCs w:val="24"/>
          <w:shd w:val="clear" w:color="auto" w:fill="FFFFFF"/>
        </w:rPr>
        <w:t>Cognition</w:t>
      </w:r>
      <w:r w:rsidRPr="00C97E95">
        <w:rPr>
          <w:rFonts w:ascii="Times New Roman" w:hAnsi="Times New Roman" w:cs="Times New Roman"/>
          <w:sz w:val="24"/>
          <w:szCs w:val="24"/>
          <w:shd w:val="clear" w:color="auto" w:fill="FFFFFF"/>
        </w:rPr>
        <w:t>,</w:t>
      </w:r>
      <w:r w:rsidRPr="00C97E95">
        <w:rPr>
          <w:rStyle w:val="apple-converted-space"/>
          <w:rFonts w:ascii="Times New Roman" w:hAnsi="Times New Roman" w:cs="Times New Roman"/>
          <w:sz w:val="24"/>
          <w:szCs w:val="24"/>
          <w:shd w:val="clear" w:color="auto" w:fill="FFFFFF"/>
        </w:rPr>
        <w:t> </w:t>
      </w:r>
      <w:r w:rsidRPr="00C97E95">
        <w:rPr>
          <w:rFonts w:ascii="Times New Roman" w:hAnsi="Times New Roman" w:cs="Times New Roman"/>
          <w:i/>
          <w:iCs/>
          <w:sz w:val="24"/>
          <w:szCs w:val="24"/>
          <w:shd w:val="clear" w:color="auto" w:fill="FFFFFF"/>
        </w:rPr>
        <w:t>42</w:t>
      </w:r>
      <w:r w:rsidRPr="00C97E95">
        <w:rPr>
          <w:rFonts w:ascii="Times New Roman" w:hAnsi="Times New Roman" w:cs="Times New Roman"/>
          <w:sz w:val="24"/>
          <w:szCs w:val="24"/>
          <w:shd w:val="clear" w:color="auto" w:fill="FFFFFF"/>
        </w:rPr>
        <w:t>, 125-134.</w:t>
      </w:r>
    </w:p>
    <w:p w14:paraId="52C94478" w14:textId="30F852AD" w:rsidR="00316DA1" w:rsidRPr="00316DA1" w:rsidRDefault="00316DA1" w:rsidP="006223F4">
      <w:pPr>
        <w:spacing w:after="0" w:line="480" w:lineRule="auto"/>
        <w:ind w:left="720" w:hanging="720"/>
        <w:rPr>
          <w:rFonts w:ascii="Times New Roman" w:hAnsi="Times New Roman" w:cs="Times New Roman"/>
          <w:color w:val="222222"/>
          <w:sz w:val="24"/>
          <w:szCs w:val="24"/>
          <w:shd w:val="clear" w:color="auto" w:fill="FFFFFF"/>
        </w:rPr>
      </w:pPr>
      <w:proofErr w:type="spellStart"/>
      <w:r w:rsidRPr="00316DA1">
        <w:rPr>
          <w:rFonts w:ascii="Times New Roman" w:hAnsi="Times New Roman" w:cs="Times New Roman"/>
          <w:color w:val="222222"/>
          <w:sz w:val="24"/>
          <w:szCs w:val="24"/>
          <w:shd w:val="clear" w:color="auto" w:fill="FFFFFF"/>
        </w:rPr>
        <w:t>Parnas</w:t>
      </w:r>
      <w:proofErr w:type="spellEnd"/>
      <w:r w:rsidRPr="00316DA1">
        <w:rPr>
          <w:rFonts w:ascii="Times New Roman" w:hAnsi="Times New Roman" w:cs="Times New Roman"/>
          <w:color w:val="222222"/>
          <w:sz w:val="24"/>
          <w:szCs w:val="24"/>
          <w:shd w:val="clear" w:color="auto" w:fill="FFFFFF"/>
        </w:rPr>
        <w:t xml:space="preserve">, J. (2015). Differential diagnosis and current </w:t>
      </w:r>
      <w:proofErr w:type="spellStart"/>
      <w:r w:rsidRPr="00316DA1">
        <w:rPr>
          <w:rFonts w:ascii="Times New Roman" w:hAnsi="Times New Roman" w:cs="Times New Roman"/>
          <w:color w:val="222222"/>
          <w:sz w:val="24"/>
          <w:szCs w:val="24"/>
          <w:shd w:val="clear" w:color="auto" w:fill="FFFFFF"/>
        </w:rPr>
        <w:t>polythetic</w:t>
      </w:r>
      <w:proofErr w:type="spellEnd"/>
      <w:r w:rsidRPr="00316DA1">
        <w:rPr>
          <w:rFonts w:ascii="Times New Roman" w:hAnsi="Times New Roman" w:cs="Times New Roman"/>
          <w:color w:val="222222"/>
          <w:sz w:val="24"/>
          <w:szCs w:val="24"/>
          <w:shd w:val="clear" w:color="auto" w:fill="FFFFFF"/>
        </w:rPr>
        <w:t xml:space="preserve"> classification. </w:t>
      </w:r>
      <w:r w:rsidRPr="00316DA1">
        <w:rPr>
          <w:rFonts w:ascii="Times New Roman" w:hAnsi="Times New Roman" w:cs="Times New Roman"/>
          <w:i/>
          <w:iCs/>
          <w:color w:val="222222"/>
          <w:sz w:val="24"/>
          <w:szCs w:val="24"/>
          <w:shd w:val="clear" w:color="auto" w:fill="FFFFFF"/>
        </w:rPr>
        <w:t>World Psychiatry</w:t>
      </w:r>
      <w:r w:rsidRPr="00316DA1">
        <w:rPr>
          <w:rFonts w:ascii="Times New Roman" w:hAnsi="Times New Roman" w:cs="Times New Roman"/>
          <w:color w:val="222222"/>
          <w:sz w:val="24"/>
          <w:szCs w:val="24"/>
          <w:shd w:val="clear" w:color="auto" w:fill="FFFFFF"/>
        </w:rPr>
        <w:t>, </w:t>
      </w:r>
      <w:r w:rsidRPr="00316DA1">
        <w:rPr>
          <w:rFonts w:ascii="Times New Roman" w:hAnsi="Times New Roman" w:cs="Times New Roman"/>
          <w:i/>
          <w:iCs/>
          <w:color w:val="222222"/>
          <w:sz w:val="24"/>
          <w:szCs w:val="24"/>
          <w:shd w:val="clear" w:color="auto" w:fill="FFFFFF"/>
        </w:rPr>
        <w:t>14</w:t>
      </w:r>
      <w:r w:rsidRPr="00316DA1">
        <w:rPr>
          <w:rFonts w:ascii="Times New Roman" w:hAnsi="Times New Roman" w:cs="Times New Roman"/>
          <w:color w:val="222222"/>
          <w:sz w:val="24"/>
          <w:szCs w:val="24"/>
          <w:shd w:val="clear" w:color="auto" w:fill="FFFFFF"/>
        </w:rPr>
        <w:t>, 284-287.</w:t>
      </w:r>
    </w:p>
    <w:p w14:paraId="30C632F2" w14:textId="6FE47FAE" w:rsidR="00DB73CD" w:rsidRPr="00DB73CD" w:rsidRDefault="00DB73CD" w:rsidP="006223F4">
      <w:pPr>
        <w:spacing w:after="0" w:line="480" w:lineRule="auto"/>
        <w:ind w:left="720" w:hanging="720"/>
        <w:rPr>
          <w:rFonts w:ascii="Times New Roman" w:hAnsi="Times New Roman" w:cs="Times New Roman"/>
          <w:sz w:val="24"/>
          <w:szCs w:val="24"/>
          <w:shd w:val="clear" w:color="auto" w:fill="FFFFFF"/>
        </w:rPr>
      </w:pPr>
      <w:proofErr w:type="spellStart"/>
      <w:r w:rsidRPr="00DB73CD">
        <w:rPr>
          <w:rFonts w:ascii="Times New Roman" w:hAnsi="Times New Roman" w:cs="Times New Roman"/>
          <w:color w:val="222222"/>
          <w:sz w:val="24"/>
          <w:szCs w:val="24"/>
          <w:shd w:val="clear" w:color="auto" w:fill="FFFFFF"/>
        </w:rPr>
        <w:t>Pendry</w:t>
      </w:r>
      <w:proofErr w:type="spellEnd"/>
      <w:r w:rsidRPr="00DB73CD">
        <w:rPr>
          <w:rFonts w:ascii="Times New Roman" w:hAnsi="Times New Roman" w:cs="Times New Roman"/>
          <w:color w:val="222222"/>
          <w:sz w:val="24"/>
          <w:szCs w:val="24"/>
          <w:shd w:val="clear" w:color="auto" w:fill="FFFFFF"/>
        </w:rPr>
        <w:t>, L. F., &amp; Salvatore, J. (2015). Individual and social benefits of online discussion forums. </w:t>
      </w:r>
      <w:r w:rsidRPr="00DB73CD">
        <w:rPr>
          <w:rFonts w:ascii="Times New Roman" w:hAnsi="Times New Roman" w:cs="Times New Roman"/>
          <w:i/>
          <w:iCs/>
          <w:color w:val="222222"/>
          <w:sz w:val="24"/>
          <w:szCs w:val="24"/>
          <w:shd w:val="clear" w:color="auto" w:fill="FFFFFF"/>
        </w:rPr>
        <w:t xml:space="preserve">Computers in Human </w:t>
      </w:r>
      <w:proofErr w:type="spellStart"/>
      <w:r w:rsidRPr="00DB73CD">
        <w:rPr>
          <w:rFonts w:ascii="Times New Roman" w:hAnsi="Times New Roman" w:cs="Times New Roman"/>
          <w:i/>
          <w:iCs/>
          <w:color w:val="222222"/>
          <w:sz w:val="24"/>
          <w:szCs w:val="24"/>
          <w:shd w:val="clear" w:color="auto" w:fill="FFFFFF"/>
        </w:rPr>
        <w:t>Behavior</w:t>
      </w:r>
      <w:proofErr w:type="spellEnd"/>
      <w:r w:rsidRPr="00DB73CD">
        <w:rPr>
          <w:rFonts w:ascii="Times New Roman" w:hAnsi="Times New Roman" w:cs="Times New Roman"/>
          <w:color w:val="222222"/>
          <w:sz w:val="24"/>
          <w:szCs w:val="24"/>
          <w:shd w:val="clear" w:color="auto" w:fill="FFFFFF"/>
        </w:rPr>
        <w:t>, </w:t>
      </w:r>
      <w:r w:rsidRPr="00DB73CD">
        <w:rPr>
          <w:rFonts w:ascii="Times New Roman" w:hAnsi="Times New Roman" w:cs="Times New Roman"/>
          <w:i/>
          <w:iCs/>
          <w:color w:val="222222"/>
          <w:sz w:val="24"/>
          <w:szCs w:val="24"/>
          <w:shd w:val="clear" w:color="auto" w:fill="FFFFFF"/>
        </w:rPr>
        <w:t>50</w:t>
      </w:r>
      <w:r w:rsidRPr="00DB73CD">
        <w:rPr>
          <w:rFonts w:ascii="Times New Roman" w:hAnsi="Times New Roman" w:cs="Times New Roman"/>
          <w:color w:val="222222"/>
          <w:sz w:val="24"/>
          <w:szCs w:val="24"/>
          <w:shd w:val="clear" w:color="auto" w:fill="FFFFFF"/>
        </w:rPr>
        <w:t>, 211-220.</w:t>
      </w:r>
    </w:p>
    <w:p w14:paraId="554FFCDF" w14:textId="6827CD29" w:rsidR="007E5565" w:rsidRDefault="007E5565" w:rsidP="006223F4">
      <w:pPr>
        <w:spacing w:after="0" w:line="480" w:lineRule="auto"/>
        <w:ind w:left="720" w:hanging="720"/>
        <w:rPr>
          <w:rFonts w:ascii="Times New Roman" w:hAnsi="Times New Roman" w:cs="Times New Roman"/>
          <w:sz w:val="24"/>
          <w:szCs w:val="24"/>
        </w:rPr>
      </w:pPr>
      <w:proofErr w:type="spellStart"/>
      <w:r w:rsidRPr="00071E40">
        <w:rPr>
          <w:rFonts w:ascii="Times New Roman" w:hAnsi="Times New Roman" w:cs="Times New Roman"/>
          <w:sz w:val="24"/>
          <w:szCs w:val="24"/>
        </w:rPr>
        <w:t>Pennebaker</w:t>
      </w:r>
      <w:proofErr w:type="spellEnd"/>
      <w:r w:rsidR="00974B4B">
        <w:rPr>
          <w:rFonts w:ascii="Times New Roman" w:hAnsi="Times New Roman" w:cs="Times New Roman"/>
          <w:sz w:val="24"/>
          <w:szCs w:val="24"/>
        </w:rPr>
        <w:t>, J.</w:t>
      </w:r>
      <w:r w:rsidR="002A7C6E">
        <w:rPr>
          <w:rFonts w:ascii="Times New Roman" w:hAnsi="Times New Roman" w:cs="Times New Roman"/>
          <w:sz w:val="24"/>
          <w:szCs w:val="24"/>
        </w:rPr>
        <w:t xml:space="preserve"> </w:t>
      </w:r>
      <w:r w:rsidR="00974B4B">
        <w:rPr>
          <w:rFonts w:ascii="Times New Roman" w:hAnsi="Times New Roman" w:cs="Times New Roman"/>
          <w:sz w:val="24"/>
          <w:szCs w:val="24"/>
        </w:rPr>
        <w:t>W., Boyd, R.</w:t>
      </w:r>
      <w:r w:rsidR="002A7C6E">
        <w:rPr>
          <w:rFonts w:ascii="Times New Roman" w:hAnsi="Times New Roman" w:cs="Times New Roman"/>
          <w:sz w:val="24"/>
          <w:szCs w:val="24"/>
        </w:rPr>
        <w:t xml:space="preserve"> </w:t>
      </w:r>
      <w:r w:rsidR="00974B4B">
        <w:rPr>
          <w:rFonts w:ascii="Times New Roman" w:hAnsi="Times New Roman" w:cs="Times New Roman"/>
          <w:sz w:val="24"/>
          <w:szCs w:val="24"/>
        </w:rPr>
        <w:t>L., Jordan, K., &amp; Blackburn, K.</w:t>
      </w:r>
      <w:r w:rsidRPr="00071E40">
        <w:rPr>
          <w:rFonts w:ascii="Times New Roman" w:hAnsi="Times New Roman" w:cs="Times New Roman"/>
          <w:sz w:val="24"/>
          <w:szCs w:val="24"/>
        </w:rPr>
        <w:t xml:space="preserve"> </w:t>
      </w:r>
      <w:r w:rsidR="00974B4B">
        <w:rPr>
          <w:rFonts w:ascii="Times New Roman" w:hAnsi="Times New Roman" w:cs="Times New Roman"/>
          <w:sz w:val="24"/>
          <w:szCs w:val="24"/>
        </w:rPr>
        <w:t>(</w:t>
      </w:r>
      <w:r w:rsidRPr="00071E40">
        <w:rPr>
          <w:rFonts w:ascii="Times New Roman" w:hAnsi="Times New Roman" w:cs="Times New Roman"/>
          <w:sz w:val="24"/>
          <w:szCs w:val="24"/>
        </w:rPr>
        <w:t>2015</w:t>
      </w:r>
      <w:r w:rsidR="00974B4B">
        <w:rPr>
          <w:rFonts w:ascii="Times New Roman" w:hAnsi="Times New Roman" w:cs="Times New Roman"/>
          <w:sz w:val="24"/>
          <w:szCs w:val="24"/>
        </w:rPr>
        <w:t xml:space="preserve">). </w:t>
      </w:r>
      <w:r w:rsidR="00974B4B" w:rsidRPr="00974B4B">
        <w:rPr>
          <w:rFonts w:ascii="Times New Roman" w:hAnsi="Times New Roman" w:cs="Times New Roman"/>
          <w:i/>
          <w:sz w:val="24"/>
          <w:szCs w:val="24"/>
        </w:rPr>
        <w:t xml:space="preserve">The development and </w:t>
      </w:r>
      <w:r w:rsidR="00974B4B" w:rsidRPr="00AF7319">
        <w:rPr>
          <w:rFonts w:ascii="Times New Roman" w:hAnsi="Times New Roman" w:cs="Times New Roman"/>
          <w:i/>
          <w:sz w:val="24"/>
          <w:szCs w:val="24"/>
        </w:rPr>
        <w:t>psychometric properties of LIWC2015</w:t>
      </w:r>
      <w:r w:rsidR="00974B4B" w:rsidRPr="00AF7319">
        <w:rPr>
          <w:rFonts w:ascii="Times New Roman" w:hAnsi="Times New Roman" w:cs="Times New Roman"/>
          <w:sz w:val="24"/>
          <w:szCs w:val="24"/>
        </w:rPr>
        <w:t>. Austin, TX: University of Texas at Austin.</w:t>
      </w:r>
    </w:p>
    <w:p w14:paraId="6E8C9653" w14:textId="28DD13F1" w:rsidR="00855FA5" w:rsidRPr="00D174BA" w:rsidRDefault="00855FA5" w:rsidP="006223F4">
      <w:pPr>
        <w:spacing w:after="0"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Pennebaker</w:t>
      </w:r>
      <w:proofErr w:type="spellEnd"/>
      <w:r>
        <w:rPr>
          <w:rFonts w:ascii="Times New Roman" w:hAnsi="Times New Roman" w:cs="Times New Roman"/>
          <w:sz w:val="24"/>
          <w:szCs w:val="24"/>
        </w:rPr>
        <w:t xml:space="preserve">, J. W., &amp; Lay, T. C. (2002). Language use and personality during crises: Analyses of Mayor Rudolph Giuliani’s press conferences. </w:t>
      </w:r>
      <w:r w:rsidRPr="00A94C4C">
        <w:rPr>
          <w:rFonts w:ascii="Times New Roman" w:hAnsi="Times New Roman" w:cs="Times New Roman"/>
          <w:i/>
          <w:sz w:val="24"/>
          <w:szCs w:val="24"/>
        </w:rPr>
        <w:t>Journal of Research in Personality, 36</w:t>
      </w:r>
      <w:r>
        <w:rPr>
          <w:rFonts w:ascii="Times New Roman" w:hAnsi="Times New Roman" w:cs="Times New Roman"/>
          <w:sz w:val="24"/>
          <w:szCs w:val="24"/>
        </w:rPr>
        <w:t>, 271-282.</w:t>
      </w:r>
    </w:p>
    <w:p w14:paraId="1E74F7AA" w14:textId="3B3EA47B" w:rsidR="00D174BA" w:rsidRPr="00AF7319" w:rsidRDefault="00D174BA" w:rsidP="006223F4">
      <w:pPr>
        <w:spacing w:after="0" w:line="480" w:lineRule="auto"/>
        <w:ind w:left="720" w:hanging="720"/>
        <w:rPr>
          <w:rFonts w:ascii="Times New Roman" w:hAnsi="Times New Roman" w:cs="Times New Roman"/>
          <w:sz w:val="24"/>
          <w:szCs w:val="24"/>
        </w:rPr>
      </w:pPr>
      <w:r w:rsidRPr="00A94C4C">
        <w:rPr>
          <w:rFonts w:ascii="Times New Roman" w:hAnsi="Times New Roman" w:cs="Times New Roman"/>
          <w:color w:val="222222"/>
          <w:sz w:val="24"/>
          <w:szCs w:val="24"/>
          <w:shd w:val="clear" w:color="auto" w:fill="FFFFFF"/>
        </w:rPr>
        <w:t xml:space="preserve">Pugh, K., Luzon, O., &amp; </w:t>
      </w:r>
      <w:proofErr w:type="spellStart"/>
      <w:r w:rsidRPr="00A94C4C">
        <w:rPr>
          <w:rFonts w:ascii="Times New Roman" w:hAnsi="Times New Roman" w:cs="Times New Roman"/>
          <w:color w:val="222222"/>
          <w:sz w:val="24"/>
          <w:szCs w:val="24"/>
          <w:shd w:val="clear" w:color="auto" w:fill="FFFFFF"/>
        </w:rPr>
        <w:t>Ellett</w:t>
      </w:r>
      <w:proofErr w:type="spellEnd"/>
      <w:r w:rsidRPr="00A94C4C">
        <w:rPr>
          <w:rFonts w:ascii="Times New Roman" w:hAnsi="Times New Roman" w:cs="Times New Roman"/>
          <w:color w:val="222222"/>
          <w:sz w:val="24"/>
          <w:szCs w:val="24"/>
          <w:shd w:val="clear" w:color="auto" w:fill="FFFFFF"/>
        </w:rPr>
        <w:t>, L. (2018). Responsibility beliefs and persecutory delusions. </w:t>
      </w:r>
      <w:r w:rsidRPr="00A94C4C">
        <w:rPr>
          <w:rFonts w:ascii="Times New Roman" w:hAnsi="Times New Roman" w:cs="Times New Roman"/>
          <w:i/>
          <w:iCs/>
          <w:color w:val="222222"/>
          <w:sz w:val="24"/>
          <w:szCs w:val="24"/>
          <w:shd w:val="clear" w:color="auto" w:fill="FFFFFF"/>
        </w:rPr>
        <w:t xml:space="preserve">Psychiatry </w:t>
      </w:r>
      <w:r w:rsidR="00451848">
        <w:rPr>
          <w:rFonts w:ascii="Times New Roman" w:hAnsi="Times New Roman" w:cs="Times New Roman"/>
          <w:i/>
          <w:iCs/>
          <w:color w:val="222222"/>
          <w:sz w:val="24"/>
          <w:szCs w:val="24"/>
          <w:shd w:val="clear" w:color="auto" w:fill="FFFFFF"/>
        </w:rPr>
        <w:t>R</w:t>
      </w:r>
      <w:r w:rsidRPr="00A94C4C">
        <w:rPr>
          <w:rFonts w:ascii="Times New Roman" w:hAnsi="Times New Roman" w:cs="Times New Roman"/>
          <w:i/>
          <w:iCs/>
          <w:color w:val="222222"/>
          <w:sz w:val="24"/>
          <w:szCs w:val="24"/>
          <w:shd w:val="clear" w:color="auto" w:fill="FFFFFF"/>
        </w:rPr>
        <w:t>esearch</w:t>
      </w:r>
      <w:r w:rsidRPr="00A94C4C">
        <w:rPr>
          <w:rFonts w:ascii="Times New Roman" w:hAnsi="Times New Roman" w:cs="Times New Roman"/>
          <w:color w:val="222222"/>
          <w:sz w:val="24"/>
          <w:szCs w:val="24"/>
          <w:shd w:val="clear" w:color="auto" w:fill="FFFFFF"/>
        </w:rPr>
        <w:t>, </w:t>
      </w:r>
      <w:r w:rsidRPr="00A94C4C">
        <w:rPr>
          <w:rFonts w:ascii="Times New Roman" w:hAnsi="Times New Roman" w:cs="Times New Roman"/>
          <w:i/>
          <w:iCs/>
          <w:color w:val="222222"/>
          <w:sz w:val="24"/>
          <w:szCs w:val="24"/>
          <w:shd w:val="clear" w:color="auto" w:fill="FFFFFF"/>
        </w:rPr>
        <w:t>259</w:t>
      </w:r>
      <w:r w:rsidRPr="00A94C4C">
        <w:rPr>
          <w:rFonts w:ascii="Times New Roman" w:hAnsi="Times New Roman" w:cs="Times New Roman"/>
          <w:color w:val="222222"/>
          <w:sz w:val="24"/>
          <w:szCs w:val="24"/>
          <w:shd w:val="clear" w:color="auto" w:fill="FFFFFF"/>
        </w:rPr>
        <w:t>, 340-344.</w:t>
      </w:r>
    </w:p>
    <w:p w14:paraId="5B886525" w14:textId="483730B8" w:rsidR="00066564" w:rsidRPr="00A94C4C" w:rsidRDefault="00066564" w:rsidP="00A94C4C">
      <w:pPr>
        <w:spacing w:line="480" w:lineRule="auto"/>
        <w:ind w:left="720" w:hanging="720"/>
        <w:rPr>
          <w:rFonts w:ascii="Times New Roman" w:hAnsi="Times New Roman" w:cs="Times New Roman"/>
          <w:color w:val="222222"/>
          <w:sz w:val="24"/>
          <w:szCs w:val="24"/>
          <w:shd w:val="clear" w:color="auto" w:fill="FFFFFF"/>
        </w:rPr>
      </w:pPr>
      <w:r w:rsidRPr="00A94C4C">
        <w:rPr>
          <w:rFonts w:ascii="Times New Roman" w:hAnsi="Times New Roman" w:cs="Times New Roman"/>
          <w:color w:val="222222"/>
          <w:sz w:val="24"/>
          <w:szCs w:val="24"/>
          <w:shd w:val="clear" w:color="auto" w:fill="FFFFFF"/>
        </w:rPr>
        <w:t xml:space="preserve">Ramirez-Esparza, N., Chung, C. K., </w:t>
      </w:r>
      <w:proofErr w:type="spellStart"/>
      <w:r w:rsidRPr="00A94C4C">
        <w:rPr>
          <w:rFonts w:ascii="Times New Roman" w:hAnsi="Times New Roman" w:cs="Times New Roman"/>
          <w:color w:val="222222"/>
          <w:sz w:val="24"/>
          <w:szCs w:val="24"/>
          <w:shd w:val="clear" w:color="auto" w:fill="FFFFFF"/>
        </w:rPr>
        <w:t>Kacewicz</w:t>
      </w:r>
      <w:proofErr w:type="spellEnd"/>
      <w:r w:rsidRPr="00A94C4C">
        <w:rPr>
          <w:rFonts w:ascii="Times New Roman" w:hAnsi="Times New Roman" w:cs="Times New Roman"/>
          <w:color w:val="222222"/>
          <w:sz w:val="24"/>
          <w:szCs w:val="24"/>
          <w:shd w:val="clear" w:color="auto" w:fill="FFFFFF"/>
        </w:rPr>
        <w:t xml:space="preserve">, E., &amp; </w:t>
      </w:r>
      <w:proofErr w:type="spellStart"/>
      <w:r w:rsidRPr="00A94C4C">
        <w:rPr>
          <w:rFonts w:ascii="Times New Roman" w:hAnsi="Times New Roman" w:cs="Times New Roman"/>
          <w:color w:val="222222"/>
          <w:sz w:val="24"/>
          <w:szCs w:val="24"/>
          <w:shd w:val="clear" w:color="auto" w:fill="FFFFFF"/>
        </w:rPr>
        <w:t>Pennebaker</w:t>
      </w:r>
      <w:proofErr w:type="spellEnd"/>
      <w:r w:rsidRPr="00A94C4C">
        <w:rPr>
          <w:rFonts w:ascii="Times New Roman" w:hAnsi="Times New Roman" w:cs="Times New Roman"/>
          <w:color w:val="222222"/>
          <w:sz w:val="24"/>
          <w:szCs w:val="24"/>
          <w:shd w:val="clear" w:color="auto" w:fill="FFFFFF"/>
        </w:rPr>
        <w:t xml:space="preserve">, J. W. (2008). The </w:t>
      </w:r>
      <w:r w:rsidR="00451848">
        <w:rPr>
          <w:rFonts w:ascii="Times New Roman" w:hAnsi="Times New Roman" w:cs="Times New Roman"/>
          <w:color w:val="222222"/>
          <w:sz w:val="24"/>
          <w:szCs w:val="24"/>
          <w:shd w:val="clear" w:color="auto" w:fill="FFFFFF"/>
        </w:rPr>
        <w:t>p</w:t>
      </w:r>
      <w:r w:rsidRPr="00A94C4C">
        <w:rPr>
          <w:rFonts w:ascii="Times New Roman" w:hAnsi="Times New Roman" w:cs="Times New Roman"/>
          <w:color w:val="222222"/>
          <w:sz w:val="24"/>
          <w:szCs w:val="24"/>
          <w:shd w:val="clear" w:color="auto" w:fill="FFFFFF"/>
        </w:rPr>
        <w:t xml:space="preserve">sychology of </w:t>
      </w:r>
      <w:r w:rsidR="00451848">
        <w:rPr>
          <w:rFonts w:ascii="Times New Roman" w:hAnsi="Times New Roman" w:cs="Times New Roman"/>
          <w:color w:val="222222"/>
          <w:sz w:val="24"/>
          <w:szCs w:val="24"/>
          <w:shd w:val="clear" w:color="auto" w:fill="FFFFFF"/>
        </w:rPr>
        <w:t>w</w:t>
      </w:r>
      <w:r w:rsidRPr="00A94C4C">
        <w:rPr>
          <w:rFonts w:ascii="Times New Roman" w:hAnsi="Times New Roman" w:cs="Times New Roman"/>
          <w:color w:val="222222"/>
          <w:sz w:val="24"/>
          <w:szCs w:val="24"/>
          <w:shd w:val="clear" w:color="auto" w:fill="FFFFFF"/>
        </w:rPr>
        <w:t xml:space="preserve">ord </w:t>
      </w:r>
      <w:r w:rsidR="00451848">
        <w:rPr>
          <w:rFonts w:ascii="Times New Roman" w:hAnsi="Times New Roman" w:cs="Times New Roman"/>
          <w:color w:val="222222"/>
          <w:sz w:val="24"/>
          <w:szCs w:val="24"/>
          <w:shd w:val="clear" w:color="auto" w:fill="FFFFFF"/>
        </w:rPr>
        <w:t>u</w:t>
      </w:r>
      <w:r w:rsidRPr="00A94C4C">
        <w:rPr>
          <w:rFonts w:ascii="Times New Roman" w:hAnsi="Times New Roman" w:cs="Times New Roman"/>
          <w:color w:val="222222"/>
          <w:sz w:val="24"/>
          <w:szCs w:val="24"/>
          <w:shd w:val="clear" w:color="auto" w:fill="FFFFFF"/>
        </w:rPr>
        <w:t xml:space="preserve">se in </w:t>
      </w:r>
      <w:r w:rsidR="00451848">
        <w:rPr>
          <w:rFonts w:ascii="Times New Roman" w:hAnsi="Times New Roman" w:cs="Times New Roman"/>
          <w:color w:val="222222"/>
          <w:sz w:val="24"/>
          <w:szCs w:val="24"/>
          <w:shd w:val="clear" w:color="auto" w:fill="FFFFFF"/>
        </w:rPr>
        <w:t>d</w:t>
      </w:r>
      <w:r w:rsidRPr="00A94C4C">
        <w:rPr>
          <w:rFonts w:ascii="Times New Roman" w:hAnsi="Times New Roman" w:cs="Times New Roman"/>
          <w:color w:val="222222"/>
          <w:sz w:val="24"/>
          <w:szCs w:val="24"/>
          <w:shd w:val="clear" w:color="auto" w:fill="FFFFFF"/>
        </w:rPr>
        <w:t xml:space="preserve">epression </w:t>
      </w:r>
      <w:r w:rsidR="00451848">
        <w:rPr>
          <w:rFonts w:ascii="Times New Roman" w:hAnsi="Times New Roman" w:cs="Times New Roman"/>
          <w:color w:val="222222"/>
          <w:sz w:val="24"/>
          <w:szCs w:val="24"/>
          <w:shd w:val="clear" w:color="auto" w:fill="FFFFFF"/>
        </w:rPr>
        <w:t>f</w:t>
      </w:r>
      <w:r w:rsidRPr="00A94C4C">
        <w:rPr>
          <w:rFonts w:ascii="Times New Roman" w:hAnsi="Times New Roman" w:cs="Times New Roman"/>
          <w:color w:val="222222"/>
          <w:sz w:val="24"/>
          <w:szCs w:val="24"/>
          <w:shd w:val="clear" w:color="auto" w:fill="FFFFFF"/>
        </w:rPr>
        <w:t xml:space="preserve">orums in English and in Spanish: Texting </w:t>
      </w:r>
      <w:r w:rsidR="00451848">
        <w:rPr>
          <w:rFonts w:ascii="Times New Roman" w:hAnsi="Times New Roman" w:cs="Times New Roman"/>
          <w:color w:val="222222"/>
          <w:sz w:val="24"/>
          <w:szCs w:val="24"/>
          <w:shd w:val="clear" w:color="auto" w:fill="FFFFFF"/>
        </w:rPr>
        <w:t>t</w:t>
      </w:r>
      <w:r w:rsidRPr="00A94C4C">
        <w:rPr>
          <w:rFonts w:ascii="Times New Roman" w:hAnsi="Times New Roman" w:cs="Times New Roman"/>
          <w:color w:val="222222"/>
          <w:sz w:val="24"/>
          <w:szCs w:val="24"/>
          <w:shd w:val="clear" w:color="auto" w:fill="FFFFFF"/>
        </w:rPr>
        <w:t xml:space="preserve">wo </w:t>
      </w:r>
      <w:r w:rsidR="00451848">
        <w:rPr>
          <w:rFonts w:ascii="Times New Roman" w:hAnsi="Times New Roman" w:cs="Times New Roman"/>
          <w:color w:val="222222"/>
          <w:sz w:val="24"/>
          <w:szCs w:val="24"/>
          <w:shd w:val="clear" w:color="auto" w:fill="FFFFFF"/>
        </w:rPr>
        <w:t>t</w:t>
      </w:r>
      <w:r w:rsidRPr="00A94C4C">
        <w:rPr>
          <w:rFonts w:ascii="Times New Roman" w:hAnsi="Times New Roman" w:cs="Times New Roman"/>
          <w:color w:val="222222"/>
          <w:sz w:val="24"/>
          <w:szCs w:val="24"/>
          <w:shd w:val="clear" w:color="auto" w:fill="FFFFFF"/>
        </w:rPr>
        <w:t xml:space="preserve">ext </w:t>
      </w:r>
      <w:r w:rsidR="00451848">
        <w:rPr>
          <w:rFonts w:ascii="Times New Roman" w:hAnsi="Times New Roman" w:cs="Times New Roman"/>
          <w:color w:val="222222"/>
          <w:sz w:val="24"/>
          <w:szCs w:val="24"/>
          <w:shd w:val="clear" w:color="auto" w:fill="FFFFFF"/>
        </w:rPr>
        <w:t>a</w:t>
      </w:r>
      <w:r w:rsidRPr="00A94C4C">
        <w:rPr>
          <w:rFonts w:ascii="Times New Roman" w:hAnsi="Times New Roman" w:cs="Times New Roman"/>
          <w:color w:val="222222"/>
          <w:sz w:val="24"/>
          <w:szCs w:val="24"/>
          <w:shd w:val="clear" w:color="auto" w:fill="FFFFFF"/>
        </w:rPr>
        <w:t xml:space="preserve">nalytic </w:t>
      </w:r>
      <w:r w:rsidR="00451848">
        <w:rPr>
          <w:rFonts w:ascii="Times New Roman" w:hAnsi="Times New Roman" w:cs="Times New Roman"/>
          <w:color w:val="222222"/>
          <w:sz w:val="24"/>
          <w:szCs w:val="24"/>
          <w:shd w:val="clear" w:color="auto" w:fill="FFFFFF"/>
        </w:rPr>
        <w:t>a</w:t>
      </w:r>
      <w:r w:rsidRPr="00A94C4C">
        <w:rPr>
          <w:rFonts w:ascii="Times New Roman" w:hAnsi="Times New Roman" w:cs="Times New Roman"/>
          <w:color w:val="222222"/>
          <w:sz w:val="24"/>
          <w:szCs w:val="24"/>
          <w:shd w:val="clear" w:color="auto" w:fill="FFFFFF"/>
        </w:rPr>
        <w:t>pproaches. In </w:t>
      </w:r>
      <w:r w:rsidRPr="00A94C4C">
        <w:rPr>
          <w:rFonts w:ascii="Times New Roman" w:hAnsi="Times New Roman" w:cs="Times New Roman"/>
          <w:i/>
          <w:iCs/>
          <w:color w:val="222222"/>
          <w:sz w:val="24"/>
          <w:szCs w:val="24"/>
          <w:shd w:val="clear" w:color="auto" w:fill="FFFFFF"/>
        </w:rPr>
        <w:t>ICWSM</w:t>
      </w:r>
      <w:r w:rsidRPr="00A94C4C">
        <w:rPr>
          <w:rFonts w:ascii="Times New Roman" w:hAnsi="Times New Roman" w:cs="Times New Roman"/>
          <w:color w:val="222222"/>
          <w:sz w:val="24"/>
          <w:szCs w:val="24"/>
          <w:shd w:val="clear" w:color="auto" w:fill="FFFFFF"/>
        </w:rPr>
        <w:t>.</w:t>
      </w:r>
    </w:p>
    <w:p w14:paraId="107B7BA8" w14:textId="5674CECD" w:rsidR="00535968" w:rsidRDefault="00535968" w:rsidP="006223F4">
      <w:pPr>
        <w:spacing w:after="0" w:line="480" w:lineRule="auto"/>
        <w:ind w:left="720" w:hanging="720"/>
        <w:rPr>
          <w:rFonts w:ascii="Times New Roman" w:hAnsi="Times New Roman" w:cs="Times New Roman"/>
          <w:color w:val="222222"/>
          <w:sz w:val="24"/>
          <w:szCs w:val="24"/>
          <w:shd w:val="clear" w:color="auto" w:fill="FFFFFF"/>
        </w:rPr>
      </w:pPr>
      <w:r w:rsidRPr="00535968">
        <w:rPr>
          <w:rFonts w:ascii="Times New Roman" w:hAnsi="Times New Roman" w:cs="Times New Roman"/>
          <w:color w:val="222222"/>
          <w:sz w:val="24"/>
          <w:szCs w:val="24"/>
          <w:shd w:val="clear" w:color="auto" w:fill="FFFFFF"/>
        </w:rPr>
        <w:lastRenderedPageBreak/>
        <w:t xml:space="preserve">Rodriguez, A. J., </w:t>
      </w:r>
      <w:proofErr w:type="spellStart"/>
      <w:r w:rsidRPr="00535968">
        <w:rPr>
          <w:rFonts w:ascii="Times New Roman" w:hAnsi="Times New Roman" w:cs="Times New Roman"/>
          <w:color w:val="222222"/>
          <w:sz w:val="24"/>
          <w:szCs w:val="24"/>
          <w:shd w:val="clear" w:color="auto" w:fill="FFFFFF"/>
        </w:rPr>
        <w:t>Holleran</w:t>
      </w:r>
      <w:proofErr w:type="spellEnd"/>
      <w:r w:rsidRPr="00535968">
        <w:rPr>
          <w:rFonts w:ascii="Times New Roman" w:hAnsi="Times New Roman" w:cs="Times New Roman"/>
          <w:color w:val="222222"/>
          <w:sz w:val="24"/>
          <w:szCs w:val="24"/>
          <w:shd w:val="clear" w:color="auto" w:fill="FFFFFF"/>
        </w:rPr>
        <w:t>, S. E.,</w:t>
      </w:r>
      <w:r w:rsidR="002A7C6E">
        <w:rPr>
          <w:rFonts w:ascii="Times New Roman" w:hAnsi="Times New Roman" w:cs="Times New Roman"/>
          <w:color w:val="222222"/>
          <w:sz w:val="24"/>
          <w:szCs w:val="24"/>
          <w:shd w:val="clear" w:color="auto" w:fill="FFFFFF"/>
        </w:rPr>
        <w:t xml:space="preserve"> &amp; </w:t>
      </w:r>
      <w:proofErr w:type="spellStart"/>
      <w:r w:rsidR="002A7C6E">
        <w:rPr>
          <w:rFonts w:ascii="Times New Roman" w:hAnsi="Times New Roman" w:cs="Times New Roman"/>
          <w:color w:val="222222"/>
          <w:sz w:val="24"/>
          <w:szCs w:val="24"/>
          <w:shd w:val="clear" w:color="auto" w:fill="FFFFFF"/>
        </w:rPr>
        <w:t>Mehl</w:t>
      </w:r>
      <w:proofErr w:type="spellEnd"/>
      <w:r w:rsidR="002A7C6E">
        <w:rPr>
          <w:rFonts w:ascii="Times New Roman" w:hAnsi="Times New Roman" w:cs="Times New Roman"/>
          <w:color w:val="222222"/>
          <w:sz w:val="24"/>
          <w:szCs w:val="24"/>
          <w:shd w:val="clear" w:color="auto" w:fill="FFFFFF"/>
        </w:rPr>
        <w:t>, M. R. (2010). Reading between the lines: The lay assessment of subclinical depression from written s</w:t>
      </w:r>
      <w:r w:rsidRPr="00535968">
        <w:rPr>
          <w:rFonts w:ascii="Times New Roman" w:hAnsi="Times New Roman" w:cs="Times New Roman"/>
          <w:color w:val="222222"/>
          <w:sz w:val="24"/>
          <w:szCs w:val="24"/>
          <w:shd w:val="clear" w:color="auto" w:fill="FFFFFF"/>
        </w:rPr>
        <w:t>elf</w:t>
      </w:r>
      <w:r w:rsidRPr="00535968">
        <w:rPr>
          <w:rFonts w:ascii="Cambria Math" w:hAnsi="Cambria Math" w:cs="Cambria Math"/>
          <w:color w:val="222222"/>
          <w:sz w:val="24"/>
          <w:szCs w:val="24"/>
          <w:shd w:val="clear" w:color="auto" w:fill="FFFFFF"/>
        </w:rPr>
        <w:t>‐</w:t>
      </w:r>
      <w:r w:rsidR="002A7C6E">
        <w:rPr>
          <w:rFonts w:ascii="Times New Roman" w:hAnsi="Times New Roman" w:cs="Times New Roman"/>
          <w:color w:val="222222"/>
          <w:sz w:val="24"/>
          <w:szCs w:val="24"/>
          <w:shd w:val="clear" w:color="auto" w:fill="FFFFFF"/>
        </w:rPr>
        <w:t>d</w:t>
      </w:r>
      <w:r w:rsidRPr="00535968">
        <w:rPr>
          <w:rFonts w:ascii="Times New Roman" w:hAnsi="Times New Roman" w:cs="Times New Roman"/>
          <w:color w:val="222222"/>
          <w:sz w:val="24"/>
          <w:szCs w:val="24"/>
          <w:shd w:val="clear" w:color="auto" w:fill="FFFFFF"/>
        </w:rPr>
        <w:t>escriptions. </w:t>
      </w:r>
      <w:r w:rsidRPr="00535968">
        <w:rPr>
          <w:rFonts w:ascii="Times New Roman" w:hAnsi="Times New Roman" w:cs="Times New Roman"/>
          <w:i/>
          <w:iCs/>
          <w:color w:val="222222"/>
          <w:sz w:val="24"/>
          <w:szCs w:val="24"/>
          <w:shd w:val="clear" w:color="auto" w:fill="FFFFFF"/>
        </w:rPr>
        <w:t>Journal of Personality</w:t>
      </w:r>
      <w:r w:rsidRPr="00535968">
        <w:rPr>
          <w:rFonts w:ascii="Times New Roman" w:hAnsi="Times New Roman" w:cs="Times New Roman"/>
          <w:color w:val="222222"/>
          <w:sz w:val="24"/>
          <w:szCs w:val="24"/>
          <w:shd w:val="clear" w:color="auto" w:fill="FFFFFF"/>
        </w:rPr>
        <w:t>, </w:t>
      </w:r>
      <w:r w:rsidRPr="00535968">
        <w:rPr>
          <w:rFonts w:ascii="Times New Roman" w:hAnsi="Times New Roman" w:cs="Times New Roman"/>
          <w:i/>
          <w:iCs/>
          <w:color w:val="222222"/>
          <w:sz w:val="24"/>
          <w:szCs w:val="24"/>
          <w:shd w:val="clear" w:color="auto" w:fill="FFFFFF"/>
        </w:rPr>
        <w:t>78</w:t>
      </w:r>
      <w:r w:rsidRPr="00535968">
        <w:rPr>
          <w:rFonts w:ascii="Times New Roman" w:hAnsi="Times New Roman" w:cs="Times New Roman"/>
          <w:color w:val="222222"/>
          <w:sz w:val="24"/>
          <w:szCs w:val="24"/>
          <w:shd w:val="clear" w:color="auto" w:fill="FFFFFF"/>
        </w:rPr>
        <w:t>, 575-598.</w:t>
      </w:r>
    </w:p>
    <w:p w14:paraId="19286BEE" w14:textId="38522324" w:rsidR="005D2FAD" w:rsidRPr="005D2FAD" w:rsidRDefault="005D2FAD" w:rsidP="006223F4">
      <w:pPr>
        <w:spacing w:after="0" w:line="480" w:lineRule="auto"/>
        <w:ind w:left="720" w:hanging="720"/>
        <w:rPr>
          <w:rFonts w:ascii="Times New Roman" w:hAnsi="Times New Roman" w:cs="Times New Roman"/>
          <w:sz w:val="24"/>
          <w:szCs w:val="24"/>
        </w:rPr>
      </w:pPr>
      <w:proofErr w:type="spellStart"/>
      <w:r w:rsidRPr="005D2FAD">
        <w:rPr>
          <w:rFonts w:ascii="Times New Roman" w:hAnsi="Times New Roman" w:cs="Times New Roman"/>
          <w:color w:val="222222"/>
          <w:sz w:val="24"/>
          <w:szCs w:val="24"/>
          <w:shd w:val="clear" w:color="auto" w:fill="FFFFFF"/>
        </w:rPr>
        <w:t>Rosenbach</w:t>
      </w:r>
      <w:proofErr w:type="spellEnd"/>
      <w:r w:rsidRPr="005D2FAD">
        <w:rPr>
          <w:rFonts w:ascii="Times New Roman" w:hAnsi="Times New Roman" w:cs="Times New Roman"/>
          <w:color w:val="222222"/>
          <w:sz w:val="24"/>
          <w:szCs w:val="24"/>
          <w:shd w:val="clear" w:color="auto" w:fill="FFFFFF"/>
        </w:rPr>
        <w:t xml:space="preserve">, C., &amp; </w:t>
      </w:r>
      <w:proofErr w:type="spellStart"/>
      <w:r w:rsidRPr="005D2FAD">
        <w:rPr>
          <w:rFonts w:ascii="Times New Roman" w:hAnsi="Times New Roman" w:cs="Times New Roman"/>
          <w:color w:val="222222"/>
          <w:sz w:val="24"/>
          <w:szCs w:val="24"/>
          <w:shd w:val="clear" w:color="auto" w:fill="FFFFFF"/>
        </w:rPr>
        <w:t>Renneberg</w:t>
      </w:r>
      <w:proofErr w:type="spellEnd"/>
      <w:r w:rsidRPr="005D2FAD">
        <w:rPr>
          <w:rFonts w:ascii="Times New Roman" w:hAnsi="Times New Roman" w:cs="Times New Roman"/>
          <w:color w:val="222222"/>
          <w:sz w:val="24"/>
          <w:szCs w:val="24"/>
          <w:shd w:val="clear" w:color="auto" w:fill="FFFFFF"/>
        </w:rPr>
        <w:t>, B. (2015). Remembering rejection: Specificity and linguistic styles of autobiographical memories in borderline personality disorder and depression. </w:t>
      </w:r>
      <w:r>
        <w:rPr>
          <w:rFonts w:ascii="Times New Roman" w:hAnsi="Times New Roman" w:cs="Times New Roman"/>
          <w:i/>
          <w:iCs/>
          <w:color w:val="222222"/>
          <w:sz w:val="24"/>
          <w:szCs w:val="24"/>
          <w:shd w:val="clear" w:color="auto" w:fill="FFFFFF"/>
        </w:rPr>
        <w:t xml:space="preserve">Journal of </w:t>
      </w:r>
      <w:proofErr w:type="spellStart"/>
      <w:r>
        <w:rPr>
          <w:rFonts w:ascii="Times New Roman" w:hAnsi="Times New Roman" w:cs="Times New Roman"/>
          <w:i/>
          <w:iCs/>
          <w:color w:val="222222"/>
          <w:sz w:val="24"/>
          <w:szCs w:val="24"/>
          <w:shd w:val="clear" w:color="auto" w:fill="FFFFFF"/>
        </w:rPr>
        <w:t>Behavior</w:t>
      </w:r>
      <w:proofErr w:type="spellEnd"/>
      <w:r>
        <w:rPr>
          <w:rFonts w:ascii="Times New Roman" w:hAnsi="Times New Roman" w:cs="Times New Roman"/>
          <w:i/>
          <w:iCs/>
          <w:color w:val="222222"/>
          <w:sz w:val="24"/>
          <w:szCs w:val="24"/>
          <w:shd w:val="clear" w:color="auto" w:fill="FFFFFF"/>
        </w:rPr>
        <w:t xml:space="preserve"> Therapy and Experimental P</w:t>
      </w:r>
      <w:r w:rsidRPr="005D2FAD">
        <w:rPr>
          <w:rFonts w:ascii="Times New Roman" w:hAnsi="Times New Roman" w:cs="Times New Roman"/>
          <w:i/>
          <w:iCs/>
          <w:color w:val="222222"/>
          <w:sz w:val="24"/>
          <w:szCs w:val="24"/>
          <w:shd w:val="clear" w:color="auto" w:fill="FFFFFF"/>
        </w:rPr>
        <w:t>sychiatry</w:t>
      </w:r>
      <w:r w:rsidRPr="005D2FAD">
        <w:rPr>
          <w:rFonts w:ascii="Times New Roman" w:hAnsi="Times New Roman" w:cs="Times New Roman"/>
          <w:color w:val="222222"/>
          <w:sz w:val="24"/>
          <w:szCs w:val="24"/>
          <w:shd w:val="clear" w:color="auto" w:fill="FFFFFF"/>
        </w:rPr>
        <w:t>, </w:t>
      </w:r>
      <w:r w:rsidRPr="005D2FAD">
        <w:rPr>
          <w:rFonts w:ascii="Times New Roman" w:hAnsi="Times New Roman" w:cs="Times New Roman"/>
          <w:i/>
          <w:iCs/>
          <w:color w:val="222222"/>
          <w:sz w:val="24"/>
          <w:szCs w:val="24"/>
          <w:shd w:val="clear" w:color="auto" w:fill="FFFFFF"/>
        </w:rPr>
        <w:t>46</w:t>
      </w:r>
      <w:r w:rsidRPr="005D2FAD">
        <w:rPr>
          <w:rFonts w:ascii="Times New Roman" w:hAnsi="Times New Roman" w:cs="Times New Roman"/>
          <w:color w:val="222222"/>
          <w:sz w:val="24"/>
          <w:szCs w:val="24"/>
          <w:shd w:val="clear" w:color="auto" w:fill="FFFFFF"/>
        </w:rPr>
        <w:t>, 85-92.</w:t>
      </w:r>
    </w:p>
    <w:p w14:paraId="5D257AEE" w14:textId="77777777" w:rsidR="00CC6C93" w:rsidRPr="00775AE3" w:rsidRDefault="00CC6C93" w:rsidP="00CC6C93">
      <w:pPr>
        <w:spacing w:after="0" w:line="480" w:lineRule="auto"/>
        <w:ind w:left="720" w:hanging="720"/>
        <w:rPr>
          <w:rFonts w:ascii="Times New Roman" w:hAnsi="Times New Roman" w:cs="Times New Roman"/>
          <w:sz w:val="24"/>
          <w:szCs w:val="24"/>
        </w:rPr>
      </w:pPr>
      <w:r w:rsidRPr="00775AE3">
        <w:rPr>
          <w:rFonts w:ascii="Times New Roman" w:hAnsi="Times New Roman" w:cs="Times New Roman"/>
          <w:sz w:val="24"/>
          <w:szCs w:val="24"/>
        </w:rPr>
        <w:t>Scott, K.M., Lim, C., Al-</w:t>
      </w:r>
      <w:proofErr w:type="spellStart"/>
      <w:r w:rsidRPr="00775AE3">
        <w:rPr>
          <w:rFonts w:ascii="Times New Roman" w:hAnsi="Times New Roman" w:cs="Times New Roman"/>
          <w:sz w:val="24"/>
          <w:szCs w:val="24"/>
        </w:rPr>
        <w:t>Hamzawi</w:t>
      </w:r>
      <w:proofErr w:type="spellEnd"/>
      <w:r w:rsidRPr="00775AE3">
        <w:rPr>
          <w:rFonts w:ascii="Times New Roman" w:hAnsi="Times New Roman" w:cs="Times New Roman"/>
          <w:sz w:val="24"/>
          <w:szCs w:val="24"/>
        </w:rPr>
        <w:t xml:space="preserve">, A., Alonso, J., </w:t>
      </w:r>
      <w:proofErr w:type="spellStart"/>
      <w:r w:rsidRPr="00775AE3">
        <w:rPr>
          <w:rFonts w:ascii="Times New Roman" w:hAnsi="Times New Roman" w:cs="Times New Roman"/>
          <w:sz w:val="24"/>
          <w:szCs w:val="24"/>
        </w:rPr>
        <w:t>Bruffaerts</w:t>
      </w:r>
      <w:proofErr w:type="spellEnd"/>
      <w:r w:rsidRPr="00775AE3">
        <w:rPr>
          <w:rFonts w:ascii="Times New Roman" w:hAnsi="Times New Roman" w:cs="Times New Roman"/>
          <w:sz w:val="24"/>
          <w:szCs w:val="24"/>
        </w:rPr>
        <w:t>, R., Caldas-</w:t>
      </w:r>
      <w:proofErr w:type="spellStart"/>
      <w:r w:rsidRPr="00775AE3">
        <w:rPr>
          <w:rFonts w:ascii="Times New Roman" w:hAnsi="Times New Roman" w:cs="Times New Roman"/>
          <w:sz w:val="24"/>
          <w:szCs w:val="24"/>
        </w:rPr>
        <w:t>deAlmeida</w:t>
      </w:r>
      <w:proofErr w:type="spellEnd"/>
      <w:r w:rsidRPr="00775AE3">
        <w:rPr>
          <w:rFonts w:ascii="Times New Roman" w:hAnsi="Times New Roman" w:cs="Times New Roman"/>
          <w:sz w:val="24"/>
          <w:szCs w:val="24"/>
        </w:rPr>
        <w:t xml:space="preserve">, J.M., </w:t>
      </w:r>
      <w:proofErr w:type="spellStart"/>
      <w:r w:rsidRPr="00775AE3">
        <w:rPr>
          <w:rFonts w:ascii="Times New Roman" w:hAnsi="Times New Roman" w:cs="Times New Roman"/>
          <w:sz w:val="24"/>
          <w:szCs w:val="24"/>
        </w:rPr>
        <w:t>Florescu</w:t>
      </w:r>
      <w:proofErr w:type="spellEnd"/>
      <w:r w:rsidRPr="00775AE3">
        <w:rPr>
          <w:rFonts w:ascii="Times New Roman" w:hAnsi="Times New Roman" w:cs="Times New Roman"/>
          <w:sz w:val="24"/>
          <w:szCs w:val="24"/>
        </w:rPr>
        <w:t xml:space="preserve">, S., de </w:t>
      </w:r>
      <w:proofErr w:type="spellStart"/>
      <w:r w:rsidRPr="00775AE3">
        <w:rPr>
          <w:rFonts w:ascii="Times New Roman" w:hAnsi="Times New Roman" w:cs="Times New Roman"/>
          <w:sz w:val="24"/>
          <w:szCs w:val="24"/>
        </w:rPr>
        <w:t>Girolamo</w:t>
      </w:r>
      <w:proofErr w:type="spellEnd"/>
      <w:r w:rsidRPr="00775AE3">
        <w:rPr>
          <w:rFonts w:ascii="Times New Roman" w:hAnsi="Times New Roman" w:cs="Times New Roman"/>
          <w:sz w:val="24"/>
          <w:szCs w:val="24"/>
        </w:rPr>
        <w:t xml:space="preserve">, G., Hu, C., de </w:t>
      </w:r>
      <w:proofErr w:type="spellStart"/>
      <w:r w:rsidRPr="00775AE3">
        <w:rPr>
          <w:rFonts w:ascii="Times New Roman" w:hAnsi="Times New Roman" w:cs="Times New Roman"/>
          <w:sz w:val="24"/>
          <w:szCs w:val="24"/>
        </w:rPr>
        <w:t>Jonge</w:t>
      </w:r>
      <w:proofErr w:type="spellEnd"/>
      <w:r w:rsidRPr="00775AE3">
        <w:rPr>
          <w:rFonts w:ascii="Times New Roman" w:hAnsi="Times New Roman" w:cs="Times New Roman"/>
          <w:sz w:val="24"/>
          <w:szCs w:val="24"/>
        </w:rPr>
        <w:t xml:space="preserve">, P., Kawakami, N., Medina-Mora, M.E., </w:t>
      </w:r>
      <w:proofErr w:type="spellStart"/>
      <w:r w:rsidRPr="00775AE3">
        <w:rPr>
          <w:rFonts w:ascii="Times New Roman" w:hAnsi="Times New Roman" w:cs="Times New Roman"/>
          <w:sz w:val="24"/>
          <w:szCs w:val="24"/>
        </w:rPr>
        <w:t>Moskalewicz</w:t>
      </w:r>
      <w:proofErr w:type="spellEnd"/>
      <w:r w:rsidRPr="00775AE3">
        <w:rPr>
          <w:rFonts w:ascii="Times New Roman" w:hAnsi="Times New Roman" w:cs="Times New Roman"/>
          <w:sz w:val="24"/>
          <w:szCs w:val="24"/>
        </w:rPr>
        <w:t>, J., Navarro-</w:t>
      </w:r>
      <w:proofErr w:type="spellStart"/>
      <w:r w:rsidRPr="00775AE3">
        <w:rPr>
          <w:rFonts w:ascii="Times New Roman" w:hAnsi="Times New Roman" w:cs="Times New Roman"/>
          <w:sz w:val="24"/>
          <w:szCs w:val="24"/>
        </w:rPr>
        <w:t>Mateu</w:t>
      </w:r>
      <w:proofErr w:type="spellEnd"/>
      <w:r w:rsidRPr="00775AE3">
        <w:rPr>
          <w:rFonts w:ascii="Times New Roman" w:hAnsi="Times New Roman" w:cs="Times New Roman"/>
          <w:sz w:val="24"/>
          <w:szCs w:val="24"/>
        </w:rPr>
        <w:t xml:space="preserve">, F., O’Neill, S., Piazza, M., Posada-Villa, J., Torres, Y., &amp; Kessler, R.C. (2016). Association of mental disorders with subsequent chronic physical conditions: World Mental Health Surveys from 17 countries. </w:t>
      </w:r>
      <w:r w:rsidRPr="00775AE3">
        <w:rPr>
          <w:rFonts w:ascii="Times New Roman" w:hAnsi="Times New Roman" w:cs="Times New Roman"/>
          <w:i/>
          <w:sz w:val="24"/>
          <w:szCs w:val="24"/>
        </w:rPr>
        <w:t>JAMA Psychiatry, 73</w:t>
      </w:r>
      <w:r w:rsidRPr="00775AE3">
        <w:rPr>
          <w:rFonts w:ascii="Times New Roman" w:hAnsi="Times New Roman" w:cs="Times New Roman"/>
          <w:sz w:val="24"/>
          <w:szCs w:val="24"/>
        </w:rPr>
        <w:t>, 150-158.</w:t>
      </w:r>
    </w:p>
    <w:p w14:paraId="2B1452B5" w14:textId="5A82D148" w:rsidR="004C494F" w:rsidRDefault="009213C3" w:rsidP="00CC6C93">
      <w:pPr>
        <w:spacing w:after="0" w:line="480" w:lineRule="auto"/>
        <w:ind w:left="720" w:hanging="720"/>
        <w:rPr>
          <w:rFonts w:ascii="Times New Roman" w:hAnsi="Times New Roman" w:cs="Times New Roman"/>
          <w:sz w:val="24"/>
          <w:szCs w:val="24"/>
        </w:rPr>
      </w:pPr>
      <w:r w:rsidRPr="00071E40">
        <w:rPr>
          <w:rFonts w:ascii="Times New Roman" w:hAnsi="Times New Roman" w:cs="Times New Roman"/>
          <w:sz w:val="24"/>
          <w:szCs w:val="24"/>
        </w:rPr>
        <w:t xml:space="preserve">Sheikh, S., &amp; </w:t>
      </w:r>
      <w:proofErr w:type="spellStart"/>
      <w:r w:rsidRPr="00071E40">
        <w:rPr>
          <w:rFonts w:ascii="Times New Roman" w:hAnsi="Times New Roman" w:cs="Times New Roman"/>
          <w:sz w:val="24"/>
          <w:szCs w:val="24"/>
        </w:rPr>
        <w:t>Furnham</w:t>
      </w:r>
      <w:proofErr w:type="spellEnd"/>
      <w:r w:rsidRPr="00071E40">
        <w:rPr>
          <w:rFonts w:ascii="Times New Roman" w:hAnsi="Times New Roman" w:cs="Times New Roman"/>
          <w:sz w:val="24"/>
          <w:szCs w:val="24"/>
        </w:rPr>
        <w:t xml:space="preserve">, A. (2000). A cross-cultural study of mental health beliefs and attitudes towards seeking professional help. </w:t>
      </w:r>
      <w:r w:rsidRPr="00071E40">
        <w:rPr>
          <w:rFonts w:ascii="Times New Roman" w:hAnsi="Times New Roman" w:cs="Times New Roman"/>
          <w:i/>
          <w:sz w:val="24"/>
          <w:szCs w:val="24"/>
        </w:rPr>
        <w:t>Social Psychiatry and Psychiatric Epidemiology, 35</w:t>
      </w:r>
      <w:r w:rsidRPr="00071E40">
        <w:rPr>
          <w:rFonts w:ascii="Times New Roman" w:hAnsi="Times New Roman" w:cs="Times New Roman"/>
          <w:sz w:val="24"/>
          <w:szCs w:val="24"/>
        </w:rPr>
        <w:t>, 326-334.</w:t>
      </w:r>
    </w:p>
    <w:p w14:paraId="05F2698F" w14:textId="485829CC" w:rsidR="00BB6FAB" w:rsidRPr="00BB6FAB" w:rsidRDefault="00AD18DF" w:rsidP="00CC6C93">
      <w:pPr>
        <w:spacing w:after="0" w:line="480" w:lineRule="auto"/>
        <w:ind w:left="720" w:hanging="720"/>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Van </w:t>
      </w:r>
      <w:proofErr w:type="spellStart"/>
      <w:r>
        <w:rPr>
          <w:rFonts w:ascii="Times New Roman" w:hAnsi="Times New Roman" w:cs="Times New Roman"/>
          <w:color w:val="222222"/>
          <w:sz w:val="24"/>
          <w:szCs w:val="24"/>
          <w:shd w:val="clear" w:color="auto" w:fill="FFFFFF"/>
        </w:rPr>
        <w:t>Os</w:t>
      </w:r>
      <w:proofErr w:type="spellEnd"/>
      <w:r>
        <w:rPr>
          <w:rFonts w:ascii="Times New Roman" w:hAnsi="Times New Roman" w:cs="Times New Roman"/>
          <w:color w:val="222222"/>
          <w:sz w:val="24"/>
          <w:szCs w:val="24"/>
          <w:shd w:val="clear" w:color="auto" w:fill="FFFFFF"/>
        </w:rPr>
        <w:t>, J. (2016). "</w:t>
      </w:r>
      <w:r w:rsidR="00BB6FAB" w:rsidRPr="00BB6FAB">
        <w:rPr>
          <w:rFonts w:ascii="Times New Roman" w:hAnsi="Times New Roman" w:cs="Times New Roman"/>
          <w:color w:val="222222"/>
          <w:sz w:val="24"/>
          <w:szCs w:val="24"/>
          <w:shd w:val="clear" w:color="auto" w:fill="FFFFFF"/>
        </w:rPr>
        <w:t>Schizophrenia" does not exist. </w:t>
      </w:r>
      <w:r w:rsidR="00BB6FAB" w:rsidRPr="00BB6FAB">
        <w:rPr>
          <w:rFonts w:ascii="Times New Roman" w:hAnsi="Times New Roman" w:cs="Times New Roman"/>
          <w:i/>
          <w:iCs/>
          <w:color w:val="222222"/>
          <w:sz w:val="24"/>
          <w:szCs w:val="24"/>
          <w:shd w:val="clear" w:color="auto" w:fill="FFFFFF"/>
        </w:rPr>
        <w:t>British Medical Journal (Online)</w:t>
      </w:r>
      <w:r w:rsidR="00BB6FAB" w:rsidRPr="00BB6FAB">
        <w:rPr>
          <w:rFonts w:ascii="Times New Roman" w:hAnsi="Times New Roman" w:cs="Times New Roman"/>
          <w:color w:val="222222"/>
          <w:sz w:val="24"/>
          <w:szCs w:val="24"/>
          <w:shd w:val="clear" w:color="auto" w:fill="FFFFFF"/>
        </w:rPr>
        <w:t>, </w:t>
      </w:r>
      <w:r w:rsidR="00BB6FAB" w:rsidRPr="00BB6FAB">
        <w:rPr>
          <w:rFonts w:ascii="Times New Roman" w:hAnsi="Times New Roman" w:cs="Times New Roman"/>
          <w:i/>
          <w:iCs/>
          <w:color w:val="222222"/>
          <w:sz w:val="24"/>
          <w:szCs w:val="24"/>
          <w:shd w:val="clear" w:color="auto" w:fill="FFFFFF"/>
        </w:rPr>
        <w:t>352</w:t>
      </w:r>
      <w:r w:rsidR="00BB6FAB" w:rsidRPr="00BB6FAB">
        <w:rPr>
          <w:rFonts w:ascii="Times New Roman" w:hAnsi="Times New Roman" w:cs="Times New Roman"/>
          <w:color w:val="222222"/>
          <w:sz w:val="24"/>
          <w:szCs w:val="24"/>
          <w:shd w:val="clear" w:color="auto" w:fill="FFFFFF"/>
        </w:rPr>
        <w:t>.</w:t>
      </w:r>
    </w:p>
    <w:p w14:paraId="019CD51C" w14:textId="71E396A7" w:rsidR="00817C95" w:rsidRPr="00817C95" w:rsidRDefault="00817C95" w:rsidP="006223F4">
      <w:pPr>
        <w:spacing w:after="0" w:line="480" w:lineRule="auto"/>
        <w:ind w:left="720" w:hanging="720"/>
        <w:rPr>
          <w:rFonts w:ascii="Times New Roman" w:hAnsi="Times New Roman" w:cs="Times New Roman"/>
          <w:sz w:val="24"/>
          <w:szCs w:val="24"/>
        </w:rPr>
      </w:pPr>
      <w:r w:rsidRPr="00817C95">
        <w:rPr>
          <w:rFonts w:ascii="Times New Roman" w:hAnsi="Times New Roman" w:cs="Times New Roman"/>
          <w:color w:val="222222"/>
          <w:sz w:val="24"/>
          <w:szCs w:val="24"/>
          <w:shd w:val="clear" w:color="auto" w:fill="FFFFFF"/>
        </w:rPr>
        <w:t xml:space="preserve">Wolf, M., </w:t>
      </w:r>
      <w:proofErr w:type="spellStart"/>
      <w:r w:rsidRPr="00817C95">
        <w:rPr>
          <w:rFonts w:ascii="Times New Roman" w:hAnsi="Times New Roman" w:cs="Times New Roman"/>
          <w:color w:val="222222"/>
          <w:sz w:val="24"/>
          <w:szCs w:val="24"/>
          <w:shd w:val="clear" w:color="auto" w:fill="FFFFFF"/>
        </w:rPr>
        <w:t>Sedway</w:t>
      </w:r>
      <w:proofErr w:type="spellEnd"/>
      <w:r w:rsidRPr="00817C95">
        <w:rPr>
          <w:rFonts w:ascii="Times New Roman" w:hAnsi="Times New Roman" w:cs="Times New Roman"/>
          <w:color w:val="222222"/>
          <w:sz w:val="24"/>
          <w:szCs w:val="24"/>
          <w:shd w:val="clear" w:color="auto" w:fill="FFFFFF"/>
        </w:rPr>
        <w:t xml:space="preserve">, J., </w:t>
      </w:r>
      <w:proofErr w:type="spellStart"/>
      <w:r w:rsidRPr="00817C95">
        <w:rPr>
          <w:rFonts w:ascii="Times New Roman" w:hAnsi="Times New Roman" w:cs="Times New Roman"/>
          <w:color w:val="222222"/>
          <w:sz w:val="24"/>
          <w:szCs w:val="24"/>
          <w:shd w:val="clear" w:color="auto" w:fill="FFFFFF"/>
        </w:rPr>
        <w:t>Bulik</w:t>
      </w:r>
      <w:proofErr w:type="spellEnd"/>
      <w:r w:rsidRPr="00817C95">
        <w:rPr>
          <w:rFonts w:ascii="Times New Roman" w:hAnsi="Times New Roman" w:cs="Times New Roman"/>
          <w:color w:val="222222"/>
          <w:sz w:val="24"/>
          <w:szCs w:val="24"/>
          <w:shd w:val="clear" w:color="auto" w:fill="FFFFFF"/>
        </w:rPr>
        <w:t xml:space="preserve">, C. M., &amp; </w:t>
      </w:r>
      <w:proofErr w:type="spellStart"/>
      <w:r w:rsidRPr="00817C95">
        <w:rPr>
          <w:rFonts w:ascii="Times New Roman" w:hAnsi="Times New Roman" w:cs="Times New Roman"/>
          <w:color w:val="222222"/>
          <w:sz w:val="24"/>
          <w:szCs w:val="24"/>
          <w:shd w:val="clear" w:color="auto" w:fill="FFFFFF"/>
        </w:rPr>
        <w:t>Kordy</w:t>
      </w:r>
      <w:proofErr w:type="spellEnd"/>
      <w:r w:rsidRPr="00817C95">
        <w:rPr>
          <w:rFonts w:ascii="Times New Roman" w:hAnsi="Times New Roman" w:cs="Times New Roman"/>
          <w:color w:val="222222"/>
          <w:sz w:val="24"/>
          <w:szCs w:val="24"/>
          <w:shd w:val="clear" w:color="auto" w:fill="FFFFFF"/>
        </w:rPr>
        <w:t>, H. (2007). Linguistic analyses of natural written language: Unobtrusive assessment of cognitive style in eating disorders. </w:t>
      </w:r>
      <w:r>
        <w:rPr>
          <w:rFonts w:ascii="Times New Roman" w:hAnsi="Times New Roman" w:cs="Times New Roman"/>
          <w:i/>
          <w:iCs/>
          <w:color w:val="222222"/>
          <w:sz w:val="24"/>
          <w:szCs w:val="24"/>
          <w:shd w:val="clear" w:color="auto" w:fill="FFFFFF"/>
        </w:rPr>
        <w:t>International Journal of Eating D</w:t>
      </w:r>
      <w:r w:rsidRPr="00817C95">
        <w:rPr>
          <w:rFonts w:ascii="Times New Roman" w:hAnsi="Times New Roman" w:cs="Times New Roman"/>
          <w:i/>
          <w:iCs/>
          <w:color w:val="222222"/>
          <w:sz w:val="24"/>
          <w:szCs w:val="24"/>
          <w:shd w:val="clear" w:color="auto" w:fill="FFFFFF"/>
        </w:rPr>
        <w:t>isorders</w:t>
      </w:r>
      <w:r w:rsidRPr="00817C95">
        <w:rPr>
          <w:rFonts w:ascii="Times New Roman" w:hAnsi="Times New Roman" w:cs="Times New Roman"/>
          <w:color w:val="222222"/>
          <w:sz w:val="24"/>
          <w:szCs w:val="24"/>
          <w:shd w:val="clear" w:color="auto" w:fill="FFFFFF"/>
        </w:rPr>
        <w:t>, </w:t>
      </w:r>
      <w:r w:rsidRPr="00817C95">
        <w:rPr>
          <w:rFonts w:ascii="Times New Roman" w:hAnsi="Times New Roman" w:cs="Times New Roman"/>
          <w:i/>
          <w:iCs/>
          <w:color w:val="222222"/>
          <w:sz w:val="24"/>
          <w:szCs w:val="24"/>
          <w:shd w:val="clear" w:color="auto" w:fill="FFFFFF"/>
        </w:rPr>
        <w:t>40</w:t>
      </w:r>
      <w:r w:rsidRPr="00817C95">
        <w:rPr>
          <w:rFonts w:ascii="Times New Roman" w:hAnsi="Times New Roman" w:cs="Times New Roman"/>
          <w:color w:val="222222"/>
          <w:sz w:val="24"/>
          <w:szCs w:val="24"/>
          <w:shd w:val="clear" w:color="auto" w:fill="FFFFFF"/>
        </w:rPr>
        <w:t>, 711-717.</w:t>
      </w:r>
    </w:p>
    <w:p w14:paraId="0A9664E4" w14:textId="77777777" w:rsidR="006D4E00" w:rsidRPr="00F84797" w:rsidRDefault="006D4E00" w:rsidP="006D4E00">
      <w:pPr>
        <w:spacing w:after="0" w:line="480" w:lineRule="auto"/>
        <w:ind w:left="720" w:hanging="720"/>
        <w:rPr>
          <w:rFonts w:ascii="Times New Roman" w:hAnsi="Times New Roman" w:cs="Times New Roman"/>
          <w:sz w:val="24"/>
          <w:szCs w:val="24"/>
        </w:rPr>
      </w:pPr>
      <w:r w:rsidRPr="00F84797">
        <w:rPr>
          <w:rFonts w:ascii="Times New Roman" w:hAnsi="Times New Roman" w:cs="Times New Roman"/>
          <w:sz w:val="24"/>
          <w:szCs w:val="24"/>
        </w:rPr>
        <w:t xml:space="preserve">Ybarra, M.L., &amp; Eaton, W.W. (2005). Internet-based mental interventions. </w:t>
      </w:r>
      <w:r w:rsidRPr="00F84797">
        <w:rPr>
          <w:rFonts w:ascii="Times New Roman" w:hAnsi="Times New Roman" w:cs="Times New Roman"/>
          <w:i/>
          <w:sz w:val="24"/>
          <w:szCs w:val="24"/>
        </w:rPr>
        <w:t>Mental Health Services Research, 7</w:t>
      </w:r>
      <w:r w:rsidRPr="00F84797">
        <w:rPr>
          <w:rFonts w:ascii="Times New Roman" w:hAnsi="Times New Roman" w:cs="Times New Roman"/>
          <w:sz w:val="24"/>
          <w:szCs w:val="24"/>
        </w:rPr>
        <w:t>, 75-87.</w:t>
      </w:r>
    </w:p>
    <w:p w14:paraId="500C4D78" w14:textId="1EBF5D33" w:rsidR="002D6E2A" w:rsidRDefault="00C32B00" w:rsidP="00A94C4C">
      <w:pPr>
        <w:spacing w:after="0" w:line="480" w:lineRule="auto"/>
        <w:ind w:left="720" w:hanging="720"/>
        <w:rPr>
          <w:rFonts w:ascii="Times New Roman" w:hAnsi="Times New Roman" w:cs="Times New Roman"/>
          <w:sz w:val="24"/>
          <w:szCs w:val="24"/>
          <w:shd w:val="clear" w:color="auto" w:fill="FFFFFF"/>
        </w:rPr>
      </w:pPr>
      <w:r w:rsidRPr="00071E40">
        <w:rPr>
          <w:rFonts w:ascii="Times New Roman" w:hAnsi="Times New Roman" w:cs="Times New Roman"/>
          <w:sz w:val="24"/>
          <w:szCs w:val="24"/>
          <w:shd w:val="clear" w:color="auto" w:fill="FFFFFF"/>
        </w:rPr>
        <w:t xml:space="preserve">Zimmermann, J., </w:t>
      </w:r>
      <w:proofErr w:type="spellStart"/>
      <w:r w:rsidRPr="00071E40">
        <w:rPr>
          <w:rFonts w:ascii="Times New Roman" w:hAnsi="Times New Roman" w:cs="Times New Roman"/>
          <w:sz w:val="24"/>
          <w:szCs w:val="24"/>
          <w:shd w:val="clear" w:color="auto" w:fill="FFFFFF"/>
        </w:rPr>
        <w:t>Brockmeyer</w:t>
      </w:r>
      <w:proofErr w:type="spellEnd"/>
      <w:r w:rsidRPr="00071E40">
        <w:rPr>
          <w:rFonts w:ascii="Times New Roman" w:hAnsi="Times New Roman" w:cs="Times New Roman"/>
          <w:sz w:val="24"/>
          <w:szCs w:val="24"/>
          <w:shd w:val="clear" w:color="auto" w:fill="FFFFFF"/>
        </w:rPr>
        <w:t xml:space="preserve">, T., </w:t>
      </w:r>
      <w:proofErr w:type="spellStart"/>
      <w:r w:rsidRPr="00071E40">
        <w:rPr>
          <w:rFonts w:ascii="Times New Roman" w:hAnsi="Times New Roman" w:cs="Times New Roman"/>
          <w:sz w:val="24"/>
          <w:szCs w:val="24"/>
          <w:shd w:val="clear" w:color="auto" w:fill="FFFFFF"/>
        </w:rPr>
        <w:t>Hunn</w:t>
      </w:r>
      <w:proofErr w:type="spellEnd"/>
      <w:r w:rsidRPr="00071E40">
        <w:rPr>
          <w:rFonts w:ascii="Times New Roman" w:hAnsi="Times New Roman" w:cs="Times New Roman"/>
          <w:sz w:val="24"/>
          <w:szCs w:val="24"/>
          <w:shd w:val="clear" w:color="auto" w:fill="FFFFFF"/>
        </w:rPr>
        <w:t xml:space="preserve">, M., </w:t>
      </w:r>
      <w:proofErr w:type="spellStart"/>
      <w:r w:rsidRPr="00071E40">
        <w:rPr>
          <w:rFonts w:ascii="Times New Roman" w:hAnsi="Times New Roman" w:cs="Times New Roman"/>
          <w:sz w:val="24"/>
          <w:szCs w:val="24"/>
          <w:shd w:val="clear" w:color="auto" w:fill="FFFFFF"/>
        </w:rPr>
        <w:t>Schauenburg</w:t>
      </w:r>
      <w:proofErr w:type="spellEnd"/>
      <w:r w:rsidRPr="00071E40">
        <w:rPr>
          <w:rFonts w:ascii="Times New Roman" w:hAnsi="Times New Roman" w:cs="Times New Roman"/>
          <w:sz w:val="24"/>
          <w:szCs w:val="24"/>
          <w:shd w:val="clear" w:color="auto" w:fill="FFFFFF"/>
        </w:rPr>
        <w:t>, H., &amp; Wolf, M. (2016). First‐person pronoun use in spoken language as a predictor of future depressive symptoms: Preliminary evidence from a clinical sample of depressed patients.</w:t>
      </w:r>
      <w:r w:rsidRPr="00071E40">
        <w:rPr>
          <w:rStyle w:val="apple-converted-space"/>
          <w:rFonts w:ascii="Times New Roman" w:hAnsi="Times New Roman" w:cs="Times New Roman"/>
          <w:sz w:val="24"/>
          <w:szCs w:val="24"/>
          <w:shd w:val="clear" w:color="auto" w:fill="FFFFFF"/>
        </w:rPr>
        <w:t> </w:t>
      </w:r>
      <w:r w:rsidRPr="00071E40">
        <w:rPr>
          <w:rFonts w:ascii="Times New Roman" w:hAnsi="Times New Roman" w:cs="Times New Roman"/>
          <w:i/>
          <w:iCs/>
          <w:sz w:val="24"/>
          <w:szCs w:val="24"/>
          <w:shd w:val="clear" w:color="auto" w:fill="FFFFFF"/>
        </w:rPr>
        <w:t>Clinical Psychology &amp; Psychotherapy</w:t>
      </w:r>
      <w:r w:rsidRPr="00071E40">
        <w:rPr>
          <w:rFonts w:ascii="Times New Roman" w:hAnsi="Times New Roman" w:cs="Times New Roman"/>
          <w:i/>
          <w:sz w:val="24"/>
          <w:szCs w:val="24"/>
          <w:shd w:val="clear" w:color="auto" w:fill="FFFFFF"/>
        </w:rPr>
        <w:t>, 24</w:t>
      </w:r>
      <w:r w:rsidRPr="00071E40">
        <w:rPr>
          <w:rFonts w:ascii="Times New Roman" w:hAnsi="Times New Roman" w:cs="Times New Roman"/>
          <w:sz w:val="24"/>
          <w:szCs w:val="24"/>
          <w:shd w:val="clear" w:color="auto" w:fill="FFFFFF"/>
        </w:rPr>
        <w:t>, 384-391.</w:t>
      </w:r>
    </w:p>
    <w:p w14:paraId="2E673144" w14:textId="77777777" w:rsidR="002D6E2A" w:rsidRDefault="002D6E2A">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br w:type="page"/>
      </w:r>
    </w:p>
    <w:p w14:paraId="3F75354A" w14:textId="77777777" w:rsidR="002D6E2A" w:rsidRDefault="002D6E2A" w:rsidP="002D6E2A">
      <w:pPr>
        <w:spacing w:after="0" w:line="480" w:lineRule="auto"/>
        <w:rPr>
          <w:rFonts w:ascii="Times New Roman" w:hAnsi="Times New Roman" w:cs="Times New Roman"/>
          <w:b/>
        </w:rPr>
      </w:pPr>
    </w:p>
    <w:p w14:paraId="0E8A3193" w14:textId="77777777" w:rsidR="002D6E2A" w:rsidRPr="00571FE1" w:rsidRDefault="002D6E2A" w:rsidP="002D6E2A">
      <w:pPr>
        <w:spacing w:after="0" w:line="480" w:lineRule="auto"/>
        <w:rPr>
          <w:rFonts w:ascii="Times New Roman" w:hAnsi="Times New Roman" w:cs="Times New Roman"/>
          <w:b/>
        </w:rPr>
      </w:pPr>
      <w:r w:rsidRPr="00571FE1">
        <w:rPr>
          <w:rFonts w:ascii="Times New Roman" w:hAnsi="Times New Roman" w:cs="Times New Roman"/>
          <w:b/>
        </w:rPr>
        <w:t xml:space="preserve">Table </w:t>
      </w:r>
      <w:r>
        <w:rPr>
          <w:rFonts w:ascii="Times New Roman" w:hAnsi="Times New Roman" w:cs="Times New Roman"/>
          <w:b/>
        </w:rPr>
        <w:t>1. LIWC Analysis for the Use of Personal P</w:t>
      </w:r>
      <w:r w:rsidRPr="00571FE1">
        <w:rPr>
          <w:rFonts w:ascii="Times New Roman" w:hAnsi="Times New Roman" w:cs="Times New Roman"/>
          <w:b/>
        </w:rPr>
        <w:t>ronouns</w:t>
      </w:r>
    </w:p>
    <w:tbl>
      <w:tblPr>
        <w:tblStyle w:val="TableGrid"/>
        <w:tblpPr w:leftFromText="180" w:rightFromText="180" w:vertAnchor="text" w:horzAnchor="page" w:tblpX="190" w:tblpY="393"/>
        <w:tblW w:w="119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3"/>
        <w:gridCol w:w="1438"/>
        <w:gridCol w:w="1439"/>
        <w:gridCol w:w="1439"/>
        <w:gridCol w:w="1439"/>
        <w:gridCol w:w="1439"/>
        <w:gridCol w:w="1439"/>
        <w:gridCol w:w="783"/>
        <w:gridCol w:w="702"/>
        <w:gridCol w:w="628"/>
        <w:gridCol w:w="16"/>
        <w:gridCol w:w="240"/>
        <w:gridCol w:w="16"/>
      </w:tblGrid>
      <w:tr w:rsidR="002D6E2A" w:rsidRPr="00571FE1" w14:paraId="76F598B3" w14:textId="77777777" w:rsidTr="000C072A">
        <w:trPr>
          <w:trHeight w:val="484"/>
        </w:trPr>
        <w:tc>
          <w:tcPr>
            <w:tcW w:w="883" w:type="dxa"/>
            <w:tcBorders>
              <w:top w:val="single" w:sz="4" w:space="0" w:color="auto"/>
              <w:bottom w:val="single" w:sz="4" w:space="0" w:color="auto"/>
            </w:tcBorders>
            <w:vAlign w:val="bottom"/>
          </w:tcPr>
          <w:p w14:paraId="669C9823" w14:textId="77777777" w:rsidR="002D6E2A" w:rsidRPr="00571FE1" w:rsidRDefault="002D6E2A" w:rsidP="000C072A">
            <w:pPr>
              <w:jc w:val="center"/>
              <w:rPr>
                <w:rFonts w:ascii="Times New Roman" w:hAnsi="Times New Roman" w:cs="Times New Roman"/>
                <w:lang w:val="en-US"/>
              </w:rPr>
            </w:pPr>
          </w:p>
        </w:tc>
        <w:tc>
          <w:tcPr>
            <w:tcW w:w="1438" w:type="dxa"/>
            <w:tcBorders>
              <w:top w:val="single" w:sz="4" w:space="0" w:color="auto"/>
              <w:bottom w:val="single" w:sz="4" w:space="0" w:color="auto"/>
            </w:tcBorders>
            <w:vAlign w:val="bottom"/>
          </w:tcPr>
          <w:p w14:paraId="20855859"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BPD</w:t>
            </w:r>
          </w:p>
        </w:tc>
        <w:tc>
          <w:tcPr>
            <w:tcW w:w="1439" w:type="dxa"/>
            <w:tcBorders>
              <w:top w:val="single" w:sz="4" w:space="0" w:color="auto"/>
              <w:bottom w:val="single" w:sz="4" w:space="0" w:color="auto"/>
            </w:tcBorders>
            <w:vAlign w:val="bottom"/>
          </w:tcPr>
          <w:p w14:paraId="369B1BCF"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GAD</w:t>
            </w:r>
          </w:p>
        </w:tc>
        <w:tc>
          <w:tcPr>
            <w:tcW w:w="1439" w:type="dxa"/>
            <w:tcBorders>
              <w:top w:val="single" w:sz="4" w:space="0" w:color="auto"/>
              <w:bottom w:val="single" w:sz="4" w:space="0" w:color="auto"/>
            </w:tcBorders>
            <w:vAlign w:val="bottom"/>
          </w:tcPr>
          <w:p w14:paraId="7786A6FE"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MDD</w:t>
            </w:r>
          </w:p>
        </w:tc>
        <w:tc>
          <w:tcPr>
            <w:tcW w:w="1439" w:type="dxa"/>
            <w:tcBorders>
              <w:top w:val="single" w:sz="4" w:space="0" w:color="auto"/>
              <w:bottom w:val="single" w:sz="4" w:space="0" w:color="auto"/>
            </w:tcBorders>
            <w:vAlign w:val="bottom"/>
          </w:tcPr>
          <w:p w14:paraId="03C15377"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OCD</w:t>
            </w:r>
          </w:p>
        </w:tc>
        <w:tc>
          <w:tcPr>
            <w:tcW w:w="1439" w:type="dxa"/>
            <w:tcBorders>
              <w:top w:val="single" w:sz="4" w:space="0" w:color="auto"/>
              <w:bottom w:val="single" w:sz="4" w:space="0" w:color="auto"/>
            </w:tcBorders>
            <w:vAlign w:val="bottom"/>
          </w:tcPr>
          <w:p w14:paraId="2AABB301"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SZ</w:t>
            </w:r>
          </w:p>
        </w:tc>
        <w:tc>
          <w:tcPr>
            <w:tcW w:w="1439" w:type="dxa"/>
            <w:tcBorders>
              <w:top w:val="single" w:sz="4" w:space="0" w:color="auto"/>
              <w:bottom w:val="single" w:sz="4" w:space="0" w:color="auto"/>
            </w:tcBorders>
            <w:vAlign w:val="bottom"/>
          </w:tcPr>
          <w:p w14:paraId="17FEFEBD"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Ctrl</w:t>
            </w:r>
          </w:p>
        </w:tc>
        <w:tc>
          <w:tcPr>
            <w:tcW w:w="2129" w:type="dxa"/>
            <w:gridSpan w:val="4"/>
            <w:tcBorders>
              <w:top w:val="single" w:sz="4" w:space="0" w:color="auto"/>
              <w:bottom w:val="single" w:sz="4" w:space="0" w:color="auto"/>
            </w:tcBorders>
            <w:vAlign w:val="bottom"/>
          </w:tcPr>
          <w:p w14:paraId="2C7F562E"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Main Effect</w:t>
            </w:r>
          </w:p>
        </w:tc>
        <w:tc>
          <w:tcPr>
            <w:tcW w:w="256" w:type="dxa"/>
            <w:gridSpan w:val="2"/>
          </w:tcPr>
          <w:p w14:paraId="2C19DB0F" w14:textId="77777777" w:rsidR="002D6E2A" w:rsidRPr="00571FE1" w:rsidRDefault="002D6E2A" w:rsidP="000C072A">
            <w:pPr>
              <w:spacing w:line="480" w:lineRule="auto"/>
              <w:rPr>
                <w:rFonts w:ascii="Times New Roman" w:hAnsi="Times New Roman" w:cs="Times New Roman"/>
                <w:lang w:val="en-US"/>
              </w:rPr>
            </w:pPr>
          </w:p>
        </w:tc>
      </w:tr>
      <w:tr w:rsidR="002D6E2A" w:rsidRPr="00571FE1" w14:paraId="4A25A8FA" w14:textId="77777777" w:rsidTr="000C072A">
        <w:trPr>
          <w:gridAfter w:val="1"/>
          <w:wAfter w:w="16" w:type="dxa"/>
          <w:trHeight w:val="484"/>
        </w:trPr>
        <w:tc>
          <w:tcPr>
            <w:tcW w:w="883" w:type="dxa"/>
            <w:tcBorders>
              <w:top w:val="single" w:sz="4" w:space="0" w:color="auto"/>
              <w:bottom w:val="single" w:sz="4" w:space="0" w:color="auto"/>
            </w:tcBorders>
            <w:vAlign w:val="center"/>
          </w:tcPr>
          <w:p w14:paraId="46F00B74" w14:textId="77777777" w:rsidR="002D6E2A" w:rsidRPr="00571FE1" w:rsidRDefault="002D6E2A" w:rsidP="000C072A">
            <w:pPr>
              <w:rPr>
                <w:rFonts w:ascii="Times New Roman" w:hAnsi="Times New Roman" w:cs="Times New Roman"/>
                <w:lang w:val="en-US"/>
              </w:rPr>
            </w:pPr>
          </w:p>
        </w:tc>
        <w:tc>
          <w:tcPr>
            <w:tcW w:w="1438" w:type="dxa"/>
            <w:tcBorders>
              <w:top w:val="single" w:sz="4" w:space="0" w:color="auto"/>
              <w:bottom w:val="single" w:sz="4" w:space="0" w:color="auto"/>
            </w:tcBorders>
            <w:vAlign w:val="bottom"/>
          </w:tcPr>
          <w:p w14:paraId="01F447DF"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M (S.D.)</w:t>
            </w:r>
          </w:p>
        </w:tc>
        <w:tc>
          <w:tcPr>
            <w:tcW w:w="1439" w:type="dxa"/>
            <w:tcBorders>
              <w:top w:val="single" w:sz="4" w:space="0" w:color="auto"/>
              <w:bottom w:val="single" w:sz="4" w:space="0" w:color="auto"/>
            </w:tcBorders>
            <w:vAlign w:val="bottom"/>
          </w:tcPr>
          <w:p w14:paraId="1375EA9D"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M (S.D.)</w:t>
            </w:r>
          </w:p>
        </w:tc>
        <w:tc>
          <w:tcPr>
            <w:tcW w:w="1439" w:type="dxa"/>
            <w:tcBorders>
              <w:top w:val="single" w:sz="4" w:space="0" w:color="auto"/>
              <w:bottom w:val="single" w:sz="4" w:space="0" w:color="auto"/>
            </w:tcBorders>
            <w:vAlign w:val="bottom"/>
          </w:tcPr>
          <w:p w14:paraId="2DB65025"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M (S.D)</w:t>
            </w:r>
          </w:p>
        </w:tc>
        <w:tc>
          <w:tcPr>
            <w:tcW w:w="1439" w:type="dxa"/>
            <w:tcBorders>
              <w:top w:val="single" w:sz="4" w:space="0" w:color="auto"/>
              <w:bottom w:val="single" w:sz="4" w:space="0" w:color="auto"/>
            </w:tcBorders>
            <w:vAlign w:val="bottom"/>
          </w:tcPr>
          <w:p w14:paraId="462D7462"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M (S.D)</w:t>
            </w:r>
          </w:p>
        </w:tc>
        <w:tc>
          <w:tcPr>
            <w:tcW w:w="1439" w:type="dxa"/>
            <w:tcBorders>
              <w:top w:val="single" w:sz="4" w:space="0" w:color="auto"/>
              <w:bottom w:val="single" w:sz="4" w:space="0" w:color="auto"/>
            </w:tcBorders>
            <w:vAlign w:val="bottom"/>
          </w:tcPr>
          <w:p w14:paraId="58D69E61"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M (S.D)</w:t>
            </w:r>
          </w:p>
        </w:tc>
        <w:tc>
          <w:tcPr>
            <w:tcW w:w="1439" w:type="dxa"/>
            <w:tcBorders>
              <w:top w:val="single" w:sz="4" w:space="0" w:color="auto"/>
              <w:bottom w:val="single" w:sz="4" w:space="0" w:color="auto"/>
            </w:tcBorders>
            <w:vAlign w:val="bottom"/>
          </w:tcPr>
          <w:p w14:paraId="3C86D3B8"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M (S.D)</w:t>
            </w:r>
          </w:p>
        </w:tc>
        <w:tc>
          <w:tcPr>
            <w:tcW w:w="783" w:type="dxa"/>
            <w:tcBorders>
              <w:top w:val="single" w:sz="4" w:space="0" w:color="auto"/>
              <w:bottom w:val="single" w:sz="4" w:space="0" w:color="auto"/>
            </w:tcBorders>
            <w:vAlign w:val="bottom"/>
          </w:tcPr>
          <w:p w14:paraId="1B750393" w14:textId="77777777" w:rsidR="002D6E2A" w:rsidRPr="00571FE1" w:rsidRDefault="002D6E2A" w:rsidP="000C072A">
            <w:pPr>
              <w:jc w:val="center"/>
              <w:rPr>
                <w:rFonts w:ascii="Times New Roman" w:hAnsi="Times New Roman" w:cs="Times New Roman"/>
                <w:i/>
                <w:lang w:val="en-US"/>
              </w:rPr>
            </w:pPr>
            <w:r w:rsidRPr="00571FE1">
              <w:rPr>
                <w:rFonts w:ascii="Times New Roman" w:hAnsi="Times New Roman" w:cs="Times New Roman"/>
                <w:i/>
                <w:lang w:val="en-US"/>
              </w:rPr>
              <w:t>F</w:t>
            </w:r>
          </w:p>
        </w:tc>
        <w:tc>
          <w:tcPr>
            <w:tcW w:w="702" w:type="dxa"/>
            <w:tcBorders>
              <w:top w:val="single" w:sz="4" w:space="0" w:color="auto"/>
              <w:bottom w:val="single" w:sz="4" w:space="0" w:color="auto"/>
            </w:tcBorders>
            <w:vAlign w:val="bottom"/>
          </w:tcPr>
          <w:p w14:paraId="7316EE0C" w14:textId="77777777" w:rsidR="002D6E2A" w:rsidRPr="00571FE1" w:rsidRDefault="002D6E2A" w:rsidP="000C072A">
            <w:pPr>
              <w:rPr>
                <w:rFonts w:ascii="Times New Roman" w:hAnsi="Times New Roman" w:cs="Times New Roman"/>
                <w:i/>
                <w:lang w:val="en-US"/>
              </w:rPr>
            </w:pPr>
            <w:r w:rsidRPr="00571FE1">
              <w:rPr>
                <w:rFonts w:ascii="Times New Roman" w:hAnsi="Times New Roman" w:cs="Times New Roman"/>
                <w:i/>
                <w:lang w:val="en-US"/>
              </w:rPr>
              <w:t>p</w:t>
            </w:r>
          </w:p>
        </w:tc>
        <w:tc>
          <w:tcPr>
            <w:tcW w:w="628" w:type="dxa"/>
            <w:tcBorders>
              <w:top w:val="single" w:sz="4" w:space="0" w:color="auto"/>
              <w:bottom w:val="single" w:sz="4" w:space="0" w:color="auto"/>
            </w:tcBorders>
            <w:vAlign w:val="bottom"/>
          </w:tcPr>
          <w:p w14:paraId="51B745C8" w14:textId="77777777" w:rsidR="002D6E2A" w:rsidRPr="00571FE1" w:rsidRDefault="002D6E2A" w:rsidP="000C072A">
            <w:pPr>
              <w:jc w:val="center"/>
              <w:rPr>
                <w:rFonts w:ascii="Times New Roman" w:hAnsi="Times New Roman" w:cs="Times New Roman"/>
                <w:i/>
                <w:lang w:val="en-US"/>
              </w:rPr>
            </w:pPr>
            <w:r w:rsidRPr="00571FE1">
              <w:rPr>
                <w:rFonts w:ascii="Times New Roman" w:hAnsi="Times New Roman" w:cs="Times New Roman"/>
                <w:i/>
                <w:lang w:val="en-US"/>
              </w:rPr>
              <w:t>n</w:t>
            </w:r>
            <w:r w:rsidRPr="00571FE1">
              <w:rPr>
                <w:rFonts w:ascii="Times New Roman" w:hAnsi="Times New Roman" w:cs="Times New Roman"/>
                <w:i/>
                <w:vertAlign w:val="subscript"/>
                <w:lang w:val="en-US"/>
              </w:rPr>
              <w:t>p</w:t>
            </w:r>
            <w:r w:rsidRPr="00571FE1">
              <w:rPr>
                <w:rFonts w:ascii="Times New Roman" w:hAnsi="Times New Roman" w:cs="Times New Roman"/>
                <w:i/>
                <w:vertAlign w:val="superscript"/>
                <w:lang w:val="en-US"/>
              </w:rPr>
              <w:t>2</w:t>
            </w:r>
          </w:p>
        </w:tc>
        <w:tc>
          <w:tcPr>
            <w:tcW w:w="256" w:type="dxa"/>
            <w:gridSpan w:val="2"/>
          </w:tcPr>
          <w:p w14:paraId="7EFCFA92" w14:textId="77777777" w:rsidR="002D6E2A" w:rsidRPr="00571FE1" w:rsidRDefault="002D6E2A" w:rsidP="000C072A">
            <w:pPr>
              <w:spacing w:line="480" w:lineRule="auto"/>
              <w:rPr>
                <w:rFonts w:ascii="Times New Roman" w:hAnsi="Times New Roman" w:cs="Times New Roman"/>
                <w:lang w:val="en-US"/>
              </w:rPr>
            </w:pPr>
          </w:p>
        </w:tc>
      </w:tr>
      <w:tr w:rsidR="002D6E2A" w:rsidRPr="00571FE1" w14:paraId="65985F8C" w14:textId="77777777" w:rsidTr="000C072A">
        <w:trPr>
          <w:gridAfter w:val="1"/>
          <w:wAfter w:w="16" w:type="dxa"/>
          <w:trHeight w:val="484"/>
        </w:trPr>
        <w:tc>
          <w:tcPr>
            <w:tcW w:w="883" w:type="dxa"/>
            <w:tcBorders>
              <w:top w:val="single" w:sz="4" w:space="0" w:color="auto"/>
            </w:tcBorders>
            <w:vAlign w:val="center"/>
          </w:tcPr>
          <w:p w14:paraId="21D05511" w14:textId="77777777" w:rsidR="002D6E2A" w:rsidRPr="00571FE1" w:rsidRDefault="002D6E2A" w:rsidP="000C072A">
            <w:pPr>
              <w:rPr>
                <w:rFonts w:ascii="Times New Roman" w:hAnsi="Times New Roman" w:cs="Times New Roman"/>
                <w:lang w:val="en-US"/>
              </w:rPr>
            </w:pPr>
            <w:r>
              <w:rPr>
                <w:rFonts w:ascii="Times New Roman" w:hAnsi="Times New Roman" w:cs="Times New Roman"/>
              </w:rPr>
              <w:t>PER</w:t>
            </w:r>
          </w:p>
        </w:tc>
        <w:tc>
          <w:tcPr>
            <w:tcW w:w="1438" w:type="dxa"/>
            <w:tcBorders>
              <w:top w:val="single" w:sz="4" w:space="0" w:color="auto"/>
            </w:tcBorders>
            <w:vAlign w:val="center"/>
          </w:tcPr>
          <w:p w14:paraId="505C2346"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12.53 (3.63)</w:t>
            </w:r>
          </w:p>
        </w:tc>
        <w:tc>
          <w:tcPr>
            <w:tcW w:w="1439" w:type="dxa"/>
            <w:tcBorders>
              <w:top w:val="single" w:sz="4" w:space="0" w:color="auto"/>
            </w:tcBorders>
            <w:vAlign w:val="center"/>
          </w:tcPr>
          <w:p w14:paraId="79C213CF"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12.83 (2.57)</w:t>
            </w:r>
          </w:p>
        </w:tc>
        <w:tc>
          <w:tcPr>
            <w:tcW w:w="1439" w:type="dxa"/>
            <w:tcBorders>
              <w:top w:val="single" w:sz="4" w:space="0" w:color="auto"/>
            </w:tcBorders>
            <w:vAlign w:val="center"/>
          </w:tcPr>
          <w:p w14:paraId="257EF52C"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13.52 (3.01)</w:t>
            </w:r>
          </w:p>
        </w:tc>
        <w:tc>
          <w:tcPr>
            <w:tcW w:w="1439" w:type="dxa"/>
            <w:tcBorders>
              <w:top w:val="single" w:sz="4" w:space="0" w:color="auto"/>
            </w:tcBorders>
            <w:vAlign w:val="center"/>
          </w:tcPr>
          <w:p w14:paraId="12904DF6"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12.95 (2.89)</w:t>
            </w:r>
          </w:p>
        </w:tc>
        <w:tc>
          <w:tcPr>
            <w:tcW w:w="1439" w:type="dxa"/>
            <w:tcBorders>
              <w:top w:val="single" w:sz="4" w:space="0" w:color="auto"/>
            </w:tcBorders>
            <w:vAlign w:val="center"/>
          </w:tcPr>
          <w:p w14:paraId="450B99F4"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13.43 (3.83)</w:t>
            </w:r>
          </w:p>
        </w:tc>
        <w:tc>
          <w:tcPr>
            <w:tcW w:w="1439" w:type="dxa"/>
            <w:tcBorders>
              <w:top w:val="single" w:sz="4" w:space="0" w:color="auto"/>
            </w:tcBorders>
            <w:vAlign w:val="center"/>
          </w:tcPr>
          <w:p w14:paraId="691DF955"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10.27 (2.51)</w:t>
            </w:r>
          </w:p>
        </w:tc>
        <w:tc>
          <w:tcPr>
            <w:tcW w:w="783" w:type="dxa"/>
            <w:tcBorders>
              <w:top w:val="single" w:sz="4" w:space="0" w:color="auto"/>
            </w:tcBorders>
            <w:vAlign w:val="center"/>
          </w:tcPr>
          <w:p w14:paraId="3DF32DF6"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25.99</w:t>
            </w:r>
          </w:p>
        </w:tc>
        <w:tc>
          <w:tcPr>
            <w:tcW w:w="702" w:type="dxa"/>
            <w:tcBorders>
              <w:top w:val="single" w:sz="4" w:space="0" w:color="auto"/>
            </w:tcBorders>
            <w:vAlign w:val="center"/>
          </w:tcPr>
          <w:p w14:paraId="3537086A"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&lt;.01</w:t>
            </w:r>
          </w:p>
        </w:tc>
        <w:tc>
          <w:tcPr>
            <w:tcW w:w="628" w:type="dxa"/>
            <w:tcBorders>
              <w:top w:val="single" w:sz="4" w:space="0" w:color="auto"/>
            </w:tcBorders>
            <w:vAlign w:val="center"/>
          </w:tcPr>
          <w:p w14:paraId="1B4AA061"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.15</w:t>
            </w:r>
          </w:p>
        </w:tc>
        <w:tc>
          <w:tcPr>
            <w:tcW w:w="256" w:type="dxa"/>
            <w:gridSpan w:val="2"/>
          </w:tcPr>
          <w:p w14:paraId="18F762DC" w14:textId="77777777" w:rsidR="002D6E2A" w:rsidRPr="00571FE1" w:rsidRDefault="002D6E2A" w:rsidP="000C072A">
            <w:pPr>
              <w:spacing w:line="480" w:lineRule="auto"/>
              <w:rPr>
                <w:rFonts w:ascii="Times New Roman" w:hAnsi="Times New Roman" w:cs="Times New Roman"/>
                <w:lang w:val="en-US"/>
              </w:rPr>
            </w:pPr>
          </w:p>
        </w:tc>
      </w:tr>
      <w:tr w:rsidR="002D6E2A" w:rsidRPr="00571FE1" w14:paraId="18C1EC7A" w14:textId="77777777" w:rsidTr="000C072A">
        <w:trPr>
          <w:gridAfter w:val="1"/>
          <w:wAfter w:w="16" w:type="dxa"/>
          <w:trHeight w:val="501"/>
        </w:trPr>
        <w:tc>
          <w:tcPr>
            <w:tcW w:w="883" w:type="dxa"/>
            <w:vAlign w:val="center"/>
          </w:tcPr>
          <w:p w14:paraId="21965E98" w14:textId="77777777" w:rsidR="002D6E2A" w:rsidRPr="00571FE1" w:rsidRDefault="002D6E2A" w:rsidP="000C072A">
            <w:pPr>
              <w:rPr>
                <w:rFonts w:ascii="Times New Roman" w:hAnsi="Times New Roman" w:cs="Times New Roman"/>
                <w:lang w:val="en-US"/>
              </w:rPr>
            </w:pPr>
            <w:r w:rsidRPr="00571FE1">
              <w:rPr>
                <w:rFonts w:ascii="Times New Roman" w:hAnsi="Times New Roman" w:cs="Times New Roman"/>
              </w:rPr>
              <w:t>FPS</w:t>
            </w:r>
          </w:p>
        </w:tc>
        <w:tc>
          <w:tcPr>
            <w:tcW w:w="1438" w:type="dxa"/>
            <w:vAlign w:val="center"/>
          </w:tcPr>
          <w:p w14:paraId="20B7B3CE"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11.15 (3.01)</w:t>
            </w:r>
          </w:p>
        </w:tc>
        <w:tc>
          <w:tcPr>
            <w:tcW w:w="1439" w:type="dxa"/>
            <w:vAlign w:val="center"/>
          </w:tcPr>
          <w:p w14:paraId="42799D5C"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11.02 (2.58)</w:t>
            </w:r>
          </w:p>
        </w:tc>
        <w:tc>
          <w:tcPr>
            <w:tcW w:w="1439" w:type="dxa"/>
            <w:vAlign w:val="center"/>
          </w:tcPr>
          <w:p w14:paraId="4E969CC0"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11.34 (3.18)</w:t>
            </w:r>
          </w:p>
        </w:tc>
        <w:tc>
          <w:tcPr>
            <w:tcW w:w="1439" w:type="dxa"/>
            <w:vAlign w:val="center"/>
          </w:tcPr>
          <w:p w14:paraId="030852C9"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11.06 (2.87)</w:t>
            </w:r>
          </w:p>
        </w:tc>
        <w:tc>
          <w:tcPr>
            <w:tcW w:w="1439" w:type="dxa"/>
            <w:vAlign w:val="center"/>
          </w:tcPr>
          <w:p w14:paraId="715CA51C"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10.95 (3.74)</w:t>
            </w:r>
          </w:p>
        </w:tc>
        <w:tc>
          <w:tcPr>
            <w:tcW w:w="1439" w:type="dxa"/>
            <w:vAlign w:val="center"/>
          </w:tcPr>
          <w:p w14:paraId="0A3716F1"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8.18 (2.83)</w:t>
            </w:r>
          </w:p>
        </w:tc>
        <w:tc>
          <w:tcPr>
            <w:tcW w:w="783" w:type="dxa"/>
            <w:vAlign w:val="center"/>
          </w:tcPr>
          <w:p w14:paraId="7E77D804"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15.41</w:t>
            </w:r>
          </w:p>
        </w:tc>
        <w:tc>
          <w:tcPr>
            <w:tcW w:w="702" w:type="dxa"/>
            <w:vAlign w:val="center"/>
          </w:tcPr>
          <w:p w14:paraId="56A701B2"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rPr>
              <w:t>&lt;.01</w:t>
            </w:r>
          </w:p>
        </w:tc>
        <w:tc>
          <w:tcPr>
            <w:tcW w:w="628" w:type="dxa"/>
            <w:vAlign w:val="center"/>
          </w:tcPr>
          <w:p w14:paraId="5FF8E766"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.12</w:t>
            </w:r>
          </w:p>
        </w:tc>
        <w:tc>
          <w:tcPr>
            <w:tcW w:w="256" w:type="dxa"/>
            <w:gridSpan w:val="2"/>
          </w:tcPr>
          <w:p w14:paraId="6AD216CF" w14:textId="77777777" w:rsidR="002D6E2A" w:rsidRPr="00571FE1" w:rsidRDefault="002D6E2A" w:rsidP="000C072A">
            <w:pPr>
              <w:spacing w:line="480" w:lineRule="auto"/>
              <w:rPr>
                <w:rFonts w:ascii="Times New Roman" w:hAnsi="Times New Roman" w:cs="Times New Roman"/>
                <w:lang w:val="en-US"/>
              </w:rPr>
            </w:pPr>
          </w:p>
        </w:tc>
      </w:tr>
      <w:tr w:rsidR="002D6E2A" w:rsidRPr="00571FE1" w14:paraId="146FF378" w14:textId="77777777" w:rsidTr="000C072A">
        <w:trPr>
          <w:gridAfter w:val="1"/>
          <w:wAfter w:w="16" w:type="dxa"/>
          <w:trHeight w:val="484"/>
        </w:trPr>
        <w:tc>
          <w:tcPr>
            <w:tcW w:w="883" w:type="dxa"/>
            <w:vAlign w:val="center"/>
          </w:tcPr>
          <w:p w14:paraId="6299BFBD" w14:textId="77777777" w:rsidR="002D6E2A" w:rsidRPr="00571FE1" w:rsidRDefault="002D6E2A" w:rsidP="000C072A">
            <w:pPr>
              <w:rPr>
                <w:rFonts w:ascii="Times New Roman" w:hAnsi="Times New Roman" w:cs="Times New Roman"/>
                <w:lang w:val="en-US"/>
              </w:rPr>
            </w:pPr>
            <w:r w:rsidRPr="00571FE1">
              <w:rPr>
                <w:rFonts w:ascii="Times New Roman" w:hAnsi="Times New Roman" w:cs="Times New Roman"/>
              </w:rPr>
              <w:t>FPP</w:t>
            </w:r>
          </w:p>
        </w:tc>
        <w:tc>
          <w:tcPr>
            <w:tcW w:w="1438" w:type="dxa"/>
            <w:vAlign w:val="center"/>
          </w:tcPr>
          <w:p w14:paraId="3F5D9113"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0.46 (0.81)</w:t>
            </w:r>
          </w:p>
        </w:tc>
        <w:tc>
          <w:tcPr>
            <w:tcW w:w="1439" w:type="dxa"/>
            <w:vAlign w:val="center"/>
          </w:tcPr>
          <w:p w14:paraId="03935076"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0.15 (0.39)</w:t>
            </w:r>
          </w:p>
        </w:tc>
        <w:tc>
          <w:tcPr>
            <w:tcW w:w="1439" w:type="dxa"/>
            <w:vAlign w:val="center"/>
          </w:tcPr>
          <w:p w14:paraId="45826814"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0.20 (0.51)</w:t>
            </w:r>
          </w:p>
        </w:tc>
        <w:tc>
          <w:tcPr>
            <w:tcW w:w="1439" w:type="dxa"/>
            <w:vAlign w:val="center"/>
          </w:tcPr>
          <w:p w14:paraId="36DF9D5C"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0.12 (0.29)</w:t>
            </w:r>
          </w:p>
        </w:tc>
        <w:tc>
          <w:tcPr>
            <w:tcW w:w="1439" w:type="dxa"/>
            <w:vAlign w:val="center"/>
          </w:tcPr>
          <w:p w14:paraId="3BA4A0F3"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0.12 (0.36)</w:t>
            </w:r>
          </w:p>
        </w:tc>
        <w:tc>
          <w:tcPr>
            <w:tcW w:w="1439" w:type="dxa"/>
            <w:vAlign w:val="center"/>
          </w:tcPr>
          <w:p w14:paraId="35BF4B8A"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0.74 (1.74)</w:t>
            </w:r>
          </w:p>
        </w:tc>
        <w:tc>
          <w:tcPr>
            <w:tcW w:w="783" w:type="dxa"/>
            <w:vAlign w:val="center"/>
          </w:tcPr>
          <w:p w14:paraId="06C1CEFE"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5.73</w:t>
            </w:r>
          </w:p>
        </w:tc>
        <w:tc>
          <w:tcPr>
            <w:tcW w:w="702" w:type="dxa"/>
            <w:vAlign w:val="center"/>
          </w:tcPr>
          <w:p w14:paraId="542EA24A"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rPr>
              <w:t>&lt;.01</w:t>
            </w:r>
          </w:p>
        </w:tc>
        <w:tc>
          <w:tcPr>
            <w:tcW w:w="628" w:type="dxa"/>
            <w:vAlign w:val="center"/>
          </w:tcPr>
          <w:p w14:paraId="1C14DDAE"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.07</w:t>
            </w:r>
          </w:p>
        </w:tc>
        <w:tc>
          <w:tcPr>
            <w:tcW w:w="256" w:type="dxa"/>
            <w:gridSpan w:val="2"/>
          </w:tcPr>
          <w:p w14:paraId="67892C28" w14:textId="77777777" w:rsidR="002D6E2A" w:rsidRPr="00571FE1" w:rsidRDefault="002D6E2A" w:rsidP="000C072A">
            <w:pPr>
              <w:spacing w:line="480" w:lineRule="auto"/>
              <w:rPr>
                <w:rFonts w:ascii="Times New Roman" w:hAnsi="Times New Roman" w:cs="Times New Roman"/>
                <w:lang w:val="en-US"/>
              </w:rPr>
            </w:pPr>
          </w:p>
        </w:tc>
      </w:tr>
      <w:tr w:rsidR="002D6E2A" w:rsidRPr="00571FE1" w14:paraId="07802EFA" w14:textId="77777777" w:rsidTr="000C072A">
        <w:trPr>
          <w:gridAfter w:val="1"/>
          <w:wAfter w:w="16" w:type="dxa"/>
          <w:trHeight w:val="501"/>
        </w:trPr>
        <w:tc>
          <w:tcPr>
            <w:tcW w:w="883" w:type="dxa"/>
            <w:vAlign w:val="center"/>
          </w:tcPr>
          <w:p w14:paraId="25DBFC84" w14:textId="77777777" w:rsidR="002D6E2A" w:rsidRPr="00571FE1" w:rsidRDefault="002D6E2A" w:rsidP="000C072A">
            <w:pPr>
              <w:rPr>
                <w:rFonts w:ascii="Times New Roman" w:hAnsi="Times New Roman" w:cs="Times New Roman"/>
                <w:lang w:val="en-US"/>
              </w:rPr>
            </w:pPr>
            <w:r w:rsidRPr="00571FE1">
              <w:rPr>
                <w:rFonts w:ascii="Times New Roman" w:hAnsi="Times New Roman" w:cs="Times New Roman"/>
              </w:rPr>
              <w:t>SPS</w:t>
            </w:r>
          </w:p>
        </w:tc>
        <w:tc>
          <w:tcPr>
            <w:tcW w:w="1438" w:type="dxa"/>
            <w:vAlign w:val="center"/>
          </w:tcPr>
          <w:p w14:paraId="03731718"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0.59 (1.28)</w:t>
            </w:r>
          </w:p>
        </w:tc>
        <w:tc>
          <w:tcPr>
            <w:tcW w:w="1439" w:type="dxa"/>
            <w:vAlign w:val="center"/>
          </w:tcPr>
          <w:p w14:paraId="71499D9A"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0.61 (1.18)</w:t>
            </w:r>
          </w:p>
        </w:tc>
        <w:tc>
          <w:tcPr>
            <w:tcW w:w="1439" w:type="dxa"/>
            <w:vAlign w:val="center"/>
          </w:tcPr>
          <w:p w14:paraId="30300B64"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0.54 (1.06)</w:t>
            </w:r>
          </w:p>
        </w:tc>
        <w:tc>
          <w:tcPr>
            <w:tcW w:w="1439" w:type="dxa"/>
            <w:vAlign w:val="center"/>
          </w:tcPr>
          <w:p w14:paraId="3E31CB47"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0.63 (1.62)</w:t>
            </w:r>
          </w:p>
        </w:tc>
        <w:tc>
          <w:tcPr>
            <w:tcW w:w="1439" w:type="dxa"/>
            <w:vAlign w:val="center"/>
          </w:tcPr>
          <w:p w14:paraId="1750355E"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0.75 (1.79)</w:t>
            </w:r>
          </w:p>
        </w:tc>
        <w:tc>
          <w:tcPr>
            <w:tcW w:w="1439" w:type="dxa"/>
            <w:vAlign w:val="center"/>
          </w:tcPr>
          <w:p w14:paraId="7B1C1111"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0.31 (0.61)</w:t>
            </w:r>
          </w:p>
        </w:tc>
        <w:tc>
          <w:tcPr>
            <w:tcW w:w="783" w:type="dxa"/>
            <w:vAlign w:val="center"/>
          </w:tcPr>
          <w:p w14:paraId="7EC7A2AC"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2.51</w:t>
            </w:r>
          </w:p>
        </w:tc>
        <w:tc>
          <w:tcPr>
            <w:tcW w:w="702" w:type="dxa"/>
            <w:vAlign w:val="center"/>
          </w:tcPr>
          <w:p w14:paraId="4BB89718"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rPr>
              <w:t>.031</w:t>
            </w:r>
          </w:p>
        </w:tc>
        <w:tc>
          <w:tcPr>
            <w:tcW w:w="628" w:type="dxa"/>
            <w:vAlign w:val="center"/>
          </w:tcPr>
          <w:p w14:paraId="0389623E"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.01</w:t>
            </w:r>
          </w:p>
        </w:tc>
        <w:tc>
          <w:tcPr>
            <w:tcW w:w="256" w:type="dxa"/>
            <w:gridSpan w:val="2"/>
          </w:tcPr>
          <w:p w14:paraId="488A94ED" w14:textId="77777777" w:rsidR="002D6E2A" w:rsidRPr="00571FE1" w:rsidRDefault="002D6E2A" w:rsidP="000C072A">
            <w:pPr>
              <w:spacing w:line="480" w:lineRule="auto"/>
              <w:rPr>
                <w:rFonts w:ascii="Times New Roman" w:hAnsi="Times New Roman" w:cs="Times New Roman"/>
                <w:lang w:val="en-US"/>
              </w:rPr>
            </w:pPr>
          </w:p>
        </w:tc>
      </w:tr>
      <w:tr w:rsidR="002D6E2A" w:rsidRPr="00571FE1" w14:paraId="2B058B63" w14:textId="77777777" w:rsidTr="000C072A">
        <w:trPr>
          <w:gridAfter w:val="1"/>
          <w:wAfter w:w="16" w:type="dxa"/>
          <w:trHeight w:val="501"/>
        </w:trPr>
        <w:tc>
          <w:tcPr>
            <w:tcW w:w="883" w:type="dxa"/>
            <w:vAlign w:val="center"/>
          </w:tcPr>
          <w:p w14:paraId="5B96EF5B" w14:textId="77777777" w:rsidR="002D6E2A" w:rsidRPr="00571FE1" w:rsidRDefault="002D6E2A" w:rsidP="000C072A">
            <w:pPr>
              <w:rPr>
                <w:rFonts w:ascii="Times New Roman" w:hAnsi="Times New Roman" w:cs="Times New Roman"/>
              </w:rPr>
            </w:pPr>
            <w:r w:rsidRPr="00571FE1">
              <w:rPr>
                <w:rFonts w:ascii="Times New Roman" w:hAnsi="Times New Roman" w:cs="Times New Roman"/>
              </w:rPr>
              <w:t>TPS</w:t>
            </w:r>
          </w:p>
        </w:tc>
        <w:tc>
          <w:tcPr>
            <w:tcW w:w="1438" w:type="dxa"/>
            <w:vAlign w:val="center"/>
          </w:tcPr>
          <w:p w14:paraId="48695B49"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1.76 (2.26)</w:t>
            </w:r>
          </w:p>
        </w:tc>
        <w:tc>
          <w:tcPr>
            <w:tcW w:w="1439" w:type="dxa"/>
            <w:vAlign w:val="center"/>
          </w:tcPr>
          <w:p w14:paraId="0CDFE893"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0.67 (1.26)</w:t>
            </w:r>
          </w:p>
        </w:tc>
        <w:tc>
          <w:tcPr>
            <w:tcW w:w="1439" w:type="dxa"/>
            <w:vAlign w:val="center"/>
          </w:tcPr>
          <w:p w14:paraId="04E9F5D8"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0.95 (1.83)</w:t>
            </w:r>
          </w:p>
        </w:tc>
        <w:tc>
          <w:tcPr>
            <w:tcW w:w="1439" w:type="dxa"/>
            <w:vAlign w:val="center"/>
          </w:tcPr>
          <w:p w14:paraId="1E8919EA"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0.45 (0.94)</w:t>
            </w:r>
          </w:p>
        </w:tc>
        <w:tc>
          <w:tcPr>
            <w:tcW w:w="1439" w:type="dxa"/>
            <w:vAlign w:val="center"/>
          </w:tcPr>
          <w:p w14:paraId="0CB3F390"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0.64 (1.21)</w:t>
            </w:r>
          </w:p>
        </w:tc>
        <w:tc>
          <w:tcPr>
            <w:tcW w:w="1439" w:type="dxa"/>
            <w:vAlign w:val="center"/>
          </w:tcPr>
          <w:p w14:paraId="6E938EB6"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0.41 (1.28)</w:t>
            </w:r>
          </w:p>
        </w:tc>
        <w:tc>
          <w:tcPr>
            <w:tcW w:w="783" w:type="dxa"/>
            <w:vAlign w:val="center"/>
          </w:tcPr>
          <w:p w14:paraId="2DD6CD2F"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6.82</w:t>
            </w:r>
          </w:p>
        </w:tc>
        <w:tc>
          <w:tcPr>
            <w:tcW w:w="702" w:type="dxa"/>
            <w:vAlign w:val="center"/>
          </w:tcPr>
          <w:p w14:paraId="248A61A9" w14:textId="77777777" w:rsidR="002D6E2A" w:rsidRPr="00571FE1" w:rsidRDefault="002D6E2A" w:rsidP="000C072A">
            <w:pPr>
              <w:jc w:val="center"/>
              <w:rPr>
                <w:rFonts w:ascii="Times New Roman" w:hAnsi="Times New Roman" w:cs="Times New Roman"/>
              </w:rPr>
            </w:pPr>
            <w:r w:rsidRPr="00571FE1">
              <w:rPr>
                <w:rFonts w:ascii="Times New Roman" w:hAnsi="Times New Roman" w:cs="Times New Roman"/>
              </w:rPr>
              <w:t>&lt;.01</w:t>
            </w:r>
          </w:p>
        </w:tc>
        <w:tc>
          <w:tcPr>
            <w:tcW w:w="628" w:type="dxa"/>
            <w:vAlign w:val="center"/>
          </w:tcPr>
          <w:p w14:paraId="6BD16536"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.08</w:t>
            </w:r>
          </w:p>
        </w:tc>
        <w:tc>
          <w:tcPr>
            <w:tcW w:w="256" w:type="dxa"/>
            <w:gridSpan w:val="2"/>
          </w:tcPr>
          <w:p w14:paraId="5B24BA22" w14:textId="77777777" w:rsidR="002D6E2A" w:rsidRPr="00571FE1" w:rsidRDefault="002D6E2A" w:rsidP="000C072A">
            <w:pPr>
              <w:spacing w:line="480" w:lineRule="auto"/>
              <w:rPr>
                <w:rFonts w:ascii="Times New Roman" w:hAnsi="Times New Roman" w:cs="Times New Roman"/>
                <w:lang w:val="en-US"/>
              </w:rPr>
            </w:pPr>
          </w:p>
        </w:tc>
      </w:tr>
      <w:tr w:rsidR="002D6E2A" w:rsidRPr="00571FE1" w14:paraId="4BA45317" w14:textId="77777777" w:rsidTr="000C072A">
        <w:trPr>
          <w:gridAfter w:val="1"/>
          <w:wAfter w:w="16" w:type="dxa"/>
          <w:trHeight w:val="501"/>
        </w:trPr>
        <w:tc>
          <w:tcPr>
            <w:tcW w:w="883" w:type="dxa"/>
            <w:tcBorders>
              <w:bottom w:val="single" w:sz="4" w:space="0" w:color="auto"/>
            </w:tcBorders>
            <w:vAlign w:val="center"/>
          </w:tcPr>
          <w:p w14:paraId="0EC11110" w14:textId="77777777" w:rsidR="002D6E2A" w:rsidRPr="00571FE1" w:rsidRDefault="002D6E2A" w:rsidP="000C072A">
            <w:pPr>
              <w:rPr>
                <w:rFonts w:ascii="Times New Roman" w:hAnsi="Times New Roman" w:cs="Times New Roman"/>
              </w:rPr>
            </w:pPr>
            <w:r w:rsidRPr="00571FE1">
              <w:rPr>
                <w:rFonts w:ascii="Times New Roman" w:hAnsi="Times New Roman" w:cs="Times New Roman"/>
              </w:rPr>
              <w:t>TPP</w:t>
            </w:r>
          </w:p>
        </w:tc>
        <w:tc>
          <w:tcPr>
            <w:tcW w:w="1438" w:type="dxa"/>
            <w:tcBorders>
              <w:bottom w:val="single" w:sz="4" w:space="0" w:color="auto"/>
            </w:tcBorders>
            <w:vAlign w:val="center"/>
          </w:tcPr>
          <w:p w14:paraId="1FB839DA"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0.58 (0.80)</w:t>
            </w:r>
          </w:p>
        </w:tc>
        <w:tc>
          <w:tcPr>
            <w:tcW w:w="1439" w:type="dxa"/>
            <w:tcBorders>
              <w:bottom w:val="single" w:sz="4" w:space="0" w:color="auto"/>
            </w:tcBorders>
            <w:vAlign w:val="center"/>
          </w:tcPr>
          <w:p w14:paraId="79902C05"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0.38 (0.47)</w:t>
            </w:r>
          </w:p>
        </w:tc>
        <w:tc>
          <w:tcPr>
            <w:tcW w:w="1439" w:type="dxa"/>
            <w:tcBorders>
              <w:bottom w:val="single" w:sz="4" w:space="0" w:color="auto"/>
            </w:tcBorders>
            <w:vAlign w:val="center"/>
          </w:tcPr>
          <w:p w14:paraId="2AF5B520"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0.49 (0.62)</w:t>
            </w:r>
          </w:p>
        </w:tc>
        <w:tc>
          <w:tcPr>
            <w:tcW w:w="1439" w:type="dxa"/>
            <w:tcBorders>
              <w:bottom w:val="single" w:sz="4" w:space="0" w:color="auto"/>
            </w:tcBorders>
            <w:vAlign w:val="center"/>
          </w:tcPr>
          <w:p w14:paraId="2F326976"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0.69 (0.94)</w:t>
            </w:r>
          </w:p>
        </w:tc>
        <w:tc>
          <w:tcPr>
            <w:tcW w:w="1439" w:type="dxa"/>
            <w:tcBorders>
              <w:bottom w:val="single" w:sz="4" w:space="0" w:color="auto"/>
            </w:tcBorders>
            <w:vAlign w:val="center"/>
          </w:tcPr>
          <w:p w14:paraId="3C04AFBB"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0.96 (1.43)</w:t>
            </w:r>
          </w:p>
        </w:tc>
        <w:tc>
          <w:tcPr>
            <w:tcW w:w="1439" w:type="dxa"/>
            <w:tcBorders>
              <w:bottom w:val="single" w:sz="4" w:space="0" w:color="auto"/>
            </w:tcBorders>
            <w:vAlign w:val="center"/>
          </w:tcPr>
          <w:p w14:paraId="1AD666F0"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0.62 (1.02)</w:t>
            </w:r>
          </w:p>
        </w:tc>
        <w:tc>
          <w:tcPr>
            <w:tcW w:w="783" w:type="dxa"/>
            <w:tcBorders>
              <w:bottom w:val="single" w:sz="4" w:space="0" w:color="auto"/>
            </w:tcBorders>
            <w:vAlign w:val="center"/>
          </w:tcPr>
          <w:p w14:paraId="2E37BC09" w14:textId="77777777" w:rsidR="002D6E2A" w:rsidRPr="00571FE1" w:rsidRDefault="002D6E2A" w:rsidP="000C072A">
            <w:pPr>
              <w:jc w:val="center"/>
              <w:rPr>
                <w:rFonts w:ascii="Times New Roman" w:hAnsi="Times New Roman" w:cs="Times New Roman"/>
                <w:lang w:val="en-US"/>
              </w:rPr>
            </w:pPr>
            <w:r w:rsidRPr="00571FE1">
              <w:rPr>
                <w:rFonts w:ascii="Times New Roman" w:hAnsi="Times New Roman" w:cs="Times New Roman"/>
                <w:lang w:val="en-US"/>
              </w:rPr>
              <w:t>4.60</w:t>
            </w:r>
          </w:p>
        </w:tc>
        <w:tc>
          <w:tcPr>
            <w:tcW w:w="702" w:type="dxa"/>
            <w:tcBorders>
              <w:bottom w:val="single" w:sz="4" w:space="0" w:color="auto"/>
            </w:tcBorders>
            <w:vAlign w:val="center"/>
          </w:tcPr>
          <w:p w14:paraId="2B357D9D" w14:textId="77777777" w:rsidR="002D6E2A" w:rsidRPr="00571FE1" w:rsidRDefault="002D6E2A" w:rsidP="000C072A">
            <w:pPr>
              <w:jc w:val="center"/>
              <w:rPr>
                <w:rFonts w:ascii="Times New Roman" w:hAnsi="Times New Roman" w:cs="Times New Roman"/>
              </w:rPr>
            </w:pPr>
            <w:r w:rsidRPr="00571FE1">
              <w:rPr>
                <w:rFonts w:ascii="Times New Roman" w:hAnsi="Times New Roman" w:cs="Times New Roman"/>
              </w:rPr>
              <w:t>&lt;.01</w:t>
            </w:r>
          </w:p>
        </w:tc>
        <w:tc>
          <w:tcPr>
            <w:tcW w:w="628" w:type="dxa"/>
            <w:tcBorders>
              <w:bottom w:val="single" w:sz="4" w:space="0" w:color="auto"/>
            </w:tcBorders>
            <w:vAlign w:val="center"/>
          </w:tcPr>
          <w:p w14:paraId="3E20A96E" w14:textId="77777777" w:rsidR="002D6E2A" w:rsidRPr="00571FE1" w:rsidRDefault="002D6E2A" w:rsidP="000C072A">
            <w:pPr>
              <w:jc w:val="center"/>
              <w:rPr>
                <w:rFonts w:ascii="Times New Roman" w:hAnsi="Times New Roman" w:cs="Times New Roman"/>
                <w:lang w:val="en-US"/>
              </w:rPr>
            </w:pPr>
            <w:r>
              <w:rPr>
                <w:rFonts w:ascii="Times New Roman" w:hAnsi="Times New Roman" w:cs="Times New Roman"/>
                <w:lang w:val="en-US"/>
              </w:rPr>
              <w:t>.04</w:t>
            </w:r>
          </w:p>
        </w:tc>
        <w:tc>
          <w:tcPr>
            <w:tcW w:w="256" w:type="dxa"/>
            <w:gridSpan w:val="2"/>
          </w:tcPr>
          <w:p w14:paraId="0610C00C" w14:textId="77777777" w:rsidR="002D6E2A" w:rsidRPr="00571FE1" w:rsidRDefault="002D6E2A" w:rsidP="000C072A">
            <w:pPr>
              <w:spacing w:line="480" w:lineRule="auto"/>
              <w:rPr>
                <w:rFonts w:ascii="Times New Roman" w:hAnsi="Times New Roman" w:cs="Times New Roman"/>
                <w:lang w:val="en-US"/>
              </w:rPr>
            </w:pPr>
          </w:p>
        </w:tc>
      </w:tr>
    </w:tbl>
    <w:p w14:paraId="7A14852D" w14:textId="77777777" w:rsidR="002D6E2A" w:rsidRDefault="002D6E2A" w:rsidP="002D6E2A">
      <w:pPr>
        <w:spacing w:after="0"/>
      </w:pPr>
    </w:p>
    <w:p w14:paraId="0045F7CD" w14:textId="77777777" w:rsidR="002D6E2A" w:rsidRPr="00571FE1" w:rsidRDefault="002D6E2A" w:rsidP="002D6E2A">
      <w:pPr>
        <w:spacing w:after="0"/>
        <w:rPr>
          <w:rFonts w:ascii="Times New Roman" w:hAnsi="Times New Roman" w:cs="Times New Roman"/>
        </w:rPr>
      </w:pPr>
      <w:r w:rsidRPr="00571FE1">
        <w:rPr>
          <w:rFonts w:ascii="Times New Roman" w:hAnsi="Times New Roman" w:cs="Times New Roman"/>
          <w:i/>
        </w:rPr>
        <w:t>Note.</w:t>
      </w:r>
      <w:r>
        <w:rPr>
          <w:rFonts w:ascii="Times New Roman" w:hAnsi="Times New Roman" w:cs="Times New Roman"/>
        </w:rPr>
        <w:t xml:space="preserve"> PER</w:t>
      </w:r>
      <w:r w:rsidRPr="00571FE1">
        <w:rPr>
          <w:rFonts w:ascii="Times New Roman" w:hAnsi="Times New Roman" w:cs="Times New Roman"/>
        </w:rPr>
        <w:t xml:space="preserve"> = Personal pronouns. FPS = First person singular. FPP = First person plural. SPS = Second person singular. TPS = Third person singular. TPP = Third person plural. Ctrl = Control group. M = Mean. S.D. = Standard Deviation. n</w:t>
      </w:r>
      <w:r w:rsidRPr="00571FE1">
        <w:rPr>
          <w:rFonts w:ascii="Times New Roman" w:hAnsi="Times New Roman" w:cs="Times New Roman"/>
          <w:vertAlign w:val="subscript"/>
        </w:rPr>
        <w:t>p</w:t>
      </w:r>
      <w:r w:rsidRPr="00571FE1">
        <w:rPr>
          <w:rFonts w:ascii="Times New Roman" w:hAnsi="Times New Roman" w:cs="Times New Roman"/>
          <w:vertAlign w:val="superscript"/>
        </w:rPr>
        <w:t>2</w:t>
      </w:r>
      <w:r w:rsidRPr="00571FE1">
        <w:rPr>
          <w:rFonts w:ascii="Times New Roman" w:hAnsi="Times New Roman" w:cs="Times New Roman"/>
        </w:rPr>
        <w:t xml:space="preserve"> = partial eta square.</w:t>
      </w:r>
    </w:p>
    <w:p w14:paraId="17402F0B" w14:textId="77777777" w:rsidR="002D6E2A" w:rsidRDefault="002D6E2A" w:rsidP="002D6E2A">
      <w:pPr>
        <w:spacing w:after="0"/>
      </w:pPr>
    </w:p>
    <w:p w14:paraId="14597BFD" w14:textId="77777777" w:rsidR="002D6E2A" w:rsidRDefault="002D6E2A" w:rsidP="002D6E2A">
      <w:pPr>
        <w:spacing w:after="0"/>
      </w:pPr>
    </w:p>
    <w:p w14:paraId="47F6433A" w14:textId="77777777" w:rsidR="002D6E2A" w:rsidRDefault="002D6E2A" w:rsidP="002D6E2A">
      <w:pPr>
        <w:spacing w:after="0"/>
      </w:pPr>
    </w:p>
    <w:p w14:paraId="4D7DDB72" w14:textId="77777777" w:rsidR="002D6E2A" w:rsidRDefault="002D6E2A" w:rsidP="002D6E2A">
      <w:pPr>
        <w:spacing w:after="0"/>
      </w:pPr>
    </w:p>
    <w:p w14:paraId="70588C7D" w14:textId="77777777" w:rsidR="002D6E2A" w:rsidRDefault="002D6E2A" w:rsidP="002D6E2A">
      <w:pPr>
        <w:spacing w:after="0"/>
      </w:pPr>
    </w:p>
    <w:p w14:paraId="10127CB7" w14:textId="77777777" w:rsidR="002D6E2A" w:rsidRDefault="002D6E2A" w:rsidP="002D6E2A">
      <w:pPr>
        <w:spacing w:after="0"/>
      </w:pPr>
    </w:p>
    <w:p w14:paraId="30474223" w14:textId="77777777" w:rsidR="002D6E2A" w:rsidRDefault="002D6E2A" w:rsidP="002D6E2A">
      <w:pPr>
        <w:spacing w:after="0"/>
      </w:pPr>
    </w:p>
    <w:p w14:paraId="38C10165" w14:textId="77777777" w:rsidR="002D6E2A" w:rsidRDefault="002D6E2A" w:rsidP="002D6E2A">
      <w:pPr>
        <w:spacing w:after="0"/>
      </w:pPr>
      <w:r>
        <w:br w:type="page"/>
      </w:r>
    </w:p>
    <w:p w14:paraId="5F5F60DF" w14:textId="77777777" w:rsidR="002D6E2A" w:rsidRPr="00571FE1" w:rsidRDefault="002D6E2A" w:rsidP="002D6E2A">
      <w:pPr>
        <w:spacing w:after="0" w:line="480" w:lineRule="auto"/>
        <w:rPr>
          <w:rFonts w:ascii="Times New Roman" w:hAnsi="Times New Roman" w:cs="Times New Roman"/>
          <w:b/>
        </w:rPr>
      </w:pPr>
      <w:r w:rsidRPr="00571FE1">
        <w:rPr>
          <w:rFonts w:ascii="Times New Roman" w:hAnsi="Times New Roman" w:cs="Times New Roman"/>
          <w:b/>
        </w:rPr>
        <w:lastRenderedPageBreak/>
        <w:t xml:space="preserve">Table </w:t>
      </w:r>
      <w:r>
        <w:rPr>
          <w:rFonts w:ascii="Times New Roman" w:hAnsi="Times New Roman" w:cs="Times New Roman"/>
          <w:b/>
        </w:rPr>
        <w:t>2. LIWC Analysis for the U</w:t>
      </w:r>
      <w:r w:rsidRPr="00571FE1">
        <w:rPr>
          <w:rFonts w:ascii="Times New Roman" w:hAnsi="Times New Roman" w:cs="Times New Roman"/>
          <w:b/>
        </w:rPr>
        <w:t xml:space="preserve">se of </w:t>
      </w:r>
      <w:r>
        <w:rPr>
          <w:rFonts w:ascii="Times New Roman" w:hAnsi="Times New Roman" w:cs="Times New Roman"/>
          <w:b/>
        </w:rPr>
        <w:t>Emotion Words</w:t>
      </w:r>
    </w:p>
    <w:tbl>
      <w:tblPr>
        <w:tblStyle w:val="TableGrid"/>
        <w:tblpPr w:leftFromText="180" w:rightFromText="180" w:vertAnchor="text" w:horzAnchor="page" w:tblpX="190" w:tblpY="365"/>
        <w:tblW w:w="119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3"/>
        <w:gridCol w:w="1438"/>
        <w:gridCol w:w="1439"/>
        <w:gridCol w:w="1439"/>
        <w:gridCol w:w="1439"/>
        <w:gridCol w:w="1439"/>
        <w:gridCol w:w="1439"/>
        <w:gridCol w:w="839"/>
        <w:gridCol w:w="646"/>
        <w:gridCol w:w="628"/>
        <w:gridCol w:w="16"/>
        <w:gridCol w:w="240"/>
        <w:gridCol w:w="16"/>
      </w:tblGrid>
      <w:tr w:rsidR="002D6E2A" w:rsidRPr="00D00C11" w14:paraId="3BB00200" w14:textId="77777777" w:rsidTr="000C072A">
        <w:trPr>
          <w:trHeight w:val="484"/>
        </w:trPr>
        <w:tc>
          <w:tcPr>
            <w:tcW w:w="883" w:type="dxa"/>
            <w:tcBorders>
              <w:top w:val="single" w:sz="4" w:space="0" w:color="auto"/>
              <w:bottom w:val="single" w:sz="4" w:space="0" w:color="auto"/>
            </w:tcBorders>
            <w:vAlign w:val="bottom"/>
          </w:tcPr>
          <w:p w14:paraId="69143B67" w14:textId="77777777" w:rsidR="002D6E2A" w:rsidRPr="00D00C11" w:rsidRDefault="002D6E2A" w:rsidP="000C072A">
            <w:pPr>
              <w:jc w:val="center"/>
              <w:rPr>
                <w:rFonts w:ascii="Times New Roman" w:hAnsi="Times New Roman" w:cs="Times New Roman"/>
                <w:lang w:val="en-US"/>
              </w:rPr>
            </w:pPr>
          </w:p>
        </w:tc>
        <w:tc>
          <w:tcPr>
            <w:tcW w:w="1438" w:type="dxa"/>
            <w:tcBorders>
              <w:top w:val="single" w:sz="4" w:space="0" w:color="auto"/>
              <w:bottom w:val="single" w:sz="4" w:space="0" w:color="auto"/>
            </w:tcBorders>
            <w:vAlign w:val="bottom"/>
          </w:tcPr>
          <w:p w14:paraId="4837C9F1"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BPD</w:t>
            </w:r>
          </w:p>
        </w:tc>
        <w:tc>
          <w:tcPr>
            <w:tcW w:w="1439" w:type="dxa"/>
            <w:tcBorders>
              <w:top w:val="single" w:sz="4" w:space="0" w:color="auto"/>
              <w:bottom w:val="single" w:sz="4" w:space="0" w:color="auto"/>
            </w:tcBorders>
            <w:vAlign w:val="bottom"/>
          </w:tcPr>
          <w:p w14:paraId="1F4AEF21"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GAD</w:t>
            </w:r>
          </w:p>
        </w:tc>
        <w:tc>
          <w:tcPr>
            <w:tcW w:w="1439" w:type="dxa"/>
            <w:tcBorders>
              <w:top w:val="single" w:sz="4" w:space="0" w:color="auto"/>
              <w:bottom w:val="single" w:sz="4" w:space="0" w:color="auto"/>
            </w:tcBorders>
            <w:vAlign w:val="bottom"/>
          </w:tcPr>
          <w:p w14:paraId="18C490E5"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MDD</w:t>
            </w:r>
          </w:p>
        </w:tc>
        <w:tc>
          <w:tcPr>
            <w:tcW w:w="1439" w:type="dxa"/>
            <w:tcBorders>
              <w:top w:val="single" w:sz="4" w:space="0" w:color="auto"/>
              <w:bottom w:val="single" w:sz="4" w:space="0" w:color="auto"/>
            </w:tcBorders>
            <w:vAlign w:val="bottom"/>
          </w:tcPr>
          <w:p w14:paraId="47F754BE"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OCD</w:t>
            </w:r>
          </w:p>
        </w:tc>
        <w:tc>
          <w:tcPr>
            <w:tcW w:w="1439" w:type="dxa"/>
            <w:tcBorders>
              <w:top w:val="single" w:sz="4" w:space="0" w:color="auto"/>
              <w:bottom w:val="single" w:sz="4" w:space="0" w:color="auto"/>
            </w:tcBorders>
            <w:vAlign w:val="bottom"/>
          </w:tcPr>
          <w:p w14:paraId="767AD5A9"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SZ</w:t>
            </w:r>
          </w:p>
        </w:tc>
        <w:tc>
          <w:tcPr>
            <w:tcW w:w="1439" w:type="dxa"/>
            <w:tcBorders>
              <w:top w:val="single" w:sz="4" w:space="0" w:color="auto"/>
              <w:bottom w:val="single" w:sz="4" w:space="0" w:color="auto"/>
            </w:tcBorders>
            <w:vAlign w:val="bottom"/>
          </w:tcPr>
          <w:p w14:paraId="6163B006"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Ctrl</w:t>
            </w:r>
          </w:p>
        </w:tc>
        <w:tc>
          <w:tcPr>
            <w:tcW w:w="2129" w:type="dxa"/>
            <w:gridSpan w:val="4"/>
            <w:tcBorders>
              <w:top w:val="single" w:sz="4" w:space="0" w:color="auto"/>
              <w:bottom w:val="single" w:sz="4" w:space="0" w:color="auto"/>
            </w:tcBorders>
            <w:vAlign w:val="bottom"/>
          </w:tcPr>
          <w:p w14:paraId="4864CB4B"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Main Effect</w:t>
            </w:r>
          </w:p>
        </w:tc>
        <w:tc>
          <w:tcPr>
            <w:tcW w:w="256" w:type="dxa"/>
            <w:gridSpan w:val="2"/>
          </w:tcPr>
          <w:p w14:paraId="5DD7D26A" w14:textId="77777777" w:rsidR="002D6E2A" w:rsidRPr="00D00C11" w:rsidRDefault="002D6E2A" w:rsidP="000C072A">
            <w:pPr>
              <w:spacing w:line="480" w:lineRule="auto"/>
              <w:rPr>
                <w:rFonts w:ascii="Times New Roman" w:hAnsi="Times New Roman" w:cs="Times New Roman"/>
                <w:lang w:val="en-US"/>
              </w:rPr>
            </w:pPr>
          </w:p>
        </w:tc>
      </w:tr>
      <w:tr w:rsidR="002D6E2A" w:rsidRPr="00D00C11" w14:paraId="6B8FAA72" w14:textId="77777777" w:rsidTr="000C072A">
        <w:trPr>
          <w:gridAfter w:val="1"/>
          <w:wAfter w:w="16" w:type="dxa"/>
          <w:trHeight w:val="484"/>
        </w:trPr>
        <w:tc>
          <w:tcPr>
            <w:tcW w:w="883" w:type="dxa"/>
            <w:tcBorders>
              <w:top w:val="single" w:sz="4" w:space="0" w:color="auto"/>
              <w:bottom w:val="single" w:sz="4" w:space="0" w:color="auto"/>
            </w:tcBorders>
            <w:vAlign w:val="center"/>
          </w:tcPr>
          <w:p w14:paraId="6A499D81" w14:textId="77777777" w:rsidR="002D6E2A" w:rsidRPr="00D00C11" w:rsidRDefault="002D6E2A" w:rsidP="000C072A">
            <w:pPr>
              <w:rPr>
                <w:rFonts w:ascii="Times New Roman" w:hAnsi="Times New Roman" w:cs="Times New Roman"/>
                <w:lang w:val="en-US"/>
              </w:rPr>
            </w:pPr>
          </w:p>
        </w:tc>
        <w:tc>
          <w:tcPr>
            <w:tcW w:w="1438" w:type="dxa"/>
            <w:tcBorders>
              <w:top w:val="single" w:sz="4" w:space="0" w:color="auto"/>
              <w:bottom w:val="single" w:sz="4" w:space="0" w:color="auto"/>
            </w:tcBorders>
            <w:vAlign w:val="bottom"/>
          </w:tcPr>
          <w:p w14:paraId="252C4019"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M (S.D.)</w:t>
            </w:r>
          </w:p>
        </w:tc>
        <w:tc>
          <w:tcPr>
            <w:tcW w:w="1439" w:type="dxa"/>
            <w:tcBorders>
              <w:top w:val="single" w:sz="4" w:space="0" w:color="auto"/>
              <w:bottom w:val="single" w:sz="4" w:space="0" w:color="auto"/>
            </w:tcBorders>
            <w:vAlign w:val="bottom"/>
          </w:tcPr>
          <w:p w14:paraId="2DA3B794"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M (S.D.)</w:t>
            </w:r>
          </w:p>
        </w:tc>
        <w:tc>
          <w:tcPr>
            <w:tcW w:w="1439" w:type="dxa"/>
            <w:tcBorders>
              <w:top w:val="single" w:sz="4" w:space="0" w:color="auto"/>
              <w:bottom w:val="single" w:sz="4" w:space="0" w:color="auto"/>
            </w:tcBorders>
            <w:vAlign w:val="bottom"/>
          </w:tcPr>
          <w:p w14:paraId="7CC680F4"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M (S.D)</w:t>
            </w:r>
          </w:p>
        </w:tc>
        <w:tc>
          <w:tcPr>
            <w:tcW w:w="1439" w:type="dxa"/>
            <w:tcBorders>
              <w:top w:val="single" w:sz="4" w:space="0" w:color="auto"/>
              <w:bottom w:val="single" w:sz="4" w:space="0" w:color="auto"/>
            </w:tcBorders>
            <w:vAlign w:val="bottom"/>
          </w:tcPr>
          <w:p w14:paraId="664E08D3"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M (S.D)</w:t>
            </w:r>
          </w:p>
        </w:tc>
        <w:tc>
          <w:tcPr>
            <w:tcW w:w="1439" w:type="dxa"/>
            <w:tcBorders>
              <w:top w:val="single" w:sz="4" w:space="0" w:color="auto"/>
              <w:bottom w:val="single" w:sz="4" w:space="0" w:color="auto"/>
            </w:tcBorders>
            <w:vAlign w:val="bottom"/>
          </w:tcPr>
          <w:p w14:paraId="5AB56DFA"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M (S.D)</w:t>
            </w:r>
          </w:p>
        </w:tc>
        <w:tc>
          <w:tcPr>
            <w:tcW w:w="1439" w:type="dxa"/>
            <w:tcBorders>
              <w:top w:val="single" w:sz="4" w:space="0" w:color="auto"/>
              <w:bottom w:val="single" w:sz="4" w:space="0" w:color="auto"/>
            </w:tcBorders>
            <w:vAlign w:val="bottom"/>
          </w:tcPr>
          <w:p w14:paraId="7D48FC2A"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M (S.D)</w:t>
            </w:r>
          </w:p>
        </w:tc>
        <w:tc>
          <w:tcPr>
            <w:tcW w:w="839" w:type="dxa"/>
            <w:tcBorders>
              <w:top w:val="single" w:sz="4" w:space="0" w:color="auto"/>
              <w:bottom w:val="single" w:sz="4" w:space="0" w:color="auto"/>
            </w:tcBorders>
            <w:vAlign w:val="bottom"/>
          </w:tcPr>
          <w:p w14:paraId="73FECA1F" w14:textId="77777777" w:rsidR="002D6E2A" w:rsidRPr="00D00C11" w:rsidRDefault="002D6E2A" w:rsidP="000C072A">
            <w:pPr>
              <w:jc w:val="center"/>
              <w:rPr>
                <w:rFonts w:ascii="Times New Roman" w:hAnsi="Times New Roman" w:cs="Times New Roman"/>
                <w:i/>
                <w:lang w:val="en-US"/>
              </w:rPr>
            </w:pPr>
            <w:r w:rsidRPr="00D00C11">
              <w:rPr>
                <w:rFonts w:ascii="Times New Roman" w:hAnsi="Times New Roman" w:cs="Times New Roman"/>
                <w:i/>
                <w:lang w:val="en-US"/>
              </w:rPr>
              <w:t>F</w:t>
            </w:r>
          </w:p>
        </w:tc>
        <w:tc>
          <w:tcPr>
            <w:tcW w:w="646" w:type="dxa"/>
            <w:tcBorders>
              <w:top w:val="single" w:sz="4" w:space="0" w:color="auto"/>
              <w:bottom w:val="single" w:sz="4" w:space="0" w:color="auto"/>
            </w:tcBorders>
            <w:vAlign w:val="bottom"/>
          </w:tcPr>
          <w:p w14:paraId="109CF2A3" w14:textId="77777777" w:rsidR="002D6E2A" w:rsidRPr="00D00C11" w:rsidRDefault="002D6E2A" w:rsidP="000C072A">
            <w:pPr>
              <w:rPr>
                <w:rFonts w:ascii="Times New Roman" w:hAnsi="Times New Roman" w:cs="Times New Roman"/>
                <w:i/>
                <w:lang w:val="en-US"/>
              </w:rPr>
            </w:pPr>
            <w:r w:rsidRPr="00D00C11">
              <w:rPr>
                <w:rFonts w:ascii="Times New Roman" w:hAnsi="Times New Roman" w:cs="Times New Roman"/>
                <w:i/>
                <w:lang w:val="en-US"/>
              </w:rPr>
              <w:t>p</w:t>
            </w:r>
          </w:p>
        </w:tc>
        <w:tc>
          <w:tcPr>
            <w:tcW w:w="628" w:type="dxa"/>
            <w:tcBorders>
              <w:top w:val="single" w:sz="4" w:space="0" w:color="auto"/>
              <w:bottom w:val="single" w:sz="4" w:space="0" w:color="auto"/>
            </w:tcBorders>
            <w:vAlign w:val="bottom"/>
          </w:tcPr>
          <w:p w14:paraId="701515ED" w14:textId="77777777" w:rsidR="002D6E2A" w:rsidRPr="00D00C11" w:rsidRDefault="002D6E2A" w:rsidP="000C072A">
            <w:pPr>
              <w:jc w:val="center"/>
              <w:rPr>
                <w:rFonts w:ascii="Times New Roman" w:hAnsi="Times New Roman" w:cs="Times New Roman"/>
                <w:i/>
                <w:lang w:val="en-US"/>
              </w:rPr>
            </w:pPr>
            <w:r w:rsidRPr="00D00C11">
              <w:rPr>
                <w:rFonts w:ascii="Times New Roman" w:hAnsi="Times New Roman" w:cs="Times New Roman"/>
                <w:i/>
                <w:lang w:val="en-US"/>
              </w:rPr>
              <w:t>n</w:t>
            </w:r>
            <w:r w:rsidRPr="00D00C11">
              <w:rPr>
                <w:rFonts w:ascii="Times New Roman" w:hAnsi="Times New Roman" w:cs="Times New Roman"/>
                <w:i/>
                <w:vertAlign w:val="subscript"/>
                <w:lang w:val="en-US"/>
              </w:rPr>
              <w:t>p</w:t>
            </w:r>
            <w:r w:rsidRPr="00D00C11">
              <w:rPr>
                <w:rFonts w:ascii="Times New Roman" w:hAnsi="Times New Roman" w:cs="Times New Roman"/>
                <w:i/>
                <w:vertAlign w:val="superscript"/>
                <w:lang w:val="en-US"/>
              </w:rPr>
              <w:t>2</w:t>
            </w:r>
          </w:p>
        </w:tc>
        <w:tc>
          <w:tcPr>
            <w:tcW w:w="256" w:type="dxa"/>
            <w:gridSpan w:val="2"/>
          </w:tcPr>
          <w:p w14:paraId="73F72692" w14:textId="77777777" w:rsidR="002D6E2A" w:rsidRPr="00D00C11" w:rsidRDefault="002D6E2A" w:rsidP="000C072A">
            <w:pPr>
              <w:spacing w:line="480" w:lineRule="auto"/>
              <w:rPr>
                <w:rFonts w:ascii="Times New Roman" w:hAnsi="Times New Roman" w:cs="Times New Roman"/>
                <w:lang w:val="en-US"/>
              </w:rPr>
            </w:pPr>
          </w:p>
        </w:tc>
      </w:tr>
      <w:tr w:rsidR="002D6E2A" w:rsidRPr="00D00C11" w14:paraId="2D389379" w14:textId="77777777" w:rsidTr="000C072A">
        <w:trPr>
          <w:gridAfter w:val="1"/>
          <w:wAfter w:w="16" w:type="dxa"/>
          <w:trHeight w:val="484"/>
        </w:trPr>
        <w:tc>
          <w:tcPr>
            <w:tcW w:w="883" w:type="dxa"/>
            <w:tcBorders>
              <w:top w:val="single" w:sz="4" w:space="0" w:color="auto"/>
            </w:tcBorders>
            <w:vAlign w:val="center"/>
          </w:tcPr>
          <w:p w14:paraId="018AB78D" w14:textId="77777777" w:rsidR="002D6E2A" w:rsidRPr="00D00C11" w:rsidRDefault="002D6E2A" w:rsidP="000C072A">
            <w:pPr>
              <w:rPr>
                <w:rFonts w:ascii="Times New Roman" w:hAnsi="Times New Roman" w:cs="Times New Roman"/>
                <w:lang w:val="en-US"/>
              </w:rPr>
            </w:pPr>
            <w:r>
              <w:rPr>
                <w:rFonts w:ascii="Times New Roman" w:hAnsi="Times New Roman" w:cs="Times New Roman"/>
              </w:rPr>
              <w:t>AFF</w:t>
            </w:r>
          </w:p>
        </w:tc>
        <w:tc>
          <w:tcPr>
            <w:tcW w:w="1438" w:type="dxa"/>
            <w:tcBorders>
              <w:top w:val="single" w:sz="4" w:space="0" w:color="auto"/>
            </w:tcBorders>
            <w:vAlign w:val="center"/>
          </w:tcPr>
          <w:p w14:paraId="41B0517F"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6.93 (2.49)</w:t>
            </w:r>
          </w:p>
        </w:tc>
        <w:tc>
          <w:tcPr>
            <w:tcW w:w="1439" w:type="dxa"/>
            <w:tcBorders>
              <w:top w:val="single" w:sz="4" w:space="0" w:color="auto"/>
            </w:tcBorders>
            <w:vAlign w:val="center"/>
          </w:tcPr>
          <w:p w14:paraId="24335499"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7.35 (2.02)</w:t>
            </w:r>
          </w:p>
        </w:tc>
        <w:tc>
          <w:tcPr>
            <w:tcW w:w="1439" w:type="dxa"/>
            <w:tcBorders>
              <w:top w:val="single" w:sz="4" w:space="0" w:color="auto"/>
            </w:tcBorders>
            <w:vAlign w:val="center"/>
          </w:tcPr>
          <w:p w14:paraId="60414041"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7.41 (2.33)</w:t>
            </w:r>
          </w:p>
        </w:tc>
        <w:tc>
          <w:tcPr>
            <w:tcW w:w="1439" w:type="dxa"/>
            <w:tcBorders>
              <w:top w:val="single" w:sz="4" w:space="0" w:color="auto"/>
            </w:tcBorders>
            <w:vAlign w:val="center"/>
          </w:tcPr>
          <w:p w14:paraId="424AF32D"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6.60 (2.14)</w:t>
            </w:r>
          </w:p>
        </w:tc>
        <w:tc>
          <w:tcPr>
            <w:tcW w:w="1439" w:type="dxa"/>
            <w:tcBorders>
              <w:top w:val="single" w:sz="4" w:space="0" w:color="auto"/>
            </w:tcBorders>
            <w:vAlign w:val="center"/>
          </w:tcPr>
          <w:p w14:paraId="505FDEF6"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5.56 (2.82)</w:t>
            </w:r>
          </w:p>
        </w:tc>
        <w:tc>
          <w:tcPr>
            <w:tcW w:w="1439" w:type="dxa"/>
            <w:tcBorders>
              <w:top w:val="single" w:sz="4" w:space="0" w:color="auto"/>
            </w:tcBorders>
            <w:vAlign w:val="center"/>
          </w:tcPr>
          <w:p w14:paraId="08F96680"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3.53 (2.09)</w:t>
            </w:r>
          </w:p>
        </w:tc>
        <w:tc>
          <w:tcPr>
            <w:tcW w:w="839" w:type="dxa"/>
            <w:tcBorders>
              <w:top w:val="single" w:sz="4" w:space="0" w:color="auto"/>
            </w:tcBorders>
            <w:vAlign w:val="center"/>
          </w:tcPr>
          <w:p w14:paraId="62DDFBE3" w14:textId="77777777" w:rsidR="002D6E2A" w:rsidRPr="00D00C11" w:rsidRDefault="002D6E2A" w:rsidP="000C072A">
            <w:pPr>
              <w:jc w:val="center"/>
              <w:rPr>
                <w:rFonts w:ascii="Times New Roman" w:hAnsi="Times New Roman" w:cs="Times New Roman"/>
                <w:color w:val="000000" w:themeColor="text1"/>
                <w:lang w:val="en-US"/>
              </w:rPr>
            </w:pPr>
            <w:r w:rsidRPr="00D00C11">
              <w:rPr>
                <w:rFonts w:ascii="Times New Roman" w:hAnsi="Times New Roman" w:cs="Times New Roman"/>
                <w:color w:val="000000" w:themeColor="text1"/>
                <w:lang w:val="en-US"/>
              </w:rPr>
              <w:t>47.53</w:t>
            </w:r>
          </w:p>
        </w:tc>
        <w:tc>
          <w:tcPr>
            <w:tcW w:w="646" w:type="dxa"/>
            <w:tcBorders>
              <w:top w:val="single" w:sz="4" w:space="0" w:color="auto"/>
            </w:tcBorders>
            <w:vAlign w:val="center"/>
          </w:tcPr>
          <w:p w14:paraId="791526ED" w14:textId="77777777" w:rsidR="002D6E2A" w:rsidRPr="00D00C11" w:rsidRDefault="002D6E2A" w:rsidP="000C072A">
            <w:pPr>
              <w:jc w:val="center"/>
              <w:rPr>
                <w:rFonts w:ascii="Times New Roman" w:hAnsi="Times New Roman" w:cs="Times New Roman"/>
                <w:color w:val="000000" w:themeColor="text1"/>
                <w:lang w:val="en-US"/>
              </w:rPr>
            </w:pPr>
            <w:r w:rsidRPr="00D00C11">
              <w:rPr>
                <w:rFonts w:ascii="Times New Roman" w:hAnsi="Times New Roman" w:cs="Times New Roman"/>
                <w:color w:val="000000" w:themeColor="text1"/>
                <w:lang w:val="en-US"/>
              </w:rPr>
              <w:t>&lt;.01</w:t>
            </w:r>
          </w:p>
        </w:tc>
        <w:tc>
          <w:tcPr>
            <w:tcW w:w="628" w:type="dxa"/>
            <w:tcBorders>
              <w:top w:val="single" w:sz="4" w:space="0" w:color="auto"/>
            </w:tcBorders>
            <w:vAlign w:val="center"/>
          </w:tcPr>
          <w:p w14:paraId="3B834EC7"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.26</w:t>
            </w:r>
          </w:p>
        </w:tc>
        <w:tc>
          <w:tcPr>
            <w:tcW w:w="256" w:type="dxa"/>
            <w:gridSpan w:val="2"/>
          </w:tcPr>
          <w:p w14:paraId="37720BB9" w14:textId="77777777" w:rsidR="002D6E2A" w:rsidRPr="00D00C11" w:rsidRDefault="002D6E2A" w:rsidP="000C072A">
            <w:pPr>
              <w:spacing w:line="480" w:lineRule="auto"/>
              <w:rPr>
                <w:rFonts w:ascii="Times New Roman" w:hAnsi="Times New Roman" w:cs="Times New Roman"/>
                <w:lang w:val="en-US"/>
              </w:rPr>
            </w:pPr>
          </w:p>
        </w:tc>
      </w:tr>
      <w:tr w:rsidR="002D6E2A" w:rsidRPr="00D00C11" w14:paraId="53F745CE" w14:textId="77777777" w:rsidTr="000C072A">
        <w:trPr>
          <w:gridAfter w:val="1"/>
          <w:wAfter w:w="16" w:type="dxa"/>
          <w:trHeight w:val="501"/>
        </w:trPr>
        <w:tc>
          <w:tcPr>
            <w:tcW w:w="883" w:type="dxa"/>
            <w:vAlign w:val="center"/>
          </w:tcPr>
          <w:p w14:paraId="6E7E4592" w14:textId="77777777" w:rsidR="002D6E2A" w:rsidRPr="00D00C11" w:rsidRDefault="002D6E2A" w:rsidP="000C072A">
            <w:pPr>
              <w:rPr>
                <w:rFonts w:ascii="Times New Roman" w:hAnsi="Times New Roman" w:cs="Times New Roman"/>
                <w:lang w:val="en-US"/>
              </w:rPr>
            </w:pPr>
            <w:r>
              <w:rPr>
                <w:rFonts w:ascii="Times New Roman" w:hAnsi="Times New Roman" w:cs="Times New Roman"/>
              </w:rPr>
              <w:t>POS</w:t>
            </w:r>
          </w:p>
        </w:tc>
        <w:tc>
          <w:tcPr>
            <w:tcW w:w="1438" w:type="dxa"/>
            <w:vAlign w:val="center"/>
          </w:tcPr>
          <w:p w14:paraId="7D3FF037"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2.90 (1.70)</w:t>
            </w:r>
          </w:p>
        </w:tc>
        <w:tc>
          <w:tcPr>
            <w:tcW w:w="1439" w:type="dxa"/>
            <w:vAlign w:val="center"/>
          </w:tcPr>
          <w:p w14:paraId="18EF69B1"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2.29 (1.36)</w:t>
            </w:r>
          </w:p>
        </w:tc>
        <w:tc>
          <w:tcPr>
            <w:tcW w:w="1439" w:type="dxa"/>
            <w:vAlign w:val="center"/>
          </w:tcPr>
          <w:p w14:paraId="33B65A95"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2.72 (1.61)</w:t>
            </w:r>
          </w:p>
        </w:tc>
        <w:tc>
          <w:tcPr>
            <w:tcW w:w="1439" w:type="dxa"/>
            <w:vAlign w:val="center"/>
          </w:tcPr>
          <w:p w14:paraId="75BDD134"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2.11 (1.36)</w:t>
            </w:r>
          </w:p>
        </w:tc>
        <w:tc>
          <w:tcPr>
            <w:tcW w:w="1439" w:type="dxa"/>
            <w:vAlign w:val="center"/>
          </w:tcPr>
          <w:p w14:paraId="0E0FB83F"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2.33 (1.69)</w:t>
            </w:r>
          </w:p>
        </w:tc>
        <w:tc>
          <w:tcPr>
            <w:tcW w:w="1439" w:type="dxa"/>
            <w:vAlign w:val="center"/>
          </w:tcPr>
          <w:p w14:paraId="0C1C0236"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2.56 (1.81)</w:t>
            </w:r>
          </w:p>
        </w:tc>
        <w:tc>
          <w:tcPr>
            <w:tcW w:w="839" w:type="dxa"/>
            <w:vAlign w:val="center"/>
          </w:tcPr>
          <w:p w14:paraId="298D835F" w14:textId="77777777" w:rsidR="002D6E2A" w:rsidRPr="00D00C11" w:rsidRDefault="002D6E2A" w:rsidP="000C072A">
            <w:pPr>
              <w:jc w:val="center"/>
              <w:rPr>
                <w:rFonts w:ascii="Times New Roman" w:hAnsi="Times New Roman" w:cs="Times New Roman"/>
                <w:color w:val="000000" w:themeColor="text1"/>
                <w:lang w:val="en-US"/>
              </w:rPr>
            </w:pPr>
            <w:r w:rsidRPr="00D00C11">
              <w:rPr>
                <w:rFonts w:ascii="Times New Roman" w:hAnsi="Times New Roman" w:cs="Times New Roman"/>
                <w:color w:val="000000" w:themeColor="text1"/>
                <w:lang w:val="en-US"/>
              </w:rPr>
              <w:t>3.70</w:t>
            </w:r>
          </w:p>
        </w:tc>
        <w:tc>
          <w:tcPr>
            <w:tcW w:w="646" w:type="dxa"/>
            <w:vAlign w:val="center"/>
          </w:tcPr>
          <w:p w14:paraId="34F59E5E" w14:textId="77777777" w:rsidR="002D6E2A" w:rsidRPr="00D00C11" w:rsidRDefault="002D6E2A" w:rsidP="000C072A">
            <w:pPr>
              <w:jc w:val="center"/>
              <w:rPr>
                <w:rFonts w:ascii="Times New Roman" w:hAnsi="Times New Roman" w:cs="Times New Roman"/>
                <w:color w:val="000000" w:themeColor="text1"/>
                <w:lang w:val="en-US"/>
              </w:rPr>
            </w:pPr>
            <w:r w:rsidRPr="00D00C11">
              <w:rPr>
                <w:rFonts w:ascii="Times New Roman" w:hAnsi="Times New Roman" w:cs="Times New Roman"/>
                <w:color w:val="000000" w:themeColor="text1"/>
              </w:rPr>
              <w:t>.003</w:t>
            </w:r>
          </w:p>
        </w:tc>
        <w:tc>
          <w:tcPr>
            <w:tcW w:w="628" w:type="dxa"/>
            <w:vAlign w:val="center"/>
          </w:tcPr>
          <w:p w14:paraId="4DC9413B"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.03</w:t>
            </w:r>
          </w:p>
        </w:tc>
        <w:tc>
          <w:tcPr>
            <w:tcW w:w="256" w:type="dxa"/>
            <w:gridSpan w:val="2"/>
          </w:tcPr>
          <w:p w14:paraId="3CD86068" w14:textId="77777777" w:rsidR="002D6E2A" w:rsidRPr="00D00C11" w:rsidRDefault="002D6E2A" w:rsidP="000C072A">
            <w:pPr>
              <w:spacing w:line="480" w:lineRule="auto"/>
              <w:rPr>
                <w:rFonts w:ascii="Times New Roman" w:hAnsi="Times New Roman" w:cs="Times New Roman"/>
                <w:lang w:val="en-US"/>
              </w:rPr>
            </w:pPr>
          </w:p>
        </w:tc>
      </w:tr>
      <w:tr w:rsidR="002D6E2A" w:rsidRPr="00D00C11" w14:paraId="2242F117" w14:textId="77777777" w:rsidTr="000C072A">
        <w:trPr>
          <w:gridAfter w:val="1"/>
          <w:wAfter w:w="16" w:type="dxa"/>
          <w:trHeight w:val="484"/>
        </w:trPr>
        <w:tc>
          <w:tcPr>
            <w:tcW w:w="883" w:type="dxa"/>
            <w:vAlign w:val="center"/>
          </w:tcPr>
          <w:p w14:paraId="503DC960" w14:textId="77777777" w:rsidR="002D6E2A" w:rsidRPr="00D00C11" w:rsidRDefault="002D6E2A" w:rsidP="000C072A">
            <w:pPr>
              <w:rPr>
                <w:rFonts w:ascii="Times New Roman" w:hAnsi="Times New Roman" w:cs="Times New Roman"/>
                <w:lang w:val="en-US"/>
              </w:rPr>
            </w:pPr>
            <w:r>
              <w:rPr>
                <w:rFonts w:ascii="Times New Roman" w:hAnsi="Times New Roman" w:cs="Times New Roman"/>
              </w:rPr>
              <w:t>NEG</w:t>
            </w:r>
          </w:p>
        </w:tc>
        <w:tc>
          <w:tcPr>
            <w:tcW w:w="1438" w:type="dxa"/>
            <w:vAlign w:val="center"/>
          </w:tcPr>
          <w:p w14:paraId="6D634409"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3.87 (2.19)</w:t>
            </w:r>
          </w:p>
        </w:tc>
        <w:tc>
          <w:tcPr>
            <w:tcW w:w="1439" w:type="dxa"/>
            <w:vAlign w:val="center"/>
          </w:tcPr>
          <w:p w14:paraId="1435F725"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4.97 (1.79)</w:t>
            </w:r>
          </w:p>
        </w:tc>
        <w:tc>
          <w:tcPr>
            <w:tcW w:w="1439" w:type="dxa"/>
            <w:vAlign w:val="center"/>
          </w:tcPr>
          <w:p w14:paraId="7557133D"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4.56 (1.92)</w:t>
            </w:r>
          </w:p>
        </w:tc>
        <w:tc>
          <w:tcPr>
            <w:tcW w:w="1439" w:type="dxa"/>
            <w:vAlign w:val="center"/>
          </w:tcPr>
          <w:p w14:paraId="288A1255"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4.40 (1.88)</w:t>
            </w:r>
          </w:p>
        </w:tc>
        <w:tc>
          <w:tcPr>
            <w:tcW w:w="1439" w:type="dxa"/>
            <w:vAlign w:val="center"/>
          </w:tcPr>
          <w:p w14:paraId="53EE146E"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3.14 (2.27)</w:t>
            </w:r>
          </w:p>
        </w:tc>
        <w:tc>
          <w:tcPr>
            <w:tcW w:w="1439" w:type="dxa"/>
            <w:vAlign w:val="center"/>
          </w:tcPr>
          <w:p w14:paraId="6F9299B9"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0.91 (0.89)</w:t>
            </w:r>
          </w:p>
        </w:tc>
        <w:tc>
          <w:tcPr>
            <w:tcW w:w="839" w:type="dxa"/>
            <w:vAlign w:val="center"/>
          </w:tcPr>
          <w:p w14:paraId="66203F46" w14:textId="77777777" w:rsidR="002D6E2A" w:rsidRPr="00D00C11" w:rsidRDefault="002D6E2A" w:rsidP="000C072A">
            <w:pPr>
              <w:jc w:val="center"/>
              <w:rPr>
                <w:rFonts w:ascii="Times New Roman" w:hAnsi="Times New Roman" w:cs="Times New Roman"/>
                <w:color w:val="000000" w:themeColor="text1"/>
                <w:lang w:val="en-US"/>
              </w:rPr>
            </w:pPr>
            <w:r w:rsidRPr="00D00C11">
              <w:rPr>
                <w:rFonts w:ascii="Times New Roman" w:hAnsi="Times New Roman" w:cs="Times New Roman"/>
                <w:color w:val="000000" w:themeColor="text1"/>
                <w:lang w:val="en-US"/>
              </w:rPr>
              <w:t>152.47</w:t>
            </w:r>
          </w:p>
        </w:tc>
        <w:tc>
          <w:tcPr>
            <w:tcW w:w="646" w:type="dxa"/>
            <w:vAlign w:val="center"/>
          </w:tcPr>
          <w:p w14:paraId="7E283E03" w14:textId="77777777" w:rsidR="002D6E2A" w:rsidRPr="00D00C11" w:rsidRDefault="002D6E2A" w:rsidP="000C072A">
            <w:pPr>
              <w:jc w:val="center"/>
              <w:rPr>
                <w:rFonts w:ascii="Times New Roman" w:hAnsi="Times New Roman" w:cs="Times New Roman"/>
                <w:color w:val="000000" w:themeColor="text1"/>
                <w:lang w:val="en-US"/>
              </w:rPr>
            </w:pPr>
            <w:r w:rsidRPr="00D00C11">
              <w:rPr>
                <w:rFonts w:ascii="Times New Roman" w:hAnsi="Times New Roman" w:cs="Times New Roman"/>
                <w:color w:val="000000" w:themeColor="text1"/>
              </w:rPr>
              <w:t>&lt;.01</w:t>
            </w:r>
          </w:p>
        </w:tc>
        <w:tc>
          <w:tcPr>
            <w:tcW w:w="628" w:type="dxa"/>
            <w:vAlign w:val="center"/>
          </w:tcPr>
          <w:p w14:paraId="68DFF445"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.34</w:t>
            </w:r>
          </w:p>
        </w:tc>
        <w:tc>
          <w:tcPr>
            <w:tcW w:w="256" w:type="dxa"/>
            <w:gridSpan w:val="2"/>
          </w:tcPr>
          <w:p w14:paraId="72AAEC94" w14:textId="77777777" w:rsidR="002D6E2A" w:rsidRPr="00D00C11" w:rsidRDefault="002D6E2A" w:rsidP="000C072A">
            <w:pPr>
              <w:spacing w:line="480" w:lineRule="auto"/>
              <w:rPr>
                <w:rFonts w:ascii="Times New Roman" w:hAnsi="Times New Roman" w:cs="Times New Roman"/>
                <w:lang w:val="en-US"/>
              </w:rPr>
            </w:pPr>
          </w:p>
        </w:tc>
      </w:tr>
      <w:tr w:rsidR="002D6E2A" w:rsidRPr="00D00C11" w14:paraId="16D40CB8" w14:textId="77777777" w:rsidTr="000C072A">
        <w:trPr>
          <w:gridAfter w:val="1"/>
          <w:wAfter w:w="16" w:type="dxa"/>
          <w:trHeight w:val="501"/>
        </w:trPr>
        <w:tc>
          <w:tcPr>
            <w:tcW w:w="883" w:type="dxa"/>
            <w:vAlign w:val="center"/>
          </w:tcPr>
          <w:p w14:paraId="7D27B4A0" w14:textId="77777777" w:rsidR="002D6E2A" w:rsidRPr="00D00C11" w:rsidRDefault="002D6E2A" w:rsidP="000C072A">
            <w:pPr>
              <w:rPr>
                <w:rFonts w:ascii="Times New Roman" w:hAnsi="Times New Roman" w:cs="Times New Roman"/>
                <w:lang w:val="en-US"/>
              </w:rPr>
            </w:pPr>
            <w:r>
              <w:rPr>
                <w:rFonts w:ascii="Times New Roman" w:hAnsi="Times New Roman" w:cs="Times New Roman"/>
              </w:rPr>
              <w:t>ANX</w:t>
            </w:r>
          </w:p>
        </w:tc>
        <w:tc>
          <w:tcPr>
            <w:tcW w:w="1438" w:type="dxa"/>
            <w:vAlign w:val="center"/>
          </w:tcPr>
          <w:p w14:paraId="774963F2"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0.94 (0.85)</w:t>
            </w:r>
          </w:p>
        </w:tc>
        <w:tc>
          <w:tcPr>
            <w:tcW w:w="1439" w:type="dxa"/>
            <w:vAlign w:val="center"/>
          </w:tcPr>
          <w:p w14:paraId="558C24A3"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2.24 (1.26)</w:t>
            </w:r>
          </w:p>
        </w:tc>
        <w:tc>
          <w:tcPr>
            <w:tcW w:w="1439" w:type="dxa"/>
            <w:vAlign w:val="center"/>
          </w:tcPr>
          <w:p w14:paraId="7C666671"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0.65 (0.71)</w:t>
            </w:r>
          </w:p>
        </w:tc>
        <w:tc>
          <w:tcPr>
            <w:tcW w:w="1439" w:type="dxa"/>
            <w:vAlign w:val="center"/>
          </w:tcPr>
          <w:p w14:paraId="7F74E619"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1.63 (1.15)</w:t>
            </w:r>
          </w:p>
        </w:tc>
        <w:tc>
          <w:tcPr>
            <w:tcW w:w="1439" w:type="dxa"/>
            <w:vAlign w:val="center"/>
          </w:tcPr>
          <w:p w14:paraId="42AC4066"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0.78 (1.06)</w:t>
            </w:r>
          </w:p>
        </w:tc>
        <w:tc>
          <w:tcPr>
            <w:tcW w:w="1439" w:type="dxa"/>
            <w:vAlign w:val="center"/>
          </w:tcPr>
          <w:p w14:paraId="652F5182"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0.17 (0.31)</w:t>
            </w:r>
          </w:p>
        </w:tc>
        <w:tc>
          <w:tcPr>
            <w:tcW w:w="839" w:type="dxa"/>
            <w:vAlign w:val="center"/>
          </w:tcPr>
          <w:p w14:paraId="6356DADD" w14:textId="77777777" w:rsidR="002D6E2A" w:rsidRPr="00D00C11" w:rsidRDefault="002D6E2A" w:rsidP="000C072A">
            <w:pPr>
              <w:jc w:val="center"/>
              <w:rPr>
                <w:rFonts w:ascii="Times New Roman" w:hAnsi="Times New Roman" w:cs="Times New Roman"/>
                <w:color w:val="000000" w:themeColor="text1"/>
                <w:lang w:val="en-US"/>
              </w:rPr>
            </w:pPr>
            <w:r w:rsidRPr="00D00C11">
              <w:rPr>
                <w:rFonts w:ascii="Times New Roman" w:hAnsi="Times New Roman" w:cs="Times New Roman"/>
                <w:color w:val="000000" w:themeColor="text1"/>
                <w:lang w:val="en-US"/>
              </w:rPr>
              <w:t>87.37</w:t>
            </w:r>
          </w:p>
        </w:tc>
        <w:tc>
          <w:tcPr>
            <w:tcW w:w="646" w:type="dxa"/>
            <w:vAlign w:val="center"/>
          </w:tcPr>
          <w:p w14:paraId="16174D0B" w14:textId="77777777" w:rsidR="002D6E2A" w:rsidRPr="00D00C11" w:rsidRDefault="002D6E2A" w:rsidP="000C072A">
            <w:pPr>
              <w:jc w:val="center"/>
              <w:rPr>
                <w:rFonts w:ascii="Times New Roman" w:hAnsi="Times New Roman" w:cs="Times New Roman"/>
                <w:color w:val="000000" w:themeColor="text1"/>
                <w:lang w:val="en-US"/>
              </w:rPr>
            </w:pPr>
            <w:r w:rsidRPr="00D00C11">
              <w:rPr>
                <w:rFonts w:ascii="Times New Roman" w:hAnsi="Times New Roman" w:cs="Times New Roman"/>
                <w:color w:val="000000" w:themeColor="text1"/>
              </w:rPr>
              <w:t>&lt;.01</w:t>
            </w:r>
          </w:p>
        </w:tc>
        <w:tc>
          <w:tcPr>
            <w:tcW w:w="628" w:type="dxa"/>
            <w:vAlign w:val="center"/>
          </w:tcPr>
          <w:p w14:paraId="16F36309"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.34</w:t>
            </w:r>
          </w:p>
        </w:tc>
        <w:tc>
          <w:tcPr>
            <w:tcW w:w="256" w:type="dxa"/>
            <w:gridSpan w:val="2"/>
          </w:tcPr>
          <w:p w14:paraId="122B010D" w14:textId="77777777" w:rsidR="002D6E2A" w:rsidRPr="00D00C11" w:rsidRDefault="002D6E2A" w:rsidP="000C072A">
            <w:pPr>
              <w:spacing w:line="480" w:lineRule="auto"/>
              <w:rPr>
                <w:rFonts w:ascii="Times New Roman" w:hAnsi="Times New Roman" w:cs="Times New Roman"/>
                <w:lang w:val="en-US"/>
              </w:rPr>
            </w:pPr>
          </w:p>
        </w:tc>
      </w:tr>
      <w:tr w:rsidR="002D6E2A" w:rsidRPr="00D00C11" w14:paraId="79493DB9" w14:textId="77777777" w:rsidTr="000C072A">
        <w:trPr>
          <w:gridAfter w:val="1"/>
          <w:wAfter w:w="16" w:type="dxa"/>
          <w:trHeight w:val="501"/>
        </w:trPr>
        <w:tc>
          <w:tcPr>
            <w:tcW w:w="883" w:type="dxa"/>
            <w:vAlign w:val="center"/>
          </w:tcPr>
          <w:p w14:paraId="5FF89CC6" w14:textId="77777777" w:rsidR="002D6E2A" w:rsidRPr="00D00C11" w:rsidRDefault="002D6E2A" w:rsidP="000C072A">
            <w:pPr>
              <w:rPr>
                <w:rFonts w:ascii="Times New Roman" w:hAnsi="Times New Roman" w:cs="Times New Roman"/>
              </w:rPr>
            </w:pPr>
            <w:r>
              <w:rPr>
                <w:rFonts w:ascii="Times New Roman" w:hAnsi="Times New Roman" w:cs="Times New Roman"/>
              </w:rPr>
              <w:t>ANG</w:t>
            </w:r>
          </w:p>
        </w:tc>
        <w:tc>
          <w:tcPr>
            <w:tcW w:w="1438" w:type="dxa"/>
            <w:vAlign w:val="center"/>
          </w:tcPr>
          <w:p w14:paraId="5FA33F08"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0.97 (0.87)</w:t>
            </w:r>
          </w:p>
        </w:tc>
        <w:tc>
          <w:tcPr>
            <w:tcW w:w="1439" w:type="dxa"/>
            <w:vAlign w:val="center"/>
          </w:tcPr>
          <w:p w14:paraId="14B5ED5A"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0.72 (0.68)</w:t>
            </w:r>
          </w:p>
        </w:tc>
        <w:tc>
          <w:tcPr>
            <w:tcW w:w="1439" w:type="dxa"/>
            <w:vAlign w:val="center"/>
          </w:tcPr>
          <w:p w14:paraId="225F4833"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1.01 (1.09)</w:t>
            </w:r>
          </w:p>
        </w:tc>
        <w:tc>
          <w:tcPr>
            <w:tcW w:w="1439" w:type="dxa"/>
            <w:vAlign w:val="center"/>
          </w:tcPr>
          <w:p w14:paraId="3C619057"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0.73 (0.68)</w:t>
            </w:r>
          </w:p>
        </w:tc>
        <w:tc>
          <w:tcPr>
            <w:tcW w:w="1439" w:type="dxa"/>
            <w:vAlign w:val="center"/>
          </w:tcPr>
          <w:p w14:paraId="05EB1BD9"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0.70 (1.56)</w:t>
            </w:r>
          </w:p>
        </w:tc>
        <w:tc>
          <w:tcPr>
            <w:tcW w:w="1439" w:type="dxa"/>
            <w:vAlign w:val="center"/>
          </w:tcPr>
          <w:p w14:paraId="2797F6D3"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0.13 (0.29)</w:t>
            </w:r>
          </w:p>
        </w:tc>
        <w:tc>
          <w:tcPr>
            <w:tcW w:w="839" w:type="dxa"/>
            <w:vAlign w:val="center"/>
          </w:tcPr>
          <w:p w14:paraId="0BE4CFD4" w14:textId="77777777" w:rsidR="002D6E2A" w:rsidRPr="00D00C11" w:rsidRDefault="002D6E2A" w:rsidP="000C072A">
            <w:pPr>
              <w:jc w:val="center"/>
              <w:rPr>
                <w:rFonts w:ascii="Times New Roman" w:hAnsi="Times New Roman" w:cs="Times New Roman"/>
                <w:color w:val="000000" w:themeColor="text1"/>
                <w:lang w:val="en-US"/>
              </w:rPr>
            </w:pPr>
            <w:r w:rsidRPr="00D00C11">
              <w:rPr>
                <w:rFonts w:ascii="Times New Roman" w:hAnsi="Times New Roman" w:cs="Times New Roman"/>
                <w:color w:val="000000" w:themeColor="text1"/>
                <w:lang w:val="en-US"/>
              </w:rPr>
              <w:t>38.00</w:t>
            </w:r>
          </w:p>
        </w:tc>
        <w:tc>
          <w:tcPr>
            <w:tcW w:w="646" w:type="dxa"/>
            <w:vAlign w:val="center"/>
          </w:tcPr>
          <w:p w14:paraId="64059CF4" w14:textId="77777777" w:rsidR="002D6E2A" w:rsidRPr="00D00C11" w:rsidRDefault="002D6E2A" w:rsidP="000C072A">
            <w:pPr>
              <w:jc w:val="center"/>
              <w:rPr>
                <w:rFonts w:ascii="Times New Roman" w:hAnsi="Times New Roman" w:cs="Times New Roman"/>
                <w:color w:val="000000" w:themeColor="text1"/>
              </w:rPr>
            </w:pPr>
            <w:r w:rsidRPr="00D00C11">
              <w:rPr>
                <w:rFonts w:ascii="Times New Roman" w:hAnsi="Times New Roman" w:cs="Times New Roman"/>
                <w:color w:val="000000" w:themeColor="text1"/>
              </w:rPr>
              <w:t>&lt;.01</w:t>
            </w:r>
          </w:p>
        </w:tc>
        <w:tc>
          <w:tcPr>
            <w:tcW w:w="628" w:type="dxa"/>
            <w:vAlign w:val="center"/>
          </w:tcPr>
          <w:p w14:paraId="46632B89"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.08</w:t>
            </w:r>
          </w:p>
        </w:tc>
        <w:tc>
          <w:tcPr>
            <w:tcW w:w="256" w:type="dxa"/>
            <w:gridSpan w:val="2"/>
          </w:tcPr>
          <w:p w14:paraId="6589FA03" w14:textId="77777777" w:rsidR="002D6E2A" w:rsidRPr="00D00C11" w:rsidRDefault="002D6E2A" w:rsidP="000C072A">
            <w:pPr>
              <w:spacing w:line="480" w:lineRule="auto"/>
              <w:rPr>
                <w:rFonts w:ascii="Times New Roman" w:hAnsi="Times New Roman" w:cs="Times New Roman"/>
                <w:lang w:val="en-US"/>
              </w:rPr>
            </w:pPr>
          </w:p>
        </w:tc>
      </w:tr>
      <w:tr w:rsidR="002D6E2A" w:rsidRPr="00D00C11" w14:paraId="0B24C7CC" w14:textId="77777777" w:rsidTr="000C072A">
        <w:trPr>
          <w:gridAfter w:val="1"/>
          <w:wAfter w:w="16" w:type="dxa"/>
          <w:trHeight w:val="501"/>
        </w:trPr>
        <w:tc>
          <w:tcPr>
            <w:tcW w:w="883" w:type="dxa"/>
            <w:tcBorders>
              <w:bottom w:val="single" w:sz="4" w:space="0" w:color="auto"/>
            </w:tcBorders>
            <w:vAlign w:val="center"/>
          </w:tcPr>
          <w:p w14:paraId="09D1CCFC" w14:textId="77777777" w:rsidR="002D6E2A" w:rsidRPr="00D00C11" w:rsidRDefault="002D6E2A" w:rsidP="000C072A">
            <w:pPr>
              <w:rPr>
                <w:rFonts w:ascii="Times New Roman" w:hAnsi="Times New Roman" w:cs="Times New Roman"/>
              </w:rPr>
            </w:pPr>
            <w:r>
              <w:rPr>
                <w:rFonts w:ascii="Times New Roman" w:hAnsi="Times New Roman" w:cs="Times New Roman"/>
              </w:rPr>
              <w:t>SAD</w:t>
            </w:r>
          </w:p>
        </w:tc>
        <w:tc>
          <w:tcPr>
            <w:tcW w:w="1438" w:type="dxa"/>
            <w:tcBorders>
              <w:bottom w:val="single" w:sz="4" w:space="0" w:color="auto"/>
            </w:tcBorders>
            <w:vAlign w:val="center"/>
          </w:tcPr>
          <w:p w14:paraId="50B18CE1"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0.91 (0.95)</w:t>
            </w:r>
          </w:p>
        </w:tc>
        <w:tc>
          <w:tcPr>
            <w:tcW w:w="1439" w:type="dxa"/>
            <w:tcBorders>
              <w:bottom w:val="single" w:sz="4" w:space="0" w:color="auto"/>
            </w:tcBorders>
            <w:vAlign w:val="center"/>
          </w:tcPr>
          <w:p w14:paraId="46766975"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0.78 (0.69)</w:t>
            </w:r>
          </w:p>
        </w:tc>
        <w:tc>
          <w:tcPr>
            <w:tcW w:w="1439" w:type="dxa"/>
            <w:tcBorders>
              <w:bottom w:val="single" w:sz="4" w:space="0" w:color="auto"/>
            </w:tcBorders>
            <w:vAlign w:val="center"/>
          </w:tcPr>
          <w:p w14:paraId="47B87F8D"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1.69 (1.13)</w:t>
            </w:r>
          </w:p>
        </w:tc>
        <w:tc>
          <w:tcPr>
            <w:tcW w:w="1439" w:type="dxa"/>
            <w:tcBorders>
              <w:bottom w:val="single" w:sz="4" w:space="0" w:color="auto"/>
            </w:tcBorders>
            <w:vAlign w:val="center"/>
          </w:tcPr>
          <w:p w14:paraId="0C021A18"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0.57 (0.62)</w:t>
            </w:r>
          </w:p>
        </w:tc>
        <w:tc>
          <w:tcPr>
            <w:tcW w:w="1439" w:type="dxa"/>
            <w:tcBorders>
              <w:bottom w:val="single" w:sz="4" w:space="0" w:color="auto"/>
            </w:tcBorders>
            <w:vAlign w:val="center"/>
          </w:tcPr>
          <w:p w14:paraId="47AFC457"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0.55 (0.67)</w:t>
            </w:r>
          </w:p>
        </w:tc>
        <w:tc>
          <w:tcPr>
            <w:tcW w:w="1439" w:type="dxa"/>
            <w:tcBorders>
              <w:bottom w:val="single" w:sz="4" w:space="0" w:color="auto"/>
            </w:tcBorders>
            <w:vAlign w:val="center"/>
          </w:tcPr>
          <w:p w14:paraId="3D0C0B3B"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0.26 (0.45)</w:t>
            </w:r>
          </w:p>
        </w:tc>
        <w:tc>
          <w:tcPr>
            <w:tcW w:w="839" w:type="dxa"/>
            <w:tcBorders>
              <w:bottom w:val="single" w:sz="4" w:space="0" w:color="auto"/>
            </w:tcBorders>
            <w:vAlign w:val="center"/>
          </w:tcPr>
          <w:p w14:paraId="1217B72B" w14:textId="77777777" w:rsidR="002D6E2A" w:rsidRPr="00D00C11" w:rsidRDefault="002D6E2A" w:rsidP="000C072A">
            <w:pPr>
              <w:jc w:val="center"/>
              <w:rPr>
                <w:rFonts w:ascii="Times New Roman" w:hAnsi="Times New Roman" w:cs="Times New Roman"/>
                <w:color w:val="000000" w:themeColor="text1"/>
                <w:lang w:val="en-US"/>
              </w:rPr>
            </w:pPr>
            <w:r w:rsidRPr="00D00C11">
              <w:rPr>
                <w:rFonts w:ascii="Times New Roman" w:hAnsi="Times New Roman" w:cs="Times New Roman"/>
                <w:color w:val="000000" w:themeColor="text1"/>
                <w:lang w:val="en-US"/>
              </w:rPr>
              <w:t>33.34</w:t>
            </w:r>
          </w:p>
        </w:tc>
        <w:tc>
          <w:tcPr>
            <w:tcW w:w="646" w:type="dxa"/>
            <w:tcBorders>
              <w:bottom w:val="single" w:sz="4" w:space="0" w:color="auto"/>
            </w:tcBorders>
            <w:vAlign w:val="center"/>
          </w:tcPr>
          <w:p w14:paraId="32DAB334" w14:textId="77777777" w:rsidR="002D6E2A" w:rsidRPr="00D00C11" w:rsidRDefault="002D6E2A" w:rsidP="000C072A">
            <w:pPr>
              <w:jc w:val="center"/>
              <w:rPr>
                <w:rFonts w:ascii="Times New Roman" w:hAnsi="Times New Roman" w:cs="Times New Roman"/>
                <w:color w:val="000000" w:themeColor="text1"/>
              </w:rPr>
            </w:pPr>
            <w:r w:rsidRPr="00D00C11">
              <w:rPr>
                <w:rFonts w:ascii="Times New Roman" w:hAnsi="Times New Roman" w:cs="Times New Roman"/>
                <w:color w:val="000000" w:themeColor="text1"/>
              </w:rPr>
              <w:t>&lt;.01</w:t>
            </w:r>
          </w:p>
        </w:tc>
        <w:tc>
          <w:tcPr>
            <w:tcW w:w="628" w:type="dxa"/>
            <w:tcBorders>
              <w:bottom w:val="single" w:sz="4" w:space="0" w:color="auto"/>
            </w:tcBorders>
            <w:vAlign w:val="center"/>
          </w:tcPr>
          <w:p w14:paraId="0B19AFC8" w14:textId="77777777" w:rsidR="002D6E2A" w:rsidRPr="00D00C11" w:rsidRDefault="002D6E2A" w:rsidP="000C072A">
            <w:pPr>
              <w:jc w:val="center"/>
              <w:rPr>
                <w:rFonts w:ascii="Times New Roman" w:hAnsi="Times New Roman" w:cs="Times New Roman"/>
                <w:lang w:val="en-US"/>
              </w:rPr>
            </w:pPr>
            <w:r w:rsidRPr="00D00C11">
              <w:rPr>
                <w:rFonts w:ascii="Times New Roman" w:hAnsi="Times New Roman" w:cs="Times New Roman"/>
                <w:lang w:val="en-US"/>
              </w:rPr>
              <w:t>.25</w:t>
            </w:r>
          </w:p>
        </w:tc>
        <w:tc>
          <w:tcPr>
            <w:tcW w:w="256" w:type="dxa"/>
            <w:gridSpan w:val="2"/>
          </w:tcPr>
          <w:p w14:paraId="73792F9E" w14:textId="77777777" w:rsidR="002D6E2A" w:rsidRPr="00D00C11" w:rsidRDefault="002D6E2A" w:rsidP="000C072A">
            <w:pPr>
              <w:spacing w:line="480" w:lineRule="auto"/>
              <w:rPr>
                <w:rFonts w:ascii="Times New Roman" w:hAnsi="Times New Roman" w:cs="Times New Roman"/>
                <w:lang w:val="en-US"/>
              </w:rPr>
            </w:pPr>
          </w:p>
        </w:tc>
      </w:tr>
    </w:tbl>
    <w:p w14:paraId="1D119947" w14:textId="77777777" w:rsidR="002D6E2A" w:rsidRPr="00571FE1" w:rsidRDefault="002D6E2A" w:rsidP="002D6E2A">
      <w:pPr>
        <w:spacing w:after="0" w:line="480" w:lineRule="auto"/>
        <w:rPr>
          <w:rFonts w:ascii="Times New Roman" w:hAnsi="Times New Roman" w:cs="Times New Roman"/>
          <w:b/>
        </w:rPr>
      </w:pPr>
    </w:p>
    <w:p w14:paraId="47320D2A" w14:textId="77777777" w:rsidR="002D6E2A" w:rsidRPr="00571FE1" w:rsidRDefault="002D6E2A" w:rsidP="002D6E2A">
      <w:pPr>
        <w:spacing w:after="0"/>
        <w:rPr>
          <w:rFonts w:ascii="Times New Roman" w:hAnsi="Times New Roman" w:cs="Times New Roman"/>
        </w:rPr>
      </w:pPr>
      <w:r w:rsidRPr="00571FE1">
        <w:rPr>
          <w:rFonts w:ascii="Times New Roman" w:hAnsi="Times New Roman" w:cs="Times New Roman"/>
          <w:i/>
        </w:rPr>
        <w:t xml:space="preserve">Note. </w:t>
      </w:r>
      <w:r>
        <w:rPr>
          <w:rFonts w:ascii="Times New Roman" w:hAnsi="Times New Roman" w:cs="Times New Roman"/>
        </w:rPr>
        <w:t>AFF = Affective processes. POS = Positive emotion. NEG = Negative emotion. ANX</w:t>
      </w:r>
      <w:r w:rsidRPr="00571FE1">
        <w:rPr>
          <w:rFonts w:ascii="Times New Roman" w:hAnsi="Times New Roman" w:cs="Times New Roman"/>
        </w:rPr>
        <w:t xml:space="preserve"> = Anxie</w:t>
      </w:r>
      <w:r>
        <w:rPr>
          <w:rFonts w:ascii="Times New Roman" w:hAnsi="Times New Roman" w:cs="Times New Roman"/>
        </w:rPr>
        <w:t>ty. ANG = Anger. SAD = Sadness</w:t>
      </w:r>
      <w:r w:rsidRPr="00571FE1">
        <w:rPr>
          <w:rFonts w:ascii="Times New Roman" w:hAnsi="Times New Roman" w:cs="Times New Roman"/>
        </w:rPr>
        <w:t>. Ctrl = Control group. M = Mean. S.D. = Standard Deviation. n</w:t>
      </w:r>
      <w:r w:rsidRPr="00571FE1">
        <w:rPr>
          <w:rFonts w:ascii="Times New Roman" w:hAnsi="Times New Roman" w:cs="Times New Roman"/>
          <w:vertAlign w:val="subscript"/>
        </w:rPr>
        <w:t>p</w:t>
      </w:r>
      <w:r w:rsidRPr="00571FE1">
        <w:rPr>
          <w:rFonts w:ascii="Times New Roman" w:hAnsi="Times New Roman" w:cs="Times New Roman"/>
          <w:vertAlign w:val="superscript"/>
        </w:rPr>
        <w:t>2</w:t>
      </w:r>
      <w:r w:rsidRPr="00571FE1">
        <w:rPr>
          <w:rFonts w:ascii="Times New Roman" w:hAnsi="Times New Roman" w:cs="Times New Roman"/>
        </w:rPr>
        <w:t xml:space="preserve"> = partial eta square.</w:t>
      </w:r>
    </w:p>
    <w:p w14:paraId="662FCBF6" w14:textId="77777777" w:rsidR="002D6E2A" w:rsidRDefault="002D6E2A" w:rsidP="002D6E2A">
      <w:pPr>
        <w:spacing w:after="0"/>
      </w:pPr>
    </w:p>
    <w:p w14:paraId="60A1156A" w14:textId="77777777" w:rsidR="00C32B00" w:rsidRPr="00071E40" w:rsidRDefault="00C32B00" w:rsidP="00A94C4C">
      <w:pPr>
        <w:spacing w:after="0" w:line="480" w:lineRule="auto"/>
        <w:ind w:left="720" w:hanging="720"/>
        <w:rPr>
          <w:rFonts w:ascii="Times New Roman" w:hAnsi="Times New Roman" w:cs="Times New Roman"/>
          <w:sz w:val="24"/>
          <w:szCs w:val="24"/>
        </w:rPr>
      </w:pPr>
      <w:bookmarkStart w:id="0" w:name="_GoBack"/>
      <w:bookmarkEnd w:id="0"/>
    </w:p>
    <w:sectPr w:rsidR="00C32B00" w:rsidRPr="00071E4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46EDF" w14:textId="77777777" w:rsidR="00D417A2" w:rsidRDefault="00D417A2" w:rsidP="000E707D">
      <w:pPr>
        <w:spacing w:after="0" w:line="240" w:lineRule="auto"/>
      </w:pPr>
      <w:r>
        <w:separator/>
      </w:r>
    </w:p>
  </w:endnote>
  <w:endnote w:type="continuationSeparator" w:id="0">
    <w:p w14:paraId="2519ED30" w14:textId="77777777" w:rsidR="00D417A2" w:rsidRDefault="00D417A2" w:rsidP="000E7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0109099"/>
      <w:docPartObj>
        <w:docPartGallery w:val="Page Numbers (Bottom of Page)"/>
        <w:docPartUnique/>
      </w:docPartObj>
    </w:sdtPr>
    <w:sdtEndPr>
      <w:rPr>
        <w:noProof/>
      </w:rPr>
    </w:sdtEndPr>
    <w:sdtContent>
      <w:p w14:paraId="4A267135" w14:textId="77777777" w:rsidR="003A4ED2" w:rsidRDefault="003A4ED2">
        <w:pPr>
          <w:pStyle w:val="Footer"/>
          <w:jc w:val="right"/>
        </w:pPr>
        <w:r>
          <w:fldChar w:fldCharType="begin"/>
        </w:r>
        <w:r>
          <w:instrText xml:space="preserve"> PAGE   \* MERGEFORMAT </w:instrText>
        </w:r>
        <w:r>
          <w:fldChar w:fldCharType="separate"/>
        </w:r>
        <w:r w:rsidR="002D6E2A">
          <w:rPr>
            <w:noProof/>
          </w:rPr>
          <w:t>21</w:t>
        </w:r>
        <w:r>
          <w:rPr>
            <w:noProof/>
          </w:rPr>
          <w:fldChar w:fldCharType="end"/>
        </w:r>
      </w:p>
    </w:sdtContent>
  </w:sdt>
  <w:p w14:paraId="3FD1EDF9" w14:textId="77777777" w:rsidR="003A4ED2" w:rsidRDefault="003A4E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E3BEF" w14:textId="77777777" w:rsidR="00D417A2" w:rsidRDefault="00D417A2" w:rsidP="000E707D">
      <w:pPr>
        <w:spacing w:after="0" w:line="240" w:lineRule="auto"/>
      </w:pPr>
      <w:r>
        <w:separator/>
      </w:r>
    </w:p>
  </w:footnote>
  <w:footnote w:type="continuationSeparator" w:id="0">
    <w:p w14:paraId="7A39CA2F" w14:textId="77777777" w:rsidR="00D417A2" w:rsidRDefault="00D417A2" w:rsidP="000E70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8805678"/>
      <w:docPartObj>
        <w:docPartGallery w:val="Page Numbers (Top of Page)"/>
        <w:docPartUnique/>
      </w:docPartObj>
    </w:sdtPr>
    <w:sdtEndPr>
      <w:rPr>
        <w:noProof/>
      </w:rPr>
    </w:sdtEndPr>
    <w:sdtContent>
      <w:p w14:paraId="7B6D0EEA" w14:textId="77777777" w:rsidR="003A4ED2" w:rsidRDefault="003A4ED2">
        <w:pPr>
          <w:pStyle w:val="Header"/>
          <w:jc w:val="right"/>
        </w:pPr>
        <w:r>
          <w:fldChar w:fldCharType="begin"/>
        </w:r>
        <w:r>
          <w:instrText xml:space="preserve"> PAGE   \* MERGEFORMAT </w:instrText>
        </w:r>
        <w:r>
          <w:fldChar w:fldCharType="separate"/>
        </w:r>
        <w:r w:rsidR="002D6E2A">
          <w:rPr>
            <w:noProof/>
          </w:rPr>
          <w:t>21</w:t>
        </w:r>
        <w:r>
          <w:rPr>
            <w:noProof/>
          </w:rPr>
          <w:fldChar w:fldCharType="end"/>
        </w:r>
      </w:p>
    </w:sdtContent>
  </w:sdt>
  <w:p w14:paraId="21E22EB5" w14:textId="77777777" w:rsidR="003A4ED2" w:rsidRDefault="003A4E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7D"/>
    <w:rsid w:val="00000080"/>
    <w:rsid w:val="00001814"/>
    <w:rsid w:val="000036AD"/>
    <w:rsid w:val="00012323"/>
    <w:rsid w:val="000171B5"/>
    <w:rsid w:val="00024E0A"/>
    <w:rsid w:val="0003684F"/>
    <w:rsid w:val="00040B62"/>
    <w:rsid w:val="000447DB"/>
    <w:rsid w:val="00060A84"/>
    <w:rsid w:val="00060D22"/>
    <w:rsid w:val="00065D1A"/>
    <w:rsid w:val="00066564"/>
    <w:rsid w:val="00067293"/>
    <w:rsid w:val="00067EE1"/>
    <w:rsid w:val="0007165D"/>
    <w:rsid w:val="00071E40"/>
    <w:rsid w:val="00085F1B"/>
    <w:rsid w:val="0008680A"/>
    <w:rsid w:val="000979EB"/>
    <w:rsid w:val="000C206D"/>
    <w:rsid w:val="000D6EA7"/>
    <w:rsid w:val="000E4F23"/>
    <w:rsid w:val="000E5B1C"/>
    <w:rsid w:val="000E707D"/>
    <w:rsid w:val="000E7219"/>
    <w:rsid w:val="001036E7"/>
    <w:rsid w:val="00103879"/>
    <w:rsid w:val="00123B9A"/>
    <w:rsid w:val="00123C6B"/>
    <w:rsid w:val="001314E3"/>
    <w:rsid w:val="00146504"/>
    <w:rsid w:val="00150A3A"/>
    <w:rsid w:val="00152223"/>
    <w:rsid w:val="00156057"/>
    <w:rsid w:val="00171E73"/>
    <w:rsid w:val="00172C16"/>
    <w:rsid w:val="00176502"/>
    <w:rsid w:val="00184887"/>
    <w:rsid w:val="00185140"/>
    <w:rsid w:val="00186849"/>
    <w:rsid w:val="00193797"/>
    <w:rsid w:val="001A4310"/>
    <w:rsid w:val="001A62F3"/>
    <w:rsid w:val="001A752F"/>
    <w:rsid w:val="001B024F"/>
    <w:rsid w:val="001B2D22"/>
    <w:rsid w:val="001B2E4F"/>
    <w:rsid w:val="001B64F7"/>
    <w:rsid w:val="001C0BD0"/>
    <w:rsid w:val="001C32F3"/>
    <w:rsid w:val="001E0F2A"/>
    <w:rsid w:val="001E3FCA"/>
    <w:rsid w:val="001E4EED"/>
    <w:rsid w:val="002077C4"/>
    <w:rsid w:val="00210ADA"/>
    <w:rsid w:val="00211125"/>
    <w:rsid w:val="0021216C"/>
    <w:rsid w:val="0021253E"/>
    <w:rsid w:val="00213E0D"/>
    <w:rsid w:val="0024646D"/>
    <w:rsid w:val="00246B7F"/>
    <w:rsid w:val="00252C26"/>
    <w:rsid w:val="00255A4B"/>
    <w:rsid w:val="002713C6"/>
    <w:rsid w:val="00271BD0"/>
    <w:rsid w:val="00292027"/>
    <w:rsid w:val="0029705B"/>
    <w:rsid w:val="002A7C6E"/>
    <w:rsid w:val="002A7FA5"/>
    <w:rsid w:val="002B00AE"/>
    <w:rsid w:val="002B5A36"/>
    <w:rsid w:val="002B7D49"/>
    <w:rsid w:val="002C0455"/>
    <w:rsid w:val="002C2FB0"/>
    <w:rsid w:val="002D6E2A"/>
    <w:rsid w:val="002D7EC9"/>
    <w:rsid w:val="002E01FA"/>
    <w:rsid w:val="002E10F3"/>
    <w:rsid w:val="002E5588"/>
    <w:rsid w:val="002F4B97"/>
    <w:rsid w:val="003042E5"/>
    <w:rsid w:val="00316DA1"/>
    <w:rsid w:val="0032204E"/>
    <w:rsid w:val="00327B82"/>
    <w:rsid w:val="00330B71"/>
    <w:rsid w:val="003330D4"/>
    <w:rsid w:val="00335579"/>
    <w:rsid w:val="0034193D"/>
    <w:rsid w:val="00350881"/>
    <w:rsid w:val="003523B2"/>
    <w:rsid w:val="00355207"/>
    <w:rsid w:val="00356D2E"/>
    <w:rsid w:val="00357E1F"/>
    <w:rsid w:val="00357E9A"/>
    <w:rsid w:val="00362BDE"/>
    <w:rsid w:val="00376854"/>
    <w:rsid w:val="00380A03"/>
    <w:rsid w:val="0038181E"/>
    <w:rsid w:val="0038431A"/>
    <w:rsid w:val="003944B4"/>
    <w:rsid w:val="003A3549"/>
    <w:rsid w:val="003A4ED2"/>
    <w:rsid w:val="003A55B6"/>
    <w:rsid w:val="003B5F05"/>
    <w:rsid w:val="003B6ACE"/>
    <w:rsid w:val="003C016F"/>
    <w:rsid w:val="003C0380"/>
    <w:rsid w:val="003C2E62"/>
    <w:rsid w:val="003C7E45"/>
    <w:rsid w:val="003D4A32"/>
    <w:rsid w:val="003D657A"/>
    <w:rsid w:val="003D7BE6"/>
    <w:rsid w:val="003E6A5F"/>
    <w:rsid w:val="004045C6"/>
    <w:rsid w:val="004144C8"/>
    <w:rsid w:val="004269EB"/>
    <w:rsid w:val="00431049"/>
    <w:rsid w:val="00433444"/>
    <w:rsid w:val="004438C5"/>
    <w:rsid w:val="00445330"/>
    <w:rsid w:val="00445FF3"/>
    <w:rsid w:val="00451848"/>
    <w:rsid w:val="00472D9A"/>
    <w:rsid w:val="0047306D"/>
    <w:rsid w:val="00480BCA"/>
    <w:rsid w:val="00493D6E"/>
    <w:rsid w:val="00495A8C"/>
    <w:rsid w:val="00497CF0"/>
    <w:rsid w:val="004B1ACD"/>
    <w:rsid w:val="004B5E0B"/>
    <w:rsid w:val="004B6362"/>
    <w:rsid w:val="004C494F"/>
    <w:rsid w:val="004C5F9F"/>
    <w:rsid w:val="004C7209"/>
    <w:rsid w:val="004C7FCA"/>
    <w:rsid w:val="004E4B2F"/>
    <w:rsid w:val="004F03EE"/>
    <w:rsid w:val="004F69FE"/>
    <w:rsid w:val="005060C8"/>
    <w:rsid w:val="00532CF3"/>
    <w:rsid w:val="00534756"/>
    <w:rsid w:val="005352E3"/>
    <w:rsid w:val="00535968"/>
    <w:rsid w:val="00536B95"/>
    <w:rsid w:val="00546ACE"/>
    <w:rsid w:val="00550F97"/>
    <w:rsid w:val="00557459"/>
    <w:rsid w:val="00561784"/>
    <w:rsid w:val="0058536A"/>
    <w:rsid w:val="005858CF"/>
    <w:rsid w:val="00596758"/>
    <w:rsid w:val="005A4C26"/>
    <w:rsid w:val="005A618D"/>
    <w:rsid w:val="005C2A08"/>
    <w:rsid w:val="005D11F9"/>
    <w:rsid w:val="005D2FAD"/>
    <w:rsid w:val="005D713B"/>
    <w:rsid w:val="005F17B4"/>
    <w:rsid w:val="00617B92"/>
    <w:rsid w:val="006223F4"/>
    <w:rsid w:val="00625BC1"/>
    <w:rsid w:val="00632796"/>
    <w:rsid w:val="00633D3E"/>
    <w:rsid w:val="00634D13"/>
    <w:rsid w:val="00642A39"/>
    <w:rsid w:val="00646337"/>
    <w:rsid w:val="00647A0C"/>
    <w:rsid w:val="00650E62"/>
    <w:rsid w:val="00651AC2"/>
    <w:rsid w:val="006578FF"/>
    <w:rsid w:val="00657F90"/>
    <w:rsid w:val="0068389A"/>
    <w:rsid w:val="00684CC8"/>
    <w:rsid w:val="006914BD"/>
    <w:rsid w:val="006932AB"/>
    <w:rsid w:val="006962E8"/>
    <w:rsid w:val="006A16E1"/>
    <w:rsid w:val="006A23A7"/>
    <w:rsid w:val="006C0CE8"/>
    <w:rsid w:val="006C2C81"/>
    <w:rsid w:val="006D3AF0"/>
    <w:rsid w:val="006D4E00"/>
    <w:rsid w:val="006E4CEB"/>
    <w:rsid w:val="00704933"/>
    <w:rsid w:val="00706247"/>
    <w:rsid w:val="00714501"/>
    <w:rsid w:val="00715448"/>
    <w:rsid w:val="00751F17"/>
    <w:rsid w:val="007664BD"/>
    <w:rsid w:val="00771AA3"/>
    <w:rsid w:val="0077537D"/>
    <w:rsid w:val="00777487"/>
    <w:rsid w:val="007912D1"/>
    <w:rsid w:val="007A2BE5"/>
    <w:rsid w:val="007B1A9F"/>
    <w:rsid w:val="007C188C"/>
    <w:rsid w:val="007D0E0B"/>
    <w:rsid w:val="007D4342"/>
    <w:rsid w:val="007E18E7"/>
    <w:rsid w:val="007E5373"/>
    <w:rsid w:val="007E5565"/>
    <w:rsid w:val="007F6418"/>
    <w:rsid w:val="00802A1D"/>
    <w:rsid w:val="00806F94"/>
    <w:rsid w:val="0081006C"/>
    <w:rsid w:val="008108A7"/>
    <w:rsid w:val="008174EB"/>
    <w:rsid w:val="00817C95"/>
    <w:rsid w:val="00820F6A"/>
    <w:rsid w:val="008245C6"/>
    <w:rsid w:val="00830052"/>
    <w:rsid w:val="008326B8"/>
    <w:rsid w:val="00844FF1"/>
    <w:rsid w:val="00845380"/>
    <w:rsid w:val="00853BDD"/>
    <w:rsid w:val="00855FA5"/>
    <w:rsid w:val="00857A08"/>
    <w:rsid w:val="00860275"/>
    <w:rsid w:val="0088059A"/>
    <w:rsid w:val="00884BF3"/>
    <w:rsid w:val="00890B30"/>
    <w:rsid w:val="00894E16"/>
    <w:rsid w:val="008A29E1"/>
    <w:rsid w:val="008A7DED"/>
    <w:rsid w:val="008B0491"/>
    <w:rsid w:val="008B6759"/>
    <w:rsid w:val="008C246D"/>
    <w:rsid w:val="008C5E4C"/>
    <w:rsid w:val="008E0B85"/>
    <w:rsid w:val="008E28E7"/>
    <w:rsid w:val="008E3D57"/>
    <w:rsid w:val="008F7709"/>
    <w:rsid w:val="009213C3"/>
    <w:rsid w:val="00923125"/>
    <w:rsid w:val="00926308"/>
    <w:rsid w:val="0093514E"/>
    <w:rsid w:val="0094635E"/>
    <w:rsid w:val="00950898"/>
    <w:rsid w:val="00952299"/>
    <w:rsid w:val="00953D20"/>
    <w:rsid w:val="00956D3A"/>
    <w:rsid w:val="0096205E"/>
    <w:rsid w:val="00974B4B"/>
    <w:rsid w:val="00986B89"/>
    <w:rsid w:val="00990040"/>
    <w:rsid w:val="0099094B"/>
    <w:rsid w:val="0099666D"/>
    <w:rsid w:val="009A3B53"/>
    <w:rsid w:val="009A50DC"/>
    <w:rsid w:val="009B5B95"/>
    <w:rsid w:val="009B60A1"/>
    <w:rsid w:val="009B62B4"/>
    <w:rsid w:val="009E4A45"/>
    <w:rsid w:val="009F3D8C"/>
    <w:rsid w:val="00A015C1"/>
    <w:rsid w:val="00A06D92"/>
    <w:rsid w:val="00A143D6"/>
    <w:rsid w:val="00A16D57"/>
    <w:rsid w:val="00A212F0"/>
    <w:rsid w:val="00A25505"/>
    <w:rsid w:val="00A26CB9"/>
    <w:rsid w:val="00A31849"/>
    <w:rsid w:val="00A36CAE"/>
    <w:rsid w:val="00A61035"/>
    <w:rsid w:val="00A61FE0"/>
    <w:rsid w:val="00A65B2C"/>
    <w:rsid w:val="00A731BD"/>
    <w:rsid w:val="00A77902"/>
    <w:rsid w:val="00A80B56"/>
    <w:rsid w:val="00A822AA"/>
    <w:rsid w:val="00A825E5"/>
    <w:rsid w:val="00A84686"/>
    <w:rsid w:val="00A90800"/>
    <w:rsid w:val="00A90CC8"/>
    <w:rsid w:val="00A92614"/>
    <w:rsid w:val="00A93A51"/>
    <w:rsid w:val="00A94C4C"/>
    <w:rsid w:val="00AA7D80"/>
    <w:rsid w:val="00AB2596"/>
    <w:rsid w:val="00AC494F"/>
    <w:rsid w:val="00AD18DF"/>
    <w:rsid w:val="00AF2D4A"/>
    <w:rsid w:val="00AF7319"/>
    <w:rsid w:val="00B068F3"/>
    <w:rsid w:val="00B17CE2"/>
    <w:rsid w:val="00B20AB3"/>
    <w:rsid w:val="00B44D6F"/>
    <w:rsid w:val="00B457B7"/>
    <w:rsid w:val="00B538EF"/>
    <w:rsid w:val="00B542DE"/>
    <w:rsid w:val="00B6083D"/>
    <w:rsid w:val="00B93201"/>
    <w:rsid w:val="00B9392B"/>
    <w:rsid w:val="00BA03DA"/>
    <w:rsid w:val="00BA6E33"/>
    <w:rsid w:val="00BB551A"/>
    <w:rsid w:val="00BB6FAB"/>
    <w:rsid w:val="00BC0FA6"/>
    <w:rsid w:val="00BC3AC7"/>
    <w:rsid w:val="00BD04F0"/>
    <w:rsid w:val="00BD3930"/>
    <w:rsid w:val="00BD55D9"/>
    <w:rsid w:val="00BF04BF"/>
    <w:rsid w:val="00BF7D86"/>
    <w:rsid w:val="00C0173A"/>
    <w:rsid w:val="00C173D5"/>
    <w:rsid w:val="00C201F3"/>
    <w:rsid w:val="00C20729"/>
    <w:rsid w:val="00C24256"/>
    <w:rsid w:val="00C32B00"/>
    <w:rsid w:val="00C37263"/>
    <w:rsid w:val="00C42771"/>
    <w:rsid w:val="00C42ECF"/>
    <w:rsid w:val="00C438C9"/>
    <w:rsid w:val="00C442B9"/>
    <w:rsid w:val="00C50772"/>
    <w:rsid w:val="00C7204B"/>
    <w:rsid w:val="00C7336C"/>
    <w:rsid w:val="00C734B5"/>
    <w:rsid w:val="00C73561"/>
    <w:rsid w:val="00C8546E"/>
    <w:rsid w:val="00C8622B"/>
    <w:rsid w:val="00C90DC3"/>
    <w:rsid w:val="00C92BEB"/>
    <w:rsid w:val="00C97E95"/>
    <w:rsid w:val="00CA35A6"/>
    <w:rsid w:val="00CB055B"/>
    <w:rsid w:val="00CB437D"/>
    <w:rsid w:val="00CB58D0"/>
    <w:rsid w:val="00CC1536"/>
    <w:rsid w:val="00CC559A"/>
    <w:rsid w:val="00CC6C93"/>
    <w:rsid w:val="00CC71E0"/>
    <w:rsid w:val="00CD0EDD"/>
    <w:rsid w:val="00CD49AE"/>
    <w:rsid w:val="00CD5DF0"/>
    <w:rsid w:val="00CE2B43"/>
    <w:rsid w:val="00CE3506"/>
    <w:rsid w:val="00D0348E"/>
    <w:rsid w:val="00D03812"/>
    <w:rsid w:val="00D04A28"/>
    <w:rsid w:val="00D16F85"/>
    <w:rsid w:val="00D174BA"/>
    <w:rsid w:val="00D25DA8"/>
    <w:rsid w:val="00D32AE7"/>
    <w:rsid w:val="00D40690"/>
    <w:rsid w:val="00D417A2"/>
    <w:rsid w:val="00D63F74"/>
    <w:rsid w:val="00D72377"/>
    <w:rsid w:val="00D9024A"/>
    <w:rsid w:val="00D97B83"/>
    <w:rsid w:val="00D97EDF"/>
    <w:rsid w:val="00DA3553"/>
    <w:rsid w:val="00DA41BF"/>
    <w:rsid w:val="00DA7A75"/>
    <w:rsid w:val="00DB0F14"/>
    <w:rsid w:val="00DB73CD"/>
    <w:rsid w:val="00DC397B"/>
    <w:rsid w:val="00DD015C"/>
    <w:rsid w:val="00DE1A34"/>
    <w:rsid w:val="00DF3BBD"/>
    <w:rsid w:val="00DF404F"/>
    <w:rsid w:val="00DF5671"/>
    <w:rsid w:val="00E01083"/>
    <w:rsid w:val="00E12F2F"/>
    <w:rsid w:val="00E21C83"/>
    <w:rsid w:val="00E24051"/>
    <w:rsid w:val="00E3145A"/>
    <w:rsid w:val="00E36445"/>
    <w:rsid w:val="00E403B7"/>
    <w:rsid w:val="00E45F11"/>
    <w:rsid w:val="00E66033"/>
    <w:rsid w:val="00E726AC"/>
    <w:rsid w:val="00E80DD5"/>
    <w:rsid w:val="00E81DB3"/>
    <w:rsid w:val="00E84F1B"/>
    <w:rsid w:val="00E85ED0"/>
    <w:rsid w:val="00E9021B"/>
    <w:rsid w:val="00E955FE"/>
    <w:rsid w:val="00EA6E7D"/>
    <w:rsid w:val="00EB27DC"/>
    <w:rsid w:val="00EC0F77"/>
    <w:rsid w:val="00EC22B3"/>
    <w:rsid w:val="00EC53E4"/>
    <w:rsid w:val="00ED0CA6"/>
    <w:rsid w:val="00ED2D89"/>
    <w:rsid w:val="00EE15F6"/>
    <w:rsid w:val="00EE30AF"/>
    <w:rsid w:val="00EE5710"/>
    <w:rsid w:val="00EE7A81"/>
    <w:rsid w:val="00EF691A"/>
    <w:rsid w:val="00EF6D19"/>
    <w:rsid w:val="00F00F90"/>
    <w:rsid w:val="00F027A0"/>
    <w:rsid w:val="00F0344A"/>
    <w:rsid w:val="00F252FD"/>
    <w:rsid w:val="00F30421"/>
    <w:rsid w:val="00F30F23"/>
    <w:rsid w:val="00F43BC0"/>
    <w:rsid w:val="00F577F4"/>
    <w:rsid w:val="00F61399"/>
    <w:rsid w:val="00F65BA8"/>
    <w:rsid w:val="00F731C0"/>
    <w:rsid w:val="00F9359A"/>
    <w:rsid w:val="00F970E4"/>
    <w:rsid w:val="00FB104B"/>
    <w:rsid w:val="00FC28B2"/>
    <w:rsid w:val="00FD3849"/>
    <w:rsid w:val="00FD6368"/>
    <w:rsid w:val="00FE1144"/>
    <w:rsid w:val="00FF75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93248"/>
  <w15:docId w15:val="{55928A2C-D365-4C98-BEBF-C5E651DB5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0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07D"/>
  </w:style>
  <w:style w:type="paragraph" w:styleId="Footer">
    <w:name w:val="footer"/>
    <w:basedOn w:val="Normal"/>
    <w:link w:val="FooterChar"/>
    <w:uiPriority w:val="99"/>
    <w:unhideWhenUsed/>
    <w:rsid w:val="000E70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07D"/>
  </w:style>
  <w:style w:type="character" w:customStyle="1" w:styleId="apple-converted-space">
    <w:name w:val="apple-converted-space"/>
    <w:basedOn w:val="DefaultParagraphFont"/>
    <w:rsid w:val="00185140"/>
  </w:style>
  <w:style w:type="character" w:styleId="CommentReference">
    <w:name w:val="annotation reference"/>
    <w:basedOn w:val="DefaultParagraphFont"/>
    <w:uiPriority w:val="99"/>
    <w:semiHidden/>
    <w:unhideWhenUsed/>
    <w:rsid w:val="002E10F3"/>
    <w:rPr>
      <w:sz w:val="18"/>
      <w:szCs w:val="18"/>
    </w:rPr>
  </w:style>
  <w:style w:type="paragraph" w:styleId="CommentText">
    <w:name w:val="annotation text"/>
    <w:basedOn w:val="Normal"/>
    <w:link w:val="CommentTextChar"/>
    <w:uiPriority w:val="99"/>
    <w:semiHidden/>
    <w:unhideWhenUsed/>
    <w:rsid w:val="002E10F3"/>
    <w:pPr>
      <w:spacing w:after="0" w:line="240" w:lineRule="auto"/>
    </w:pPr>
    <w:rPr>
      <w:sz w:val="24"/>
      <w:szCs w:val="24"/>
    </w:rPr>
  </w:style>
  <w:style w:type="character" w:customStyle="1" w:styleId="CommentTextChar">
    <w:name w:val="Comment Text Char"/>
    <w:basedOn w:val="DefaultParagraphFont"/>
    <w:link w:val="CommentText"/>
    <w:uiPriority w:val="99"/>
    <w:semiHidden/>
    <w:rsid w:val="002E10F3"/>
    <w:rPr>
      <w:sz w:val="24"/>
      <w:szCs w:val="24"/>
    </w:rPr>
  </w:style>
  <w:style w:type="paragraph" w:styleId="CommentSubject">
    <w:name w:val="annotation subject"/>
    <w:basedOn w:val="CommentText"/>
    <w:next w:val="CommentText"/>
    <w:link w:val="CommentSubjectChar"/>
    <w:uiPriority w:val="99"/>
    <w:semiHidden/>
    <w:unhideWhenUsed/>
    <w:rsid w:val="002E10F3"/>
    <w:rPr>
      <w:b/>
      <w:bCs/>
      <w:sz w:val="20"/>
      <w:szCs w:val="20"/>
    </w:rPr>
  </w:style>
  <w:style w:type="character" w:customStyle="1" w:styleId="CommentSubjectChar">
    <w:name w:val="Comment Subject Char"/>
    <w:basedOn w:val="CommentTextChar"/>
    <w:link w:val="CommentSubject"/>
    <w:uiPriority w:val="99"/>
    <w:semiHidden/>
    <w:rsid w:val="002E10F3"/>
    <w:rPr>
      <w:b/>
      <w:bCs/>
      <w:sz w:val="20"/>
      <w:szCs w:val="20"/>
    </w:rPr>
  </w:style>
  <w:style w:type="paragraph" w:styleId="BalloonText">
    <w:name w:val="Balloon Text"/>
    <w:basedOn w:val="Normal"/>
    <w:link w:val="BalloonTextChar"/>
    <w:uiPriority w:val="99"/>
    <w:semiHidden/>
    <w:unhideWhenUsed/>
    <w:rsid w:val="002E10F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E10F3"/>
    <w:rPr>
      <w:rFonts w:ascii="Times New Roman" w:hAnsi="Times New Roman" w:cs="Times New Roman"/>
      <w:sz w:val="18"/>
      <w:szCs w:val="18"/>
    </w:rPr>
  </w:style>
  <w:style w:type="table" w:styleId="TableGrid">
    <w:name w:val="Table Grid"/>
    <w:basedOn w:val="TableNormal"/>
    <w:uiPriority w:val="39"/>
    <w:rsid w:val="002E1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10F3"/>
    <w:rPr>
      <w:color w:val="808080"/>
    </w:rPr>
  </w:style>
  <w:style w:type="paragraph" w:customStyle="1" w:styleId="Default">
    <w:name w:val="Default"/>
    <w:rsid w:val="00271BD0"/>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BC0FA6"/>
    <w:pPr>
      <w:spacing w:after="0" w:line="240" w:lineRule="auto"/>
    </w:pPr>
  </w:style>
  <w:style w:type="paragraph" w:styleId="ListParagraph">
    <w:name w:val="List Paragraph"/>
    <w:basedOn w:val="Normal"/>
    <w:uiPriority w:val="34"/>
    <w:qFormat/>
    <w:rsid w:val="006C2C81"/>
    <w:pPr>
      <w:ind w:left="720"/>
      <w:contextualSpacing/>
    </w:pPr>
  </w:style>
  <w:style w:type="character" w:styleId="Emphasis">
    <w:name w:val="Emphasis"/>
    <w:basedOn w:val="DefaultParagraphFont"/>
    <w:uiPriority w:val="20"/>
    <w:qFormat/>
    <w:rsid w:val="003944B4"/>
    <w:rPr>
      <w:i/>
      <w:iCs/>
    </w:rPr>
  </w:style>
  <w:style w:type="character" w:styleId="Hyperlink">
    <w:name w:val="Hyperlink"/>
    <w:basedOn w:val="DefaultParagraphFont"/>
    <w:uiPriority w:val="99"/>
    <w:unhideWhenUsed/>
    <w:rsid w:val="007062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2844986">
      <w:bodyDiv w:val="1"/>
      <w:marLeft w:val="0"/>
      <w:marRight w:val="0"/>
      <w:marTop w:val="0"/>
      <w:marBottom w:val="0"/>
      <w:divBdr>
        <w:top w:val="none" w:sz="0" w:space="0" w:color="auto"/>
        <w:left w:val="none" w:sz="0" w:space="0" w:color="auto"/>
        <w:bottom w:val="none" w:sz="0" w:space="0" w:color="auto"/>
        <w:right w:val="none" w:sz="0" w:space="0" w:color="auto"/>
      </w:divBdr>
      <w:divsChild>
        <w:div w:id="1883129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B0FCA-A7EF-43E3-A919-DD26CD57B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22</Pages>
  <Words>5744</Words>
  <Characters>32743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38411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Lyons, Minna [lyonsm]</dc:creator>
  <cp:lastModifiedBy>Brewer, Gayle</cp:lastModifiedBy>
  <cp:revision>16</cp:revision>
  <cp:lastPrinted>2017-09-21T14:31:00Z</cp:lastPrinted>
  <dcterms:created xsi:type="dcterms:W3CDTF">2018-05-08T12:09:00Z</dcterms:created>
  <dcterms:modified xsi:type="dcterms:W3CDTF">2018-07-12T13:20:00Z</dcterms:modified>
</cp:coreProperties>
</file>