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235A9" w14:textId="53277D8B" w:rsidR="00673E90" w:rsidRPr="0042632F" w:rsidRDefault="000F1ECE" w:rsidP="001C0D50">
      <w:pPr>
        <w:pStyle w:val="Title"/>
        <w:rPr>
          <w:rFonts w:ascii="Times New Roman" w:hAnsi="Times New Roman" w:cs="Times New Roman"/>
          <w:sz w:val="28"/>
          <w:szCs w:val="28"/>
        </w:rPr>
      </w:pPr>
      <w:r w:rsidRPr="0042632F">
        <w:rPr>
          <w:rFonts w:ascii="Times New Roman" w:hAnsi="Times New Roman" w:cs="Times New Roman"/>
          <w:sz w:val="28"/>
          <w:szCs w:val="28"/>
        </w:rPr>
        <w:t>A Gibbs sampling algorithm</w:t>
      </w:r>
      <w:r w:rsidR="00DE603E" w:rsidRPr="0042632F">
        <w:rPr>
          <w:rFonts w:ascii="Times New Roman" w:hAnsi="Times New Roman" w:cs="Times New Roman"/>
          <w:sz w:val="28"/>
          <w:szCs w:val="28"/>
        </w:rPr>
        <w:t xml:space="preserve"> </w:t>
      </w:r>
      <w:r w:rsidR="001C0D50" w:rsidRPr="0042632F">
        <w:rPr>
          <w:rFonts w:ascii="Times New Roman" w:hAnsi="Times New Roman" w:cs="Times New Roman"/>
          <w:sz w:val="28"/>
          <w:szCs w:val="28"/>
        </w:rPr>
        <w:t xml:space="preserve">for </w:t>
      </w:r>
      <w:r w:rsidR="00CD6DEA" w:rsidRPr="0042632F">
        <w:rPr>
          <w:rFonts w:ascii="Times New Roman" w:hAnsi="Times New Roman" w:cs="Times New Roman"/>
          <w:sz w:val="28"/>
          <w:szCs w:val="28"/>
        </w:rPr>
        <w:t>structural modal identification</w:t>
      </w:r>
      <w:r w:rsidR="00DE603E" w:rsidRPr="0042632F">
        <w:rPr>
          <w:rFonts w:ascii="Times New Roman" w:hAnsi="Times New Roman" w:cs="Times New Roman"/>
          <w:sz w:val="28"/>
          <w:szCs w:val="28"/>
        </w:rPr>
        <w:t xml:space="preserve"> </w:t>
      </w:r>
      <w:r w:rsidR="00725750" w:rsidRPr="0042632F">
        <w:rPr>
          <w:rFonts w:ascii="Times New Roman" w:hAnsi="Times New Roman" w:cs="Times New Roman"/>
          <w:sz w:val="28"/>
          <w:szCs w:val="28"/>
        </w:rPr>
        <w:t>under</w:t>
      </w:r>
      <w:r w:rsidR="00DE603E" w:rsidRPr="0042632F">
        <w:rPr>
          <w:rFonts w:ascii="Times New Roman" w:hAnsi="Times New Roman" w:cs="Times New Roman"/>
          <w:sz w:val="28"/>
          <w:szCs w:val="28"/>
        </w:rPr>
        <w:t xml:space="preserve"> seismic excitation</w:t>
      </w:r>
    </w:p>
    <w:p w14:paraId="1E21810B" w14:textId="77777777" w:rsidR="00673E90" w:rsidRPr="0042632F" w:rsidRDefault="0010311B" w:rsidP="001C0D50">
      <w:pPr>
        <w:pStyle w:val="Author"/>
        <w:rPr>
          <w:rFonts w:ascii="Times New Roman" w:hAnsi="Times New Roman" w:cs="Times New Roman"/>
          <w:sz w:val="20"/>
          <w:szCs w:val="20"/>
        </w:rPr>
      </w:pPr>
      <w:r w:rsidRPr="0042632F">
        <w:rPr>
          <w:rFonts w:ascii="Times New Roman" w:hAnsi="Times New Roman" w:cs="Times New Roman"/>
          <w:sz w:val="20"/>
          <w:szCs w:val="20"/>
        </w:rPr>
        <w:t>Binbin Li</w:t>
      </w:r>
      <w:r w:rsidR="00540669" w:rsidRPr="0042632F">
        <w:rPr>
          <w:rFonts w:ascii="Times New Roman" w:hAnsi="Times New Roman" w:cs="Times New Roman"/>
          <w:sz w:val="20"/>
          <w:szCs w:val="20"/>
        </w:rPr>
        <w:t xml:space="preserve"> </w:t>
      </w:r>
      <w:r w:rsidR="00540669" w:rsidRPr="0042632F">
        <w:rPr>
          <w:rFonts w:ascii="Times New Roman" w:hAnsi="Times New Roman" w:cs="Times New Roman"/>
          <w:sz w:val="20"/>
          <w:szCs w:val="20"/>
          <w:vertAlign w:val="superscript"/>
        </w:rPr>
        <w:t>a</w:t>
      </w:r>
      <w:r w:rsidR="00540669" w:rsidRPr="0042632F">
        <w:rPr>
          <w:rFonts w:ascii="Times New Roman" w:hAnsi="Times New Roman" w:cs="Times New Roman"/>
          <w:sz w:val="20"/>
          <w:szCs w:val="20"/>
        </w:rPr>
        <w:t xml:space="preserve">, Armen Der Kiureghian </w:t>
      </w:r>
      <w:r w:rsidR="00540669" w:rsidRPr="0042632F">
        <w:rPr>
          <w:rFonts w:ascii="Times New Roman" w:hAnsi="Times New Roman" w:cs="Times New Roman"/>
          <w:sz w:val="20"/>
          <w:szCs w:val="20"/>
          <w:vertAlign w:val="superscript"/>
        </w:rPr>
        <w:t>b</w:t>
      </w:r>
      <w:r w:rsidR="00540669" w:rsidRPr="0042632F">
        <w:rPr>
          <w:rFonts w:ascii="Times New Roman" w:hAnsi="Times New Roman" w:cs="Times New Roman"/>
          <w:sz w:val="20"/>
          <w:szCs w:val="20"/>
        </w:rPr>
        <w:t xml:space="preserve">, Siu-Kui Au </w:t>
      </w:r>
      <w:r w:rsidR="00540669" w:rsidRPr="0042632F">
        <w:rPr>
          <w:rFonts w:ascii="Times New Roman" w:hAnsi="Times New Roman" w:cs="Times New Roman"/>
          <w:sz w:val="20"/>
          <w:szCs w:val="20"/>
          <w:vertAlign w:val="superscript"/>
        </w:rPr>
        <w:t>c</w:t>
      </w:r>
    </w:p>
    <w:p w14:paraId="06604503" w14:textId="77777777" w:rsidR="00540669" w:rsidRPr="0042632F" w:rsidRDefault="00540669" w:rsidP="001C0D50">
      <w:pPr>
        <w:spacing w:after="0"/>
        <w:jc w:val="center"/>
        <w:rPr>
          <w:rFonts w:cs="Times New Roman"/>
          <w:szCs w:val="20"/>
        </w:rPr>
      </w:pPr>
      <w:proofErr w:type="spellStart"/>
      <w:r w:rsidRPr="0042632F">
        <w:rPr>
          <w:rFonts w:cs="Times New Roman"/>
          <w:szCs w:val="20"/>
          <w:vertAlign w:val="superscript"/>
        </w:rPr>
        <w:t>a</w:t>
      </w:r>
      <w:r w:rsidRPr="0042632F">
        <w:rPr>
          <w:rFonts w:cs="Times New Roman"/>
          <w:szCs w:val="20"/>
        </w:rPr>
        <w:t>Institute</w:t>
      </w:r>
      <w:proofErr w:type="spellEnd"/>
      <w:r w:rsidRPr="0042632F">
        <w:rPr>
          <w:rFonts w:cs="Times New Roman"/>
          <w:szCs w:val="20"/>
        </w:rPr>
        <w:t xml:space="preserve"> for Risk &amp; Uncertainty and</w:t>
      </w:r>
      <w:r w:rsidRPr="0042632F">
        <w:rPr>
          <w:rFonts w:cs="Times New Roman"/>
          <w:szCs w:val="20"/>
          <w:vertAlign w:val="superscript"/>
        </w:rPr>
        <w:t xml:space="preserve"> </w:t>
      </w:r>
      <w:r w:rsidRPr="0042632F">
        <w:rPr>
          <w:rFonts w:cs="Times New Roman"/>
          <w:szCs w:val="20"/>
        </w:rPr>
        <w:t>Center for Engineering Dynamics, University of Liverpool,</w:t>
      </w:r>
    </w:p>
    <w:p w14:paraId="3644388A" w14:textId="77777777" w:rsidR="00540669" w:rsidRPr="0042632F" w:rsidRDefault="00540669" w:rsidP="002A78EC">
      <w:pPr>
        <w:spacing w:after="60"/>
        <w:jc w:val="center"/>
        <w:rPr>
          <w:rFonts w:cs="Times New Roman"/>
          <w:szCs w:val="20"/>
        </w:rPr>
      </w:pPr>
      <w:r w:rsidRPr="0042632F">
        <w:rPr>
          <w:rFonts w:cs="Times New Roman"/>
          <w:szCs w:val="20"/>
        </w:rPr>
        <w:t xml:space="preserve"> Liverpool, L69 3GH, UK. Email: bbl@liverpool.ac.uk</w:t>
      </w:r>
    </w:p>
    <w:p w14:paraId="7239E5AA" w14:textId="77777777" w:rsidR="00DB3E66" w:rsidRPr="0042632F" w:rsidRDefault="00DB3E66" w:rsidP="005D5DB5">
      <w:pPr>
        <w:spacing w:after="0"/>
        <w:jc w:val="center"/>
        <w:rPr>
          <w:rFonts w:cs="Times New Roman"/>
          <w:szCs w:val="20"/>
        </w:rPr>
      </w:pPr>
      <w:proofErr w:type="spellStart"/>
      <w:r w:rsidRPr="0042632F">
        <w:rPr>
          <w:rFonts w:cs="Times New Roman"/>
          <w:szCs w:val="20"/>
          <w:vertAlign w:val="superscript"/>
        </w:rPr>
        <w:t>b</w:t>
      </w:r>
      <w:r w:rsidRPr="0042632F">
        <w:rPr>
          <w:rFonts w:cs="Times New Roman"/>
          <w:szCs w:val="20"/>
        </w:rPr>
        <w:t>Department</w:t>
      </w:r>
      <w:proofErr w:type="spellEnd"/>
      <w:r w:rsidRPr="0042632F">
        <w:rPr>
          <w:rFonts w:cs="Times New Roman"/>
          <w:szCs w:val="20"/>
        </w:rPr>
        <w:t xml:space="preserve"> of Civil and Environmental Engineering, University of California, Berkeley,</w:t>
      </w:r>
    </w:p>
    <w:p w14:paraId="322C9B4D" w14:textId="77777777" w:rsidR="00540669" w:rsidRPr="0042632F" w:rsidRDefault="00DB3E66">
      <w:pPr>
        <w:spacing w:after="0"/>
        <w:jc w:val="center"/>
        <w:rPr>
          <w:rFonts w:cs="Times New Roman"/>
          <w:szCs w:val="20"/>
        </w:rPr>
      </w:pPr>
      <w:r w:rsidRPr="0042632F">
        <w:rPr>
          <w:rFonts w:cs="Times New Roman"/>
          <w:szCs w:val="20"/>
        </w:rPr>
        <w:t xml:space="preserve"> CA 94720, USA. E-mail: adk@ce.berkeley.edu</w:t>
      </w:r>
    </w:p>
    <w:p w14:paraId="744EAC37" w14:textId="77777777" w:rsidR="00DB3E66" w:rsidRPr="0042632F" w:rsidRDefault="00DB3E66">
      <w:pPr>
        <w:spacing w:after="60"/>
        <w:jc w:val="center"/>
        <w:rPr>
          <w:rFonts w:cs="Times New Roman"/>
          <w:szCs w:val="20"/>
        </w:rPr>
      </w:pPr>
      <w:r w:rsidRPr="0042632F">
        <w:rPr>
          <w:rFonts w:cs="Times New Roman"/>
          <w:szCs w:val="20"/>
        </w:rPr>
        <w:t>American University of Armenia, Yerevan 0019, Armenia, E-mail: President@aua.am</w:t>
      </w:r>
    </w:p>
    <w:p w14:paraId="0931B29E" w14:textId="77777777" w:rsidR="00540669" w:rsidRPr="0042632F" w:rsidRDefault="00540669">
      <w:pPr>
        <w:spacing w:after="0"/>
        <w:jc w:val="center"/>
        <w:rPr>
          <w:rFonts w:cs="Times New Roman"/>
          <w:szCs w:val="20"/>
        </w:rPr>
      </w:pPr>
      <w:proofErr w:type="spellStart"/>
      <w:r w:rsidRPr="0042632F">
        <w:rPr>
          <w:rFonts w:cs="Times New Roman"/>
          <w:szCs w:val="20"/>
          <w:vertAlign w:val="superscript"/>
        </w:rPr>
        <w:t>c</w:t>
      </w:r>
      <w:r w:rsidRPr="0042632F">
        <w:rPr>
          <w:rFonts w:cs="Times New Roman"/>
          <w:szCs w:val="20"/>
        </w:rPr>
        <w:t>Institute</w:t>
      </w:r>
      <w:proofErr w:type="spellEnd"/>
      <w:r w:rsidRPr="0042632F">
        <w:rPr>
          <w:rFonts w:cs="Times New Roman"/>
          <w:szCs w:val="20"/>
        </w:rPr>
        <w:t xml:space="preserve"> for Risk &amp; Uncertainty and</w:t>
      </w:r>
      <w:r w:rsidRPr="0042632F">
        <w:rPr>
          <w:rFonts w:cs="Times New Roman"/>
          <w:szCs w:val="20"/>
          <w:vertAlign w:val="superscript"/>
        </w:rPr>
        <w:t xml:space="preserve"> </w:t>
      </w:r>
      <w:r w:rsidRPr="0042632F">
        <w:rPr>
          <w:rFonts w:cs="Times New Roman"/>
          <w:szCs w:val="20"/>
        </w:rPr>
        <w:t>Center for Engineering Dynamics, University of Liverpool,</w:t>
      </w:r>
    </w:p>
    <w:p w14:paraId="529E1BF5" w14:textId="77777777" w:rsidR="00540669" w:rsidRPr="0042632F" w:rsidRDefault="00540669">
      <w:pPr>
        <w:spacing w:after="0"/>
        <w:jc w:val="center"/>
        <w:rPr>
          <w:rFonts w:cs="Times New Roman"/>
          <w:szCs w:val="20"/>
        </w:rPr>
      </w:pPr>
      <w:r w:rsidRPr="0042632F">
        <w:rPr>
          <w:rFonts w:cs="Times New Roman"/>
          <w:szCs w:val="20"/>
        </w:rPr>
        <w:t xml:space="preserve"> Liverpool, L69 3GH, UK. Email: siukuiau@liverpool.ac.uk</w:t>
      </w:r>
    </w:p>
    <w:p w14:paraId="16A36790" w14:textId="77777777" w:rsidR="00540669" w:rsidRPr="001C0D50" w:rsidRDefault="00540669">
      <w:pPr>
        <w:pStyle w:val="BodyText"/>
      </w:pPr>
    </w:p>
    <w:p w14:paraId="15C8C5D3" w14:textId="5704B828" w:rsidR="0010311B" w:rsidRPr="0042632F" w:rsidRDefault="0010311B" w:rsidP="0042632F">
      <w:pPr>
        <w:pStyle w:val="firstpara"/>
        <w:rPr>
          <w:szCs w:val="20"/>
        </w:rPr>
      </w:pPr>
      <w:r w:rsidRPr="0042632F">
        <w:rPr>
          <w:b/>
          <w:szCs w:val="20"/>
        </w:rPr>
        <w:t>Abstract</w:t>
      </w:r>
      <w:r w:rsidR="007C19E3" w:rsidRPr="0042632F">
        <w:rPr>
          <w:szCs w:val="20"/>
        </w:rPr>
        <w:t xml:space="preserve">: Identification of structural modal parameters under seismic excitation using operational modal analysis (OMA) is a challenging task because it violates the basic assumptions of OMA: </w:t>
      </w:r>
      <w:r w:rsidR="00E019AC" w:rsidRPr="0042632F">
        <w:rPr>
          <w:szCs w:val="20"/>
        </w:rPr>
        <w:t>linear time-invariant model</w:t>
      </w:r>
      <w:r w:rsidR="007C19E3" w:rsidRPr="0042632F">
        <w:rPr>
          <w:szCs w:val="20"/>
        </w:rPr>
        <w:t xml:space="preserve">, stationary white noise input and adequately long data. </w:t>
      </w:r>
      <w:r w:rsidR="00707419" w:rsidRPr="0042632F">
        <w:rPr>
          <w:szCs w:val="20"/>
        </w:rPr>
        <w:t>The</w:t>
      </w:r>
      <w:r w:rsidR="007C19E3" w:rsidRPr="0042632F">
        <w:rPr>
          <w:szCs w:val="20"/>
        </w:rPr>
        <w:t xml:space="preserve"> consequence </w:t>
      </w:r>
      <w:r w:rsidR="00E019AC" w:rsidRPr="0042632F">
        <w:rPr>
          <w:szCs w:val="20"/>
        </w:rPr>
        <w:t xml:space="preserve">is </w:t>
      </w:r>
      <w:r w:rsidR="00703DCA" w:rsidRPr="0042632F">
        <w:rPr>
          <w:szCs w:val="20"/>
        </w:rPr>
        <w:t xml:space="preserve">significant </w:t>
      </w:r>
      <w:r w:rsidR="00725750" w:rsidRPr="0042632F">
        <w:rPr>
          <w:szCs w:val="20"/>
        </w:rPr>
        <w:t xml:space="preserve">uncertainties </w:t>
      </w:r>
      <w:r w:rsidR="00E019AC" w:rsidRPr="0042632F">
        <w:rPr>
          <w:szCs w:val="20"/>
        </w:rPr>
        <w:t xml:space="preserve">associated with the identified modal parameters. This study aims at developing an algorithm to quantify these uncertainties from a Bayesian perspective. </w:t>
      </w:r>
      <w:r w:rsidR="00725750" w:rsidRPr="0042632F">
        <w:rPr>
          <w:szCs w:val="20"/>
        </w:rPr>
        <w:t xml:space="preserve">Representing </w:t>
      </w:r>
      <w:r w:rsidR="00E019AC" w:rsidRPr="0042632F">
        <w:rPr>
          <w:szCs w:val="20"/>
        </w:rPr>
        <w:t xml:space="preserve">the structure and </w:t>
      </w:r>
      <w:r w:rsidR="00725750" w:rsidRPr="0042632F">
        <w:rPr>
          <w:szCs w:val="20"/>
        </w:rPr>
        <w:t xml:space="preserve">the </w:t>
      </w:r>
      <w:r w:rsidR="00E019AC" w:rsidRPr="0042632F">
        <w:rPr>
          <w:szCs w:val="20"/>
        </w:rPr>
        <w:t xml:space="preserve">seismic excitation by a state-space model, a probabilistic </w:t>
      </w:r>
      <w:r w:rsidR="00703DCA" w:rsidRPr="0042632F">
        <w:rPr>
          <w:szCs w:val="20"/>
        </w:rPr>
        <w:t xml:space="preserve">OMA </w:t>
      </w:r>
      <w:r w:rsidR="00725750" w:rsidRPr="0042632F">
        <w:rPr>
          <w:szCs w:val="20"/>
        </w:rPr>
        <w:t xml:space="preserve">scheme </w:t>
      </w:r>
      <w:r w:rsidR="00703DCA" w:rsidRPr="0042632F">
        <w:rPr>
          <w:szCs w:val="20"/>
        </w:rPr>
        <w:t xml:space="preserve">is </w:t>
      </w:r>
      <w:r w:rsidR="00707419" w:rsidRPr="0042632F">
        <w:rPr>
          <w:szCs w:val="20"/>
        </w:rPr>
        <w:t>formulated</w:t>
      </w:r>
      <w:r w:rsidR="00FA314B" w:rsidRPr="0042632F">
        <w:rPr>
          <w:szCs w:val="20"/>
        </w:rPr>
        <w:t xml:space="preserve">. </w:t>
      </w:r>
      <w:r w:rsidR="00903F31" w:rsidRPr="0042632F">
        <w:rPr>
          <w:szCs w:val="20"/>
        </w:rPr>
        <w:t>T</w:t>
      </w:r>
      <w:r w:rsidR="00FA314B" w:rsidRPr="0042632F">
        <w:rPr>
          <w:szCs w:val="20"/>
        </w:rPr>
        <w:t xml:space="preserve">he analytical </w:t>
      </w:r>
      <w:r w:rsidR="00703DCA" w:rsidRPr="0042632F">
        <w:rPr>
          <w:szCs w:val="20"/>
        </w:rPr>
        <w:t xml:space="preserve">solution for the posterior statistics is not </w:t>
      </w:r>
      <w:r w:rsidR="00707419" w:rsidRPr="0042632F">
        <w:rPr>
          <w:szCs w:val="20"/>
        </w:rPr>
        <w:t>achievable</w:t>
      </w:r>
      <w:r w:rsidR="00725750" w:rsidRPr="0042632F">
        <w:rPr>
          <w:szCs w:val="20"/>
        </w:rPr>
        <w:t>,</w:t>
      </w:r>
      <w:r w:rsidR="00703DCA" w:rsidRPr="0042632F">
        <w:rPr>
          <w:szCs w:val="20"/>
        </w:rPr>
        <w:t xml:space="preserve"> and </w:t>
      </w:r>
      <w:r w:rsidR="000F1ECE" w:rsidRPr="0042632F">
        <w:rPr>
          <w:szCs w:val="20"/>
        </w:rPr>
        <w:t xml:space="preserve">a </w:t>
      </w:r>
      <w:r w:rsidR="00703DCA" w:rsidRPr="0042632F">
        <w:rPr>
          <w:szCs w:val="20"/>
        </w:rPr>
        <w:t>Gibbs</w:t>
      </w:r>
      <w:r w:rsidR="00834727" w:rsidRPr="0042632F">
        <w:rPr>
          <w:szCs w:val="20"/>
        </w:rPr>
        <w:t xml:space="preserve"> sampling</w:t>
      </w:r>
      <w:r w:rsidR="000F1ECE" w:rsidRPr="0042632F">
        <w:rPr>
          <w:szCs w:val="20"/>
        </w:rPr>
        <w:t xml:space="preserve"> algorithm</w:t>
      </w:r>
      <w:r w:rsidR="00834727" w:rsidRPr="0042632F">
        <w:rPr>
          <w:szCs w:val="20"/>
        </w:rPr>
        <w:t xml:space="preserve"> is </w:t>
      </w:r>
      <w:r w:rsidR="000F1ECE" w:rsidRPr="0042632F">
        <w:rPr>
          <w:szCs w:val="20"/>
        </w:rPr>
        <w:t xml:space="preserve">developed </w:t>
      </w:r>
      <w:r w:rsidR="00834727" w:rsidRPr="0042632F">
        <w:rPr>
          <w:szCs w:val="20"/>
        </w:rPr>
        <w:t xml:space="preserve">to </w:t>
      </w:r>
      <w:r w:rsidR="00903F31" w:rsidRPr="0042632F">
        <w:rPr>
          <w:szCs w:val="20"/>
        </w:rPr>
        <w:t xml:space="preserve">provide an efficient and robust </w:t>
      </w:r>
      <w:r w:rsidR="00707419" w:rsidRPr="0042632F">
        <w:rPr>
          <w:szCs w:val="20"/>
        </w:rPr>
        <w:t xml:space="preserve">numerical </w:t>
      </w:r>
      <w:r w:rsidR="00903F31" w:rsidRPr="0042632F">
        <w:rPr>
          <w:szCs w:val="20"/>
        </w:rPr>
        <w:t xml:space="preserve">solution </w:t>
      </w:r>
      <w:r w:rsidR="00707419" w:rsidRPr="0042632F">
        <w:rPr>
          <w:szCs w:val="20"/>
        </w:rPr>
        <w:t>appropriate</w:t>
      </w:r>
      <w:r w:rsidR="00903F31" w:rsidRPr="0042632F">
        <w:rPr>
          <w:szCs w:val="20"/>
        </w:rPr>
        <w:t xml:space="preserve"> for practical applications.</w:t>
      </w:r>
      <w:r w:rsidR="00FA314B" w:rsidRPr="0042632F">
        <w:rPr>
          <w:szCs w:val="20"/>
        </w:rPr>
        <w:t xml:space="preserve"> The performance of the proposed </w:t>
      </w:r>
      <w:r w:rsidR="00903F31" w:rsidRPr="0042632F">
        <w:rPr>
          <w:szCs w:val="20"/>
        </w:rPr>
        <w:t>method</w:t>
      </w:r>
      <w:r w:rsidR="00FA314B" w:rsidRPr="0042632F">
        <w:rPr>
          <w:szCs w:val="20"/>
        </w:rPr>
        <w:t xml:space="preserve"> </w:t>
      </w:r>
      <w:r w:rsidR="00CE1341" w:rsidRPr="0042632F">
        <w:rPr>
          <w:szCs w:val="20"/>
        </w:rPr>
        <w:t>is validated by</w:t>
      </w:r>
      <w:r w:rsidR="00834727" w:rsidRPr="0042632F">
        <w:rPr>
          <w:szCs w:val="20"/>
        </w:rPr>
        <w:t xml:space="preserve"> identifying a</w:t>
      </w:r>
      <w:r w:rsidR="00FA314B" w:rsidRPr="0042632F">
        <w:rPr>
          <w:szCs w:val="20"/>
        </w:rPr>
        <w:t xml:space="preserve"> </w:t>
      </w:r>
      <w:r w:rsidR="00834727" w:rsidRPr="0042632F">
        <w:rPr>
          <w:szCs w:val="20"/>
        </w:rPr>
        <w:t xml:space="preserve">shear-type building </w:t>
      </w:r>
      <w:r w:rsidR="00903F31" w:rsidRPr="0042632F">
        <w:rPr>
          <w:szCs w:val="20"/>
        </w:rPr>
        <w:t xml:space="preserve">using simulated response data </w:t>
      </w:r>
      <w:r w:rsidR="00834727" w:rsidRPr="0042632F">
        <w:rPr>
          <w:szCs w:val="20"/>
        </w:rPr>
        <w:t xml:space="preserve">under four </w:t>
      </w:r>
      <w:r w:rsidR="00903F31" w:rsidRPr="0042632F">
        <w:rPr>
          <w:szCs w:val="20"/>
        </w:rPr>
        <w:t>recorded</w:t>
      </w:r>
      <w:r w:rsidR="00834727" w:rsidRPr="0042632F">
        <w:rPr>
          <w:szCs w:val="20"/>
        </w:rPr>
        <w:t xml:space="preserve"> earthquake </w:t>
      </w:r>
      <w:r w:rsidR="00903F31" w:rsidRPr="0042632F">
        <w:rPr>
          <w:szCs w:val="20"/>
        </w:rPr>
        <w:t>motions</w:t>
      </w:r>
      <w:r w:rsidR="00894F71" w:rsidRPr="0042632F">
        <w:rPr>
          <w:szCs w:val="20"/>
        </w:rPr>
        <w:t>,</w:t>
      </w:r>
      <w:r w:rsidR="00834727" w:rsidRPr="0042632F">
        <w:rPr>
          <w:szCs w:val="20"/>
        </w:rPr>
        <w:t xml:space="preserve"> and </w:t>
      </w:r>
      <w:r w:rsidR="00054E54">
        <w:rPr>
          <w:szCs w:val="20"/>
        </w:rPr>
        <w:t xml:space="preserve">a supertall building - </w:t>
      </w:r>
      <w:r w:rsidR="00834727" w:rsidRPr="0042632F">
        <w:rPr>
          <w:szCs w:val="20"/>
        </w:rPr>
        <w:t xml:space="preserve">the </w:t>
      </w:r>
      <w:r w:rsidR="00834727" w:rsidRPr="0042632F">
        <w:rPr>
          <w:rFonts w:cs="Times New Roman"/>
          <w:szCs w:val="20"/>
        </w:rPr>
        <w:t xml:space="preserve">One Rincon </w:t>
      </w:r>
      <w:r w:rsidR="00054E54">
        <w:rPr>
          <w:rFonts w:cs="Times New Roman"/>
          <w:szCs w:val="20"/>
        </w:rPr>
        <w:t>Hill</w:t>
      </w:r>
      <w:r w:rsidR="00834727" w:rsidRPr="0042632F">
        <w:rPr>
          <w:rFonts w:cs="Times New Roman"/>
          <w:szCs w:val="20"/>
        </w:rPr>
        <w:t xml:space="preserve"> in San Francisco </w:t>
      </w:r>
      <w:r w:rsidR="00903F31" w:rsidRPr="0042632F">
        <w:rPr>
          <w:rFonts w:cs="Times New Roman"/>
          <w:szCs w:val="20"/>
        </w:rPr>
        <w:t xml:space="preserve">using field-recorded data </w:t>
      </w:r>
      <w:r w:rsidR="00834727" w:rsidRPr="0042632F">
        <w:rPr>
          <w:rFonts w:cs="Times New Roman"/>
          <w:szCs w:val="20"/>
        </w:rPr>
        <w:t>under seismic and ambient excitations.</w:t>
      </w:r>
      <w:r w:rsidR="00CE1341" w:rsidRPr="0042632F">
        <w:rPr>
          <w:rFonts w:cs="Times New Roman"/>
          <w:szCs w:val="20"/>
        </w:rPr>
        <w:t xml:space="preserve"> The </w:t>
      </w:r>
      <w:r w:rsidR="002F011A" w:rsidRPr="0042632F">
        <w:rPr>
          <w:rFonts w:cs="Times New Roman"/>
          <w:szCs w:val="20"/>
        </w:rPr>
        <w:t>computed posterior distributions of modal parameters represent the k</w:t>
      </w:r>
      <w:r w:rsidR="000A7352" w:rsidRPr="0042632F">
        <w:rPr>
          <w:rFonts w:cs="Times New Roman"/>
          <w:szCs w:val="20"/>
        </w:rPr>
        <w:t>nowledge extracted from the measure</w:t>
      </w:r>
      <w:r w:rsidR="00894F71" w:rsidRPr="0042632F">
        <w:rPr>
          <w:rFonts w:cs="Times New Roman"/>
          <w:szCs w:val="20"/>
        </w:rPr>
        <w:t xml:space="preserve">d data; they </w:t>
      </w:r>
      <w:r w:rsidR="002F011A" w:rsidRPr="0042632F">
        <w:rPr>
          <w:rFonts w:cs="Times New Roman"/>
          <w:szCs w:val="20"/>
        </w:rPr>
        <w:t>can be reliably used for model validation and health monitoring.</w:t>
      </w:r>
    </w:p>
    <w:p w14:paraId="5259E035" w14:textId="77777777" w:rsidR="00E019AC" w:rsidRPr="0042632F" w:rsidRDefault="00E019AC" w:rsidP="0042632F">
      <w:pPr>
        <w:pStyle w:val="firstpara"/>
        <w:rPr>
          <w:szCs w:val="20"/>
        </w:rPr>
      </w:pPr>
      <w:r w:rsidRPr="0042632F">
        <w:rPr>
          <w:b/>
          <w:szCs w:val="20"/>
        </w:rPr>
        <w:t>Keywords</w:t>
      </w:r>
      <w:r w:rsidRPr="0042632F">
        <w:rPr>
          <w:szCs w:val="20"/>
        </w:rPr>
        <w:t xml:space="preserve">: </w:t>
      </w:r>
      <w:r w:rsidR="00FA314B" w:rsidRPr="0042632F">
        <w:rPr>
          <w:szCs w:val="20"/>
        </w:rPr>
        <w:t>Operational modal analysis; Uncertainty quantification; Seismic excitation; State-space model; Gibbs sampling</w:t>
      </w:r>
    </w:p>
    <w:p w14:paraId="5CFB1FB4" w14:textId="77777777" w:rsidR="00E0281D" w:rsidRPr="0042632F" w:rsidRDefault="00E0281D" w:rsidP="0042632F">
      <w:pPr>
        <w:pStyle w:val="BodyText"/>
        <w:rPr>
          <w:szCs w:val="20"/>
        </w:rPr>
      </w:pPr>
    </w:p>
    <w:p w14:paraId="28FC1D0D" w14:textId="77777777" w:rsidR="00BC7EEB" w:rsidRPr="0042632F" w:rsidRDefault="00BC7EEB" w:rsidP="0042632F">
      <w:pPr>
        <w:pStyle w:val="Heading1"/>
        <w:ind w:left="0"/>
        <w:rPr>
          <w:sz w:val="20"/>
          <w:szCs w:val="20"/>
        </w:rPr>
      </w:pPr>
      <w:r w:rsidRPr="0042632F">
        <w:rPr>
          <w:sz w:val="20"/>
          <w:szCs w:val="20"/>
        </w:rPr>
        <w:t>Introduction</w:t>
      </w:r>
    </w:p>
    <w:p w14:paraId="6AF33B56" w14:textId="5A2E50F9" w:rsidR="00C238C8" w:rsidRPr="0042632F" w:rsidRDefault="00740D81" w:rsidP="0042632F">
      <w:pPr>
        <w:pStyle w:val="BodyText"/>
        <w:ind w:firstLine="0"/>
        <w:rPr>
          <w:szCs w:val="20"/>
        </w:rPr>
      </w:pPr>
      <w:r w:rsidRPr="0042632F">
        <w:rPr>
          <w:szCs w:val="20"/>
        </w:rPr>
        <w:t>Structural modal parameters</w:t>
      </w:r>
      <w:r w:rsidR="00D54F62" w:rsidRPr="0042632F">
        <w:rPr>
          <w:szCs w:val="20"/>
        </w:rPr>
        <w:t>, i.e., natural frequencies, damping ratios and mode shapes,</w:t>
      </w:r>
      <w:r w:rsidRPr="0042632F">
        <w:rPr>
          <w:szCs w:val="20"/>
        </w:rPr>
        <w:t xml:space="preserve"> </w:t>
      </w:r>
      <w:r w:rsidR="00DD1B35" w:rsidRPr="0042632F">
        <w:rPr>
          <w:szCs w:val="20"/>
        </w:rPr>
        <w:t>are central to earthquake-resistant design</w:t>
      </w:r>
      <w:r w:rsidR="00B11F15" w:rsidRPr="0042632F">
        <w:rPr>
          <w:szCs w:val="20"/>
        </w:rPr>
        <w:t xml:space="preserve"> and </w:t>
      </w:r>
      <w:r w:rsidR="00707419" w:rsidRPr="0042632F">
        <w:rPr>
          <w:szCs w:val="20"/>
        </w:rPr>
        <w:t xml:space="preserve">retrofit </w:t>
      </w:r>
      <w:r w:rsidR="00B11F15" w:rsidRPr="0042632F">
        <w:rPr>
          <w:szCs w:val="20"/>
        </w:rPr>
        <w:t>of structures</w:t>
      </w:r>
      <w:r w:rsidR="006D7390" w:rsidRPr="0042632F">
        <w:rPr>
          <w:szCs w:val="20"/>
        </w:rPr>
        <w:t xml:space="preserve"> </w:t>
      </w:r>
      <w:r w:rsidR="006D7390" w:rsidRPr="0042632F">
        <w:rPr>
          <w:szCs w:val="20"/>
        </w:rPr>
        <w:fldChar w:fldCharType="begin" w:fldLock="1"/>
      </w:r>
      <w:r w:rsidR="006D7390" w:rsidRPr="0042632F">
        <w:rPr>
          <w:szCs w:val="20"/>
        </w:rPr>
        <w:instrText>ADDIN CSL_CITATION { "citationItems" : [ { "id" : "ITEM-1", "itemData" : { "ISBN" : "0071839445", "abstract" : "With an emphasis on the American Concrete Institute standards, this in-depth resource provides comprehensive coverage of the behavior, design, and construction requirements for earthquake-resistant concrete buildings. A. About the Author -- B. Dedication -- C. Preface -- D. Acknowledgments -- 1. Seismic Design and Performance Verification -- Earthquake Resistance in Concrete Buildings -- Early Developments -- Current Practices -- Building Performance -- Performance Verification -- The Purpose and Organization of This Book -- References -- 2. Steel Reinforcement -- Preview -- Steel Reinforcement Used in Buildings -- Steel Reinforcement under Monotonic Loading -- Reinforcing Bars under Cyclic Loading -- References -- 3. Concrete -- Preview -- Composition and Structure of Concrete -- Concrete Strength -- Behavior in Uniaxial Monotonic Loading -- Behavior in Uniaxial Cyclic Loading -- Behavior in Multi-axial Stress States -- Fiber-Reinforced Concrete -- Chapter Review -- References -- 4. Confined Concrete -- Preview -- Behavior of Confined Concrete Sections -- Mechanism of Concrete Confinement -- Analytical Modeling of Confined Concrete -- References -- 5. Axially Loaded Members -- Preview -- Some Observations on the Behavior of Compression Members -- Analysis Assumptions for Compression Members -- Service Load Behavior of Compression Members -- Inelastic Behavior of Compression Members -- Tension Members -- Reversed Cyclic Loading -- Chapter Review -- References -- 6. Moment and Axial Force -- Preview -- Some Observations about Flexural Behavior -- Internal and External Force Equilibrium -- Flexural Deformations -- Flexural Behavior of Sections -- Moment -- Curvature Analysis -- Beams -- Columns -- Walls -- Flanged Sections -- Load-Deflection Calculations -- Reversed Cyclic Loading -- References -- 7. Shear in Beams, Columns, and Walls -- Preview -- Some Observations about Shear in Flexural Members -- Relations among Moment, Shear, and Bond -- Beam Action and Arch Action -- Internal Forces in Members with Transverse Reinforcement -- Strut-and-Tie Models -- Proportioning of Strut-and-Tie Models -- Transverse Reinforcement Detailing -- Empirical Approach for Shear Strength of Beams and Columns -- Effects of Inelastic Cyclic Loading -- Diagonally Reinforced Beams -- Shear in Structural Walls -- Interface Shear Transfer -- Shear Stiffness -- References -- 8. Development and Anchorage -- Preview -- Some Observations about Bond and Anchorage -- Relations among B\u2026", "author" : [ { "dropping-particle" : "", "family" : "Moehle", "given" : "Jack P.", "non-dropping-particle" : "", "parse-names" : false, "suffix" : "" } ], "id" : "ITEM-1", "issued" : { "date-parts" : [ [ "2014" ] ] }, "number-of-pages" : "760", "publisher" : "McGraw-Hill Education", "publisher-place" : "New York", "title" : "Seismic design of reinforced concrete buildings", "type" : "book" }, "uris" : [ "http://www.mendeley.com/documents/?uuid=114a44fe-1717-35f2-9343-fc4569954c0c" ] } ], "mendeley" : { "formattedCitation" : "[1]", "plainTextFormattedCitation" : "[1]", "previouslyFormattedCitation" : "[1]" }, "properties" : {  }, "schema" : "https://github.com/citation-style-language/schema/raw/master/csl-citation.json" }</w:instrText>
      </w:r>
      <w:r w:rsidR="006D7390" w:rsidRPr="0042632F">
        <w:rPr>
          <w:szCs w:val="20"/>
        </w:rPr>
        <w:fldChar w:fldCharType="separate"/>
      </w:r>
      <w:r w:rsidR="006D7390" w:rsidRPr="0042632F">
        <w:rPr>
          <w:noProof/>
          <w:szCs w:val="20"/>
        </w:rPr>
        <w:t>[1]</w:t>
      </w:r>
      <w:r w:rsidR="006D7390" w:rsidRPr="0042632F">
        <w:rPr>
          <w:szCs w:val="20"/>
        </w:rPr>
        <w:fldChar w:fldCharType="end"/>
      </w:r>
      <w:r w:rsidR="00DD1B35" w:rsidRPr="0042632F">
        <w:rPr>
          <w:szCs w:val="20"/>
        </w:rPr>
        <w:t xml:space="preserve">. </w:t>
      </w:r>
      <w:r w:rsidR="0034004B" w:rsidRPr="0042632F">
        <w:rPr>
          <w:szCs w:val="20"/>
        </w:rPr>
        <w:t>Modal identification aims at i</w:t>
      </w:r>
      <w:r w:rsidR="00766294" w:rsidRPr="0042632F">
        <w:rPr>
          <w:szCs w:val="20"/>
        </w:rPr>
        <w:t xml:space="preserve">dentifying these parameters </w:t>
      </w:r>
      <w:r w:rsidR="00B11F15" w:rsidRPr="0042632F">
        <w:rPr>
          <w:szCs w:val="20"/>
        </w:rPr>
        <w:t xml:space="preserve">for a structure </w:t>
      </w:r>
      <w:r w:rsidR="00766294" w:rsidRPr="0042632F">
        <w:rPr>
          <w:szCs w:val="20"/>
        </w:rPr>
        <w:t xml:space="preserve">using </w:t>
      </w:r>
      <w:r w:rsidR="00707419" w:rsidRPr="0042632F">
        <w:rPr>
          <w:szCs w:val="20"/>
        </w:rPr>
        <w:t xml:space="preserve">measured </w:t>
      </w:r>
      <w:r w:rsidR="006C2DE2" w:rsidRPr="0042632F">
        <w:rPr>
          <w:szCs w:val="20"/>
        </w:rPr>
        <w:t>vibration data</w:t>
      </w:r>
      <w:r w:rsidR="00766294" w:rsidRPr="0042632F">
        <w:rPr>
          <w:szCs w:val="20"/>
        </w:rPr>
        <w:t>.</w:t>
      </w:r>
      <w:r w:rsidR="0034004B" w:rsidRPr="0042632F">
        <w:rPr>
          <w:szCs w:val="20"/>
        </w:rPr>
        <w:t xml:space="preserve"> </w:t>
      </w:r>
      <w:r w:rsidR="00766294" w:rsidRPr="0042632F">
        <w:rPr>
          <w:szCs w:val="20"/>
        </w:rPr>
        <w:t>Once modal parameters are</w:t>
      </w:r>
      <w:r w:rsidR="00DD1B35" w:rsidRPr="0042632F">
        <w:rPr>
          <w:szCs w:val="20"/>
        </w:rPr>
        <w:t xml:space="preserve"> identiﬁed</w:t>
      </w:r>
      <w:r w:rsidR="00766294" w:rsidRPr="0042632F">
        <w:rPr>
          <w:szCs w:val="20"/>
        </w:rPr>
        <w:t xml:space="preserve">, they can be </w:t>
      </w:r>
      <w:r w:rsidR="00B11F15" w:rsidRPr="0042632F">
        <w:rPr>
          <w:szCs w:val="20"/>
        </w:rPr>
        <w:t xml:space="preserve">used </w:t>
      </w:r>
      <w:r w:rsidR="0034004B" w:rsidRPr="0042632F">
        <w:rPr>
          <w:szCs w:val="20"/>
        </w:rPr>
        <w:t xml:space="preserve">for model validation and health </w:t>
      </w:r>
      <w:r w:rsidR="00766294" w:rsidRPr="0042632F">
        <w:rPr>
          <w:szCs w:val="20"/>
        </w:rPr>
        <w:t>monitoring</w:t>
      </w:r>
      <w:r w:rsidR="00B11F15" w:rsidRPr="0042632F">
        <w:rPr>
          <w:szCs w:val="20"/>
        </w:rPr>
        <w:t xml:space="preserve">. For example, </w:t>
      </w:r>
      <w:r w:rsidR="00E52E6E" w:rsidRPr="0042632F">
        <w:rPr>
          <w:szCs w:val="20"/>
        </w:rPr>
        <w:t xml:space="preserve">changes in the model may be effected to better match modal predictions, and </w:t>
      </w:r>
      <w:r w:rsidR="0034004B" w:rsidRPr="0042632F">
        <w:rPr>
          <w:szCs w:val="20"/>
        </w:rPr>
        <w:t xml:space="preserve">changes in </w:t>
      </w:r>
      <w:r w:rsidR="00766294" w:rsidRPr="0042632F">
        <w:rPr>
          <w:szCs w:val="20"/>
        </w:rPr>
        <w:t>modal parameters</w:t>
      </w:r>
      <w:r w:rsidR="0034004B" w:rsidRPr="0042632F">
        <w:rPr>
          <w:szCs w:val="20"/>
        </w:rPr>
        <w:t xml:space="preserve"> </w:t>
      </w:r>
      <w:r w:rsidR="00B11F15" w:rsidRPr="0042632F">
        <w:rPr>
          <w:szCs w:val="20"/>
        </w:rPr>
        <w:t xml:space="preserve">can be </w:t>
      </w:r>
      <w:r w:rsidR="0034004B" w:rsidRPr="0042632F">
        <w:rPr>
          <w:szCs w:val="20"/>
        </w:rPr>
        <w:t xml:space="preserve">used </w:t>
      </w:r>
      <w:r w:rsidR="00B11F15" w:rsidRPr="0042632F">
        <w:rPr>
          <w:szCs w:val="20"/>
        </w:rPr>
        <w:t>to</w:t>
      </w:r>
      <w:r w:rsidR="0034004B" w:rsidRPr="0042632F">
        <w:rPr>
          <w:szCs w:val="20"/>
        </w:rPr>
        <w:t xml:space="preserve"> detect the location and sever</w:t>
      </w:r>
      <w:r w:rsidR="00766294" w:rsidRPr="0042632F">
        <w:rPr>
          <w:szCs w:val="20"/>
        </w:rPr>
        <w:t xml:space="preserve">ity of damage </w:t>
      </w:r>
      <w:r w:rsidR="0034004B" w:rsidRPr="0042632F">
        <w:rPr>
          <w:szCs w:val="20"/>
        </w:rPr>
        <w:fldChar w:fldCharType="begin" w:fldLock="1"/>
      </w:r>
      <w:r w:rsidR="00703DCA" w:rsidRPr="0042632F">
        <w:rPr>
          <w:szCs w:val="20"/>
        </w:rPr>
        <w:instrText>ADDIN CSL_CITATION { "citationItems" : [ { "id" : "ITEM-1", "itemData" : { "DOI" : "10.1098/rsta.2006.1925", "abstract" : "Structural health monitoring (SHM) is a term increasingly used in the last decade to describe a range of systems implemented on full-scale civil infrastructures and whose purposes are to assist and inform operators about continued 'fitness for purpose' of structures under gradual or sudden changes to their state, to learn about either or both of the load and response mechanisms. Arguably, various forms of SHM have been employed in civil infrastructure for at least half a century, but it is only in the last decade or two that computer-based systems are being designed for the purpose of assisting owners/ operators of ageing infrastructure with timely information for their continued safe and economic operation. This paper describes the motivations for and recent history of SHM applications to various forms of civil infrastructure and provides case studies on specific types of structure. It ends with a discussion of the present state-of-the-art and future developments in terms of instrumentation, data acquisition, communication systems and data mining and presen-tation procedures for diagnosis of infrastructural 'health'.", "author" : [ { "dropping-particle" : "", "family" : "Brownjohn", "given" : "J M W", "non-dropping-particle" : "", "parse-names" : false, "suffix" : "" } ], "container-title" : "Philosophical Transactions of the Royal Society of London A: Mathematical, Physical and Engineering Sciences", "id" : "ITEM-1", "issue" : "1851", "issued" : { "date-parts" : [ [ "2007" ] ] }, "page" : "589-622", "title" : "Structural health monitoring of civil infrastructure", "type" : "article-journal", "volume" : "365" }, "uris" : [ "http://www.mendeley.com/documents/?uuid=7bee0480-d33a-383d-b99f-514dbdae270a" ] }, { "id" : "ITEM-2", "itemData" : { "DOI" : "10.1061/9780784411971", "ISBN" : "978-0-7844-1197-1", "editor" : [ { "dropping-particle" : "", "family" : "\u00c7atba\u015f", "given" : "F. Necati", "non-dropping-particle" : "", "parse-names" : false, "suffix" : "" }, { "dropping-particle" : "", "family" : "Kijewski-Correa", "given" : "Tracy", "non-dropping-particle" : "", "parse-names" : false, "suffix" : "" }, { "dropping-particle" : "", "family" : "Aktan", "given" : "A. Emin", "non-dropping-particle" : "", "parse-names" : false, "suffix" : "" } ], "id" : "ITEM-2", "issued" : { "date-parts" : [ [ "2013", "5" ] ] }, "publisher" : "American Society of Civil Engineers", "publisher-place" : "Reston, VA", "title" : "Structural Identification of Constructed Systems: Approaches, Methods, and Technologies for Effective Practice of St-Id", "type" : "book" }, "uris" : [ "http://www.mendeley.com/documents/?uuid=ed018329-6632-3257-b1da-49f35cd6a3e5" ] }, { "id" : "ITEM-3", "itemData" : { "DOI" : "10.1002/eqe.2541", "ISSN" : "10969845", "abstract" : "Earthquake-prone cities are exposed to important societal and financial losses. An important part of these losses stems from the inability to use structures as shelters or for generating economic activity after the event of an earthquake. The inability to use structures is not only due to collapse or damage; it is also due to the lack of knowledge about their safety state, which prohibits their normal use. Because a diagnosis is required for thousands of structures, city-scale safety assessment requires solutions that are economically sustainable and scalable. Data-driven algorithms supported by sensing technologies have the potential to solve this challenge. Several ambient vibration monitoring studies of buildings, before and after earthquakes, have shown that the extent of damage in a building is correlated with a decrease in the natural frequency. However, the observed worldwide data may not be representative of specific cities due to factors such as construction type, quality, material, and age. In this paper, we propose a framework that is able to progressively learn the relationship between frequency shift and damage state as a small number of buildings in a city are inspected after an earthquake, and to use that information to predict the safety state of uninspected but monitored buildings. The capacity of the proposed framework to learn and perform prognosis is validated by applying the methodology to a city with 1000 buildings having simulated frequency shifts and damage states. \u00a9 2015 John Wiley &amp; Sons, Ltd.", "author" : [ { "dropping-particle" : "", "family" : "Goulet", "given" : "J. A.", "non-dropping-particle" : "", "parse-names" : false, "suffix" : "" }, { "dropping-particle" : "", "family" : "Michel", "given" : "C.", "non-dropping-particle" : "", "parse-names" : false, "suffix" : "" }, { "dropping-particle" : "Der", "family" : "Kiureghian", "given" : "A.", "non-dropping-particle" : "", "parse-names" : false, "suffix" : "" } ], "container-title" : "Earthquake Engineering and Structural Dynamics", "id" : "ITEM-3", "issue" : "4", "issued" : { "date-parts" : [ [ "2015" ] ] }, "page" : "549-562", "title" : "Data-driven post-earthquake rapid structural safety assessment", "type" : "article-journal", "volume" : "44" }, "uris" : [ "http://www.mendeley.com/documents/?uuid=31ecfdb9-b91e-4a7b-8091-4122c259a891" ] } ], "mendeley" : { "formattedCitation" : "[2\u20134]", "plainTextFormattedCitation" : "[2\u20134]", "previouslyFormattedCitation" : "[2\u20134]" }, "properties" : {  }, "schema" : "https://github.com/citation-style-language/schema/raw/master/csl-citation.json" }</w:instrText>
      </w:r>
      <w:r w:rsidR="0034004B" w:rsidRPr="0042632F">
        <w:rPr>
          <w:szCs w:val="20"/>
        </w:rPr>
        <w:fldChar w:fldCharType="separate"/>
      </w:r>
      <w:r w:rsidR="00703DCA" w:rsidRPr="0042632F">
        <w:rPr>
          <w:noProof/>
          <w:szCs w:val="20"/>
        </w:rPr>
        <w:t>[2–4]</w:t>
      </w:r>
      <w:r w:rsidR="0034004B" w:rsidRPr="0042632F">
        <w:rPr>
          <w:szCs w:val="20"/>
        </w:rPr>
        <w:fldChar w:fldCharType="end"/>
      </w:r>
      <w:r w:rsidR="0034004B" w:rsidRPr="0042632F">
        <w:rPr>
          <w:szCs w:val="20"/>
        </w:rPr>
        <w:t>.</w:t>
      </w:r>
    </w:p>
    <w:p w14:paraId="1C9FE672" w14:textId="178F6408" w:rsidR="00E43AA6" w:rsidRPr="0042632F" w:rsidRDefault="0087438B" w:rsidP="0042632F">
      <w:pPr>
        <w:rPr>
          <w:rFonts w:cs="Times New Roman"/>
          <w:szCs w:val="20"/>
        </w:rPr>
      </w:pPr>
      <w:r w:rsidRPr="0042632F">
        <w:rPr>
          <w:rFonts w:cs="Times New Roman"/>
          <w:szCs w:val="20"/>
        </w:rPr>
        <w:t xml:space="preserve">When </w:t>
      </w:r>
      <w:r w:rsidR="00707419" w:rsidRPr="0042632F">
        <w:rPr>
          <w:rFonts w:cs="Times New Roman"/>
          <w:szCs w:val="20"/>
        </w:rPr>
        <w:t>a</w:t>
      </w:r>
      <w:r w:rsidRPr="0042632F">
        <w:rPr>
          <w:rFonts w:cs="Times New Roman"/>
          <w:szCs w:val="20"/>
        </w:rPr>
        <w:t xml:space="preserve"> structure is subjected to </w:t>
      </w:r>
      <w:r w:rsidR="00707419" w:rsidRPr="0042632F">
        <w:rPr>
          <w:rFonts w:cs="Times New Roman"/>
          <w:szCs w:val="20"/>
        </w:rPr>
        <w:t xml:space="preserve">a </w:t>
      </w:r>
      <w:r w:rsidRPr="0042632F">
        <w:rPr>
          <w:rFonts w:cs="Times New Roman"/>
          <w:szCs w:val="20"/>
        </w:rPr>
        <w:t>ground excitation</w:t>
      </w:r>
      <w:r w:rsidR="00707419" w:rsidRPr="0042632F">
        <w:rPr>
          <w:rFonts w:cs="Times New Roman"/>
          <w:szCs w:val="20"/>
        </w:rPr>
        <w:t>,</w:t>
      </w:r>
      <w:r w:rsidRPr="0042632F">
        <w:rPr>
          <w:rFonts w:cs="Times New Roman"/>
          <w:szCs w:val="20"/>
        </w:rPr>
        <w:t xml:space="preserve"> such as in an earthquake event</w:t>
      </w:r>
      <w:r w:rsidR="0034004B" w:rsidRPr="0042632F">
        <w:rPr>
          <w:rFonts w:cs="Times New Roman"/>
          <w:szCs w:val="20"/>
        </w:rPr>
        <w:t xml:space="preserve">, </w:t>
      </w:r>
      <w:r w:rsidR="0070377D" w:rsidRPr="0042632F">
        <w:rPr>
          <w:rFonts w:cs="Times New Roman"/>
          <w:szCs w:val="20"/>
        </w:rPr>
        <w:t xml:space="preserve">modal identification </w:t>
      </w:r>
      <w:r w:rsidRPr="0042632F">
        <w:rPr>
          <w:rFonts w:cs="Times New Roman"/>
          <w:szCs w:val="20"/>
        </w:rPr>
        <w:t>can be</w:t>
      </w:r>
      <w:r w:rsidR="0070377D" w:rsidRPr="0042632F">
        <w:rPr>
          <w:rFonts w:cs="Times New Roman"/>
          <w:szCs w:val="20"/>
        </w:rPr>
        <w:t xml:space="preserve"> </w:t>
      </w:r>
      <w:r w:rsidR="00707419" w:rsidRPr="0042632F">
        <w:rPr>
          <w:rFonts w:cs="Times New Roman"/>
          <w:szCs w:val="20"/>
        </w:rPr>
        <w:t xml:space="preserve">performed </w:t>
      </w:r>
      <w:r w:rsidRPr="0042632F">
        <w:rPr>
          <w:rFonts w:cs="Times New Roman"/>
          <w:szCs w:val="20"/>
        </w:rPr>
        <w:t>us</w:t>
      </w:r>
      <w:r w:rsidR="0070377D" w:rsidRPr="0042632F">
        <w:rPr>
          <w:rFonts w:cs="Times New Roman"/>
          <w:szCs w:val="20"/>
        </w:rPr>
        <w:t>ing the measured ground motion</w:t>
      </w:r>
      <w:r w:rsidRPr="0042632F">
        <w:rPr>
          <w:rFonts w:cs="Times New Roman"/>
          <w:szCs w:val="20"/>
        </w:rPr>
        <w:t xml:space="preserve"> as input</w:t>
      </w:r>
      <w:r w:rsidR="0070377D" w:rsidRPr="0042632F">
        <w:rPr>
          <w:rFonts w:cs="Times New Roman"/>
          <w:szCs w:val="20"/>
        </w:rPr>
        <w:t xml:space="preserve"> and </w:t>
      </w:r>
      <w:r w:rsidR="00707419" w:rsidRPr="0042632F">
        <w:rPr>
          <w:rFonts w:cs="Times New Roman"/>
          <w:szCs w:val="20"/>
        </w:rPr>
        <w:t xml:space="preserve">the </w:t>
      </w:r>
      <w:r w:rsidR="00926D8F" w:rsidRPr="0042632F">
        <w:rPr>
          <w:rFonts w:cs="Times New Roman"/>
          <w:szCs w:val="20"/>
        </w:rPr>
        <w:t xml:space="preserve">measured </w:t>
      </w:r>
      <w:r w:rsidR="0070377D" w:rsidRPr="0042632F">
        <w:rPr>
          <w:rFonts w:cs="Times New Roman"/>
          <w:szCs w:val="20"/>
        </w:rPr>
        <w:t>structural response</w:t>
      </w:r>
      <w:r w:rsidRPr="0042632F">
        <w:rPr>
          <w:rFonts w:cs="Times New Roman"/>
          <w:szCs w:val="20"/>
        </w:rPr>
        <w:t xml:space="preserve"> as output</w:t>
      </w:r>
      <w:r w:rsidR="0070377D" w:rsidRPr="0042632F">
        <w:rPr>
          <w:rFonts w:cs="Times New Roman"/>
          <w:szCs w:val="20"/>
        </w:rPr>
        <w:t xml:space="preserve"> </w:t>
      </w:r>
      <w:r w:rsidR="006E3EEA" w:rsidRPr="0042632F">
        <w:rPr>
          <w:rFonts w:cs="Times New Roman"/>
          <w:szCs w:val="20"/>
        </w:rPr>
        <w:fldChar w:fldCharType="begin" w:fldLock="1"/>
      </w:r>
      <w:r w:rsidR="00D73F4C" w:rsidRPr="0042632F">
        <w:rPr>
          <w:rFonts w:cs="Times New Roman"/>
          <w:szCs w:val="20"/>
        </w:rPr>
        <w:instrText>ADDIN CSL_CITATION { "citationItems" : [ { "id" : "ITEM-1", "itemData" : { "DOI" : "10.1002/(SICI)1096-9845(199911)28:11&lt;1449::AID-EQE881&gt;3.0.CO;2-5", "ISSN" : "0098-8847", "author" : [ { "dropping-particle" : "", "family" : "Lu\u015f", "given" : "H.", "non-dropping-particle" : "", "parse-names" : false, "suffix" : "" }, { "dropping-particle" : "", "family" : "Betti", "given" : "R.", "non-dropping-particle" : "", "parse-names" : false, "suffix" : "" }, { "dropping-particle" : "", "family" : "Longman", "given" : "R. W.", "non-dropping-particle" : "", "parse-names" : false, "suffix" : "" } ], "container-title" : "Earthquake Engineering &amp; Structural Dynamics", "id" : "ITEM-1", "issue" : "11", "issued" : { "date-parts" : [ [ "1999", "11", "1" ] ] }, "page" : "1449-1467", "publisher" : "John Wiley &amp; Sons, Ltd.", "title" : "Identification of linear structural systems using earthquake-induced vibration data", "type" : "article-journal", "volume" : "28" }, "uris" : [ "http://www.mendeley.com/documents/?uuid=dadfd51b-fd43-33c4-987e-1c5550c524f7" ] }, { "id" : "ITEM-2", "itemData" : { "DOI" : "10.1002/eqe.2184", "ISSN" : "00988847", "author" : [ { "dropping-particle" : "", "family" : "Kim", "given" : "Junhee", "non-dropping-particle" : "", "parse-names" : false, "suffix" : "" }, { "dropping-particle" : "", "family" : "Lynch", "given" : "Jerome P.", "non-dropping-particle" : "", "parse-names" : false, "suffix" : "" } ], "container-title" : "Earthquake Engineering &amp; Structural Dynamics", "id" : "ITEM-2", "issue" : "15", "issued" : { "date-parts" : [ [ "2012", "4", "1" ] ] }, "page" : "2235\u20132251", "publisher" : "John Wiley &amp; Sons, Ltd", "title" : "Subspace system identification of support-excited structures-part I: theory and black-box system identification", "type" : "article-journal", "volume" : "41" }, "uris" : [ "http://www.mendeley.com/documents/?uuid=4fef0bd0-3e0c-35ff-887e-4fe5d4aba06a" ] }, { "id" : "ITEM-3", "itemData" : { "DOI" : "10.1002/stc.289", "ISSN" : "15452255", "author" : [ { "dropping-particle" : "", "family" : "Hong", "given" : "Ah Lum", "non-dropping-particle" : "", "parse-names" : false, "suffix" : "" }, { "dropping-particle" : "", "family" : "Betti", "given" : "Raimondo", "non-dropping-particle" : "", "parse-names" : false, "suffix" : "" }, { "dropping-particle" : "", "family" : "Lin", "given" : "Ching-Chang", "non-dropping-particle" : "", "parse-names" : false, "suffix" : "" } ], "container-title" : "Structural Control and Health Monitoring", "id" : "ITEM-3", "issue" : "2", "issued" : { "date-parts" : [ [ "2009", "3", "1" ] ] }, "page" : "178-199", "publisher" : "John Wiley &amp; Sons, Ltd.", "title" : "Identification of dynamic models of a building structure using multiple earthquake records", "type" : "article-journal", "volume" : "16" }, "uris" : [ "http://www.mendeley.com/documents/?uuid=d73eacc7-eb97-3d23-bff1-53754105ecb6" ] }, { "id" : "ITEM-4", "itemData" : { "DOI" : "10.1002/eqe.1053", "ISSN" : "00988847", "author" : [ { "dropping-particle" : "", "family" : "Ulusoy", "given" : "Hasan S.", "non-dropping-particle" : "", "parse-names" : false, "suffix" : "" }, { "dropping-particle" : "", "family" : "Feng", "given" : "Maria Q.", "non-dropping-particle" : "", "parse-names" : false, "suffix" : "" }, { "dropping-particle" : "", "family" : "Fanning", "given" : "Paul J.", "non-dropping-particle" : "", "parse-names" : false, "suffix" : "" } ], "container-title" : "Earthquake Engineering &amp; Structural Dynamics", "id" : "ITEM-4", "issue" : "6", "issued" : { "date-parts" : [ [ "2011", "5", "1" ] ] }, "page" : "661-674", "publisher" : "John Wiley &amp; Sons, Ltd.", "title" : "System identification of a building from multiple seismic records", "type" : "article-journal", "volume" : "40" }, "uris" : [ "http://www.mendeley.com/documents/?uuid=d07e9f08-dcee-33da-88ca-668d5bb7f9f5" ] } ], "mendeley" : { "formattedCitation" : "[5\u20138]", "plainTextFormattedCitation" : "[5\u20138]", "previouslyFormattedCitation" : "[5\u20138]" }, "properties" : {  }, "schema" : "https://github.com/citation-style-language/schema/raw/master/csl-citation.json" }</w:instrText>
      </w:r>
      <w:r w:rsidR="006E3EEA" w:rsidRPr="0042632F">
        <w:rPr>
          <w:rFonts w:cs="Times New Roman"/>
          <w:szCs w:val="20"/>
        </w:rPr>
        <w:fldChar w:fldCharType="separate"/>
      </w:r>
      <w:r w:rsidR="006E3EEA" w:rsidRPr="0042632F">
        <w:rPr>
          <w:rFonts w:cs="Times New Roman"/>
          <w:noProof/>
          <w:szCs w:val="20"/>
        </w:rPr>
        <w:t>[5–8]</w:t>
      </w:r>
      <w:r w:rsidR="006E3EEA" w:rsidRPr="0042632F">
        <w:rPr>
          <w:rFonts w:cs="Times New Roman"/>
          <w:szCs w:val="20"/>
        </w:rPr>
        <w:fldChar w:fldCharType="end"/>
      </w:r>
      <w:r w:rsidR="006E3EEA" w:rsidRPr="0042632F">
        <w:rPr>
          <w:rFonts w:cs="Times New Roman"/>
          <w:szCs w:val="20"/>
        </w:rPr>
        <w:t xml:space="preserve">. This approach is known </w:t>
      </w:r>
      <w:r w:rsidR="00FD4C86" w:rsidRPr="0042632F">
        <w:rPr>
          <w:rFonts w:cs="Times New Roman"/>
          <w:szCs w:val="20"/>
        </w:rPr>
        <w:t>as Experimental Modal Analysis</w:t>
      </w:r>
      <w:r w:rsidR="00577F75" w:rsidRPr="0042632F">
        <w:rPr>
          <w:rFonts w:cs="Times New Roman"/>
          <w:szCs w:val="20"/>
        </w:rPr>
        <w:t xml:space="preserve"> (EMA)</w:t>
      </w:r>
      <w:r w:rsidR="00FD4C86" w:rsidRPr="0042632F">
        <w:rPr>
          <w:rFonts w:cs="Times New Roman"/>
          <w:szCs w:val="20"/>
        </w:rPr>
        <w:t xml:space="preserve"> </w:t>
      </w:r>
      <w:r w:rsidR="00FD4C86" w:rsidRPr="0042632F">
        <w:rPr>
          <w:rFonts w:cs="Times New Roman"/>
          <w:szCs w:val="20"/>
        </w:rPr>
        <w:fldChar w:fldCharType="begin" w:fldLock="1"/>
      </w:r>
      <w:r w:rsidR="00703DCA" w:rsidRPr="0042632F">
        <w:rPr>
          <w:rFonts w:cs="Times New Roman"/>
          <w:szCs w:val="20"/>
        </w:rPr>
        <w:instrText>ADDIN CSL_CITATION { "citationItems" : [ { "id" : "ITEM-1", "itemData" : { "ISBN" : "0863802184", "abstract" : "2nd ed. Modal testing is practised in all engineering disciplines where vibration and other dynamic phenomena affect the performance of structures and machines. Here the steps involved in interpreting and applying the results from modal tests are described. Applications of Modal Testing -- Philosophy of Modal Testing -- Summary of Theory -- Summary of Measurement Methods -- Summary of Modal Analysis Processes -- Review of Test Procedures, and Levels -- Terminology and Notation -- Theoretical Basis -- Single-Degree-of-Freedom (SDOF) System Theory -- Presentation and Properties of FRF Data for SDOF System -- Undamped Multi-Degree-of-Freedom (MDOF) Systems -- MDOF Systems with Proportional Damping -- MDOF Systems with Structural (Hysteretic) Damping--General Case -- MDOF Systems with Viscous Damping--General Case -- Modal Analysis of Rotating Structures -- Complex Modes -- Characteristics and Presentation of MDOF FRF Data -- Non-sinusoidal Vibration and FRF Properties -- Complete and Incomplete Models -- Sensitivity of Models -- Analysis of Weakly Non-linear Structures -- Response Function Measurement Techniques -- Introduction and Test Planning -- Basic Measurement System -- Structure Preparation -- Excitation of the Structure -- Transducers and Amplifiers -- Analysers -- Digital Signal Processing -- Use of Different Excitation Signals -- Calibration -- Mass Cancellation -- Rotational FRF Measurement -- Measurements on Non-Linear Structures -- Multi-point Excitation Methods -- Measuring FRFs and ODSs using the Scanning LDV -- Modal Parameter Extraction Methods -- Preliminary Checks of FRF Data -- SDOF Modal Analysis Methods -- MDOF Modal Analysis in the Frequency Domain (SISO) -- Global Modal Analysis Methods in the Frequency Domain -- MDOF Modal Analysis in the Time Domain.", "author" : [ { "dropping-particle" : "", "family" : "Ewins", "given" : "D. J.", "non-dropping-particle" : "", "parse-names" : false, "suffix" : "" } ], "id" : "ITEM-1", "issued" : { "date-parts" : [ [ "2000" ] ] }, "number-of-pages" : "562", "publisher" : "Research Studies Press", "publisher-place" : "Baldock", "title" : "Modal testing : theory, practice, and application", "type" : "book" }, "uris" : [ "http://www.mendeley.com/documents/?uuid=8478744d-5010-3dce-a764-a9c5abbc2b9d" ] } ], "mendeley" : { "formattedCitation" : "[9]", "plainTextFormattedCitation" : "[9]", "previouslyFormattedCitation" : "[9]" }, "properties" : {  }, "schema" : "https://github.com/citation-style-language/schema/raw/master/csl-citation.json" }</w:instrText>
      </w:r>
      <w:r w:rsidR="00FD4C86" w:rsidRPr="0042632F">
        <w:rPr>
          <w:rFonts w:cs="Times New Roman"/>
          <w:szCs w:val="20"/>
        </w:rPr>
        <w:fldChar w:fldCharType="separate"/>
      </w:r>
      <w:r w:rsidR="00703DCA" w:rsidRPr="0042632F">
        <w:rPr>
          <w:rFonts w:cs="Times New Roman"/>
          <w:noProof/>
          <w:szCs w:val="20"/>
        </w:rPr>
        <w:t>[9]</w:t>
      </w:r>
      <w:r w:rsidR="00FD4C86" w:rsidRPr="0042632F">
        <w:rPr>
          <w:rFonts w:cs="Times New Roman"/>
          <w:szCs w:val="20"/>
        </w:rPr>
        <w:fldChar w:fldCharType="end"/>
      </w:r>
      <w:r w:rsidR="00FD4C86" w:rsidRPr="0042632F">
        <w:rPr>
          <w:rFonts w:cs="Times New Roman"/>
          <w:szCs w:val="20"/>
        </w:rPr>
        <w:t xml:space="preserve">. </w:t>
      </w:r>
      <w:r w:rsidR="00926D8F" w:rsidRPr="0042632F">
        <w:rPr>
          <w:rFonts w:cs="Times New Roman"/>
          <w:szCs w:val="20"/>
        </w:rPr>
        <w:t xml:space="preserve">In contrast, Operational Modal Analysis (OMA) aims at modal identification by using only the measured structural response. </w:t>
      </w:r>
      <w:r w:rsidR="00E43AA6" w:rsidRPr="0042632F">
        <w:rPr>
          <w:rFonts w:cs="Times New Roman"/>
          <w:szCs w:val="20"/>
        </w:rPr>
        <w:t>In general, EM</w:t>
      </w:r>
      <w:r w:rsidR="006E3EEA" w:rsidRPr="0042632F">
        <w:rPr>
          <w:rFonts w:cs="Times New Roman"/>
          <w:szCs w:val="20"/>
        </w:rPr>
        <w:t>A</w:t>
      </w:r>
      <w:r w:rsidR="0070377D" w:rsidRPr="0042632F">
        <w:rPr>
          <w:rFonts w:cs="Times New Roman"/>
          <w:szCs w:val="20"/>
        </w:rPr>
        <w:t xml:space="preserve"> </w:t>
      </w:r>
      <w:r w:rsidR="00E43AA6" w:rsidRPr="0042632F">
        <w:rPr>
          <w:rFonts w:cs="Times New Roman"/>
          <w:szCs w:val="20"/>
        </w:rPr>
        <w:t xml:space="preserve">produces </w:t>
      </w:r>
      <w:r w:rsidR="0070377D" w:rsidRPr="0042632F">
        <w:rPr>
          <w:rFonts w:cs="Times New Roman"/>
          <w:szCs w:val="20"/>
        </w:rPr>
        <w:t>more accurate identification</w:t>
      </w:r>
      <w:r w:rsidR="006E3EEA" w:rsidRPr="0042632F">
        <w:rPr>
          <w:rFonts w:cs="Times New Roman"/>
          <w:szCs w:val="20"/>
        </w:rPr>
        <w:t xml:space="preserve"> </w:t>
      </w:r>
      <w:r w:rsidR="00926D8F" w:rsidRPr="0042632F">
        <w:rPr>
          <w:rFonts w:cs="Times New Roman"/>
          <w:szCs w:val="20"/>
        </w:rPr>
        <w:t xml:space="preserve">than OMA </w:t>
      </w:r>
      <w:r w:rsidR="0070377D" w:rsidRPr="0042632F">
        <w:rPr>
          <w:rFonts w:cs="Times New Roman"/>
          <w:szCs w:val="20"/>
        </w:rPr>
        <w:t xml:space="preserve">since </w:t>
      </w:r>
      <w:r w:rsidR="005434AB" w:rsidRPr="0042632F">
        <w:rPr>
          <w:rFonts w:cs="Times New Roman"/>
          <w:szCs w:val="20"/>
        </w:rPr>
        <w:t xml:space="preserve">more information </w:t>
      </w:r>
      <w:r w:rsidR="00E43AA6" w:rsidRPr="0042632F">
        <w:rPr>
          <w:rFonts w:cs="Times New Roman"/>
          <w:szCs w:val="20"/>
        </w:rPr>
        <w:t>can be</w:t>
      </w:r>
      <w:r w:rsidR="005434AB" w:rsidRPr="0042632F">
        <w:rPr>
          <w:rFonts w:cs="Times New Roman"/>
          <w:szCs w:val="20"/>
        </w:rPr>
        <w:t xml:space="preserve"> extracted from the </w:t>
      </w:r>
      <w:r w:rsidR="00E43AA6" w:rsidRPr="0042632F">
        <w:rPr>
          <w:rFonts w:cs="Times New Roman"/>
          <w:szCs w:val="20"/>
        </w:rPr>
        <w:t xml:space="preserve">measured </w:t>
      </w:r>
      <w:r w:rsidR="005434AB" w:rsidRPr="0042632F">
        <w:rPr>
          <w:rFonts w:cs="Times New Roman"/>
          <w:szCs w:val="20"/>
        </w:rPr>
        <w:t>input-output</w:t>
      </w:r>
      <w:r w:rsidR="006E3EEA" w:rsidRPr="0042632F">
        <w:rPr>
          <w:rFonts w:cs="Times New Roman"/>
          <w:szCs w:val="20"/>
        </w:rPr>
        <w:t xml:space="preserve"> pair than just the output</w:t>
      </w:r>
      <w:r w:rsidR="00577F75" w:rsidRPr="0042632F">
        <w:rPr>
          <w:rFonts w:cs="Times New Roman"/>
          <w:szCs w:val="20"/>
        </w:rPr>
        <w:t xml:space="preserve">. However, </w:t>
      </w:r>
      <w:r w:rsidR="006E2C9B" w:rsidRPr="0042632F">
        <w:rPr>
          <w:rFonts w:cs="Times New Roman"/>
          <w:szCs w:val="20"/>
        </w:rPr>
        <w:t>t</w:t>
      </w:r>
      <w:r w:rsidR="00751B64" w:rsidRPr="0042632F">
        <w:rPr>
          <w:rFonts w:cs="Times New Roman"/>
          <w:szCs w:val="20"/>
        </w:rPr>
        <w:t xml:space="preserve">he motion of </w:t>
      </w:r>
      <w:r w:rsidR="00E43AA6" w:rsidRPr="0042632F">
        <w:rPr>
          <w:rFonts w:cs="Times New Roman"/>
          <w:szCs w:val="20"/>
        </w:rPr>
        <w:t xml:space="preserve">the </w:t>
      </w:r>
      <w:r w:rsidR="00751B64" w:rsidRPr="0042632F">
        <w:rPr>
          <w:rFonts w:cs="Times New Roman"/>
          <w:szCs w:val="20"/>
        </w:rPr>
        <w:t xml:space="preserve">base measured at a limited number of locations (usually just one or two) may not give an adequate description of the input, i.e., the measured response </w:t>
      </w:r>
      <w:r w:rsidR="00E43AA6" w:rsidRPr="0042632F">
        <w:rPr>
          <w:rFonts w:cs="Times New Roman"/>
          <w:szCs w:val="20"/>
        </w:rPr>
        <w:t xml:space="preserve">of the structure </w:t>
      </w:r>
      <w:r w:rsidR="00751B64" w:rsidRPr="0042632F">
        <w:rPr>
          <w:rFonts w:cs="Times New Roman"/>
          <w:szCs w:val="20"/>
        </w:rPr>
        <w:t xml:space="preserve">can also be attributed </w:t>
      </w:r>
      <w:r w:rsidR="00E43AA6" w:rsidRPr="0042632F">
        <w:rPr>
          <w:rFonts w:cs="Times New Roman"/>
          <w:szCs w:val="20"/>
        </w:rPr>
        <w:t xml:space="preserve">to </w:t>
      </w:r>
      <w:r w:rsidR="00751B64" w:rsidRPr="0042632F">
        <w:rPr>
          <w:rFonts w:cs="Times New Roman"/>
          <w:szCs w:val="20"/>
        </w:rPr>
        <w:t xml:space="preserve">effects </w:t>
      </w:r>
      <w:r w:rsidR="00E43AA6" w:rsidRPr="0042632F">
        <w:rPr>
          <w:rFonts w:cs="Times New Roman"/>
          <w:szCs w:val="20"/>
        </w:rPr>
        <w:t xml:space="preserve">other than </w:t>
      </w:r>
      <w:r w:rsidR="00751B64" w:rsidRPr="0042632F">
        <w:rPr>
          <w:rFonts w:cs="Times New Roman"/>
          <w:szCs w:val="20"/>
        </w:rPr>
        <w:t>the measured motions at the base; and this leads to modeling error</w:t>
      </w:r>
      <w:r w:rsidR="00E43AA6" w:rsidRPr="0042632F">
        <w:rPr>
          <w:rFonts w:cs="Times New Roman"/>
          <w:szCs w:val="20"/>
        </w:rPr>
        <w:t>s</w:t>
      </w:r>
      <w:r w:rsidR="00751B64" w:rsidRPr="0042632F">
        <w:rPr>
          <w:rFonts w:cs="Times New Roman"/>
          <w:szCs w:val="20"/>
        </w:rPr>
        <w:t xml:space="preserve">. </w:t>
      </w:r>
      <w:r w:rsidR="00E43AA6" w:rsidRPr="0042632F">
        <w:rPr>
          <w:rFonts w:cs="Times New Roman"/>
          <w:szCs w:val="20"/>
        </w:rPr>
        <w:t>Furthermore</w:t>
      </w:r>
      <w:r w:rsidR="00577F75" w:rsidRPr="0042632F">
        <w:rPr>
          <w:rFonts w:cs="Times New Roman"/>
          <w:szCs w:val="20"/>
        </w:rPr>
        <w:t xml:space="preserve">, in many instances, the </w:t>
      </w:r>
      <w:r w:rsidR="001857BC" w:rsidRPr="001857BC">
        <w:rPr>
          <w:rFonts w:cs="Times New Roman"/>
          <w:szCs w:val="20"/>
          <w:highlight w:val="yellow"/>
        </w:rPr>
        <w:t>seismic excitation</w:t>
      </w:r>
      <w:r w:rsidR="00E43AA6" w:rsidRPr="0042632F">
        <w:rPr>
          <w:rFonts w:cs="Times New Roman"/>
          <w:szCs w:val="20"/>
        </w:rPr>
        <w:t xml:space="preserve"> i</w:t>
      </w:r>
      <w:r w:rsidR="00577F75" w:rsidRPr="0042632F">
        <w:rPr>
          <w:rFonts w:cs="Times New Roman"/>
          <w:szCs w:val="20"/>
        </w:rPr>
        <w:t xml:space="preserve">s not </w:t>
      </w:r>
      <w:r w:rsidRPr="0042632F">
        <w:rPr>
          <w:rFonts w:cs="Times New Roman"/>
          <w:szCs w:val="20"/>
        </w:rPr>
        <w:t>measured</w:t>
      </w:r>
      <w:r w:rsidR="00577F75" w:rsidRPr="0042632F">
        <w:rPr>
          <w:rFonts w:cs="Times New Roman"/>
          <w:szCs w:val="20"/>
        </w:rPr>
        <w:t xml:space="preserve">, rendering the EMA </w:t>
      </w:r>
      <w:r w:rsidR="00E43AA6" w:rsidRPr="0042632F">
        <w:rPr>
          <w:rFonts w:cs="Times New Roman"/>
          <w:szCs w:val="20"/>
        </w:rPr>
        <w:t>inapplicable</w:t>
      </w:r>
      <w:r w:rsidR="00577F75" w:rsidRPr="0042632F">
        <w:rPr>
          <w:rFonts w:cs="Times New Roman"/>
          <w:szCs w:val="20"/>
        </w:rPr>
        <w:t>.</w:t>
      </w:r>
    </w:p>
    <w:p w14:paraId="10383440" w14:textId="3047E301" w:rsidR="00577F75" w:rsidRPr="0042632F" w:rsidRDefault="00CD3B33" w:rsidP="0042632F">
      <w:pPr>
        <w:rPr>
          <w:rFonts w:cs="Times New Roman"/>
          <w:szCs w:val="20"/>
        </w:rPr>
      </w:pPr>
      <w:r w:rsidRPr="0042632F">
        <w:rPr>
          <w:rFonts w:cs="Times New Roman"/>
          <w:szCs w:val="20"/>
        </w:rPr>
        <w:t xml:space="preserve">During the past </w:t>
      </w:r>
      <w:r w:rsidR="00C00695" w:rsidRPr="0042632F">
        <w:rPr>
          <w:rFonts w:cs="Times New Roman"/>
          <w:szCs w:val="20"/>
        </w:rPr>
        <w:t>three</w:t>
      </w:r>
      <w:r w:rsidRPr="0042632F">
        <w:rPr>
          <w:rFonts w:cs="Times New Roman"/>
          <w:szCs w:val="20"/>
        </w:rPr>
        <w:t xml:space="preserve"> decades</w:t>
      </w:r>
      <w:r w:rsidR="00A6181C" w:rsidRPr="0042632F">
        <w:rPr>
          <w:rFonts w:cs="Times New Roman"/>
          <w:szCs w:val="20"/>
        </w:rPr>
        <w:t xml:space="preserve">, </w:t>
      </w:r>
      <w:r w:rsidR="00780E3B" w:rsidRPr="0042632F">
        <w:rPr>
          <w:rFonts w:cs="Times New Roman"/>
          <w:szCs w:val="20"/>
        </w:rPr>
        <w:t>OMA</w:t>
      </w:r>
      <w:r w:rsidR="00A6181C" w:rsidRPr="0042632F">
        <w:rPr>
          <w:rFonts w:cs="Times New Roman"/>
          <w:szCs w:val="20"/>
        </w:rPr>
        <w:t xml:space="preserve"> </w:t>
      </w:r>
      <w:r w:rsidR="00780E3B" w:rsidRPr="0042632F">
        <w:rPr>
          <w:rFonts w:cs="Times New Roman"/>
          <w:szCs w:val="20"/>
        </w:rPr>
        <w:t xml:space="preserve">has drawn a great deal of attention </w:t>
      </w:r>
      <w:r w:rsidR="00246D1B" w:rsidRPr="0042632F">
        <w:rPr>
          <w:rFonts w:cs="Times New Roman"/>
          <w:szCs w:val="20"/>
        </w:rPr>
        <w:fldChar w:fldCharType="begin" w:fldLock="1"/>
      </w:r>
      <w:r w:rsidR="00784C1F">
        <w:rPr>
          <w:rFonts w:cs="Times New Roman"/>
          <w:szCs w:val="20"/>
        </w:rPr>
        <w:instrText>ADDIN CSL_CITATION { "citationItems" : [ { "id" : "ITEM-1", "itemData" : { "DOI" : "10.1007/s11831-012-9069-x", "ISBN" : "1134-3060", "ISSN" : "11343060", "abstract" : "Operational modal analysis deals with the estimation of modal parameters from vibration data obtained in operational rather than laboratory conditions. This paper extensively reviews operational modal analysis approaches and related system identification methods. First, the mathematical models employed in identification are related to the equations of motion, and their modal structure is revealed. Then, strategies that are common to the vast majority of identification algorithms are discussed before detailing some powerful algorithms. The extraction and validation of modal parameter estimates and their uncertainties from the identified system models is discussed as well. Finally, different modal analysis approaches and algorithms are compared in an extensive Monte Carlo simulation study. \u00a9 2012 CIMNE, Barcelona, Spain.", "author" : [ { "dropping-particle" : "", "family" : "Reynders", "given" : "Edwin", "non-dropping-particle" : "", "parse-names" : false, "suffix" : "" } ], "container-title" : "Archives of Computational Methods in Engineering", "id" : "ITEM-1", "issue" : "1", "issued" : { "date-parts" : [ [ "2012" ] ] }, "page" : "51-124", "title" : "System Identification Methods for (Operational) Modal Analysis: Review and Comparison", "type" : "article-journal", "volume" : "19" }, "uris" : [ "http://www.mendeley.com/documents/?uuid=b6634b4e-8fc9-477b-b752-e864fd62b778" ] }, { "id" : "ITEM-2", "itemData" : { "ISBN" : "111996315X", "abstract" : "Comprehensively covers the basic principles and practice of Operational Modal Analysis (OMA). Covers all important aspects that are needed to understand why OMA is a practical tool for modal testingCovers advanced topics, including closely spaced modes, mode shape scaling, mode shape expansion and estimation of stress and strain in operational responsesDiscusses practical applications of Operational Modal AnalysisIncludes examples supported by MATLAB\u00ae applicationsAccompanied by a website hosting a MATLAB\u00ae toolbox for Operational Modal Analysis. Cover; Title Page; Copyright; Contents; Preface; Chapter 1 Introduction; 1.1 Why Conduct Vibration Test of Structures?; 1.2 Techniques Available for Vibration Testing of Structures; 1.3 Forced Vibration Testing Methods; 1.4 Vibration Testing of Civil Engineering Structures; 1.5 Parameter Estimation Techniques; 1.6 Brief History of OMA; 1.7 Modal Parameter Estimation Techniques; 1.8 Perceived Limitations of OMA; 1.9 Operating Deflection Shapes; 1.10 Practical Considerations of OMA; 1.11 About the Book Structure; References; Chapter 2 Random Variables and Signals; 2.1 Probability. 2.1.1 Density Function and Expectation2.1.2 Estimation by Time Averaging; 2.1.3 Joint Distributions; 2.2 Correlation; 2.2.1 Concept of Correlation; 2.2.2 Autocorrelation; 2.2.3 Cross Correlation; 2.2.4 Properties of Correlation Functions; 2.3 The Gaussian Distribution; 2.3.1 Density Function; 2.3.2 The Central Limit Theorem; 2.3.3 Conditional Mean and Correlation; References; Chapter 3 Matrices and Regression; 3.1 Vector and Matrix Notation; 3.2 Vector and Matrix Algebra; 3.2.1 Vectors and Inner Products; 3.2.2 Matrices and Outer Products; 3.2.3 Eigenvalue Decomposition. 3.2.4 Singular Value Decomposition3.2.5 Block Matrices; 3.2.6 Scalar Matrix Measures; 3.2.7 Vector and Matrix Calculus; 3.3 Least Squares Regression; 3.3.1 Linear Least Squares; 3.3.2 Bias, Weighting and Covariance; References; Chapter 4 Transforms; 4.1 Continuous Time Fourier Transforms; 4.1.1 Real Fourier Series; 4.1.2 Complex Fourier Series; 4.1.3 The Fourier Integral; 4.2 Discrete Time Fourier Transforms; 4.2.1 Discrete Time Representation; 4.2.2 The Sampling Theorem; 4.3 The Laplace Transform; 4.3.1 The Laplace Transform as a generalization of the Fourier Transform. 4.3.2 Laplace Transform Properties4.3.3 Some Laplace Transforms; 4.4 The Z-Transform; 4.4.1 The Z-Transform as a generalization of the Fourier Series; 4.4.2 Z-Transform Properties; 4.4.3 Some Z-Transforms\u2026", "author" : [ { "dropping-particle" : "", "family" : "Brincker", "given" : "Rune.", "non-dropping-particle" : "", "parse-names" : false, "suffix" : "" }, { "dropping-particle" : "", "family" : "Ventura", "given" : "Carlos.", "non-dropping-particle" : "", "parse-names" : false, "suffix" : "" } ], "id" : "ITEM-2", "issued" : { "date-parts" : [ [ "2015" ] ] }, "publisher" : "Wiley", "publisher-place" : "Chichester", "title" : "Introduction to operational modal analysis", "type" : "book" }, "uris" : [ "http://www.mendeley.com/documents/?uuid=11a04b0b-b5c4-3d7b-a1b9-2ef8bb30ff2b" ] }, { "id" : "ITEM-3", "itemData" : { "ISBN" : "9811041172", "abstract" : "This book presents operational modal analysis (OMA), employing a coherent and comprehensive Bayesian framework for modal identification and covering stochastic modeling, theoretical formulations, computational algorithms, and practical applications. Mathematical similarities and philosophical differences between Bayesian and classical statistical approaches to system identification are discussed, allowing their mathematical tools to be shared and their results correctly interpreted. Many chapters can be used as lecture notes for the general topic they cover beyond the OMA context. After an introductory chapter (1), Chapters 2-7 present the general theory of stochastic modeling and analysis of ambient vibrations. Readers are first introduced to the spectral analysis of deterministic time series (2) and structural dynamics (3), which do not require the use of probability concepts. The concepts and techniques in these chapters are subsequently extended to a probabilistic context in Chapter 4 (on stochastic processes) and in Chapter 5 (on stochastic structural dynamics). In turn, Chapter 6 introduces the basics of ambient vibration instrumentation and data characteristics, while Chapter 7 discusses the analysis and simulation of OMA data, covering different types of data encountered in practice. Bayesian and classical statistical approaches to system identification are introduced in a general context in Chapters 8 and 9, respectively. Chapter 10 provides an overview of different Bayesian OMA formulations, followed by a general discussion of computational issues in Chapter 11. Efficient algorithms for different contexts are discussed in Chapters 12-14 (single mode, multi-mode, and multi-setup). Intended for readers with a minimal background in mathematics, Chapter 15 presents the 'uncertainty laws' in OMA, one of the latest advances that establish the achievable precision limit of OMA and provide a scientific basis for planning ambient vibration tests. Lastly Chapter 16 discusses the mathematical theory behind the results in Chapter 15, addressing the needs of researchers interested in learning the techniques for further development. Three appendix chapters round out the coverage. This book is primarily intended for graduate/senior undergraduate students and researchers, although practitioners will also find the book a useful reference guide. It covers materials from introductory to advanced level, which are classified accordingly to ensure easy access. Read\u2026", "author" : [ { "dropping-particle" : "", "family" : "Au", "given" : "Siu-Kui", "non-dropping-particle" : "", "parse-names" : false, "suffix" : "" } ], "id" : "ITEM-3", "issued" : { "date-parts" : [ [ "2017" ] ] }, "number-of-pages" : "568", "publisher" : "Springer", "publisher-place" : "Singapore", "title" : "Operational modal analysis : modeling, bayesian inference, uncertainty laws", "type" : "book" }, "uris" : [ "http://www.mendeley.com/documents/?uuid=f9beba44-c021-3d0d-a5dd-d090ac612d7e" ] } ], "mendeley" : { "formattedCitation" : "[10\u201312]", "plainTextFormattedCitation" : "[10\u201312]", "previouslyFormattedCitation" : "[10\u201312]" }, "properties" : {  }, "schema" : "https://github.com/citation-style-language/schema/raw/master/csl-citation.json" }</w:instrText>
      </w:r>
      <w:r w:rsidR="00246D1B" w:rsidRPr="0042632F">
        <w:rPr>
          <w:rFonts w:cs="Times New Roman"/>
          <w:szCs w:val="20"/>
        </w:rPr>
        <w:fldChar w:fldCharType="separate"/>
      </w:r>
      <w:r w:rsidR="006E2C9B" w:rsidRPr="0042632F">
        <w:rPr>
          <w:rFonts w:cs="Times New Roman"/>
          <w:noProof/>
          <w:szCs w:val="20"/>
        </w:rPr>
        <w:t>[10–12]</w:t>
      </w:r>
      <w:r w:rsidR="00246D1B" w:rsidRPr="0042632F">
        <w:rPr>
          <w:rFonts w:cs="Times New Roman"/>
          <w:szCs w:val="20"/>
        </w:rPr>
        <w:fldChar w:fldCharType="end"/>
      </w:r>
      <w:r w:rsidR="00A6181C" w:rsidRPr="0042632F">
        <w:rPr>
          <w:rFonts w:cs="Times New Roman"/>
          <w:szCs w:val="20"/>
        </w:rPr>
        <w:t xml:space="preserve">. </w:t>
      </w:r>
      <w:r w:rsidR="00392E26" w:rsidRPr="0042632F">
        <w:rPr>
          <w:rFonts w:cs="Times New Roman"/>
          <w:szCs w:val="20"/>
        </w:rPr>
        <w:t xml:space="preserve">For example, the </w:t>
      </w:r>
      <w:r w:rsidR="00A86D16">
        <w:rPr>
          <w:rFonts w:cs="Times New Roman"/>
          <w:szCs w:val="20"/>
        </w:rPr>
        <w:t>stochastic s</w:t>
      </w:r>
      <w:r w:rsidR="00246D1B" w:rsidRPr="0042632F">
        <w:rPr>
          <w:rFonts w:cs="Times New Roman"/>
          <w:szCs w:val="20"/>
        </w:rPr>
        <w:t xml:space="preserve">ubspace </w:t>
      </w:r>
      <w:r w:rsidR="00A86D16">
        <w:rPr>
          <w:rFonts w:cs="Times New Roman"/>
          <w:szCs w:val="20"/>
        </w:rPr>
        <w:t>i</w:t>
      </w:r>
      <w:r w:rsidR="00246D1B" w:rsidRPr="0042632F">
        <w:rPr>
          <w:rFonts w:cs="Times New Roman"/>
          <w:szCs w:val="20"/>
        </w:rPr>
        <w:t>dentification</w:t>
      </w:r>
      <w:r w:rsidR="00BA3364" w:rsidRPr="0042632F">
        <w:rPr>
          <w:rFonts w:cs="Times New Roman"/>
          <w:szCs w:val="20"/>
        </w:rPr>
        <w:t xml:space="preserve"> (SSI)</w:t>
      </w:r>
      <w:r w:rsidR="00246D1B" w:rsidRPr="0042632F">
        <w:rPr>
          <w:rFonts w:cs="Times New Roman"/>
          <w:szCs w:val="20"/>
        </w:rPr>
        <w:t xml:space="preserve"> </w:t>
      </w:r>
      <w:r w:rsidR="00246D1B" w:rsidRPr="0042632F">
        <w:rPr>
          <w:rFonts w:cs="Times New Roman"/>
          <w:szCs w:val="20"/>
        </w:rPr>
        <w:fldChar w:fldCharType="begin" w:fldLock="1"/>
      </w:r>
      <w:r w:rsidR="00784C1F">
        <w:rPr>
          <w:rFonts w:cs="Times New Roman"/>
          <w:szCs w:val="20"/>
        </w:rPr>
        <w:instrText>ADDIN CSL_CITATION { "citationItems" : [ { "id" : "ITEM-1", "itemData" : { "DOI" : "10.1002/eqe.98", "ISSN" : "0098-8847", "author" : [ { "dropping-particle" : "", "family" : "Huang", "given" : "C. S.", "non-dropping-particle" : "", "parse-names" : false, "suffix" : "" }, { "dropping-particle" : "", "family" : "Lin", "given" : "H. L.", "non-dropping-particle" : "", "parse-names" : false, "suffix" : "" } ], "container-title" : "Earthquake Engineering &amp; Structural Dynamics", "id" : "ITEM-1", "issue" : "12", "issued" : { "date-parts" : [ [ "2001", "12", "1" ] ] }, "page" : "1857-1878", "publisher" : "John Wiley &amp; Sons, Ltd.", "title" : "Modal identification of structures from ambient vibration, free vibration, and seismic response data via a subspace approach", "type" : "article-journal", "volume" : "30" }, "uris" : [ "http://www.mendeley.com/documents/?uuid=31491295-2b95-3f6f-9ddf-13c20cf9d08d" ] }, { "id" : "ITEM-2", "itemData" : { "DOI" : "10.1002/eqe.2475", "ISSN" : "00988847", "author" : [ { "dropping-particle" : "", "family" : "Loh", "given" : "Chin-Hsiung", "non-dropping-particle" : "", "parse-names" : false, "suffix" : "" }, { "dropping-particle" : "", "family" : "Chao", "given" : "Shu-Hsien", "non-dropping-particle" : "", "parse-names" : false, "suffix" : "" }, { "dropping-particle" : "", "family" : "Weng", "given" : "Jian-Huang", "non-dropping-particle" : "", "parse-names" : false, "suffix" : "" }, { "dropping-particle" : "", "family" : "Wu", "given" : "Tzu-Hsiu", "non-dropping-particle" : "", "parse-names" : false, "suffix" : "" } ], "container-title" : "Earthquake Engineering &amp; Structural Dynamics", "id" : "ITEM-2", "issue" : "3", "issued" : { "date-parts" : [ [ "2015", "3", "1" ] ] }, "page" : "385-402", "title" : "Application of subspace identification technique to long-term seismic response monitoring of structures", "type" : "article-journal", "volume" : "44" }, "uris" : [ "http://www.mendeley.com/documents/?uuid=fd0117dd-293f-3990-a492-7df643122eee" ] } ], "mendeley" : { "formattedCitation" : "[13,14]", "plainTextFormattedCitation" : "[13,14]", "previouslyFormattedCitation" : "[13,14]" }, "properties" : {  }, "schema" : "https://github.com/citation-style-language/schema/raw/master/csl-citation.json" }</w:instrText>
      </w:r>
      <w:r w:rsidR="00246D1B" w:rsidRPr="0042632F">
        <w:rPr>
          <w:rFonts w:cs="Times New Roman"/>
          <w:szCs w:val="20"/>
        </w:rPr>
        <w:fldChar w:fldCharType="separate"/>
      </w:r>
      <w:r w:rsidR="006E2C9B" w:rsidRPr="0042632F">
        <w:rPr>
          <w:rFonts w:cs="Times New Roman"/>
          <w:noProof/>
          <w:szCs w:val="20"/>
        </w:rPr>
        <w:t>[13,14]</w:t>
      </w:r>
      <w:r w:rsidR="00246D1B" w:rsidRPr="0042632F">
        <w:rPr>
          <w:rFonts w:cs="Times New Roman"/>
          <w:szCs w:val="20"/>
        </w:rPr>
        <w:fldChar w:fldCharType="end"/>
      </w:r>
      <w:r w:rsidR="00246D1B" w:rsidRPr="0042632F">
        <w:rPr>
          <w:rFonts w:cs="Times New Roman"/>
          <w:szCs w:val="20"/>
        </w:rPr>
        <w:t xml:space="preserve">, </w:t>
      </w:r>
      <w:r w:rsidRPr="0042632F">
        <w:rPr>
          <w:rFonts w:cs="Times New Roman"/>
          <w:szCs w:val="20"/>
        </w:rPr>
        <w:t xml:space="preserve">the </w:t>
      </w:r>
      <w:r w:rsidR="00A86D16">
        <w:rPr>
          <w:rFonts w:cs="Times New Roman"/>
          <w:szCs w:val="20"/>
        </w:rPr>
        <w:t>b</w:t>
      </w:r>
      <w:r w:rsidR="00246D1B" w:rsidRPr="0042632F">
        <w:rPr>
          <w:rFonts w:cs="Times New Roman"/>
          <w:szCs w:val="20"/>
        </w:rPr>
        <w:t xml:space="preserve">lind modal identification </w:t>
      </w:r>
      <w:r w:rsidR="00246D1B" w:rsidRPr="0042632F">
        <w:rPr>
          <w:rFonts w:cs="Times New Roman"/>
          <w:szCs w:val="20"/>
        </w:rPr>
        <w:fldChar w:fldCharType="begin" w:fldLock="1"/>
      </w:r>
      <w:r w:rsidR="00784C1F">
        <w:rPr>
          <w:rFonts w:cs="Times New Roman"/>
          <w:szCs w:val="20"/>
        </w:rPr>
        <w:instrText>ADDIN CSL_CITATION { "citationItems" : [ { "id" : "ITEM-1", "itemData" : { "DOI" : "10.1088/0964-1726/21/4/045019", "ISSN" : "0964-1726", "author" : [ { "dropping-particle" : "", "family" : "Sadhu", "given" : "A", "non-dropping-particle" : "", "parse-names" : false, "suffix" : "" }, { "dropping-particle" : "", "family" : "Hazra", "given" : "B", "non-dropping-particle" : "", "parse-names" : false, "suffix" : "" }, { "dropping-particle" : "", "family" : "Narasimhan", "given" : "S", "non-dropping-particle" : "", "parse-names" : false, "suffix" : "" } ], "container-title" : "Smart Materials and Structures", "id" : "ITEM-1", "issue" : "4", "issued" : { "date-parts" : [ [ "2012", "4", "1" ] ] }, "page" : "045019", "publisher" : "IOP Publishing", "title" : "Blind identification of earthquake-excited structures", "type" : "article-journal", "volume" : "21" }, "uris" : [ "http://www.mendeley.com/documents/?uuid=6c9ef1d2-1670-371a-9505-016c1232e0ca" ] }, { "id" : "ITEM-2", "itemData" : { "DOI" : "10.1002/eqe.2302", "ISSN" : "00988847", "author" : [ { "dropping-particle" : "", "family" : "Yang", "given" : "Yongchao", "non-dropping-particle" : "", "parse-names" : false, "suffix" : "" }, { "dropping-particle" : "", "family" : "Nagarajaiah", "given" : "Satish", "non-dropping-particle" : "", "parse-names" : false, "suffix" : "" } ], "container-title" : "Earthquake Engineering &amp; Structural Dynamics", "id" : "ITEM-2", "issue" : "13", "issued" : { "date-parts" : [ [ "2013", "10", "25" ] ] }, "page" : "1885-1905", "title" : "Blind modal identification of output-only structures in time-domain based on complexity pursuit", "type" : "article-journal", "volume" : "42" }, "uris" : [ "http://www.mendeley.com/documents/?uuid=695ed554-86dc-34e7-a7d7-1f51d36cd841" ] }, { "id" : "ITEM-3", "itemData" : { "DOI" : "10.1002/eqe.2268", "ISSN" : "00988847", "author" : [ { "dropping-particle" : "", "family" : "Ghahari", "given" : "S. F.", "non-dropping-particle" : "", "parse-names" : false, "suffix" : "" }, { "dropping-particle" : "", "family" : "Abazarsa", "given" : "F.", "non-dropping-particle" : "", "parse-names" : false, "suffix" : "" }, { "dropping-particle" : "", "family" : "Ghannad", "given" : "M. A.", "non-dropping-particle" : "", "parse-names" : false, "suffix" : "" }, { "dropping-particle" : "", "family" : "Taciroglu", "given" : "E.", "non-dropping-particle" : "", "parse-names" : false, "suffix" : "" } ], "container-title" : "Earthquake Engineering &amp; Structural Dynamics", "id" : "ITEM-3", "issue" : "8", "issued" : { "date-parts" : [ [ "2013", "7", "10" ] ] }, "page" : "1221-1242", "title" : "Response-only modal identification of structures using strong motion data", "type" : "article-journal", "volume" : "42" }, "uris" : [ "http://www.mendeley.com/documents/?uuid=b30a5892-37f7-36a8-9b86-025b0efa51d0" ] } ], "mendeley" : { "formattedCitation" : "[15\u201317]", "plainTextFormattedCitation" : "[15\u201317]", "previouslyFormattedCitation" : "[15\u201317]" }, "properties" : {  }, "schema" : "https://github.com/citation-style-language/schema/raw/master/csl-citation.json" }</w:instrText>
      </w:r>
      <w:r w:rsidR="00246D1B" w:rsidRPr="0042632F">
        <w:rPr>
          <w:rFonts w:cs="Times New Roman"/>
          <w:szCs w:val="20"/>
        </w:rPr>
        <w:fldChar w:fldCharType="separate"/>
      </w:r>
      <w:r w:rsidR="006E2C9B" w:rsidRPr="0042632F">
        <w:rPr>
          <w:rFonts w:cs="Times New Roman"/>
          <w:noProof/>
          <w:szCs w:val="20"/>
        </w:rPr>
        <w:t>[15–17]</w:t>
      </w:r>
      <w:r w:rsidR="00246D1B" w:rsidRPr="0042632F">
        <w:rPr>
          <w:rFonts w:cs="Times New Roman"/>
          <w:szCs w:val="20"/>
        </w:rPr>
        <w:fldChar w:fldCharType="end"/>
      </w:r>
      <w:r w:rsidR="00246D1B" w:rsidRPr="0042632F">
        <w:rPr>
          <w:rFonts w:cs="Times New Roman"/>
          <w:szCs w:val="20"/>
        </w:rPr>
        <w:t xml:space="preserve">, </w:t>
      </w:r>
      <w:r w:rsidRPr="0042632F">
        <w:rPr>
          <w:rFonts w:cs="Times New Roman"/>
          <w:szCs w:val="20"/>
        </w:rPr>
        <w:t xml:space="preserve">the </w:t>
      </w:r>
      <w:r w:rsidR="00246D1B" w:rsidRPr="0042632F">
        <w:rPr>
          <w:rFonts w:cs="Times New Roman"/>
          <w:szCs w:val="20"/>
        </w:rPr>
        <w:t>Ibrahim time domain</w:t>
      </w:r>
      <w:r w:rsidR="00392E26" w:rsidRPr="0042632F">
        <w:rPr>
          <w:rFonts w:cs="Times New Roman"/>
          <w:szCs w:val="20"/>
        </w:rPr>
        <w:t xml:space="preserve"> method</w:t>
      </w:r>
      <w:r w:rsidR="00246D1B" w:rsidRPr="0042632F">
        <w:rPr>
          <w:rFonts w:cs="Times New Roman"/>
          <w:szCs w:val="20"/>
        </w:rPr>
        <w:t xml:space="preserve"> </w:t>
      </w:r>
      <w:r w:rsidR="00246D1B" w:rsidRPr="0042632F">
        <w:rPr>
          <w:rFonts w:cs="Times New Roman"/>
          <w:szCs w:val="20"/>
        </w:rPr>
        <w:fldChar w:fldCharType="begin" w:fldLock="1"/>
      </w:r>
      <w:r w:rsidR="00784C1F">
        <w:rPr>
          <w:rFonts w:cs="Times New Roman"/>
          <w:szCs w:val="20"/>
        </w:rPr>
        <w:instrText>ADDIN CSL_CITATION { "citationItems" : [ { "id" : "ITEM-1", "itemData" : { "DOI" : "10.1088/0964-1726/14/4/045", "ISSN" : "0964-1726", "author" : [ { "dropping-particle" : "", "family" : "Lin", "given" : "C C", "non-dropping-particle" : "", "parse-names" : false, "suffix" : "" }, { "dropping-particle" : "", "family" : "Hong", "given" : "L L", "non-dropping-particle" : "", "parse-names" : false, "suffix" : "" }, { "dropping-particle" : "", "family" : "Ueng", "given" : "J M", "non-dropping-particle" : "", "parse-names" : false, "suffix" : "" }, { "dropping-particle" : "", "family" : "Wu", "given" : "K C", "non-dropping-particle" : "", "parse-names" : false, "suffix" : "" }, { "dropping-particle" : "", "family" : "Wang", "given" : "C E", "non-dropping-particle" : "", "parse-names" : false, "suffix" : "" } ], "container-title" : "Smart Materials and Structures", "id" : "ITEM-1", "issue" : "4", "issued" : { "date-parts" : [ [ "2005", "8", "1" ] ] }, "page" : "850-861", "publisher" : "IOP Publishing", "title" : "Parametric identification of asymmetric buildings from earthquake response records", "type" : "article-journal", "volume" : "14" }, "uris" : [ "http://www.mendeley.com/documents/?uuid=3320eb52-7e4f-3eb4-98c3-244c15b99f55" ] } ], "mendeley" : { "formattedCitation" : "[18]", "plainTextFormattedCitation" : "[18]", "previouslyFormattedCitation" : "[18]" }, "properties" : {  }, "schema" : "https://github.com/citation-style-language/schema/raw/master/csl-citation.json" }</w:instrText>
      </w:r>
      <w:r w:rsidR="00246D1B" w:rsidRPr="0042632F">
        <w:rPr>
          <w:rFonts w:cs="Times New Roman"/>
          <w:szCs w:val="20"/>
        </w:rPr>
        <w:fldChar w:fldCharType="separate"/>
      </w:r>
      <w:r w:rsidR="006E2C9B" w:rsidRPr="0042632F">
        <w:rPr>
          <w:rFonts w:cs="Times New Roman"/>
          <w:noProof/>
          <w:szCs w:val="20"/>
        </w:rPr>
        <w:t>[18]</w:t>
      </w:r>
      <w:r w:rsidR="00246D1B" w:rsidRPr="0042632F">
        <w:rPr>
          <w:rFonts w:cs="Times New Roman"/>
          <w:szCs w:val="20"/>
        </w:rPr>
        <w:fldChar w:fldCharType="end"/>
      </w:r>
      <w:r w:rsidRPr="0042632F">
        <w:rPr>
          <w:rFonts w:cs="Times New Roman"/>
          <w:szCs w:val="20"/>
        </w:rPr>
        <w:t>,</w:t>
      </w:r>
      <w:r w:rsidR="00392E26" w:rsidRPr="0042632F">
        <w:rPr>
          <w:rFonts w:cs="Times New Roman"/>
          <w:szCs w:val="20"/>
        </w:rPr>
        <w:t xml:space="preserve"> and</w:t>
      </w:r>
      <w:r w:rsidR="00246D1B" w:rsidRPr="0042632F">
        <w:rPr>
          <w:rFonts w:cs="Times New Roman"/>
          <w:szCs w:val="20"/>
        </w:rPr>
        <w:t xml:space="preserve"> </w:t>
      </w:r>
      <w:r w:rsidRPr="0042632F">
        <w:rPr>
          <w:rFonts w:cs="Times New Roman"/>
          <w:szCs w:val="20"/>
        </w:rPr>
        <w:t>Frequency-</w:t>
      </w:r>
      <w:r w:rsidR="00246D1B" w:rsidRPr="0042632F">
        <w:rPr>
          <w:rFonts w:cs="Times New Roman"/>
          <w:szCs w:val="20"/>
        </w:rPr>
        <w:t xml:space="preserve">Domain Decomposition </w:t>
      </w:r>
      <w:r w:rsidR="00246D1B" w:rsidRPr="0042632F">
        <w:rPr>
          <w:rFonts w:cs="Times New Roman"/>
          <w:szCs w:val="20"/>
        </w:rPr>
        <w:fldChar w:fldCharType="begin" w:fldLock="1"/>
      </w:r>
      <w:r w:rsidR="00784C1F">
        <w:rPr>
          <w:rFonts w:cs="Times New Roman"/>
          <w:szCs w:val="20"/>
        </w:rPr>
        <w:instrText>ADDIN CSL_CITATION { "citationItems" : [ { "id" : "ITEM-1", "itemData" : { "DOI" : "10.1177/1077546315608557", "ISSN" : "17412986", "abstract" : "This paper targets the frequency domain identification of current structural modal properties under earthquake exci-tation. A new refined Frequency Domain Decomposition (rFDD) algorithm is implemented towards the output-only modal dynamic identification of heavy-damped frame structures, which are subjected to a wide set of strong ground motions. In fact, both seismic excitation and/or high damping values shall not fulfil traditional FDD assumptions. Despite that, with the present rFDD implementation quite limited errors in the modal parameter estimates have been achieved, including for the modal damping ratios (ranging from 1% to 10%). At first, the identification technique is formulated and explored analytically, by proving its potential effectiveness with seismic response input. Then, all strong motion modal parameters are consistently identified. As a fundamental necessary condition, synthetic response signals are adopted. These have been generated prior to dynamic identification from computed numerical seismic responses of a set of shear-type frames. The efficiency of the present original implementation is highlighted, by proving that consistent rFDD modal dynamic identification of structures at seismic input and simultaneous heavy damping looks feasible. Thus, the paper delivers a robust method for inspecting current structural modal properties of frame buildings under earthquake exci-tation and for observing their possible variation along experienced seismic histories.", "author" : [ { "dropping-particle" : "", "family" : "Pioldi", "given" : "Fabio", "non-dropping-particle" : "", "parse-names" : false, "suffix" : "" }, { "dropping-particle" : "", "family" : "Ferrari", "given" : "Rosalba", "non-dropping-particle" : "", "parse-names" : false, "suffix" : "" }, { "dropping-particle" : "", "family" : "Rizzi", "given" : "Egidio", "non-dropping-particle" : "", "parse-names" : false, "suffix" : "" } ], "container-title" : "JVC/Journal of Vibration and Control", "id" : "ITEM-1", "issue" : "13", "issued" : { "date-parts" : [ [ "2017" ] ] }, "page" : "2037-2063", "title" : "Earthquake structural modal estimates of multi-storey frames by a refined Frequency Domain Decomposition algorithm", "type" : "article-journal", "volume" : "23" }, "uris" : [ "http://www.mendeley.com/documents/?uuid=2be2f3b1-bc25-47b2-9eb4-8d20698efe88" ] }, { "id" : "ITEM-2", "itemData" : { "DOI" : "10.1002/eqe.2947", "ISSN" : "00988847", "author" : [ { "dropping-particle" : "", "family" : "Pioldi", "given" : "Fabio", "non-dropping-particle" : "", "parse-names" : false, "suffix" : "" }, { "dropping-particle" : "", "family" : "Rizzi", "given" : "Egidio", "non-dropping-particle" : "", "parse-names" : false, "suffix" : "" } ], "container-title" : "Earthquake Engineering &amp; Structural Dynamics", "id" : "ITEM-2", "issue" : "1", "issued" : { "date-parts" : [ [ "2018", "1", "1" ] ] }, "page" : "257-264", "title" : "Earthquake-induced structural response output-only identification by two different Operational Modal Analysis techniques", "type" : "article-journal", "volume" : "47" }, "uris" : [ "http://www.mendeley.com/documents/?uuid=c7e37e10-6ff3-4999-b2c3-4da2da40bbf3" ] } ], "mendeley" : { "formattedCitation" : "[19,20]", "plainTextFormattedCitation" : "[19,20]", "previouslyFormattedCitation" : "[19,20]" }, "properties" : {  }, "schema" : "https://github.com/citation-style-language/schema/raw/master/csl-citation.json" }</w:instrText>
      </w:r>
      <w:r w:rsidR="00246D1B" w:rsidRPr="0042632F">
        <w:rPr>
          <w:rFonts w:cs="Times New Roman"/>
          <w:szCs w:val="20"/>
        </w:rPr>
        <w:fldChar w:fldCharType="separate"/>
      </w:r>
      <w:r w:rsidR="006E2C9B" w:rsidRPr="0042632F">
        <w:rPr>
          <w:rFonts w:cs="Times New Roman"/>
          <w:noProof/>
          <w:szCs w:val="20"/>
        </w:rPr>
        <w:t>[19,20]</w:t>
      </w:r>
      <w:r w:rsidR="00246D1B" w:rsidRPr="0042632F">
        <w:rPr>
          <w:rFonts w:cs="Times New Roman"/>
          <w:szCs w:val="20"/>
        </w:rPr>
        <w:fldChar w:fldCharType="end"/>
      </w:r>
      <w:r w:rsidR="00392E26" w:rsidRPr="0042632F">
        <w:rPr>
          <w:rFonts w:cs="Times New Roman"/>
          <w:szCs w:val="20"/>
        </w:rPr>
        <w:t xml:space="preserve"> have </w:t>
      </w:r>
      <w:r w:rsidRPr="0042632F">
        <w:rPr>
          <w:rFonts w:cs="Times New Roman"/>
          <w:szCs w:val="20"/>
        </w:rPr>
        <w:t xml:space="preserve">all </w:t>
      </w:r>
      <w:r w:rsidR="00392E26" w:rsidRPr="0042632F">
        <w:rPr>
          <w:rFonts w:cs="Times New Roman"/>
          <w:szCs w:val="20"/>
        </w:rPr>
        <w:t xml:space="preserve">been </w:t>
      </w:r>
      <w:r w:rsidR="000C3B6F" w:rsidRPr="0042632F">
        <w:rPr>
          <w:rFonts w:cs="Times New Roman"/>
          <w:szCs w:val="20"/>
        </w:rPr>
        <w:t xml:space="preserve">either directly applied or modified for modal identification under seismic </w:t>
      </w:r>
      <w:r w:rsidR="006B318C" w:rsidRPr="0042632F">
        <w:rPr>
          <w:rFonts w:cs="Times New Roman"/>
          <w:szCs w:val="20"/>
        </w:rPr>
        <w:t>excitation</w:t>
      </w:r>
      <w:r w:rsidR="000C3B6F" w:rsidRPr="0042632F">
        <w:rPr>
          <w:rFonts w:cs="Times New Roman"/>
          <w:szCs w:val="20"/>
        </w:rPr>
        <w:t>.</w:t>
      </w:r>
      <w:r w:rsidR="004F4EDF" w:rsidRPr="0042632F">
        <w:rPr>
          <w:rFonts w:cs="Times New Roman"/>
          <w:szCs w:val="20"/>
        </w:rPr>
        <w:t xml:space="preserve"> </w:t>
      </w:r>
      <w:r w:rsidRPr="0042632F">
        <w:rPr>
          <w:rFonts w:cs="Times New Roman"/>
          <w:szCs w:val="20"/>
        </w:rPr>
        <w:t xml:space="preserve">Modeling </w:t>
      </w:r>
      <w:r w:rsidR="004F4EDF" w:rsidRPr="0042632F">
        <w:rPr>
          <w:rFonts w:cs="Times New Roman"/>
          <w:szCs w:val="20"/>
        </w:rPr>
        <w:t>the unmeasured seismic excitation as a stochastic process,</w:t>
      </w:r>
      <w:r w:rsidR="00751B64" w:rsidRPr="0042632F">
        <w:rPr>
          <w:rFonts w:cs="Times New Roman"/>
          <w:szCs w:val="20"/>
        </w:rPr>
        <w:t xml:space="preserve"> OMA</w:t>
      </w:r>
      <w:r w:rsidR="004F4EDF" w:rsidRPr="0042632F">
        <w:rPr>
          <w:rFonts w:cs="Times New Roman"/>
          <w:szCs w:val="20"/>
        </w:rPr>
        <w:t xml:space="preserve"> </w:t>
      </w:r>
      <w:r w:rsidR="00751B64" w:rsidRPr="0042632F">
        <w:rPr>
          <w:rFonts w:cs="Times New Roman"/>
          <w:szCs w:val="20"/>
        </w:rPr>
        <w:t>offer</w:t>
      </w:r>
      <w:r w:rsidR="004F4EDF" w:rsidRPr="0042632F">
        <w:rPr>
          <w:rFonts w:cs="Times New Roman"/>
          <w:szCs w:val="20"/>
        </w:rPr>
        <w:t>s</w:t>
      </w:r>
      <w:r w:rsidR="00751B64" w:rsidRPr="0042632F">
        <w:rPr>
          <w:rFonts w:cs="Times New Roman"/>
          <w:szCs w:val="20"/>
        </w:rPr>
        <w:t xml:space="preserve"> an alternative </w:t>
      </w:r>
      <w:r w:rsidR="004F4EDF" w:rsidRPr="0042632F">
        <w:rPr>
          <w:rFonts w:cs="Times New Roman"/>
          <w:szCs w:val="20"/>
        </w:rPr>
        <w:t>approach to extract structural modal parameters without recording the base motion.</w:t>
      </w:r>
    </w:p>
    <w:p w14:paraId="57394534" w14:textId="3B5297A9" w:rsidR="002E5881" w:rsidRPr="0042632F" w:rsidRDefault="00B24C18" w:rsidP="0042632F">
      <w:pPr>
        <w:rPr>
          <w:rFonts w:cs="Times New Roman"/>
          <w:szCs w:val="20"/>
        </w:rPr>
      </w:pPr>
      <w:r w:rsidRPr="0042632F">
        <w:rPr>
          <w:rFonts w:cs="Times New Roman"/>
          <w:szCs w:val="20"/>
        </w:rPr>
        <w:lastRenderedPageBreak/>
        <w:t xml:space="preserve">Although </w:t>
      </w:r>
      <w:r w:rsidR="00A67B00" w:rsidRPr="0042632F">
        <w:rPr>
          <w:rFonts w:cs="Times New Roman"/>
          <w:szCs w:val="20"/>
        </w:rPr>
        <w:t xml:space="preserve">there are </w:t>
      </w:r>
      <w:r w:rsidRPr="0042632F">
        <w:rPr>
          <w:rFonts w:cs="Times New Roman"/>
          <w:szCs w:val="20"/>
        </w:rPr>
        <w:t xml:space="preserve">several </w:t>
      </w:r>
      <w:r w:rsidR="00A67B00" w:rsidRPr="0042632F">
        <w:rPr>
          <w:rFonts w:cs="Times New Roman"/>
          <w:szCs w:val="20"/>
        </w:rPr>
        <w:t>successful applications, applying OMA to identify structural modal parameters unde</w:t>
      </w:r>
      <w:r w:rsidR="003C1711" w:rsidRPr="0042632F">
        <w:rPr>
          <w:rFonts w:cs="Times New Roman"/>
          <w:szCs w:val="20"/>
        </w:rPr>
        <w:t>r seismic excitation is still</w:t>
      </w:r>
      <w:r w:rsidR="00A67B00" w:rsidRPr="0042632F">
        <w:rPr>
          <w:rFonts w:cs="Times New Roman"/>
          <w:szCs w:val="20"/>
        </w:rPr>
        <w:t xml:space="preserve"> </w:t>
      </w:r>
      <w:r w:rsidRPr="0042632F">
        <w:rPr>
          <w:rFonts w:cs="Times New Roman"/>
          <w:szCs w:val="20"/>
        </w:rPr>
        <w:t xml:space="preserve">a </w:t>
      </w:r>
      <w:r w:rsidR="00A67B00" w:rsidRPr="0042632F">
        <w:rPr>
          <w:rFonts w:cs="Times New Roman"/>
          <w:szCs w:val="20"/>
        </w:rPr>
        <w:t xml:space="preserve">challenging task. </w:t>
      </w:r>
      <w:r w:rsidR="00555164" w:rsidRPr="0042632F">
        <w:rPr>
          <w:rFonts w:cs="Times New Roman"/>
          <w:szCs w:val="20"/>
        </w:rPr>
        <w:t xml:space="preserve">The </w:t>
      </w:r>
      <w:r w:rsidR="00F13DFF" w:rsidRPr="0042632F">
        <w:rPr>
          <w:rFonts w:cs="Times New Roman"/>
          <w:szCs w:val="20"/>
        </w:rPr>
        <w:t xml:space="preserve">conventional </w:t>
      </w:r>
      <w:r w:rsidR="006B318C" w:rsidRPr="0042632F">
        <w:rPr>
          <w:rFonts w:cs="Times New Roman"/>
          <w:szCs w:val="20"/>
        </w:rPr>
        <w:t xml:space="preserve">assumptions </w:t>
      </w:r>
      <w:r w:rsidR="00555164" w:rsidRPr="0042632F">
        <w:rPr>
          <w:rFonts w:cs="Times New Roman"/>
          <w:szCs w:val="20"/>
        </w:rPr>
        <w:t xml:space="preserve">behind </w:t>
      </w:r>
      <w:r w:rsidR="006B318C" w:rsidRPr="0042632F">
        <w:rPr>
          <w:rFonts w:cs="Times New Roman"/>
          <w:szCs w:val="20"/>
        </w:rPr>
        <w:t xml:space="preserve">OMA </w:t>
      </w:r>
      <w:r w:rsidR="00555164" w:rsidRPr="0042632F">
        <w:rPr>
          <w:rFonts w:cs="Times New Roman"/>
          <w:szCs w:val="20"/>
        </w:rPr>
        <w:t>are that the structural model is</w:t>
      </w:r>
      <w:r w:rsidR="006B318C" w:rsidRPr="0042632F">
        <w:rPr>
          <w:rFonts w:cs="Times New Roman"/>
          <w:szCs w:val="20"/>
        </w:rPr>
        <w:t xml:space="preserve"> </w:t>
      </w:r>
      <w:r w:rsidR="001525F2" w:rsidRPr="0042632F">
        <w:rPr>
          <w:rFonts w:cs="Times New Roman"/>
          <w:szCs w:val="20"/>
        </w:rPr>
        <w:t xml:space="preserve">linear </w:t>
      </w:r>
      <w:r w:rsidR="00555164" w:rsidRPr="0042632F">
        <w:rPr>
          <w:rFonts w:cs="Times New Roman"/>
          <w:szCs w:val="20"/>
        </w:rPr>
        <w:t xml:space="preserve">and </w:t>
      </w:r>
      <w:r w:rsidR="001525F2" w:rsidRPr="0042632F">
        <w:rPr>
          <w:rFonts w:cs="Times New Roman"/>
          <w:szCs w:val="20"/>
        </w:rPr>
        <w:t xml:space="preserve">time-invariant, </w:t>
      </w:r>
      <w:r w:rsidR="00555164" w:rsidRPr="0042632F">
        <w:rPr>
          <w:rFonts w:cs="Times New Roman"/>
          <w:szCs w:val="20"/>
        </w:rPr>
        <w:t xml:space="preserve">that the excitation is </w:t>
      </w:r>
      <w:r w:rsidR="006B318C" w:rsidRPr="0042632F">
        <w:rPr>
          <w:rFonts w:cs="Times New Roman"/>
          <w:szCs w:val="20"/>
        </w:rPr>
        <w:t xml:space="preserve">stationary </w:t>
      </w:r>
      <w:r w:rsidR="00555164" w:rsidRPr="0042632F">
        <w:rPr>
          <w:rFonts w:cs="Times New Roman"/>
          <w:szCs w:val="20"/>
        </w:rPr>
        <w:t xml:space="preserve">and </w:t>
      </w:r>
      <w:r w:rsidR="006B318C" w:rsidRPr="0042632F">
        <w:rPr>
          <w:rFonts w:cs="Times New Roman"/>
          <w:szCs w:val="20"/>
        </w:rPr>
        <w:t>white noise</w:t>
      </w:r>
      <w:r w:rsidR="00555164" w:rsidRPr="0042632F">
        <w:rPr>
          <w:rFonts w:cs="Times New Roman"/>
          <w:szCs w:val="20"/>
        </w:rPr>
        <w:t xml:space="preserve">, and that </w:t>
      </w:r>
      <w:r w:rsidR="00D0288A" w:rsidRPr="0042632F">
        <w:rPr>
          <w:rFonts w:cs="Times New Roman"/>
          <w:szCs w:val="20"/>
        </w:rPr>
        <w:t>the measured data is</w:t>
      </w:r>
      <w:r w:rsidR="006B318C" w:rsidRPr="0042632F">
        <w:rPr>
          <w:rFonts w:cs="Times New Roman"/>
          <w:szCs w:val="20"/>
        </w:rPr>
        <w:t xml:space="preserve"> adequately long (</w:t>
      </w:r>
      <w:r w:rsidR="00F25042" w:rsidRPr="0042632F">
        <w:rPr>
          <w:rFonts w:cs="Times New Roman"/>
          <w:szCs w:val="20"/>
        </w:rPr>
        <w:t>ideally</w:t>
      </w:r>
      <w:r w:rsidR="006B318C" w:rsidRPr="0042632F">
        <w:rPr>
          <w:rFonts w:cs="Times New Roman"/>
          <w:szCs w:val="20"/>
        </w:rPr>
        <w:t xml:space="preserve"> hundreds of </w:t>
      </w:r>
      <w:r w:rsidR="00D0288A" w:rsidRPr="0042632F">
        <w:rPr>
          <w:rFonts w:cs="Times New Roman"/>
          <w:szCs w:val="20"/>
        </w:rPr>
        <w:t xml:space="preserve">times longer than the </w:t>
      </w:r>
      <w:r w:rsidR="00F13DFF" w:rsidRPr="0042632F">
        <w:rPr>
          <w:rFonts w:cs="Times New Roman"/>
          <w:szCs w:val="20"/>
        </w:rPr>
        <w:t xml:space="preserve">natural </w:t>
      </w:r>
      <w:r w:rsidR="006B318C" w:rsidRPr="0042632F">
        <w:rPr>
          <w:rFonts w:cs="Times New Roman"/>
          <w:szCs w:val="20"/>
        </w:rPr>
        <w:t>period</w:t>
      </w:r>
      <w:r w:rsidR="00F13DFF" w:rsidRPr="0042632F">
        <w:rPr>
          <w:rFonts w:cs="Times New Roman"/>
          <w:szCs w:val="20"/>
        </w:rPr>
        <w:t xml:space="preserve"> of the target mode</w:t>
      </w:r>
      <w:r w:rsidR="00E6514B" w:rsidRPr="0042632F">
        <w:rPr>
          <w:rFonts w:cs="Times New Roman"/>
          <w:szCs w:val="20"/>
        </w:rPr>
        <w:t>)</w:t>
      </w:r>
      <w:r w:rsidR="006B318C" w:rsidRPr="0042632F">
        <w:rPr>
          <w:rFonts w:cs="Times New Roman"/>
          <w:szCs w:val="20"/>
        </w:rPr>
        <w:t xml:space="preserve">. </w:t>
      </w:r>
      <w:r w:rsidR="00F25042" w:rsidRPr="0042632F">
        <w:rPr>
          <w:rFonts w:cs="Times New Roman"/>
          <w:szCs w:val="20"/>
        </w:rPr>
        <w:t>Furthermore</w:t>
      </w:r>
      <w:r w:rsidR="00397383" w:rsidRPr="0042632F">
        <w:rPr>
          <w:rFonts w:cs="Times New Roman"/>
          <w:szCs w:val="20"/>
        </w:rPr>
        <w:t xml:space="preserve">, the </w:t>
      </w:r>
      <w:r w:rsidR="00D0288A" w:rsidRPr="0042632F">
        <w:rPr>
          <w:rFonts w:cs="Times New Roman"/>
          <w:szCs w:val="20"/>
        </w:rPr>
        <w:t xml:space="preserve">identification is typically done for </w:t>
      </w:r>
      <w:r w:rsidR="00397383" w:rsidRPr="0042632F">
        <w:rPr>
          <w:rFonts w:cs="Times New Roman"/>
          <w:szCs w:val="20"/>
        </w:rPr>
        <w:t>low-amplitude vibrations, which</w:t>
      </w:r>
      <w:r w:rsidR="00D0288A" w:rsidRPr="0042632F">
        <w:rPr>
          <w:rFonts w:cs="Times New Roman"/>
          <w:szCs w:val="20"/>
        </w:rPr>
        <w:t>,</w:t>
      </w:r>
      <w:r w:rsidR="00397383" w:rsidRPr="0042632F">
        <w:rPr>
          <w:rFonts w:cs="Times New Roman"/>
          <w:szCs w:val="20"/>
        </w:rPr>
        <w:t xml:space="preserve"> </w:t>
      </w:r>
      <w:r w:rsidR="00D0288A" w:rsidRPr="0042632F">
        <w:rPr>
          <w:rFonts w:cs="Times New Roman"/>
          <w:szCs w:val="20"/>
        </w:rPr>
        <w:t xml:space="preserve">due to the amplitude-dependence of the structural damping </w:t>
      </w:r>
      <w:r w:rsidR="00D0288A" w:rsidRPr="0042632F">
        <w:rPr>
          <w:rFonts w:cs="Times New Roman"/>
          <w:szCs w:val="20"/>
        </w:rPr>
        <w:fldChar w:fldCharType="begin" w:fldLock="1"/>
      </w:r>
      <w:r w:rsidR="00784C1F">
        <w:rPr>
          <w:rFonts w:cs="Times New Roman"/>
          <w:szCs w:val="20"/>
        </w:rPr>
        <w:instrText>ADDIN CSL_CITATION { "citationItems" : [ { "id" : "ITEM-1", "itemData" : { "DOI" : "10.1002/eqe.4290140505", "ISSN" : "00988847", "author" : [ { "dropping-particle" : "", "family" : "Jeary", "given" : "A. P.", "non-dropping-particle" : "", "parse-names" : false, "suffix" : "" } ], "container-title" : "Earthquake Engineering &amp; Structural Dynamics", "id" : "ITEM-1", "issue" : "5", "issued" : { "date-parts" : [ [ "1986", "9", "1" ] ] }, "page" : "733-750", "publisher" : "John Wiley &amp; Sons, Ltd", "title" : "Damping in tall buildings\u2014a mechanism and a predictor", "type" : "article-journal", "volume" : "14" }, "uris" : [ "http://www.mendeley.com/documents/?uuid=14b7905a-722d-38a6-9d50-d192caaedd94" ] } ], "mendeley" : { "formattedCitation" : "[21]", "plainTextFormattedCitation" : "[21]", "previouslyFormattedCitation" : "[21]" }, "properties" : {  }, "schema" : "https://github.com/citation-style-language/schema/raw/master/csl-citation.json" }</w:instrText>
      </w:r>
      <w:r w:rsidR="00D0288A" w:rsidRPr="0042632F">
        <w:rPr>
          <w:rFonts w:cs="Times New Roman"/>
          <w:szCs w:val="20"/>
        </w:rPr>
        <w:fldChar w:fldCharType="separate"/>
      </w:r>
      <w:r w:rsidR="006E2C9B" w:rsidRPr="0042632F">
        <w:rPr>
          <w:rFonts w:cs="Times New Roman"/>
          <w:noProof/>
          <w:szCs w:val="20"/>
        </w:rPr>
        <w:t>[21]</w:t>
      </w:r>
      <w:r w:rsidR="00D0288A" w:rsidRPr="0042632F">
        <w:rPr>
          <w:rFonts w:cs="Times New Roman"/>
          <w:szCs w:val="20"/>
        </w:rPr>
        <w:fldChar w:fldCharType="end"/>
      </w:r>
      <w:r w:rsidR="00D0288A" w:rsidRPr="0042632F">
        <w:rPr>
          <w:rFonts w:cs="Times New Roman"/>
          <w:szCs w:val="20"/>
        </w:rPr>
        <w:t xml:space="preserve">, </w:t>
      </w:r>
      <w:r w:rsidR="00397383" w:rsidRPr="0042632F">
        <w:rPr>
          <w:rFonts w:cs="Times New Roman"/>
          <w:szCs w:val="20"/>
        </w:rPr>
        <w:t>normally corresponds to s</w:t>
      </w:r>
      <w:r w:rsidR="006B318C" w:rsidRPr="0042632F">
        <w:rPr>
          <w:rFonts w:cs="Times New Roman"/>
          <w:szCs w:val="20"/>
        </w:rPr>
        <w:t xml:space="preserve">mall damping </w:t>
      </w:r>
      <w:r w:rsidR="00D0288A" w:rsidRPr="0042632F">
        <w:rPr>
          <w:rFonts w:cs="Times New Roman"/>
          <w:szCs w:val="20"/>
        </w:rPr>
        <w:t xml:space="preserve">ratios, i.e., of </w:t>
      </w:r>
      <w:r w:rsidR="006B318C" w:rsidRPr="0042632F">
        <w:rPr>
          <w:rFonts w:cs="Times New Roman"/>
          <w:szCs w:val="20"/>
        </w:rPr>
        <w:t>the order of</w:t>
      </w:r>
      <w:r w:rsidR="000A7352" w:rsidRPr="0042632F">
        <w:rPr>
          <w:rFonts w:cs="Times New Roman"/>
          <w:szCs w:val="20"/>
        </w:rPr>
        <w:t xml:space="preserve"> </w:t>
      </w:r>
      <w:r w:rsidR="00C00695" w:rsidRPr="0042632F">
        <w:rPr>
          <w:rFonts w:cs="Times New Roman"/>
          <w:szCs w:val="20"/>
        </w:rPr>
        <w:t>0.5</w:t>
      </w:r>
      <w:r w:rsidR="000A7352" w:rsidRPr="0042632F">
        <w:rPr>
          <w:rFonts w:cs="Times New Roman"/>
          <w:szCs w:val="20"/>
        </w:rPr>
        <w:t>-2%</w:t>
      </w:r>
      <w:r w:rsidR="00397383" w:rsidRPr="0042632F">
        <w:rPr>
          <w:rFonts w:cs="Times New Roman"/>
          <w:szCs w:val="20"/>
        </w:rPr>
        <w:t xml:space="preserve">. </w:t>
      </w:r>
      <w:r w:rsidR="003C1711" w:rsidRPr="0042632F">
        <w:rPr>
          <w:rFonts w:cs="Times New Roman"/>
          <w:szCs w:val="20"/>
        </w:rPr>
        <w:t>However, i</w:t>
      </w:r>
      <w:r w:rsidR="00E6514B" w:rsidRPr="0042632F">
        <w:rPr>
          <w:rFonts w:cs="Times New Roman"/>
          <w:szCs w:val="20"/>
        </w:rPr>
        <w:t xml:space="preserve">n </w:t>
      </w:r>
      <w:r w:rsidR="003C1711" w:rsidRPr="0042632F">
        <w:rPr>
          <w:rFonts w:cs="Times New Roman"/>
          <w:szCs w:val="20"/>
        </w:rPr>
        <w:t xml:space="preserve">the case of </w:t>
      </w:r>
      <w:r w:rsidR="00F25042" w:rsidRPr="0042632F">
        <w:rPr>
          <w:rFonts w:cs="Times New Roman"/>
          <w:szCs w:val="20"/>
        </w:rPr>
        <w:t xml:space="preserve">response to </w:t>
      </w:r>
      <w:r w:rsidR="003C1711" w:rsidRPr="0042632F">
        <w:rPr>
          <w:rFonts w:cs="Times New Roman"/>
          <w:szCs w:val="20"/>
        </w:rPr>
        <w:t xml:space="preserve">an earthquake, </w:t>
      </w:r>
      <w:r w:rsidR="00E6514B" w:rsidRPr="0042632F">
        <w:rPr>
          <w:rFonts w:cs="Times New Roman"/>
          <w:szCs w:val="20"/>
        </w:rPr>
        <w:t xml:space="preserve">the structure may exhibit nonlinearity and </w:t>
      </w:r>
      <w:r w:rsidR="00780E3B" w:rsidRPr="0042632F">
        <w:rPr>
          <w:rFonts w:cs="Times New Roman"/>
          <w:szCs w:val="20"/>
        </w:rPr>
        <w:t xml:space="preserve">variation in </w:t>
      </w:r>
      <w:r w:rsidR="00E6514B" w:rsidRPr="0042632F">
        <w:rPr>
          <w:rFonts w:cs="Times New Roman"/>
          <w:szCs w:val="20"/>
        </w:rPr>
        <w:t>time</w:t>
      </w:r>
      <w:r w:rsidR="00F25042" w:rsidRPr="0042632F">
        <w:rPr>
          <w:rFonts w:cs="Times New Roman"/>
          <w:szCs w:val="20"/>
        </w:rPr>
        <w:t xml:space="preserve">; the </w:t>
      </w:r>
      <w:r w:rsidR="00E6514B" w:rsidRPr="0042632F">
        <w:rPr>
          <w:rFonts w:cs="Times New Roman"/>
          <w:szCs w:val="20"/>
        </w:rPr>
        <w:t>input</w:t>
      </w:r>
      <w:r w:rsidR="00F25042" w:rsidRPr="0042632F">
        <w:rPr>
          <w:rFonts w:cs="Times New Roman"/>
          <w:szCs w:val="20"/>
        </w:rPr>
        <w:t xml:space="preserve"> i</w:t>
      </w:r>
      <w:r w:rsidR="00E6514B" w:rsidRPr="0042632F">
        <w:rPr>
          <w:rFonts w:cs="Times New Roman"/>
          <w:szCs w:val="20"/>
        </w:rPr>
        <w:t xml:space="preserve">s nonstationary and </w:t>
      </w:r>
      <w:r w:rsidR="00F13DFF" w:rsidRPr="0042632F">
        <w:rPr>
          <w:rFonts w:cs="Times New Roman"/>
          <w:szCs w:val="20"/>
        </w:rPr>
        <w:t>has colored characteristics</w:t>
      </w:r>
      <w:r w:rsidR="00F25042" w:rsidRPr="0042632F">
        <w:rPr>
          <w:rFonts w:cs="Times New Roman"/>
          <w:szCs w:val="20"/>
        </w:rPr>
        <w:t xml:space="preserve"> that</w:t>
      </w:r>
      <w:r w:rsidR="00E6514B" w:rsidRPr="0042632F">
        <w:rPr>
          <w:rFonts w:cs="Times New Roman"/>
          <w:szCs w:val="20"/>
        </w:rPr>
        <w:t xml:space="preserve"> may not be easily identified, especially when they are close to structural modes</w:t>
      </w:r>
      <w:r w:rsidR="00F25042" w:rsidRPr="0042632F">
        <w:rPr>
          <w:rFonts w:cs="Times New Roman"/>
          <w:szCs w:val="20"/>
        </w:rPr>
        <w:t xml:space="preserve">; </w:t>
      </w:r>
      <w:r w:rsidR="00780E3B" w:rsidRPr="0042632F">
        <w:rPr>
          <w:rFonts w:cs="Times New Roman"/>
          <w:szCs w:val="20"/>
        </w:rPr>
        <w:t xml:space="preserve">and </w:t>
      </w:r>
      <w:r w:rsidR="00F25042" w:rsidRPr="0042632F">
        <w:rPr>
          <w:rFonts w:cs="Times New Roman"/>
          <w:szCs w:val="20"/>
        </w:rPr>
        <w:t xml:space="preserve">measured </w:t>
      </w:r>
      <w:r w:rsidR="00E6514B" w:rsidRPr="0042632F">
        <w:rPr>
          <w:rFonts w:cs="Times New Roman"/>
          <w:szCs w:val="20"/>
        </w:rPr>
        <w:t>records are relatively short</w:t>
      </w:r>
      <w:r w:rsidR="006C3A3C" w:rsidRPr="0042632F">
        <w:rPr>
          <w:rFonts w:cs="Times New Roman"/>
          <w:szCs w:val="20"/>
        </w:rPr>
        <w:t xml:space="preserve">, directly </w:t>
      </w:r>
      <w:r w:rsidR="00F25042" w:rsidRPr="0042632F">
        <w:rPr>
          <w:rFonts w:cs="Times New Roman"/>
          <w:szCs w:val="20"/>
        </w:rPr>
        <w:t xml:space="preserve">affecting </w:t>
      </w:r>
      <w:r w:rsidR="006C3A3C" w:rsidRPr="0042632F">
        <w:rPr>
          <w:rFonts w:cs="Times New Roman"/>
          <w:szCs w:val="20"/>
        </w:rPr>
        <w:t>the achievable precision</w:t>
      </w:r>
      <w:r w:rsidR="00F13DFF" w:rsidRPr="0042632F">
        <w:rPr>
          <w:rFonts w:cs="Times New Roman"/>
          <w:szCs w:val="20"/>
        </w:rPr>
        <w:t>.</w:t>
      </w:r>
      <w:r w:rsidR="00A67B00" w:rsidRPr="0042632F">
        <w:rPr>
          <w:rFonts w:cs="Times New Roman"/>
          <w:szCs w:val="20"/>
        </w:rPr>
        <w:t xml:space="preserve"> Due to the violation of the basic assumption</w:t>
      </w:r>
      <w:r w:rsidR="00F25042" w:rsidRPr="0042632F">
        <w:rPr>
          <w:rFonts w:cs="Times New Roman"/>
          <w:szCs w:val="20"/>
        </w:rPr>
        <w:t>s</w:t>
      </w:r>
      <w:r w:rsidR="00A67B00" w:rsidRPr="0042632F">
        <w:rPr>
          <w:rFonts w:cs="Times New Roman"/>
          <w:szCs w:val="20"/>
        </w:rPr>
        <w:t xml:space="preserve"> of OMA,</w:t>
      </w:r>
      <w:r w:rsidR="002E5881" w:rsidRPr="0042632F">
        <w:rPr>
          <w:rFonts w:cs="Times New Roman"/>
          <w:szCs w:val="20"/>
        </w:rPr>
        <w:t xml:space="preserve"> the identified modal parameters </w:t>
      </w:r>
      <w:r w:rsidR="00780E3B" w:rsidRPr="0042632F">
        <w:rPr>
          <w:rFonts w:cs="Times New Roman"/>
          <w:szCs w:val="20"/>
        </w:rPr>
        <w:t xml:space="preserve">under seismic excitation </w:t>
      </w:r>
      <w:r w:rsidR="002E5881" w:rsidRPr="0042632F">
        <w:rPr>
          <w:rFonts w:cs="Times New Roman"/>
          <w:szCs w:val="20"/>
        </w:rPr>
        <w:t xml:space="preserve">may be associated with large uncertainties. </w:t>
      </w:r>
      <w:r w:rsidR="00A86D16" w:rsidRPr="00871C04">
        <w:rPr>
          <w:rFonts w:cs="Times New Roman"/>
          <w:szCs w:val="20"/>
          <w:highlight w:val="yellow"/>
        </w:rPr>
        <w:t xml:space="preserve">Though not all OMA methods assume stationarity of the input, e.g., the Blind modal identification </w:t>
      </w:r>
      <w:r w:rsidR="00A86D16" w:rsidRPr="00871C04">
        <w:rPr>
          <w:rFonts w:cs="Times New Roman"/>
          <w:szCs w:val="20"/>
          <w:highlight w:val="yellow"/>
        </w:rPr>
        <w:fldChar w:fldCharType="begin" w:fldLock="1"/>
      </w:r>
      <w:r w:rsidR="00784C1F">
        <w:rPr>
          <w:rFonts w:cs="Times New Roman"/>
          <w:szCs w:val="20"/>
          <w:highlight w:val="yellow"/>
        </w:rPr>
        <w:instrText>ADDIN CSL_CITATION { "citationItems" : [ { "id" : "ITEM-1", "itemData" : { "DOI" : "10.1088/0964-1726/21/4/045019", "ISSN" : "0964-1726", "author" : [ { "dropping-particle" : "", "family" : "Sadhu", "given" : "A", "non-dropping-particle" : "", "parse-names" : false, "suffix" : "" }, { "dropping-particle" : "", "family" : "Hazra", "given" : "B", "non-dropping-particle" : "", "parse-names" : false, "suffix" : "" }, { "dropping-particle" : "", "family" : "Narasimhan", "given" : "S", "non-dropping-particle" : "", "parse-names" : false, "suffix" : "" } ], "container-title" : "Smart Materials and Structures", "id" : "ITEM-1", "issue" : "4", "issued" : { "date-parts" : [ [ "2012", "4", "1" ] ] }, "page" : "045019", "publisher" : "IOP Publishing", "title" : "Blind identification of earthquake-excited structures", "type" : "article-journal", "volume" : "21" }, "uris" : [ "http://www.mendeley.com/documents/?uuid=6c9ef1d2-1670-371a-9505-016c1232e0ca" ] }, { "id" : "ITEM-2", "itemData" : { "DOI" : "10.1002/eqe.2302", "ISSN" : "00988847", "author" : [ { "dropping-particle" : "", "family" : "Yang", "given" : "Yongchao", "non-dropping-particle" : "", "parse-names" : false, "suffix" : "" }, { "dropping-particle" : "", "family" : "Nagarajaiah", "given" : "Satish", "non-dropping-particle" : "", "parse-names" : false, "suffix" : "" } ], "container-title" : "Earthquake Engineering &amp; Structural Dynamics", "id" : "ITEM-2", "issue" : "13", "issued" : { "date-parts" : [ [ "2013", "10", "25" ] ] }, "page" : "1885-1905", "title" : "Blind modal identification of output-only structures in time-domain based on complexity pursuit", "type" : "article-journal", "volume" : "42" }, "uris" : [ "http://www.mendeley.com/documents/?uuid=695ed554-86dc-34e7-a7d7-1f51d36cd841" ] }, { "id" : "ITEM-3", "itemData" : { "DOI" : "10.1002/eqe.2268", "ISSN" : "00988847", "author" : [ { "dropping-particle" : "", "family" : "Ghahari", "given" : "S. F.", "non-dropping-particle" : "", "parse-names" : false, "suffix" : "" }, { "dropping-particle" : "", "family" : "Abazarsa", "given" : "F.", "non-dropping-particle" : "", "parse-names" : false, "suffix" : "" }, { "dropping-particle" : "", "family" : "Ghannad", "given" : "M. A.", "non-dropping-particle" : "", "parse-names" : false, "suffix" : "" }, { "dropping-particle" : "", "family" : "Taciroglu", "given" : "E.", "non-dropping-particle" : "", "parse-names" : false, "suffix" : "" } ], "container-title" : "Earthquake Engineering &amp; Structural Dynamics", "id" : "ITEM-3", "issue" : "8", "issued" : { "date-parts" : [ [ "2013", "7", "10" ] ] }, "page" : "1221-1242", "title" : "Response-only modal identification of structures using strong motion data", "type" : "article-journal", "volume" : "42" }, "uris" : [ "http://www.mendeley.com/documents/?uuid=b30a5892-37f7-36a8-9b86-025b0efa51d0" ] } ], "mendeley" : { "formattedCitation" : "[15\u201317]", "plainTextFormattedCitation" : "[15\u201317]", "previouslyFormattedCitation" : "[15\u201317]" }, "properties" : {  }, "schema" : "https://github.com/citation-style-language/schema/raw/master/csl-citation.json" }</w:instrText>
      </w:r>
      <w:r w:rsidR="00A86D16" w:rsidRPr="00871C04">
        <w:rPr>
          <w:rFonts w:cs="Times New Roman"/>
          <w:szCs w:val="20"/>
          <w:highlight w:val="yellow"/>
        </w:rPr>
        <w:fldChar w:fldCharType="separate"/>
      </w:r>
      <w:r w:rsidR="00A86D16" w:rsidRPr="00871C04">
        <w:rPr>
          <w:rFonts w:cs="Times New Roman"/>
          <w:noProof/>
          <w:szCs w:val="20"/>
          <w:highlight w:val="yellow"/>
        </w:rPr>
        <w:t>[15–17]</w:t>
      </w:r>
      <w:r w:rsidR="00A86D16" w:rsidRPr="00871C04">
        <w:rPr>
          <w:rFonts w:cs="Times New Roman"/>
          <w:szCs w:val="20"/>
          <w:highlight w:val="yellow"/>
        </w:rPr>
        <w:fldChar w:fldCharType="end"/>
      </w:r>
      <w:r w:rsidR="00A86D16" w:rsidRPr="00871C04">
        <w:rPr>
          <w:rFonts w:cs="Times New Roman"/>
          <w:szCs w:val="20"/>
          <w:highlight w:val="yellow"/>
        </w:rPr>
        <w:t>, the large identification uncertainty may still exist because of structural nonlinearity, time variation and short duration.</w:t>
      </w:r>
      <w:r w:rsidR="00A86D16">
        <w:rPr>
          <w:rFonts w:cs="Times New Roman"/>
          <w:szCs w:val="20"/>
        </w:rPr>
        <w:t xml:space="preserve"> </w:t>
      </w:r>
      <w:r w:rsidR="000675B3" w:rsidRPr="0042632F">
        <w:rPr>
          <w:rFonts w:cs="Times New Roman"/>
          <w:szCs w:val="20"/>
        </w:rPr>
        <w:t>Therefore, i</w:t>
      </w:r>
      <w:r w:rsidR="00A67B00" w:rsidRPr="0042632F">
        <w:rPr>
          <w:rFonts w:cs="Times New Roman"/>
          <w:szCs w:val="20"/>
        </w:rPr>
        <w:t xml:space="preserve">t is necessary to quantify the </w:t>
      </w:r>
      <w:r w:rsidR="009F0191" w:rsidRPr="0042632F">
        <w:rPr>
          <w:rFonts w:cs="Times New Roman"/>
          <w:szCs w:val="20"/>
        </w:rPr>
        <w:t xml:space="preserve">uncertainty </w:t>
      </w:r>
      <w:r w:rsidR="000675B3" w:rsidRPr="0042632F">
        <w:rPr>
          <w:rFonts w:cs="Times New Roman"/>
          <w:szCs w:val="20"/>
        </w:rPr>
        <w:t xml:space="preserve">in the identified </w:t>
      </w:r>
      <w:r w:rsidR="00780E3B" w:rsidRPr="0042632F">
        <w:rPr>
          <w:rFonts w:cs="Times New Roman"/>
          <w:szCs w:val="20"/>
        </w:rPr>
        <w:t xml:space="preserve">modal </w:t>
      </w:r>
      <w:r w:rsidR="000675B3" w:rsidRPr="0042632F">
        <w:rPr>
          <w:rFonts w:cs="Times New Roman"/>
          <w:szCs w:val="20"/>
        </w:rPr>
        <w:t xml:space="preserve">parameters </w:t>
      </w:r>
      <w:r w:rsidR="009F0191" w:rsidRPr="0042632F">
        <w:rPr>
          <w:rFonts w:cs="Times New Roman"/>
          <w:szCs w:val="20"/>
        </w:rPr>
        <w:t>for a reliable application</w:t>
      </w:r>
      <w:r w:rsidR="00A67B00" w:rsidRPr="0042632F">
        <w:rPr>
          <w:rFonts w:cs="Times New Roman"/>
          <w:szCs w:val="20"/>
        </w:rPr>
        <w:t xml:space="preserve"> of model </w:t>
      </w:r>
      <w:r w:rsidR="00F4072A" w:rsidRPr="0042632F">
        <w:rPr>
          <w:rFonts w:cs="Times New Roman"/>
          <w:szCs w:val="20"/>
        </w:rPr>
        <w:t>validation and health monitoring</w:t>
      </w:r>
      <w:r w:rsidR="00A67B00" w:rsidRPr="0042632F">
        <w:rPr>
          <w:rFonts w:cs="Times New Roman"/>
          <w:szCs w:val="20"/>
        </w:rPr>
        <w:t>.</w:t>
      </w:r>
      <w:r w:rsidR="00A86D16">
        <w:rPr>
          <w:rFonts w:cs="Times New Roman"/>
          <w:szCs w:val="20"/>
        </w:rPr>
        <w:t xml:space="preserve"> </w:t>
      </w:r>
    </w:p>
    <w:p w14:paraId="4B20C072" w14:textId="4CB7E8CA" w:rsidR="004813BB" w:rsidRPr="0042632F" w:rsidRDefault="009F0191" w:rsidP="0042632F">
      <w:pPr>
        <w:rPr>
          <w:rFonts w:cs="Times New Roman"/>
          <w:szCs w:val="20"/>
        </w:rPr>
      </w:pPr>
      <w:r w:rsidRPr="0042632F">
        <w:rPr>
          <w:rFonts w:cs="Times New Roman"/>
          <w:szCs w:val="20"/>
        </w:rPr>
        <w:t xml:space="preserve">Uncertainty quantification of modal parameters in OMA has been </w:t>
      </w:r>
      <w:r w:rsidR="005375F9" w:rsidRPr="0042632F">
        <w:rPr>
          <w:rFonts w:cs="Times New Roman"/>
          <w:szCs w:val="20"/>
        </w:rPr>
        <w:t xml:space="preserve">studied </w:t>
      </w:r>
      <w:r w:rsidRPr="0042632F">
        <w:rPr>
          <w:rFonts w:cs="Times New Roman"/>
          <w:szCs w:val="20"/>
        </w:rPr>
        <w:t xml:space="preserve">from </w:t>
      </w:r>
      <w:r w:rsidR="00A5209B" w:rsidRPr="0042632F">
        <w:rPr>
          <w:rFonts w:cs="Times New Roman"/>
          <w:szCs w:val="20"/>
        </w:rPr>
        <w:t xml:space="preserve">both </w:t>
      </w:r>
      <w:r w:rsidRPr="0042632F">
        <w:rPr>
          <w:rFonts w:cs="Times New Roman"/>
          <w:szCs w:val="20"/>
        </w:rPr>
        <w:t>frequentist and Bayesian perspective</w:t>
      </w:r>
      <w:r w:rsidR="00A5209B" w:rsidRPr="0042632F">
        <w:rPr>
          <w:rFonts w:cs="Times New Roman"/>
          <w:szCs w:val="20"/>
        </w:rPr>
        <w:t>s</w:t>
      </w:r>
      <w:r w:rsidRPr="0042632F">
        <w:rPr>
          <w:rFonts w:cs="Times New Roman"/>
          <w:szCs w:val="20"/>
        </w:rPr>
        <w:t xml:space="preserve">. </w:t>
      </w:r>
      <w:r w:rsidR="00A24A54" w:rsidRPr="0042632F">
        <w:rPr>
          <w:rFonts w:cs="Times New Roman"/>
          <w:szCs w:val="20"/>
        </w:rPr>
        <w:t xml:space="preserve">The frequentist approach assumes the existence of true parameter values and adopts an estimator as a proxy. The identification uncertainty refers to the ensemble variability of the estimator over repeated experiments. </w:t>
      </w:r>
      <w:r w:rsidR="003C4432" w:rsidRPr="0042632F">
        <w:rPr>
          <w:rFonts w:cs="Times New Roman"/>
          <w:szCs w:val="20"/>
        </w:rPr>
        <w:t>Uncertainty quantification in the frequentist approach is mainly based on maximum likelihood estimation</w:t>
      </w:r>
      <w:r w:rsidR="00251CA0" w:rsidRPr="0042632F">
        <w:rPr>
          <w:rFonts w:cs="Times New Roman"/>
          <w:szCs w:val="20"/>
        </w:rPr>
        <w:t xml:space="preserve"> (MLE)</w:t>
      </w:r>
      <w:r w:rsidR="003C4432" w:rsidRPr="0042632F">
        <w:rPr>
          <w:rFonts w:cs="Times New Roman"/>
          <w:szCs w:val="20"/>
        </w:rPr>
        <w:t xml:space="preserve"> and perturbation analysis. </w:t>
      </w:r>
      <w:r w:rsidRPr="0042632F">
        <w:rPr>
          <w:rFonts w:cs="Times New Roman"/>
          <w:szCs w:val="20"/>
        </w:rPr>
        <w:t xml:space="preserve">For example, </w:t>
      </w:r>
      <w:r w:rsidR="00450AAC" w:rsidRPr="0042632F">
        <w:rPr>
          <w:rFonts w:cs="Times New Roman"/>
          <w:szCs w:val="20"/>
        </w:rPr>
        <w:t>El-</w:t>
      </w:r>
      <w:proofErr w:type="spellStart"/>
      <w:r w:rsidR="00450AAC" w:rsidRPr="0042632F">
        <w:rPr>
          <w:rFonts w:cs="Times New Roman"/>
          <w:szCs w:val="20"/>
        </w:rPr>
        <w:t>Kafafy</w:t>
      </w:r>
      <w:proofErr w:type="spellEnd"/>
      <w:r w:rsidR="00450AAC" w:rsidRPr="0042632F">
        <w:rPr>
          <w:rFonts w:cs="Times New Roman"/>
          <w:szCs w:val="20"/>
        </w:rPr>
        <w:t xml:space="preserve"> et al. </w:t>
      </w:r>
      <w:r w:rsidR="00450AAC" w:rsidRPr="0042632F">
        <w:rPr>
          <w:rFonts w:cs="Times New Roman"/>
          <w:szCs w:val="20"/>
        </w:rPr>
        <w:fldChar w:fldCharType="begin" w:fldLock="1"/>
      </w:r>
      <w:r w:rsidR="00784C1F">
        <w:rPr>
          <w:rFonts w:cs="Times New Roman"/>
          <w:szCs w:val="20"/>
        </w:rPr>
        <w:instrText>ADDIN CSL_CITATION { "citationItems" : [ { "id" : "ITEM-1", "itemData" : { "DOI" : "10.1016/j.ymssp.2014.02.011", "ISBN" : "08883270", "ISSN" : "10961216", "abstract" : "Recently, a new maximum likelihood modal model-based (ML-MM) modal parameter estimator has been proposed [1,2]. One major drawback of this estimator is the modeling error, which can be caused by the effects of out-of-band modes (i.e. lower and upper residual effects). The ML-MM estimator uses the modal model as a parameterization form. This modal model includes so-called lower and upper residual terms, which have been included to cope for the effects of the out-of-band modes. However, those classical lower and upper residual terms are found to be not sufficient to properly compensate for the effects coming from the out-of-band modes. This leads to high modeling errors. In this paper, a new residual term will be introduced to better cope for the effects of these out-of-band modes. In this contribution, the ML-MM estimator [1,2] will be reformulated taking into account the new residual term. The ML-MM estimator with the new residual term will be compared to the one with the classical residual terms. Moreover, the logarithmic implementation of this estimator will be introduced and compared with the linear implementation. The validation will be done using simulated data and real data. \u00a9 2014 Elsevier Ltd.", "author" : [ { "dropping-particle" : "", "family" : "El-Kafafy", "given" : "Mahmoud", "non-dropping-particle" : "", "parse-names" : false, "suffix" : "" }, { "dropping-particle" : "", "family" : "Troyer", "given" : "Tim", "non-dropping-particle" : "De", "parse-names" : false, "suffix" : "" }, { "dropping-particle" : "", "family" : "Guillaume", "given" : "Patrick", "non-dropping-particle" : "", "parse-names" : false, "suffix" : "" } ], "container-title" : "Mechanical Systems and Signal Processing", "id" : "ITEM-1", "issue" : "1-2", "issued" : { "date-parts" : [ [ "2014", "10", "3" ] ] }, "page" : "49-66", "publisher" : "Academic Press", "title" : "Fast maximum-likelihood identification of modal parameters with uncertainty intervals: A modal model formulation with enhanced residual term", "type" : "article-journal", "volume" : "48" }, "uris" : [ "http://www.mendeley.com/documents/?uuid=97e67e5d-e570-4e33-81d5-2662c5451322" ] } ], "mendeley" : { "formattedCitation" : "[22]", "plainTextFormattedCitation" : "[22]", "previouslyFormattedCitation" : "[22]" }, "properties" : {  }, "schema" : "https://github.com/citation-style-language/schema/raw/master/csl-citation.json" }</w:instrText>
      </w:r>
      <w:r w:rsidR="00450AAC" w:rsidRPr="0042632F">
        <w:rPr>
          <w:rFonts w:cs="Times New Roman"/>
          <w:szCs w:val="20"/>
        </w:rPr>
        <w:fldChar w:fldCharType="separate"/>
      </w:r>
      <w:r w:rsidR="006E2C9B" w:rsidRPr="0042632F">
        <w:rPr>
          <w:rFonts w:cs="Times New Roman"/>
          <w:noProof/>
          <w:szCs w:val="20"/>
        </w:rPr>
        <w:t>[22]</w:t>
      </w:r>
      <w:r w:rsidR="00450AAC" w:rsidRPr="0042632F">
        <w:rPr>
          <w:rFonts w:cs="Times New Roman"/>
          <w:szCs w:val="20"/>
        </w:rPr>
        <w:fldChar w:fldCharType="end"/>
      </w:r>
      <w:r w:rsidR="00450AAC" w:rsidRPr="0042632F">
        <w:rPr>
          <w:rFonts w:cs="Times New Roman"/>
          <w:szCs w:val="20"/>
        </w:rPr>
        <w:t xml:space="preserve"> calculated uncertainty intervals based on MLE; </w:t>
      </w:r>
      <w:r w:rsidRPr="0042632F">
        <w:rPr>
          <w:rFonts w:cs="Times New Roman"/>
          <w:szCs w:val="20"/>
        </w:rPr>
        <w:t xml:space="preserve">Reynders et al. </w:t>
      </w:r>
      <w:r w:rsidRPr="0042632F">
        <w:rPr>
          <w:rFonts w:cs="Times New Roman"/>
          <w:szCs w:val="20"/>
        </w:rPr>
        <w:fldChar w:fldCharType="begin" w:fldLock="1"/>
      </w:r>
      <w:r w:rsidR="00784C1F">
        <w:rPr>
          <w:rFonts w:cs="Times New Roman"/>
          <w:szCs w:val="20"/>
        </w:rPr>
        <w:instrText>ADDIN CSL_CITATION { "citationItems" : [ { "id" : "ITEM-1", "itemData" : { "DOI" : "10.1016/j.ymssp.2007.10.009", "ISBN" : "0888-3270", "ISSN" : "08883270", "abstract" : "The modal parameters of a structure that are estimated from ambient vibration measurements are always subject to bias and variance errors. In this paper, it is discussed how part of the bias errors can be removed and how the variance errors can be estimated from a single ambient vibration test. The bias removal procedure makes use of a stabilization diagram. The variance estimation procedure uses the first-order sensitivity of the modal parameter estimates to perturbations of the measured output-only data. This methodology, that is generally applicable, is illustrated here for the reference-based covariance-driven stochastic subspace identification algorithm. Both simulated and measured vibration data are used to demonstrate the accuracy and practicability of the derived expressions. \u00a9 2007 Elsevier Ltd. All rights reserved.", "author" : [ { "dropping-particle" : "", "family" : "Reynders", "given" : "Edwin", "non-dropping-particle" : "", "parse-names" : false, "suffix" : "" }, { "dropping-particle" : "", "family" : "Pintelon", "given" : "Rik", "non-dropping-particle" : "", "parse-names" : false, "suffix" : "" }, { "dropping-particle" : "", "family" : "Roeck", "given" : "Guido", "non-dropping-particle" : "De", "parse-names" : false, "suffix" : "" } ], "container-title" : "Mechanical Systems and Signal Processing", "id" : "ITEM-1", "issue" : "4", "issued" : { "date-parts" : [ [ "2008", "5", "1" ] ] }, "page" : "948-969", "publisher" : "Academic Press", "title" : "Uncertainty bounds on modal parameters obtained from stochastic subspace identification", "type" : "article-journal", "volume" : "22" }, "uris" : [ "http://www.mendeley.com/documents/?uuid=e89c8964-9d8c-4619-b0bd-cb18a170c50d" ] } ], "mendeley" : { "formattedCitation" : "[23]", "plainTextFormattedCitation" : "[23]", "previouslyFormattedCitation" : "[23]" }, "properties" : {  }, "schema" : "https://github.com/citation-style-language/schema/raw/master/csl-citation.json" }</w:instrText>
      </w:r>
      <w:r w:rsidRPr="0042632F">
        <w:rPr>
          <w:rFonts w:cs="Times New Roman"/>
          <w:szCs w:val="20"/>
        </w:rPr>
        <w:fldChar w:fldCharType="separate"/>
      </w:r>
      <w:r w:rsidR="006E2C9B" w:rsidRPr="0042632F">
        <w:rPr>
          <w:rFonts w:cs="Times New Roman"/>
          <w:noProof/>
          <w:szCs w:val="20"/>
        </w:rPr>
        <w:t>[23]</w:t>
      </w:r>
      <w:r w:rsidRPr="0042632F">
        <w:rPr>
          <w:rFonts w:cs="Times New Roman"/>
          <w:szCs w:val="20"/>
        </w:rPr>
        <w:fldChar w:fldCharType="end"/>
      </w:r>
      <w:r w:rsidRPr="0042632F">
        <w:rPr>
          <w:rFonts w:cs="Times New Roman"/>
          <w:szCs w:val="20"/>
        </w:rPr>
        <w:t xml:space="preserve"> </w:t>
      </w:r>
      <w:r w:rsidR="00251CA0" w:rsidRPr="0042632F">
        <w:rPr>
          <w:rFonts w:cs="Times New Roman"/>
          <w:szCs w:val="20"/>
        </w:rPr>
        <w:t xml:space="preserve">applied perturbation analysis to construct </w:t>
      </w:r>
      <w:r w:rsidRPr="0042632F">
        <w:rPr>
          <w:rFonts w:cs="Times New Roman"/>
          <w:szCs w:val="20"/>
        </w:rPr>
        <w:t>the uncertainty bounds on modal parameters obtained from S</w:t>
      </w:r>
      <w:r w:rsidR="00BA3364" w:rsidRPr="0042632F">
        <w:rPr>
          <w:rFonts w:cs="Times New Roman"/>
          <w:szCs w:val="20"/>
        </w:rPr>
        <w:t>SI</w:t>
      </w:r>
      <w:r w:rsidR="00450AAC" w:rsidRPr="0042632F">
        <w:rPr>
          <w:rFonts w:cs="Times New Roman"/>
          <w:szCs w:val="20"/>
        </w:rPr>
        <w:t>.</w:t>
      </w:r>
      <w:r w:rsidRPr="0042632F">
        <w:rPr>
          <w:rFonts w:cs="Times New Roman"/>
          <w:szCs w:val="20"/>
        </w:rPr>
        <w:t xml:space="preserve"> </w:t>
      </w:r>
      <w:r w:rsidR="00251CA0" w:rsidRPr="0042632F">
        <w:rPr>
          <w:rFonts w:cs="Times New Roman"/>
          <w:szCs w:val="20"/>
        </w:rPr>
        <w:t xml:space="preserve">On the </w:t>
      </w:r>
      <w:r w:rsidR="00A24A54" w:rsidRPr="0042632F">
        <w:rPr>
          <w:rFonts w:cs="Times New Roman"/>
          <w:szCs w:val="20"/>
        </w:rPr>
        <w:t>other hand</w:t>
      </w:r>
      <w:r w:rsidR="00251CA0" w:rsidRPr="0042632F">
        <w:rPr>
          <w:rFonts w:cs="Times New Roman"/>
          <w:szCs w:val="20"/>
        </w:rPr>
        <w:t>, t</w:t>
      </w:r>
      <w:r w:rsidR="003C4432" w:rsidRPr="0042632F">
        <w:rPr>
          <w:rFonts w:cs="Times New Roman"/>
          <w:szCs w:val="20"/>
        </w:rPr>
        <w:t xml:space="preserve">he Bayesian approach </w:t>
      </w:r>
      <w:r w:rsidR="00251CA0" w:rsidRPr="0042632F">
        <w:rPr>
          <w:rFonts w:cs="Times New Roman"/>
          <w:szCs w:val="20"/>
        </w:rPr>
        <w:t>provides a rigorous means for quantifying the uncertainty of parameters by regarding</w:t>
      </w:r>
      <w:r w:rsidR="003C4432" w:rsidRPr="0042632F">
        <w:rPr>
          <w:rFonts w:cs="Times New Roman"/>
          <w:szCs w:val="20"/>
        </w:rPr>
        <w:t xml:space="preserve"> modal identification as an inference problem</w:t>
      </w:r>
      <w:r w:rsidR="00A24A54" w:rsidRPr="0042632F">
        <w:rPr>
          <w:rFonts w:cs="Times New Roman"/>
          <w:szCs w:val="20"/>
        </w:rPr>
        <w:t>,</w:t>
      </w:r>
      <w:r w:rsidR="003C4432" w:rsidRPr="0042632F">
        <w:rPr>
          <w:rFonts w:cs="Times New Roman"/>
          <w:szCs w:val="20"/>
        </w:rPr>
        <w:t xml:space="preserve"> where probability is used as a measure for the plausibility of outcomes</w:t>
      </w:r>
      <w:r w:rsidR="00A24A54" w:rsidRPr="0042632F">
        <w:rPr>
          <w:rFonts w:cs="Times New Roman"/>
          <w:szCs w:val="20"/>
        </w:rPr>
        <w:t>,</w:t>
      </w:r>
      <w:r w:rsidR="003C4432" w:rsidRPr="0042632F">
        <w:rPr>
          <w:rFonts w:cs="Times New Roman"/>
          <w:szCs w:val="20"/>
        </w:rPr>
        <w:t xml:space="preserve"> given a model of the system and measured data</w:t>
      </w:r>
      <w:r w:rsidR="00251CA0" w:rsidRPr="0042632F">
        <w:rPr>
          <w:rFonts w:cs="Times New Roman"/>
          <w:szCs w:val="20"/>
        </w:rPr>
        <w:t xml:space="preserve"> </w:t>
      </w:r>
      <w:r w:rsidR="00251CA0" w:rsidRPr="0042632F">
        <w:rPr>
          <w:rFonts w:cs="Times New Roman"/>
          <w:szCs w:val="20"/>
        </w:rPr>
        <w:fldChar w:fldCharType="begin" w:fldLock="1"/>
      </w:r>
      <w:r w:rsidR="00784C1F">
        <w:rPr>
          <w:rFonts w:cs="Times New Roman"/>
          <w:szCs w:val="20"/>
        </w:rPr>
        <w:instrText>ADDIN CSL_CITATION { "citationItems" : [ { "id" : "ITEM-1", "itemData" : { "DOI" : "10.1002/stc.424", "ISSN" : "15452255", "author" : [ { "dropping-particle" : "", "family" : "Beck", "given" : "James L.", "non-dropping-particle" : "", "parse-names" : false, "suffix" : "" } ], "container-title" : "Structural Control and Health Monitoring", "id" : "ITEM-1", "issue" : "7", "issued" : { "date-parts" : [ [ "2010", "11" ] ] }, "page" : "825-847", "publisher" : "John Wiley &amp; Sons, Ltd.", "title" : "Bayesian system identification based on probability logic", "type" : "article-journal", "volume" : "17" }, "uris" : [ "http://www.mendeley.com/documents/?uuid=d66c6d79-7bf7-372c-8bc4-6897c7c24703" ] } ], "mendeley" : { "formattedCitation" : "[24]", "plainTextFormattedCitation" : "[24]", "previouslyFormattedCitation" : "[24]" }, "properties" : {  }, "schema" : "https://github.com/citation-style-language/schema/raw/master/csl-citation.json" }</w:instrText>
      </w:r>
      <w:r w:rsidR="00251CA0" w:rsidRPr="0042632F">
        <w:rPr>
          <w:rFonts w:cs="Times New Roman"/>
          <w:szCs w:val="20"/>
        </w:rPr>
        <w:fldChar w:fldCharType="separate"/>
      </w:r>
      <w:r w:rsidR="006E2C9B" w:rsidRPr="0042632F">
        <w:rPr>
          <w:rFonts w:cs="Times New Roman"/>
          <w:noProof/>
          <w:szCs w:val="20"/>
        </w:rPr>
        <w:t>[24]</w:t>
      </w:r>
      <w:r w:rsidR="00251CA0" w:rsidRPr="0042632F">
        <w:rPr>
          <w:rFonts w:cs="Times New Roman"/>
          <w:szCs w:val="20"/>
        </w:rPr>
        <w:fldChar w:fldCharType="end"/>
      </w:r>
      <w:r w:rsidR="003C4432" w:rsidRPr="0042632F">
        <w:rPr>
          <w:rFonts w:cs="Times New Roman"/>
          <w:szCs w:val="20"/>
        </w:rPr>
        <w:t>.</w:t>
      </w:r>
      <w:r w:rsidRPr="0042632F">
        <w:rPr>
          <w:rFonts w:cs="Times New Roman"/>
          <w:szCs w:val="20"/>
        </w:rPr>
        <w:t xml:space="preserve"> Yuen and </w:t>
      </w:r>
      <w:proofErr w:type="spellStart"/>
      <w:r w:rsidRPr="0042632F">
        <w:rPr>
          <w:rFonts w:cs="Times New Roman"/>
          <w:szCs w:val="20"/>
        </w:rPr>
        <w:t>Katafygiotis</w:t>
      </w:r>
      <w:proofErr w:type="spellEnd"/>
      <w:r w:rsidRPr="0042632F">
        <w:rPr>
          <w:rFonts w:cs="Times New Roman"/>
          <w:szCs w:val="20"/>
        </w:rPr>
        <w:t xml:space="preserve"> </w:t>
      </w:r>
      <w:r w:rsidR="00450AAC" w:rsidRPr="0042632F">
        <w:rPr>
          <w:rFonts w:cs="Times New Roman"/>
          <w:szCs w:val="20"/>
        </w:rPr>
        <w:t>originally applied</w:t>
      </w:r>
      <w:r w:rsidRPr="0042632F">
        <w:rPr>
          <w:rFonts w:cs="Times New Roman"/>
          <w:szCs w:val="20"/>
        </w:rPr>
        <w:t xml:space="preserve"> the Bayesian approach for OMA </w:t>
      </w:r>
      <w:r w:rsidR="003C1711" w:rsidRPr="0042632F">
        <w:rPr>
          <w:rFonts w:cs="Times New Roman"/>
          <w:szCs w:val="20"/>
        </w:rPr>
        <w:t xml:space="preserve">both </w:t>
      </w:r>
      <w:r w:rsidRPr="0042632F">
        <w:rPr>
          <w:rFonts w:cs="Times New Roman"/>
          <w:szCs w:val="20"/>
        </w:rPr>
        <w:t xml:space="preserve">from the time </w:t>
      </w:r>
      <w:r w:rsidR="00450AAC" w:rsidRPr="0042632F">
        <w:rPr>
          <w:rFonts w:cs="Times New Roman"/>
          <w:szCs w:val="20"/>
        </w:rPr>
        <w:fldChar w:fldCharType="begin" w:fldLock="1"/>
      </w:r>
      <w:r w:rsidR="00784C1F">
        <w:rPr>
          <w:rFonts w:cs="Times New Roman"/>
          <w:szCs w:val="20"/>
        </w:rPr>
        <w:instrText>ADDIN CSL_CITATION { "citationItems" : [ { "id" : "ITEM-1", "itemData" : { "DOI" : "10.1016/S0266-8920(01)00004-2", "abstract" : "The problem of identification of the modal parameters of a structural model using measured ambient response time histories is addressed. A Bayesian time\u2013domain approach for modal updating is presented which is based on an approximation of a conditional probability expansion of the response. It allows one to obtain not only the optimal values of the updated modal parameters but also their associated uncertainties, calculated from their joint probability distribution. Calculation of the uncertainties of the identified modal parameters is very important if one plans to proceed in a subsequent step with the updating of a theoretical finite-element model based on modal estimates. The proposed approach requires only one set of response data. It is found that the updated PDF can be well approximated by a Gaussian distribution centered at the optimal parameters at which the updated PDF is maximized. Examples using simulated data are presented to illustrate the proposed method.", "author" : [ { "dropping-particle" : "", "family" : "Yuen", "given" : "Ka-Veng", "non-dropping-particle" : "", "parse-names" : false, "suffix" : "" }, { "dropping-particle" : "", "family" : "Katafygiotis", "given" : "Lambros S", "non-dropping-particle" : "", "parse-names" : false, "suffix" : "" } ], "container-title" : "Probabilistic Engineering Mechanics", "id" : "ITEM-1", "issue" : "3", "issued" : { "date-parts" : [ [ "2001", "7", "1" ] ] }, "page" : "219-231", "publisher" : "Elsevier", "title" : "Bayesian time\u2013domain approach for modal updating using ambient data", "type" : "article-journal", "volume" : "16" }, "uris" : [ "http://www.mendeley.com/documents/?uuid=5ec0a6ba-7a00-40e2-8b34-45df48e79552" ] }, { "id" : "ITEM-2", "itemData" : { "DOI" : "10.1002/eqe.135", "ISSN" : "0098-8847", "author" : [ { "dropping-particle" : "", "family" : "Yuen", "given" : "Ka-Veng", "non-dropping-particle" : "", "parse-names" : false, "suffix" : "" }, { "dropping-particle" : "", "family" : "Beck", "given" : "James L.", "non-dropping-particle" : "", "parse-names" : false, "suffix" : "" }, { "dropping-particle" : "", "family" : "Katafygiotis", "given" : "Lambros S.", "non-dropping-particle" : "", "parse-names" : false, "suffix" : "" } ], "container-title" : "Earthquake Engineering &amp; Structural Dynamics", "id" : "ITEM-2", "issue" : "4", "issued" : { "date-parts" : [ [ "2002", "4", "1" ] ] }, "page" : "1007-1023", "publisher" : "John Wiley &amp; Sons, Ltd.", "title" : "Probabilistic approach for modal identification using non-stationary noisy response measurements only", "type" : "article-journal", "volume" : "31" }, "uris" : [ "http://www.mendeley.com/documents/?uuid=0903342a-19d0-3a49-af32-2c12d45f8d23" ] } ], "mendeley" : { "formattedCitation" : "[25,26]", "plainTextFormattedCitation" : "[25,26]", "previouslyFormattedCitation" : "[25,26]" }, "properties" : {  }, "schema" : "https://github.com/citation-style-language/schema/raw/master/csl-citation.json" }</w:instrText>
      </w:r>
      <w:r w:rsidR="00450AAC" w:rsidRPr="0042632F">
        <w:rPr>
          <w:rFonts w:cs="Times New Roman"/>
          <w:szCs w:val="20"/>
        </w:rPr>
        <w:fldChar w:fldCharType="separate"/>
      </w:r>
      <w:r w:rsidR="006E2C9B" w:rsidRPr="0042632F">
        <w:rPr>
          <w:rFonts w:cs="Times New Roman"/>
          <w:noProof/>
          <w:szCs w:val="20"/>
        </w:rPr>
        <w:t>[25,26]</w:t>
      </w:r>
      <w:r w:rsidR="00450AAC" w:rsidRPr="0042632F">
        <w:rPr>
          <w:rFonts w:cs="Times New Roman"/>
          <w:szCs w:val="20"/>
        </w:rPr>
        <w:fldChar w:fldCharType="end"/>
      </w:r>
      <w:r w:rsidR="00450AAC" w:rsidRPr="0042632F">
        <w:rPr>
          <w:rFonts w:cs="Times New Roman"/>
          <w:szCs w:val="20"/>
        </w:rPr>
        <w:t xml:space="preserve"> </w:t>
      </w:r>
      <w:r w:rsidRPr="0042632F">
        <w:rPr>
          <w:rFonts w:cs="Times New Roman"/>
          <w:szCs w:val="20"/>
        </w:rPr>
        <w:t>and frequency domain</w:t>
      </w:r>
      <w:r w:rsidR="00A24A54" w:rsidRPr="0042632F">
        <w:rPr>
          <w:rFonts w:cs="Times New Roman"/>
          <w:szCs w:val="20"/>
        </w:rPr>
        <w:t>s</w:t>
      </w:r>
      <w:r w:rsidR="00251CA0" w:rsidRPr="0042632F">
        <w:rPr>
          <w:rFonts w:cs="Times New Roman"/>
          <w:szCs w:val="20"/>
        </w:rPr>
        <w:t xml:space="preserve"> </w:t>
      </w:r>
      <w:r w:rsidR="00251CA0" w:rsidRPr="0042632F">
        <w:rPr>
          <w:rFonts w:cs="Times New Roman"/>
          <w:szCs w:val="20"/>
        </w:rPr>
        <w:fldChar w:fldCharType="begin" w:fldLock="1"/>
      </w:r>
      <w:r w:rsidR="00784C1F">
        <w:rPr>
          <w:rFonts w:cs="Times New Roman"/>
          <w:szCs w:val="20"/>
        </w:rPr>
        <w:instrText>ADDIN CSL_CITATION { "citationItems" : [ { "id" : "ITEM-1", "itemData" : { "DOI" : "10.1260/136943303769013183", "ISSN" : "1369-4332", "abstract" : "The problem of identification of the modal parameters of a structural model using measured ambient response time histories is addressed. A Bayesian Fast Fourier Transform approach (BFFTA) for modal updating is presented which uses the statistical properties of the Fast Fourier transform (FFT) to obtain not only the optimal values of the updated modal parameters but also their associated uncertainties, calculated from their joint probability distribution. Calculation of the uncertainties of the identified modal parameters is very important when one plans to proceed with the updating of a theoretical finite element model based on modal estimates. The proposed approach requires only one set of response data in contrast to many of the existing frequency-based approaches which require averaging. It is found that the updated PDF can be well approximated by a Gaussian distribution centred at the optimal parameters at which the posterior PDF is maximized. Examples using simulated data are presented to illustrate the proposed method.", "author" : [ { "dropping-particle" : "", "family" : "Yuen", "given" : "KV", "non-dropping-particle" : "", "parse-names" : false, "suffix" : "" }, { "dropping-particle" : "", "family" : "Katafygiotis", "given" : "LS", "non-dropping-particle" : "", "parse-names" : false, "suffix" : "" } ], "container-title" : "Advances in Structural Engineering", "id" : "ITEM-1", "issue" : "2", "issued" : { "date-parts" : [ [ "2003" ] ] }, "page" : "81-95", "title" : "Bayesian fast Fourier transform approach for modal updating using ambient data", "type" : "article-journal", "volume" : "6" }, "uris" : [ "http://www.mendeley.com/documents/?uuid=2403dbd6-9b37-473c-b40b-7c40720c0ba3" ] }, { "id" : "ITEM-2", "itemData" : { "DOI" : "10.1002/eqe.53", "ISBN" : "9781461465461", "ISSN" : "00988847", "abstract" : "The problem of identification of the modal parameters of a structural model using measured ambient response time histories is addressed. A Bayesian time-domain approach for modal updating is presented which is based on an approximation of a conditional probability expansion of the response. It allows one to obtain not only the optimal values of the updated modal parameters but also their associated uncertainties, calculated from their joint probability distribution. Calculation of the uncertainties of the identified modal parameters is very important if one plans to proceed in a subsequent step with the updating of a theoretical finite-element model based on modal estimates. The proposed approach requires only one set of response data. It is found that the updated PDF can be well approximated by a Gaussian distribution centered at the optimal parameters at which the updated PDF is maximized. Examples using simulated data are presented to illustrate the proposed method. ?? 2001 Elsevier Science Ltd.", "author" : [ { "dropping-particle" : "", "family" : "Katafygiotis", "given" : "Lambros S.", "non-dropping-particle" : "", "parse-names" : false, "suffix" : "" }, { "dropping-particle" : "", "family" : "Yuen", "given" : "Ka Veng", "non-dropping-particle" : "", "parse-names" : false, "suffix" : "" } ], "container-title" : "Earthquake Engineering and Structural Dynamics", "id" : "ITEM-2", "issue" : "8", "issued" : { "date-parts" : [ [ "2001" ] ] }, "page" : "1103-1123", "title" : "Bayesian spectral density approach for modal updating using ambient data", "type" : "article-journal", "volume" : "30" }, "uris" : [ "http://www.mendeley.com/documents/?uuid=96914de0-3b7e-4252-9f87-6e0d9855827e" ] } ], "mendeley" : { "formattedCitation" : "[27,28]", "plainTextFormattedCitation" : "[27,28]", "previouslyFormattedCitation" : "[27,28]" }, "properties" : {  }, "schema" : "https://github.com/citation-style-language/schema/raw/master/csl-citation.json" }</w:instrText>
      </w:r>
      <w:r w:rsidR="00251CA0" w:rsidRPr="0042632F">
        <w:rPr>
          <w:rFonts w:cs="Times New Roman"/>
          <w:szCs w:val="20"/>
        </w:rPr>
        <w:fldChar w:fldCharType="separate"/>
      </w:r>
      <w:r w:rsidR="006E2C9B" w:rsidRPr="0042632F">
        <w:rPr>
          <w:rFonts w:cs="Times New Roman"/>
          <w:noProof/>
          <w:szCs w:val="20"/>
        </w:rPr>
        <w:t>[27,28]</w:t>
      </w:r>
      <w:r w:rsidR="00251CA0" w:rsidRPr="0042632F">
        <w:rPr>
          <w:rFonts w:cs="Times New Roman"/>
          <w:szCs w:val="20"/>
        </w:rPr>
        <w:fldChar w:fldCharType="end"/>
      </w:r>
      <w:r w:rsidR="00450AAC" w:rsidRPr="0042632F">
        <w:rPr>
          <w:rFonts w:cs="Times New Roman"/>
          <w:szCs w:val="20"/>
        </w:rPr>
        <w:t>,</w:t>
      </w:r>
      <w:r w:rsidRPr="0042632F">
        <w:rPr>
          <w:rFonts w:cs="Times New Roman"/>
          <w:szCs w:val="20"/>
        </w:rPr>
        <w:t xml:space="preserve"> </w:t>
      </w:r>
      <w:r w:rsidR="00450AAC" w:rsidRPr="0042632F">
        <w:rPr>
          <w:rFonts w:cs="Times New Roman"/>
          <w:szCs w:val="20"/>
        </w:rPr>
        <w:t xml:space="preserve">and Au </w:t>
      </w:r>
      <w:r w:rsidR="00450AAC" w:rsidRPr="0042632F">
        <w:rPr>
          <w:rFonts w:cs="Times New Roman"/>
          <w:szCs w:val="20"/>
        </w:rPr>
        <w:fldChar w:fldCharType="begin" w:fldLock="1"/>
      </w:r>
      <w:r w:rsidR="00784C1F">
        <w:rPr>
          <w:rFonts w:cs="Times New Roman"/>
          <w:szCs w:val="20"/>
        </w:rPr>
        <w:instrText>ADDIN CSL_CITATION { "citationItems" : [ { "id" : "ITEM-1", "itemData" : { "DOI" : "10.1016/j.compstruc.2012.12.015", "ISSN" : "00457949", "abstract" : "Ambient vibration tests have attracted increasing attention over the last few decades because they can be performed economically with the structure under working condition without artificial loading. Ambient modal identification techniques do not require knowledge of the loading but they assume that it is statistically random. A Bayesian approach provides a fundamental means for extracting the information in the data to yield information about the modal parameters consistent with modeling assumptions. Issues do exist in the implementation and interpretation of results. This paper presents an overview of a Bayesian frequency-domain approach for ambient modal identification. Issues of theoretical, computational and practical nature are discussed, drawing experience from field applications.", "author" : [ { "dropping-particle" : "", "family" : "Au", "given" : "Siu-Kui", "non-dropping-particle" : "", "parse-names" : false, "suffix" : "" }, { "dropping-particle" : "", "family" : "Zhang", "given" : "Feng-Liang", "non-dropping-particle" : "", "parse-names" : false, "suffix" : "" }, { "dropping-particle" : "", "family" : "Ni", "given" : "Yan-Chun", "non-dropping-particle" : "", "parse-names" : false, "suffix" : "" } ], "container-title" : "Computers &amp; Structures", "id" : "ITEM-1", "issued" : { "date-parts" : [ [ "2013", "9", "15" ] ] }, "page" : "3-14", "publisher" : "Pergamon", "title" : "Bayesian operational modal analysis: Theory, computation, practice", "type" : "article-journal", "volume" : "126" }, "uris" : [ "http://www.mendeley.com/documents/?uuid=2f79986d-f617-40b4-901f-9c2a25bb52a0" ] } ], "mendeley" : { "formattedCitation" : "[29]", "plainTextFormattedCitation" : "[29]", "previouslyFormattedCitation" : "[29]" }, "properties" : {  }, "schema" : "https://github.com/citation-style-language/schema/raw/master/csl-citation.json" }</w:instrText>
      </w:r>
      <w:r w:rsidR="00450AAC" w:rsidRPr="0042632F">
        <w:rPr>
          <w:rFonts w:cs="Times New Roman"/>
          <w:szCs w:val="20"/>
        </w:rPr>
        <w:fldChar w:fldCharType="separate"/>
      </w:r>
      <w:r w:rsidR="006E2C9B" w:rsidRPr="0042632F">
        <w:rPr>
          <w:rFonts w:cs="Times New Roman"/>
          <w:noProof/>
          <w:szCs w:val="20"/>
        </w:rPr>
        <w:t>[29]</w:t>
      </w:r>
      <w:r w:rsidR="00450AAC" w:rsidRPr="0042632F">
        <w:rPr>
          <w:rFonts w:cs="Times New Roman"/>
          <w:szCs w:val="20"/>
        </w:rPr>
        <w:fldChar w:fldCharType="end"/>
      </w:r>
      <w:r w:rsidR="00450AAC" w:rsidRPr="0042632F">
        <w:rPr>
          <w:rFonts w:cs="Times New Roman"/>
          <w:szCs w:val="20"/>
        </w:rPr>
        <w:t xml:space="preserve"> developed a fast algorithm </w:t>
      </w:r>
      <w:r w:rsidR="00A24A54" w:rsidRPr="0042632F">
        <w:rPr>
          <w:rFonts w:cs="Times New Roman"/>
          <w:szCs w:val="20"/>
        </w:rPr>
        <w:t xml:space="preserve">that </w:t>
      </w:r>
      <w:r w:rsidR="00450AAC" w:rsidRPr="0042632F">
        <w:rPr>
          <w:rFonts w:cs="Times New Roman"/>
          <w:szCs w:val="20"/>
        </w:rPr>
        <w:t xml:space="preserve">allows practical implementation. </w:t>
      </w:r>
    </w:p>
    <w:p w14:paraId="4283A61D" w14:textId="4AF34414" w:rsidR="00BC7EEB" w:rsidRPr="0042632F" w:rsidRDefault="004813BB" w:rsidP="0042632F">
      <w:pPr>
        <w:rPr>
          <w:rFonts w:cs="Times New Roman"/>
          <w:szCs w:val="20"/>
        </w:rPr>
      </w:pPr>
      <w:r w:rsidRPr="0042632F">
        <w:rPr>
          <w:rFonts w:cs="Times New Roman"/>
          <w:szCs w:val="20"/>
        </w:rPr>
        <w:t>This paper aims at developing a Bayesian approach</w:t>
      </w:r>
      <w:r w:rsidR="000306D2" w:rsidRPr="0042632F">
        <w:rPr>
          <w:rFonts w:cs="Times New Roman"/>
          <w:szCs w:val="20"/>
        </w:rPr>
        <w:t xml:space="preserve"> for modal identification </w:t>
      </w:r>
      <w:r w:rsidRPr="0042632F">
        <w:rPr>
          <w:rFonts w:cs="Times New Roman"/>
          <w:szCs w:val="20"/>
        </w:rPr>
        <w:t xml:space="preserve">of civil structures </w:t>
      </w:r>
      <w:r w:rsidR="000306D2" w:rsidRPr="0042632F">
        <w:rPr>
          <w:rFonts w:cs="Times New Roman"/>
          <w:szCs w:val="20"/>
        </w:rPr>
        <w:t>under</w:t>
      </w:r>
      <w:r w:rsidRPr="0042632F">
        <w:rPr>
          <w:rFonts w:cs="Times New Roman"/>
          <w:szCs w:val="20"/>
        </w:rPr>
        <w:t xml:space="preserve"> small or moderate</w:t>
      </w:r>
      <w:r w:rsidR="000306D2" w:rsidRPr="0042632F">
        <w:rPr>
          <w:rFonts w:cs="Times New Roman"/>
          <w:szCs w:val="20"/>
        </w:rPr>
        <w:t xml:space="preserve"> seismic excitation</w:t>
      </w:r>
      <w:r w:rsidR="00A24A54" w:rsidRPr="0042632F">
        <w:rPr>
          <w:rFonts w:cs="Times New Roman"/>
          <w:szCs w:val="20"/>
        </w:rPr>
        <w:t>s,</w:t>
      </w:r>
      <w:r w:rsidR="003A111B" w:rsidRPr="0042632F">
        <w:rPr>
          <w:rFonts w:cs="Times New Roman"/>
          <w:szCs w:val="20"/>
        </w:rPr>
        <w:t xml:space="preserve"> </w:t>
      </w:r>
      <w:r w:rsidR="00CA34FB" w:rsidRPr="0042632F">
        <w:rPr>
          <w:rFonts w:cs="Times New Roman"/>
          <w:szCs w:val="20"/>
        </w:rPr>
        <w:t>where</w:t>
      </w:r>
      <w:r w:rsidRPr="0042632F">
        <w:rPr>
          <w:rFonts w:cs="Times New Roman"/>
          <w:szCs w:val="20"/>
        </w:rPr>
        <w:t xml:space="preserve"> the structural behavior is approximately linear and time-invariant</w:t>
      </w:r>
      <w:r w:rsidR="003A111B" w:rsidRPr="0042632F">
        <w:rPr>
          <w:rFonts w:cs="Times New Roman"/>
          <w:szCs w:val="20"/>
        </w:rPr>
        <w:t xml:space="preserve">. </w:t>
      </w:r>
      <w:r w:rsidR="00AF5E1C" w:rsidRPr="0042632F">
        <w:rPr>
          <w:rFonts w:cs="Times New Roman"/>
          <w:szCs w:val="20"/>
        </w:rPr>
        <w:t>First, a</w:t>
      </w:r>
      <w:r w:rsidRPr="0042632F">
        <w:rPr>
          <w:rFonts w:cs="Times New Roman"/>
          <w:szCs w:val="20"/>
        </w:rPr>
        <w:t xml:space="preserve"> probabil</w:t>
      </w:r>
      <w:r w:rsidR="00AF5E1C" w:rsidRPr="0042632F">
        <w:rPr>
          <w:rFonts w:cs="Times New Roman"/>
          <w:szCs w:val="20"/>
        </w:rPr>
        <w:t xml:space="preserve">istic model </w:t>
      </w:r>
      <w:r w:rsidR="00053874" w:rsidRPr="0042632F">
        <w:rPr>
          <w:rFonts w:cs="Times New Roman"/>
          <w:szCs w:val="20"/>
        </w:rPr>
        <w:t xml:space="preserve">of </w:t>
      </w:r>
      <w:r w:rsidR="00AF5E1C" w:rsidRPr="0042632F">
        <w:rPr>
          <w:rFonts w:cs="Times New Roman"/>
          <w:szCs w:val="20"/>
        </w:rPr>
        <w:t>OMA is developed</w:t>
      </w:r>
      <w:r w:rsidR="00CA34FB" w:rsidRPr="0042632F">
        <w:rPr>
          <w:rFonts w:cs="Times New Roman"/>
          <w:szCs w:val="20"/>
        </w:rPr>
        <w:t>,</w:t>
      </w:r>
      <w:r w:rsidRPr="0042632F">
        <w:rPr>
          <w:rFonts w:cs="Times New Roman"/>
          <w:szCs w:val="20"/>
        </w:rPr>
        <w:t xml:space="preserve"> taking advantage of </w:t>
      </w:r>
      <w:r w:rsidR="00053874" w:rsidRPr="0042632F">
        <w:rPr>
          <w:rFonts w:cs="Times New Roman"/>
          <w:szCs w:val="20"/>
        </w:rPr>
        <w:t xml:space="preserve">a </w:t>
      </w:r>
      <w:r w:rsidRPr="0042632F">
        <w:rPr>
          <w:rFonts w:cs="Times New Roman"/>
          <w:szCs w:val="20"/>
        </w:rPr>
        <w:t xml:space="preserve">state-space representation of </w:t>
      </w:r>
      <w:r w:rsidR="00053874" w:rsidRPr="0042632F">
        <w:rPr>
          <w:rFonts w:cs="Times New Roman"/>
          <w:szCs w:val="20"/>
        </w:rPr>
        <w:t xml:space="preserve">the </w:t>
      </w:r>
      <w:r w:rsidRPr="0042632F">
        <w:rPr>
          <w:rFonts w:cs="Times New Roman"/>
          <w:szCs w:val="20"/>
        </w:rPr>
        <w:t>equation</w:t>
      </w:r>
      <w:r w:rsidR="00053874" w:rsidRPr="0042632F">
        <w:rPr>
          <w:rFonts w:cs="Times New Roman"/>
          <w:szCs w:val="20"/>
        </w:rPr>
        <w:t>s</w:t>
      </w:r>
      <w:r w:rsidRPr="0042632F">
        <w:rPr>
          <w:rFonts w:cs="Times New Roman"/>
          <w:szCs w:val="20"/>
        </w:rPr>
        <w:t xml:space="preserve"> of motion</w:t>
      </w:r>
      <w:r w:rsidR="002541EF" w:rsidRPr="0042632F">
        <w:rPr>
          <w:rFonts w:cs="Times New Roman"/>
          <w:szCs w:val="20"/>
        </w:rPr>
        <w:t xml:space="preserve"> with the unmeasured base motion</w:t>
      </w:r>
      <w:r w:rsidR="00AF5E1C" w:rsidRPr="0042632F">
        <w:rPr>
          <w:rFonts w:cs="Times New Roman"/>
          <w:szCs w:val="20"/>
        </w:rPr>
        <w:t xml:space="preserve"> </w:t>
      </w:r>
      <w:r w:rsidR="00053874" w:rsidRPr="0042632F">
        <w:rPr>
          <w:rFonts w:cs="Times New Roman"/>
          <w:szCs w:val="20"/>
        </w:rPr>
        <w:t>included in the</w:t>
      </w:r>
      <w:r w:rsidR="00CA34FB" w:rsidRPr="0042632F">
        <w:rPr>
          <w:rFonts w:cs="Times New Roman"/>
          <w:szCs w:val="20"/>
        </w:rPr>
        <w:t xml:space="preserve"> model as </w:t>
      </w:r>
      <w:r w:rsidR="007E736D" w:rsidRPr="0042632F">
        <w:rPr>
          <w:rFonts w:cs="Times New Roman"/>
          <w:szCs w:val="20"/>
        </w:rPr>
        <w:t>a stochastic process</w:t>
      </w:r>
      <w:r w:rsidR="00CA34FB" w:rsidRPr="0042632F">
        <w:rPr>
          <w:rFonts w:cs="Times New Roman"/>
          <w:szCs w:val="20"/>
        </w:rPr>
        <w:t xml:space="preserve">. Next, </w:t>
      </w:r>
      <w:r w:rsidR="00AF5E1C" w:rsidRPr="0042632F">
        <w:rPr>
          <w:rFonts w:cs="Times New Roman"/>
          <w:szCs w:val="20"/>
        </w:rPr>
        <w:t xml:space="preserve">Gibbs sampling is applied for </w:t>
      </w:r>
      <w:r w:rsidR="00CA34FB" w:rsidRPr="0042632F">
        <w:rPr>
          <w:rFonts w:cs="Times New Roman"/>
          <w:szCs w:val="20"/>
        </w:rPr>
        <w:t xml:space="preserve">efficiently calculating </w:t>
      </w:r>
      <w:r w:rsidR="00AF5E1C" w:rsidRPr="0042632F">
        <w:rPr>
          <w:rFonts w:cs="Times New Roman"/>
          <w:szCs w:val="20"/>
        </w:rPr>
        <w:t xml:space="preserve">the posterior </w:t>
      </w:r>
      <w:r w:rsidR="00CA34FB" w:rsidRPr="0042632F">
        <w:rPr>
          <w:rFonts w:cs="Times New Roman"/>
          <w:szCs w:val="20"/>
        </w:rPr>
        <w:t>statistics</w:t>
      </w:r>
      <w:r w:rsidR="00053874" w:rsidRPr="0042632F">
        <w:rPr>
          <w:rFonts w:cs="Times New Roman"/>
          <w:szCs w:val="20"/>
        </w:rPr>
        <w:t xml:space="preserve">. </w:t>
      </w:r>
      <w:r w:rsidR="007E736D" w:rsidRPr="0042632F">
        <w:rPr>
          <w:rFonts w:cs="Times New Roman"/>
          <w:szCs w:val="20"/>
        </w:rPr>
        <w:t>C</w:t>
      </w:r>
      <w:r w:rsidR="00AF5E1C" w:rsidRPr="0042632F">
        <w:rPr>
          <w:rFonts w:cs="Times New Roman"/>
          <w:szCs w:val="20"/>
        </w:rPr>
        <w:t xml:space="preserve">onditional distributions are theoretically derived and a robust </w:t>
      </w:r>
      <w:r w:rsidR="00053874" w:rsidRPr="0042632F">
        <w:rPr>
          <w:rFonts w:cs="Times New Roman"/>
          <w:szCs w:val="20"/>
        </w:rPr>
        <w:t xml:space="preserve">sampling </w:t>
      </w:r>
      <w:r w:rsidR="00AF5E1C" w:rsidRPr="0042632F">
        <w:rPr>
          <w:rFonts w:cs="Times New Roman"/>
          <w:szCs w:val="20"/>
        </w:rPr>
        <w:t>implementation is provided. The performance of</w:t>
      </w:r>
      <w:r w:rsidR="00CA34FB" w:rsidRPr="0042632F">
        <w:rPr>
          <w:rFonts w:cs="Times New Roman"/>
          <w:szCs w:val="20"/>
        </w:rPr>
        <w:t xml:space="preserve"> the </w:t>
      </w:r>
      <w:r w:rsidR="00053874" w:rsidRPr="0042632F">
        <w:rPr>
          <w:rFonts w:cs="Times New Roman"/>
          <w:szCs w:val="20"/>
        </w:rPr>
        <w:t xml:space="preserve">proposed </w:t>
      </w:r>
      <w:r w:rsidR="00F13DFF" w:rsidRPr="0042632F">
        <w:rPr>
          <w:rFonts w:cs="Times New Roman"/>
          <w:szCs w:val="20"/>
        </w:rPr>
        <w:t>method</w:t>
      </w:r>
      <w:r w:rsidR="00CA34FB" w:rsidRPr="0042632F">
        <w:rPr>
          <w:rFonts w:cs="Times New Roman"/>
          <w:szCs w:val="20"/>
        </w:rPr>
        <w:t xml:space="preserve"> is</w:t>
      </w:r>
      <w:r w:rsidR="00AF5E1C" w:rsidRPr="0042632F">
        <w:rPr>
          <w:rFonts w:cs="Times New Roman"/>
          <w:szCs w:val="20"/>
        </w:rPr>
        <w:t xml:space="preserve"> examined by</w:t>
      </w:r>
      <w:r w:rsidR="002E1AED" w:rsidRPr="0042632F">
        <w:rPr>
          <w:rFonts w:cs="Times New Roman"/>
          <w:szCs w:val="20"/>
        </w:rPr>
        <w:t xml:space="preserve"> </w:t>
      </w:r>
      <w:r w:rsidR="006A7B38" w:rsidRPr="0042632F">
        <w:rPr>
          <w:rFonts w:cs="Times New Roman"/>
          <w:szCs w:val="20"/>
        </w:rPr>
        <w:t>using synthetically generated</w:t>
      </w:r>
      <w:r w:rsidR="00CA34FB" w:rsidRPr="0042632F">
        <w:rPr>
          <w:rFonts w:cs="Times New Roman"/>
          <w:szCs w:val="20"/>
        </w:rPr>
        <w:t xml:space="preserve"> response data</w:t>
      </w:r>
      <w:r w:rsidR="002E1AED" w:rsidRPr="0042632F">
        <w:rPr>
          <w:rFonts w:cs="Times New Roman"/>
          <w:szCs w:val="20"/>
        </w:rPr>
        <w:t xml:space="preserve"> </w:t>
      </w:r>
      <w:r w:rsidR="007E736D" w:rsidRPr="0042632F">
        <w:rPr>
          <w:rFonts w:cs="Times New Roman"/>
          <w:szCs w:val="20"/>
        </w:rPr>
        <w:t xml:space="preserve">for </w:t>
      </w:r>
      <w:r w:rsidR="00AF5E1C" w:rsidRPr="0042632F">
        <w:rPr>
          <w:rFonts w:cs="Times New Roman"/>
          <w:szCs w:val="20"/>
        </w:rPr>
        <w:t>a 10</w:t>
      </w:r>
      <w:r w:rsidR="002541EF" w:rsidRPr="0042632F">
        <w:rPr>
          <w:rFonts w:cs="Times New Roman"/>
          <w:szCs w:val="20"/>
        </w:rPr>
        <w:t>-story</w:t>
      </w:r>
      <w:r w:rsidR="007E736D" w:rsidRPr="0042632F">
        <w:rPr>
          <w:rFonts w:cs="Times New Roman"/>
          <w:szCs w:val="20"/>
        </w:rPr>
        <w:t>,</w:t>
      </w:r>
      <w:r w:rsidR="00CA34FB" w:rsidRPr="0042632F">
        <w:rPr>
          <w:rFonts w:cs="Times New Roman"/>
          <w:szCs w:val="20"/>
        </w:rPr>
        <w:t xml:space="preserve"> shear-type building model subjected to four</w:t>
      </w:r>
      <w:r w:rsidR="002E1AED" w:rsidRPr="0042632F">
        <w:rPr>
          <w:rFonts w:cs="Times New Roman"/>
          <w:szCs w:val="20"/>
        </w:rPr>
        <w:t xml:space="preserve"> earthquake records. To illustrate the applicability of the method to</w:t>
      </w:r>
      <w:r w:rsidR="00CA34FB" w:rsidRPr="0042632F">
        <w:rPr>
          <w:rFonts w:cs="Times New Roman"/>
          <w:szCs w:val="20"/>
        </w:rPr>
        <w:t xml:space="preserve"> full-scale civil </w:t>
      </w:r>
      <w:r w:rsidR="002E1AED" w:rsidRPr="0042632F">
        <w:rPr>
          <w:rFonts w:cs="Times New Roman"/>
          <w:szCs w:val="20"/>
        </w:rPr>
        <w:t xml:space="preserve">structures, seismic response data from the </w:t>
      </w:r>
      <w:r w:rsidR="002541EF" w:rsidRPr="0042632F">
        <w:rPr>
          <w:rFonts w:cs="Times New Roman"/>
          <w:szCs w:val="20"/>
        </w:rPr>
        <w:t>One Rincon</w:t>
      </w:r>
      <w:r w:rsidR="002E1AED" w:rsidRPr="0042632F">
        <w:rPr>
          <w:rFonts w:cs="Times New Roman"/>
          <w:szCs w:val="20"/>
        </w:rPr>
        <w:t xml:space="preserve"> </w:t>
      </w:r>
      <w:r w:rsidR="00054E54">
        <w:rPr>
          <w:rFonts w:cs="Times New Roman"/>
          <w:szCs w:val="20"/>
        </w:rPr>
        <w:t>Hill</w:t>
      </w:r>
      <w:r w:rsidR="002E1AED" w:rsidRPr="0042632F">
        <w:rPr>
          <w:rFonts w:cs="Times New Roman"/>
          <w:szCs w:val="20"/>
        </w:rPr>
        <w:t xml:space="preserve"> in San Francisco are analyzed and </w:t>
      </w:r>
      <w:r w:rsidR="00053874" w:rsidRPr="0042632F">
        <w:rPr>
          <w:rFonts w:cs="Times New Roman"/>
          <w:szCs w:val="20"/>
        </w:rPr>
        <w:t xml:space="preserve">the estimated modal parameters </w:t>
      </w:r>
      <w:r w:rsidR="007E736D" w:rsidRPr="0042632F">
        <w:rPr>
          <w:rFonts w:cs="Times New Roman"/>
          <w:szCs w:val="20"/>
        </w:rPr>
        <w:t xml:space="preserve">are </w:t>
      </w:r>
      <w:r w:rsidR="002E1AED" w:rsidRPr="0042632F">
        <w:rPr>
          <w:rFonts w:cs="Times New Roman"/>
          <w:szCs w:val="20"/>
        </w:rPr>
        <w:t xml:space="preserve">compared with </w:t>
      </w:r>
      <w:r w:rsidR="00053874" w:rsidRPr="0042632F">
        <w:rPr>
          <w:rFonts w:cs="Times New Roman"/>
          <w:szCs w:val="20"/>
        </w:rPr>
        <w:t>estimates</w:t>
      </w:r>
      <w:r w:rsidR="002E1AED" w:rsidRPr="0042632F">
        <w:rPr>
          <w:rFonts w:cs="Times New Roman"/>
          <w:szCs w:val="20"/>
        </w:rPr>
        <w:t xml:space="preserve"> </w:t>
      </w:r>
      <w:r w:rsidR="00053874" w:rsidRPr="0042632F">
        <w:rPr>
          <w:rFonts w:cs="Times New Roman"/>
          <w:szCs w:val="20"/>
        </w:rPr>
        <w:t>obtained from</w:t>
      </w:r>
      <w:r w:rsidR="002E1AED" w:rsidRPr="0042632F">
        <w:rPr>
          <w:rFonts w:cs="Times New Roman"/>
          <w:szCs w:val="20"/>
        </w:rPr>
        <w:t xml:space="preserve"> ambient </w:t>
      </w:r>
      <w:r w:rsidR="00053874" w:rsidRPr="0042632F">
        <w:rPr>
          <w:rFonts w:cs="Times New Roman"/>
          <w:szCs w:val="20"/>
        </w:rPr>
        <w:t>vibrations</w:t>
      </w:r>
      <w:r w:rsidR="002E1AED" w:rsidRPr="0042632F">
        <w:rPr>
          <w:rFonts w:cs="Times New Roman"/>
          <w:szCs w:val="20"/>
        </w:rPr>
        <w:t>.</w:t>
      </w:r>
    </w:p>
    <w:p w14:paraId="4F887210" w14:textId="77777777" w:rsidR="0010311B" w:rsidRPr="0042632F" w:rsidRDefault="0010311B" w:rsidP="0042632F">
      <w:pPr>
        <w:pStyle w:val="Heading1"/>
        <w:ind w:left="0"/>
        <w:rPr>
          <w:sz w:val="20"/>
          <w:szCs w:val="20"/>
        </w:rPr>
      </w:pPr>
      <w:bookmarkStart w:id="0" w:name="_Ref457207294"/>
      <w:bookmarkStart w:id="1" w:name="_Toc468806146"/>
      <w:r w:rsidRPr="0042632F">
        <w:rPr>
          <w:sz w:val="20"/>
          <w:szCs w:val="20"/>
        </w:rPr>
        <w:t>Problem formulation</w:t>
      </w:r>
      <w:bookmarkEnd w:id="0"/>
      <w:bookmarkEnd w:id="1"/>
    </w:p>
    <w:p w14:paraId="408CAD40" w14:textId="77777777" w:rsidR="0010311B" w:rsidRPr="0042632F" w:rsidRDefault="0010311B" w:rsidP="0042632F">
      <w:pPr>
        <w:pStyle w:val="Heading2"/>
        <w:ind w:left="0"/>
        <w:rPr>
          <w:sz w:val="20"/>
          <w:szCs w:val="20"/>
        </w:rPr>
      </w:pPr>
      <w:bookmarkStart w:id="2" w:name="_Ref457161971"/>
      <w:bookmarkStart w:id="3" w:name="_Ref457207302"/>
      <w:bookmarkStart w:id="4" w:name="_Ref457243925"/>
      <w:bookmarkStart w:id="5" w:name="_Ref457401744"/>
      <w:bookmarkStart w:id="6" w:name="_Toc468806147"/>
      <w:r w:rsidRPr="0042632F">
        <w:rPr>
          <w:sz w:val="20"/>
          <w:szCs w:val="20"/>
        </w:rPr>
        <w:t>The physical model</w:t>
      </w:r>
      <w:bookmarkEnd w:id="2"/>
      <w:bookmarkEnd w:id="3"/>
      <w:bookmarkEnd w:id="4"/>
      <w:bookmarkEnd w:id="5"/>
      <w:bookmarkEnd w:id="6"/>
    </w:p>
    <w:p w14:paraId="6FDF3721" w14:textId="77777777" w:rsidR="0010311B" w:rsidRPr="0042632F" w:rsidRDefault="0010311B" w:rsidP="0042632F">
      <w:pPr>
        <w:pStyle w:val="firstpara"/>
        <w:rPr>
          <w:rFonts w:cs="Times New Roman"/>
          <w:szCs w:val="20"/>
        </w:rPr>
      </w:pPr>
      <w:r w:rsidRPr="0042632F">
        <w:rPr>
          <w:rFonts w:cs="Times New Roman"/>
          <w:szCs w:val="20"/>
        </w:rPr>
        <w:t xml:space="preserve">For a discretized, linear, time-invariant dynamical system with </w:t>
      </w:r>
      <m:oMath>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d</m:t>
            </m:r>
          </m:sub>
        </m:sSub>
      </m:oMath>
      <w:r w:rsidR="00F4072A" w:rsidRPr="0042632F">
        <w:rPr>
          <w:rFonts w:cs="Times New Roman"/>
          <w:szCs w:val="20"/>
        </w:rPr>
        <w:t xml:space="preserve"> degrees of freedom (DoFs)</w:t>
      </w:r>
      <w:r w:rsidRPr="0042632F">
        <w:rPr>
          <w:rFonts w:cs="Times New Roman"/>
          <w:szCs w:val="20"/>
        </w:rPr>
        <w:t>, the equation of motion under a base motion is represented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10311B" w:rsidRPr="0042632F" w14:paraId="24209E03" w14:textId="77777777" w:rsidTr="004E1586">
        <w:trPr>
          <w:jc w:val="center"/>
        </w:trPr>
        <w:tc>
          <w:tcPr>
            <w:tcW w:w="539" w:type="pct"/>
            <w:vAlign w:val="center"/>
          </w:tcPr>
          <w:p w14:paraId="6152E6BF" w14:textId="77777777" w:rsidR="0010311B" w:rsidRPr="0042632F" w:rsidRDefault="0010311B" w:rsidP="0042632F">
            <w:pPr>
              <w:pStyle w:val="Equation"/>
            </w:pPr>
          </w:p>
        </w:tc>
        <w:tc>
          <w:tcPr>
            <w:tcW w:w="3906" w:type="pct"/>
            <w:vAlign w:val="center"/>
          </w:tcPr>
          <w:p w14:paraId="446B0DAB" w14:textId="77777777" w:rsidR="0010311B" w:rsidRPr="0042632F" w:rsidRDefault="0010311B" w:rsidP="0042632F">
            <w:pPr>
              <w:pStyle w:val="Equation"/>
            </w:pPr>
            <m:oMathPara>
              <m:oMathParaPr>
                <m:jc m:val="center"/>
              </m:oMathParaPr>
              <m:oMath>
                <m:r>
                  <m:rPr>
                    <m:sty m:val="bi"/>
                  </m:rPr>
                  <w:rPr>
                    <w:rFonts w:ascii="Cambria Math" w:hAnsi="Cambria Math"/>
                  </w:rPr>
                  <m:t>M</m:t>
                </m:r>
                <m:acc>
                  <m:accPr>
                    <m:chr m:val="̈"/>
                    <m:ctrlPr>
                      <w:rPr>
                        <w:rFonts w:ascii="Cambria Math" w:hAnsi="Cambria Math"/>
                        <w:b/>
                        <w:i/>
                      </w:rPr>
                    </m:ctrlPr>
                  </m:accPr>
                  <m:e>
                    <m:r>
                      <m:rPr>
                        <m:sty m:val="bi"/>
                      </m:rPr>
                      <w:rPr>
                        <w:rFonts w:ascii="Cambria Math" w:hAnsi="Cambria Math"/>
                      </w:rPr>
                      <m:t>u</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acc>
                  <m:accPr>
                    <m:chr m:val="̇"/>
                    <m:ctrlPr>
                      <w:rPr>
                        <w:rFonts w:ascii="Cambria Math" w:hAnsi="Cambria Math"/>
                        <w:b/>
                        <w:i/>
                      </w:rPr>
                    </m:ctrlPr>
                  </m:accPr>
                  <m:e>
                    <m:r>
                      <m:rPr>
                        <m:sty m:val="bi"/>
                      </m:rPr>
                      <w:rPr>
                        <w:rFonts w:ascii="Cambria Math" w:hAnsi="Cambria Math"/>
                      </w:rPr>
                      <m:t>u</m:t>
                    </m:r>
                  </m:e>
                </m:acc>
                <m:d>
                  <m:dPr>
                    <m:ctrlPr>
                      <w:rPr>
                        <w:rFonts w:ascii="Cambria Math" w:hAnsi="Cambria Math"/>
                        <w:i/>
                      </w:rPr>
                    </m:ctrlPr>
                  </m:dPr>
                  <m:e>
                    <m:r>
                      <w:rPr>
                        <w:rFonts w:ascii="Cambria Math" w:hAnsi="Cambria Math"/>
                      </w:rPr>
                      <m:t>t</m:t>
                    </m:r>
                  </m:e>
                </m:d>
                <m:r>
                  <w:rPr>
                    <w:rFonts w:ascii="Cambria Math" w:hAnsi="Cambria Math"/>
                  </w:rPr>
                  <m:t>+</m:t>
                </m:r>
                <m:r>
                  <m:rPr>
                    <m:sty m:val="bi"/>
                  </m:rPr>
                  <w:rPr>
                    <w:rFonts w:ascii="Cambria Math" w:hAnsi="Cambria Math"/>
                  </w:rPr>
                  <m:t>Ku</m:t>
                </m:r>
                <m:d>
                  <m:dPr>
                    <m:ctrlPr>
                      <w:rPr>
                        <w:rFonts w:ascii="Cambria Math" w:hAnsi="Cambria Math"/>
                        <w:i/>
                      </w:rPr>
                    </m:ctrlPr>
                  </m:dPr>
                  <m:e>
                    <m:r>
                      <w:rPr>
                        <w:rFonts w:ascii="Cambria Math" w:hAnsi="Cambria Math"/>
                      </w:rPr>
                      <m:t>t</m:t>
                    </m:r>
                  </m:e>
                </m:d>
                <m:r>
                  <w:rPr>
                    <w:rFonts w:ascii="Cambria Math" w:hAnsi="Cambria Math"/>
                  </w:rPr>
                  <m:t>=-</m:t>
                </m:r>
                <m:r>
                  <m:rPr>
                    <m:sty m:val="bi"/>
                  </m:rPr>
                  <w:rPr>
                    <w:rFonts w:ascii="Cambria Math" w:hAnsi="Cambria Math"/>
                  </w:rPr>
                  <m:t>Ml</m:t>
                </m:r>
                <m:sSub>
                  <m:sSubPr>
                    <m:ctrlPr>
                      <w:rPr>
                        <w:rFonts w:ascii="Cambria Math" w:hAnsi="Cambria Math"/>
                        <w:i/>
                      </w:rPr>
                    </m:ctrlPr>
                  </m:sSubPr>
                  <m:e>
                    <m:acc>
                      <m:accPr>
                        <m:chr m:val="̈"/>
                        <m:ctrlPr>
                          <w:rPr>
                            <w:rFonts w:ascii="Cambria Math" w:hAnsi="Cambria Math"/>
                            <w:i/>
                          </w:rPr>
                        </m:ctrlPr>
                      </m:accPr>
                      <m:e>
                        <m:r>
                          <m:rPr>
                            <m:sty m:val="bi"/>
                          </m:rPr>
                          <w:rPr>
                            <w:rFonts w:ascii="Cambria Math" w:hAnsi="Cambria Math"/>
                          </w:rPr>
                          <m:t>u</m:t>
                        </m:r>
                      </m:e>
                    </m:acc>
                  </m:e>
                  <m:sub>
                    <m:r>
                      <w:rPr>
                        <w:rFonts w:ascii="Cambria Math" w:hAnsi="Cambria Math"/>
                      </w:rPr>
                      <m:t>g</m:t>
                    </m:r>
                  </m:sub>
                </m:sSub>
                <m:r>
                  <w:rPr>
                    <w:rFonts w:ascii="Cambria Math" w:hAnsi="Cambria Math"/>
                  </w:rPr>
                  <m:t>(t)</m:t>
                </m:r>
              </m:oMath>
            </m:oMathPara>
          </w:p>
        </w:tc>
        <w:tc>
          <w:tcPr>
            <w:tcW w:w="555" w:type="pct"/>
            <w:vAlign w:val="center"/>
          </w:tcPr>
          <w:p w14:paraId="59F8429E" w14:textId="77777777" w:rsidR="0010311B" w:rsidRPr="0042632F" w:rsidRDefault="0010311B" w:rsidP="0042632F">
            <w:pPr>
              <w:pStyle w:val="Equation"/>
              <w:jc w:val="right"/>
            </w:pPr>
            <w:bookmarkStart w:id="7" w:name="_Ref456862307"/>
            <w:r w:rsidRPr="0042632F">
              <w:t>(</w:t>
            </w:r>
            <w:fldSimple w:instr=" SEQ Equation \* ARABIC \s 1 ">
              <w:r w:rsidR="00D73F4C" w:rsidRPr="0042632F">
                <w:rPr>
                  <w:noProof/>
                </w:rPr>
                <w:t>1</w:t>
              </w:r>
            </w:fldSimple>
            <w:r w:rsidRPr="0042632F">
              <w:t>)</w:t>
            </w:r>
            <w:bookmarkEnd w:id="7"/>
          </w:p>
        </w:tc>
      </w:tr>
    </w:tbl>
    <w:p w14:paraId="125AA12D" w14:textId="25DDDDB8" w:rsidR="0010311B" w:rsidRPr="0042632F" w:rsidRDefault="0010311B" w:rsidP="0042632F">
      <w:pPr>
        <w:pStyle w:val="firstpara"/>
        <w:rPr>
          <w:szCs w:val="20"/>
        </w:rPr>
      </w:pPr>
      <w:r w:rsidRPr="0042632F">
        <w:rPr>
          <w:szCs w:val="20"/>
        </w:rPr>
        <w:t xml:space="preserve">where </w:t>
      </w:r>
      <m:oMath>
        <m:r>
          <m:rPr>
            <m:sty m:val="bi"/>
          </m:rPr>
          <w:rPr>
            <w:rFonts w:ascii="Cambria Math" w:hAnsi="Cambria Math"/>
            <w:szCs w:val="20"/>
          </w:rPr>
          <m:t>M</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sup>
        </m:sSup>
      </m:oMath>
      <w:r w:rsidRPr="0042632F">
        <w:rPr>
          <w:szCs w:val="20"/>
        </w:rPr>
        <w:t xml:space="preserve">, </w:t>
      </w:r>
      <m:oMath>
        <m:sSub>
          <m:sSubPr>
            <m:ctrlPr>
              <w:rPr>
                <w:rFonts w:ascii="Cambria Math" w:hAnsi="Cambria Math"/>
                <w:b/>
                <w:szCs w:val="20"/>
              </w:rPr>
            </m:ctrlPr>
          </m:sSubPr>
          <m:e>
            <m:r>
              <m:rPr>
                <m:sty m:val="bi"/>
              </m:rPr>
              <w:rPr>
                <w:rFonts w:ascii="Cambria Math" w:hAnsi="Cambria Math"/>
                <w:szCs w:val="20"/>
              </w:rPr>
              <m:t>C</m:t>
            </m:r>
          </m:e>
          <m:sub>
            <m:r>
              <w:rPr>
                <w:rFonts w:ascii="Cambria Math" w:hAnsi="Cambria Math"/>
                <w:szCs w:val="20"/>
              </w:rPr>
              <m:t>d</m:t>
            </m:r>
          </m:sub>
        </m:sSub>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sup>
        </m:sSup>
      </m:oMath>
      <w:r w:rsidRPr="0042632F">
        <w:rPr>
          <w:szCs w:val="20"/>
        </w:rPr>
        <w:t xml:space="preserve"> and </w:t>
      </w:r>
      <m:oMath>
        <m:r>
          <m:rPr>
            <m:sty m:val="bi"/>
          </m:rPr>
          <w:rPr>
            <w:rFonts w:ascii="Cambria Math" w:hAnsi="Cambria Math"/>
            <w:szCs w:val="20"/>
          </w:rPr>
          <m:t>K</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sup>
        </m:sSup>
      </m:oMath>
      <w:r w:rsidRPr="0042632F">
        <w:rPr>
          <w:szCs w:val="20"/>
        </w:rPr>
        <w:t xml:space="preserve"> are the mass, damping and stiffness matrices, respectively; </w:t>
      </w:r>
      <m:oMath>
        <m:r>
          <m:rPr>
            <m:sty m:val="bi"/>
          </m:rPr>
          <w:rPr>
            <w:rFonts w:ascii="Cambria Math" w:hAnsi="Cambria Math"/>
            <w:szCs w:val="20"/>
          </w:rPr>
          <m:t>u</m:t>
        </m:r>
        <m:r>
          <m:rPr>
            <m:sty m:val="b"/>
          </m:rPr>
          <w:rPr>
            <w:rFonts w:ascii="Cambria Math" w:hAnsi="Cambria Math"/>
            <w:szCs w:val="20"/>
          </w:rPr>
          <m:t>(</m:t>
        </m:r>
        <m:r>
          <w:rPr>
            <w:rFonts w:ascii="Cambria Math" w:hAnsi="Cambria Math"/>
            <w:szCs w:val="20"/>
          </w:rPr>
          <m:t>t</m:t>
        </m:r>
        <m:r>
          <m:rPr>
            <m:sty m:val="b"/>
          </m:rPr>
          <w:rPr>
            <w:rFonts w:ascii="Cambria Math" w:hAnsi="Cambria Math"/>
            <w:szCs w:val="20"/>
          </w:rPr>
          <m:t>)</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sup>
        </m:sSup>
      </m:oMath>
      <w:r w:rsidRPr="0042632F">
        <w:rPr>
          <w:szCs w:val="20"/>
        </w:rPr>
        <w:t xml:space="preserve">, </w:t>
      </w:r>
      <m:oMath>
        <m:acc>
          <m:accPr>
            <m:chr m:val="̇"/>
            <m:ctrlPr>
              <w:rPr>
                <w:rFonts w:ascii="Cambria Math" w:hAnsi="Cambria Math"/>
                <w:b/>
                <w:szCs w:val="20"/>
              </w:rPr>
            </m:ctrlPr>
          </m:accPr>
          <m:e>
            <m:r>
              <m:rPr>
                <m:sty m:val="bi"/>
              </m:rPr>
              <w:rPr>
                <w:rFonts w:ascii="Cambria Math" w:hAnsi="Cambria Math"/>
                <w:szCs w:val="20"/>
              </w:rPr>
              <m:t>u</m:t>
            </m:r>
          </m:e>
        </m:acc>
        <m:r>
          <m:rPr>
            <m:sty m:val="b"/>
          </m:rPr>
          <w:rPr>
            <w:rFonts w:ascii="Cambria Math" w:hAnsi="Cambria Math"/>
            <w:szCs w:val="20"/>
          </w:rPr>
          <m:t>(</m:t>
        </m:r>
        <m:r>
          <w:rPr>
            <w:rFonts w:ascii="Cambria Math" w:hAnsi="Cambria Math"/>
            <w:szCs w:val="20"/>
          </w:rPr>
          <m:t>t</m:t>
        </m:r>
        <m:r>
          <m:rPr>
            <m:sty m:val="b"/>
          </m:rPr>
          <w:rPr>
            <w:rFonts w:ascii="Cambria Math" w:hAnsi="Cambria Math"/>
            <w:szCs w:val="20"/>
          </w:rPr>
          <m:t>)</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sup>
        </m:sSup>
      </m:oMath>
      <w:r w:rsidRPr="0042632F">
        <w:rPr>
          <w:szCs w:val="20"/>
        </w:rPr>
        <w:t xml:space="preserve"> and </w:t>
      </w:r>
      <m:oMath>
        <m:acc>
          <m:accPr>
            <m:chr m:val="̈"/>
            <m:ctrlPr>
              <w:rPr>
                <w:rFonts w:ascii="Cambria Math" w:hAnsi="Cambria Math"/>
                <w:b/>
                <w:szCs w:val="20"/>
              </w:rPr>
            </m:ctrlPr>
          </m:accPr>
          <m:e>
            <m:r>
              <m:rPr>
                <m:sty m:val="bi"/>
              </m:rPr>
              <w:rPr>
                <w:rFonts w:ascii="Cambria Math" w:hAnsi="Cambria Math"/>
                <w:szCs w:val="20"/>
              </w:rPr>
              <m:t>u</m:t>
            </m:r>
          </m:e>
        </m:acc>
        <m:r>
          <m:rPr>
            <m:sty m:val="b"/>
          </m:rPr>
          <w:rPr>
            <w:rFonts w:ascii="Cambria Math" w:hAnsi="Cambria Math"/>
            <w:szCs w:val="20"/>
          </w:rPr>
          <m:t>(</m:t>
        </m:r>
        <m:r>
          <w:rPr>
            <w:rFonts w:ascii="Cambria Math" w:hAnsi="Cambria Math"/>
            <w:szCs w:val="20"/>
          </w:rPr>
          <m:t>t</m:t>
        </m:r>
        <m:r>
          <m:rPr>
            <m:sty m:val="b"/>
          </m:rPr>
          <w:rPr>
            <w:rFonts w:ascii="Cambria Math" w:hAnsi="Cambria Math"/>
            <w:szCs w:val="20"/>
          </w:rPr>
          <m:t>)</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sup>
        </m:sSup>
      </m:oMath>
      <w:r w:rsidRPr="0042632F">
        <w:rPr>
          <w:szCs w:val="20"/>
        </w:rPr>
        <w:t xml:space="preserve"> are the nodal displacement, velocity and acceleration responses relative to the ground, respectively, with </w:t>
      </w:r>
      <m:oMath>
        <m:r>
          <m:rPr>
            <m:sty m:val="bi"/>
          </m:rPr>
          <w:rPr>
            <w:rFonts w:ascii="Cambria Math" w:hAnsi="Cambria Math"/>
            <w:szCs w:val="20"/>
          </w:rPr>
          <m:t>u</m:t>
        </m:r>
        <m:d>
          <m:dPr>
            <m:ctrlPr>
              <w:rPr>
                <w:rFonts w:ascii="Cambria Math" w:hAnsi="Cambria Math"/>
                <w:szCs w:val="20"/>
              </w:rPr>
            </m:ctrlPr>
          </m:dPr>
          <m:e>
            <m:r>
              <m:rPr>
                <m:sty m:val="p"/>
              </m:rPr>
              <w:rPr>
                <w:rFonts w:ascii="Cambria Math" w:hAnsi="Cambria Math"/>
                <w:szCs w:val="20"/>
              </w:rPr>
              <m:t>0</m:t>
            </m:r>
          </m:e>
        </m:d>
        <m:r>
          <m:rPr>
            <m:sty m:val="p"/>
          </m:rP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u</m:t>
            </m:r>
          </m:e>
          <m:sub>
            <m:r>
              <m:rPr>
                <m:sty m:val="p"/>
              </m:rPr>
              <w:rPr>
                <w:rFonts w:ascii="Cambria Math" w:hAnsi="Cambria Math"/>
                <w:szCs w:val="20"/>
              </w:rPr>
              <m:t>0</m:t>
            </m:r>
          </m:sub>
        </m:sSub>
      </m:oMath>
      <w:r w:rsidRPr="0042632F">
        <w:rPr>
          <w:szCs w:val="20"/>
        </w:rPr>
        <w:t xml:space="preserve"> and </w:t>
      </w:r>
      <m:oMath>
        <m:acc>
          <m:accPr>
            <m:chr m:val="̇"/>
            <m:ctrlPr>
              <w:rPr>
                <w:rFonts w:ascii="Cambria Math" w:hAnsi="Cambria Math"/>
                <w:szCs w:val="20"/>
              </w:rPr>
            </m:ctrlPr>
          </m:accPr>
          <m:e>
            <m:r>
              <m:rPr>
                <m:sty m:val="bi"/>
              </m:rPr>
              <w:rPr>
                <w:rFonts w:ascii="Cambria Math" w:hAnsi="Cambria Math"/>
                <w:szCs w:val="20"/>
              </w:rPr>
              <m:t>u</m:t>
            </m:r>
          </m:e>
        </m:acc>
        <m:d>
          <m:dPr>
            <m:ctrlPr>
              <w:rPr>
                <w:rFonts w:ascii="Cambria Math" w:hAnsi="Cambria Math"/>
                <w:szCs w:val="20"/>
              </w:rPr>
            </m:ctrlPr>
          </m:dPr>
          <m:e>
            <m:r>
              <m:rPr>
                <m:sty m:val="p"/>
              </m:rPr>
              <w:rPr>
                <w:rFonts w:ascii="Cambria Math" w:hAnsi="Cambria Math"/>
                <w:szCs w:val="20"/>
              </w:rPr>
              <m:t>0</m:t>
            </m:r>
          </m:e>
        </m:d>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bi"/>
                  </m:rPr>
                  <w:rPr>
                    <w:rFonts w:ascii="Cambria Math" w:hAnsi="Cambria Math"/>
                    <w:szCs w:val="20"/>
                  </w:rPr>
                  <m:t>u</m:t>
                </m:r>
              </m:e>
            </m:acc>
          </m:e>
          <m:sub>
            <m:r>
              <m:rPr>
                <m:sty m:val="p"/>
              </m:rPr>
              <w:rPr>
                <w:rFonts w:ascii="Cambria Math" w:hAnsi="Cambria Math"/>
                <w:szCs w:val="20"/>
              </w:rPr>
              <m:t>0</m:t>
            </m:r>
          </m:sub>
        </m:sSub>
      </m:oMath>
      <w:r w:rsidRPr="0042632F">
        <w:rPr>
          <w:szCs w:val="20"/>
        </w:rPr>
        <w:t xml:space="preserve"> being the initial relative displacement and velocity vectors</w:t>
      </w:r>
      <w:r w:rsidR="00AE5C87" w:rsidRPr="0042632F">
        <w:rPr>
          <w:szCs w:val="20"/>
        </w:rPr>
        <w:t>;</w:t>
      </w:r>
      <w:r w:rsidRPr="0042632F">
        <w:rPr>
          <w:szCs w:val="20"/>
        </w:rPr>
        <w:t xml:space="preserve"> </w:t>
      </w:r>
      <m:oMath>
        <m:sSub>
          <m:sSubPr>
            <m:ctrlPr>
              <w:rPr>
                <w:rFonts w:ascii="Cambria Math" w:hAnsi="Cambria Math"/>
                <w:szCs w:val="20"/>
              </w:rPr>
            </m:ctrlPr>
          </m:sSubPr>
          <m:e>
            <m:acc>
              <m:accPr>
                <m:chr m:val="̈"/>
                <m:ctrlPr>
                  <w:rPr>
                    <w:rFonts w:ascii="Cambria Math" w:hAnsi="Cambria Math"/>
                    <w:szCs w:val="20"/>
                  </w:rPr>
                </m:ctrlPr>
              </m:accPr>
              <m:e>
                <m:r>
                  <m:rPr>
                    <m:sty m:val="bi"/>
                  </m:rPr>
                  <w:rPr>
                    <w:rFonts w:ascii="Cambria Math" w:hAnsi="Cambria Math"/>
                    <w:szCs w:val="20"/>
                  </w:rPr>
                  <m:t>u</m:t>
                </m:r>
              </m:e>
            </m:acc>
          </m:e>
          <m:sub>
            <m:r>
              <w:rPr>
                <w:rFonts w:ascii="Cambria Math" w:hAnsi="Cambria Math"/>
                <w:szCs w:val="20"/>
              </w:rPr>
              <m:t>g</m:t>
            </m:r>
          </m:sub>
        </m:sSub>
        <m:r>
          <m:rPr>
            <m:sty m:val="p"/>
          </m:rPr>
          <w:rPr>
            <w:rFonts w:ascii="Cambria Math" w:hAnsi="Cambria Math"/>
            <w:szCs w:val="20"/>
          </w:rPr>
          <m:t>(</m:t>
        </m:r>
        <m:r>
          <w:rPr>
            <w:rFonts w:ascii="Cambria Math" w:hAnsi="Cambria Math"/>
            <w:szCs w:val="20"/>
          </w:rPr>
          <m:t>t</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g</m:t>
                </m:r>
              </m:sub>
            </m:sSub>
          </m:sup>
        </m:sSup>
      </m:oMath>
      <w:r w:rsidRPr="0042632F">
        <w:rPr>
          <w:szCs w:val="20"/>
        </w:rPr>
        <w:t xml:space="preserve"> is the ground acceleration vector, and </w:t>
      </w:r>
      <m:oMath>
        <m:r>
          <m:rPr>
            <m:sty m:val="bi"/>
          </m:rPr>
          <w:rPr>
            <w:rFonts w:ascii="Cambria Math" w:hAnsi="Cambria Math"/>
            <w:szCs w:val="20"/>
          </w:rPr>
          <m:t>l</m:t>
        </m:r>
        <m:r>
          <m:rPr>
            <m:sty m:val="p"/>
          </m:rPr>
          <w:rPr>
            <w:rFonts w:ascii="Cambria Math" w:hAnsi="Cambria Math"/>
            <w:szCs w:val="20"/>
          </w:rPr>
          <m:t>∈</m:t>
        </m:r>
        <m:sSup>
          <m:sSupPr>
            <m:ctrlPr>
              <w:rPr>
                <w:rFonts w:ascii="Cambria Math" w:hAnsi="Cambria Math"/>
                <w:szCs w:val="20"/>
              </w:rPr>
            </m:ctrlPr>
          </m:sSupPr>
          <m:e>
            <m:r>
              <m:rPr>
                <m:scr m:val="double-struck"/>
                <m:sty m:val="p"/>
              </m:rPr>
              <w:rPr>
                <w:rFonts w:ascii="Cambria Math" w:hAnsi="Cambria Math"/>
                <w:szCs w:val="20"/>
              </w:rPr>
              <m:t>R</m:t>
            </m:r>
          </m:e>
          <m:sup>
            <m:sSub>
              <m:sSubPr>
                <m:ctrlPr>
                  <w:rPr>
                    <w:rFonts w:ascii="Cambria Math" w:hAnsi="Cambria Math"/>
                    <w:szCs w:val="20"/>
                  </w:rPr>
                </m:ctrlPr>
              </m:sSubPr>
              <m:e>
                <m:r>
                  <w:rPr>
                    <w:rFonts w:ascii="Cambria Math" w:hAnsi="Cambria Math"/>
                    <w:szCs w:val="20"/>
                  </w:rPr>
                  <m:t>N</m:t>
                </m:r>
              </m:e>
              <m:sub>
                <m:r>
                  <w:rPr>
                    <w:rFonts w:ascii="Cambria Math" w:hAnsi="Cambria Math"/>
                    <w:szCs w:val="20"/>
                  </w:rPr>
                  <m:t>d</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g</m:t>
                </m:r>
              </m:sub>
            </m:sSub>
          </m:sup>
        </m:sSup>
      </m:oMath>
      <w:r w:rsidRPr="0042632F">
        <w:rPr>
          <w:szCs w:val="20"/>
        </w:rPr>
        <w:t xml:space="preserve"> is the corresponding influence matrix</w:t>
      </w:r>
      <w:r w:rsidR="00C95A29" w:rsidRPr="0042632F">
        <w:rPr>
          <w:szCs w:val="20"/>
        </w:rPr>
        <w:t xml:space="preserve"> relating the nodal </w:t>
      </w:r>
      <w:r w:rsidR="003353C7" w:rsidRPr="0042632F">
        <w:rPr>
          <w:szCs w:val="20"/>
        </w:rPr>
        <w:t>DoFs</w:t>
      </w:r>
      <w:r w:rsidR="00C95A29" w:rsidRPr="0042632F">
        <w:rPr>
          <w:szCs w:val="20"/>
        </w:rPr>
        <w:t xml:space="preserve"> </w:t>
      </w:r>
      <w:r w:rsidR="00804062" w:rsidRPr="0042632F">
        <w:rPr>
          <w:szCs w:val="20"/>
        </w:rPr>
        <w:t xml:space="preserve">of the structure </w:t>
      </w:r>
      <w:r w:rsidR="00C95A29" w:rsidRPr="0042632F">
        <w:rPr>
          <w:szCs w:val="20"/>
        </w:rPr>
        <w:t xml:space="preserve">to the </w:t>
      </w:r>
      <w:r w:rsidR="00EC557A" w:rsidRPr="0042632F">
        <w:rPr>
          <w:szCs w:val="20"/>
        </w:rPr>
        <w:t xml:space="preserve">input </w:t>
      </w:r>
      <w:r w:rsidR="003353C7" w:rsidRPr="0042632F">
        <w:rPr>
          <w:szCs w:val="20"/>
        </w:rPr>
        <w:t>DoFs</w:t>
      </w:r>
      <w:r w:rsidRPr="0042632F">
        <w:rPr>
          <w:szCs w:val="20"/>
        </w:rPr>
        <w:t xml:space="preserve">. The equation of motion in Eqn. </w:t>
      </w:r>
      <w:r w:rsidRPr="0042632F">
        <w:rPr>
          <w:szCs w:val="20"/>
        </w:rPr>
        <w:fldChar w:fldCharType="begin"/>
      </w:r>
      <w:r w:rsidRPr="0042632F">
        <w:rPr>
          <w:szCs w:val="20"/>
        </w:rPr>
        <w:instrText xml:space="preserve"> REF _Ref456862307 \h </w:instrText>
      </w:r>
      <w:r w:rsidR="00DE603E" w:rsidRPr="0042632F">
        <w:rPr>
          <w:szCs w:val="20"/>
        </w:rPr>
        <w:instrText xml:space="preserve"> \* MERGEFORMAT </w:instrText>
      </w:r>
      <w:r w:rsidRPr="0042632F">
        <w:rPr>
          <w:szCs w:val="20"/>
        </w:rPr>
      </w:r>
      <w:r w:rsidRPr="0042632F">
        <w:rPr>
          <w:szCs w:val="20"/>
        </w:rPr>
        <w:fldChar w:fldCharType="separate"/>
      </w:r>
      <w:r w:rsidR="00D73F4C" w:rsidRPr="0042632F">
        <w:rPr>
          <w:szCs w:val="20"/>
        </w:rPr>
        <w:t>(</w:t>
      </w:r>
      <w:r w:rsidR="00D73F4C" w:rsidRPr="0042632F">
        <w:rPr>
          <w:noProof/>
          <w:szCs w:val="20"/>
        </w:rPr>
        <w:t>1</w:t>
      </w:r>
      <w:r w:rsidR="00D73F4C" w:rsidRPr="0042632F">
        <w:rPr>
          <w:szCs w:val="20"/>
        </w:rPr>
        <w:t>)</w:t>
      </w:r>
      <w:r w:rsidRPr="0042632F">
        <w:rPr>
          <w:szCs w:val="20"/>
        </w:rPr>
        <w:fldChar w:fldCharType="end"/>
      </w:r>
      <w:r w:rsidRPr="0042632F">
        <w:rPr>
          <w:szCs w:val="20"/>
        </w:rPr>
        <w:t xml:space="preserve"> is equivalent to the continuous-time state-space model (SSM)</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10311B" w:rsidRPr="0042632F" w14:paraId="1C36C28E" w14:textId="77777777" w:rsidTr="004E1586">
        <w:trPr>
          <w:jc w:val="center"/>
        </w:trPr>
        <w:tc>
          <w:tcPr>
            <w:tcW w:w="539" w:type="pct"/>
            <w:vAlign w:val="center"/>
          </w:tcPr>
          <w:p w14:paraId="39E5E4C9" w14:textId="77777777" w:rsidR="0010311B" w:rsidRPr="0042632F" w:rsidRDefault="0010311B" w:rsidP="0042632F">
            <w:pPr>
              <w:pStyle w:val="Equation"/>
            </w:pPr>
          </w:p>
        </w:tc>
        <w:tc>
          <w:tcPr>
            <w:tcW w:w="3906" w:type="pct"/>
            <w:vAlign w:val="center"/>
          </w:tcPr>
          <w:p w14:paraId="4386B7A7" w14:textId="77777777" w:rsidR="0010311B" w:rsidRPr="0042632F" w:rsidRDefault="0092079F" w:rsidP="0042632F">
            <w:pPr>
              <w:pStyle w:val="Equation"/>
            </w:pPr>
            <m:oMathPara>
              <m:oMathParaPr>
                <m:jc m:val="center"/>
              </m:oMathParaPr>
              <m:oMath>
                <m:acc>
                  <m:accPr>
                    <m:chr m:val="̇"/>
                    <m:ctrlPr>
                      <w:rPr>
                        <w:rFonts w:ascii="Cambria Math" w:hAnsi="Cambria Math"/>
                        <w:b/>
                        <w:i/>
                      </w:rPr>
                    </m:ctrlPr>
                  </m:accPr>
                  <m:e>
                    <m:r>
                      <m:rPr>
                        <m:sty m:val="bi"/>
                      </m:rPr>
                      <w:rPr>
                        <w:rFonts w:ascii="Cambria Math" w:hAnsi="Cambria Math"/>
                      </w:rPr>
                      <m:t>q</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m:rPr>
                        <m:sty m:val="bi"/>
                      </m:rPr>
                      <w:rPr>
                        <w:rFonts w:ascii="Cambria Math" w:hAnsi="Cambria Math"/>
                      </w:rPr>
                      <m:t>A</m:t>
                    </m:r>
                  </m:e>
                  <m:sub>
                    <m:r>
                      <w:rPr>
                        <w:rFonts w:ascii="Cambria Math" w:hAnsi="Cambria Math"/>
                      </w:rPr>
                      <m:t>c</m:t>
                    </m:r>
                  </m:sub>
                </m:sSub>
                <m:r>
                  <m:rPr>
                    <m:sty m:val="bi"/>
                  </m:rP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m:rPr>
                        <m:sty m:val="bi"/>
                      </m:rPr>
                      <w:rPr>
                        <w:rFonts w:ascii="Cambria Math" w:hAnsi="Cambria Math"/>
                      </w:rPr>
                      <m:t>B</m:t>
                    </m:r>
                  </m:e>
                  <m:sub>
                    <m:r>
                      <w:rPr>
                        <w:rFonts w:ascii="Cambria Math" w:hAnsi="Cambria Math"/>
                      </w:rPr>
                      <m:t>c</m:t>
                    </m:r>
                  </m:sub>
                </m:sSub>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u</m:t>
                        </m:r>
                      </m:e>
                    </m:acc>
                  </m:e>
                  <m:sub>
                    <m:r>
                      <w:rPr>
                        <w:rFonts w:ascii="Cambria Math" w:hAnsi="Cambria Math"/>
                      </w:rPr>
                      <m:t>g</m:t>
                    </m:r>
                  </m:sub>
                </m:sSub>
                <m:r>
                  <w:rPr>
                    <w:rFonts w:ascii="Cambria Math" w:hAnsi="Cambria Math"/>
                  </w:rPr>
                  <m:t>(t)</m:t>
                </m:r>
              </m:oMath>
            </m:oMathPara>
          </w:p>
        </w:tc>
        <w:tc>
          <w:tcPr>
            <w:tcW w:w="555" w:type="pct"/>
            <w:vAlign w:val="center"/>
          </w:tcPr>
          <w:p w14:paraId="22406A32" w14:textId="77777777" w:rsidR="0010311B" w:rsidRPr="0042632F" w:rsidRDefault="0010311B" w:rsidP="0042632F">
            <w:pPr>
              <w:pStyle w:val="Equation"/>
              <w:jc w:val="right"/>
            </w:pPr>
            <w:bookmarkStart w:id="8" w:name="_Ref456865016"/>
            <w:r w:rsidRPr="0042632F">
              <w:t>(</w:t>
            </w:r>
            <w:fldSimple w:instr=" SEQ Equation \* ARABIC \s 1 ">
              <w:r w:rsidR="00D73F4C" w:rsidRPr="0042632F">
                <w:rPr>
                  <w:noProof/>
                </w:rPr>
                <w:t>2</w:t>
              </w:r>
            </w:fldSimple>
            <w:r w:rsidRPr="0042632F">
              <w:t>)</w:t>
            </w:r>
            <w:bookmarkEnd w:id="8"/>
          </w:p>
        </w:tc>
      </w:tr>
    </w:tbl>
    <w:p w14:paraId="7BD27283" w14:textId="77777777" w:rsidR="0010311B" w:rsidRPr="0042632F" w:rsidRDefault="0010311B" w:rsidP="0042632F">
      <w:pPr>
        <w:pStyle w:val="firstpara"/>
        <w:rPr>
          <w:rFonts w:cs="Times New Roman"/>
          <w:szCs w:val="20"/>
        </w:rPr>
      </w:pPr>
      <w:r w:rsidRPr="0042632F">
        <w:rPr>
          <w:rFonts w:cs="Times New Roman"/>
          <w:szCs w:val="20"/>
        </w:rPr>
        <w:t>with</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
        <w:gridCol w:w="8460"/>
        <w:gridCol w:w="631"/>
      </w:tblGrid>
      <w:tr w:rsidR="0010311B" w:rsidRPr="0042632F" w14:paraId="2CE2B65E" w14:textId="77777777" w:rsidTr="004E1586">
        <w:trPr>
          <w:jc w:val="center"/>
        </w:trPr>
        <w:tc>
          <w:tcPr>
            <w:tcW w:w="144" w:type="pct"/>
            <w:vAlign w:val="center"/>
          </w:tcPr>
          <w:p w14:paraId="537FFCE1" w14:textId="77777777" w:rsidR="0010311B" w:rsidRPr="0042632F" w:rsidRDefault="0010311B" w:rsidP="0042632F">
            <w:pPr>
              <w:pStyle w:val="Equation"/>
            </w:pPr>
          </w:p>
        </w:tc>
        <w:tc>
          <w:tcPr>
            <w:tcW w:w="4519" w:type="pct"/>
            <w:vAlign w:val="center"/>
          </w:tcPr>
          <w:p w14:paraId="70153627" w14:textId="77777777" w:rsidR="0010311B" w:rsidRPr="0042632F" w:rsidRDefault="00FD7750" w:rsidP="0042632F">
            <w:pPr>
              <w:pStyle w:val="Equation"/>
            </w:pPr>
            <m:oMath>
              <m:r>
                <m:rPr>
                  <m:sty m:val="bi"/>
                </m:rP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u</m:t>
                        </m:r>
                        <m:r>
                          <w:rPr>
                            <w:rFonts w:ascii="Cambria Math" w:hAnsi="Cambria Math"/>
                          </w:rPr>
                          <m:t>(t)</m:t>
                        </m:r>
                      </m:e>
                    </m:mr>
                    <m:mr>
                      <m:e>
                        <m:acc>
                          <m:accPr>
                            <m:chr m:val="̇"/>
                            <m:ctrlPr>
                              <w:rPr>
                                <w:rFonts w:ascii="Cambria Math" w:hAnsi="Cambria Math"/>
                                <w:b/>
                                <w:i/>
                              </w:rPr>
                            </m:ctrlPr>
                          </m:accPr>
                          <m:e>
                            <m:r>
                              <m:rPr>
                                <m:sty m:val="bi"/>
                              </m:rPr>
                              <w:rPr>
                                <w:rFonts w:ascii="Cambria Math" w:hAnsi="Cambria Math"/>
                              </w:rPr>
                              <m:t>u</m:t>
                            </m:r>
                          </m:e>
                        </m:acc>
                        <m:r>
                          <w:rPr>
                            <w:rFonts w:ascii="Cambria Math" w:hAnsi="Cambria Math"/>
                          </w:rPr>
                          <m:t>(t)</m:t>
                        </m:r>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s</m:t>
                      </m:r>
                    </m:sub>
                  </m:sSub>
                </m:sup>
              </m:sSup>
            </m:oMath>
            <w:r w:rsidR="00AE5C87" w:rsidRPr="0042632F">
              <w:t>,</w:t>
            </w:r>
            <w:r w:rsidR="00AE5C87" w:rsidRPr="0042632F">
              <w:tab/>
              <w:t xml:space="preserve"> </w:t>
            </w:r>
            <m:oMath>
              <m:sSub>
                <m:sSubPr>
                  <m:ctrlPr>
                    <w:rPr>
                      <w:rFonts w:ascii="Cambria Math" w:hAnsi="Cambria Math"/>
                      <w:i/>
                    </w:rPr>
                  </m:ctrlPr>
                </m:sSubPr>
                <m:e>
                  <m:r>
                    <m:rPr>
                      <m:sty m:val="bi"/>
                    </m:rPr>
                    <w:rPr>
                      <w:rFonts w:ascii="Cambria Math" w:hAnsi="Cambria Math"/>
                    </w:rPr>
                    <m:t>A</m:t>
                  </m:r>
                </m:e>
                <m:sub>
                  <m:r>
                    <w:rPr>
                      <w:rFonts w:ascii="Cambria Math" w:hAnsi="Cambria Math"/>
                    </w:rPr>
                    <m:t>c</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b/>
                                <w:i/>
                              </w:rPr>
                            </m:ctrlPr>
                          </m:sSubPr>
                          <m:e>
                            <m:r>
                              <m:rPr>
                                <m:sty m:val="bi"/>
                              </m:rPr>
                              <w:rPr>
                                <w:rFonts w:ascii="Cambria Math" w:hAnsi="Cambria Math"/>
                              </w:rPr>
                              <m:t>0</m:t>
                            </m:r>
                          </m:e>
                          <m:sub>
                            <m:sSub>
                              <m:sSubPr>
                                <m:ctrlPr>
                                  <w:rPr>
                                    <w:rFonts w:ascii="Cambria Math" w:hAnsi="Cambria Math"/>
                                    <w:i/>
                                  </w:rPr>
                                </m:ctrlPr>
                              </m:sSubPr>
                              <m:e>
                                <m:r>
                                  <w:rPr>
                                    <w:rFonts w:ascii="Cambria Math" w:hAnsi="Cambria Math"/>
                                  </w:rPr>
                                  <m:t>N</m:t>
                                </m:r>
                              </m:e>
                              <m:sub>
                                <m:r>
                                  <w:rPr>
                                    <w:rFonts w:ascii="Cambria Math" w:hAnsi="Cambria Math"/>
                                  </w:rPr>
                                  <m:t>d</m:t>
                                </m:r>
                              </m:sub>
                            </m:sSub>
                          </m:sub>
                        </m:sSub>
                      </m:e>
                      <m:e>
                        <m:sSub>
                          <m:sSubPr>
                            <m:ctrlPr>
                              <w:rPr>
                                <w:rFonts w:ascii="Cambria Math" w:hAnsi="Cambria Math"/>
                                <w:b/>
                                <w:i/>
                              </w:rPr>
                            </m:ctrlPr>
                          </m:sSubPr>
                          <m:e>
                            <m:r>
                              <m:rPr>
                                <m:sty m:val="bi"/>
                              </m:rPr>
                              <w:rPr>
                                <w:rFonts w:ascii="Cambria Math" w:hAnsi="Cambria Math"/>
                              </w:rPr>
                              <m:t>I</m:t>
                            </m:r>
                          </m:e>
                          <m:sub>
                            <m:sSub>
                              <m:sSubPr>
                                <m:ctrlPr>
                                  <w:rPr>
                                    <w:rFonts w:ascii="Cambria Math" w:hAnsi="Cambria Math"/>
                                    <w:i/>
                                  </w:rPr>
                                </m:ctrlPr>
                              </m:sSubPr>
                              <m:e>
                                <m:r>
                                  <w:rPr>
                                    <w:rFonts w:ascii="Cambria Math" w:hAnsi="Cambria Math"/>
                                  </w:rPr>
                                  <m:t>N</m:t>
                                </m:r>
                              </m:e>
                              <m:sub>
                                <m:r>
                                  <w:rPr>
                                    <w:rFonts w:ascii="Cambria Math" w:hAnsi="Cambria Math"/>
                                  </w:rPr>
                                  <m:t>d</m:t>
                                </m:r>
                              </m:sub>
                            </m:sSub>
                          </m:sub>
                        </m:sSub>
                      </m:e>
                    </m:mr>
                    <m:mr>
                      <m:e>
                        <m:r>
                          <w:rPr>
                            <w:rFonts w:ascii="Cambria Math" w:hAnsi="Cambria Math"/>
                          </w:rPr>
                          <m:t>-</m:t>
                        </m:r>
                        <m:sSup>
                          <m:sSupPr>
                            <m:ctrlPr>
                              <w:rPr>
                                <w:rFonts w:ascii="Cambria Math" w:hAnsi="Cambria Math"/>
                                <w:i/>
                              </w:rPr>
                            </m:ctrlPr>
                          </m:sSupPr>
                          <m:e>
                            <m:r>
                              <m:rPr>
                                <m:sty m:val="bi"/>
                              </m:rPr>
                              <w:rPr>
                                <w:rFonts w:ascii="Cambria Math" w:hAnsi="Cambria Math"/>
                              </w:rPr>
                              <m:t>M</m:t>
                            </m:r>
                          </m:e>
                          <m:sup>
                            <m:r>
                              <w:rPr>
                                <w:rFonts w:ascii="Cambria Math" w:hAnsi="Cambria Math"/>
                              </w:rPr>
                              <m:t>-1</m:t>
                            </m:r>
                          </m:sup>
                        </m:sSup>
                        <m:r>
                          <m:rPr>
                            <m:sty m:val="bi"/>
                          </m:rPr>
                          <w:rPr>
                            <w:rFonts w:ascii="Cambria Math" w:hAnsi="Cambria Math"/>
                          </w:rPr>
                          <m:t>K</m:t>
                        </m:r>
                      </m:e>
                      <m:e>
                        <m:r>
                          <w:rPr>
                            <w:rFonts w:ascii="Cambria Math" w:hAnsi="Cambria Math"/>
                          </w:rPr>
                          <m:t>-</m:t>
                        </m:r>
                        <m:sSup>
                          <m:sSupPr>
                            <m:ctrlPr>
                              <w:rPr>
                                <w:rFonts w:ascii="Cambria Math" w:hAnsi="Cambria Math"/>
                                <w:i/>
                              </w:rPr>
                            </m:ctrlPr>
                          </m:sSupPr>
                          <m:e>
                            <m:r>
                              <m:rPr>
                                <m:sty m:val="bi"/>
                              </m:rPr>
                              <w:rPr>
                                <w:rFonts w:ascii="Cambria Math" w:hAnsi="Cambria Math"/>
                              </w:rPr>
                              <m:t>M</m:t>
                            </m:r>
                          </m:e>
                          <m:sup>
                            <m:r>
                              <w:rPr>
                                <w:rFonts w:ascii="Cambria Math" w:hAnsi="Cambria Math"/>
                              </w:rPr>
                              <m:t>-1</m:t>
                            </m:r>
                          </m:sup>
                        </m:sSup>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s</m:t>
                      </m:r>
                    </m:sub>
                  </m:sSub>
                  <m:r>
                    <m:rPr>
                      <m:sty m:val="bi"/>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sup>
              </m:sSup>
            </m:oMath>
            <w:r w:rsidR="00AE5C87" w:rsidRPr="0042632F">
              <w:t xml:space="preserve">, </w:t>
            </w:r>
            <m:oMath>
              <m:sSub>
                <m:sSubPr>
                  <m:ctrlPr>
                    <w:rPr>
                      <w:rFonts w:ascii="Cambria Math" w:hAnsi="Cambria Math"/>
                      <w:i/>
                    </w:rPr>
                  </m:ctrlPr>
                </m:sSubPr>
                <m:e>
                  <m:r>
                    <m:rPr>
                      <m:sty m:val="bi"/>
                    </m:rPr>
                    <w:rPr>
                      <w:rFonts w:ascii="Cambria Math" w:hAnsi="Cambria Math"/>
                    </w:rPr>
                    <m:t>B</m:t>
                  </m:r>
                </m:e>
                <m:sub>
                  <m:r>
                    <w:rPr>
                      <w:rFonts w:ascii="Cambria Math" w:hAnsi="Cambria Math"/>
                    </w:rPr>
                    <m:t>c</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b/>
                                <w:i/>
                              </w:rPr>
                            </m:ctrlPr>
                          </m:sSubPr>
                          <m:e>
                            <m:r>
                              <m:rPr>
                                <m:sty m:val="bi"/>
                              </m:rPr>
                              <w:rPr>
                                <w:rFonts w:ascii="Cambria Math" w:hAnsi="Cambria Math"/>
                              </w:rPr>
                              <m:t>0</m:t>
                            </m:r>
                          </m:e>
                          <m:sub>
                            <m:sSub>
                              <m:sSubPr>
                                <m:ctrlPr>
                                  <w:rPr>
                                    <w:rFonts w:ascii="Cambria Math" w:hAnsi="Cambria Math"/>
                                    <w:i/>
                                  </w:rPr>
                                </m:ctrlPr>
                              </m:sSubPr>
                              <m:e>
                                <m:r>
                                  <w:rPr>
                                    <w:rFonts w:ascii="Cambria Math" w:hAnsi="Cambria Math"/>
                                  </w:rPr>
                                  <m:t>N</m:t>
                                </m:r>
                              </m:e>
                              <m:sub>
                                <m:r>
                                  <w:rPr>
                                    <w:rFonts w:ascii="Cambria Math" w:hAnsi="Cambria Math"/>
                                  </w:rPr>
                                  <m:t>d</m:t>
                                </m:r>
                              </m:sub>
                            </m:sSub>
                            <m:r>
                              <m:rPr>
                                <m:sty m:val="bi"/>
                              </m:rP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g</m:t>
                                </m:r>
                              </m:sub>
                            </m:sSub>
                          </m:sub>
                        </m:sSub>
                      </m:e>
                    </m:mr>
                    <m:mr>
                      <m:e>
                        <m:r>
                          <m:rPr>
                            <m:sty m:val="bi"/>
                          </m:rPr>
                          <w:rPr>
                            <w:rFonts w:ascii="Cambria Math" w:hAnsi="Cambria Math"/>
                          </w:rPr>
                          <m:t>-l</m:t>
                        </m:r>
                      </m:e>
                    </m:mr>
                  </m:m>
                </m:e>
              </m:d>
              <m:r>
                <w:rPr>
                  <w:rFonts w:ascii="Cambria Math" w:hAnsi="Cambria Math"/>
                </w:rPr>
                <m:t>∈</m:t>
              </m:r>
              <m:sSup>
                <m:sSupPr>
                  <m:ctrlPr>
                    <w:rPr>
                      <w:rFonts w:ascii="Cambria Math" w:hAnsi="Cambria Math"/>
                      <w:i/>
                    </w:rPr>
                  </m:ctrlPr>
                </m:sSupPr>
                <m:e>
                  <m:r>
                    <m:rPr>
                      <m:scr m:val="double-struck"/>
                    </m:rPr>
                    <w:rPr>
                      <w:rFonts w:ascii="Cambria Math" w:hAnsi="Cambria Math"/>
                    </w:rPr>
                    <m:t>R</m:t>
                  </m:r>
                </m:e>
                <m:sup>
                  <m:sSub>
                    <m:sSubPr>
                      <m:ctrlPr>
                        <w:rPr>
                          <w:rFonts w:ascii="Cambria Math" w:hAnsi="Cambria Math"/>
                          <w:i/>
                        </w:rPr>
                      </m:ctrlPr>
                    </m:sSubPr>
                    <m:e>
                      <m:r>
                        <w:rPr>
                          <w:rFonts w:ascii="Cambria Math" w:hAnsi="Cambria Math"/>
                        </w:rPr>
                        <m:t>N</m:t>
                      </m:r>
                    </m:e>
                    <m:sub>
                      <m:r>
                        <w:rPr>
                          <w:rFonts w:ascii="Cambria Math" w:hAnsi="Cambria Math"/>
                        </w:rPr>
                        <m:t>s</m:t>
                      </m:r>
                    </m:sub>
                  </m:sSub>
                </m:sup>
              </m:sSup>
            </m:oMath>
          </w:p>
        </w:tc>
        <w:tc>
          <w:tcPr>
            <w:tcW w:w="337" w:type="pct"/>
            <w:vAlign w:val="center"/>
          </w:tcPr>
          <w:p w14:paraId="78CB5E04" w14:textId="77777777" w:rsidR="0010311B" w:rsidRPr="0042632F" w:rsidRDefault="0010311B" w:rsidP="0042632F">
            <w:pPr>
              <w:pStyle w:val="Equation"/>
              <w:jc w:val="right"/>
            </w:pPr>
            <w:r w:rsidRPr="0042632F">
              <w:t>(</w:t>
            </w:r>
            <w:fldSimple w:instr=" SEQ Equation \* ARABIC \s 1 ">
              <w:r w:rsidR="00D73F4C" w:rsidRPr="0042632F">
                <w:rPr>
                  <w:noProof/>
                </w:rPr>
                <w:t>3</w:t>
              </w:r>
            </w:fldSimple>
            <w:r w:rsidRPr="0042632F">
              <w:t>)</w:t>
            </w:r>
          </w:p>
        </w:tc>
      </w:tr>
    </w:tbl>
    <w:p w14:paraId="107AF1D1" w14:textId="77777777" w:rsidR="0010311B" w:rsidRPr="0042632F" w:rsidRDefault="0010311B" w:rsidP="0042632F">
      <w:pPr>
        <w:pStyle w:val="firstpara"/>
        <w:rPr>
          <w:rFonts w:cs="Times New Roman"/>
          <w:szCs w:val="20"/>
        </w:rPr>
      </w:pPr>
      <w:r w:rsidRPr="0042632F">
        <w:rPr>
          <w:rFonts w:cs="Times New Roman"/>
          <w:szCs w:val="20"/>
        </w:rPr>
        <w:t xml:space="preserve">where </w:t>
      </w:r>
      <m:oMath>
        <m:sSub>
          <m:sSubPr>
            <m:ctrlPr>
              <w:rPr>
                <w:rFonts w:ascii="Cambria Math" w:hAnsi="Cambria Math" w:cs="Times New Roman"/>
                <w:b/>
                <w:szCs w:val="20"/>
              </w:rPr>
            </m:ctrlPr>
          </m:sSubPr>
          <m:e>
            <m:r>
              <m:rPr>
                <m:sty m:val="b"/>
              </m:rPr>
              <w:rPr>
                <w:rFonts w:ascii="Cambria Math" w:hAnsi="Cambria Math" w:cs="Times New Roman"/>
                <w:szCs w:val="20"/>
              </w:rPr>
              <m:t>0</m:t>
            </m:r>
          </m:e>
          <m:sub>
            <m:sSub>
              <m:sSubPr>
                <m:ctrlPr>
                  <w:rPr>
                    <w:rFonts w:ascii="Cambria Math" w:hAnsi="Cambria Math" w:cs="Times New Roman"/>
                    <w:szCs w:val="20"/>
                  </w:rPr>
                </m:ctrlPr>
              </m:sSubPr>
              <m:e>
                <m:r>
                  <w:rPr>
                    <w:rFonts w:ascii="Cambria Math" w:hAnsi="Cambria Math" w:cs="Times New Roman"/>
                    <w:szCs w:val="20"/>
                  </w:rPr>
                  <m:t>N</m:t>
                </m:r>
              </m:e>
              <m:sub>
                <m:r>
                  <w:rPr>
                    <w:rFonts w:ascii="Cambria Math" w:hAnsi="Cambria Math" w:cs="Times New Roman"/>
                    <w:szCs w:val="20"/>
                  </w:rPr>
                  <m:t>d</m:t>
                </m:r>
              </m:sub>
            </m:sSub>
          </m:sub>
        </m:sSub>
      </m:oMath>
      <w:r w:rsidRPr="0042632F">
        <w:rPr>
          <w:rFonts w:cs="Times New Roman"/>
          <w:szCs w:val="20"/>
        </w:rPr>
        <w:t xml:space="preserve"> and </w:t>
      </w:r>
      <m:oMath>
        <m:sSub>
          <m:sSubPr>
            <m:ctrlPr>
              <w:rPr>
                <w:rFonts w:ascii="Cambria Math" w:hAnsi="Cambria Math" w:cs="Times New Roman"/>
                <w:b/>
                <w:szCs w:val="20"/>
              </w:rPr>
            </m:ctrlPr>
          </m:sSubPr>
          <m:e>
            <m:r>
              <m:rPr>
                <m:sty m:val="bi"/>
              </m:rPr>
              <w:rPr>
                <w:rFonts w:ascii="Cambria Math" w:hAnsi="Cambria Math" w:cs="Times New Roman"/>
                <w:szCs w:val="20"/>
              </w:rPr>
              <m:t>I</m:t>
            </m:r>
          </m:e>
          <m:sub>
            <m:sSub>
              <m:sSubPr>
                <m:ctrlPr>
                  <w:rPr>
                    <w:rFonts w:ascii="Cambria Math" w:hAnsi="Cambria Math" w:cs="Times New Roman"/>
                    <w:szCs w:val="20"/>
                  </w:rPr>
                </m:ctrlPr>
              </m:sSubPr>
              <m:e>
                <m:r>
                  <w:rPr>
                    <w:rFonts w:ascii="Cambria Math" w:hAnsi="Cambria Math" w:cs="Times New Roman"/>
                    <w:szCs w:val="20"/>
                  </w:rPr>
                  <m:t>N</m:t>
                </m:r>
              </m:e>
              <m:sub>
                <m:r>
                  <w:rPr>
                    <w:rFonts w:ascii="Cambria Math" w:hAnsi="Cambria Math" w:cs="Times New Roman"/>
                    <w:szCs w:val="20"/>
                  </w:rPr>
                  <m:t>d</m:t>
                </m:r>
              </m:sub>
            </m:sSub>
          </m:sub>
        </m:sSub>
      </m:oMath>
      <w:r w:rsidRPr="0042632F">
        <w:rPr>
          <w:rFonts w:cs="Times New Roman"/>
          <w:szCs w:val="20"/>
        </w:rPr>
        <w:t xml:space="preserve"> represent </w:t>
      </w:r>
      <m:oMath>
        <m:sSub>
          <m:sSubPr>
            <m:ctrlPr>
              <w:rPr>
                <w:rFonts w:ascii="Cambria Math" w:hAnsi="Cambria Math" w:cs="Times New Roman"/>
                <w:szCs w:val="20"/>
              </w:rPr>
            </m:ctrlPr>
          </m:sSubPr>
          <m:e>
            <m:r>
              <w:rPr>
                <w:rFonts w:ascii="Cambria Math" w:hAnsi="Cambria Math" w:cs="Times New Roman"/>
                <w:szCs w:val="20"/>
              </w:rPr>
              <m:t>N</m:t>
            </m:r>
          </m:e>
          <m:sub>
            <m:r>
              <w:rPr>
                <w:rFonts w:ascii="Cambria Math" w:hAnsi="Cambria Math" w:cs="Times New Roman"/>
                <w:szCs w:val="20"/>
              </w:rPr>
              <m:t>d</m:t>
            </m:r>
          </m:sub>
        </m:sSub>
      </m:oMath>
      <w:r w:rsidRPr="0042632F">
        <w:rPr>
          <w:rFonts w:cs="Times New Roman"/>
          <w:szCs w:val="20"/>
        </w:rPr>
        <w:t>-by-</w:t>
      </w:r>
      <m:oMath>
        <m:sSub>
          <m:sSubPr>
            <m:ctrlPr>
              <w:rPr>
                <w:rFonts w:ascii="Cambria Math" w:hAnsi="Cambria Math" w:cs="Times New Roman"/>
                <w:szCs w:val="20"/>
              </w:rPr>
            </m:ctrlPr>
          </m:sSubPr>
          <m:e>
            <m:r>
              <w:rPr>
                <w:rFonts w:ascii="Cambria Math" w:hAnsi="Cambria Math" w:cs="Times New Roman"/>
                <w:szCs w:val="20"/>
              </w:rPr>
              <m:t>N</m:t>
            </m:r>
          </m:e>
          <m:sub>
            <m:r>
              <w:rPr>
                <w:rFonts w:ascii="Cambria Math" w:hAnsi="Cambria Math" w:cs="Times New Roman"/>
                <w:szCs w:val="20"/>
              </w:rPr>
              <m:t>d</m:t>
            </m:r>
          </m:sub>
        </m:sSub>
      </m:oMath>
      <w:r w:rsidRPr="0042632F">
        <w:rPr>
          <w:rFonts w:cs="Times New Roman"/>
          <w:szCs w:val="20"/>
        </w:rPr>
        <w:t xml:space="preserve"> zero and identity matrices, respectively. </w:t>
      </w:r>
      <m:oMath>
        <m:sSub>
          <m:sSubPr>
            <m:ctrlPr>
              <w:rPr>
                <w:rFonts w:ascii="Cambria Math" w:hAnsi="Cambria Math" w:cs="Times New Roman"/>
                <w:szCs w:val="20"/>
              </w:rPr>
            </m:ctrlPr>
          </m:sSubPr>
          <m:e>
            <m:r>
              <w:rPr>
                <w:rFonts w:ascii="Cambria Math" w:hAnsi="Cambria Math" w:cs="Times New Roman"/>
                <w:szCs w:val="20"/>
              </w:rPr>
              <m:t>N</m:t>
            </m:r>
          </m:e>
          <m:sub>
            <m:r>
              <w:rPr>
                <w:rFonts w:ascii="Cambria Math" w:hAnsi="Cambria Math" w:cs="Times New Roman"/>
                <w:szCs w:val="20"/>
              </w:rPr>
              <m:t>s</m:t>
            </m:r>
          </m:sub>
        </m:sSub>
        <m:r>
          <m:rPr>
            <m:sty m:val="p"/>
          </m:rPr>
          <w:rPr>
            <w:rFonts w:ascii="Cambria Math" w:hAnsi="Cambria Math" w:cs="Times New Roman"/>
            <w:szCs w:val="20"/>
          </w:rPr>
          <m:t>=2</m:t>
        </m:r>
        <m:sSub>
          <m:sSubPr>
            <m:ctrlPr>
              <w:rPr>
                <w:rFonts w:ascii="Cambria Math" w:hAnsi="Cambria Math" w:cs="Times New Roman"/>
                <w:szCs w:val="20"/>
              </w:rPr>
            </m:ctrlPr>
          </m:sSubPr>
          <m:e>
            <m:r>
              <w:rPr>
                <w:rFonts w:ascii="Cambria Math" w:hAnsi="Cambria Math" w:cs="Times New Roman"/>
                <w:szCs w:val="20"/>
              </w:rPr>
              <m:t>N</m:t>
            </m:r>
          </m:e>
          <m:sub>
            <m:r>
              <w:rPr>
                <w:rFonts w:ascii="Cambria Math" w:hAnsi="Cambria Math" w:cs="Times New Roman"/>
                <w:szCs w:val="20"/>
              </w:rPr>
              <m:t>d</m:t>
            </m:r>
          </m:sub>
        </m:sSub>
      </m:oMath>
      <w:r w:rsidRPr="0042632F">
        <w:rPr>
          <w:rFonts w:cs="Times New Roman"/>
          <w:szCs w:val="20"/>
        </w:rPr>
        <w:t xml:space="preserve"> is usually called the model order.</w:t>
      </w:r>
    </w:p>
    <w:p w14:paraId="579BA535" w14:textId="17B4FA3A" w:rsidR="0010311B" w:rsidRPr="0042632F" w:rsidRDefault="0010311B" w:rsidP="0042632F">
      <w:pPr>
        <w:rPr>
          <w:szCs w:val="20"/>
        </w:rPr>
      </w:pPr>
      <w:r w:rsidRPr="0042632F">
        <w:rPr>
          <w:szCs w:val="20"/>
        </w:rPr>
        <w:t xml:space="preserve">In the above SSM, the state variable </w:t>
      </w:r>
      <m:oMath>
        <m:r>
          <m:rPr>
            <m:sty m:val="bi"/>
          </m:rPr>
          <w:rPr>
            <w:rFonts w:ascii="Cambria Math" w:hAnsi="Cambria Math"/>
            <w:szCs w:val="20"/>
          </w:rPr>
          <m:t>q</m:t>
        </m:r>
        <m:d>
          <m:dPr>
            <m:ctrlPr>
              <w:rPr>
                <w:rFonts w:ascii="Cambria Math" w:hAnsi="Cambria Math"/>
                <w:i/>
                <w:szCs w:val="20"/>
              </w:rPr>
            </m:ctrlPr>
          </m:dPr>
          <m:e>
            <m:r>
              <w:rPr>
                <w:rFonts w:ascii="Cambria Math" w:hAnsi="Cambria Math"/>
                <w:szCs w:val="20"/>
              </w:rPr>
              <m:t>t</m:t>
            </m:r>
          </m:e>
        </m:d>
      </m:oMath>
      <w:r w:rsidRPr="0042632F">
        <w:rPr>
          <w:szCs w:val="20"/>
        </w:rPr>
        <w:t xml:space="preserve"> includes the relative displacements and velocities at all DoFs, but in practice </w:t>
      </w:r>
      <w:r w:rsidR="00F4072A" w:rsidRPr="0042632F">
        <w:rPr>
          <w:szCs w:val="20"/>
        </w:rPr>
        <w:t xml:space="preserve">one usually measures the </w:t>
      </w:r>
      <w:r w:rsidR="001C0D50" w:rsidRPr="0042632F">
        <w:rPr>
          <w:szCs w:val="20"/>
        </w:rPr>
        <w:t xml:space="preserve">‘total’ </w:t>
      </w:r>
      <w:r w:rsidR="00C434DB" w:rsidRPr="0042632F">
        <w:rPr>
          <w:szCs w:val="20"/>
        </w:rPr>
        <w:t>values</w:t>
      </w:r>
      <w:r w:rsidR="00F4072A" w:rsidRPr="0042632F">
        <w:rPr>
          <w:szCs w:val="20"/>
        </w:rPr>
        <w:t xml:space="preserve">, not those relative to the ground. In addition, </w:t>
      </w:r>
      <w:r w:rsidRPr="0042632F">
        <w:rPr>
          <w:szCs w:val="20"/>
        </w:rPr>
        <w:t xml:space="preserve">only a few of these quantities can be directly measured due to limited instrumentation. </w:t>
      </w:r>
      <w:r w:rsidR="00315429" w:rsidRPr="0042632F">
        <w:rPr>
          <w:szCs w:val="20"/>
        </w:rPr>
        <w:t>In practice, nodal accelerations are easy to measure with high resolution. Hence, we only consider acceleration measurement</w:t>
      </w:r>
      <w:r w:rsidR="00EC557A" w:rsidRPr="0042632F">
        <w:rPr>
          <w:szCs w:val="20"/>
        </w:rPr>
        <w:t>s</w:t>
      </w:r>
      <w:r w:rsidR="00315429" w:rsidRPr="0042632F">
        <w:rPr>
          <w:szCs w:val="20"/>
        </w:rPr>
        <w:t>, which</w:t>
      </w:r>
      <w:r w:rsidRPr="0042632F">
        <w:rPr>
          <w:szCs w:val="20"/>
        </w:rPr>
        <w:t xml:space="preserve"> </w:t>
      </w:r>
      <w:r w:rsidR="00EC557A" w:rsidRPr="0042632F">
        <w:rPr>
          <w:szCs w:val="20"/>
        </w:rPr>
        <w:t>are</w:t>
      </w:r>
      <w:r w:rsidRPr="0042632F">
        <w:rPr>
          <w:szCs w:val="20"/>
        </w:rPr>
        <w:t xml:space="preserve"> expressed through an observation equation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10311B" w:rsidRPr="0042632F" w14:paraId="66516F67" w14:textId="77777777" w:rsidTr="004E1586">
        <w:trPr>
          <w:jc w:val="center"/>
        </w:trPr>
        <w:tc>
          <w:tcPr>
            <w:tcW w:w="539" w:type="pct"/>
            <w:vAlign w:val="center"/>
          </w:tcPr>
          <w:p w14:paraId="091DCAA2" w14:textId="77777777" w:rsidR="0010311B" w:rsidRPr="0042632F" w:rsidRDefault="0010311B" w:rsidP="0042632F">
            <w:pPr>
              <w:pStyle w:val="Equation"/>
            </w:pPr>
          </w:p>
        </w:tc>
        <w:tc>
          <w:tcPr>
            <w:tcW w:w="3906" w:type="pct"/>
            <w:vAlign w:val="center"/>
          </w:tcPr>
          <w:p w14:paraId="56F35D4D" w14:textId="77777777" w:rsidR="0010311B" w:rsidRPr="0042632F" w:rsidRDefault="0010311B" w:rsidP="0042632F">
            <w:pPr>
              <w:pStyle w:val="Equation"/>
            </w:pPr>
            <m:oMathPara>
              <m:oMathParaPr>
                <m:jc m:val="center"/>
              </m:oMathParaPr>
              <m:oMath>
                <m:r>
                  <m:rPr>
                    <m:sty m:val="bi"/>
                  </m:rPr>
                  <w:rPr>
                    <w:rFonts w:ascii="Cambria Math" w:hAnsi="Cambria Math"/>
                  </w:rPr>
                  <m:t>y</m:t>
                </m:r>
                <m:d>
                  <m:dPr>
                    <m:ctrlPr>
                      <w:rPr>
                        <w:rFonts w:ascii="Cambria Math" w:hAnsi="Cambria Math"/>
                        <w:b/>
                        <w:i/>
                      </w:rPr>
                    </m:ctrlPr>
                  </m:dPr>
                  <m:e>
                    <m:r>
                      <w:rPr>
                        <w:rFonts w:ascii="Cambria Math" w:hAnsi="Cambria Math"/>
                      </w:rPr>
                      <m:t>t</m:t>
                    </m:r>
                  </m:e>
                </m:d>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w:rPr>
                        <w:rFonts w:ascii="Cambria Math" w:hAnsi="Cambria Math"/>
                      </w:rPr>
                      <m:t>c</m:t>
                    </m:r>
                  </m:sub>
                </m:sSub>
                <m:r>
                  <m:rPr>
                    <m:sty m:val="bi"/>
                  </m:rPr>
                  <w:rPr>
                    <w:rFonts w:ascii="Cambria Math" w:hAnsi="Cambria Math"/>
                  </w:rPr>
                  <m:t>q</m:t>
                </m:r>
                <m:d>
                  <m:dPr>
                    <m:ctrlPr>
                      <w:rPr>
                        <w:rFonts w:ascii="Cambria Math" w:hAnsi="Cambria Math"/>
                        <w:b/>
                        <w:i/>
                      </w:rPr>
                    </m:ctrlPr>
                  </m:dPr>
                  <m:e>
                    <m:r>
                      <w:rPr>
                        <w:rFonts w:ascii="Cambria Math" w:hAnsi="Cambria Math"/>
                      </w:rPr>
                      <m:t>t</m:t>
                    </m:r>
                  </m:e>
                </m:d>
              </m:oMath>
            </m:oMathPara>
          </w:p>
        </w:tc>
        <w:tc>
          <w:tcPr>
            <w:tcW w:w="555" w:type="pct"/>
            <w:vAlign w:val="center"/>
          </w:tcPr>
          <w:p w14:paraId="514F3281" w14:textId="77777777" w:rsidR="0010311B" w:rsidRPr="0042632F" w:rsidRDefault="0010311B" w:rsidP="0042632F">
            <w:pPr>
              <w:pStyle w:val="Equation"/>
              <w:jc w:val="right"/>
            </w:pPr>
            <w:r w:rsidRPr="0042632F">
              <w:t>(</w:t>
            </w:r>
            <w:fldSimple w:instr=" SEQ Equation \* ARABIC \s 1 ">
              <w:r w:rsidR="00D73F4C" w:rsidRPr="0042632F">
                <w:rPr>
                  <w:noProof/>
                </w:rPr>
                <w:t>4</w:t>
              </w:r>
            </w:fldSimple>
            <w:r w:rsidRPr="0042632F">
              <w:t>)</w:t>
            </w:r>
          </w:p>
        </w:tc>
      </w:tr>
    </w:tbl>
    <w:p w14:paraId="5D2BBBE0" w14:textId="77831F82" w:rsidR="0010311B" w:rsidRPr="0042632F" w:rsidRDefault="0010311B" w:rsidP="0042632F">
      <w:pPr>
        <w:pStyle w:val="firstpara"/>
        <w:rPr>
          <w:rFonts w:cs="Times New Roman"/>
          <w:szCs w:val="20"/>
        </w:rPr>
      </w:pPr>
      <w:r w:rsidRPr="0042632F">
        <w:rPr>
          <w:rFonts w:cs="Times New Roman"/>
          <w:szCs w:val="20"/>
        </w:rPr>
        <w:t xml:space="preserve">where </w:t>
      </w:r>
      <m:oMath>
        <m:r>
          <m:rPr>
            <m:sty m:val="bi"/>
          </m:rPr>
          <w:rPr>
            <w:rFonts w:ascii="Cambria Math" w:hAnsi="Cambria Math" w:cs="Times New Roman"/>
            <w:szCs w:val="20"/>
          </w:rPr>
          <m:t>y(</m:t>
        </m:r>
        <m:r>
          <w:rPr>
            <w:rFonts w:ascii="Cambria Math" w:hAnsi="Cambria Math" w:cs="Times New Roman"/>
            <w:szCs w:val="20"/>
          </w:rPr>
          <m:t>t</m:t>
        </m:r>
        <m:r>
          <m:rPr>
            <m:sty m:val="bi"/>
          </m:rPr>
          <w:rPr>
            <w:rFonts w:ascii="Cambria Math" w:hAnsi="Cambria Math" w:cs="Times New Roman"/>
            <w:szCs w:val="20"/>
          </w:rPr>
          <m:t>)</m:t>
        </m:r>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sup>
        </m:sSup>
      </m:oMath>
      <w:r w:rsidRPr="0042632F">
        <w:rPr>
          <w:rFonts w:cs="Times New Roman"/>
          <w:szCs w:val="20"/>
        </w:rPr>
        <w:t xml:space="preserve">, </w:t>
      </w:r>
      <m:oMath>
        <m:sSub>
          <m:sSubPr>
            <m:ctrlPr>
              <w:rPr>
                <w:rFonts w:ascii="Cambria Math" w:hAnsi="Cambria Math" w:cs="Times New Roman"/>
                <w:b/>
                <w:i/>
                <w:szCs w:val="20"/>
              </w:rPr>
            </m:ctrlPr>
          </m:sSubPr>
          <m:e>
            <m:r>
              <m:rPr>
                <m:sty m:val="bi"/>
              </m:rPr>
              <w:rPr>
                <w:rFonts w:ascii="Cambria Math" w:hAnsi="Cambria Math" w:cs="Times New Roman"/>
                <w:szCs w:val="20"/>
              </w:rPr>
              <m:t>C</m:t>
            </m:r>
          </m:e>
          <m:sub>
            <m:r>
              <w:rPr>
                <w:rFonts w:ascii="Cambria Math" w:hAnsi="Cambria Math" w:cs="Times New Roman"/>
                <w:szCs w:val="20"/>
              </w:rPr>
              <m:t>c</m:t>
            </m:r>
          </m:sub>
        </m:sSub>
        <m:r>
          <w:rPr>
            <w:rFonts w:ascii="Cambria Math" w:hAnsi="Cambria Math" w:cs="Times New Roman"/>
            <w:szCs w:val="20"/>
          </w:rPr>
          <m:t>=</m:t>
        </m:r>
        <m:sSub>
          <m:sSubPr>
            <m:ctrlPr>
              <w:rPr>
                <w:rFonts w:ascii="Cambria Math" w:hAnsi="Cambria Math" w:cs="Times New Roman"/>
                <w:i/>
                <w:szCs w:val="20"/>
              </w:rPr>
            </m:ctrlPr>
          </m:sSubPr>
          <m:e>
            <m:r>
              <m:rPr>
                <m:sty m:val="bi"/>
              </m:rPr>
              <w:rPr>
                <w:rFonts w:ascii="Cambria Math" w:hAnsi="Cambria Math" w:cs="Times New Roman"/>
                <w:szCs w:val="20"/>
              </w:rPr>
              <m:t>S</m:t>
            </m:r>
          </m:e>
          <m:sub>
            <m:r>
              <w:rPr>
                <w:rFonts w:ascii="Cambria Math" w:hAnsi="Cambria Math" w:cs="Times New Roman"/>
                <w:szCs w:val="20"/>
              </w:rPr>
              <m:t>o</m:t>
            </m:r>
          </m:sub>
        </m:sSub>
        <m:d>
          <m:dPr>
            <m:begChr m:val="["/>
            <m:endChr m:val="]"/>
            <m:ctrlPr>
              <w:rPr>
                <w:rFonts w:ascii="Cambria Math" w:hAnsi="Cambria Math" w:cs="Times New Roman"/>
                <w:i/>
                <w:szCs w:val="20"/>
              </w:rPr>
            </m:ctrlPr>
          </m:dPr>
          <m:e>
            <m:m>
              <m:mPr>
                <m:mcs>
                  <m:mc>
                    <m:mcPr>
                      <m:count m:val="2"/>
                      <m:mcJc m:val="center"/>
                    </m:mcPr>
                  </m:mc>
                </m:mcs>
                <m:ctrlPr>
                  <w:rPr>
                    <w:rFonts w:ascii="Cambria Math" w:hAnsi="Cambria Math" w:cs="Times New Roman"/>
                    <w:i/>
                    <w:szCs w:val="20"/>
                  </w:rPr>
                </m:ctrlPr>
              </m:mPr>
              <m:mr>
                <m:e>
                  <m:r>
                    <w:rPr>
                      <w:rFonts w:ascii="Cambria Math" w:hAnsi="Cambria Math" w:cs="Times New Roman"/>
                      <w:szCs w:val="20"/>
                    </w:rPr>
                    <m:t>-</m:t>
                  </m:r>
                  <m:sSup>
                    <m:sSupPr>
                      <m:ctrlPr>
                        <w:rPr>
                          <w:rFonts w:ascii="Cambria Math" w:hAnsi="Cambria Math" w:cs="Times New Roman"/>
                          <w:i/>
                          <w:szCs w:val="20"/>
                        </w:rPr>
                      </m:ctrlPr>
                    </m:sSupPr>
                    <m:e>
                      <m:r>
                        <m:rPr>
                          <m:sty m:val="bi"/>
                        </m:rPr>
                        <w:rPr>
                          <w:rFonts w:ascii="Cambria Math" w:hAnsi="Cambria Math" w:cs="Times New Roman"/>
                          <w:szCs w:val="20"/>
                        </w:rPr>
                        <m:t>M</m:t>
                      </m:r>
                    </m:e>
                    <m:sup>
                      <m:r>
                        <w:rPr>
                          <w:rFonts w:ascii="Cambria Math" w:hAnsi="Cambria Math" w:cs="Times New Roman"/>
                          <w:szCs w:val="20"/>
                        </w:rPr>
                        <m:t>-1</m:t>
                      </m:r>
                    </m:sup>
                  </m:sSup>
                  <m:r>
                    <m:rPr>
                      <m:sty m:val="bi"/>
                    </m:rPr>
                    <w:rPr>
                      <w:rFonts w:ascii="Cambria Math" w:hAnsi="Cambria Math" w:cs="Times New Roman"/>
                      <w:szCs w:val="20"/>
                    </w:rPr>
                    <m:t>K</m:t>
                  </m:r>
                </m:e>
                <m:e>
                  <m:r>
                    <w:rPr>
                      <w:rFonts w:ascii="Cambria Math" w:hAnsi="Cambria Math" w:cs="Times New Roman"/>
                      <w:szCs w:val="20"/>
                    </w:rPr>
                    <m:t>-</m:t>
                  </m:r>
                  <m:sSup>
                    <m:sSupPr>
                      <m:ctrlPr>
                        <w:rPr>
                          <w:rFonts w:ascii="Cambria Math" w:hAnsi="Cambria Math" w:cs="Times New Roman"/>
                          <w:i/>
                          <w:szCs w:val="20"/>
                        </w:rPr>
                      </m:ctrlPr>
                    </m:sSupPr>
                    <m:e>
                      <m:r>
                        <m:rPr>
                          <m:sty m:val="bi"/>
                        </m:rPr>
                        <w:rPr>
                          <w:rFonts w:ascii="Cambria Math" w:hAnsi="Cambria Math" w:cs="Times New Roman"/>
                          <w:szCs w:val="20"/>
                        </w:rPr>
                        <m:t>M</m:t>
                      </m:r>
                    </m:e>
                    <m:sup>
                      <m:r>
                        <w:rPr>
                          <w:rFonts w:ascii="Cambria Math" w:hAnsi="Cambria Math" w:cs="Times New Roman"/>
                          <w:szCs w:val="20"/>
                        </w:rPr>
                        <m:t>-1</m:t>
                      </m:r>
                    </m:sup>
                  </m:sSup>
                  <m:sSub>
                    <m:sSubPr>
                      <m:ctrlPr>
                        <w:rPr>
                          <w:rFonts w:ascii="Cambria Math" w:hAnsi="Cambria Math" w:cs="Times New Roman"/>
                          <w:b/>
                          <w:i/>
                          <w:szCs w:val="20"/>
                        </w:rPr>
                      </m:ctrlPr>
                    </m:sSubPr>
                    <m:e>
                      <m:r>
                        <m:rPr>
                          <m:sty m:val="bi"/>
                        </m:rPr>
                        <w:rPr>
                          <w:rFonts w:ascii="Cambria Math" w:hAnsi="Cambria Math" w:cs="Times New Roman"/>
                          <w:szCs w:val="20"/>
                        </w:rPr>
                        <m:t>C</m:t>
                      </m:r>
                    </m:e>
                    <m:sub>
                      <m:r>
                        <w:rPr>
                          <w:rFonts w:ascii="Cambria Math" w:hAnsi="Cambria Math" w:cs="Times New Roman"/>
                          <w:szCs w:val="20"/>
                        </w:rPr>
                        <m:t>d</m:t>
                      </m:r>
                    </m:sub>
                  </m:sSub>
                </m:e>
              </m:mr>
            </m:m>
          </m:e>
        </m:d>
      </m:oMath>
      <w:r w:rsidRPr="0042632F">
        <w:rPr>
          <w:rFonts w:cs="Times New Roman"/>
          <w:szCs w:val="20"/>
        </w:rPr>
        <w:t xml:space="preserve">, </w:t>
      </w:r>
      <w:r w:rsidR="00EC557A" w:rsidRPr="0042632F">
        <w:rPr>
          <w:rFonts w:cs="Times New Roman"/>
          <w:szCs w:val="20"/>
        </w:rPr>
        <w:t xml:space="preserve">in which </w:t>
      </w:r>
      <m:oMath>
        <m:sSub>
          <m:sSubPr>
            <m:ctrlPr>
              <w:rPr>
                <w:rFonts w:ascii="Cambria Math" w:hAnsi="Cambria Math" w:cs="Times New Roman"/>
                <w:i/>
                <w:szCs w:val="20"/>
              </w:rPr>
            </m:ctrlPr>
          </m:sSubPr>
          <m:e>
            <m:r>
              <m:rPr>
                <m:sty m:val="bi"/>
              </m:rPr>
              <w:rPr>
                <w:rFonts w:ascii="Cambria Math" w:hAnsi="Cambria Math" w:cs="Times New Roman"/>
                <w:szCs w:val="20"/>
              </w:rPr>
              <m:t>S</m:t>
            </m:r>
          </m:e>
          <m:sub>
            <m:r>
              <w:rPr>
                <w:rFonts w:ascii="Cambria Math" w:hAnsi="Cambria Math" w:cs="Times New Roman"/>
                <w:szCs w:val="20"/>
              </w:rPr>
              <m:t>o</m:t>
            </m:r>
          </m:sub>
        </m:sSub>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r>
              <m:rPr>
                <m:sty m:val="bi"/>
              </m:rP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sup>
        </m:sSup>
      </m:oMath>
      <w:r w:rsidRPr="0042632F">
        <w:rPr>
          <w:rFonts w:cs="Times New Roman"/>
          <w:szCs w:val="20"/>
        </w:rPr>
        <w:t xml:space="preserve"> is a selection matrix that defines the </w:t>
      </w:r>
      <m:oMath>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d</m:t>
            </m:r>
          </m:sub>
        </m:sSub>
        <m:r>
          <w:rPr>
            <w:rFonts w:ascii="Cambria Math" w:hAnsi="Cambria Math" w:cs="Times New Roman"/>
            <w:szCs w:val="20"/>
          </w:rPr>
          <m:t>)</m:t>
        </m:r>
      </m:oMath>
      <w:r w:rsidR="00F4072A" w:rsidRPr="0042632F">
        <w:rPr>
          <w:rFonts w:cs="Times New Roman"/>
          <w:szCs w:val="20"/>
        </w:rPr>
        <w:t xml:space="preserve"> Do</w:t>
      </w:r>
      <w:r w:rsidRPr="0042632F">
        <w:rPr>
          <w:rFonts w:cs="Times New Roman"/>
          <w:szCs w:val="20"/>
        </w:rPr>
        <w:t xml:space="preserve">Fs of the structure at which </w:t>
      </w:r>
      <w:r w:rsidR="00EC557A" w:rsidRPr="0042632F">
        <w:rPr>
          <w:rFonts w:cs="Times New Roman"/>
          <w:szCs w:val="20"/>
        </w:rPr>
        <w:t xml:space="preserve">acceleration </w:t>
      </w:r>
      <w:r w:rsidRPr="0042632F">
        <w:rPr>
          <w:rFonts w:cs="Times New Roman"/>
          <w:szCs w:val="20"/>
        </w:rPr>
        <w:t>measurements are made.</w:t>
      </w:r>
    </w:p>
    <w:p w14:paraId="71D36B12" w14:textId="732BBB4E" w:rsidR="0010311B" w:rsidRPr="0042632F" w:rsidRDefault="0010311B" w:rsidP="0042632F">
      <w:pPr>
        <w:rPr>
          <w:szCs w:val="20"/>
        </w:rPr>
      </w:pPr>
      <w:r w:rsidRPr="0042632F">
        <w:rPr>
          <w:szCs w:val="20"/>
        </w:rPr>
        <w:t xml:space="preserve">In </w:t>
      </w:r>
      <w:r w:rsidR="00804062" w:rsidRPr="0042632F">
        <w:rPr>
          <w:szCs w:val="20"/>
        </w:rPr>
        <w:t>practice</w:t>
      </w:r>
      <w:r w:rsidRPr="0042632F">
        <w:rPr>
          <w:szCs w:val="20"/>
        </w:rPr>
        <w:t xml:space="preserve">, the available </w:t>
      </w:r>
      <w:r w:rsidR="00804062" w:rsidRPr="0042632F">
        <w:rPr>
          <w:szCs w:val="20"/>
        </w:rPr>
        <w:t xml:space="preserve">data </w:t>
      </w:r>
      <w:r w:rsidRPr="0042632F">
        <w:rPr>
          <w:szCs w:val="20"/>
        </w:rPr>
        <w:t>is in a discrete form</w:t>
      </w:r>
      <w:r w:rsidR="005B3E42" w:rsidRPr="0042632F">
        <w:rPr>
          <w:szCs w:val="20"/>
        </w:rPr>
        <w:t>. T</w:t>
      </w:r>
      <w:r w:rsidRPr="0042632F">
        <w:rPr>
          <w:szCs w:val="20"/>
        </w:rPr>
        <w:t xml:space="preserve">herefore, it is necessary to convert Eqn. </w:t>
      </w:r>
      <w:r w:rsidRPr="0042632F">
        <w:rPr>
          <w:szCs w:val="20"/>
        </w:rPr>
        <w:fldChar w:fldCharType="begin"/>
      </w:r>
      <w:r w:rsidRPr="0042632F">
        <w:rPr>
          <w:szCs w:val="20"/>
        </w:rPr>
        <w:instrText xml:space="preserve"> REF _Ref456865016 \h </w:instrText>
      </w:r>
      <w:r w:rsidR="00DE603E" w:rsidRPr="0042632F">
        <w:rPr>
          <w:szCs w:val="20"/>
        </w:rPr>
        <w:instrText xml:space="preserve"> \* MERGEFORMAT </w:instrText>
      </w:r>
      <w:r w:rsidRPr="0042632F">
        <w:rPr>
          <w:szCs w:val="20"/>
        </w:rPr>
      </w:r>
      <w:r w:rsidRPr="0042632F">
        <w:rPr>
          <w:szCs w:val="20"/>
        </w:rPr>
        <w:fldChar w:fldCharType="separate"/>
      </w:r>
      <w:r w:rsidR="00D73F4C" w:rsidRPr="0042632F">
        <w:rPr>
          <w:szCs w:val="20"/>
        </w:rPr>
        <w:t>(</w:t>
      </w:r>
      <w:r w:rsidR="00D73F4C" w:rsidRPr="0042632F">
        <w:rPr>
          <w:noProof/>
          <w:szCs w:val="20"/>
        </w:rPr>
        <w:t>2</w:t>
      </w:r>
      <w:r w:rsidR="00D73F4C" w:rsidRPr="0042632F">
        <w:rPr>
          <w:szCs w:val="20"/>
        </w:rPr>
        <w:t>)</w:t>
      </w:r>
      <w:r w:rsidRPr="0042632F">
        <w:rPr>
          <w:szCs w:val="20"/>
        </w:rPr>
        <w:fldChar w:fldCharType="end"/>
      </w:r>
      <w:r w:rsidRPr="0042632F">
        <w:rPr>
          <w:szCs w:val="20"/>
        </w:rPr>
        <w:t xml:space="preserve"> into a discrete model</w:t>
      </w:r>
      <w:r w:rsidR="00EC557A" w:rsidRPr="0042632F">
        <w:rPr>
          <w:szCs w:val="20"/>
        </w:rPr>
        <w:t>,</w:t>
      </w:r>
      <w:r w:rsidRPr="0042632F">
        <w:rPr>
          <w:szCs w:val="20"/>
        </w:rPr>
        <w:t xml:space="preserve"> </w:t>
      </w:r>
      <w:r w:rsidR="00C434DB" w:rsidRPr="0042632F">
        <w:rPr>
          <w:szCs w:val="20"/>
        </w:rPr>
        <w:t>where</w:t>
      </w:r>
      <w:r w:rsidRPr="0042632F">
        <w:rPr>
          <w:szCs w:val="20"/>
        </w:rPr>
        <w:t xml:space="preserve"> </w:t>
      </w:r>
      <m:oMath>
        <m:sSub>
          <m:sSubPr>
            <m:ctrlPr>
              <w:rPr>
                <w:rFonts w:ascii="Cambria Math" w:hAnsi="Cambria Math"/>
                <w:i/>
                <w:szCs w:val="20"/>
              </w:rPr>
            </m:ctrlPr>
          </m:sSub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m:t>
            </m:r>
          </m:sub>
        </m:sSub>
        <m:r>
          <w:rPr>
            <w:rFonts w:ascii="Cambria Math" w:hAnsi="Cambria Math"/>
            <w:szCs w:val="20"/>
          </w:rPr>
          <m:t>(t)</m:t>
        </m:r>
      </m:oMath>
      <w:r w:rsidR="00E2005D" w:rsidRPr="0042632F">
        <w:rPr>
          <w:szCs w:val="20"/>
        </w:rPr>
        <w:t xml:space="preserve"> is</w:t>
      </w:r>
      <w:r w:rsidRPr="0042632F">
        <w:rPr>
          <w:szCs w:val="20"/>
        </w:rPr>
        <w:t xml:space="preserve"> </w:t>
      </w:r>
      <w:r w:rsidR="00C434DB" w:rsidRPr="0042632F">
        <w:rPr>
          <w:szCs w:val="20"/>
        </w:rPr>
        <w:t>taken as constant</w:t>
      </w:r>
      <w:r w:rsidR="00E2005D" w:rsidRPr="0042632F">
        <w:rPr>
          <w:szCs w:val="20"/>
        </w:rPr>
        <w:t>,</w:t>
      </w:r>
      <w:r w:rsidRPr="0042632F">
        <w:rPr>
          <w:szCs w:val="20"/>
        </w:rPr>
        <w:t xml:space="preserve"> i.e.</w:t>
      </w:r>
      <w:r w:rsidR="00E2005D" w:rsidRPr="0042632F">
        <w:rPr>
          <w:szCs w:val="20"/>
        </w:rPr>
        <w:t>,</w:t>
      </w:r>
      <w:r w:rsidRPr="0042632F">
        <w:rPr>
          <w:szCs w:val="20"/>
        </w:rPr>
        <w:t xml:space="preserve"> </w:t>
      </w:r>
      <m:oMath>
        <m:sSub>
          <m:sSubPr>
            <m:ctrlPr>
              <w:rPr>
                <w:rFonts w:ascii="Cambria Math" w:hAnsi="Cambria Math"/>
                <w:i/>
                <w:szCs w:val="20"/>
              </w:rPr>
            </m:ctrlPr>
          </m:sSub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m:t>
            </m:r>
          </m:sub>
        </m:sSub>
        <m:d>
          <m:dPr>
            <m:ctrlPr>
              <w:rPr>
                <w:rFonts w:ascii="Cambria Math" w:hAnsi="Cambria Math"/>
                <w:i/>
                <w:szCs w:val="20"/>
              </w:rPr>
            </m:ctrlPr>
          </m:dPr>
          <m:e>
            <m:r>
              <w:rPr>
                <w:rFonts w:ascii="Cambria Math" w:hAnsi="Cambria Math"/>
                <w:szCs w:val="20"/>
              </w:rPr>
              <m:t>t</m:t>
            </m:r>
          </m:e>
        </m:d>
        <m:r>
          <w:rPr>
            <w:rFonts w:ascii="Cambria Math" w:hAnsi="Cambria Math"/>
            <w:szCs w:val="20"/>
          </w:rPr>
          <m:t>=</m:t>
        </m:r>
        <m:sSub>
          <m:sSubPr>
            <m:ctrlPr>
              <w:rPr>
                <w:rFonts w:ascii="Cambria Math" w:hAnsi="Cambria Math"/>
                <w:i/>
                <w:szCs w:val="20"/>
              </w:rPr>
            </m:ctrlPr>
          </m:sSub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g,k</m:t>
            </m:r>
          </m:sub>
        </m:sSub>
      </m:oMath>
      <w:r w:rsidRPr="0042632F">
        <w:rPr>
          <w:szCs w:val="20"/>
        </w:rPr>
        <w:t xml:space="preserve">, within the </w:t>
      </w:r>
      <w:proofErr w:type="gramStart"/>
      <w:r w:rsidR="005B3E42" w:rsidRPr="0042632F">
        <w:rPr>
          <w:szCs w:val="20"/>
        </w:rPr>
        <w:t>small time</w:t>
      </w:r>
      <w:proofErr w:type="gramEnd"/>
      <w:r w:rsidR="005B3E42" w:rsidRPr="0042632F">
        <w:rPr>
          <w:szCs w:val="20"/>
        </w:rPr>
        <w:t xml:space="preserve"> </w:t>
      </w:r>
      <w:r w:rsidRPr="0042632F">
        <w:rPr>
          <w:szCs w:val="20"/>
        </w:rPr>
        <w:t xml:space="preserve">interval </w:t>
      </w:r>
      <m:oMath>
        <m:r>
          <w:rPr>
            <w:rFonts w:ascii="Cambria Math" w:hAnsi="Cambria Math"/>
            <w:szCs w:val="20"/>
          </w:rPr>
          <m:t>[k</m:t>
        </m:r>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r>
          <w:rPr>
            <w:rFonts w:ascii="Cambria Math" w:hAnsi="Cambria Math"/>
            <w:szCs w:val="20"/>
          </w:rPr>
          <m:t>,</m:t>
        </m:r>
        <m:d>
          <m:dPr>
            <m:ctrlPr>
              <w:rPr>
                <w:rFonts w:ascii="Cambria Math" w:hAnsi="Cambria Math"/>
                <w:i/>
                <w:szCs w:val="20"/>
              </w:rPr>
            </m:ctrlPr>
          </m:dPr>
          <m:e>
            <m:r>
              <w:rPr>
                <w:rFonts w:ascii="Cambria Math" w:hAnsi="Cambria Math"/>
                <w:szCs w:val="20"/>
              </w:rPr>
              <m:t>k+1</m:t>
            </m:r>
          </m:e>
        </m:d>
        <m:sSub>
          <m:sSubPr>
            <m:ctrlPr>
              <w:rPr>
                <w:rFonts w:ascii="Cambria Math" w:hAnsi="Cambria Math"/>
                <w:i/>
                <w:szCs w:val="20"/>
              </w:rPr>
            </m:ctrlPr>
          </m:sSubPr>
          <m:e>
            <m:r>
              <w:rPr>
                <w:rFonts w:ascii="Cambria Math" w:hAnsi="Cambria Math"/>
                <w:szCs w:val="20"/>
              </w:rPr>
              <m:t>T</m:t>
            </m:r>
          </m:e>
          <m:sub>
            <m:r>
              <w:rPr>
                <w:rFonts w:ascii="Cambria Math" w:hAnsi="Cambria Math"/>
                <w:szCs w:val="20"/>
              </w:rPr>
              <m:t>s</m:t>
            </m:r>
          </m:sub>
        </m:sSub>
        <m:r>
          <w:rPr>
            <w:rFonts w:ascii="Cambria Math" w:hAnsi="Cambria Math"/>
            <w:szCs w:val="20"/>
          </w:rPr>
          <m:t>]</m:t>
        </m:r>
      </m:oMath>
      <w:r w:rsidR="005B3E42" w:rsidRPr="0042632F">
        <w:rPr>
          <w:szCs w:val="20"/>
        </w:rPr>
        <w:t>,</w:t>
      </w:r>
      <w:r w:rsidR="00EB2A3F" w:rsidRPr="0042632F">
        <w:rPr>
          <w:szCs w:val="20"/>
        </w:rPr>
        <w:t xml:space="preserve"> to obtain</w:t>
      </w:r>
      <w:r w:rsidRPr="0042632F">
        <w:rPr>
          <w:szCs w:val="20"/>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2"/>
        <w:gridCol w:w="7509"/>
        <w:gridCol w:w="1039"/>
      </w:tblGrid>
      <w:tr w:rsidR="0010311B" w:rsidRPr="0042632F" w14:paraId="6330CA83" w14:textId="77777777" w:rsidTr="004E1586">
        <w:trPr>
          <w:jc w:val="center"/>
        </w:trPr>
        <w:tc>
          <w:tcPr>
            <w:tcW w:w="434" w:type="pct"/>
            <w:vAlign w:val="center"/>
          </w:tcPr>
          <w:p w14:paraId="56BF848E" w14:textId="77777777" w:rsidR="0010311B" w:rsidRPr="0042632F" w:rsidRDefault="0010311B" w:rsidP="0042632F">
            <w:pPr>
              <w:pStyle w:val="Equation"/>
            </w:pPr>
          </w:p>
        </w:tc>
        <w:tc>
          <w:tcPr>
            <w:tcW w:w="4011" w:type="pct"/>
            <w:vAlign w:val="center"/>
          </w:tcPr>
          <w:p w14:paraId="0C4D0E89" w14:textId="77777777" w:rsidR="0010311B" w:rsidRPr="0042632F" w:rsidRDefault="0092079F" w:rsidP="0042632F">
            <w:pPr>
              <w:pStyle w:val="Equation"/>
            </w:pPr>
            <m:oMathPara>
              <m:oMathParaPr>
                <m:jc m:val="center"/>
              </m:oMathParaPr>
              <m:oMath>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k+1</m:t>
                    </m:r>
                  </m:sub>
                </m:sSub>
                <m:r>
                  <w:rPr>
                    <w:rFonts w:ascii="Cambria Math" w:hAnsi="Cambria Math"/>
                  </w:rPr>
                  <m:t>=</m:t>
                </m:r>
                <m:sSub>
                  <m:sSubPr>
                    <m:ctrlPr>
                      <w:rPr>
                        <w:rFonts w:ascii="Cambria Math" w:hAnsi="Cambria Math"/>
                        <w:b/>
                        <w:i/>
                      </w:rPr>
                    </m:ctrlPr>
                  </m:sSubPr>
                  <m:e>
                    <m:r>
                      <m:rPr>
                        <m:sty m:val="bi"/>
                      </m:rPr>
                      <w:rPr>
                        <w:rFonts w:ascii="Cambria Math" w:hAnsi="Cambria Math"/>
                      </w:rPr>
                      <m:t>A</m:t>
                    </m:r>
                  </m:e>
                  <m:sub>
                    <m:r>
                      <w:rPr>
                        <w:rFonts w:ascii="Cambria Math" w:hAnsi="Cambria Math"/>
                      </w:rPr>
                      <m:t>d</m:t>
                    </m:r>
                  </m:sub>
                </m:sSub>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m:t>
                    </m:r>
                  </m:sub>
                </m:sSub>
                <m:r>
                  <w:rPr>
                    <w:rFonts w:ascii="Cambria Math" w:hAnsi="Cambria Math"/>
                  </w:rPr>
                  <m:t>+</m:t>
                </m:r>
                <m:sSub>
                  <m:sSubPr>
                    <m:ctrlPr>
                      <w:rPr>
                        <w:rFonts w:ascii="Cambria Math" w:hAnsi="Cambria Math"/>
                        <w:b/>
                        <w:i/>
                      </w:rPr>
                    </m:ctrlPr>
                  </m:sSubPr>
                  <m:e>
                    <m:r>
                      <m:rPr>
                        <m:sty m:val="bi"/>
                      </m:rPr>
                      <w:rPr>
                        <w:rFonts w:ascii="Cambria Math" w:hAnsi="Cambria Math"/>
                      </w:rPr>
                      <m:t>B</m:t>
                    </m:r>
                  </m:e>
                  <m:sub>
                    <m:r>
                      <w:rPr>
                        <w:rFonts w:ascii="Cambria Math" w:hAnsi="Cambria Math"/>
                      </w:rPr>
                      <m:t>d</m:t>
                    </m:r>
                  </m:sub>
                </m:sSub>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u</m:t>
                        </m:r>
                      </m:e>
                    </m:acc>
                  </m:e>
                  <m:sub>
                    <m:r>
                      <w:rPr>
                        <w:rFonts w:ascii="Cambria Math" w:hAnsi="Cambria Math"/>
                      </w:rPr>
                      <m:t>g,k</m:t>
                    </m:r>
                  </m:sub>
                </m:sSub>
              </m:oMath>
            </m:oMathPara>
          </w:p>
        </w:tc>
        <w:tc>
          <w:tcPr>
            <w:tcW w:w="555" w:type="pct"/>
            <w:vAlign w:val="center"/>
          </w:tcPr>
          <w:p w14:paraId="0333542C" w14:textId="77777777" w:rsidR="0010311B" w:rsidRPr="0042632F" w:rsidRDefault="0010311B" w:rsidP="0042632F">
            <w:pPr>
              <w:pStyle w:val="Equation"/>
              <w:jc w:val="right"/>
            </w:pPr>
            <w:bookmarkStart w:id="9" w:name="_Ref456870159"/>
            <w:r w:rsidRPr="0042632F">
              <w:t>(</w:t>
            </w:r>
            <w:fldSimple w:instr=" SEQ Equation \* ARABIC \s 1 ">
              <w:r w:rsidR="00D73F4C" w:rsidRPr="0042632F">
                <w:rPr>
                  <w:noProof/>
                </w:rPr>
                <w:t>5</w:t>
              </w:r>
            </w:fldSimple>
            <w:r w:rsidRPr="0042632F">
              <w:t>)</w:t>
            </w:r>
            <w:bookmarkEnd w:id="9"/>
          </w:p>
        </w:tc>
      </w:tr>
    </w:tbl>
    <w:p w14:paraId="61D5FC13" w14:textId="502E4351" w:rsidR="0010311B" w:rsidRPr="0042632F" w:rsidRDefault="0010311B" w:rsidP="00282E0D">
      <w:pPr>
        <w:pStyle w:val="firstpara"/>
        <w:spacing w:after="0"/>
        <w:rPr>
          <w:rFonts w:cs="Times New Roman"/>
          <w:szCs w:val="20"/>
        </w:rPr>
      </w:pPr>
      <w:r w:rsidRPr="0042632F">
        <w:rPr>
          <w:rFonts w:cs="Times New Roman"/>
          <w:szCs w:val="20"/>
        </w:rPr>
        <w:t>where we have</w:t>
      </w:r>
      <w:r w:rsidR="001C0D50" w:rsidRPr="0042632F">
        <w:rPr>
          <w:rFonts w:cs="Times New Roman"/>
          <w:szCs w:val="20"/>
        </w:rPr>
        <w:t xml:space="preserve"> </w:t>
      </w:r>
      <w:r w:rsidR="001C0D50" w:rsidRPr="0042632F">
        <w:rPr>
          <w:rFonts w:cs="Times New Roman"/>
          <w:szCs w:val="20"/>
        </w:rPr>
        <w:fldChar w:fldCharType="begin" w:fldLock="1"/>
      </w:r>
      <w:r w:rsidR="00784C1F">
        <w:rPr>
          <w:rFonts w:cs="Times New Roman"/>
          <w:szCs w:val="20"/>
        </w:rPr>
        <w:instrText>ADDIN CSL_CITATION { "citationItems" : [ { "id" : "ITEM-1", "itemData" : { "DOI" : "10.1007/s11831-012-9069-x", "ISBN" : "1134-3060", "ISSN" : "11343060", "abstract" : "Operational modal analysis deals with the estimation of modal parameters from vibration data obtained in operational rather than laboratory conditions. This paper extensively reviews operational modal analysis approaches and related system identification methods. First, the mathematical models employed in identification are related to the equations of motion, and their modal structure is revealed. Then, strategies that are common to the vast majority of identification algorithms are discussed before detailing some powerful algorithms. The extraction and validation of modal parameter estimates and their uncertainties from the identified system models is discussed as well. Finally, different modal analysis approaches and algorithms are compared in an extensive Monte Carlo simulation study. \u00a9 2012 CIMNE, Barcelona, Spain.", "author" : [ { "dropping-particle" : "", "family" : "Reynders", "given" : "Edwin", "non-dropping-particle" : "", "parse-names" : false, "suffix" : "" } ], "container-title" : "Archives of Computational Methods in Engineering", "id" : "ITEM-1", "issue" : "1", "issued" : { "date-parts" : [ [ "2012" ] ] }, "page" : "51-124", "title" : "System Identification Methods for (Operational) Modal Analysis: Review and Comparison", "type" : "article-journal", "volume" : "19" }, "uris" : [ "http://www.mendeley.com/documents/?uuid=b6634b4e-8fc9-477b-b752-e864fd62b778" ] } ], "mendeley" : { "formattedCitation" : "[10]", "plainTextFormattedCitation" : "[10]", "previouslyFormattedCitation" : "[10]" }, "properties" : {  }, "schema" : "https://github.com/citation-style-language/schema/raw/master/csl-citation.json" }</w:instrText>
      </w:r>
      <w:r w:rsidR="001C0D50" w:rsidRPr="0042632F">
        <w:rPr>
          <w:rFonts w:cs="Times New Roman"/>
          <w:szCs w:val="20"/>
        </w:rPr>
        <w:fldChar w:fldCharType="separate"/>
      </w:r>
      <w:r w:rsidR="006E2C9B" w:rsidRPr="0042632F">
        <w:rPr>
          <w:rFonts w:cs="Times New Roman"/>
          <w:noProof/>
          <w:szCs w:val="20"/>
        </w:rPr>
        <w:t>[10]</w:t>
      </w:r>
      <w:r w:rsidR="001C0D50" w:rsidRPr="0042632F">
        <w:rPr>
          <w:rFonts w:cs="Times New Roman"/>
          <w:szCs w:val="20"/>
        </w:rPr>
        <w:fldChar w:fldCharType="end"/>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2"/>
        <w:gridCol w:w="7509"/>
        <w:gridCol w:w="1039"/>
      </w:tblGrid>
      <w:tr w:rsidR="0010311B" w:rsidRPr="0042632F" w14:paraId="4C419BAC" w14:textId="77777777" w:rsidTr="004E1586">
        <w:trPr>
          <w:jc w:val="center"/>
        </w:trPr>
        <w:tc>
          <w:tcPr>
            <w:tcW w:w="434" w:type="pct"/>
            <w:vAlign w:val="center"/>
          </w:tcPr>
          <w:p w14:paraId="693458BD" w14:textId="77777777" w:rsidR="0010311B" w:rsidRPr="0042632F" w:rsidRDefault="0010311B" w:rsidP="0042632F">
            <w:pPr>
              <w:pStyle w:val="Equation"/>
            </w:pPr>
          </w:p>
        </w:tc>
        <w:tc>
          <w:tcPr>
            <w:tcW w:w="4011" w:type="pct"/>
            <w:vAlign w:val="center"/>
          </w:tcPr>
          <w:p w14:paraId="183D43D2" w14:textId="77777777" w:rsidR="0010311B" w:rsidRPr="0042632F" w:rsidRDefault="0092079F" w:rsidP="0042632F">
            <w:pPr>
              <w:pStyle w:val="Equation"/>
              <w:jc w:val="center"/>
            </w:pPr>
            <m:oMath>
              <m:sSub>
                <m:sSubPr>
                  <m:ctrlPr>
                    <w:rPr>
                      <w:rFonts w:ascii="Cambria Math" w:hAnsi="Cambria Math"/>
                      <w:b/>
                      <w:i/>
                    </w:rPr>
                  </m:ctrlPr>
                </m:sSubPr>
                <m:e>
                  <m:r>
                    <m:rPr>
                      <m:sty m:val="bi"/>
                    </m:rPr>
                    <w:rPr>
                      <w:rFonts w:ascii="Cambria Math" w:hAnsi="Cambria Math"/>
                    </w:rPr>
                    <m:t>A</m:t>
                  </m:r>
                </m:e>
                <m:sub>
                  <m:r>
                    <w:rPr>
                      <w:rFonts w:ascii="Cambria Math" w:hAnsi="Cambria Math"/>
                    </w:rPr>
                    <m:t>d</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m:rPr>
                          <m:sty m:val="bi"/>
                        </m:rPr>
                        <w:rPr>
                          <w:rFonts w:ascii="Cambria Math" w:hAnsi="Cambria Math"/>
                        </w:rPr>
                        <m:t>A</m:t>
                      </m:r>
                    </m:e>
                    <m:sub>
                      <m:r>
                        <w:rPr>
                          <w:rFonts w:ascii="Cambria Math" w:hAnsi="Cambria Math"/>
                        </w:rPr>
                        <m:t>c</m:t>
                      </m:r>
                    </m:sub>
                  </m:sSub>
                  <m:sSub>
                    <m:sSubPr>
                      <m:ctrlPr>
                        <w:rPr>
                          <w:rFonts w:ascii="Cambria Math" w:hAnsi="Cambria Math"/>
                          <w:i/>
                        </w:rPr>
                      </m:ctrlPr>
                    </m:sSubPr>
                    <m:e>
                      <m:r>
                        <w:rPr>
                          <w:rFonts w:ascii="Cambria Math" w:hAnsi="Cambria Math"/>
                        </w:rPr>
                        <m:t>T</m:t>
                      </m:r>
                    </m:e>
                    <m:sub>
                      <m:r>
                        <w:rPr>
                          <w:rFonts w:ascii="Cambria Math" w:hAnsi="Cambria Math"/>
                        </w:rPr>
                        <m:t>s</m:t>
                      </m:r>
                    </m:sub>
                  </m:sSub>
                </m:sup>
              </m:sSup>
            </m:oMath>
            <w:r w:rsidR="0010311B" w:rsidRPr="0042632F">
              <w:t xml:space="preserve">, </w:t>
            </w:r>
            <m:oMath>
              <m:sSub>
                <m:sSubPr>
                  <m:ctrlPr>
                    <w:rPr>
                      <w:rFonts w:ascii="Cambria Math" w:hAnsi="Cambria Math"/>
                      <w:b/>
                      <w:i/>
                    </w:rPr>
                  </m:ctrlPr>
                </m:sSubPr>
                <m:e>
                  <m:r>
                    <m:rPr>
                      <m:sty m:val="bi"/>
                    </m:rPr>
                    <w:rPr>
                      <w:rFonts w:ascii="Cambria Math" w:hAnsi="Cambria Math"/>
                    </w:rPr>
                    <m:t>B</m:t>
                  </m:r>
                </m:e>
                <m:sub>
                  <m:r>
                    <w:rPr>
                      <w:rFonts w:ascii="Cambria Math" w:hAnsi="Cambria Math"/>
                    </w:rPr>
                    <m:t>d</m:t>
                  </m:r>
                </m:sub>
              </m:sSub>
              <m:r>
                <w:rPr>
                  <w:rFonts w:ascii="Cambria Math" w:hAnsi="Cambria Math"/>
                </w:rPr>
                <m:t>=</m:t>
              </m:r>
              <m:d>
                <m:dPr>
                  <m:ctrlPr>
                    <w:rPr>
                      <w:rFonts w:ascii="Cambria Math" w:hAnsi="Cambria Math"/>
                      <w:i/>
                    </w:rPr>
                  </m:ctrlPr>
                </m:dPr>
                <m:e>
                  <m:r>
                    <m:rPr>
                      <m:sty m:val="bi"/>
                    </m:rPr>
                    <w:rPr>
                      <w:rFonts w:ascii="Cambria Math" w:hAnsi="Cambria Math"/>
                    </w:rPr>
                    <m:t>A</m:t>
                  </m:r>
                  <m:r>
                    <w:rPr>
                      <w:rFonts w:ascii="Cambria Math" w:hAnsi="Cambria Math"/>
                    </w:rPr>
                    <m:t>-</m:t>
                  </m:r>
                  <m:sSub>
                    <m:sSubPr>
                      <m:ctrlPr>
                        <w:rPr>
                          <w:rFonts w:ascii="Cambria Math" w:hAnsi="Cambria Math"/>
                          <w:i/>
                        </w:rPr>
                      </m:ctrlPr>
                    </m:sSubPr>
                    <m:e>
                      <m:r>
                        <w:rPr>
                          <w:rFonts w:ascii="Cambria Math" w:hAnsi="Cambria Math"/>
                        </w:rPr>
                        <m:t>I</m:t>
                      </m:r>
                    </m:e>
                    <m:sub>
                      <m:sSub>
                        <m:sSubPr>
                          <m:ctrlPr>
                            <w:rPr>
                              <w:rFonts w:ascii="Cambria Math" w:hAnsi="Cambria Math"/>
                              <w:i/>
                            </w:rPr>
                          </m:ctrlPr>
                        </m:sSubPr>
                        <m:e>
                          <m:r>
                            <w:rPr>
                              <w:rFonts w:ascii="Cambria Math" w:hAnsi="Cambria Math"/>
                            </w:rPr>
                            <m:t>N</m:t>
                          </m:r>
                        </m:e>
                        <m:sub>
                          <m:r>
                            <w:rPr>
                              <w:rFonts w:ascii="Cambria Math" w:hAnsi="Cambria Math"/>
                            </w:rPr>
                            <m:t>s</m:t>
                          </m:r>
                        </m:sub>
                      </m:sSub>
                    </m:sub>
                  </m:sSub>
                </m:e>
              </m:d>
              <m:sSubSup>
                <m:sSubSupPr>
                  <m:ctrlPr>
                    <w:rPr>
                      <w:rFonts w:ascii="Cambria Math" w:hAnsi="Cambria Math"/>
                      <w:i/>
                    </w:rPr>
                  </m:ctrlPr>
                </m:sSubSupPr>
                <m:e>
                  <m:r>
                    <m:rPr>
                      <m:sty m:val="bi"/>
                    </m:rPr>
                    <w:rPr>
                      <w:rFonts w:ascii="Cambria Math" w:hAnsi="Cambria Math"/>
                    </w:rPr>
                    <m:t>A</m:t>
                  </m:r>
                </m:e>
                <m:sub>
                  <m:r>
                    <w:rPr>
                      <w:rFonts w:ascii="Cambria Math" w:hAnsi="Cambria Math"/>
                    </w:rPr>
                    <m:t>c</m:t>
                  </m:r>
                </m:sub>
                <m:sup>
                  <m:r>
                    <w:rPr>
                      <w:rFonts w:ascii="Cambria Math" w:hAnsi="Cambria Math"/>
                    </w:rPr>
                    <m:t>-1</m:t>
                  </m:r>
                </m:sup>
              </m:sSubSup>
              <m:sSub>
                <m:sSubPr>
                  <m:ctrlPr>
                    <w:rPr>
                      <w:rFonts w:ascii="Cambria Math" w:hAnsi="Cambria Math"/>
                      <w:i/>
                    </w:rPr>
                  </m:ctrlPr>
                </m:sSubPr>
                <m:e>
                  <m:r>
                    <m:rPr>
                      <m:sty m:val="bi"/>
                    </m:rPr>
                    <w:rPr>
                      <w:rFonts w:ascii="Cambria Math" w:hAnsi="Cambria Math"/>
                    </w:rPr>
                    <m:t>B</m:t>
                  </m:r>
                </m:e>
                <m:sub>
                  <m:r>
                    <w:rPr>
                      <w:rFonts w:ascii="Cambria Math" w:hAnsi="Cambria Math"/>
                    </w:rPr>
                    <m:t>c</m:t>
                  </m:r>
                </m:sub>
              </m:sSub>
            </m:oMath>
          </w:p>
        </w:tc>
        <w:tc>
          <w:tcPr>
            <w:tcW w:w="555" w:type="pct"/>
            <w:vAlign w:val="center"/>
          </w:tcPr>
          <w:p w14:paraId="015F9E1E" w14:textId="77777777" w:rsidR="0010311B" w:rsidRPr="0042632F" w:rsidRDefault="0010311B" w:rsidP="0042632F">
            <w:pPr>
              <w:pStyle w:val="Equation"/>
              <w:jc w:val="right"/>
            </w:pPr>
            <w:r w:rsidRPr="0042632F">
              <w:t>(</w:t>
            </w:r>
            <w:fldSimple w:instr=" SEQ Equation \* ARABIC \s 1 ">
              <w:r w:rsidR="00D73F4C" w:rsidRPr="0042632F">
                <w:rPr>
                  <w:noProof/>
                </w:rPr>
                <w:t>6</w:t>
              </w:r>
            </w:fldSimple>
            <w:r w:rsidRPr="0042632F">
              <w:t>)</w:t>
            </w:r>
          </w:p>
        </w:tc>
      </w:tr>
    </w:tbl>
    <w:p w14:paraId="0BFDE6DC" w14:textId="77777777" w:rsidR="0010311B" w:rsidRPr="0042632F" w:rsidRDefault="0010311B" w:rsidP="0042632F">
      <w:pPr>
        <w:pStyle w:val="firstpara"/>
        <w:rPr>
          <w:szCs w:val="20"/>
        </w:rPr>
      </w:pPr>
      <w:r w:rsidRPr="0042632F">
        <w:rPr>
          <w:rFonts w:cs="Times New Roman"/>
          <w:szCs w:val="20"/>
        </w:rPr>
        <w:t>Correspondingly</w:t>
      </w:r>
      <w:r w:rsidRPr="0042632F">
        <w:rPr>
          <w:szCs w:val="20"/>
        </w:rPr>
        <w:t>, the discretized observation equation becomes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10311B" w:rsidRPr="0042632F" w14:paraId="7D6BF4C8" w14:textId="77777777" w:rsidTr="004E1586">
        <w:trPr>
          <w:jc w:val="center"/>
        </w:trPr>
        <w:tc>
          <w:tcPr>
            <w:tcW w:w="539" w:type="pct"/>
            <w:vAlign w:val="center"/>
          </w:tcPr>
          <w:p w14:paraId="268E4EE7" w14:textId="77777777" w:rsidR="0010311B" w:rsidRPr="0042632F" w:rsidRDefault="0010311B" w:rsidP="0042632F">
            <w:pPr>
              <w:pStyle w:val="Equation"/>
            </w:pPr>
          </w:p>
        </w:tc>
        <w:tc>
          <w:tcPr>
            <w:tcW w:w="3906" w:type="pct"/>
            <w:vAlign w:val="center"/>
          </w:tcPr>
          <w:p w14:paraId="3C75CA9C" w14:textId="77777777" w:rsidR="0010311B" w:rsidRPr="0042632F" w:rsidRDefault="0092079F" w:rsidP="0042632F">
            <w:pPr>
              <w:pStyle w:val="Equation"/>
            </w:pPr>
            <m:oMathPara>
              <m:oMathParaPr>
                <m:jc m:val="center"/>
              </m:oMathParaPr>
              <m:oMath>
                <m:sSub>
                  <m:sSubPr>
                    <m:ctrlPr>
                      <w:rPr>
                        <w:rFonts w:ascii="Cambria Math" w:hAnsi="Cambria Math"/>
                        <w:b/>
                        <w:i/>
                      </w:rPr>
                    </m:ctrlPr>
                  </m:sSubPr>
                  <m:e>
                    <m:r>
                      <m:rPr>
                        <m:sty m:val="bi"/>
                      </m:rPr>
                      <w:rPr>
                        <w:rFonts w:ascii="Cambria Math" w:hAnsi="Cambria Math"/>
                      </w:rPr>
                      <m:t>y</m:t>
                    </m:r>
                  </m:e>
                  <m:sub>
                    <m: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sSub>
                  <m:sSubPr>
                    <m:ctrlPr>
                      <w:rPr>
                        <w:rFonts w:ascii="Cambria Math" w:hAnsi="Cambria Math"/>
                        <w:b/>
                        <w:i/>
                      </w:rPr>
                    </m:ctrlPr>
                  </m:sSubPr>
                  <m:e>
                    <m:r>
                      <m:rPr>
                        <m:sty m:val="bi"/>
                      </m:rPr>
                      <w:rPr>
                        <w:rFonts w:ascii="Cambria Math" w:hAnsi="Cambria Math"/>
                      </w:rPr>
                      <m:t>q</m:t>
                    </m:r>
                  </m:e>
                  <m:sub>
                    <m:r>
                      <w:rPr>
                        <w:rFonts w:ascii="Cambria Math" w:hAnsi="Cambria Math"/>
                      </w:rPr>
                      <m:t>k</m:t>
                    </m:r>
                  </m:sub>
                </m:sSub>
              </m:oMath>
            </m:oMathPara>
          </w:p>
        </w:tc>
        <w:tc>
          <w:tcPr>
            <w:tcW w:w="555" w:type="pct"/>
            <w:vAlign w:val="center"/>
          </w:tcPr>
          <w:p w14:paraId="0DEAA295" w14:textId="77777777" w:rsidR="0010311B" w:rsidRPr="0042632F" w:rsidRDefault="0010311B" w:rsidP="0042632F">
            <w:pPr>
              <w:pStyle w:val="Equation"/>
              <w:jc w:val="right"/>
            </w:pPr>
            <w:bookmarkStart w:id="10" w:name="_Ref456870162"/>
            <w:r w:rsidRPr="0042632F">
              <w:t>(</w:t>
            </w:r>
            <w:fldSimple w:instr=" SEQ Equation \* ARABIC \s 1 ">
              <w:r w:rsidR="00D73F4C" w:rsidRPr="0042632F">
                <w:rPr>
                  <w:noProof/>
                </w:rPr>
                <w:t>7</w:t>
              </w:r>
            </w:fldSimple>
            <w:r w:rsidRPr="0042632F">
              <w:t>)</w:t>
            </w:r>
            <w:bookmarkEnd w:id="10"/>
          </w:p>
        </w:tc>
      </w:tr>
    </w:tbl>
    <w:p w14:paraId="319AA7E0" w14:textId="014E0B12" w:rsidR="00FD7750" w:rsidRPr="0042632F" w:rsidRDefault="00FD7750" w:rsidP="0042632F">
      <w:pPr>
        <w:pStyle w:val="firstpara"/>
        <w:rPr>
          <w:rFonts w:cs="Times New Roman"/>
          <w:szCs w:val="20"/>
        </w:rPr>
      </w:pPr>
      <w:r w:rsidRPr="0042632F">
        <w:rPr>
          <w:rFonts w:cs="Times New Roman"/>
          <w:szCs w:val="20"/>
        </w:rPr>
        <w:t xml:space="preserve">with </w:t>
      </w:r>
      <m:oMath>
        <m:sSub>
          <m:sSubPr>
            <m:ctrlPr>
              <w:rPr>
                <w:rFonts w:ascii="Cambria Math" w:hAnsi="Cambria Math"/>
                <w:szCs w:val="20"/>
              </w:rPr>
            </m:ctrlPr>
          </m:sSubPr>
          <m:e>
            <m:r>
              <m:rPr>
                <m:sty m:val="bi"/>
              </m:rPr>
              <w:rPr>
                <w:rFonts w:ascii="Cambria Math" w:hAnsi="Cambria Math"/>
                <w:szCs w:val="20"/>
              </w:rPr>
              <m:t>C</m:t>
            </m:r>
          </m:e>
          <m:sub>
            <m:r>
              <w:rPr>
                <w:rFonts w:ascii="Cambria Math" w:hAnsi="Cambria Math"/>
                <w:szCs w:val="20"/>
              </w:rPr>
              <m:t>d</m:t>
            </m:r>
          </m:sub>
        </m:sSub>
        <m:r>
          <m:rPr>
            <m:sty m:val="p"/>
          </m:rP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C</m:t>
            </m:r>
          </m:e>
          <m:sub>
            <m:r>
              <w:rPr>
                <w:rFonts w:ascii="Cambria Math" w:hAnsi="Cambria Math"/>
                <w:szCs w:val="20"/>
              </w:rPr>
              <m:t>c</m:t>
            </m:r>
          </m:sub>
        </m:sSub>
      </m:oMath>
      <w:r w:rsidRPr="0042632F">
        <w:rPr>
          <w:rFonts w:cs="Times New Roman"/>
          <w:szCs w:val="20"/>
        </w:rPr>
        <w:t>.</w:t>
      </w:r>
    </w:p>
    <w:p w14:paraId="152702BC" w14:textId="7B3A0A8E" w:rsidR="00EB2A3F" w:rsidRPr="0042632F" w:rsidRDefault="00EB2A3F" w:rsidP="0042632F">
      <w:pPr>
        <w:rPr>
          <w:b/>
          <w:szCs w:val="20"/>
        </w:rPr>
      </w:pPr>
      <w:r w:rsidRPr="0042632F">
        <w:rPr>
          <w:szCs w:val="20"/>
        </w:rPr>
        <w:t xml:space="preserve">Since our objective in the OMA is to identify modal parameters, it is necessary to connect the modal parameters with the state transition matrix </w:t>
      </w:r>
      <m:oMath>
        <m:sSub>
          <m:sSubPr>
            <m:ctrlPr>
              <w:rPr>
                <w:rFonts w:ascii="Cambria Math" w:hAnsi="Cambria Math"/>
                <w:b/>
                <w:i/>
                <w:szCs w:val="20"/>
              </w:rPr>
            </m:ctrlPr>
          </m:sSubPr>
          <m:e>
            <m:r>
              <m:rPr>
                <m:sty m:val="bi"/>
              </m:rPr>
              <w:rPr>
                <w:rFonts w:ascii="Cambria Math" w:hAnsi="Cambria Math"/>
                <w:szCs w:val="20"/>
              </w:rPr>
              <m:t>A</m:t>
            </m:r>
          </m:e>
          <m:sub>
            <m:r>
              <w:rPr>
                <w:rFonts w:ascii="Cambria Math" w:hAnsi="Cambria Math"/>
                <w:szCs w:val="20"/>
              </w:rPr>
              <m:t>d</m:t>
            </m:r>
          </m:sub>
        </m:sSub>
      </m:oMath>
      <w:r w:rsidRPr="0042632F">
        <w:rPr>
          <w:szCs w:val="20"/>
        </w:rPr>
        <w:t xml:space="preserve"> and observation matrix </w:t>
      </w:r>
      <m:oMath>
        <m:sSub>
          <m:sSubPr>
            <m:ctrlPr>
              <w:rPr>
                <w:rFonts w:ascii="Cambria Math" w:hAnsi="Cambria Math"/>
                <w:b/>
                <w:i/>
                <w:szCs w:val="20"/>
              </w:rPr>
            </m:ctrlPr>
          </m:sSubPr>
          <m:e>
            <m:r>
              <m:rPr>
                <m:sty m:val="bi"/>
              </m:rPr>
              <w:rPr>
                <w:rFonts w:ascii="Cambria Math" w:hAnsi="Cambria Math"/>
                <w:szCs w:val="20"/>
              </w:rPr>
              <m:t>C</m:t>
            </m:r>
          </m:e>
          <m:sub>
            <m:r>
              <w:rPr>
                <w:rFonts w:ascii="Cambria Math" w:hAnsi="Cambria Math"/>
                <w:szCs w:val="20"/>
              </w:rPr>
              <m:t>d</m:t>
            </m:r>
          </m:sub>
        </m:sSub>
      </m:oMath>
      <w:r w:rsidRPr="0042632F">
        <w:rPr>
          <w:szCs w:val="20"/>
        </w:rPr>
        <w:t xml:space="preserve">. An eigenvalue decomposition of </w:t>
      </w:r>
      <m:oMath>
        <m:sSub>
          <m:sSubPr>
            <m:ctrlPr>
              <w:rPr>
                <w:rFonts w:ascii="Cambria Math" w:hAnsi="Cambria Math"/>
                <w:b/>
                <w:i/>
                <w:szCs w:val="20"/>
              </w:rPr>
            </m:ctrlPr>
          </m:sSubPr>
          <m:e>
            <m:r>
              <m:rPr>
                <m:sty m:val="bi"/>
              </m:rPr>
              <w:rPr>
                <w:rFonts w:ascii="Cambria Math" w:hAnsi="Cambria Math"/>
                <w:szCs w:val="20"/>
              </w:rPr>
              <m:t>A</m:t>
            </m:r>
          </m:e>
          <m:sub>
            <m:r>
              <w:rPr>
                <w:rFonts w:ascii="Cambria Math" w:hAnsi="Cambria Math"/>
                <w:szCs w:val="20"/>
              </w:rPr>
              <m:t>d</m:t>
            </m:r>
          </m:sub>
        </m:sSub>
      </m:oMath>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EB2A3F" w:rsidRPr="0042632F" w14:paraId="6E32D6A9" w14:textId="77777777" w:rsidTr="004E1586">
        <w:trPr>
          <w:jc w:val="center"/>
        </w:trPr>
        <w:tc>
          <w:tcPr>
            <w:tcW w:w="539" w:type="pct"/>
            <w:vAlign w:val="center"/>
          </w:tcPr>
          <w:p w14:paraId="14A0AF48" w14:textId="77777777" w:rsidR="00EB2A3F" w:rsidRPr="0042632F" w:rsidRDefault="00EB2A3F" w:rsidP="0042632F">
            <w:pPr>
              <w:pStyle w:val="Equation"/>
            </w:pPr>
          </w:p>
        </w:tc>
        <w:tc>
          <w:tcPr>
            <w:tcW w:w="3906" w:type="pct"/>
            <w:vAlign w:val="center"/>
          </w:tcPr>
          <w:p w14:paraId="73710D7B" w14:textId="77777777" w:rsidR="00EB2A3F" w:rsidRPr="0042632F" w:rsidRDefault="0092079F" w:rsidP="0042632F">
            <w:pPr>
              <w:pStyle w:val="Equation"/>
            </w:pPr>
            <m:oMathPara>
              <m:oMathParaPr>
                <m:jc m:val="center"/>
              </m:oMathParaPr>
              <m:oMath>
                <m:sSub>
                  <m:sSubPr>
                    <m:ctrlPr>
                      <w:rPr>
                        <w:rFonts w:ascii="Cambria Math" w:hAnsi="Cambria Math"/>
                        <w:b/>
                        <w:i/>
                      </w:rPr>
                    </m:ctrlPr>
                  </m:sSubPr>
                  <m:e>
                    <m:r>
                      <m:rPr>
                        <m:sty m:val="bi"/>
                      </m:rPr>
                      <w:rPr>
                        <w:rFonts w:ascii="Cambria Math" w:hAnsi="Cambria Math"/>
                      </w:rPr>
                      <m:t>A</m:t>
                    </m:r>
                  </m:e>
                  <m:sub>
                    <m:r>
                      <w:rPr>
                        <w:rFonts w:ascii="Cambria Math" w:hAnsi="Cambria Math"/>
                      </w:rPr>
                      <m:t>d</m:t>
                    </m:r>
                  </m:sub>
                </m:sSub>
                <m:r>
                  <m:rPr>
                    <m:sty m:val="bi"/>
                  </m:rPr>
                  <w:rPr>
                    <w:rFonts w:ascii="Cambria Math" w:hAnsi="Cambria Math"/>
                  </w:rPr>
                  <m:t>=</m:t>
                </m:r>
                <m:nary>
                  <m:naryPr>
                    <m:chr m:val="∑"/>
                    <m:limLoc m:val="undOvr"/>
                    <m:ctrlPr>
                      <w:rPr>
                        <w:rFonts w:ascii="Cambria Math" w:hAnsi="Cambria Math"/>
                        <w:b/>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d</m:t>
                        </m:r>
                      </m:sub>
                    </m:sSub>
                  </m:sup>
                  <m:e>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b/>
                            <w:i/>
                          </w:rPr>
                        </m:ctrlPr>
                      </m:sSubPr>
                      <m:e>
                        <m:r>
                          <m:rPr>
                            <m:sty m:val="bi"/>
                          </m:rPr>
                          <w:rPr>
                            <w:rFonts w:ascii="Cambria Math" w:hAnsi="Cambria Math"/>
                          </w:rPr>
                          <m:t>ψ</m:t>
                        </m:r>
                      </m:e>
                      <m:sub>
                        <m:r>
                          <w:rPr>
                            <w:rFonts w:ascii="Cambria Math" w:hAnsi="Cambria Math"/>
                          </w:rPr>
                          <m:t>i</m:t>
                        </m:r>
                      </m:sub>
                    </m:sSub>
                    <m:sSubSup>
                      <m:sSubSupPr>
                        <m:ctrlPr>
                          <w:rPr>
                            <w:rFonts w:ascii="Cambria Math" w:hAnsi="Cambria Math"/>
                            <w:b/>
                            <w:i/>
                          </w:rPr>
                        </m:ctrlPr>
                      </m:sSubSupPr>
                      <m:e>
                        <m:r>
                          <m:rPr>
                            <m:sty m:val="bi"/>
                          </m:rPr>
                          <w:rPr>
                            <w:rFonts w:ascii="Cambria Math" w:hAnsi="Cambria Math"/>
                          </w:rPr>
                          <m:t>ψ</m:t>
                        </m:r>
                      </m:e>
                      <m:sub>
                        <m:r>
                          <w:rPr>
                            <w:rFonts w:ascii="Cambria Math" w:hAnsi="Cambria Math"/>
                          </w:rPr>
                          <m:t>i</m:t>
                        </m:r>
                      </m:sub>
                      <m:sup>
                        <m:r>
                          <m:rPr>
                            <m:sty m:val="bi"/>
                          </m:rPr>
                          <w:rPr>
                            <w:rFonts w:ascii="Cambria Math" w:hAnsi="Cambria Math"/>
                          </w:rPr>
                          <m:t>*</m:t>
                        </m:r>
                      </m:sup>
                    </m:sSubSup>
                  </m:e>
                </m:nary>
                <m:r>
                  <m:rPr>
                    <m:sty m:val="bi"/>
                  </m:rPr>
                  <w:rPr>
                    <w:rFonts w:ascii="Cambria Math" w:hAnsi="Cambria Math"/>
                  </w:rPr>
                  <m:t>+</m:t>
                </m:r>
                <m:nary>
                  <m:naryPr>
                    <m:chr m:val="∑"/>
                    <m:limLoc m:val="undOvr"/>
                    <m:ctrlPr>
                      <w:rPr>
                        <w:rFonts w:ascii="Cambria Math" w:hAnsi="Cambria Math"/>
                        <w:b/>
                        <w:i/>
                      </w:rPr>
                    </m:ctrlPr>
                  </m:naryPr>
                  <m:sub>
                    <m:r>
                      <w:rPr>
                        <w:rFonts w:ascii="Cambria Math" w:hAnsi="Cambria Math"/>
                      </w:rPr>
                      <m:t>i=1</m:t>
                    </m:r>
                  </m:sub>
                  <m:sup>
                    <m:sSub>
                      <m:sSubPr>
                        <m:ctrlPr>
                          <w:rPr>
                            <w:rFonts w:ascii="Cambria Math" w:hAnsi="Cambria Math"/>
                            <w:i/>
                          </w:rPr>
                        </m:ctrlPr>
                      </m:sSubPr>
                      <m:e>
                        <m:r>
                          <w:rPr>
                            <w:rFonts w:ascii="Cambria Math" w:hAnsi="Cambria Math"/>
                          </w:rPr>
                          <m:t>N</m:t>
                        </m:r>
                      </m:e>
                      <m:sub>
                        <m:r>
                          <w:rPr>
                            <w:rFonts w:ascii="Cambria Math" w:hAnsi="Cambria Math"/>
                          </w:rPr>
                          <m:t>d</m:t>
                        </m:r>
                      </m:sub>
                    </m:s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λ</m:t>
                            </m:r>
                          </m:e>
                        </m:acc>
                      </m:e>
                      <m:sub>
                        <m:r>
                          <w:rPr>
                            <w:rFonts w:ascii="Cambria Math" w:hAnsi="Cambria Math"/>
                          </w:rPr>
                          <m:t>i</m:t>
                        </m:r>
                      </m:sub>
                    </m:sSub>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ψ</m:t>
                            </m:r>
                          </m:e>
                          <m:sub>
                            <m:r>
                              <w:rPr>
                                <w:rFonts w:ascii="Cambria Math" w:hAnsi="Cambria Math"/>
                              </w:rPr>
                              <m:t>i</m:t>
                            </m:r>
                          </m:sub>
                        </m:sSub>
                      </m:e>
                    </m:acc>
                    <m:r>
                      <m:rPr>
                        <m:sty m:val="bi"/>
                      </m:rPr>
                      <w:rPr>
                        <w:rFonts w:ascii="Cambria Math" w:hAnsi="Cambria Math"/>
                      </w:rPr>
                      <m:t xml:space="preserve"> </m:t>
                    </m:r>
                    <m:sSup>
                      <m:sSupPr>
                        <m:ctrlPr>
                          <w:rPr>
                            <w:rFonts w:ascii="Cambria Math" w:hAnsi="Cambria Math"/>
                            <w:b/>
                            <w:i/>
                          </w:rPr>
                        </m:ctrlPr>
                      </m:sSupPr>
                      <m:e>
                        <m:acc>
                          <m:accPr>
                            <m:chr m:val="̅"/>
                            <m:ctrlPr>
                              <w:rPr>
                                <w:rFonts w:ascii="Cambria Math" w:hAnsi="Cambria Math"/>
                                <w:b/>
                                <w:i/>
                              </w:rPr>
                            </m:ctrlPr>
                          </m:accPr>
                          <m:e>
                            <m:sSub>
                              <m:sSubPr>
                                <m:ctrlPr>
                                  <w:rPr>
                                    <w:rFonts w:ascii="Cambria Math" w:hAnsi="Cambria Math"/>
                                    <w:b/>
                                    <w:i/>
                                  </w:rPr>
                                </m:ctrlPr>
                              </m:sSubPr>
                              <m:e>
                                <m:r>
                                  <m:rPr>
                                    <m:sty m:val="bi"/>
                                  </m:rPr>
                                  <w:rPr>
                                    <w:rFonts w:ascii="Cambria Math" w:hAnsi="Cambria Math"/>
                                  </w:rPr>
                                  <m:t>ψ</m:t>
                                </m:r>
                              </m:e>
                              <m:sub>
                                <m:r>
                                  <w:rPr>
                                    <w:rFonts w:ascii="Cambria Math" w:hAnsi="Cambria Math"/>
                                  </w:rPr>
                                  <m:t>i</m:t>
                                </m:r>
                              </m:sub>
                            </m:sSub>
                          </m:e>
                        </m:acc>
                      </m:e>
                      <m:sup>
                        <m:r>
                          <m:rPr>
                            <m:sty m:val="bi"/>
                          </m:rPr>
                          <w:rPr>
                            <w:rFonts w:ascii="Cambria Math" w:hAnsi="Cambria Math"/>
                          </w:rPr>
                          <m:t>*</m:t>
                        </m:r>
                      </m:sup>
                    </m:sSup>
                  </m:e>
                </m:nary>
              </m:oMath>
            </m:oMathPara>
          </w:p>
        </w:tc>
        <w:tc>
          <w:tcPr>
            <w:tcW w:w="555" w:type="pct"/>
            <w:vAlign w:val="center"/>
          </w:tcPr>
          <w:p w14:paraId="531F2DF4" w14:textId="77777777" w:rsidR="00EB2A3F" w:rsidRPr="0042632F" w:rsidRDefault="00EB2A3F" w:rsidP="0042632F">
            <w:pPr>
              <w:pStyle w:val="Equation"/>
              <w:jc w:val="right"/>
            </w:pPr>
            <w:r w:rsidRPr="0042632F">
              <w:t>(</w:t>
            </w:r>
            <w:fldSimple w:instr=" SEQ Equation \* ARABIC \s 1 ">
              <w:r w:rsidR="00D73F4C" w:rsidRPr="0042632F">
                <w:rPr>
                  <w:noProof/>
                </w:rPr>
                <w:t>8</w:t>
              </w:r>
            </w:fldSimple>
            <w:r w:rsidRPr="0042632F">
              <w:t>)</w:t>
            </w:r>
          </w:p>
        </w:tc>
      </w:tr>
    </w:tbl>
    <w:p w14:paraId="2F61F640" w14:textId="16934246" w:rsidR="00EB2A3F" w:rsidRPr="0042632F" w:rsidRDefault="00525D4F" w:rsidP="0042632F">
      <w:pPr>
        <w:pStyle w:val="firstpara"/>
        <w:rPr>
          <w:szCs w:val="20"/>
        </w:rPr>
      </w:pPr>
      <w:r w:rsidRPr="0042632F">
        <w:rPr>
          <w:szCs w:val="20"/>
        </w:rPr>
        <w:t xml:space="preserve">where </w:t>
      </w:r>
      <m:oMath>
        <m:acc>
          <m:accPr>
            <m:chr m:val="̅"/>
            <m:ctrlPr>
              <w:rPr>
                <w:rFonts w:ascii="Cambria Math" w:eastAsia="宋体" w:hAnsi="Cambria Math"/>
                <w:b/>
                <w:i/>
                <w:kern w:val="0"/>
                <w:szCs w:val="20"/>
                <w:lang w:eastAsia="nl-NL"/>
              </w:rPr>
            </m:ctrlPr>
          </m:accPr>
          <m:e>
            <m:sSub>
              <m:sSubPr>
                <m:ctrlPr>
                  <w:rPr>
                    <w:rFonts w:ascii="Cambria Math" w:hAnsi="Cambria Math"/>
                    <w:b/>
                    <w:i/>
                    <w:szCs w:val="20"/>
                  </w:rPr>
                </m:ctrlPr>
              </m:sSubPr>
              <m:e>
                <m:r>
                  <m:rPr>
                    <m:sty m:val="bi"/>
                  </m:rPr>
                  <w:rPr>
                    <w:rFonts w:ascii="Cambria Math" w:hAnsi="Cambria Math"/>
                    <w:szCs w:val="20"/>
                  </w:rPr>
                  <m:t>ψ</m:t>
                </m:r>
              </m:e>
              <m:sub>
                <m:r>
                  <w:rPr>
                    <w:rFonts w:ascii="Cambria Math" w:hAnsi="Cambria Math"/>
                    <w:szCs w:val="20"/>
                  </w:rPr>
                  <m:t>i</m:t>
                </m:r>
              </m:sub>
            </m:sSub>
          </m:e>
        </m:acc>
      </m:oMath>
      <w:r w:rsidRPr="0042632F">
        <w:rPr>
          <w:szCs w:val="20"/>
        </w:rPr>
        <w:t xml:space="preserve"> and </w:t>
      </w:r>
      <m:oMath>
        <m:sSubSup>
          <m:sSubSupPr>
            <m:ctrlPr>
              <w:rPr>
                <w:rFonts w:ascii="Cambria Math" w:hAnsi="Cambria Math"/>
                <w:b/>
                <w:i/>
                <w:szCs w:val="20"/>
              </w:rPr>
            </m:ctrlPr>
          </m:sSubSupPr>
          <m:e>
            <m:r>
              <m:rPr>
                <m:sty m:val="bi"/>
              </m:rPr>
              <w:rPr>
                <w:rFonts w:ascii="Cambria Math" w:hAnsi="Cambria Math"/>
                <w:szCs w:val="20"/>
              </w:rPr>
              <m:t>ψ</m:t>
            </m:r>
          </m:e>
          <m:sub>
            <m:r>
              <w:rPr>
                <w:rFonts w:ascii="Cambria Math" w:hAnsi="Cambria Math"/>
                <w:szCs w:val="20"/>
              </w:rPr>
              <m:t>i</m:t>
            </m:r>
          </m:sub>
          <m:sup>
            <m:r>
              <m:rPr>
                <m:sty m:val="bi"/>
              </m:rPr>
              <w:rPr>
                <w:rFonts w:ascii="Cambria Math" w:hAnsi="Cambria Math"/>
                <w:szCs w:val="20"/>
              </w:rPr>
              <m:t>*</m:t>
            </m:r>
          </m:sup>
        </m:sSubSup>
      </m:oMath>
      <w:r w:rsidRPr="0042632F">
        <w:rPr>
          <w:szCs w:val="20"/>
        </w:rPr>
        <w:t xml:space="preserve"> denote the complex conjugate and conjugate transpose of </w:t>
      </w:r>
      <m:oMath>
        <m:sSub>
          <m:sSubPr>
            <m:ctrlPr>
              <w:rPr>
                <w:rFonts w:ascii="Cambria Math" w:hAnsi="Cambria Math"/>
                <w:b/>
                <w:i/>
                <w:szCs w:val="20"/>
              </w:rPr>
            </m:ctrlPr>
          </m:sSubPr>
          <m:e>
            <m:r>
              <m:rPr>
                <m:sty m:val="bi"/>
              </m:rPr>
              <w:rPr>
                <w:rFonts w:ascii="Cambria Math" w:hAnsi="Cambria Math"/>
                <w:szCs w:val="20"/>
              </w:rPr>
              <m:t>ψ</m:t>
            </m:r>
          </m:e>
          <m:sub>
            <m:r>
              <w:rPr>
                <w:rFonts w:ascii="Cambria Math" w:hAnsi="Cambria Math"/>
                <w:szCs w:val="20"/>
              </w:rPr>
              <m:t>i</m:t>
            </m:r>
          </m:sub>
        </m:sSub>
      </m:oMath>
      <w:r w:rsidRPr="0042632F">
        <w:rPr>
          <w:szCs w:val="20"/>
        </w:rPr>
        <w:t>, respectively,</w:t>
      </w:r>
      <w:r w:rsidRPr="0042632F">
        <w:rPr>
          <w:rFonts w:cs="Times New Roman"/>
          <w:szCs w:val="20"/>
        </w:rPr>
        <w:t xml:space="preserve"> </w:t>
      </w:r>
      <w:r w:rsidR="00A83A24" w:rsidRPr="0042632F">
        <w:rPr>
          <w:szCs w:val="20"/>
        </w:rPr>
        <w:t xml:space="preserve">yields the continuous </w:t>
      </w:r>
      <w:r w:rsidR="00DC08BD" w:rsidRPr="0042632F">
        <w:rPr>
          <w:szCs w:val="20"/>
        </w:rPr>
        <w:t xml:space="preserve">time </w:t>
      </w:r>
      <w:r w:rsidR="00A83A24" w:rsidRPr="0042632F">
        <w:rPr>
          <w:szCs w:val="20"/>
        </w:rPr>
        <w:t>eigenvalues</w:t>
      </w:r>
      <w:r w:rsidR="00A342CE" w:rsidRPr="0042632F">
        <w:rPr>
          <w:szCs w:val="20"/>
        </w:rPr>
        <w:t xml:space="preserve"> </w:t>
      </w:r>
      <m:oMath>
        <m:sSub>
          <m:sSubPr>
            <m:ctrlPr>
              <w:rPr>
                <w:rFonts w:ascii="Cambria Math" w:hAnsi="Cambria Math" w:cs="Times New Roman"/>
                <w:i/>
                <w:szCs w:val="20"/>
              </w:rPr>
            </m:ctrlPr>
          </m:sSubPr>
          <m:e>
            <m:r>
              <w:rPr>
                <w:rFonts w:ascii="Cambria Math" w:hAnsi="Cambria Math" w:cs="Times New Roman"/>
                <w:szCs w:val="20"/>
              </w:rPr>
              <m:t>λ</m:t>
            </m:r>
          </m:e>
          <m:sub>
            <m:r>
              <w:rPr>
                <w:rFonts w:ascii="Cambria Math" w:hAnsi="Cambria Math" w:cs="Times New Roman"/>
                <w:szCs w:val="20"/>
              </w:rPr>
              <m:t>ci</m:t>
            </m:r>
          </m:sub>
        </m:sSub>
      </m:oMath>
      <w:r w:rsidR="00A83A24" w:rsidRPr="0042632F">
        <w:rPr>
          <w:szCs w:val="20"/>
        </w:rPr>
        <w:t>, modal frequencies</w:t>
      </w:r>
      <w:r w:rsidR="00A342CE" w:rsidRPr="0042632F">
        <w:rPr>
          <w:szCs w:val="20"/>
        </w:rPr>
        <w:t xml:space="preserve"> </w:t>
      </w:r>
      <m:oMath>
        <m:sSub>
          <m:sSubPr>
            <m:ctrlPr>
              <w:rPr>
                <w:rFonts w:ascii="Cambria Math" w:hAnsi="Cambria Math" w:cs="Times New Roman"/>
                <w:i/>
                <w:szCs w:val="20"/>
              </w:rPr>
            </m:ctrlPr>
          </m:sSubPr>
          <m:e>
            <m:r>
              <w:rPr>
                <w:rFonts w:ascii="Cambria Math" w:hAnsi="Cambria Math" w:cs="Times New Roman"/>
                <w:szCs w:val="20"/>
              </w:rPr>
              <m:t>f</m:t>
            </m:r>
          </m:e>
          <m:sub>
            <m:r>
              <w:rPr>
                <w:rFonts w:ascii="Cambria Math" w:hAnsi="Cambria Math" w:cs="Times New Roman"/>
                <w:szCs w:val="20"/>
              </w:rPr>
              <m:t>i</m:t>
            </m:r>
          </m:sub>
        </m:sSub>
      </m:oMath>
      <w:r w:rsidR="00A83A24" w:rsidRPr="0042632F">
        <w:rPr>
          <w:szCs w:val="20"/>
        </w:rPr>
        <w:t xml:space="preserve"> and damping ratios</w:t>
      </w:r>
      <w:r w:rsidR="00A342CE" w:rsidRPr="0042632F">
        <w:rPr>
          <w:szCs w:val="20"/>
        </w:rPr>
        <w:t xml:space="preserve"> </w:t>
      </w:r>
      <m:oMath>
        <m:sSub>
          <m:sSubPr>
            <m:ctrlPr>
              <w:rPr>
                <w:rFonts w:ascii="Cambria Math" w:hAnsi="Cambria Math" w:cs="Times New Roman"/>
                <w:i/>
                <w:szCs w:val="20"/>
              </w:rPr>
            </m:ctrlPr>
          </m:sSubPr>
          <m:e>
            <m:r>
              <w:rPr>
                <w:rFonts w:ascii="Cambria Math" w:hAnsi="Cambria Math" w:cs="Times New Roman"/>
                <w:szCs w:val="20"/>
              </w:rPr>
              <m:t>ζ</m:t>
            </m:r>
          </m:e>
          <m:sub>
            <m:r>
              <w:rPr>
                <w:rFonts w:ascii="Cambria Math" w:hAnsi="Cambria Math" w:cs="Times New Roman"/>
                <w:szCs w:val="20"/>
              </w:rPr>
              <m:t>i</m:t>
            </m:r>
          </m:sub>
        </m:sSub>
      </m:oMath>
      <w:r w:rsidR="00027FDE" w:rsidRPr="0042632F">
        <w:rPr>
          <w:szCs w:val="20"/>
        </w:rPr>
        <w:t xml:space="preserve"> </w:t>
      </w:r>
      <w:r w:rsidR="00027FDE" w:rsidRPr="0042632F">
        <w:rPr>
          <w:szCs w:val="20"/>
        </w:rPr>
        <w:fldChar w:fldCharType="begin" w:fldLock="1"/>
      </w:r>
      <w:r w:rsidR="00784C1F">
        <w:rPr>
          <w:szCs w:val="20"/>
        </w:rPr>
        <w:instrText>ADDIN CSL_CITATION { "citationItems" : [ { "id" : "ITEM-1", "itemData" : { "DOI" : "10.1007/s11831-012-9069-x", "ISBN" : "1134-3060", "ISSN" : "11343060", "abstract" : "Operational modal analysis deals with the estimation of modal parameters from vibration data obtained in operational rather than laboratory conditions. This paper extensively reviews operational modal analysis approaches and related system identification methods. First, the mathematical models employed in identification are related to the equations of motion, and their modal structure is revealed. Then, strategies that are common to the vast majority of identification algorithms are discussed before detailing some powerful algorithms. The extraction and validation of modal parameter estimates and their uncertainties from the identified system models is discussed as well. Finally, different modal analysis approaches and algorithms are compared in an extensive Monte Carlo simulation study. \u00a9 2012 CIMNE, Barcelona, Spain.", "author" : [ { "dropping-particle" : "", "family" : "Reynders", "given" : "Edwin", "non-dropping-particle" : "", "parse-names" : false, "suffix" : "" } ], "container-title" : "Archives of Computational Methods in Engineering", "id" : "ITEM-1", "issue" : "1", "issued" : { "date-parts" : [ [ "2012" ] ] }, "page" : "51-124", "title" : "System Identification Methods for (Operational) Modal Analysis: Review and Comparison", "type" : "article-journal", "volume" : "19" }, "uris" : [ "http://www.mendeley.com/documents/?uuid=b6634b4e-8fc9-477b-b752-e864fd62b778" ] } ], "mendeley" : { "formattedCitation" : "[10]", "plainTextFormattedCitation" : "[10]", "previouslyFormattedCitation" : "[10]" }, "properties" : {  }, "schema" : "https://github.com/citation-style-language/schema/raw/master/csl-citation.json" }</w:instrText>
      </w:r>
      <w:r w:rsidR="00027FDE" w:rsidRPr="0042632F">
        <w:rPr>
          <w:szCs w:val="20"/>
        </w:rPr>
        <w:fldChar w:fldCharType="separate"/>
      </w:r>
      <w:r w:rsidR="006E2C9B" w:rsidRPr="0042632F">
        <w:rPr>
          <w:noProof/>
          <w:szCs w:val="20"/>
        </w:rPr>
        <w:t>[10]</w:t>
      </w:r>
      <w:r w:rsidR="00027FDE" w:rsidRPr="0042632F">
        <w:rPr>
          <w:szCs w:val="20"/>
        </w:rPr>
        <w:fldChar w:fldCharType="end"/>
      </w:r>
      <w:r w:rsidRPr="0042632F">
        <w:rPr>
          <w:szCs w:val="20"/>
        </w:rPr>
        <w:t xml:space="preserve"> according to</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A83A24" w:rsidRPr="0042632F" w14:paraId="2F5ECA55" w14:textId="77777777" w:rsidTr="004E1586">
        <w:trPr>
          <w:jc w:val="center"/>
        </w:trPr>
        <w:tc>
          <w:tcPr>
            <w:tcW w:w="539" w:type="pct"/>
            <w:vAlign w:val="center"/>
          </w:tcPr>
          <w:p w14:paraId="5C30BB9B" w14:textId="77777777" w:rsidR="00A83A24" w:rsidRPr="0042632F" w:rsidRDefault="00A83A24" w:rsidP="0042632F">
            <w:pPr>
              <w:pStyle w:val="Equation"/>
            </w:pPr>
          </w:p>
        </w:tc>
        <w:tc>
          <w:tcPr>
            <w:tcW w:w="3906" w:type="pct"/>
            <w:vAlign w:val="center"/>
          </w:tcPr>
          <w:p w14:paraId="549A18A7" w14:textId="77777777" w:rsidR="00A83A24" w:rsidRPr="0042632F" w:rsidRDefault="0092079F" w:rsidP="0042632F">
            <w:pPr>
              <w:pStyle w:val="Equation"/>
            </w:pPr>
            <m:oMathPara>
              <m:oMathParaPr>
                <m:jc m:val="center"/>
              </m:oMathParaPr>
              <m:oMath>
                <m:sSub>
                  <m:sSubPr>
                    <m:ctrlPr>
                      <w:rPr>
                        <w:rFonts w:ascii="Cambria Math" w:hAnsi="Cambria Math"/>
                        <w:i/>
                      </w:rPr>
                    </m:ctrlPr>
                  </m:sSubPr>
                  <m:e>
                    <m:r>
                      <w:rPr>
                        <w:rFonts w:ascii="Cambria Math" w:hAnsi="Cambria Math"/>
                      </w:rPr>
                      <m:t>λ</m:t>
                    </m:r>
                  </m:e>
                  <m:sub>
                    <m:r>
                      <w:rPr>
                        <w:rFonts w:ascii="Cambria Math" w:hAnsi="Cambria Math"/>
                      </w:rPr>
                      <m:t>ci</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λ</m:t>
                        </m:r>
                      </m:e>
                      <m:sub>
                        <m:r>
                          <w:rPr>
                            <w:rFonts w:ascii="Cambria Math" w:hAnsi="Cambria Math"/>
                          </w:rPr>
                          <m:t>i</m:t>
                        </m:r>
                      </m:sub>
                    </m:sSub>
                  </m:e>
                </m:fun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ci</m:t>
                        </m:r>
                      </m:sub>
                    </m:sSub>
                  </m:e>
                </m:d>
                <m:r>
                  <w:rPr>
                    <w:rFonts w:ascii="Cambria Math" w:hAnsi="Cambria Math"/>
                  </w:rPr>
                  <m:t xml:space="preserve">/2π,    </m:t>
                </m:r>
                <m:sSub>
                  <m:sSubPr>
                    <m:ctrlPr>
                      <w:rPr>
                        <w:rFonts w:ascii="Cambria Math" w:hAnsi="Cambria Math"/>
                        <w:i/>
                      </w:rPr>
                    </m:ctrlPr>
                  </m:sSubPr>
                  <m:e>
                    <m:r>
                      <w:rPr>
                        <w:rFonts w:ascii="Cambria Math" w:hAnsi="Cambria Math"/>
                      </w:rPr>
                      <m:t>ζ</m:t>
                    </m:r>
                  </m:e>
                  <m:sub>
                    <m:r>
                      <w:rPr>
                        <w:rFonts w:ascii="Cambria Math" w:hAnsi="Cambria Math"/>
                      </w:rPr>
                      <m:t>i</m:t>
                    </m:r>
                  </m:sub>
                </m:sSub>
                <m:r>
                  <w:rPr>
                    <w:rFonts w:ascii="Cambria Math" w:hAnsi="Cambria Math"/>
                  </w:rPr>
                  <m:t>=-</m:t>
                </m:r>
                <m:r>
                  <m:rPr>
                    <m:sty m:val="p"/>
                  </m:rPr>
                  <w:rPr>
                    <w:rFonts w:ascii="Cambria Math" w:hAnsi="Cambria Math"/>
                  </w:rPr>
                  <m:t>Re</m:t>
                </m: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ci</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ci</m:t>
                        </m:r>
                      </m:sub>
                    </m:sSub>
                  </m:e>
                </m:d>
              </m:oMath>
            </m:oMathPara>
          </w:p>
        </w:tc>
        <w:tc>
          <w:tcPr>
            <w:tcW w:w="555" w:type="pct"/>
            <w:vAlign w:val="center"/>
          </w:tcPr>
          <w:p w14:paraId="36B0955C" w14:textId="77777777" w:rsidR="00A83A24" w:rsidRPr="0042632F" w:rsidRDefault="00A83A24" w:rsidP="0042632F">
            <w:pPr>
              <w:pStyle w:val="Equation"/>
              <w:jc w:val="right"/>
            </w:pPr>
            <w:bookmarkStart w:id="11" w:name="_Ref515658357"/>
            <w:r w:rsidRPr="0042632F">
              <w:t>(</w:t>
            </w:r>
            <w:fldSimple w:instr=" SEQ Equation \* ARABIC \s 1 ">
              <w:r w:rsidR="00D73F4C" w:rsidRPr="0042632F">
                <w:rPr>
                  <w:noProof/>
                </w:rPr>
                <w:t>9</w:t>
              </w:r>
            </w:fldSimple>
            <w:r w:rsidRPr="0042632F">
              <w:t>)</w:t>
            </w:r>
            <w:bookmarkEnd w:id="11"/>
          </w:p>
        </w:tc>
      </w:tr>
    </w:tbl>
    <w:p w14:paraId="6284E589" w14:textId="45B811E8" w:rsidR="009B2336" w:rsidRPr="0042632F" w:rsidRDefault="00525D4F" w:rsidP="0042632F">
      <w:pPr>
        <w:pStyle w:val="firstpara"/>
        <w:rPr>
          <w:rFonts w:cs="Times New Roman"/>
          <w:szCs w:val="20"/>
        </w:rPr>
      </w:pPr>
      <w:r w:rsidRPr="0042632F">
        <w:rPr>
          <w:szCs w:val="20"/>
        </w:rPr>
        <w:t xml:space="preserve">The mode shapes of the structure for </w:t>
      </w:r>
      <w:r w:rsidR="009B2336" w:rsidRPr="0042632F">
        <w:rPr>
          <w:rFonts w:cs="Times New Roman"/>
          <w:szCs w:val="20"/>
        </w:rPr>
        <w:t>the measured D</w:t>
      </w:r>
      <w:r w:rsidR="00F4072A" w:rsidRPr="0042632F">
        <w:rPr>
          <w:rFonts w:cs="Times New Roman"/>
          <w:szCs w:val="20"/>
        </w:rPr>
        <w:t>o</w:t>
      </w:r>
      <w:r w:rsidR="009B2336" w:rsidRPr="0042632F">
        <w:rPr>
          <w:rFonts w:cs="Times New Roman"/>
          <w:szCs w:val="20"/>
        </w:rPr>
        <w:t>Fs</w:t>
      </w:r>
      <w:r w:rsidR="00C369D0" w:rsidRPr="0042632F">
        <w:rPr>
          <w:rFonts w:cs="Times New Roman"/>
          <w:szCs w:val="20"/>
        </w:rPr>
        <w:t xml:space="preserve"> are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9B2336" w:rsidRPr="0042632F" w14:paraId="211E0675" w14:textId="77777777" w:rsidTr="004E1586">
        <w:trPr>
          <w:jc w:val="center"/>
        </w:trPr>
        <w:tc>
          <w:tcPr>
            <w:tcW w:w="539" w:type="pct"/>
            <w:vAlign w:val="center"/>
          </w:tcPr>
          <w:p w14:paraId="1F669DA0" w14:textId="77777777" w:rsidR="009B2336" w:rsidRPr="0042632F" w:rsidRDefault="009B2336" w:rsidP="0042632F">
            <w:pPr>
              <w:pStyle w:val="Equation"/>
            </w:pPr>
          </w:p>
        </w:tc>
        <w:tc>
          <w:tcPr>
            <w:tcW w:w="3906" w:type="pct"/>
            <w:vAlign w:val="center"/>
          </w:tcPr>
          <w:p w14:paraId="3EB9C955" w14:textId="77777777" w:rsidR="009B2336" w:rsidRPr="0042632F" w:rsidRDefault="0092079F" w:rsidP="0042632F">
            <w:pPr>
              <w:pStyle w:val="Equation"/>
            </w:pPr>
            <m:oMathPara>
              <m:oMathParaPr>
                <m:jc m:val="center"/>
              </m:oMathParaPr>
              <m:oMath>
                <m:sSub>
                  <m:sSubPr>
                    <m:ctrlPr>
                      <w:rPr>
                        <w:rFonts w:ascii="Cambria Math" w:hAnsi="Cambria Math"/>
                        <w:i/>
                      </w:rPr>
                    </m:ctrlPr>
                  </m:sSubPr>
                  <m:e>
                    <m:r>
                      <m:rPr>
                        <m:sty m:val="bi"/>
                      </m:rPr>
                      <w:rPr>
                        <w:rFonts w:ascii="Cambria Math" w:hAnsi="Cambria Math"/>
                      </w:rPr>
                      <m:t>ϕ</m:t>
                    </m:r>
                    <m:ctrlPr>
                      <w:rPr>
                        <w:rFonts w:ascii="Cambria Math" w:hAnsi="Cambria Math"/>
                        <w:b/>
                        <w:i/>
                      </w:rPr>
                    </m:ctrlPr>
                  </m:e>
                  <m:sub>
                    <m:r>
                      <w:rPr>
                        <w:rFonts w:ascii="Cambria Math" w:hAnsi="Cambria Math"/>
                      </w:rPr>
                      <m:t>i</m:t>
                    </m:r>
                  </m:sub>
                </m:sSub>
                <m:r>
                  <w:rPr>
                    <w:rFonts w:ascii="Cambria Math" w:hAnsi="Cambria Math"/>
                  </w:rPr>
                  <m:t>=</m:t>
                </m:r>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sSub>
                  <m:sSubPr>
                    <m:ctrlPr>
                      <w:rPr>
                        <w:rFonts w:ascii="Cambria Math" w:hAnsi="Cambria Math"/>
                        <w:i/>
                      </w:rPr>
                    </m:ctrlPr>
                  </m:sSubPr>
                  <m:e>
                    <m:r>
                      <m:rPr>
                        <m:sty m:val="bi"/>
                      </m:rPr>
                      <w:rPr>
                        <w:rFonts w:ascii="Cambria Math" w:hAnsi="Cambria Math"/>
                      </w:rPr>
                      <m:t>ψ</m:t>
                    </m:r>
                  </m:e>
                  <m:sub>
                    <m:r>
                      <w:rPr>
                        <w:rFonts w:ascii="Cambria Math" w:hAnsi="Cambria Math"/>
                      </w:rPr>
                      <m:t>i</m:t>
                    </m:r>
                  </m:sub>
                </m:sSub>
              </m:oMath>
            </m:oMathPara>
          </w:p>
        </w:tc>
        <w:tc>
          <w:tcPr>
            <w:tcW w:w="555" w:type="pct"/>
            <w:vAlign w:val="center"/>
          </w:tcPr>
          <w:p w14:paraId="786DA348" w14:textId="77777777" w:rsidR="009B2336" w:rsidRPr="0042632F" w:rsidRDefault="009B2336" w:rsidP="0042632F">
            <w:pPr>
              <w:pStyle w:val="Equation"/>
              <w:jc w:val="right"/>
            </w:pPr>
            <w:bookmarkStart w:id="12" w:name="_Ref503272293"/>
            <w:r w:rsidRPr="0042632F">
              <w:t>(</w:t>
            </w:r>
            <w:fldSimple w:instr=" SEQ Equation \* ARABIC \s 1 ">
              <w:r w:rsidR="00D73F4C" w:rsidRPr="0042632F">
                <w:rPr>
                  <w:noProof/>
                </w:rPr>
                <w:t>10</w:t>
              </w:r>
            </w:fldSimple>
            <w:r w:rsidRPr="0042632F">
              <w:t>)</w:t>
            </w:r>
            <w:bookmarkEnd w:id="12"/>
          </w:p>
        </w:tc>
      </w:tr>
    </w:tbl>
    <w:p w14:paraId="17EA6F61" w14:textId="57DEA3F8" w:rsidR="009B2336" w:rsidRPr="0042632F" w:rsidRDefault="009B2336" w:rsidP="0042632F">
      <w:pPr>
        <w:pStyle w:val="firstpara"/>
        <w:rPr>
          <w:rFonts w:cs="Times New Roman"/>
          <w:szCs w:val="20"/>
        </w:rPr>
      </w:pPr>
      <w:r w:rsidRPr="00717561">
        <w:rPr>
          <w:szCs w:val="20"/>
          <w:highlight w:val="yellow"/>
        </w:rPr>
        <w:t xml:space="preserve">The obtained mode shape </w:t>
      </w:r>
      <m:oMath>
        <m:sSub>
          <m:sSubPr>
            <m:ctrlPr>
              <w:rPr>
                <w:rFonts w:ascii="Cambria Math" w:hAnsi="Cambria Math"/>
                <w:i/>
                <w:szCs w:val="20"/>
                <w:highlight w:val="yellow"/>
              </w:rPr>
            </m:ctrlPr>
          </m:sSubPr>
          <m:e>
            <m:r>
              <m:rPr>
                <m:sty m:val="bi"/>
              </m:rPr>
              <w:rPr>
                <w:rFonts w:ascii="Cambria Math" w:hAnsi="Cambria Math"/>
                <w:szCs w:val="20"/>
                <w:highlight w:val="yellow"/>
              </w:rPr>
              <m:t>ϕ</m:t>
            </m:r>
            <m:ctrlPr>
              <w:rPr>
                <w:rFonts w:ascii="Cambria Math" w:hAnsi="Cambria Math"/>
                <w:b/>
                <w:i/>
                <w:szCs w:val="20"/>
                <w:highlight w:val="yellow"/>
              </w:rPr>
            </m:ctrlPr>
          </m:e>
          <m:sub>
            <m:r>
              <w:rPr>
                <w:rFonts w:ascii="Cambria Math" w:hAnsi="Cambria Math"/>
                <w:szCs w:val="20"/>
                <w:highlight w:val="yellow"/>
              </w:rPr>
              <m:t>i</m:t>
            </m:r>
          </m:sub>
        </m:sSub>
      </m:oMath>
      <w:r w:rsidRPr="00717561">
        <w:rPr>
          <w:szCs w:val="20"/>
          <w:highlight w:val="yellow"/>
        </w:rPr>
        <w:t xml:space="preserve"> in Eqn. </w:t>
      </w:r>
      <w:r w:rsidR="00A2497A" w:rsidRPr="00717561">
        <w:rPr>
          <w:szCs w:val="20"/>
          <w:highlight w:val="yellow"/>
        </w:rPr>
        <w:fldChar w:fldCharType="begin"/>
      </w:r>
      <w:r w:rsidR="00A2497A" w:rsidRPr="00717561">
        <w:rPr>
          <w:szCs w:val="20"/>
          <w:highlight w:val="yellow"/>
        </w:rPr>
        <w:instrText xml:space="preserve"> REF _Ref503272293 \h </w:instrText>
      </w:r>
      <w:r w:rsidR="000F1ECE" w:rsidRPr="00717561">
        <w:rPr>
          <w:szCs w:val="20"/>
          <w:highlight w:val="yellow"/>
        </w:rPr>
        <w:instrText xml:space="preserve"> \* MERGEFORMAT </w:instrText>
      </w:r>
      <w:r w:rsidR="00A2497A" w:rsidRPr="00717561">
        <w:rPr>
          <w:szCs w:val="20"/>
          <w:highlight w:val="yellow"/>
        </w:rPr>
      </w:r>
      <w:r w:rsidR="00A2497A" w:rsidRPr="00717561">
        <w:rPr>
          <w:szCs w:val="20"/>
          <w:highlight w:val="yellow"/>
        </w:rPr>
        <w:fldChar w:fldCharType="separate"/>
      </w:r>
      <w:r w:rsidR="00D73F4C" w:rsidRPr="00717561">
        <w:rPr>
          <w:szCs w:val="20"/>
          <w:highlight w:val="yellow"/>
        </w:rPr>
        <w:t>(</w:t>
      </w:r>
      <w:r w:rsidR="00D73F4C" w:rsidRPr="00717561">
        <w:rPr>
          <w:noProof/>
          <w:szCs w:val="20"/>
          <w:highlight w:val="yellow"/>
        </w:rPr>
        <w:t>10</w:t>
      </w:r>
      <w:r w:rsidR="00D73F4C" w:rsidRPr="00717561">
        <w:rPr>
          <w:szCs w:val="20"/>
          <w:highlight w:val="yellow"/>
        </w:rPr>
        <w:t>)</w:t>
      </w:r>
      <w:r w:rsidR="00A2497A" w:rsidRPr="00717561">
        <w:rPr>
          <w:szCs w:val="20"/>
          <w:highlight w:val="yellow"/>
        </w:rPr>
        <w:fldChar w:fldCharType="end"/>
      </w:r>
      <w:r w:rsidR="0098508E" w:rsidRPr="00717561">
        <w:rPr>
          <w:szCs w:val="20"/>
          <w:highlight w:val="yellow"/>
        </w:rPr>
        <w:t xml:space="preserve"> is a complex vector.</w:t>
      </w:r>
      <w:r w:rsidR="006D6CCC" w:rsidRPr="00717561">
        <w:rPr>
          <w:szCs w:val="20"/>
          <w:highlight w:val="yellow"/>
        </w:rPr>
        <w:t xml:space="preserve"> However,</w:t>
      </w:r>
      <w:r w:rsidRPr="00717561">
        <w:rPr>
          <w:szCs w:val="20"/>
          <w:highlight w:val="yellow"/>
        </w:rPr>
        <w:t xml:space="preserve"> </w:t>
      </w:r>
      <w:r w:rsidR="006D6CCC" w:rsidRPr="00717561">
        <w:rPr>
          <w:szCs w:val="20"/>
          <w:highlight w:val="yellow"/>
        </w:rPr>
        <w:t>i</w:t>
      </w:r>
      <w:r w:rsidR="00871C04" w:rsidRPr="00717561">
        <w:rPr>
          <w:szCs w:val="20"/>
          <w:highlight w:val="yellow"/>
        </w:rPr>
        <w:t xml:space="preserve">f the damping matrix </w:t>
      </w:r>
      <m:oMath>
        <m:sSub>
          <m:sSubPr>
            <m:ctrlPr>
              <w:rPr>
                <w:rFonts w:ascii="Cambria Math" w:hAnsi="Cambria Math"/>
                <w:b/>
                <w:i/>
                <w:highlight w:val="yellow"/>
              </w:rPr>
            </m:ctrlPr>
          </m:sSubPr>
          <m:e>
            <m:r>
              <m:rPr>
                <m:sty m:val="bi"/>
              </m:rPr>
              <w:rPr>
                <w:rFonts w:ascii="Cambria Math" w:hAnsi="Cambria Math"/>
                <w:highlight w:val="yellow"/>
              </w:rPr>
              <m:t>C</m:t>
            </m:r>
          </m:e>
          <m:sub>
            <m:r>
              <w:rPr>
                <w:rFonts w:ascii="Cambria Math" w:hAnsi="Cambria Math"/>
                <w:highlight w:val="yellow"/>
              </w:rPr>
              <m:t>d</m:t>
            </m:r>
          </m:sub>
        </m:sSub>
      </m:oMath>
      <w:r w:rsidR="00871C04" w:rsidRPr="00717561">
        <w:rPr>
          <w:highlight w:val="yellow"/>
        </w:rPr>
        <w:t xml:space="preserve"> </w:t>
      </w:r>
      <w:r w:rsidR="00871C04" w:rsidRPr="00717561">
        <w:rPr>
          <w:szCs w:val="20"/>
          <w:highlight w:val="yellow"/>
        </w:rPr>
        <w:t xml:space="preserve">is in classical form, i.e., </w:t>
      </w:r>
      <w:r w:rsidR="009904AF">
        <w:rPr>
          <w:szCs w:val="20"/>
          <w:highlight w:val="yellow"/>
        </w:rPr>
        <w:t xml:space="preserve">satisfying </w:t>
      </w:r>
      <m:oMath>
        <m:r>
          <m:rPr>
            <m:sty m:val="bi"/>
          </m:rPr>
          <w:rPr>
            <w:rFonts w:ascii="Cambria Math" w:hAnsi="Cambria Math"/>
            <w:highlight w:val="yellow"/>
          </w:rPr>
          <m:t>K</m:t>
        </m:r>
        <m:sSup>
          <m:sSupPr>
            <m:ctrlPr>
              <w:rPr>
                <w:rFonts w:ascii="Cambria Math" w:hAnsi="Cambria Math"/>
                <w:i/>
                <w:highlight w:val="yellow"/>
              </w:rPr>
            </m:ctrlPr>
          </m:sSupPr>
          <m:e>
            <m:r>
              <m:rPr>
                <m:sty m:val="bi"/>
              </m:rPr>
              <w:rPr>
                <w:rFonts w:ascii="Cambria Math" w:hAnsi="Cambria Math"/>
                <w:highlight w:val="yellow"/>
              </w:rPr>
              <m:t>M</m:t>
            </m:r>
          </m:e>
          <m:sup>
            <m:r>
              <w:rPr>
                <w:rFonts w:ascii="Cambria Math" w:hAnsi="Cambria Math"/>
                <w:highlight w:val="yellow"/>
              </w:rPr>
              <m:t>-1</m:t>
            </m:r>
          </m:sup>
        </m:sSup>
        <m:sSub>
          <m:sSubPr>
            <m:ctrlPr>
              <w:rPr>
                <w:rFonts w:ascii="Cambria Math" w:hAnsi="Cambria Math"/>
                <w:b/>
                <w:i/>
                <w:highlight w:val="yellow"/>
              </w:rPr>
            </m:ctrlPr>
          </m:sSubPr>
          <m:e>
            <m:r>
              <m:rPr>
                <m:sty m:val="bi"/>
              </m:rPr>
              <w:rPr>
                <w:rFonts w:ascii="Cambria Math" w:hAnsi="Cambria Math"/>
                <w:highlight w:val="yellow"/>
              </w:rPr>
              <m:t>C</m:t>
            </m:r>
          </m:e>
          <m:sub>
            <m:r>
              <w:rPr>
                <w:rFonts w:ascii="Cambria Math" w:hAnsi="Cambria Math"/>
                <w:highlight w:val="yellow"/>
              </w:rPr>
              <m:t>d</m:t>
            </m:r>
          </m:sub>
        </m:sSub>
        <m:r>
          <m:rPr>
            <m:sty m:val="bi"/>
          </m:rPr>
          <w:rPr>
            <w:rFonts w:ascii="Cambria Math" w:hAnsi="Cambria Math"/>
            <w:highlight w:val="yellow"/>
          </w:rPr>
          <m:t>=</m:t>
        </m:r>
        <m:sSub>
          <m:sSubPr>
            <m:ctrlPr>
              <w:rPr>
                <w:rFonts w:ascii="Cambria Math" w:hAnsi="Cambria Math"/>
                <w:b/>
                <w:i/>
                <w:highlight w:val="yellow"/>
              </w:rPr>
            </m:ctrlPr>
          </m:sSubPr>
          <m:e>
            <m:r>
              <m:rPr>
                <m:sty m:val="bi"/>
              </m:rPr>
              <w:rPr>
                <w:rFonts w:ascii="Cambria Math" w:hAnsi="Cambria Math"/>
                <w:highlight w:val="yellow"/>
              </w:rPr>
              <m:t>C</m:t>
            </m:r>
          </m:e>
          <m:sub>
            <m:r>
              <w:rPr>
                <w:rFonts w:ascii="Cambria Math" w:hAnsi="Cambria Math"/>
                <w:highlight w:val="yellow"/>
              </w:rPr>
              <m:t>d</m:t>
            </m:r>
          </m:sub>
        </m:sSub>
        <m:sSup>
          <m:sSupPr>
            <m:ctrlPr>
              <w:rPr>
                <w:rFonts w:ascii="Cambria Math" w:hAnsi="Cambria Math"/>
                <w:i/>
                <w:highlight w:val="yellow"/>
              </w:rPr>
            </m:ctrlPr>
          </m:sSupPr>
          <m:e>
            <m:r>
              <m:rPr>
                <m:sty m:val="bi"/>
              </m:rPr>
              <w:rPr>
                <w:rFonts w:ascii="Cambria Math" w:hAnsi="Cambria Math"/>
                <w:highlight w:val="yellow"/>
              </w:rPr>
              <m:t>M</m:t>
            </m:r>
          </m:e>
          <m:sup>
            <m:r>
              <w:rPr>
                <w:rFonts w:ascii="Cambria Math" w:hAnsi="Cambria Math"/>
                <w:highlight w:val="yellow"/>
              </w:rPr>
              <m:t>-1</m:t>
            </m:r>
          </m:sup>
        </m:sSup>
        <m:r>
          <m:rPr>
            <m:sty m:val="bi"/>
          </m:rPr>
          <w:rPr>
            <w:rFonts w:ascii="Cambria Math" w:hAnsi="Cambria Math"/>
            <w:highlight w:val="yellow"/>
          </w:rPr>
          <m:t>K</m:t>
        </m:r>
      </m:oMath>
      <w:r w:rsidR="00871C04" w:rsidRPr="00717561">
        <w:rPr>
          <w:szCs w:val="20"/>
          <w:highlight w:val="yellow"/>
        </w:rPr>
        <w:t xml:space="preserve">, </w:t>
      </w:r>
      <w:r w:rsidR="009904AF">
        <w:rPr>
          <w:szCs w:val="20"/>
          <w:highlight w:val="yellow"/>
        </w:rPr>
        <w:t>the mode shape</w:t>
      </w:r>
      <w:r w:rsidR="009904AF" w:rsidRPr="00717561">
        <w:rPr>
          <w:szCs w:val="20"/>
          <w:highlight w:val="yellow"/>
        </w:rPr>
        <w:t xml:space="preserve"> </w:t>
      </w:r>
      <w:r w:rsidR="00871C04" w:rsidRPr="00717561">
        <w:rPr>
          <w:szCs w:val="20"/>
          <w:highlight w:val="yellow"/>
        </w:rPr>
        <w:t>can be represented in real form without any approximation</w:t>
      </w:r>
      <w:r w:rsidR="006D6CCC" w:rsidRPr="00717561">
        <w:rPr>
          <w:szCs w:val="20"/>
          <w:highlight w:val="yellow"/>
        </w:rPr>
        <w:t xml:space="preserve"> because all elements are either in-phase or 180-degrees ou</w:t>
      </w:r>
      <w:r w:rsidR="006D6CCC" w:rsidRPr="002F253A">
        <w:rPr>
          <w:szCs w:val="20"/>
          <w:highlight w:val="yellow"/>
        </w:rPr>
        <w:t>t of phase</w:t>
      </w:r>
      <w:r w:rsidR="00871C04" w:rsidRPr="002F253A">
        <w:rPr>
          <w:szCs w:val="20"/>
          <w:highlight w:val="yellow"/>
        </w:rPr>
        <w:t xml:space="preserve">. </w:t>
      </w:r>
      <w:r w:rsidR="006D6CCC" w:rsidRPr="002F253A">
        <w:rPr>
          <w:szCs w:val="20"/>
          <w:highlight w:val="yellow"/>
        </w:rPr>
        <w:t>In t</w:t>
      </w:r>
      <w:r w:rsidR="00717561" w:rsidRPr="002F253A">
        <w:rPr>
          <w:szCs w:val="20"/>
          <w:highlight w:val="yellow"/>
        </w:rPr>
        <w:t>his paper, we do not require classical damping so that the</w:t>
      </w:r>
      <w:r w:rsidR="002F253A" w:rsidRPr="002F253A">
        <w:rPr>
          <w:szCs w:val="20"/>
          <w:highlight w:val="yellow"/>
        </w:rPr>
        <w:t xml:space="preserve"> modal frequencies and damping ratios in Eqn. </w:t>
      </w:r>
      <w:r w:rsidR="002F253A" w:rsidRPr="002F253A">
        <w:rPr>
          <w:szCs w:val="20"/>
          <w:highlight w:val="yellow"/>
        </w:rPr>
        <w:fldChar w:fldCharType="begin"/>
      </w:r>
      <w:r w:rsidR="002F253A" w:rsidRPr="002F253A">
        <w:rPr>
          <w:szCs w:val="20"/>
          <w:highlight w:val="yellow"/>
        </w:rPr>
        <w:instrText xml:space="preserve"> REF _Ref515658357 \h </w:instrText>
      </w:r>
      <w:r w:rsidR="002F253A">
        <w:rPr>
          <w:szCs w:val="20"/>
          <w:highlight w:val="yellow"/>
        </w:rPr>
        <w:instrText xml:space="preserve"> \* MERGEFORMAT </w:instrText>
      </w:r>
      <w:r w:rsidR="002F253A" w:rsidRPr="002F253A">
        <w:rPr>
          <w:szCs w:val="20"/>
          <w:highlight w:val="yellow"/>
        </w:rPr>
      </w:r>
      <w:r w:rsidR="002F253A" w:rsidRPr="002F253A">
        <w:rPr>
          <w:szCs w:val="20"/>
          <w:highlight w:val="yellow"/>
        </w:rPr>
        <w:fldChar w:fldCharType="separate"/>
      </w:r>
      <w:r w:rsidR="002F253A" w:rsidRPr="002F253A">
        <w:rPr>
          <w:highlight w:val="yellow"/>
        </w:rPr>
        <w:t>(</w:t>
      </w:r>
      <w:r w:rsidR="002F253A" w:rsidRPr="002F253A">
        <w:rPr>
          <w:noProof/>
          <w:highlight w:val="yellow"/>
        </w:rPr>
        <w:t>9</w:t>
      </w:r>
      <w:r w:rsidR="002F253A" w:rsidRPr="002F253A">
        <w:rPr>
          <w:highlight w:val="yellow"/>
        </w:rPr>
        <w:t>)</w:t>
      </w:r>
      <w:r w:rsidR="002F253A" w:rsidRPr="002F253A">
        <w:rPr>
          <w:szCs w:val="20"/>
          <w:highlight w:val="yellow"/>
        </w:rPr>
        <w:fldChar w:fldCharType="end"/>
      </w:r>
      <w:r w:rsidR="002F253A" w:rsidRPr="002F253A">
        <w:rPr>
          <w:szCs w:val="20"/>
          <w:highlight w:val="yellow"/>
        </w:rPr>
        <w:t xml:space="preserve"> </w:t>
      </w:r>
      <w:r w:rsidR="002F253A">
        <w:rPr>
          <w:szCs w:val="20"/>
          <w:highlight w:val="yellow"/>
        </w:rPr>
        <w:t>are only nominal values and</w:t>
      </w:r>
      <w:r w:rsidR="00717561" w:rsidRPr="00717561">
        <w:rPr>
          <w:szCs w:val="20"/>
          <w:highlight w:val="yellow"/>
        </w:rPr>
        <w:t xml:space="preserve"> mode shapes are generally complex, but </w:t>
      </w:r>
      <w:r w:rsidR="002F253A">
        <w:rPr>
          <w:szCs w:val="20"/>
          <w:highlight w:val="yellow"/>
        </w:rPr>
        <w:t xml:space="preserve">we </w:t>
      </w:r>
      <w:r w:rsidR="00717561" w:rsidRPr="00717561">
        <w:rPr>
          <w:szCs w:val="20"/>
          <w:highlight w:val="yellow"/>
        </w:rPr>
        <w:t xml:space="preserve">apply a post-processing strategy </w:t>
      </w:r>
      <w:r w:rsidR="00717561" w:rsidRPr="00717561">
        <w:rPr>
          <w:szCs w:val="20"/>
          <w:highlight w:val="yellow"/>
        </w:rPr>
        <w:fldChar w:fldCharType="begin" w:fldLock="1"/>
      </w:r>
      <w:r w:rsidR="00784C1F">
        <w:rPr>
          <w:szCs w:val="20"/>
          <w:highlight w:val="yellow"/>
        </w:rPr>
        <w:instrText>ADDIN CSL_CITATION { "citationItems" : [ { "id" : "ITEM-1", "itemData" : { "DOI" : "10.1016/j.ymssp.2016.11.007", "ISSN" : "08883270", "abstract" : "Operational modal analysis is the primary tool for modal parameter identification in civil engineering. Bayesian statistics offers an ideal framework for analyzing uncertainties associated with the identified modal parameters. However, the exact Bayesian formulation is usually intractable due to the high computational demand in obtaining the posterior distributions of modal parameters. In this paper, the variational Bayes method is employed to provide an approximate solution. Unlike the Laplace approximation and Monte Carlo sampling, the variational Bayes approach provides a gradient-free algorithm to analytically approximate the posterior distributions. Working with the state-space representation of a dynamical system, the variational Bayes approach for identification of modal parameters is derived by ignoring statistical correlation between latent variables and the model parameters. In this approach, the joint distribution of the state-transition and observation matrices as well as the joint distribution of the process noise and measurement error are firstly calculated analytically using conjugate priors. The distribution of modal parameters is extracted from these obtained joint distributions using a first-order Taylor series expansion. A robust implementation of the method is discussed by using square-root filtering and Cholesky decomposition. The proposed approach is illustrated by its application to an example mass-spring system and the One Rincon Hill Tower in San Francisco.", "author" : [ { "dropping-particle" : "", "family" : "Li", "given" : "Binbin", "non-dropping-particle" : "", "parse-names" : false, "suffix" : "" }, { "dropping-particle" : "", "family" : "Kiureghian", "given" : "Armen", "non-dropping-particle" : "Der", "parse-names" : false, "suffix" : "" } ], "container-title" : "Mechanical Systems and Signal Processing", "id" : "ITEM-1", "issued" : { "date-parts" : [ [ "2017" ] ] }, "page" : "377-398", "title" : "Operational modal identification using variational Bayes", "type" : "article-journal", "volume" : "88" }, "uris" : [ "http://www.mendeley.com/documents/?uuid=72c44cca-94fa-301b-8623-3b95f9b06e61" ] } ], "mendeley" : { "formattedCitation" : "[30]", "plainTextFormattedCitation" : "[30]", "previouslyFormattedCitation" : "[30]" }, "properties" : {  }, "schema" : "https://github.com/citation-style-language/schema/raw/master/csl-citation.json" }</w:instrText>
      </w:r>
      <w:r w:rsidR="00717561" w:rsidRPr="00717561">
        <w:rPr>
          <w:szCs w:val="20"/>
          <w:highlight w:val="yellow"/>
        </w:rPr>
        <w:fldChar w:fldCharType="separate"/>
      </w:r>
      <w:r w:rsidR="00717561" w:rsidRPr="00717561">
        <w:rPr>
          <w:noProof/>
          <w:szCs w:val="20"/>
          <w:highlight w:val="yellow"/>
        </w:rPr>
        <w:t>[30]</w:t>
      </w:r>
      <w:r w:rsidR="00717561" w:rsidRPr="00717561">
        <w:rPr>
          <w:szCs w:val="20"/>
          <w:highlight w:val="yellow"/>
        </w:rPr>
        <w:fldChar w:fldCharType="end"/>
      </w:r>
      <w:r w:rsidR="00717561" w:rsidRPr="00717561">
        <w:rPr>
          <w:szCs w:val="20"/>
          <w:highlight w:val="yellow"/>
        </w:rPr>
        <w:t xml:space="preserve"> to obtain approximated real mode shapes in displa</w:t>
      </w:r>
      <w:r w:rsidR="00182BFC">
        <w:rPr>
          <w:szCs w:val="20"/>
          <w:highlight w:val="yellow"/>
        </w:rPr>
        <w:t>y</w:t>
      </w:r>
      <w:r w:rsidR="00717561" w:rsidRPr="00717561">
        <w:rPr>
          <w:szCs w:val="20"/>
          <w:highlight w:val="yellow"/>
        </w:rPr>
        <w:t>ing the identification results</w:t>
      </w:r>
      <w:r w:rsidR="002F253A">
        <w:rPr>
          <w:szCs w:val="20"/>
        </w:rPr>
        <w:t>.</w:t>
      </w:r>
    </w:p>
    <w:p w14:paraId="2A32DA14" w14:textId="77777777" w:rsidR="0010311B" w:rsidRPr="0042632F" w:rsidRDefault="0010311B" w:rsidP="0042632F">
      <w:pPr>
        <w:pStyle w:val="Heading2"/>
        <w:ind w:left="0"/>
        <w:rPr>
          <w:sz w:val="20"/>
          <w:szCs w:val="20"/>
        </w:rPr>
      </w:pPr>
      <w:bookmarkStart w:id="13" w:name="_Ref457207309"/>
      <w:bookmarkStart w:id="14" w:name="_Toc468806148"/>
      <w:r w:rsidRPr="0042632F">
        <w:rPr>
          <w:sz w:val="20"/>
          <w:szCs w:val="20"/>
        </w:rPr>
        <w:t>The probabilistic model</w:t>
      </w:r>
      <w:bookmarkEnd w:id="13"/>
      <w:bookmarkEnd w:id="14"/>
    </w:p>
    <w:p w14:paraId="7BE4F419" w14:textId="708439A8" w:rsidR="00FD7750" w:rsidRPr="0042632F" w:rsidRDefault="006D50FD" w:rsidP="0042632F">
      <w:pPr>
        <w:pStyle w:val="firstpara"/>
        <w:rPr>
          <w:szCs w:val="20"/>
        </w:rPr>
      </w:pPr>
      <w:r w:rsidRPr="0042632F">
        <w:rPr>
          <w:szCs w:val="20"/>
        </w:rPr>
        <w:t>T</w:t>
      </w:r>
      <w:r w:rsidR="00A2497A" w:rsidRPr="0042632F">
        <w:rPr>
          <w:szCs w:val="20"/>
        </w:rPr>
        <w:t xml:space="preserve">he </w:t>
      </w:r>
      <w:r w:rsidRPr="0042632F">
        <w:rPr>
          <w:szCs w:val="20"/>
        </w:rPr>
        <w:t xml:space="preserve">structural dynamic </w:t>
      </w:r>
      <w:r w:rsidR="00A2497A" w:rsidRPr="0042632F">
        <w:rPr>
          <w:szCs w:val="20"/>
        </w:rPr>
        <w:t xml:space="preserve">system is always subject to various kinds of errors: Eqn. </w:t>
      </w:r>
      <w:r w:rsidR="00A2497A" w:rsidRPr="0042632F">
        <w:rPr>
          <w:szCs w:val="20"/>
        </w:rPr>
        <w:fldChar w:fldCharType="begin"/>
      </w:r>
      <w:r w:rsidR="00A2497A" w:rsidRPr="0042632F">
        <w:rPr>
          <w:szCs w:val="20"/>
        </w:rPr>
        <w:instrText xml:space="preserve"> REF _Ref456870159 \h  \* MERGEFORMAT </w:instrText>
      </w:r>
      <w:r w:rsidR="00A2497A" w:rsidRPr="0042632F">
        <w:rPr>
          <w:szCs w:val="20"/>
        </w:rPr>
      </w:r>
      <w:r w:rsidR="00A2497A" w:rsidRPr="0042632F">
        <w:rPr>
          <w:szCs w:val="20"/>
        </w:rPr>
        <w:fldChar w:fldCharType="separate"/>
      </w:r>
      <w:r w:rsidR="00D73F4C" w:rsidRPr="0042632F">
        <w:rPr>
          <w:szCs w:val="20"/>
        </w:rPr>
        <w:t>(</w:t>
      </w:r>
      <w:r w:rsidR="00D73F4C" w:rsidRPr="0042632F">
        <w:rPr>
          <w:noProof/>
          <w:szCs w:val="20"/>
        </w:rPr>
        <w:t>5</w:t>
      </w:r>
      <w:r w:rsidR="00D73F4C" w:rsidRPr="0042632F">
        <w:rPr>
          <w:szCs w:val="20"/>
        </w:rPr>
        <w:t>)</w:t>
      </w:r>
      <w:r w:rsidR="00A2497A" w:rsidRPr="0042632F">
        <w:rPr>
          <w:szCs w:val="20"/>
        </w:rPr>
        <w:fldChar w:fldCharType="end"/>
      </w:r>
      <w:r w:rsidR="00A2497A" w:rsidRPr="0042632F">
        <w:rPr>
          <w:szCs w:val="20"/>
        </w:rPr>
        <w:t xml:space="preserve"> cannot exactly predict the structural behavior due to the existence of model</w:t>
      </w:r>
      <w:r w:rsidR="00964BB4" w:rsidRPr="0042632F">
        <w:rPr>
          <w:szCs w:val="20"/>
        </w:rPr>
        <w:t>ing</w:t>
      </w:r>
      <w:r w:rsidR="00A2497A" w:rsidRPr="0042632F">
        <w:rPr>
          <w:szCs w:val="20"/>
        </w:rPr>
        <w:t xml:space="preserve"> error</w:t>
      </w:r>
      <w:r w:rsidR="00733061" w:rsidRPr="0042632F">
        <w:rPr>
          <w:szCs w:val="20"/>
        </w:rPr>
        <w:t>s,</w:t>
      </w:r>
      <w:r w:rsidR="000B3A34" w:rsidRPr="0042632F">
        <w:rPr>
          <w:szCs w:val="20"/>
        </w:rPr>
        <w:t xml:space="preserve"> e.g., the nonlinearity and time-variance of </w:t>
      </w:r>
      <w:r w:rsidR="00FD7750" w:rsidRPr="0042632F">
        <w:rPr>
          <w:szCs w:val="20"/>
        </w:rPr>
        <w:t>the</w:t>
      </w:r>
      <w:r w:rsidR="000F7BF4" w:rsidRPr="0042632F">
        <w:rPr>
          <w:szCs w:val="20"/>
        </w:rPr>
        <w:t xml:space="preserve"> structure</w:t>
      </w:r>
      <w:r w:rsidR="00A2497A" w:rsidRPr="0042632F">
        <w:rPr>
          <w:szCs w:val="20"/>
        </w:rPr>
        <w:t xml:space="preserve">, and Eqn. </w:t>
      </w:r>
      <w:r w:rsidR="00A2497A" w:rsidRPr="0042632F">
        <w:rPr>
          <w:szCs w:val="20"/>
        </w:rPr>
        <w:fldChar w:fldCharType="begin"/>
      </w:r>
      <w:r w:rsidR="00A2497A" w:rsidRPr="0042632F">
        <w:rPr>
          <w:szCs w:val="20"/>
        </w:rPr>
        <w:instrText xml:space="preserve"> REF _Ref456870162 \h  \* MERGEFORMAT </w:instrText>
      </w:r>
      <w:r w:rsidR="00A2497A" w:rsidRPr="0042632F">
        <w:rPr>
          <w:szCs w:val="20"/>
        </w:rPr>
      </w:r>
      <w:r w:rsidR="00A2497A" w:rsidRPr="0042632F">
        <w:rPr>
          <w:szCs w:val="20"/>
        </w:rPr>
        <w:fldChar w:fldCharType="separate"/>
      </w:r>
      <w:r w:rsidR="00D73F4C" w:rsidRPr="0042632F">
        <w:rPr>
          <w:szCs w:val="20"/>
        </w:rPr>
        <w:t>(</w:t>
      </w:r>
      <w:r w:rsidR="00D73F4C" w:rsidRPr="0042632F">
        <w:rPr>
          <w:noProof/>
          <w:szCs w:val="20"/>
        </w:rPr>
        <w:t>7</w:t>
      </w:r>
      <w:r w:rsidR="00D73F4C" w:rsidRPr="0042632F">
        <w:rPr>
          <w:szCs w:val="20"/>
        </w:rPr>
        <w:t>)</w:t>
      </w:r>
      <w:r w:rsidR="00A2497A" w:rsidRPr="0042632F">
        <w:rPr>
          <w:szCs w:val="20"/>
        </w:rPr>
        <w:fldChar w:fldCharType="end"/>
      </w:r>
      <w:r w:rsidR="00A2497A" w:rsidRPr="0042632F">
        <w:rPr>
          <w:szCs w:val="20"/>
        </w:rPr>
        <w:t xml:space="preserve"> </w:t>
      </w:r>
      <w:r w:rsidR="00733061" w:rsidRPr="0042632F">
        <w:rPr>
          <w:szCs w:val="20"/>
        </w:rPr>
        <w:t xml:space="preserve">must </w:t>
      </w:r>
      <w:r w:rsidR="00A2497A" w:rsidRPr="0042632F">
        <w:rPr>
          <w:szCs w:val="20"/>
        </w:rPr>
        <w:t>account for measurement error</w:t>
      </w:r>
      <w:r w:rsidR="00733061" w:rsidRPr="0042632F">
        <w:rPr>
          <w:szCs w:val="20"/>
        </w:rPr>
        <w:t>s</w:t>
      </w:r>
      <w:r w:rsidR="00A2497A" w:rsidRPr="0042632F">
        <w:rPr>
          <w:szCs w:val="20"/>
        </w:rPr>
        <w:t xml:space="preserve"> that </w:t>
      </w:r>
      <w:r w:rsidR="00733061" w:rsidRPr="0042632F">
        <w:rPr>
          <w:szCs w:val="20"/>
        </w:rPr>
        <w:t xml:space="preserve">are </w:t>
      </w:r>
      <w:r w:rsidR="00C434DB" w:rsidRPr="0042632F">
        <w:rPr>
          <w:szCs w:val="20"/>
        </w:rPr>
        <w:t>inevitably</w:t>
      </w:r>
      <w:r w:rsidR="00A2497A" w:rsidRPr="0042632F">
        <w:rPr>
          <w:szCs w:val="20"/>
        </w:rPr>
        <w:t xml:space="preserve"> present. </w:t>
      </w:r>
      <w:r w:rsidR="00FD7750" w:rsidRPr="0042632F">
        <w:rPr>
          <w:szCs w:val="20"/>
        </w:rPr>
        <w:t>Considering these effect</w:t>
      </w:r>
      <w:r w:rsidR="00733061" w:rsidRPr="0042632F">
        <w:rPr>
          <w:szCs w:val="20"/>
        </w:rPr>
        <w:t>s</w:t>
      </w:r>
      <w:r w:rsidR="00FD7750" w:rsidRPr="0042632F">
        <w:rPr>
          <w:szCs w:val="20"/>
        </w:rPr>
        <w:t>,</w:t>
      </w:r>
      <w:r w:rsidR="009046F6" w:rsidRPr="0042632F">
        <w:rPr>
          <w:szCs w:val="20"/>
        </w:rPr>
        <w:t xml:space="preserve"> we model the equation</w:t>
      </w:r>
      <w:r w:rsidR="00733061" w:rsidRPr="0042632F">
        <w:rPr>
          <w:szCs w:val="20"/>
        </w:rPr>
        <w:t>s</w:t>
      </w:r>
      <w:r w:rsidR="009046F6" w:rsidRPr="0042632F">
        <w:rPr>
          <w:szCs w:val="20"/>
        </w:rPr>
        <w:t xml:space="preserve"> of motion by a stochastic SSM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9046F6" w:rsidRPr="0042632F" w14:paraId="620E6059" w14:textId="77777777" w:rsidTr="004E1586">
        <w:trPr>
          <w:jc w:val="center"/>
        </w:trPr>
        <w:tc>
          <w:tcPr>
            <w:tcW w:w="539" w:type="pct"/>
            <w:vAlign w:val="center"/>
          </w:tcPr>
          <w:p w14:paraId="19756430" w14:textId="77777777" w:rsidR="009046F6" w:rsidRPr="0042632F" w:rsidRDefault="009046F6" w:rsidP="0042632F">
            <w:pPr>
              <w:pStyle w:val="Equation"/>
            </w:pPr>
          </w:p>
        </w:tc>
        <w:tc>
          <w:tcPr>
            <w:tcW w:w="3906" w:type="pct"/>
            <w:vAlign w:val="center"/>
          </w:tcPr>
          <w:p w14:paraId="479137B7" w14:textId="77777777" w:rsidR="009046F6" w:rsidRPr="0042632F" w:rsidRDefault="0092079F" w:rsidP="0042632F">
            <w:pPr>
              <w:pStyle w:val="Equation"/>
            </w:pPr>
            <m:oMathPara>
              <m:oMathParaPr>
                <m:jc m:val="center"/>
              </m:oMathParaPr>
              <m:oMath>
                <m:d>
                  <m:dPr>
                    <m:begChr m:val="{"/>
                    <m:endChr m:val=""/>
                    <m:ctrlPr>
                      <w:rPr>
                        <w:rFonts w:ascii="Cambria Math" w:hAnsi="Cambria Math"/>
                        <w:b/>
                        <w:i/>
                      </w:rPr>
                    </m:ctrlPr>
                  </m:dPr>
                  <m:e>
                    <m:m>
                      <m:mPr>
                        <m:mcs>
                          <m:mc>
                            <m:mcPr>
                              <m:count m:val="1"/>
                              <m:mcJc m:val="center"/>
                            </m:mcPr>
                          </m:mc>
                        </m:mcs>
                        <m:ctrlPr>
                          <w:rPr>
                            <w:rFonts w:ascii="Cambria Math" w:hAnsi="Cambria Math"/>
                            <w:b/>
                            <w:i/>
                          </w:rPr>
                        </m:ctrlPr>
                      </m:mPr>
                      <m:mr>
                        <m:e>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k+1</m:t>
                              </m:r>
                            </m:sub>
                          </m:sSub>
                          <m:r>
                            <w:rPr>
                              <w:rFonts w:ascii="Cambria Math" w:hAnsi="Cambria Math"/>
                            </w:rPr>
                            <m:t>=</m:t>
                          </m:r>
                          <m:sSub>
                            <m:sSubPr>
                              <m:ctrlPr>
                                <w:rPr>
                                  <w:rFonts w:ascii="Cambria Math" w:hAnsi="Cambria Math"/>
                                  <w:b/>
                                  <w:i/>
                                </w:rPr>
                              </m:ctrlPr>
                            </m:sSubPr>
                            <m:e>
                              <m:r>
                                <m:rPr>
                                  <m:sty m:val="bi"/>
                                </m:rPr>
                                <w:rPr>
                                  <w:rFonts w:ascii="Cambria Math" w:hAnsi="Cambria Math"/>
                                </w:rPr>
                                <m:t>A</m:t>
                              </m:r>
                            </m:e>
                            <m:sub>
                              <m:r>
                                <w:rPr>
                                  <w:rFonts w:ascii="Cambria Math" w:hAnsi="Cambria Math"/>
                                </w:rPr>
                                <m:t>d</m:t>
                              </m:r>
                            </m:sub>
                          </m:sSub>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m:t>
                              </m:r>
                            </m:sub>
                          </m:sSub>
                          <m:r>
                            <w:rPr>
                              <w:rFonts w:ascii="Cambria Math" w:hAnsi="Cambria Math"/>
                            </w:rPr>
                            <m:t>+</m:t>
                          </m:r>
                          <m:sSub>
                            <m:sSubPr>
                              <m:ctrlPr>
                                <w:rPr>
                                  <w:rFonts w:ascii="Cambria Math" w:hAnsi="Cambria Math"/>
                                  <w:b/>
                                  <w:i/>
                                </w:rPr>
                              </m:ctrlPr>
                            </m:sSubPr>
                            <m:e>
                              <m:r>
                                <m:rPr>
                                  <m:sty m:val="bi"/>
                                </m:rPr>
                                <w:rPr>
                                  <w:rFonts w:ascii="Cambria Math" w:hAnsi="Cambria Math"/>
                                </w:rPr>
                                <m:t>B</m:t>
                              </m:r>
                            </m:e>
                            <m:sub>
                              <m:r>
                                <w:rPr>
                                  <w:rFonts w:ascii="Cambria Math" w:hAnsi="Cambria Math"/>
                                </w:rPr>
                                <m:t>d</m:t>
                              </m:r>
                            </m:sub>
                          </m:sSub>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u</m:t>
                                  </m:r>
                                </m:e>
                              </m:acc>
                            </m:e>
                            <m:sub>
                              <m:r>
                                <w:rPr>
                                  <w:rFonts w:ascii="Cambria Math" w:hAnsi="Cambria Math"/>
                                </w:rPr>
                                <m:t>g,k</m:t>
                              </m:r>
                            </m:sub>
                          </m:sSub>
                          <m:r>
                            <w:rPr>
                              <w:rFonts w:ascii="Cambria Math" w:hAnsi="Cambria Math"/>
                            </w:rPr>
                            <m:t>+</m:t>
                          </m:r>
                          <m:sSub>
                            <m:sSubPr>
                              <m:ctrlPr>
                                <w:rPr>
                                  <w:rFonts w:ascii="Cambria Math" w:hAnsi="Cambria Math"/>
                                  <w:i/>
                                </w:rPr>
                              </m:ctrlPr>
                            </m:sSubPr>
                            <m:e>
                              <m:r>
                                <m:rPr>
                                  <m:sty m:val="bi"/>
                                </m:rPr>
                                <w:rPr>
                                  <w:rFonts w:ascii="Cambria Math" w:hAnsi="Cambria Math"/>
                                </w:rPr>
                                <m:t>e</m:t>
                              </m:r>
                            </m:e>
                            <m:sub>
                              <m:r>
                                <w:rPr>
                                  <w:rFonts w:ascii="Cambria Math" w:hAnsi="Cambria Math"/>
                                </w:rPr>
                                <m:t>k</m:t>
                              </m:r>
                            </m:sub>
                          </m:sSub>
                        </m:e>
                      </m:mr>
                      <m:mr>
                        <m:e>
                          <m:sSub>
                            <m:sSubPr>
                              <m:ctrlPr>
                                <w:rPr>
                                  <w:rFonts w:ascii="Cambria Math" w:hAnsi="Cambria Math"/>
                                  <w:b/>
                                  <w:i/>
                                </w:rPr>
                              </m:ctrlPr>
                            </m:sSubPr>
                            <m:e>
                              <m:r>
                                <m:rPr>
                                  <m:sty m:val="bi"/>
                                </m:rPr>
                                <w:rPr>
                                  <w:rFonts w:ascii="Cambria Math" w:hAnsi="Cambria Math"/>
                                </w:rPr>
                                <m:t>y</m:t>
                              </m:r>
                            </m:e>
                            <m:sub>
                              <m: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sSub>
                            <m:sSubPr>
                              <m:ctrlPr>
                                <w:rPr>
                                  <w:rFonts w:ascii="Cambria Math" w:hAnsi="Cambria Math"/>
                                  <w:b/>
                                  <w:i/>
                                </w:rPr>
                              </m:ctrlPr>
                            </m:sSubPr>
                            <m:e>
                              <m:r>
                                <m:rPr>
                                  <m:sty m:val="bi"/>
                                </m:rPr>
                                <w:rPr>
                                  <w:rFonts w:ascii="Cambria Math" w:hAnsi="Cambria Math"/>
                                </w:rPr>
                                <m:t>q</m:t>
                              </m:r>
                            </m:e>
                            <m:sub>
                              <m: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w:rPr>
                                  <w:rFonts w:ascii="Cambria Math" w:hAnsi="Cambria Math"/>
                                </w:rPr>
                                <m:t>k</m:t>
                              </m:r>
                            </m:sub>
                          </m:sSub>
                          <m:r>
                            <m:rPr>
                              <m:sty m:val="bi"/>
                            </m:rPr>
                            <w:rPr>
                              <w:rFonts w:ascii="Cambria Math" w:hAnsi="Cambria Math"/>
                            </w:rPr>
                            <m:t xml:space="preserve">                 </m:t>
                          </m:r>
                        </m:e>
                      </m:mr>
                    </m:m>
                  </m:e>
                </m:d>
              </m:oMath>
            </m:oMathPara>
          </w:p>
        </w:tc>
        <w:tc>
          <w:tcPr>
            <w:tcW w:w="555" w:type="pct"/>
            <w:vAlign w:val="center"/>
          </w:tcPr>
          <w:p w14:paraId="29133CC0" w14:textId="77777777" w:rsidR="009046F6" w:rsidRPr="0042632F" w:rsidRDefault="009046F6" w:rsidP="0042632F">
            <w:pPr>
              <w:pStyle w:val="Equation"/>
              <w:jc w:val="right"/>
            </w:pPr>
            <w:bookmarkStart w:id="15" w:name="_Ref505083095"/>
            <w:r w:rsidRPr="0042632F">
              <w:t>(</w:t>
            </w:r>
            <w:fldSimple w:instr=" SEQ Equation \* ARABIC \s 1 ">
              <w:r w:rsidR="00D73F4C" w:rsidRPr="0042632F">
                <w:rPr>
                  <w:noProof/>
                </w:rPr>
                <w:t>11</w:t>
              </w:r>
            </w:fldSimple>
            <w:r w:rsidRPr="0042632F">
              <w:t>)</w:t>
            </w:r>
            <w:bookmarkEnd w:id="15"/>
          </w:p>
        </w:tc>
      </w:tr>
    </w:tbl>
    <w:p w14:paraId="5C9324ED" w14:textId="236CEBA2" w:rsidR="00A54D2E" w:rsidRPr="0042632F" w:rsidRDefault="00964BB4" w:rsidP="0042632F">
      <w:pPr>
        <w:pStyle w:val="firstpara"/>
        <w:rPr>
          <w:szCs w:val="20"/>
        </w:rPr>
      </w:pPr>
      <w:r w:rsidRPr="0042632F">
        <w:rPr>
          <w:szCs w:val="20"/>
        </w:rPr>
        <w:t xml:space="preserve">where </w:t>
      </w:r>
      <m:oMath>
        <m:sSub>
          <m:sSubPr>
            <m:ctrlPr>
              <w:rPr>
                <w:rFonts w:ascii="Cambria Math" w:hAnsi="Cambria Math"/>
                <w:i/>
                <w:szCs w:val="20"/>
              </w:rPr>
            </m:ctrlPr>
          </m:sSubPr>
          <m:e>
            <m:r>
              <m:rPr>
                <m:sty m:val="bi"/>
              </m:rPr>
              <w:rPr>
                <w:rFonts w:ascii="Cambria Math" w:hAnsi="Cambria Math"/>
                <w:szCs w:val="20"/>
              </w:rPr>
              <m:t>e</m:t>
            </m:r>
          </m:e>
          <m:sub>
            <m:r>
              <w:rPr>
                <w:rFonts w:ascii="Cambria Math" w:hAnsi="Cambria Math"/>
                <w:szCs w:val="20"/>
              </w:rPr>
              <m:t>k</m:t>
            </m:r>
          </m:sub>
        </m:sSub>
      </m:oMath>
      <w:r w:rsidRPr="0042632F">
        <w:rPr>
          <w:szCs w:val="20"/>
        </w:rPr>
        <w:t xml:space="preserve"> and </w:t>
      </w:r>
      <m:oMath>
        <m:sSub>
          <m:sSubPr>
            <m:ctrlPr>
              <w:rPr>
                <w:rFonts w:ascii="Cambria Math" w:hAnsi="Cambria Math"/>
                <w:b/>
                <w:i/>
                <w:szCs w:val="20"/>
              </w:rPr>
            </m:ctrlPr>
          </m:sSubPr>
          <m:e>
            <m:r>
              <m:rPr>
                <m:sty m:val="bi"/>
              </m:rPr>
              <w:rPr>
                <w:rFonts w:ascii="Cambria Math" w:hAnsi="Cambria Math"/>
                <w:szCs w:val="20"/>
              </w:rPr>
              <m:t>v</m:t>
            </m:r>
          </m:e>
          <m:sub>
            <m:r>
              <w:rPr>
                <w:rFonts w:ascii="Cambria Math" w:hAnsi="Cambria Math"/>
                <w:szCs w:val="20"/>
              </w:rPr>
              <m:t>k</m:t>
            </m:r>
          </m:sub>
        </m:sSub>
      </m:oMath>
      <w:r w:rsidRPr="0042632F">
        <w:rPr>
          <w:szCs w:val="20"/>
        </w:rPr>
        <w:t xml:space="preserve"> represent the modeling and measurement error</w:t>
      </w:r>
      <w:r w:rsidR="00733061" w:rsidRPr="0042632F">
        <w:rPr>
          <w:szCs w:val="20"/>
        </w:rPr>
        <w:t>s</w:t>
      </w:r>
      <w:r w:rsidRPr="0042632F">
        <w:rPr>
          <w:szCs w:val="20"/>
        </w:rPr>
        <w:t xml:space="preserve">, respectively. </w:t>
      </w:r>
      <w:r w:rsidR="00733061" w:rsidRPr="0042632F">
        <w:rPr>
          <w:szCs w:val="20"/>
        </w:rPr>
        <w:t>Furthermore, t</w:t>
      </w:r>
      <w:r w:rsidR="00A2497A" w:rsidRPr="0042632F">
        <w:rPr>
          <w:szCs w:val="20"/>
        </w:rPr>
        <w:t>he base motion</w:t>
      </w:r>
      <w:r w:rsidR="00733061" w:rsidRPr="0042632F">
        <w:rPr>
          <w:szCs w:val="20"/>
        </w:rPr>
        <w:t>s</w:t>
      </w:r>
      <w:r w:rsidR="00A2497A" w:rsidRPr="0042632F">
        <w:rPr>
          <w:szCs w:val="20"/>
        </w:rPr>
        <w:t xml:space="preserve"> </w:t>
      </w:r>
      <m:oMath>
        <m:sSub>
          <m:sSubPr>
            <m:ctrlPr>
              <w:rPr>
                <w:rFonts w:ascii="Cambria Math" w:hAnsi="Cambria Math"/>
                <w:i/>
                <w:szCs w:val="20"/>
              </w:rPr>
            </m:ctrlPr>
          </m:sSub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g,k</m:t>
            </m:r>
          </m:sub>
        </m:sSub>
      </m:oMath>
      <w:r w:rsidR="00A2497A" w:rsidRPr="0042632F">
        <w:rPr>
          <w:szCs w:val="20"/>
        </w:rPr>
        <w:t xml:space="preserve"> </w:t>
      </w:r>
      <w:r w:rsidR="00A2497A" w:rsidRPr="0042632F">
        <w:rPr>
          <w:szCs w:val="20"/>
        </w:rPr>
        <w:lastRenderedPageBreak/>
        <w:t xml:space="preserve">are not </w:t>
      </w:r>
      <w:r w:rsidR="003D494E" w:rsidRPr="0042632F">
        <w:rPr>
          <w:szCs w:val="20"/>
        </w:rPr>
        <w:t>measured in the OMA</w:t>
      </w:r>
      <w:r w:rsidR="00A2497A" w:rsidRPr="0042632F">
        <w:rPr>
          <w:szCs w:val="20"/>
        </w:rPr>
        <w:t xml:space="preserve"> </w:t>
      </w:r>
      <w:r w:rsidR="003D494E" w:rsidRPr="0042632F">
        <w:rPr>
          <w:szCs w:val="20"/>
        </w:rPr>
        <w:t>and</w:t>
      </w:r>
      <w:r w:rsidR="00733061" w:rsidRPr="0042632F">
        <w:rPr>
          <w:szCs w:val="20"/>
        </w:rPr>
        <w:t>, therefore,</w:t>
      </w:r>
      <w:r w:rsidR="003D494E" w:rsidRPr="0042632F">
        <w:rPr>
          <w:szCs w:val="20"/>
        </w:rPr>
        <w:t xml:space="preserve"> they are</w:t>
      </w:r>
      <w:r w:rsidR="00A2497A" w:rsidRPr="0042632F">
        <w:rPr>
          <w:szCs w:val="20"/>
        </w:rPr>
        <w:t xml:space="preserve"> modeled as random processes.</w:t>
      </w:r>
      <w:r w:rsidR="009046F6" w:rsidRPr="0042632F">
        <w:rPr>
          <w:szCs w:val="20"/>
        </w:rPr>
        <w:t xml:space="preserve"> </w:t>
      </w:r>
      <w:r w:rsidR="00FF4E74" w:rsidRPr="0042632F">
        <w:rPr>
          <w:szCs w:val="20"/>
        </w:rPr>
        <w:t>T</w:t>
      </w:r>
      <w:r w:rsidR="003D494E" w:rsidRPr="0042632F">
        <w:rPr>
          <w:szCs w:val="20"/>
        </w:rPr>
        <w:t>he base motion</w:t>
      </w:r>
      <w:r w:rsidR="00733061" w:rsidRPr="0042632F">
        <w:rPr>
          <w:szCs w:val="20"/>
        </w:rPr>
        <w:t>s</w:t>
      </w:r>
      <w:r w:rsidR="003D494E" w:rsidRPr="0042632F">
        <w:rPr>
          <w:szCs w:val="20"/>
        </w:rPr>
        <w:t xml:space="preserve"> can be approximated by</w:t>
      </w:r>
      <w:r w:rsidRPr="0042632F">
        <w:rPr>
          <w:szCs w:val="20"/>
        </w:rPr>
        <w:t xml:space="preserve"> time-variant autoregressive moving-average (ARMA) </w:t>
      </w:r>
      <w:r w:rsidRPr="0042632F">
        <w:rPr>
          <w:szCs w:val="20"/>
        </w:rPr>
        <w:fldChar w:fldCharType="begin" w:fldLock="1"/>
      </w:r>
      <w:r w:rsidR="00784C1F">
        <w:rPr>
          <w:szCs w:val="20"/>
        </w:rPr>
        <w:instrText>ADDIN CSL_CITATION { "citationItems" : [ { "id" : "ITEM-1", "itemData" : { "DOI" : "10.1002/eqe.4290100503", "ISSN" : "00988847", "author" : [ { "dropping-particle" : "", "family" : "Chang", "given" : "Mark K.", "non-dropping-particle" : "", "parse-names" : false, "suffix" : "" }, { "dropping-particle" : "", "family" : "Kwiatkowski", "given" : "Jan W.", "non-dropping-particle" : "", "parse-names" : false, "suffix" : "" }, { "dropping-particle" : "", "family" : "Nau", "given" : "Robert F.", "non-dropping-particle" : "", "parse-names" : false, "suffix" : "" }, { "dropping-particle" : "", "family" : "Oliver", "given" : "Robert M.", "non-dropping-particle" : "", "parse-names" : false, "suffix" : "" }, { "dropping-particle" : "", "family" : "Pister", "given" : "Karl S.", "non-dropping-particle" : "", "parse-names" : false, "suffix" : "" } ], "container-title" : "Earthquake Engineering &amp; Structural Dynamics", "id" : "ITEM-1", "issue" : "5", "issued" : { "date-parts" : [ [ "1982", "9" ] ] }, "page" : "651-662", "title" : "Arma models for earthquake ground motions", "type" : "article-journal", "volume" : "10" }, "uris" : [ "http://www.mendeley.com/documents/?uuid=2c4bc4d3-2189-34dc-af79-06081d524b9a" ] } ], "mendeley" : { "formattedCitation" : "[31]", "plainTextFormattedCitation" : "[31]", "previouslyFormattedCitation" : "[31]" }, "properties" : {  }, "schema" : "https://github.com/citation-style-language/schema/raw/master/csl-citation.json" }</w:instrText>
      </w:r>
      <w:r w:rsidRPr="0042632F">
        <w:rPr>
          <w:szCs w:val="20"/>
        </w:rPr>
        <w:fldChar w:fldCharType="separate"/>
      </w:r>
      <w:r w:rsidR="006E2C9B" w:rsidRPr="0042632F">
        <w:rPr>
          <w:noProof/>
          <w:szCs w:val="20"/>
        </w:rPr>
        <w:t>[31]</w:t>
      </w:r>
      <w:r w:rsidRPr="0042632F">
        <w:rPr>
          <w:szCs w:val="20"/>
        </w:rPr>
        <w:fldChar w:fldCharType="end"/>
      </w:r>
      <w:r w:rsidRPr="0042632F">
        <w:rPr>
          <w:szCs w:val="20"/>
        </w:rPr>
        <w:t xml:space="preserve"> or time-invariant ARMA models with amplitude modulation</w:t>
      </w:r>
      <w:r w:rsidR="00A2497A" w:rsidRPr="0042632F">
        <w:rPr>
          <w:szCs w:val="20"/>
        </w:rPr>
        <w:t xml:space="preserve"> </w:t>
      </w:r>
      <w:r w:rsidRPr="0042632F">
        <w:rPr>
          <w:szCs w:val="20"/>
        </w:rPr>
        <w:fldChar w:fldCharType="begin" w:fldLock="1"/>
      </w:r>
      <w:r w:rsidR="00784C1F">
        <w:rPr>
          <w:szCs w:val="20"/>
        </w:rPr>
        <w:instrText>ADDIN CSL_CITATION { "citationItems" : [ { "id" : "ITEM-1", "itemData" : { "DOI" : "10.1002/eqe.4290240703", "ISSN" : "00988847", "author" : [ { "dropping-particle" : "", "family" : "\u00d3lafsson", "given" : "S\u00edmon", "non-dropping-particle" : "", "parse-names" : false, "suffix" : "" }, { "dropping-particle" : "", "family" : "Sigbj\u00f6rnsson", "given" : "Ragnar", "non-dropping-particle" : "", "parse-names" : false, "suffix" : "" } ], "container-title" : "Earthquake Engineering &amp; Structural Dynamics", "id" : "ITEM-1", "issue" : "7", "issued" : { "date-parts" : [ [ "1995", "7" ] ] }, "page" : "951-966", "title" : "Application of arma models to estimate earthquake ground motion and structural response", "type" : "article-journal", "volume" : "24" }, "uris" : [ "http://www.mendeley.com/documents/?uuid=49a4dc3c-a509-3758-a013-d85fa62fe8b4" ] } ], "mendeley" : { "formattedCitation" : "[32]", "plainTextFormattedCitation" : "[32]", "previouslyFormattedCitation" : "[32]" }, "properties" : {  }, "schema" : "https://github.com/citation-style-language/schema/raw/master/csl-citation.json" }</w:instrText>
      </w:r>
      <w:r w:rsidRPr="0042632F">
        <w:rPr>
          <w:szCs w:val="20"/>
        </w:rPr>
        <w:fldChar w:fldCharType="separate"/>
      </w:r>
      <w:r w:rsidR="006E2C9B" w:rsidRPr="0042632F">
        <w:rPr>
          <w:noProof/>
          <w:szCs w:val="20"/>
        </w:rPr>
        <w:t>[32]</w:t>
      </w:r>
      <w:r w:rsidRPr="0042632F">
        <w:rPr>
          <w:szCs w:val="20"/>
        </w:rPr>
        <w:fldChar w:fldCharType="end"/>
      </w:r>
      <w:r w:rsidRPr="0042632F">
        <w:rPr>
          <w:szCs w:val="20"/>
        </w:rPr>
        <w:t xml:space="preserve">. </w:t>
      </w:r>
      <w:r w:rsidR="00A2497A" w:rsidRPr="0042632F">
        <w:rPr>
          <w:szCs w:val="20"/>
        </w:rPr>
        <w:t xml:space="preserve">Here, </w:t>
      </w:r>
      <w:r w:rsidR="00FF4E74" w:rsidRPr="0042632F">
        <w:rPr>
          <w:szCs w:val="20"/>
        </w:rPr>
        <w:t xml:space="preserve">we </w:t>
      </w:r>
      <w:r w:rsidR="003D494E" w:rsidRPr="0042632F">
        <w:rPr>
          <w:szCs w:val="20"/>
        </w:rPr>
        <w:t>adopt</w:t>
      </w:r>
      <w:r w:rsidR="00FF4E74" w:rsidRPr="0042632F">
        <w:rPr>
          <w:szCs w:val="20"/>
        </w:rPr>
        <w:t xml:space="preserve"> </w:t>
      </w:r>
      <w:r w:rsidR="00733061" w:rsidRPr="0042632F">
        <w:rPr>
          <w:szCs w:val="20"/>
        </w:rPr>
        <w:t xml:space="preserve">the </w:t>
      </w:r>
      <w:r w:rsidR="00FF4E74" w:rsidRPr="0042632F">
        <w:rPr>
          <w:szCs w:val="20"/>
        </w:rPr>
        <w:t>time-invariant ARMA model</w:t>
      </w:r>
      <w:r w:rsidR="003D494E" w:rsidRPr="0042632F">
        <w:rPr>
          <w:szCs w:val="20"/>
        </w:rPr>
        <w:t xml:space="preserve"> for its simplicity. This</w:t>
      </w:r>
      <w:r w:rsidR="00FF4E74" w:rsidRPr="0042632F">
        <w:rPr>
          <w:szCs w:val="20"/>
        </w:rPr>
        <w:t xml:space="preserve"> may introduce </w:t>
      </w:r>
      <w:r w:rsidR="00733061" w:rsidRPr="0042632F">
        <w:rPr>
          <w:szCs w:val="20"/>
        </w:rPr>
        <w:t xml:space="preserve">additional </w:t>
      </w:r>
      <w:r w:rsidR="00FF4E74" w:rsidRPr="0042632F">
        <w:rPr>
          <w:szCs w:val="20"/>
        </w:rPr>
        <w:t>modeling errors</w:t>
      </w:r>
      <w:r w:rsidR="00733061" w:rsidRPr="0042632F">
        <w:rPr>
          <w:szCs w:val="20"/>
        </w:rPr>
        <w:t>,</w:t>
      </w:r>
      <w:r w:rsidR="00FF4E74" w:rsidRPr="0042632F">
        <w:rPr>
          <w:szCs w:val="20"/>
        </w:rPr>
        <w:t xml:space="preserve"> but it suffices for our purpose</w:t>
      </w:r>
      <w:r w:rsidR="00733061" w:rsidRPr="0042632F">
        <w:rPr>
          <w:szCs w:val="20"/>
        </w:rPr>
        <w:t>,</w:t>
      </w:r>
      <w:r w:rsidR="00FF4E74" w:rsidRPr="0042632F">
        <w:rPr>
          <w:szCs w:val="20"/>
        </w:rPr>
        <w:t xml:space="preserve"> as validated by </w:t>
      </w:r>
      <w:r w:rsidR="00733061" w:rsidRPr="0042632F">
        <w:rPr>
          <w:szCs w:val="20"/>
        </w:rPr>
        <w:t>subsequent</w:t>
      </w:r>
      <w:r w:rsidR="00315429" w:rsidRPr="0042632F">
        <w:rPr>
          <w:szCs w:val="20"/>
        </w:rPr>
        <w:t xml:space="preserve"> </w:t>
      </w:r>
      <w:r w:rsidR="00FF4E74" w:rsidRPr="0042632F">
        <w:rPr>
          <w:szCs w:val="20"/>
        </w:rPr>
        <w:t>empirical studies.</w:t>
      </w:r>
      <w:r w:rsidR="005F08E8" w:rsidRPr="0042632F">
        <w:rPr>
          <w:szCs w:val="20"/>
        </w:rPr>
        <w:t xml:space="preserve"> Recall</w:t>
      </w:r>
      <w:r w:rsidR="00733061" w:rsidRPr="0042632F">
        <w:rPr>
          <w:szCs w:val="20"/>
        </w:rPr>
        <w:t>ing</w:t>
      </w:r>
      <w:r w:rsidR="005F08E8" w:rsidRPr="0042632F">
        <w:rPr>
          <w:szCs w:val="20"/>
        </w:rPr>
        <w:t xml:space="preserve"> the equivalence between the ARMA model</w:t>
      </w:r>
      <w:r w:rsidR="00A52862" w:rsidRPr="0042632F">
        <w:rPr>
          <w:szCs w:val="20"/>
        </w:rPr>
        <w:t xml:space="preserve"> and the SSM </w:t>
      </w:r>
      <w:r w:rsidR="00A52862" w:rsidRPr="0042632F">
        <w:rPr>
          <w:szCs w:val="20"/>
        </w:rPr>
        <w:fldChar w:fldCharType="begin" w:fldLock="1"/>
      </w:r>
      <w:r w:rsidR="00784C1F">
        <w:rPr>
          <w:szCs w:val="20"/>
        </w:rPr>
        <w:instrText>ADDIN CSL_CITATION { "citationItems" : [ { "id" : "ITEM-1", "itemData" : { "ISBN" : "9781461427599", "abstract" : "3rd ed. Characteristics of time series -- Time series regression and exploratory data analysis -- ARIMA models -- Spectral analysis and filtering -- Additional time domain topics -- State-space models -- Statistical methods in the frequency domain.", "author" : [ { "dropping-particle" : "", "family" : "Shumway", "given" : "Robert H.", "non-dropping-particle" : "", "parse-names" : false, "suffix" : "" }, { "dropping-particle" : "", "family" : "Stoffer", "given" : "David S.", "non-dropping-particle" : "", "parse-names" : false, "suffix" : "" } ], "edition" : "3rd", "id" : "ITEM-1", "issued" : { "date-parts" : [ [ "2011" ] ] }, "number-of-pages" : "596", "publisher" : "Springer Science + Business Media", "publisher-place" : "New York", "title" : "Time series analysis and its applications : with R examples", "type" : "book" }, "uris" : [ "http://www.mendeley.com/documents/?uuid=6b5ee89d-4dc6-39ad-828b-5780e256c5fa" ] } ], "mendeley" : { "formattedCitation" : "[33]", "plainTextFormattedCitation" : "[33]", "previouslyFormattedCitation" : "[33]" }, "properties" : {  }, "schema" : "https://github.com/citation-style-language/schema/raw/master/csl-citation.json" }</w:instrText>
      </w:r>
      <w:r w:rsidR="00A52862" w:rsidRPr="0042632F">
        <w:rPr>
          <w:szCs w:val="20"/>
        </w:rPr>
        <w:fldChar w:fldCharType="separate"/>
      </w:r>
      <w:r w:rsidR="006E2C9B" w:rsidRPr="0042632F">
        <w:rPr>
          <w:noProof/>
          <w:szCs w:val="20"/>
        </w:rPr>
        <w:t>[33]</w:t>
      </w:r>
      <w:r w:rsidR="00A52862" w:rsidRPr="0042632F">
        <w:rPr>
          <w:szCs w:val="20"/>
        </w:rPr>
        <w:fldChar w:fldCharType="end"/>
      </w:r>
      <w:r w:rsidR="00A52862" w:rsidRPr="0042632F">
        <w:rPr>
          <w:szCs w:val="20"/>
        </w:rPr>
        <w:t xml:space="preserve">, we only need to augment our existing SSM in Eqn. </w:t>
      </w:r>
      <w:r w:rsidR="00A54D2E" w:rsidRPr="0042632F">
        <w:rPr>
          <w:szCs w:val="20"/>
        </w:rPr>
        <w:fldChar w:fldCharType="begin"/>
      </w:r>
      <w:r w:rsidR="00A54D2E" w:rsidRPr="0042632F">
        <w:rPr>
          <w:szCs w:val="20"/>
        </w:rPr>
        <w:instrText xml:space="preserve"> REF _Ref505083095 \h </w:instrText>
      </w:r>
      <w:r w:rsidR="000F1ECE" w:rsidRPr="0042632F">
        <w:rPr>
          <w:szCs w:val="20"/>
        </w:rPr>
        <w:instrText xml:space="preserve"> \* MERGEFORMAT </w:instrText>
      </w:r>
      <w:r w:rsidR="00A54D2E" w:rsidRPr="0042632F">
        <w:rPr>
          <w:szCs w:val="20"/>
        </w:rPr>
      </w:r>
      <w:r w:rsidR="00A54D2E" w:rsidRPr="0042632F">
        <w:rPr>
          <w:szCs w:val="20"/>
        </w:rPr>
        <w:fldChar w:fldCharType="separate"/>
      </w:r>
      <w:r w:rsidR="00D73F4C" w:rsidRPr="0042632F">
        <w:rPr>
          <w:szCs w:val="20"/>
        </w:rPr>
        <w:t>(</w:t>
      </w:r>
      <w:r w:rsidR="00D73F4C" w:rsidRPr="0042632F">
        <w:rPr>
          <w:noProof/>
          <w:szCs w:val="20"/>
        </w:rPr>
        <w:t>11</w:t>
      </w:r>
      <w:r w:rsidR="00D73F4C" w:rsidRPr="0042632F">
        <w:rPr>
          <w:szCs w:val="20"/>
        </w:rPr>
        <w:t>)</w:t>
      </w:r>
      <w:r w:rsidR="00A54D2E" w:rsidRPr="0042632F">
        <w:rPr>
          <w:szCs w:val="20"/>
        </w:rPr>
        <w:fldChar w:fldCharType="end"/>
      </w:r>
      <w:r w:rsidR="00A54D2E" w:rsidRPr="0042632F">
        <w:rPr>
          <w:szCs w:val="20"/>
        </w:rPr>
        <w:t xml:space="preserve"> to include the base motion model, i.e.,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A54D2E" w:rsidRPr="0042632F" w14:paraId="476F3FD5" w14:textId="77777777" w:rsidTr="004E1586">
        <w:trPr>
          <w:jc w:val="center"/>
        </w:trPr>
        <w:tc>
          <w:tcPr>
            <w:tcW w:w="539" w:type="pct"/>
            <w:vAlign w:val="center"/>
          </w:tcPr>
          <w:p w14:paraId="13FC75D6" w14:textId="77777777" w:rsidR="00A54D2E" w:rsidRPr="0042632F" w:rsidRDefault="00A54D2E" w:rsidP="0042632F">
            <w:pPr>
              <w:pStyle w:val="Equation"/>
            </w:pPr>
          </w:p>
        </w:tc>
        <w:tc>
          <w:tcPr>
            <w:tcW w:w="3906" w:type="pct"/>
            <w:vAlign w:val="center"/>
          </w:tcPr>
          <w:p w14:paraId="57414F22" w14:textId="77777777" w:rsidR="00A54D2E" w:rsidRPr="0042632F" w:rsidRDefault="0092079F" w:rsidP="0042632F">
            <w:pPr>
              <w:pStyle w:val="Equation"/>
            </w:pPr>
            <m:oMathPara>
              <m:oMathParaPr>
                <m:jc m:val="center"/>
              </m:oMathParaPr>
              <m:oMath>
                <m:d>
                  <m:dPr>
                    <m:begChr m:val="{"/>
                    <m:endChr m:val=""/>
                    <m:ctrlPr>
                      <w:rPr>
                        <w:rFonts w:ascii="Cambria Math" w:hAnsi="Cambria Math"/>
                        <w:b/>
                        <w:i/>
                      </w:rPr>
                    </m:ctrlPr>
                  </m:dPr>
                  <m:e>
                    <m:m>
                      <m:mPr>
                        <m:mcs>
                          <m:mc>
                            <m:mcPr>
                              <m:count m:val="1"/>
                              <m:mcJc m:val="center"/>
                            </m:mcPr>
                          </m:mc>
                        </m:mcs>
                        <m:ctrlPr>
                          <w:rPr>
                            <w:rFonts w:ascii="Cambria Math" w:hAnsi="Cambria Math"/>
                            <w:b/>
                            <w:i/>
                          </w:rPr>
                        </m:ctrlPr>
                      </m:mPr>
                      <m:m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k+1</m:t>
                                    </m:r>
                                  </m:sub>
                                </m:sSub>
                                <m:r>
                                  <w:rPr>
                                    <w:rFonts w:ascii="Cambria Math" w:hAnsi="Cambria Math"/>
                                  </w:rPr>
                                  <m:t>=</m:t>
                                </m:r>
                                <m:sSub>
                                  <m:sSubPr>
                                    <m:ctrlPr>
                                      <w:rPr>
                                        <w:rFonts w:ascii="Cambria Math" w:hAnsi="Cambria Math"/>
                                        <w:b/>
                                        <w:i/>
                                      </w:rPr>
                                    </m:ctrlPr>
                                  </m:sSubPr>
                                  <m:e>
                                    <m:r>
                                      <m:rPr>
                                        <m:sty m:val="bi"/>
                                      </m:rPr>
                                      <w:rPr>
                                        <w:rFonts w:ascii="Cambria Math" w:hAnsi="Cambria Math"/>
                                      </w:rPr>
                                      <m:t>A</m:t>
                                    </m:r>
                                  </m:e>
                                  <m:sub>
                                    <m:r>
                                      <w:rPr>
                                        <w:rFonts w:ascii="Cambria Math" w:hAnsi="Cambria Math"/>
                                      </w:rPr>
                                      <m:t>d</m:t>
                                    </m:r>
                                  </m:sub>
                                </m:sSub>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m:t>
                                    </m:r>
                                  </m:sub>
                                </m:sSub>
                                <m:r>
                                  <w:rPr>
                                    <w:rFonts w:ascii="Cambria Math" w:hAnsi="Cambria Math"/>
                                  </w:rPr>
                                  <m:t>+</m:t>
                                </m:r>
                                <m:sSub>
                                  <m:sSubPr>
                                    <m:ctrlPr>
                                      <w:rPr>
                                        <w:rFonts w:ascii="Cambria Math" w:hAnsi="Cambria Math"/>
                                        <w:b/>
                                        <w:i/>
                                      </w:rPr>
                                    </m:ctrlPr>
                                  </m:sSubPr>
                                  <m:e>
                                    <m:r>
                                      <m:rPr>
                                        <m:sty m:val="bi"/>
                                      </m:rPr>
                                      <w:rPr>
                                        <w:rFonts w:ascii="Cambria Math" w:hAnsi="Cambria Math"/>
                                      </w:rPr>
                                      <m:t>B</m:t>
                                    </m:r>
                                  </m:e>
                                  <m:sub>
                                    <m:r>
                                      <w:rPr>
                                        <w:rFonts w:ascii="Cambria Math" w:hAnsi="Cambria Math"/>
                                      </w:rPr>
                                      <m:t>d</m:t>
                                    </m:r>
                                  </m:sub>
                                </m:sSub>
                                <m:sSub>
                                  <m:sSubPr>
                                    <m:ctrlPr>
                                      <w:rPr>
                                        <w:rFonts w:ascii="Cambria Math" w:hAnsi="Cambria Math"/>
                                        <w:i/>
                                      </w:rPr>
                                    </m:ctrlPr>
                                  </m:sSubPr>
                                  <m:e>
                                    <m:acc>
                                      <m:accPr>
                                        <m:chr m:val="̈"/>
                                        <m:ctrlPr>
                                          <w:rPr>
                                            <w:rFonts w:ascii="Cambria Math" w:hAnsi="Cambria Math"/>
                                            <w:b/>
                                            <w:i/>
                                          </w:rPr>
                                        </m:ctrlPr>
                                      </m:accPr>
                                      <m:e>
                                        <m:r>
                                          <m:rPr>
                                            <m:sty m:val="bi"/>
                                          </m:rPr>
                                          <w:rPr>
                                            <w:rFonts w:ascii="Cambria Math" w:hAnsi="Cambria Math"/>
                                          </w:rPr>
                                          <m:t>u</m:t>
                                        </m:r>
                                      </m:e>
                                    </m:acc>
                                  </m:e>
                                  <m:sub>
                                    <m:r>
                                      <w:rPr>
                                        <w:rFonts w:ascii="Cambria Math" w:hAnsi="Cambria Math"/>
                                      </w:rPr>
                                      <m:t>g,k</m:t>
                                    </m:r>
                                  </m:sub>
                                </m:sSub>
                                <m:r>
                                  <w:rPr>
                                    <w:rFonts w:ascii="Cambria Math" w:hAnsi="Cambria Math"/>
                                  </w:rPr>
                                  <m:t>+</m:t>
                                </m:r>
                                <m:sSub>
                                  <m:sSubPr>
                                    <m:ctrlPr>
                                      <w:rPr>
                                        <w:rFonts w:ascii="Cambria Math" w:hAnsi="Cambria Math"/>
                                        <w:i/>
                                      </w:rPr>
                                    </m:ctrlPr>
                                  </m:sSubPr>
                                  <m:e>
                                    <m:r>
                                      <m:rPr>
                                        <m:sty m:val="bi"/>
                                      </m:rPr>
                                      <w:rPr>
                                        <w:rFonts w:ascii="Cambria Math" w:hAnsi="Cambria Math"/>
                                      </w:rPr>
                                      <m:t>e</m:t>
                                    </m:r>
                                  </m:e>
                                  <m:sub>
                                    <m:r>
                                      <w:rPr>
                                        <w:rFonts w:ascii="Cambria Math" w:hAnsi="Cambria Math"/>
                                      </w:rPr>
                                      <m:t>k</m:t>
                                    </m:r>
                                  </m:sub>
                                </m:sSub>
                              </m:e>
                            </m:mr>
                            <m:mr>
                              <m:e>
                                <m:sSub>
                                  <m:sSubPr>
                                    <m:ctrlPr>
                                      <w:rPr>
                                        <w:rFonts w:ascii="Cambria Math" w:hAnsi="Cambria Math"/>
                                        <w:i/>
                                      </w:rPr>
                                    </m:ctrlPr>
                                  </m:sSubPr>
                                  <m:e>
                                    <m:r>
                                      <m:rPr>
                                        <m:sty m:val="bi"/>
                                      </m:rPr>
                                      <w:rPr>
                                        <w:rFonts w:ascii="Cambria Math" w:hAnsi="Cambria Math"/>
                                      </w:rPr>
                                      <m:t>q</m:t>
                                    </m:r>
                                  </m:e>
                                  <m:sub>
                                    <m:r>
                                      <w:rPr>
                                        <w:rFonts w:ascii="Cambria Math" w:hAnsi="Cambria Math"/>
                                      </w:rPr>
                                      <m:t>g,k+1</m:t>
                                    </m:r>
                                  </m:sub>
                                </m:sSub>
                                <m:r>
                                  <w:rPr>
                                    <w:rFonts w:ascii="Cambria Math" w:hAnsi="Cambria Math"/>
                                  </w:rPr>
                                  <m:t>=</m:t>
                                </m:r>
                                <m:sSub>
                                  <m:sSubPr>
                                    <m:ctrlPr>
                                      <w:rPr>
                                        <w:rFonts w:ascii="Cambria Math" w:hAnsi="Cambria Math"/>
                                        <w:i/>
                                      </w:rPr>
                                    </m:ctrlPr>
                                  </m:sSubPr>
                                  <m:e>
                                    <m:r>
                                      <m:rPr>
                                        <m:sty m:val="bi"/>
                                      </m:rPr>
                                      <w:rPr>
                                        <w:rFonts w:ascii="Cambria Math" w:hAnsi="Cambria Math"/>
                                      </w:rPr>
                                      <m:t>A</m:t>
                                    </m:r>
                                  </m:e>
                                  <m:sub>
                                    <m:r>
                                      <w:rPr>
                                        <w:rFonts w:ascii="Cambria Math" w:hAnsi="Cambria Math"/>
                                      </w:rPr>
                                      <m:t>g</m:t>
                                    </m:r>
                                  </m:sub>
                                </m:sSub>
                                <m:sSub>
                                  <m:sSubPr>
                                    <m:ctrlPr>
                                      <w:rPr>
                                        <w:rFonts w:ascii="Cambria Math" w:hAnsi="Cambria Math"/>
                                        <w:i/>
                                      </w:rPr>
                                    </m:ctrlPr>
                                  </m:sSubPr>
                                  <m:e>
                                    <m:r>
                                      <m:rPr>
                                        <m:sty m:val="bi"/>
                                      </m:rPr>
                                      <w:rPr>
                                        <w:rFonts w:ascii="Cambria Math" w:hAnsi="Cambria Math"/>
                                      </w:rPr>
                                      <m:t>q</m:t>
                                    </m:r>
                                  </m:e>
                                  <m:sub>
                                    <m:r>
                                      <w:rPr>
                                        <w:rFonts w:ascii="Cambria Math" w:hAnsi="Cambria Math"/>
                                      </w:rPr>
                                      <m:t>g,k</m:t>
                                    </m:r>
                                  </m:sub>
                                </m:sSub>
                                <m:r>
                                  <w:rPr>
                                    <w:rFonts w:ascii="Cambria Math" w:hAnsi="Cambria Math"/>
                                  </w:rPr>
                                  <m:t>+</m:t>
                                </m:r>
                                <m:sSub>
                                  <m:sSubPr>
                                    <m:ctrlPr>
                                      <w:rPr>
                                        <w:rFonts w:ascii="Cambria Math" w:hAnsi="Cambria Math"/>
                                        <w:i/>
                                      </w:rPr>
                                    </m:ctrlPr>
                                  </m:sSubPr>
                                  <m:e>
                                    <m:r>
                                      <m:rPr>
                                        <m:sty m:val="bi"/>
                                      </m:rPr>
                                      <w:rPr>
                                        <w:rFonts w:ascii="Cambria Math" w:hAnsi="Cambria Math"/>
                                      </w:rPr>
                                      <m:t>ε</m:t>
                                    </m:r>
                                  </m:e>
                                  <m:sub>
                                    <m:r>
                                      <w:rPr>
                                        <w:rFonts w:ascii="Cambria Math" w:hAnsi="Cambria Math"/>
                                      </w:rPr>
                                      <m:t>k</m:t>
                                    </m:r>
                                  </m:sub>
                                </m:sSub>
                                <m:r>
                                  <w:rPr>
                                    <w:rFonts w:ascii="Cambria Math" w:hAnsi="Cambria Math"/>
                                  </w:rPr>
                                  <m:t xml:space="preserve">                       </m:t>
                                </m:r>
                              </m:e>
                            </m:mr>
                          </m:m>
                        </m:e>
                      </m:mr>
                      <m:mr>
                        <m:e>
                          <m:sSub>
                            <m:sSubPr>
                              <m:ctrlPr>
                                <w:rPr>
                                  <w:rFonts w:ascii="Cambria Math" w:hAnsi="Cambria Math"/>
                                  <w:b/>
                                  <w:i/>
                                </w:rPr>
                              </m:ctrlPr>
                            </m:sSubPr>
                            <m:e>
                              <m:r>
                                <m:rPr>
                                  <m:sty m:val="bi"/>
                                </m:rPr>
                                <w:rPr>
                                  <w:rFonts w:ascii="Cambria Math" w:hAnsi="Cambria Math"/>
                                </w:rPr>
                                <m:t xml:space="preserve"> y</m:t>
                              </m:r>
                            </m:e>
                            <m:sub>
                              <m: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sSub>
                            <m:sSubPr>
                              <m:ctrlPr>
                                <w:rPr>
                                  <w:rFonts w:ascii="Cambria Math" w:hAnsi="Cambria Math"/>
                                  <w:b/>
                                  <w:i/>
                                </w:rPr>
                              </m:ctrlPr>
                            </m:sSubPr>
                            <m:e>
                              <m:r>
                                <m:rPr>
                                  <m:sty m:val="bi"/>
                                </m:rPr>
                                <w:rPr>
                                  <w:rFonts w:ascii="Cambria Math" w:hAnsi="Cambria Math"/>
                                </w:rPr>
                                <m:t>q</m:t>
                              </m:r>
                            </m:e>
                            <m:sub>
                              <m:r>
                                <w:rPr>
                                  <w:rFonts w:ascii="Cambria Math" w:hAnsi="Cambria Math"/>
                                </w:rPr>
                                <m:t>k</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v</m:t>
                              </m:r>
                            </m:e>
                            <m:sub>
                              <m:r>
                                <w:rPr>
                                  <w:rFonts w:ascii="Cambria Math" w:hAnsi="Cambria Math"/>
                                </w:rPr>
                                <m:t>k</m:t>
                              </m:r>
                            </m:sub>
                          </m:sSub>
                          <m:r>
                            <m:rPr>
                              <m:sty m:val="bi"/>
                            </m:rPr>
                            <w:rPr>
                              <w:rFonts w:ascii="Cambria Math" w:hAnsi="Cambria Math"/>
                            </w:rPr>
                            <m:t xml:space="preserve">               </m:t>
                          </m:r>
                        </m:e>
                      </m:mr>
                    </m:m>
                  </m:e>
                </m:d>
              </m:oMath>
            </m:oMathPara>
          </w:p>
        </w:tc>
        <w:tc>
          <w:tcPr>
            <w:tcW w:w="555" w:type="pct"/>
            <w:vAlign w:val="center"/>
          </w:tcPr>
          <w:p w14:paraId="7F85B49F" w14:textId="77777777" w:rsidR="00A54D2E" w:rsidRPr="0042632F" w:rsidRDefault="00A54D2E" w:rsidP="0042632F">
            <w:pPr>
              <w:pStyle w:val="Equation"/>
              <w:jc w:val="right"/>
            </w:pPr>
            <w:r w:rsidRPr="0042632F">
              <w:t>(</w:t>
            </w:r>
            <w:fldSimple w:instr=" SEQ Equation \* ARABIC \s 1 ">
              <w:r w:rsidR="00D73F4C" w:rsidRPr="0042632F">
                <w:rPr>
                  <w:noProof/>
                </w:rPr>
                <w:t>12</w:t>
              </w:r>
            </w:fldSimple>
            <w:r w:rsidRPr="0042632F">
              <w:t>)</w:t>
            </w:r>
          </w:p>
        </w:tc>
      </w:tr>
    </w:tbl>
    <w:p w14:paraId="11F0A2D4" w14:textId="7A74AACC" w:rsidR="00A2497A" w:rsidRPr="0042632F" w:rsidRDefault="00E7795F" w:rsidP="0042632F">
      <w:pPr>
        <w:pStyle w:val="firstpara"/>
        <w:rPr>
          <w:szCs w:val="20"/>
        </w:rPr>
      </w:pPr>
      <w:r w:rsidRPr="0042632F">
        <w:rPr>
          <w:szCs w:val="20"/>
        </w:rPr>
        <w:t xml:space="preserve">where </w:t>
      </w:r>
      <m:oMath>
        <m:sSub>
          <m:sSubPr>
            <m:ctrlPr>
              <w:rPr>
                <w:rFonts w:ascii="Cambria Math" w:hAnsi="Cambria Math"/>
                <w:i/>
                <w:szCs w:val="20"/>
              </w:rPr>
            </m:ctrlPr>
          </m:sSubPr>
          <m:e>
            <m:r>
              <m:rPr>
                <m:sty m:val="bi"/>
              </m:rPr>
              <w:rPr>
                <w:rFonts w:ascii="Cambria Math" w:hAnsi="Cambria Math"/>
                <w:szCs w:val="20"/>
              </w:rPr>
              <m:t>q</m:t>
            </m:r>
          </m:e>
          <m:sub>
            <m:r>
              <w:rPr>
                <w:rFonts w:ascii="Cambria Math" w:hAnsi="Cambria Math"/>
                <w:szCs w:val="20"/>
              </w:rPr>
              <m:t>g,k</m:t>
            </m:r>
          </m:sub>
        </m:sSub>
        <m:r>
          <w:rPr>
            <w:rFonts w:ascii="Cambria Math" w:hAnsi="Cambria Math"/>
            <w:szCs w:val="20"/>
          </w:rPr>
          <m:t>=</m:t>
        </m:r>
        <m:sSup>
          <m:sSupPr>
            <m:ctrlPr>
              <w:rPr>
                <w:rFonts w:ascii="Cambria Math" w:hAnsi="Cambria Math"/>
                <w:i/>
                <w:szCs w:val="20"/>
              </w:rPr>
            </m:ctrlPr>
          </m:sSupPr>
          <m:e>
            <m:d>
              <m:dPr>
                <m:begChr m:val="["/>
                <m:endChr m:val="]"/>
                <m:ctrlPr>
                  <w:rPr>
                    <w:rFonts w:ascii="Cambria Math" w:hAnsi="Cambria Math"/>
                    <w:i/>
                    <w:szCs w:val="20"/>
                  </w:rPr>
                </m:ctrlPr>
              </m:dPr>
              <m:e>
                <m:sSubSup>
                  <m:sSubSupPr>
                    <m:ctrlPr>
                      <w:rPr>
                        <w:rFonts w:ascii="Cambria Math" w:hAnsi="Cambria Math"/>
                        <w:i/>
                        <w:szCs w:val="20"/>
                      </w:rPr>
                    </m:ctrlPr>
                  </m:sSubSup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g,k</m:t>
                    </m:r>
                  </m:sub>
                  <m:sup>
                    <m:r>
                      <m:rPr>
                        <m:sty m:val="p"/>
                      </m:rPr>
                      <w:rPr>
                        <w:rFonts w:ascii="Cambria Math" w:hAnsi="Cambria Math"/>
                        <w:szCs w:val="20"/>
                      </w:rPr>
                      <m:t>T</m:t>
                    </m:r>
                  </m:sup>
                </m:sSubSup>
                <m:r>
                  <w:rPr>
                    <w:rFonts w:ascii="Cambria Math" w:hAnsi="Cambria Math"/>
                    <w:szCs w:val="20"/>
                  </w:rPr>
                  <m:t xml:space="preserve">  </m:t>
                </m:r>
                <m:sSubSup>
                  <m:sSubSupPr>
                    <m:ctrlPr>
                      <w:rPr>
                        <w:rFonts w:ascii="Cambria Math" w:hAnsi="Cambria Math"/>
                        <w:i/>
                        <w:szCs w:val="20"/>
                      </w:rPr>
                    </m:ctrlPr>
                  </m:sSubSup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g,k-1</m:t>
                    </m:r>
                  </m:sub>
                  <m:sup>
                    <m:r>
                      <m:rPr>
                        <m:sty m:val="p"/>
                      </m:rPr>
                      <w:rPr>
                        <w:rFonts w:ascii="Cambria Math" w:hAnsi="Cambria Math"/>
                        <w:szCs w:val="20"/>
                      </w:rPr>
                      <m:t>T</m:t>
                    </m:r>
                  </m:sup>
                </m:sSubSup>
                <m:r>
                  <w:rPr>
                    <w:rFonts w:ascii="Cambria Math" w:hAnsi="Cambria Math"/>
                    <w:szCs w:val="20"/>
                  </w:rPr>
                  <m:t xml:space="preserve"> …  </m:t>
                </m:r>
                <m:sSubSup>
                  <m:sSubSupPr>
                    <m:ctrlPr>
                      <w:rPr>
                        <w:rFonts w:ascii="Cambria Math" w:hAnsi="Cambria Math"/>
                        <w:i/>
                        <w:szCs w:val="20"/>
                      </w:rPr>
                    </m:ctrlPr>
                  </m:sSubSupPr>
                  <m:e>
                    <m:acc>
                      <m:accPr>
                        <m:chr m:val="̈"/>
                        <m:ctrlPr>
                          <w:rPr>
                            <w:rFonts w:ascii="Cambria Math" w:hAnsi="Cambria Math"/>
                            <w:b/>
                            <w:i/>
                            <w:szCs w:val="20"/>
                          </w:rPr>
                        </m:ctrlPr>
                      </m:accPr>
                      <m:e>
                        <m:r>
                          <m:rPr>
                            <m:sty m:val="bi"/>
                          </m:rPr>
                          <w:rPr>
                            <w:rFonts w:ascii="Cambria Math" w:hAnsi="Cambria Math"/>
                            <w:szCs w:val="20"/>
                          </w:rPr>
                          <m:t>u</m:t>
                        </m:r>
                      </m:e>
                    </m:acc>
                  </m:e>
                  <m:sub>
                    <m:r>
                      <w:rPr>
                        <w:rFonts w:ascii="Cambria Math" w:hAnsi="Cambria Math"/>
                        <w:szCs w:val="20"/>
                      </w:rPr>
                      <m:t>g,k-p</m:t>
                    </m:r>
                  </m:sub>
                  <m:sup>
                    <m:r>
                      <m:rPr>
                        <m:sty m:val="p"/>
                      </m:rPr>
                      <w:rPr>
                        <w:rFonts w:ascii="Cambria Math" w:hAnsi="Cambria Math"/>
                        <w:szCs w:val="20"/>
                      </w:rPr>
                      <m:t>T</m:t>
                    </m:r>
                  </m:sup>
                </m:sSubSup>
              </m:e>
            </m:d>
          </m:e>
          <m:sup>
            <m:r>
              <m:rPr>
                <m:sty m:val="p"/>
              </m:rPr>
              <w:rPr>
                <w:rFonts w:ascii="Cambria Math" w:hAnsi="Cambria Math"/>
                <w:szCs w:val="20"/>
              </w:rPr>
              <m:t>T</m:t>
            </m:r>
          </m:sup>
        </m:sSup>
      </m:oMath>
      <w:r w:rsidR="00FF4E74" w:rsidRPr="0042632F">
        <w:rPr>
          <w:szCs w:val="20"/>
        </w:rPr>
        <w:t xml:space="preserve"> </w:t>
      </w:r>
      <w:r w:rsidR="00823290" w:rsidRPr="0042632F">
        <w:rPr>
          <w:szCs w:val="20"/>
        </w:rPr>
        <w:t xml:space="preserve">in which </w:t>
      </w:r>
      <m:oMath>
        <m:r>
          <w:rPr>
            <w:rFonts w:ascii="Cambria Math" w:hAnsi="Cambria Math"/>
            <w:szCs w:val="20"/>
          </w:rPr>
          <m:t>p</m:t>
        </m:r>
      </m:oMath>
      <w:r w:rsidR="00315429" w:rsidRPr="0042632F">
        <w:rPr>
          <w:szCs w:val="20"/>
        </w:rPr>
        <w:t xml:space="preserve"> is the </w:t>
      </w:r>
      <w:r w:rsidRPr="0042632F">
        <w:rPr>
          <w:szCs w:val="20"/>
        </w:rPr>
        <w:t>order of the base motion model</w:t>
      </w:r>
      <w:r w:rsidR="00823290" w:rsidRPr="0042632F">
        <w:rPr>
          <w:szCs w:val="20"/>
        </w:rPr>
        <w:t xml:space="preserve"> and </w:t>
      </w:r>
      <m:oMath>
        <m:sSub>
          <m:sSubPr>
            <m:ctrlPr>
              <w:rPr>
                <w:rFonts w:ascii="Cambria Math" w:hAnsi="Cambria Math"/>
                <w:i/>
                <w:szCs w:val="20"/>
              </w:rPr>
            </m:ctrlPr>
          </m:sSubPr>
          <m:e>
            <m:r>
              <m:rPr>
                <m:sty m:val="bi"/>
              </m:rPr>
              <w:rPr>
                <w:rFonts w:ascii="Cambria Math" w:hAnsi="Cambria Math"/>
                <w:szCs w:val="20"/>
              </w:rPr>
              <m:t>ε</m:t>
            </m:r>
          </m:e>
          <m:sub>
            <m:r>
              <w:rPr>
                <w:rFonts w:ascii="Cambria Math" w:hAnsi="Cambria Math"/>
                <w:szCs w:val="20"/>
              </w:rPr>
              <m:t>k</m:t>
            </m:r>
          </m:sub>
        </m:sSub>
      </m:oMath>
      <w:r w:rsidR="00823290" w:rsidRPr="0042632F">
        <w:rPr>
          <w:szCs w:val="20"/>
        </w:rPr>
        <w:t xml:space="preserve"> is the stochastic term for the ground motion</w:t>
      </w:r>
      <w:r w:rsidRPr="0042632F">
        <w:rPr>
          <w:szCs w:val="20"/>
        </w:rPr>
        <w:t xml:space="preserve">. More compactly, we can write </w:t>
      </w:r>
      <w:r w:rsidR="00871276" w:rsidRPr="0042632F">
        <w:rPr>
          <w:szCs w:val="20"/>
        </w:rPr>
        <w:t>the above model by a</w:t>
      </w:r>
      <w:r w:rsidR="00A2497A" w:rsidRPr="0042632F">
        <w:rPr>
          <w:szCs w:val="20"/>
        </w:rPr>
        <w:t xml:space="preserve"> stochastic SSM:</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A2497A" w:rsidRPr="0042632F" w14:paraId="1F3F99DA" w14:textId="77777777" w:rsidTr="004E1586">
        <w:trPr>
          <w:jc w:val="center"/>
        </w:trPr>
        <w:tc>
          <w:tcPr>
            <w:tcW w:w="539" w:type="pct"/>
            <w:vAlign w:val="center"/>
          </w:tcPr>
          <w:p w14:paraId="57A34753" w14:textId="77777777" w:rsidR="00A2497A" w:rsidRPr="0042632F" w:rsidRDefault="00A2497A" w:rsidP="0042632F">
            <w:pPr>
              <w:pStyle w:val="Equation"/>
            </w:pPr>
          </w:p>
        </w:tc>
        <w:tc>
          <w:tcPr>
            <w:tcW w:w="3906" w:type="pct"/>
            <w:vAlign w:val="center"/>
          </w:tcPr>
          <w:p w14:paraId="2DF430B7" w14:textId="77777777" w:rsidR="00A2497A" w:rsidRPr="0042632F" w:rsidRDefault="0092079F" w:rsidP="0042632F">
            <w:pPr>
              <w:pStyle w:val="Equation"/>
            </w:pPr>
            <m:oMathPara>
              <m:oMathParaPr>
                <m:jc m:val="center"/>
              </m:oMathParaPr>
              <m:oMath>
                <m:d>
                  <m:dPr>
                    <m:begChr m:val="["/>
                    <m:endChr m:val="]"/>
                    <m:ctrlPr>
                      <w:rPr>
                        <w:rFonts w:ascii="Cambria Math" w:hAnsi="Cambria Math"/>
                        <w:b/>
                        <w:i/>
                      </w:rPr>
                    </m:ctrlPr>
                  </m:dPr>
                  <m:e>
                    <m:m>
                      <m:mPr>
                        <m:mcs>
                          <m:mc>
                            <m:mcPr>
                              <m:count m:val="1"/>
                              <m:mcJc m:val="center"/>
                            </m:mcPr>
                          </m:mc>
                        </m:mcs>
                        <m:ctrlPr>
                          <w:rPr>
                            <w:rFonts w:ascii="Cambria Math" w:hAnsi="Cambria Math"/>
                            <w:b/>
                            <w:i/>
                          </w:rPr>
                        </m:ctrlPr>
                      </m:mPr>
                      <m:mr>
                        <m:e>
                          <m:sSub>
                            <m:sSubPr>
                              <m:ctrlPr>
                                <w:rPr>
                                  <w:rFonts w:ascii="Cambria Math" w:hAnsi="Cambria Math"/>
                                  <w:b/>
                                  <w:i/>
                                </w:rPr>
                              </m:ctrlPr>
                            </m:sSubPr>
                            <m:e>
                              <m:r>
                                <m:rPr>
                                  <m:sty m:val="bi"/>
                                </m:rPr>
                                <w:rPr>
                                  <w:rFonts w:ascii="Cambria Math" w:hAnsi="Cambria Math"/>
                                </w:rPr>
                                <m:t>x</m:t>
                              </m:r>
                            </m:e>
                            <m:sub>
                              <m:r>
                                <w:rPr>
                                  <w:rFonts w:ascii="Cambria Math" w:hAnsi="Cambria Math"/>
                                </w:rPr>
                                <m:t>k+1</m:t>
                              </m:r>
                            </m:sub>
                          </m:sSub>
                        </m:e>
                      </m:mr>
                      <m:mr>
                        <m:e>
                          <m:sSub>
                            <m:sSubPr>
                              <m:ctrlPr>
                                <w:rPr>
                                  <w:rFonts w:ascii="Cambria Math" w:hAnsi="Cambria Math"/>
                                  <w:b/>
                                  <w:i/>
                                </w:rPr>
                              </m:ctrlPr>
                            </m:sSubPr>
                            <m:e>
                              <m:r>
                                <m:rPr>
                                  <m:sty m:val="bi"/>
                                </m:rPr>
                                <w:rPr>
                                  <w:rFonts w:ascii="Cambria Math" w:hAnsi="Cambria Math"/>
                                </w:rPr>
                                <m:t>y</m:t>
                              </m:r>
                            </m:e>
                            <m:sub>
                              <m:r>
                                <w:rPr>
                                  <w:rFonts w:ascii="Cambria Math" w:hAnsi="Cambria Math"/>
                                </w:rPr>
                                <m:t>k</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A</m:t>
                          </m:r>
                        </m:e>
                      </m:mr>
                      <m:mr>
                        <m:e>
                          <m:r>
                            <m:rPr>
                              <m:sty m:val="bi"/>
                            </m:rPr>
                            <w:rPr>
                              <w:rFonts w:ascii="Cambria Math" w:hAnsi="Cambria Math"/>
                            </w:rPr>
                            <m:t>C</m:t>
                          </m:r>
                        </m:e>
                      </m:mr>
                    </m:m>
                  </m:e>
                </m:d>
                <m:sSub>
                  <m:sSubPr>
                    <m:ctrlPr>
                      <w:rPr>
                        <w:rFonts w:ascii="Cambria Math" w:hAnsi="Cambria Math"/>
                        <w:b/>
                        <w:i/>
                      </w:rPr>
                    </m:ctrlPr>
                  </m:sSubPr>
                  <m:e>
                    <m:r>
                      <m:rPr>
                        <m:sty m:val="bi"/>
                      </m:rPr>
                      <w:rPr>
                        <w:rFonts w:ascii="Cambria Math" w:hAnsi="Cambria Math"/>
                      </w:rPr>
                      <m:t>x</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w</m:t>
                              </m:r>
                            </m:e>
                            <m:sub>
                              <m:r>
                                <w:rPr>
                                  <w:rFonts w:ascii="Cambria Math" w:hAnsi="Cambria Math"/>
                                </w:rPr>
                                <m:t>k</m:t>
                              </m:r>
                            </m:sub>
                          </m:sSub>
                        </m:e>
                      </m:mr>
                      <m:mr>
                        <m:e>
                          <m:sSub>
                            <m:sSubPr>
                              <m:ctrlPr>
                                <w:rPr>
                                  <w:rFonts w:ascii="Cambria Math" w:hAnsi="Cambria Math"/>
                                  <w:b/>
                                  <w:i/>
                                </w:rPr>
                              </m:ctrlPr>
                            </m:sSubPr>
                            <m:e>
                              <m:r>
                                <m:rPr>
                                  <m:sty m:val="bi"/>
                                </m:rPr>
                                <w:rPr>
                                  <w:rFonts w:ascii="Cambria Math" w:hAnsi="Cambria Math"/>
                                </w:rPr>
                                <m:t>v</m:t>
                              </m:r>
                            </m:e>
                            <m:sub>
                              <m:r>
                                <w:rPr>
                                  <w:rFonts w:ascii="Cambria Math" w:hAnsi="Cambria Math"/>
                                </w:rPr>
                                <m:t>k</m:t>
                              </m:r>
                            </m:sub>
                          </m:sSub>
                        </m:e>
                      </m:mr>
                    </m:m>
                  </m:e>
                </m:d>
              </m:oMath>
            </m:oMathPara>
          </w:p>
        </w:tc>
        <w:tc>
          <w:tcPr>
            <w:tcW w:w="555" w:type="pct"/>
            <w:vAlign w:val="center"/>
          </w:tcPr>
          <w:p w14:paraId="0BFDB619" w14:textId="77777777" w:rsidR="00A2497A" w:rsidRPr="0042632F" w:rsidRDefault="00A2497A" w:rsidP="0042632F">
            <w:pPr>
              <w:pStyle w:val="Equation"/>
              <w:jc w:val="right"/>
            </w:pPr>
            <w:bookmarkStart w:id="16" w:name="_Ref456880036"/>
            <w:r w:rsidRPr="0042632F">
              <w:t>(</w:t>
            </w:r>
            <w:fldSimple w:instr=" SEQ Equation \* ARABIC \s 1 ">
              <w:r w:rsidR="00D73F4C" w:rsidRPr="0042632F">
                <w:rPr>
                  <w:noProof/>
                </w:rPr>
                <w:t>13</w:t>
              </w:r>
            </w:fldSimple>
            <w:r w:rsidRPr="0042632F">
              <w:t>)</w:t>
            </w:r>
            <w:bookmarkEnd w:id="16"/>
          </w:p>
        </w:tc>
      </w:tr>
    </w:tbl>
    <w:p w14:paraId="65FDFF95" w14:textId="77777777" w:rsidR="00871276" w:rsidRPr="0042632F" w:rsidRDefault="00871276" w:rsidP="00282E0D">
      <w:pPr>
        <w:pStyle w:val="firstpara"/>
        <w:spacing w:after="0"/>
        <w:rPr>
          <w:rFonts w:cs="Times New Roman"/>
          <w:szCs w:val="20"/>
        </w:rPr>
      </w:pPr>
      <w:r w:rsidRPr="0042632F">
        <w:rPr>
          <w:rFonts w:cs="Times New Roman"/>
          <w:szCs w:val="20"/>
        </w:rPr>
        <w:t>with</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
        <w:gridCol w:w="8372"/>
        <w:gridCol w:w="719"/>
      </w:tblGrid>
      <w:tr w:rsidR="00871276" w:rsidRPr="0042632F" w14:paraId="1B1835CB" w14:textId="77777777" w:rsidTr="004E1586">
        <w:trPr>
          <w:jc w:val="center"/>
        </w:trPr>
        <w:tc>
          <w:tcPr>
            <w:tcW w:w="144" w:type="pct"/>
            <w:vAlign w:val="center"/>
          </w:tcPr>
          <w:p w14:paraId="5C42EA98" w14:textId="77777777" w:rsidR="00871276" w:rsidRPr="0042632F" w:rsidRDefault="00871276" w:rsidP="0042632F">
            <w:pPr>
              <w:pStyle w:val="Equation"/>
            </w:pPr>
          </w:p>
        </w:tc>
        <w:tc>
          <w:tcPr>
            <w:tcW w:w="4472" w:type="pct"/>
            <w:vAlign w:val="center"/>
          </w:tcPr>
          <w:p w14:paraId="0E2E9F8A" w14:textId="77777777" w:rsidR="00871276" w:rsidRPr="0042632F" w:rsidRDefault="0092079F" w:rsidP="0042632F">
            <w:pPr>
              <w:pStyle w:val="Equation"/>
              <w:jc w:val="center"/>
            </w:pPr>
            <m:oMath>
              <m:sSub>
                <m:sSubPr>
                  <m:ctrlPr>
                    <w:rPr>
                      <w:rFonts w:ascii="Cambria Math" w:hAnsi="Cambria Math"/>
                      <w:b/>
                      <w:i/>
                    </w:rPr>
                  </m:ctrlPr>
                </m:sSubPr>
                <m:e>
                  <m:r>
                    <m:rPr>
                      <m:sty m:val="bi"/>
                    </m:rPr>
                    <w:rPr>
                      <w:rFonts w:ascii="Cambria Math" w:hAnsi="Cambria Math"/>
                    </w:rPr>
                    <m:t>x</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q</m:t>
                            </m:r>
                            <m:ctrlPr>
                              <w:rPr>
                                <w:rFonts w:ascii="Cambria Math" w:hAnsi="Cambria Math"/>
                                <w:b/>
                                <w:i/>
                              </w:rPr>
                            </m:ctrlPr>
                          </m:e>
                          <m:sub>
                            <m:r>
                              <w:rPr>
                                <w:rFonts w:ascii="Cambria Math" w:hAnsi="Cambria Math"/>
                              </w:rPr>
                              <m:t>k</m:t>
                            </m:r>
                          </m:sub>
                        </m:sSub>
                      </m:e>
                    </m:mr>
                    <m:mr>
                      <m:e>
                        <m:sSub>
                          <m:sSubPr>
                            <m:ctrlPr>
                              <w:rPr>
                                <w:rFonts w:ascii="Cambria Math" w:hAnsi="Cambria Math"/>
                                <w:i/>
                              </w:rPr>
                            </m:ctrlPr>
                          </m:sSubPr>
                          <m:e>
                            <m:r>
                              <m:rPr>
                                <m:sty m:val="bi"/>
                              </m:rPr>
                              <w:rPr>
                                <w:rFonts w:ascii="Cambria Math" w:hAnsi="Cambria Math"/>
                              </w:rPr>
                              <m:t>q</m:t>
                            </m:r>
                          </m:e>
                          <m:sub>
                            <m:r>
                              <w:rPr>
                                <w:rFonts w:ascii="Cambria Math" w:hAnsi="Cambria Math"/>
                              </w:rPr>
                              <m:t>g,k</m:t>
                            </m:r>
                          </m:sub>
                        </m:sSub>
                      </m:e>
                    </m:mr>
                  </m:m>
                </m:e>
              </m:d>
            </m:oMath>
            <w:r w:rsidR="00871276" w:rsidRPr="0042632F">
              <w:t>,</w:t>
            </w:r>
            <m:oMath>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w</m:t>
                  </m:r>
                </m:e>
                <m:sub>
                  <m:r>
                    <w:rPr>
                      <w:rFonts w:ascii="Cambria Math" w:hAnsi="Cambria Math"/>
                    </w:rPr>
                    <m:t>k</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e</m:t>
                            </m:r>
                          </m:e>
                          <m:sub>
                            <m:r>
                              <w:rPr>
                                <w:rFonts w:ascii="Cambria Math" w:hAnsi="Cambria Math"/>
                              </w:rPr>
                              <m:t>k</m:t>
                            </m:r>
                          </m:sub>
                        </m:sSub>
                      </m:e>
                    </m:mr>
                    <m:mr>
                      <m:e>
                        <m:sSub>
                          <m:sSubPr>
                            <m:ctrlPr>
                              <w:rPr>
                                <w:rFonts w:ascii="Cambria Math" w:hAnsi="Cambria Math"/>
                                <w:i/>
                              </w:rPr>
                            </m:ctrlPr>
                          </m:sSubPr>
                          <m:e>
                            <m:r>
                              <m:rPr>
                                <m:sty m:val="bi"/>
                              </m:rPr>
                              <w:rPr>
                                <w:rFonts w:ascii="Cambria Math" w:hAnsi="Cambria Math"/>
                              </w:rPr>
                              <m:t>ε</m:t>
                            </m:r>
                          </m:e>
                          <m:sub>
                            <m:r>
                              <w:rPr>
                                <w:rFonts w:ascii="Cambria Math" w:hAnsi="Cambria Math"/>
                              </w:rPr>
                              <m:t>k</m:t>
                            </m:r>
                          </m:sub>
                        </m:sSub>
                      </m:e>
                    </m:mr>
                  </m:m>
                </m:e>
              </m:d>
            </m:oMath>
            <w:r w:rsidR="00871276" w:rsidRPr="0042632F">
              <w:t>,</w:t>
            </w:r>
            <w:r w:rsidR="00871276" w:rsidRPr="0042632F">
              <w:tab/>
              <w:t xml:space="preserve"> </w:t>
            </w:r>
            <m:oMath>
              <m:r>
                <m:rPr>
                  <m:sty m:val="bi"/>
                </m:rPr>
                <w:rPr>
                  <w:rFonts w:ascii="Cambria Math" w:hAnsi="Cambria Math"/>
                </w:rPr>
                <m:t>A</m:t>
              </m:r>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b/>
                                <w:i/>
                              </w:rPr>
                            </m:ctrlPr>
                          </m:sSubPr>
                          <m:e>
                            <m:r>
                              <m:rPr>
                                <m:sty m:val="bi"/>
                              </m:rPr>
                              <w:rPr>
                                <w:rFonts w:ascii="Cambria Math" w:hAnsi="Cambria Math"/>
                              </w:rPr>
                              <m:t>A</m:t>
                            </m:r>
                          </m:e>
                          <m:sub>
                            <m:r>
                              <w:rPr>
                                <w:rFonts w:ascii="Cambria Math" w:hAnsi="Cambria Math"/>
                              </w:rPr>
                              <m:t>d</m:t>
                            </m:r>
                          </m:sub>
                        </m:sSub>
                      </m:e>
                      <m:e>
                        <m:d>
                          <m:dPr>
                            <m:begChr m:val="["/>
                            <m:endChr m:val="]"/>
                            <m:ctrlPr>
                              <w:rPr>
                                <w:rFonts w:ascii="Cambria Math" w:hAnsi="Cambria Math"/>
                                <w:b/>
                                <w:i/>
                              </w:rPr>
                            </m:ctrlPr>
                          </m:dPr>
                          <m:e>
                            <m:sSub>
                              <m:sSubPr>
                                <m:ctrlPr>
                                  <w:rPr>
                                    <w:rFonts w:ascii="Cambria Math" w:hAnsi="Cambria Math"/>
                                    <w:b/>
                                    <w:i/>
                                  </w:rPr>
                                </m:ctrlPr>
                              </m:sSubPr>
                              <m:e>
                                <m:r>
                                  <m:rPr>
                                    <m:sty m:val="bi"/>
                                  </m:rPr>
                                  <w:rPr>
                                    <w:rFonts w:ascii="Cambria Math" w:hAnsi="Cambria Math"/>
                                  </w:rPr>
                                  <m:t>B</m:t>
                                </m:r>
                              </m:e>
                              <m:sub>
                                <m:r>
                                  <w:rPr>
                                    <w:rFonts w:ascii="Cambria Math" w:hAnsi="Cambria Math"/>
                                  </w:rPr>
                                  <m:t>d</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0</m:t>
                                </m:r>
                              </m:e>
                              <m:sub>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×(p-1)</m:t>
                                </m:r>
                              </m:sub>
                            </m:sSub>
                          </m:e>
                        </m:d>
                      </m:e>
                    </m:mr>
                    <m:mr>
                      <m:e>
                        <m:sSub>
                          <m:sSubPr>
                            <m:ctrlPr>
                              <w:rPr>
                                <w:rFonts w:ascii="Cambria Math" w:hAnsi="Cambria Math"/>
                                <w:b/>
                                <w:i/>
                              </w:rPr>
                            </m:ctrlPr>
                          </m:sSubPr>
                          <m:e>
                            <m:r>
                              <m:rPr>
                                <m:sty m:val="bi"/>
                              </m:rPr>
                              <w:rPr>
                                <w:rFonts w:ascii="Cambria Math" w:hAnsi="Cambria Math"/>
                              </w:rPr>
                              <m:t>0</m:t>
                            </m:r>
                          </m:e>
                          <m:sub>
                            <m:r>
                              <w:rPr>
                                <w:rFonts w:ascii="Cambria Math" w:hAnsi="Cambria Math"/>
                              </w:rPr>
                              <m:t>p×</m:t>
                            </m:r>
                            <m:sSub>
                              <m:sSubPr>
                                <m:ctrlPr>
                                  <w:rPr>
                                    <w:rFonts w:ascii="Cambria Math" w:hAnsi="Cambria Math"/>
                                    <w:i/>
                                  </w:rPr>
                                </m:ctrlPr>
                              </m:sSubPr>
                              <m:e>
                                <m:r>
                                  <w:rPr>
                                    <w:rFonts w:ascii="Cambria Math" w:hAnsi="Cambria Math"/>
                                  </w:rPr>
                                  <m:t>N</m:t>
                                </m:r>
                              </m:e>
                              <m:sub>
                                <m:r>
                                  <w:rPr>
                                    <w:rFonts w:ascii="Cambria Math" w:hAnsi="Cambria Math"/>
                                  </w:rPr>
                                  <m:t>s</m:t>
                                </m:r>
                              </m:sub>
                            </m:sSub>
                          </m:sub>
                        </m:sSub>
                      </m:e>
                      <m:e>
                        <m:sSub>
                          <m:sSubPr>
                            <m:ctrlPr>
                              <w:rPr>
                                <w:rFonts w:ascii="Cambria Math" w:hAnsi="Cambria Math"/>
                                <w:i/>
                              </w:rPr>
                            </m:ctrlPr>
                          </m:sSubPr>
                          <m:e>
                            <m:r>
                              <m:rPr>
                                <m:sty m:val="bi"/>
                              </m:rPr>
                              <w:rPr>
                                <w:rFonts w:ascii="Cambria Math" w:hAnsi="Cambria Math"/>
                              </w:rPr>
                              <m:t>A</m:t>
                            </m:r>
                          </m:e>
                          <m:sub>
                            <m:r>
                              <w:rPr>
                                <w:rFonts w:ascii="Cambria Math" w:hAnsi="Cambria Math"/>
                              </w:rPr>
                              <m:t>g</m:t>
                            </m:r>
                          </m:sub>
                        </m:sSub>
                      </m:e>
                    </m:mr>
                  </m:m>
                </m:e>
              </m:d>
            </m:oMath>
            <w:r w:rsidR="00871276" w:rsidRPr="0042632F">
              <w:t xml:space="preserve">, </w:t>
            </w:r>
            <m:oMath>
              <m:r>
                <m:rPr>
                  <m:sty m:val="bi"/>
                </m:rPr>
                <w:rPr>
                  <w:rFonts w:ascii="Cambria Math" w:hAnsi="Cambria Math"/>
                </w:rPr>
                <m:t>C=</m:t>
              </m:r>
              <m:d>
                <m:dPr>
                  <m:begChr m:val="["/>
                  <m:endChr m:val="]"/>
                  <m:ctrlPr>
                    <w:rPr>
                      <w:rFonts w:ascii="Cambria Math" w:hAnsi="Cambria Math"/>
                      <w:b/>
                      <w:i/>
                    </w:rPr>
                  </m:ctrlPr>
                </m:dPr>
                <m:e>
                  <m:m>
                    <m:mPr>
                      <m:mcs>
                        <m:mc>
                          <m:mcPr>
                            <m:count m:val="2"/>
                            <m:mcJc m:val="center"/>
                          </m:mcPr>
                        </m:mc>
                      </m:mcs>
                      <m:ctrlPr>
                        <w:rPr>
                          <w:rFonts w:ascii="Cambria Math" w:hAnsi="Cambria Math"/>
                          <w:b/>
                          <w:i/>
                        </w:rPr>
                      </m:ctrlPr>
                    </m:mPr>
                    <m:mr>
                      <m:e>
                        <m:sSub>
                          <m:sSubPr>
                            <m:ctrlPr>
                              <w:rPr>
                                <w:rFonts w:ascii="Cambria Math" w:hAnsi="Cambria Math"/>
                                <w:b/>
                                <w:i/>
                              </w:rPr>
                            </m:ctrlPr>
                          </m:sSubPr>
                          <m:e>
                            <m:r>
                              <m:rPr>
                                <m:sty m:val="bi"/>
                              </m:rPr>
                              <w:rPr>
                                <w:rFonts w:ascii="Cambria Math" w:hAnsi="Cambria Math"/>
                              </w:rPr>
                              <m:t>C</m:t>
                            </m:r>
                          </m:e>
                          <m:sub>
                            <m:r>
                              <w:rPr>
                                <w:rFonts w:ascii="Cambria Math" w:hAnsi="Cambria Math"/>
                              </w:rPr>
                              <m:t>d</m:t>
                            </m:r>
                          </m:sub>
                        </m:sSub>
                      </m:e>
                      <m:e>
                        <m:sSub>
                          <m:sSubPr>
                            <m:ctrlPr>
                              <w:rPr>
                                <w:rFonts w:ascii="Cambria Math" w:hAnsi="Cambria Math"/>
                                <w:b/>
                                <w:i/>
                              </w:rPr>
                            </m:ctrlPr>
                          </m:sSubPr>
                          <m:e>
                            <m:r>
                              <m:rPr>
                                <m:sty m:val="bi"/>
                              </m:rPr>
                              <w:rPr>
                                <w:rFonts w:ascii="Cambria Math" w:hAnsi="Cambria Math"/>
                              </w:rPr>
                              <m:t>0</m:t>
                            </m:r>
                          </m:e>
                          <m:sub>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×p</m:t>
                            </m:r>
                          </m:sub>
                        </m:sSub>
                      </m:e>
                    </m:mr>
                  </m:m>
                </m:e>
              </m:d>
            </m:oMath>
          </w:p>
        </w:tc>
        <w:tc>
          <w:tcPr>
            <w:tcW w:w="384" w:type="pct"/>
            <w:vAlign w:val="center"/>
          </w:tcPr>
          <w:p w14:paraId="2DAB2E33" w14:textId="77777777" w:rsidR="00871276" w:rsidRPr="0042632F" w:rsidRDefault="00871276" w:rsidP="0042632F">
            <w:pPr>
              <w:pStyle w:val="Equation"/>
              <w:jc w:val="right"/>
            </w:pPr>
            <w:r w:rsidRPr="0042632F">
              <w:t>(</w:t>
            </w:r>
            <w:fldSimple w:instr=" SEQ Equation \* ARABIC \s 1 ">
              <w:r w:rsidR="00D73F4C" w:rsidRPr="0042632F">
                <w:rPr>
                  <w:noProof/>
                </w:rPr>
                <w:t>14</w:t>
              </w:r>
            </w:fldSimple>
            <w:r w:rsidRPr="0042632F">
              <w:t>)</w:t>
            </w:r>
          </w:p>
        </w:tc>
      </w:tr>
    </w:tbl>
    <w:p w14:paraId="0AD4695E" w14:textId="2CA11B13" w:rsidR="00A2497A" w:rsidRPr="0042632F" w:rsidRDefault="00D641AC" w:rsidP="0042632F">
      <w:pPr>
        <w:pStyle w:val="firstpara"/>
        <w:tabs>
          <w:tab w:val="left" w:pos="720"/>
        </w:tabs>
        <w:rPr>
          <w:szCs w:val="20"/>
        </w:rPr>
      </w:pPr>
      <w:r w:rsidRPr="0042632F">
        <w:rPr>
          <w:szCs w:val="20"/>
        </w:rPr>
        <w:t xml:space="preserve">The effect of introducing </w:t>
      </w:r>
      <w:r w:rsidR="00823290" w:rsidRPr="0042632F">
        <w:rPr>
          <w:szCs w:val="20"/>
        </w:rPr>
        <w:t xml:space="preserve">the model for the </w:t>
      </w:r>
      <w:r w:rsidRPr="0042632F">
        <w:rPr>
          <w:szCs w:val="20"/>
        </w:rPr>
        <w:t xml:space="preserve">base motion is that we have to use a higher model order in modal identification and </w:t>
      </w:r>
      <w:r w:rsidR="00823290" w:rsidRPr="0042632F">
        <w:rPr>
          <w:szCs w:val="20"/>
        </w:rPr>
        <w:t xml:space="preserve">we must </w:t>
      </w:r>
      <w:r w:rsidRPr="0042632F">
        <w:rPr>
          <w:szCs w:val="20"/>
        </w:rPr>
        <w:t xml:space="preserve">remove spurious </w:t>
      </w:r>
      <w:r w:rsidR="00823290" w:rsidRPr="0042632F">
        <w:rPr>
          <w:szCs w:val="20"/>
        </w:rPr>
        <w:t>modes resulting from predominant frequencies in the ground motion</w:t>
      </w:r>
      <w:r w:rsidRPr="0042632F">
        <w:rPr>
          <w:szCs w:val="20"/>
        </w:rPr>
        <w:t xml:space="preserve"> </w:t>
      </w:r>
      <w:r w:rsidR="00823290" w:rsidRPr="0042632F">
        <w:rPr>
          <w:szCs w:val="20"/>
        </w:rPr>
        <w:t>through</w:t>
      </w:r>
      <w:r w:rsidRPr="0042632F">
        <w:rPr>
          <w:szCs w:val="20"/>
        </w:rPr>
        <w:t xml:space="preserve"> post-processing</w:t>
      </w:r>
      <w:r w:rsidR="00A2497A" w:rsidRPr="0042632F">
        <w:rPr>
          <w:szCs w:val="20"/>
        </w:rPr>
        <w:t>.</w:t>
      </w:r>
    </w:p>
    <w:p w14:paraId="11DAEC9B" w14:textId="06987277" w:rsidR="0010311B" w:rsidRPr="0042632F" w:rsidRDefault="003D494E" w:rsidP="0042632F">
      <w:pPr>
        <w:rPr>
          <w:rFonts w:cs="Times New Roman"/>
          <w:szCs w:val="20"/>
        </w:rPr>
      </w:pPr>
      <w:r w:rsidRPr="0042632F">
        <w:rPr>
          <w:rFonts w:cs="Times New Roman"/>
          <w:szCs w:val="20"/>
        </w:rPr>
        <w:t>T</w:t>
      </w:r>
      <w:r w:rsidR="0010311B" w:rsidRPr="0042632F">
        <w:rPr>
          <w:rFonts w:cs="Times New Roman"/>
          <w:szCs w:val="20"/>
        </w:rPr>
        <w:t xml:space="preserve">he joint distribution of </w:t>
      </w:r>
      <m:oMath>
        <m:sSub>
          <m:sSubPr>
            <m:ctrlPr>
              <w:rPr>
                <w:rFonts w:ascii="Cambria Math" w:hAnsi="Cambria Math" w:cs="Times New Roman"/>
                <w:i/>
                <w:szCs w:val="20"/>
              </w:rPr>
            </m:ctrlPr>
          </m:sSubPr>
          <m:e>
            <m:r>
              <m:rPr>
                <m:sty m:val="bi"/>
              </m:rPr>
              <w:rPr>
                <w:rFonts w:ascii="Cambria Math" w:hAnsi="Cambria Math" w:cs="Times New Roman"/>
                <w:szCs w:val="20"/>
              </w:rPr>
              <m:t>w</m:t>
            </m:r>
          </m:e>
          <m:sub>
            <m:r>
              <w:rPr>
                <w:rFonts w:ascii="Cambria Math" w:hAnsi="Cambria Math" w:cs="Times New Roman"/>
                <w:szCs w:val="20"/>
              </w:rPr>
              <m:t>k</m:t>
            </m:r>
          </m:sub>
        </m:sSub>
      </m:oMath>
      <w:r w:rsidR="0010311B" w:rsidRPr="0042632F">
        <w:rPr>
          <w:rFonts w:cs="Times New Roman"/>
          <w:szCs w:val="20"/>
        </w:rPr>
        <w:t xml:space="preserve"> and </w:t>
      </w:r>
      <m:oMath>
        <m:sSub>
          <m:sSubPr>
            <m:ctrlPr>
              <w:rPr>
                <w:rFonts w:ascii="Cambria Math" w:hAnsi="Cambria Math" w:cs="Times New Roman"/>
                <w:i/>
                <w:szCs w:val="20"/>
              </w:rPr>
            </m:ctrlPr>
          </m:sSubPr>
          <m:e>
            <m:r>
              <m:rPr>
                <m:sty m:val="bi"/>
              </m:rPr>
              <w:rPr>
                <w:rFonts w:ascii="Cambria Math" w:hAnsi="Cambria Math" w:cs="Times New Roman"/>
                <w:szCs w:val="20"/>
              </w:rPr>
              <m:t>v</m:t>
            </m:r>
          </m:e>
          <m:sub>
            <m:r>
              <w:rPr>
                <w:rFonts w:ascii="Cambria Math" w:hAnsi="Cambria Math" w:cs="Times New Roman"/>
                <w:szCs w:val="20"/>
              </w:rPr>
              <m:t>k</m:t>
            </m:r>
          </m:sub>
        </m:sSub>
      </m:oMath>
      <w:r w:rsidR="0010311B" w:rsidRPr="0042632F">
        <w:rPr>
          <w:rFonts w:cs="Times New Roman"/>
          <w:szCs w:val="20"/>
        </w:rPr>
        <w:t xml:space="preserve"> is assumed to be the multivariate normal with zero-mean and unknown covariance matrix </w:t>
      </w:r>
      <m:oMath>
        <m:r>
          <m:rPr>
            <m:sty m:val="bi"/>
          </m:rPr>
          <w:rPr>
            <w:rFonts w:ascii="Cambria Math" w:hAnsi="Cambria Math" w:cs="Times New Roman"/>
            <w:szCs w:val="20"/>
          </w:rPr>
          <m:t>Σ</m:t>
        </m:r>
        <m:r>
          <w:rPr>
            <w:rFonts w:ascii="Cambria Math" w:hAnsi="Cambria Math" w:cs="Times New Roman"/>
            <w:szCs w:val="20"/>
          </w:rPr>
          <m:t>=</m:t>
        </m:r>
        <m:d>
          <m:dPr>
            <m:begChr m:val="["/>
            <m:endChr m:val="]"/>
            <m:ctrlPr>
              <w:rPr>
                <w:rFonts w:ascii="Cambria Math" w:hAnsi="Cambria Math" w:cs="Times New Roman"/>
                <w:i/>
                <w:szCs w:val="20"/>
              </w:rPr>
            </m:ctrlPr>
          </m:dPr>
          <m:e>
            <m:m>
              <m:mPr>
                <m:mcs>
                  <m:mc>
                    <m:mcPr>
                      <m:count m:val="2"/>
                      <m:mcJc m:val="center"/>
                    </m:mcPr>
                  </m:mc>
                </m:mcs>
                <m:ctrlPr>
                  <w:rPr>
                    <w:rFonts w:ascii="Cambria Math" w:hAnsi="Cambria Math" w:cs="Times New Roman"/>
                    <w:i/>
                    <w:szCs w:val="20"/>
                  </w:rPr>
                </m:ctrlPr>
              </m:mPr>
              <m:mr>
                <m:e>
                  <m:r>
                    <m:rPr>
                      <m:sty m:val="bi"/>
                    </m:rPr>
                    <w:rPr>
                      <w:rFonts w:ascii="Cambria Math" w:hAnsi="Cambria Math" w:cs="Times New Roman"/>
                      <w:szCs w:val="20"/>
                    </w:rPr>
                    <m:t>Q,  S;</m:t>
                  </m:r>
                </m:e>
                <m:e>
                  <m:sSup>
                    <m:sSupPr>
                      <m:ctrlPr>
                        <w:rPr>
                          <w:rFonts w:ascii="Cambria Math" w:hAnsi="Cambria Math" w:cs="Times New Roman"/>
                          <w:i/>
                          <w:szCs w:val="20"/>
                        </w:rPr>
                      </m:ctrlPr>
                    </m:sSupPr>
                    <m:e>
                      <m:r>
                        <m:rPr>
                          <m:sty m:val="bi"/>
                        </m:rPr>
                        <w:rPr>
                          <w:rFonts w:ascii="Cambria Math" w:hAnsi="Cambria Math" w:cs="Times New Roman"/>
                          <w:szCs w:val="20"/>
                        </w:rPr>
                        <m:t>S</m:t>
                      </m:r>
                      <m:ctrlPr>
                        <w:rPr>
                          <w:rFonts w:ascii="Cambria Math" w:hAnsi="Cambria Math" w:cs="Times New Roman"/>
                          <w:b/>
                          <w:i/>
                          <w:szCs w:val="20"/>
                        </w:rPr>
                      </m:ctrlPr>
                    </m:e>
                    <m:sup>
                      <m:r>
                        <m:rPr>
                          <m:sty m:val="p"/>
                        </m:rPr>
                        <w:rPr>
                          <w:rFonts w:ascii="Cambria Math" w:hAnsi="Cambria Math" w:cs="Times New Roman"/>
                          <w:szCs w:val="20"/>
                        </w:rPr>
                        <m:t>T</m:t>
                      </m:r>
                    </m:sup>
                  </m:sSup>
                  <m:r>
                    <w:rPr>
                      <w:rFonts w:ascii="Cambria Math" w:hAnsi="Cambria Math" w:cs="Times New Roman"/>
                      <w:szCs w:val="20"/>
                    </w:rPr>
                    <m:t xml:space="preserve">,   </m:t>
                  </m:r>
                  <m:r>
                    <m:rPr>
                      <m:sty m:val="bi"/>
                    </m:rPr>
                    <w:rPr>
                      <w:rFonts w:ascii="Cambria Math" w:hAnsi="Cambria Math" w:cs="Times New Roman"/>
                      <w:szCs w:val="20"/>
                    </w:rPr>
                    <m:t>R</m:t>
                  </m:r>
                </m:e>
              </m:mr>
            </m:m>
          </m:e>
        </m:d>
      </m:oMath>
      <w:r w:rsidR="0010311B" w:rsidRPr="0042632F">
        <w:rPr>
          <w:rFonts w:cs="Times New Roman"/>
          <w:szCs w:val="20"/>
        </w:rPr>
        <w:t xml:space="preserve"> for </w:t>
      </w:r>
      <m:oMath>
        <m:r>
          <w:rPr>
            <w:rFonts w:ascii="Cambria Math" w:hAnsi="Cambria Math" w:cs="Times New Roman"/>
            <w:szCs w:val="20"/>
          </w:rPr>
          <m:t>k=1,2,…,N</m:t>
        </m:r>
      </m:oMath>
      <w:r w:rsidR="00072998" w:rsidRPr="0042632F">
        <w:rPr>
          <w:rFonts w:cs="Times New Roman"/>
          <w:szCs w:val="20"/>
        </w:rPr>
        <w:t xml:space="preserve">, i.e., </w:t>
      </w:r>
      <m:oMath>
        <m:sSup>
          <m:sSupPr>
            <m:ctrlPr>
              <w:rPr>
                <w:rFonts w:ascii="Cambria Math" w:hAnsi="Cambria Math" w:cs="Times New Roman"/>
                <w:b/>
                <w:i/>
                <w:szCs w:val="20"/>
              </w:rPr>
            </m:ctrlPr>
          </m:sSupPr>
          <m:e>
            <m:d>
              <m:dPr>
                <m:begChr m:val="["/>
                <m:endChr m:val="]"/>
                <m:ctrlPr>
                  <w:rPr>
                    <w:rFonts w:ascii="Cambria Math" w:hAnsi="Cambria Math" w:cs="Times New Roman"/>
                    <w:b/>
                    <w:i/>
                    <w:szCs w:val="20"/>
                  </w:rPr>
                </m:ctrlPr>
              </m:dPr>
              <m:e>
                <m:m>
                  <m:mPr>
                    <m:mcs>
                      <m:mc>
                        <m:mcPr>
                          <m:count m:val="2"/>
                          <m:mcJc m:val="center"/>
                        </m:mcPr>
                      </m:mc>
                    </m:mcs>
                    <m:ctrlPr>
                      <w:rPr>
                        <w:rFonts w:ascii="Cambria Math" w:hAnsi="Cambria Math" w:cs="Times New Roman"/>
                        <w:b/>
                        <w:i/>
                        <w:szCs w:val="20"/>
                      </w:rPr>
                    </m:ctrlPr>
                  </m:mPr>
                  <m:mr>
                    <m:e>
                      <m:sSubSup>
                        <m:sSubSupPr>
                          <m:ctrlPr>
                            <w:rPr>
                              <w:rFonts w:ascii="Cambria Math" w:hAnsi="Cambria Math" w:cs="Times New Roman"/>
                              <w:b/>
                              <w:i/>
                              <w:szCs w:val="20"/>
                            </w:rPr>
                          </m:ctrlPr>
                        </m:sSubSupPr>
                        <m:e>
                          <m:r>
                            <m:rPr>
                              <m:sty m:val="bi"/>
                            </m:rPr>
                            <w:rPr>
                              <w:rFonts w:ascii="Cambria Math" w:hAnsi="Cambria Math" w:cs="Times New Roman"/>
                              <w:szCs w:val="20"/>
                            </w:rPr>
                            <m:t>w</m:t>
                          </m:r>
                        </m:e>
                        <m:sub>
                          <m:r>
                            <w:rPr>
                              <w:rFonts w:ascii="Cambria Math" w:hAnsi="Cambria Math" w:cs="Times New Roman"/>
                              <w:szCs w:val="20"/>
                            </w:rPr>
                            <m:t>k</m:t>
                          </m:r>
                          <m:ctrlPr>
                            <w:rPr>
                              <w:rFonts w:ascii="Cambria Math" w:hAnsi="Cambria Math" w:cs="Times New Roman"/>
                              <w:i/>
                              <w:szCs w:val="20"/>
                            </w:rPr>
                          </m:ctrlPr>
                        </m:sub>
                        <m:sup>
                          <m:r>
                            <m:rPr>
                              <m:sty m:val="p"/>
                            </m:rPr>
                            <w:rPr>
                              <w:rFonts w:ascii="Cambria Math" w:hAnsi="Cambria Math" w:cs="Times New Roman"/>
                              <w:szCs w:val="20"/>
                            </w:rPr>
                            <m:t>T</m:t>
                          </m:r>
                        </m:sup>
                      </m:sSubSup>
                    </m:e>
                    <m:e>
                      <m:sSubSup>
                        <m:sSubSupPr>
                          <m:ctrlPr>
                            <w:rPr>
                              <w:rFonts w:ascii="Cambria Math" w:hAnsi="Cambria Math" w:cs="Times New Roman"/>
                              <w:b/>
                              <w:i/>
                              <w:szCs w:val="20"/>
                            </w:rPr>
                          </m:ctrlPr>
                        </m:sSubSupPr>
                        <m:e>
                          <m:r>
                            <m:rPr>
                              <m:sty m:val="bi"/>
                            </m:rPr>
                            <w:rPr>
                              <w:rFonts w:ascii="Cambria Math" w:hAnsi="Cambria Math" w:cs="Times New Roman"/>
                              <w:szCs w:val="20"/>
                            </w:rPr>
                            <m:t>v</m:t>
                          </m:r>
                        </m:e>
                        <m:sub>
                          <m:r>
                            <w:rPr>
                              <w:rFonts w:ascii="Cambria Math" w:hAnsi="Cambria Math" w:cs="Times New Roman"/>
                              <w:szCs w:val="20"/>
                            </w:rPr>
                            <m:t>k</m:t>
                          </m:r>
                          <m:ctrlPr>
                            <w:rPr>
                              <w:rFonts w:ascii="Cambria Math" w:hAnsi="Cambria Math" w:cs="Times New Roman"/>
                              <w:i/>
                              <w:szCs w:val="20"/>
                            </w:rPr>
                          </m:ctrlPr>
                        </m:sub>
                        <m:sup>
                          <m:r>
                            <m:rPr>
                              <m:sty m:val="p"/>
                            </m:rPr>
                            <w:rPr>
                              <w:rFonts w:ascii="Cambria Math" w:hAnsi="Cambria Math" w:cs="Times New Roman"/>
                              <w:szCs w:val="20"/>
                            </w:rPr>
                            <m:t>T</m:t>
                          </m:r>
                        </m:sup>
                      </m:sSubSup>
                    </m:e>
                  </m:mr>
                </m:m>
              </m:e>
            </m:d>
          </m:e>
          <m:sup>
            <m:r>
              <m:rPr>
                <m:sty m:val="p"/>
              </m:rPr>
              <w:rPr>
                <w:rFonts w:ascii="Cambria Math" w:hAnsi="Cambria Math" w:cs="Times New Roman"/>
                <w:szCs w:val="20"/>
              </w:rPr>
              <m:t>T</m:t>
            </m:r>
          </m:sup>
        </m:sSup>
        <m:r>
          <m:rPr>
            <m:sty m:val="bi"/>
          </m:rPr>
          <w:rPr>
            <w:rFonts w:ascii="Cambria Math" w:hAnsi="Cambria Math" w:cs="Times New Roman"/>
            <w:szCs w:val="20"/>
          </w:rPr>
          <m:t>~</m:t>
        </m:r>
        <m:r>
          <m:rPr>
            <m:scr m:val="script"/>
          </m:rPr>
          <w:rPr>
            <w:rFonts w:ascii="Cambria Math" w:hAnsi="Cambria Math" w:cs="Times New Roman"/>
            <w:szCs w:val="20"/>
          </w:rPr>
          <m:t>N</m:t>
        </m:r>
        <m:d>
          <m:dPr>
            <m:ctrlPr>
              <w:rPr>
                <w:rFonts w:ascii="Cambria Math" w:hAnsi="Cambria Math" w:cs="Times New Roman"/>
                <w:i/>
                <w:szCs w:val="20"/>
              </w:rPr>
            </m:ctrlPr>
          </m:dPr>
          <m:e>
            <m:r>
              <m:rPr>
                <m:sty m:val="bi"/>
              </m:rPr>
              <w:rPr>
                <w:rFonts w:ascii="Cambria Math" w:hAnsi="Cambria Math" w:cs="Times New Roman"/>
                <w:szCs w:val="20"/>
              </w:rPr>
              <m:t>0</m:t>
            </m:r>
            <m:r>
              <w:rPr>
                <w:rFonts w:ascii="Cambria Math" w:hAnsi="Cambria Math" w:cs="Times New Roman"/>
                <w:szCs w:val="20"/>
              </w:rPr>
              <m:t>,</m:t>
            </m:r>
            <m:r>
              <m:rPr>
                <m:sty m:val="bi"/>
              </m:rPr>
              <w:rPr>
                <w:rFonts w:ascii="Cambria Math" w:hAnsi="Cambria Math" w:cs="Times New Roman"/>
                <w:szCs w:val="20"/>
              </w:rPr>
              <m:t>Σ</m:t>
            </m:r>
          </m:e>
        </m:d>
      </m:oMath>
      <w:r w:rsidR="0010311B" w:rsidRPr="0042632F">
        <w:rPr>
          <w:rFonts w:cs="Times New Roman"/>
          <w:szCs w:val="20"/>
        </w:rPr>
        <w:t xml:space="preserve">. This assumption can be justified by the principle of maximum entropy </w:t>
      </w:r>
      <w:r w:rsidR="00A54A9D" w:rsidRPr="0042632F">
        <w:rPr>
          <w:rFonts w:cs="Times New Roman"/>
          <w:szCs w:val="20"/>
        </w:rPr>
        <w:fldChar w:fldCharType="begin" w:fldLock="1"/>
      </w:r>
      <w:r w:rsidR="00784C1F">
        <w:rPr>
          <w:rFonts w:cs="Times New Roman"/>
          <w:szCs w:val="20"/>
        </w:rPr>
        <w:instrText>ADDIN CSL_CITATION { "citationItems" : [ { "id" : "ITEM-1", "itemData" : { "DOI" : "10.1002/stc.424", "ISSN" : "15452255", "author" : [ { "dropping-particle" : "", "family" : "Beck", "given" : "James L.", "non-dropping-particle" : "", "parse-names" : false, "suffix" : "" } ], "container-title" : "Structural Control and Health Monitoring", "id" : "ITEM-1", "issue" : "7", "issued" : { "date-parts" : [ [ "2010", "11" ] ] }, "page" : "825-847", "publisher" : "John Wiley &amp; Sons, Ltd.", "title" : "Bayesian system identification based on probability logic", "type" : "article-journal", "volume" : "17" }, "uris" : [ "http://www.mendeley.com/documents/?uuid=d66c6d79-7bf7-372c-8bc4-6897c7c24703" ] } ], "mendeley" : { "formattedCitation" : "[24]", "plainTextFormattedCitation" : "[24]", "previouslyFormattedCitation" : "[24]" }, "properties" : {  }, "schema" : "https://github.com/citation-style-language/schema/raw/master/csl-citation.json" }</w:instrText>
      </w:r>
      <w:r w:rsidR="00A54A9D" w:rsidRPr="0042632F">
        <w:rPr>
          <w:rFonts w:cs="Times New Roman"/>
          <w:szCs w:val="20"/>
        </w:rPr>
        <w:fldChar w:fldCharType="separate"/>
      </w:r>
      <w:r w:rsidR="006E2C9B" w:rsidRPr="0042632F">
        <w:rPr>
          <w:rFonts w:cs="Times New Roman"/>
          <w:noProof/>
          <w:szCs w:val="20"/>
        </w:rPr>
        <w:t>[24]</w:t>
      </w:r>
      <w:r w:rsidR="00A54A9D" w:rsidRPr="0042632F">
        <w:rPr>
          <w:rFonts w:cs="Times New Roman"/>
          <w:szCs w:val="20"/>
        </w:rPr>
        <w:fldChar w:fldCharType="end"/>
      </w:r>
      <w:r w:rsidR="0010311B" w:rsidRPr="0042632F">
        <w:rPr>
          <w:rFonts w:cs="Times New Roman"/>
          <w:szCs w:val="20"/>
        </w:rPr>
        <w:t xml:space="preserve">. As a consequence, the joint distribution of </w:t>
      </w:r>
      <m:oMath>
        <m:sSub>
          <m:sSubPr>
            <m:ctrlPr>
              <w:rPr>
                <w:rFonts w:ascii="Cambria Math" w:hAnsi="Cambria Math" w:cs="Times New Roman"/>
                <w:b/>
                <w:i/>
                <w:szCs w:val="20"/>
              </w:rPr>
            </m:ctrlPr>
          </m:sSubPr>
          <m:e>
            <m:r>
              <m:rPr>
                <m:sty m:val="bi"/>
              </m:rPr>
              <w:rPr>
                <w:rFonts w:ascii="Cambria Math" w:hAnsi="Cambria Math" w:cs="Times New Roman"/>
                <w:szCs w:val="20"/>
              </w:rPr>
              <m:t>z</m:t>
            </m:r>
          </m:e>
          <m:sub>
            <m:r>
              <w:rPr>
                <w:rFonts w:ascii="Cambria Math" w:hAnsi="Cambria Math" w:cs="Times New Roman"/>
                <w:szCs w:val="20"/>
              </w:rPr>
              <m:t>k</m:t>
            </m:r>
          </m:sub>
        </m:sSub>
        <m:r>
          <m:rPr>
            <m:sty m:val="bi"/>
          </m:rPr>
          <w:rPr>
            <w:rFonts w:ascii="Cambria Math" w:hAnsi="Cambria Math" w:cs="Times New Roman"/>
            <w:szCs w:val="20"/>
          </w:rPr>
          <m:t>=</m:t>
        </m:r>
        <m:sSup>
          <m:sSupPr>
            <m:ctrlPr>
              <w:rPr>
                <w:rFonts w:ascii="Cambria Math" w:hAnsi="Cambria Math" w:cs="Times New Roman"/>
                <w:b/>
                <w:i/>
                <w:szCs w:val="20"/>
              </w:rPr>
            </m:ctrlPr>
          </m:sSupPr>
          <m:e>
            <m:d>
              <m:dPr>
                <m:begChr m:val="["/>
                <m:endChr m:val="]"/>
                <m:ctrlPr>
                  <w:rPr>
                    <w:rFonts w:ascii="Cambria Math" w:hAnsi="Cambria Math" w:cs="Times New Roman"/>
                    <w:b/>
                    <w:i/>
                    <w:szCs w:val="20"/>
                  </w:rPr>
                </m:ctrlPr>
              </m:dPr>
              <m:e>
                <m:m>
                  <m:mPr>
                    <m:mcs>
                      <m:mc>
                        <m:mcPr>
                          <m:count m:val="2"/>
                          <m:mcJc m:val="center"/>
                        </m:mcPr>
                      </m:mc>
                    </m:mcs>
                    <m:ctrlPr>
                      <w:rPr>
                        <w:rFonts w:ascii="Cambria Math" w:hAnsi="Cambria Math" w:cs="Times New Roman"/>
                        <w:b/>
                        <w:i/>
                        <w:szCs w:val="20"/>
                      </w:rPr>
                    </m:ctrlPr>
                  </m:mPr>
                  <m:mr>
                    <m:e>
                      <m:sSubSup>
                        <m:sSubSupPr>
                          <m:ctrlPr>
                            <w:rPr>
                              <w:rFonts w:ascii="Cambria Math" w:hAnsi="Cambria Math" w:cs="Times New Roman"/>
                              <w:b/>
                              <w:i/>
                              <w:szCs w:val="20"/>
                            </w:rPr>
                          </m:ctrlPr>
                        </m:sSubSupPr>
                        <m:e>
                          <m:r>
                            <m:rPr>
                              <m:sty m:val="bi"/>
                            </m:rPr>
                            <w:rPr>
                              <w:rFonts w:ascii="Cambria Math" w:hAnsi="Cambria Math" w:cs="Times New Roman"/>
                              <w:szCs w:val="20"/>
                            </w:rPr>
                            <m:t>x</m:t>
                          </m:r>
                        </m:e>
                        <m:sub>
                          <m:r>
                            <w:rPr>
                              <w:rFonts w:ascii="Cambria Math" w:hAnsi="Cambria Math" w:cs="Times New Roman"/>
                              <w:szCs w:val="20"/>
                            </w:rPr>
                            <m:t>k+1</m:t>
                          </m:r>
                          <m:ctrlPr>
                            <w:rPr>
                              <w:rFonts w:ascii="Cambria Math" w:hAnsi="Cambria Math" w:cs="Times New Roman"/>
                              <w:i/>
                              <w:szCs w:val="20"/>
                            </w:rPr>
                          </m:ctrlPr>
                        </m:sub>
                        <m:sup>
                          <m:r>
                            <m:rPr>
                              <m:sty m:val="p"/>
                            </m:rPr>
                            <w:rPr>
                              <w:rFonts w:ascii="Cambria Math" w:hAnsi="Cambria Math" w:cs="Times New Roman"/>
                              <w:szCs w:val="20"/>
                            </w:rPr>
                            <m:t>T</m:t>
                          </m:r>
                        </m:sup>
                      </m:sSubSup>
                    </m:e>
                    <m:e>
                      <m:sSubSup>
                        <m:sSubSupPr>
                          <m:ctrlPr>
                            <w:rPr>
                              <w:rFonts w:ascii="Cambria Math" w:hAnsi="Cambria Math" w:cs="Times New Roman"/>
                              <w:b/>
                              <w:i/>
                              <w:szCs w:val="20"/>
                            </w:rPr>
                          </m:ctrlPr>
                        </m:sSubSupPr>
                        <m:e>
                          <m:r>
                            <m:rPr>
                              <m:sty m:val="bi"/>
                            </m:rPr>
                            <w:rPr>
                              <w:rFonts w:ascii="Cambria Math" w:hAnsi="Cambria Math" w:cs="Times New Roman"/>
                              <w:szCs w:val="20"/>
                            </w:rPr>
                            <m:t>y</m:t>
                          </m:r>
                        </m:e>
                        <m:sub>
                          <m:r>
                            <w:rPr>
                              <w:rFonts w:ascii="Cambria Math" w:hAnsi="Cambria Math" w:cs="Times New Roman"/>
                              <w:szCs w:val="20"/>
                            </w:rPr>
                            <m:t>k</m:t>
                          </m:r>
                          <m:ctrlPr>
                            <w:rPr>
                              <w:rFonts w:ascii="Cambria Math" w:hAnsi="Cambria Math" w:cs="Times New Roman"/>
                              <w:i/>
                              <w:szCs w:val="20"/>
                            </w:rPr>
                          </m:ctrlPr>
                        </m:sub>
                        <m:sup>
                          <m:r>
                            <m:rPr>
                              <m:sty m:val="p"/>
                            </m:rPr>
                            <w:rPr>
                              <w:rFonts w:ascii="Cambria Math" w:hAnsi="Cambria Math" w:cs="Times New Roman"/>
                              <w:szCs w:val="20"/>
                            </w:rPr>
                            <m:t>T</m:t>
                          </m:r>
                        </m:sup>
                      </m:sSubSup>
                    </m:e>
                  </m:mr>
                </m:m>
              </m:e>
            </m:d>
          </m:e>
          <m:sup>
            <m:r>
              <m:rPr>
                <m:sty m:val="p"/>
              </m:rPr>
              <w:rPr>
                <w:rFonts w:ascii="Cambria Math" w:hAnsi="Cambria Math" w:cs="Times New Roman"/>
                <w:szCs w:val="20"/>
              </w:rPr>
              <m:t>T</m:t>
            </m:r>
          </m:sup>
        </m:sSup>
      </m:oMath>
      <w:r w:rsidR="0010311B" w:rsidRPr="0042632F">
        <w:rPr>
          <w:rFonts w:cs="Times New Roman"/>
          <w:szCs w:val="20"/>
        </w:rPr>
        <w:t xml:space="preserve"> given </w:t>
      </w:r>
      <m:oMath>
        <m:sSub>
          <m:sSubPr>
            <m:ctrlPr>
              <w:rPr>
                <w:rFonts w:ascii="Cambria Math" w:hAnsi="Cambria Math" w:cs="Times New Roman"/>
                <w:i/>
                <w:szCs w:val="20"/>
              </w:rPr>
            </m:ctrlPr>
          </m:sSubPr>
          <m:e>
            <m:r>
              <m:rPr>
                <m:sty m:val="bi"/>
              </m:rPr>
              <w:rPr>
                <w:rFonts w:ascii="Cambria Math" w:hAnsi="Cambria Math" w:cs="Times New Roman"/>
                <w:szCs w:val="20"/>
              </w:rPr>
              <m:t>x</m:t>
            </m:r>
          </m:e>
          <m:sub>
            <m:r>
              <w:rPr>
                <w:rFonts w:ascii="Cambria Math" w:hAnsi="Cambria Math" w:cs="Times New Roman"/>
                <w:szCs w:val="20"/>
              </w:rPr>
              <m:t>k</m:t>
            </m:r>
          </m:sub>
        </m:sSub>
      </m:oMath>
      <w:r w:rsidR="00072998" w:rsidRPr="0042632F">
        <w:rPr>
          <w:rFonts w:cs="Times New Roman"/>
          <w:szCs w:val="20"/>
        </w:rPr>
        <w:t>,</w:t>
      </w:r>
      <w:r w:rsidR="0010311B" w:rsidRPr="0042632F">
        <w:rPr>
          <w:rFonts w:cs="Times New Roman"/>
          <w:szCs w:val="20"/>
        </w:rPr>
        <w:t xml:space="preserve"> </w:t>
      </w:r>
      <m:oMath>
        <m:r>
          <m:rPr>
            <m:sty m:val="bi"/>
          </m:rPr>
          <w:rPr>
            <w:rFonts w:ascii="Cambria Math" w:hAnsi="Cambria Math" w:cs="Times New Roman"/>
            <w:szCs w:val="20"/>
          </w:rPr>
          <m:t>Σ</m:t>
        </m:r>
      </m:oMath>
      <w:r w:rsidR="00311679" w:rsidRPr="0042632F">
        <w:rPr>
          <w:rFonts w:cs="Times New Roman"/>
          <w:szCs w:val="20"/>
        </w:rPr>
        <w:t xml:space="preserve"> </w:t>
      </w:r>
      <w:r w:rsidR="0010311B" w:rsidRPr="0042632F">
        <w:rPr>
          <w:rFonts w:cs="Times New Roman"/>
          <w:szCs w:val="20"/>
        </w:rPr>
        <w:t xml:space="preserve">and </w:t>
      </w:r>
      <m:oMath>
        <m:r>
          <m:rPr>
            <m:sty m:val="bi"/>
          </m:rPr>
          <w:rPr>
            <w:rFonts w:ascii="Cambria Math" w:hAnsi="Cambria Math" w:cs="Times New Roman"/>
            <w:szCs w:val="20"/>
          </w:rPr>
          <m:t>Γ</m:t>
        </m:r>
        <m:r>
          <w:rPr>
            <w:rFonts w:ascii="Cambria Math" w:hAnsi="Cambria Math" w:cs="Times New Roman"/>
            <w:szCs w:val="20"/>
          </w:rPr>
          <m:t>=</m:t>
        </m:r>
        <m:sSup>
          <m:sSupPr>
            <m:ctrlPr>
              <w:rPr>
                <w:rFonts w:ascii="Cambria Math" w:hAnsi="Cambria Math" w:cs="Times New Roman"/>
                <w:i/>
                <w:szCs w:val="20"/>
              </w:rPr>
            </m:ctrlPr>
          </m:sSupPr>
          <m:e>
            <m:d>
              <m:dPr>
                <m:begChr m:val="["/>
                <m:endChr m:val="]"/>
                <m:ctrlPr>
                  <w:rPr>
                    <w:rFonts w:ascii="Cambria Math" w:hAnsi="Cambria Math" w:cs="Times New Roman"/>
                    <w:i/>
                    <w:szCs w:val="20"/>
                  </w:rPr>
                </m:ctrlPr>
              </m:dPr>
              <m:e>
                <m:m>
                  <m:mPr>
                    <m:mcs>
                      <m:mc>
                        <m:mcPr>
                          <m:count m:val="2"/>
                          <m:mcJc m:val="center"/>
                        </m:mcPr>
                      </m:mc>
                    </m:mcs>
                    <m:ctrlPr>
                      <w:rPr>
                        <w:rFonts w:ascii="Cambria Math" w:hAnsi="Cambria Math" w:cs="Times New Roman"/>
                        <w:i/>
                        <w:szCs w:val="20"/>
                      </w:rPr>
                    </m:ctrlPr>
                  </m:mPr>
                  <m:mr>
                    <m:e>
                      <m:sSup>
                        <m:sSupPr>
                          <m:ctrlPr>
                            <w:rPr>
                              <w:rFonts w:ascii="Cambria Math" w:hAnsi="Cambria Math" w:cs="Times New Roman"/>
                              <w:i/>
                              <w:szCs w:val="20"/>
                            </w:rPr>
                          </m:ctrlPr>
                        </m:sSupPr>
                        <m:e>
                          <m:r>
                            <m:rPr>
                              <m:sty m:val="bi"/>
                            </m:rPr>
                            <w:rPr>
                              <w:rFonts w:ascii="Cambria Math" w:hAnsi="Cambria Math" w:cs="Times New Roman"/>
                              <w:szCs w:val="20"/>
                            </w:rPr>
                            <m:t>A</m:t>
                          </m:r>
                        </m:e>
                        <m:sup>
                          <m:r>
                            <m:rPr>
                              <m:sty m:val="p"/>
                            </m:rPr>
                            <w:rPr>
                              <w:rFonts w:ascii="Cambria Math" w:hAnsi="Cambria Math" w:cs="Times New Roman"/>
                              <w:szCs w:val="20"/>
                            </w:rPr>
                            <m:t>T</m:t>
                          </m:r>
                        </m:sup>
                      </m:sSup>
                    </m:e>
                    <m:e>
                      <m:sSup>
                        <m:sSupPr>
                          <m:ctrlPr>
                            <w:rPr>
                              <w:rFonts w:ascii="Cambria Math" w:hAnsi="Cambria Math" w:cs="Times New Roman"/>
                              <w:i/>
                              <w:szCs w:val="20"/>
                            </w:rPr>
                          </m:ctrlPr>
                        </m:sSupPr>
                        <m:e>
                          <m:r>
                            <m:rPr>
                              <m:sty m:val="bi"/>
                            </m:rPr>
                            <w:rPr>
                              <w:rFonts w:ascii="Cambria Math" w:hAnsi="Cambria Math" w:cs="Times New Roman"/>
                              <w:szCs w:val="20"/>
                            </w:rPr>
                            <m:t>C</m:t>
                          </m:r>
                        </m:e>
                        <m:sup>
                          <m:r>
                            <m:rPr>
                              <m:sty m:val="p"/>
                            </m:rPr>
                            <w:rPr>
                              <w:rFonts w:ascii="Cambria Math" w:hAnsi="Cambria Math" w:cs="Times New Roman"/>
                              <w:szCs w:val="20"/>
                            </w:rPr>
                            <m:t>T</m:t>
                          </m:r>
                        </m:sup>
                      </m:sSup>
                    </m:e>
                  </m:mr>
                </m:m>
              </m:e>
            </m:d>
          </m:e>
          <m:sup>
            <m:r>
              <m:rPr>
                <m:sty m:val="p"/>
              </m:rPr>
              <w:rPr>
                <w:rFonts w:ascii="Cambria Math" w:hAnsi="Cambria Math" w:cs="Times New Roman"/>
                <w:szCs w:val="20"/>
              </w:rPr>
              <m:t>T</m:t>
            </m:r>
          </m:sup>
        </m:sSup>
      </m:oMath>
      <w:r w:rsidR="00311679" w:rsidRPr="0042632F">
        <w:rPr>
          <w:rFonts w:cs="Times New Roman"/>
          <w:szCs w:val="20"/>
        </w:rPr>
        <w:t xml:space="preserve"> </w:t>
      </w:r>
      <w:r w:rsidR="0010311B" w:rsidRPr="0042632F">
        <w:rPr>
          <w:rFonts w:cs="Times New Roman"/>
          <w:szCs w:val="20"/>
        </w:rPr>
        <w:t>is also a multivariate normal</w:t>
      </w:r>
      <w:r w:rsidR="00072998" w:rsidRPr="0042632F">
        <w:rPr>
          <w:rFonts w:cs="Times New Roman"/>
          <w:szCs w:val="20"/>
        </w:rPr>
        <w:t xml:space="preserve"> </w:t>
      </w:r>
      <w:r w:rsidR="0010311B" w:rsidRPr="0042632F">
        <w:rPr>
          <w:rFonts w:cs="Times New Roman"/>
          <w:szCs w:val="20"/>
        </w:rPr>
        <w:t xml:space="preserve">with the </w:t>
      </w:r>
      <w:r w:rsidR="00072998" w:rsidRPr="0042632F">
        <w:rPr>
          <w:rFonts w:cs="Times New Roman"/>
          <w:szCs w:val="20"/>
        </w:rPr>
        <w:t>probability density function (PDF)</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21"/>
        <w:gridCol w:w="539"/>
      </w:tblGrid>
      <w:tr w:rsidR="001971EB" w:rsidRPr="0042632F" w14:paraId="0EB46F41" w14:textId="77777777" w:rsidTr="004E1586">
        <w:trPr>
          <w:jc w:val="center"/>
        </w:trPr>
        <w:tc>
          <w:tcPr>
            <w:tcW w:w="4712" w:type="pct"/>
            <w:vAlign w:val="center"/>
          </w:tcPr>
          <w:p w14:paraId="16B3A54B" w14:textId="77777777" w:rsidR="001971EB" w:rsidRPr="0042632F" w:rsidRDefault="001971EB" w:rsidP="0042632F">
            <w:pPr>
              <w:pStyle w:val="Equation"/>
            </w:pPr>
            <m:oMathPara>
              <m:oMathParaPr>
                <m:jc m:val="center"/>
              </m:oMathParaPr>
              <m:oMath>
                <m:r>
                  <w:rPr>
                    <w:rFonts w:ascii="Cambria Math" w:hAnsi="Cambria Math"/>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r>
                      <m:rPr>
                        <m:sty m:val="bi"/>
                      </m:rPr>
                      <w:rPr>
                        <w:rFonts w:ascii="Cambria Math" w:hAnsi="Cambria Math"/>
                      </w:rPr>
                      <m:t>Γ,Σ</m:t>
                    </m:r>
                  </m:e>
                </m:d>
                <m:r>
                  <m:rPr>
                    <m:scr m:val="script"/>
                  </m:rPr>
                  <w:rPr>
                    <w:rFonts w:ascii="Cambria Math" w:hAnsi="Cambria Math"/>
                  </w:rPr>
                  <m:t>=N</m:t>
                </m:r>
                <m:d>
                  <m:dPr>
                    <m:ctrlPr>
                      <w:rPr>
                        <w:rFonts w:ascii="Cambria Math" w:hAnsi="Cambria Math"/>
                        <w:i/>
                      </w:rPr>
                    </m:ctrlPr>
                  </m:dPr>
                  <m:e>
                    <m:r>
                      <m:rPr>
                        <m:sty m:val="bi"/>
                      </m:rPr>
                      <w:rPr>
                        <w:rFonts w:ascii="Cambria Math" w:hAnsi="Cambria Math"/>
                      </w:rPr>
                      <m:t>Γ</m:t>
                    </m:r>
                    <m:sSub>
                      <m:sSubPr>
                        <m:ctrlPr>
                          <w:rPr>
                            <w:rFonts w:ascii="Cambria Math" w:hAnsi="Cambria Math"/>
                            <w:b/>
                            <w:i/>
                          </w:rPr>
                        </m:ctrlPr>
                      </m:sSubPr>
                      <m:e>
                        <m:r>
                          <m:rPr>
                            <m:sty m:val="bi"/>
                          </m:rPr>
                          <w:rPr>
                            <w:rFonts w:ascii="Cambria Math" w:hAnsi="Cambria Math"/>
                          </w:rPr>
                          <m:t>x</m:t>
                        </m:r>
                      </m:e>
                      <m:sub>
                        <m:r>
                          <w:rPr>
                            <w:rFonts w:ascii="Cambria Math" w:hAnsi="Cambria Math"/>
                          </w:rPr>
                          <m:t>k</m:t>
                        </m:r>
                      </m:sub>
                    </m:sSub>
                    <m:r>
                      <w:rPr>
                        <w:rFonts w:ascii="Cambria Math" w:hAnsi="Cambria Math"/>
                      </w:rPr>
                      <m:t>,</m:t>
                    </m:r>
                    <m:r>
                      <m:rPr>
                        <m:sty m:val="bi"/>
                      </m:rPr>
                      <w:rPr>
                        <w:rFonts w:ascii="Cambria Math" w:hAnsi="Cambria Math"/>
                      </w:rPr>
                      <m:t>Σ</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2π</m:t>
                        </m:r>
                        <m:r>
                          <m:rPr>
                            <m:sty m:val="bi"/>
                          </m:rPr>
                          <w:rPr>
                            <w:rFonts w:ascii="Cambria Math" w:hAnsi="Cambria Math"/>
                          </w:rPr>
                          <m:t>Σ</m:t>
                        </m:r>
                      </m:e>
                    </m:d>
                  </m:e>
                  <m:sup>
                    <m:r>
                      <w:rPr>
                        <w:rFonts w:ascii="Cambria Math" w:hAnsi="Cambria Math"/>
                      </w:rPr>
                      <m:t>-1/2</m:t>
                    </m:r>
                  </m:sup>
                </m:sSup>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z</m:t>
                                    </m:r>
                                  </m:e>
                                  <m:sub>
                                    <m:r>
                                      <w:rPr>
                                        <w:rFonts w:ascii="Cambria Math" w:hAnsi="Cambria Math"/>
                                      </w:rPr>
                                      <m:t>k</m:t>
                                    </m:r>
                                  </m:sub>
                                </m:sSub>
                                <m:r>
                                  <w:rPr>
                                    <w:rFonts w:ascii="Cambria Math" w:hAnsi="Cambria Math"/>
                                  </w:rPr>
                                  <m:t>-</m:t>
                                </m:r>
                                <m:r>
                                  <m:rPr>
                                    <m:sty m:val="bi"/>
                                  </m:rPr>
                                  <w:rPr>
                                    <w:rFonts w:ascii="Cambria Math" w:hAnsi="Cambria Math"/>
                                  </w:rPr>
                                  <m:t>Γ</m:t>
                                </m:r>
                                <m:sSub>
                                  <m:sSubPr>
                                    <m:ctrlPr>
                                      <w:rPr>
                                        <w:rFonts w:ascii="Cambria Math" w:hAnsi="Cambria Math"/>
                                        <w:b/>
                                        <w:i/>
                                      </w:rPr>
                                    </m:ctrlPr>
                                  </m:sSubPr>
                                  <m:e>
                                    <m:r>
                                      <m:rPr>
                                        <m:sty m:val="bi"/>
                                      </m:rPr>
                                      <w:rPr>
                                        <w:rFonts w:ascii="Cambria Math" w:hAnsi="Cambria Math"/>
                                      </w:rPr>
                                      <m:t>x</m:t>
                                    </m:r>
                                  </m:e>
                                  <m:sub>
                                    <m:r>
                                      <w:rPr>
                                        <w:rFonts w:ascii="Cambria Math" w:hAnsi="Cambria Math"/>
                                      </w:rPr>
                                      <m:t>k</m:t>
                                    </m:r>
                                  </m:sub>
                                </m:sSub>
                              </m:e>
                            </m:d>
                          </m:e>
                          <m:sup>
                            <m:r>
                              <m:rPr>
                                <m:sty m:val="p"/>
                              </m:rPr>
                              <w:rPr>
                                <w:rFonts w:ascii="Cambria Math" w:hAnsi="Cambria Math"/>
                              </w:rPr>
                              <m:t>T</m:t>
                            </m:r>
                          </m:sup>
                        </m:sSup>
                        <m:sSup>
                          <m:sSupPr>
                            <m:ctrlPr>
                              <w:rPr>
                                <w:rFonts w:ascii="Cambria Math" w:hAnsi="Cambria Math"/>
                                <w:i/>
                              </w:rPr>
                            </m:ctrlPr>
                          </m:sSupPr>
                          <m:e>
                            <m:r>
                              <m:rPr>
                                <m:sty m:val="bi"/>
                              </m:rPr>
                              <w:rPr>
                                <w:rFonts w:ascii="Cambria Math" w:hAnsi="Cambria Math"/>
                              </w:rPr>
                              <m:t>Σ</m:t>
                            </m:r>
                            <m:ctrlPr>
                              <w:rPr>
                                <w:rFonts w:ascii="Cambria Math" w:hAnsi="Cambria Math"/>
                              </w:rPr>
                            </m:ctrlPr>
                          </m:e>
                          <m:sup>
                            <m:r>
                              <w:rPr>
                                <w:rFonts w:ascii="Cambria Math" w:hAnsi="Cambria Math"/>
                              </w:rPr>
                              <m:t>-1</m:t>
                            </m:r>
                          </m:sup>
                        </m:sSup>
                        <m:d>
                          <m:dPr>
                            <m:ctrlPr>
                              <w:rPr>
                                <w:rFonts w:ascii="Cambria Math" w:hAnsi="Cambria Math"/>
                                <w:i/>
                              </w:rPr>
                            </m:ctrlPr>
                          </m:dPr>
                          <m:e>
                            <m:sSub>
                              <m:sSubPr>
                                <m:ctrlPr>
                                  <w:rPr>
                                    <w:rFonts w:ascii="Cambria Math" w:hAnsi="Cambria Math"/>
                                    <w:i/>
                                  </w:rPr>
                                </m:ctrlPr>
                              </m:sSubPr>
                              <m:e>
                                <m:r>
                                  <m:rPr>
                                    <m:sty m:val="bi"/>
                                  </m:rPr>
                                  <w:rPr>
                                    <w:rFonts w:ascii="Cambria Math" w:hAnsi="Cambria Math"/>
                                  </w:rPr>
                                  <m:t>z</m:t>
                                </m:r>
                              </m:e>
                              <m:sub>
                                <m:r>
                                  <w:rPr>
                                    <w:rFonts w:ascii="Cambria Math" w:hAnsi="Cambria Math"/>
                                  </w:rPr>
                                  <m:t>k</m:t>
                                </m:r>
                              </m:sub>
                            </m:sSub>
                            <m:r>
                              <w:rPr>
                                <w:rFonts w:ascii="Cambria Math" w:hAnsi="Cambria Math"/>
                              </w:rPr>
                              <m:t>-</m:t>
                            </m:r>
                            <m:r>
                              <m:rPr>
                                <m:sty m:val="bi"/>
                              </m:rPr>
                              <w:rPr>
                                <w:rFonts w:ascii="Cambria Math" w:hAnsi="Cambria Math"/>
                              </w:rPr>
                              <m:t>Γ</m:t>
                            </m:r>
                            <m:sSub>
                              <m:sSubPr>
                                <m:ctrlPr>
                                  <w:rPr>
                                    <w:rFonts w:ascii="Cambria Math" w:hAnsi="Cambria Math"/>
                                    <w:b/>
                                    <w:i/>
                                  </w:rPr>
                                </m:ctrlPr>
                              </m:sSubPr>
                              <m:e>
                                <m:r>
                                  <m:rPr>
                                    <m:sty m:val="bi"/>
                                  </m:rPr>
                                  <w:rPr>
                                    <w:rFonts w:ascii="Cambria Math" w:hAnsi="Cambria Math"/>
                                  </w:rPr>
                                  <m:t>x</m:t>
                                </m:r>
                              </m:e>
                              <m:sub>
                                <m:r>
                                  <w:rPr>
                                    <w:rFonts w:ascii="Cambria Math" w:hAnsi="Cambria Math"/>
                                  </w:rPr>
                                  <m:t>k</m:t>
                                </m:r>
                              </m:sub>
                            </m:sSub>
                          </m:e>
                        </m:d>
                      </m:e>
                    </m:d>
                  </m:e>
                </m:func>
              </m:oMath>
            </m:oMathPara>
          </w:p>
        </w:tc>
        <w:tc>
          <w:tcPr>
            <w:tcW w:w="288" w:type="pct"/>
            <w:vAlign w:val="center"/>
          </w:tcPr>
          <w:p w14:paraId="04D8DD74" w14:textId="77777777" w:rsidR="001971EB" w:rsidRPr="0042632F" w:rsidRDefault="001971EB" w:rsidP="0042632F">
            <w:pPr>
              <w:pStyle w:val="Equation"/>
              <w:jc w:val="right"/>
            </w:pPr>
            <w:bookmarkStart w:id="17" w:name="_Ref456902293"/>
            <w:r w:rsidRPr="0042632F">
              <w:t>(</w:t>
            </w:r>
            <w:fldSimple w:instr=" SEQ Equation \* ARABIC \s 1 ">
              <w:r w:rsidR="00D73F4C" w:rsidRPr="0042632F">
                <w:rPr>
                  <w:noProof/>
                </w:rPr>
                <w:t>15</w:t>
              </w:r>
            </w:fldSimple>
            <w:r w:rsidRPr="0042632F">
              <w:t>)</w:t>
            </w:r>
            <w:bookmarkEnd w:id="17"/>
          </w:p>
        </w:tc>
      </w:tr>
    </w:tbl>
    <w:p w14:paraId="3B1CC85C" w14:textId="05154219" w:rsidR="0010311B" w:rsidRPr="0042632F" w:rsidRDefault="0010311B" w:rsidP="0042632F">
      <w:pPr>
        <w:pStyle w:val="firstpara"/>
        <w:rPr>
          <w:rFonts w:cs="Times New Roman"/>
          <w:szCs w:val="20"/>
        </w:rPr>
      </w:pPr>
      <w:r w:rsidRPr="0042632F">
        <w:rPr>
          <w:rFonts w:cs="Times New Roman"/>
          <w:szCs w:val="20"/>
        </w:rPr>
        <w:t xml:space="preserve">where </w:t>
      </w:r>
      <w:r w:rsidR="00072998" w:rsidRPr="0042632F">
        <w:rPr>
          <w:rFonts w:cs="Times New Roman"/>
          <w:szCs w:val="20"/>
        </w:rPr>
        <w:t>‘</w:t>
      </w:r>
      <m:oMath>
        <m:d>
          <m:dPr>
            <m:begChr m:val="|"/>
            <m:endChr m:val="|"/>
            <m:ctrlPr>
              <w:rPr>
                <w:rFonts w:ascii="Cambria Math" w:hAnsi="Cambria Math" w:cs="Times New Roman"/>
                <w:i/>
                <w:szCs w:val="20"/>
              </w:rPr>
            </m:ctrlPr>
          </m:dPr>
          <m:e>
            <m:r>
              <m:rPr>
                <m:sty m:val="p"/>
              </m:rPr>
              <w:rPr>
                <w:rFonts w:ascii="Cambria Math" w:hAnsi="Cambria Math" w:cs="Times New Roman"/>
                <w:szCs w:val="20"/>
              </w:rPr>
              <m:t>∙</m:t>
            </m:r>
          </m:e>
        </m:d>
      </m:oMath>
      <w:r w:rsidR="00072998" w:rsidRPr="0042632F">
        <w:rPr>
          <w:rFonts w:cs="Times New Roman"/>
          <w:szCs w:val="20"/>
        </w:rPr>
        <w:t xml:space="preserve">’ denotes </w:t>
      </w:r>
      <w:r w:rsidR="00F97ECA" w:rsidRPr="0042632F">
        <w:rPr>
          <w:rFonts w:cs="Times New Roman"/>
          <w:szCs w:val="20"/>
        </w:rPr>
        <w:t xml:space="preserve"> the</w:t>
      </w:r>
      <w:r w:rsidR="00072998" w:rsidRPr="0042632F">
        <w:rPr>
          <w:rFonts w:cs="Times New Roman"/>
          <w:szCs w:val="20"/>
        </w:rPr>
        <w:t xml:space="preserve"> determinant</w:t>
      </w:r>
      <w:r w:rsidR="00F97ECA" w:rsidRPr="0042632F">
        <w:rPr>
          <w:rFonts w:cs="Times New Roman"/>
          <w:szCs w:val="20"/>
        </w:rPr>
        <w:t xml:space="preserve"> of the matrix</w:t>
      </w:r>
      <w:r w:rsidRPr="0042632F">
        <w:rPr>
          <w:rFonts w:cs="Times New Roman"/>
          <w:szCs w:val="20"/>
        </w:rPr>
        <w:t xml:space="preserve">. </w:t>
      </w:r>
    </w:p>
    <w:p w14:paraId="5A3F50A8" w14:textId="5D2EF2B0" w:rsidR="0010311B" w:rsidRPr="0042632F" w:rsidRDefault="0010311B" w:rsidP="0042632F">
      <w:pPr>
        <w:rPr>
          <w:rFonts w:cs="Times New Roman"/>
          <w:szCs w:val="20"/>
        </w:rPr>
      </w:pPr>
      <w:r w:rsidRPr="0042632F">
        <w:rPr>
          <w:rFonts w:cs="Times New Roman"/>
          <w:szCs w:val="20"/>
        </w:rPr>
        <w:t xml:space="preserve">Given the </w:t>
      </w:r>
      <w:r w:rsidR="00A54A9D" w:rsidRPr="0042632F">
        <w:rPr>
          <w:rFonts w:cs="Times New Roman"/>
          <w:szCs w:val="20"/>
        </w:rPr>
        <w:t>PDF</w:t>
      </w:r>
      <w:r w:rsidRPr="0042632F">
        <w:rPr>
          <w:rFonts w:cs="Times New Roman"/>
          <w:szCs w:val="20"/>
        </w:rPr>
        <w:t xml:space="preserve"> in Eqn. </w:t>
      </w:r>
      <w:r w:rsidR="00FF7882" w:rsidRPr="0042632F">
        <w:rPr>
          <w:rFonts w:cs="Times New Roman"/>
          <w:szCs w:val="20"/>
        </w:rPr>
        <w:fldChar w:fldCharType="begin"/>
      </w:r>
      <w:r w:rsidR="00FF7882" w:rsidRPr="0042632F">
        <w:rPr>
          <w:rFonts w:cs="Times New Roman"/>
          <w:szCs w:val="20"/>
        </w:rPr>
        <w:instrText xml:space="preserve"> REF _Ref456902293 \h </w:instrText>
      </w:r>
      <w:r w:rsidR="000F1ECE" w:rsidRPr="0042632F">
        <w:rPr>
          <w:rFonts w:cs="Times New Roman"/>
          <w:szCs w:val="20"/>
        </w:rPr>
        <w:instrText xml:space="preserve"> \* MERGEFORMAT </w:instrText>
      </w:r>
      <w:r w:rsidR="00FF7882" w:rsidRPr="0042632F">
        <w:rPr>
          <w:rFonts w:cs="Times New Roman"/>
          <w:szCs w:val="20"/>
        </w:rPr>
      </w:r>
      <w:r w:rsidR="00FF7882" w:rsidRPr="0042632F">
        <w:rPr>
          <w:rFonts w:cs="Times New Roman"/>
          <w:szCs w:val="20"/>
        </w:rPr>
        <w:fldChar w:fldCharType="separate"/>
      </w:r>
      <w:r w:rsidR="00D73F4C" w:rsidRPr="0042632F">
        <w:rPr>
          <w:szCs w:val="20"/>
        </w:rPr>
        <w:t>(</w:t>
      </w:r>
      <w:r w:rsidR="00D73F4C" w:rsidRPr="0042632F">
        <w:rPr>
          <w:noProof/>
          <w:szCs w:val="20"/>
        </w:rPr>
        <w:t>15</w:t>
      </w:r>
      <w:r w:rsidR="00D73F4C" w:rsidRPr="0042632F">
        <w:rPr>
          <w:szCs w:val="20"/>
        </w:rPr>
        <w:t>)</w:t>
      </w:r>
      <w:r w:rsidR="00FF7882" w:rsidRPr="0042632F">
        <w:rPr>
          <w:rFonts w:cs="Times New Roman"/>
          <w:szCs w:val="20"/>
        </w:rPr>
        <w:fldChar w:fldCharType="end"/>
      </w:r>
      <w:r w:rsidRPr="0042632F">
        <w:rPr>
          <w:rFonts w:cs="Times New Roman"/>
          <w:szCs w:val="20"/>
        </w:rPr>
        <w:t xml:space="preserve">, we choose a multivariate normal distribution as the prior of the initial response </w:t>
      </w:r>
      <m:oMath>
        <m:sSub>
          <m:sSubPr>
            <m:ctrlPr>
              <w:rPr>
                <w:rFonts w:ascii="Cambria Math" w:hAnsi="Cambria Math" w:cs="Times New Roman"/>
                <w:i/>
                <w:szCs w:val="20"/>
              </w:rPr>
            </m:ctrlPr>
          </m:sSubPr>
          <m:e>
            <m:r>
              <m:rPr>
                <m:sty m:val="bi"/>
              </m:rPr>
              <w:rPr>
                <w:rFonts w:ascii="Cambria Math" w:hAnsi="Cambria Math" w:cs="Times New Roman"/>
                <w:szCs w:val="20"/>
              </w:rPr>
              <m:t>x</m:t>
            </m:r>
          </m:e>
          <m:sub>
            <m:r>
              <w:rPr>
                <w:rFonts w:ascii="Cambria Math" w:hAnsi="Cambria Math" w:cs="Times New Roman"/>
                <w:szCs w:val="20"/>
              </w:rPr>
              <m:t>1</m:t>
            </m:r>
          </m:sub>
        </m:sSub>
      </m:oMath>
      <w:r w:rsidRPr="0042632F">
        <w:rPr>
          <w:rFonts w:cs="Times New Roman"/>
          <w:szCs w:val="20"/>
        </w:rPr>
        <w:t xml:space="preserve"> and a matrix normal inverse Wishart distribution </w:t>
      </w:r>
      <w:r w:rsidR="00FF7882" w:rsidRPr="0042632F">
        <w:rPr>
          <w:rFonts w:cs="Times New Roman"/>
          <w:szCs w:val="20"/>
        </w:rPr>
        <w:fldChar w:fldCharType="begin" w:fldLock="1"/>
      </w:r>
      <w:r w:rsidR="00784C1F">
        <w:rPr>
          <w:rFonts w:cs="Times New Roman"/>
          <w:szCs w:val="20"/>
        </w:rPr>
        <w:instrText>ADDIN CSL_CITATION { "citationItems" : [ { "id" : "ITEM-1", "itemData" : { "DOI" : "10.1198/jasa.2003.s280", "ISBN" : "1584880465", "ISSN" : "0162-1459", "PMID" : "25246403", "abstract" : "Useful in physics, economics, psychology, and other fields, random matrices play an important role in the study of multivariate statistical methods. Until now, however, most of the material on random matrices could only be found scattered in various statistical journals. Matrix Variate Distributions gathers and systematically presents most of the recent developments in continuous matrix variate distribution theory and includes new results.After a review of the essential background material, the authors investigate the range of matrix variate distributions, including:matrix variate normal distributionWishart distributionMatrix variate t-distributionMatrix variate beta distributionF-distributionMatrix variate Dirichlet distributionMatrix quadratic formsWith its inclusion of new results, Matrix Variate Distributions promises to stimulate further research and help advance the field of multivariate statistical analysis.", "author" : [ { "dropping-particle" : "", "family" : "Gupta", "given" : "A K", "non-dropping-particle" : "", "parse-names" : false, "suffix" : "" }, { "dropping-particle" : "", "family" : "Nagar", "given" : "D K", "non-dropping-particle" : "", "parse-names" : false, "suffix" : "" } ], "id" : "ITEM-1", "issued" : { "date-parts" : [ [ "1999" ] ] }, "number-of-pages" : "384", "publisher" : "Chapman &amp; Hall/CRC", "publisher-place" : "Boca Raton", "title" : "Matrix Variate Distributions", "type" : "book" }, "uris" : [ "http://www.mendeley.com/documents/?uuid=e6df3da5-c5ca-469f-892e-5bb94bf1d1ac" ] } ], "mendeley" : { "formattedCitation" : "[34]", "plainTextFormattedCitation" : "[34]", "previouslyFormattedCitation" : "[34]" }, "properties" : {  }, "schema" : "https://github.com/citation-style-language/schema/raw/master/csl-citation.json" }</w:instrText>
      </w:r>
      <w:r w:rsidR="00FF7882" w:rsidRPr="0042632F">
        <w:rPr>
          <w:rFonts w:cs="Times New Roman"/>
          <w:szCs w:val="20"/>
        </w:rPr>
        <w:fldChar w:fldCharType="separate"/>
      </w:r>
      <w:r w:rsidR="006E2C9B" w:rsidRPr="0042632F">
        <w:rPr>
          <w:rFonts w:cs="Times New Roman"/>
          <w:noProof/>
          <w:szCs w:val="20"/>
        </w:rPr>
        <w:t>[34]</w:t>
      </w:r>
      <w:r w:rsidR="00FF7882" w:rsidRPr="0042632F">
        <w:rPr>
          <w:rFonts w:cs="Times New Roman"/>
          <w:szCs w:val="20"/>
        </w:rPr>
        <w:fldChar w:fldCharType="end"/>
      </w:r>
      <w:r w:rsidRPr="0042632F">
        <w:rPr>
          <w:rFonts w:cs="Times New Roman"/>
          <w:szCs w:val="20"/>
        </w:rPr>
        <w:t xml:space="preserve"> as the joint prior distribution of </w:t>
      </w:r>
      <m:oMath>
        <m:r>
          <m:rPr>
            <m:sty m:val="bi"/>
          </m:rPr>
          <w:rPr>
            <w:rFonts w:ascii="Cambria Math" w:hAnsi="Cambria Math" w:cs="Times New Roman"/>
            <w:szCs w:val="20"/>
          </w:rPr>
          <m:t>Γ</m:t>
        </m:r>
      </m:oMath>
      <w:r w:rsidRPr="0042632F">
        <w:rPr>
          <w:rFonts w:cs="Times New Roman"/>
          <w:szCs w:val="20"/>
        </w:rPr>
        <w:t xml:space="preserve"> and </w:t>
      </w:r>
      <m:oMath>
        <m:r>
          <m:rPr>
            <m:sty m:val="bi"/>
          </m:rPr>
          <w:rPr>
            <w:rFonts w:ascii="Cambria Math" w:hAnsi="Cambria Math" w:cs="Times New Roman"/>
            <w:szCs w:val="20"/>
          </w:rPr>
          <m:t>Σ</m:t>
        </m:r>
      </m:oMath>
      <w:r w:rsidRPr="0042632F">
        <w:rPr>
          <w:rFonts w:cs="Times New Roman"/>
          <w:szCs w:val="20"/>
        </w:rPr>
        <w:t xml:space="preserve"> so that the formulated probabilistic model belongs to the conjugate-exponential family</w:t>
      </w:r>
      <w:r w:rsidR="00322100" w:rsidRPr="0042632F">
        <w:rPr>
          <w:rFonts w:cs="Times New Roman"/>
          <w:szCs w:val="20"/>
        </w:rPr>
        <w:t xml:space="preserve"> </w:t>
      </w:r>
      <w:r w:rsidR="00322100" w:rsidRPr="0042632F">
        <w:rPr>
          <w:rFonts w:cs="Times New Roman"/>
          <w:szCs w:val="20"/>
        </w:rPr>
        <w:fldChar w:fldCharType="begin" w:fldLock="1"/>
      </w:r>
      <w:r w:rsidR="00784C1F">
        <w:rPr>
          <w:rFonts w:cs="Times New Roman"/>
          <w:szCs w:val="20"/>
        </w:rPr>
        <w:instrText>ADDIN CSL_CITATION { "citationItems" : [ { "id" : "ITEM-1", "itemData" : { "ISBN" : "9780387938394", "abstract" : "Intended as the text for a sequence of advanced courses, this book covers major topics in theoretical statistics in a concise and rigorous fashion. The discussion assumes a background in advanced calculus, linear algebra, probability, and some analysis and topology. Measure theory is used, but the notation and basic results needed are presented in an initial chapter on probability, so prior knowledge of these topics is not essential. The presentation is designed to expose students to as many of the central ideas and topics in the discipline as possible, balancing various approaches to inference as well as exact, numerical, and large sample methods. Moving beyond more standard material, the book includes chapters introducing bootstrap methods, nonparametric regression, equivariant estimation, empirical Bayes, and sequential design and analysis. The book has a rich collection of exercises. Several of them illustrate how the theory developed in the book may be used in various applications. Solutions to many of the exercises are included in an appendix. Robert Keener is Professor of Statistics at the University of Michigan and a fellow of the Institute of Mathematical Statistics. Probability and measure -- Exponential families -- Risk, sufficiency, completeness, and ancillarity -- Unbiased estimation -- Curved exponential families -- Conditional distributions -- Bayesian estimation -- Large sample theory -- Estimating equations and maximum likelihood -- Equivariant estimation -- Empirical bayes and shrinkage estimators -- Hypothesis testing -- Optimal tests in higher dimensions -- General linear model -- Bayesian inference: Modeling and computation -- Asymptotic optimality -- Large sample theory for likelihood ratio tests -- Nonparametric regression -- Bootstrap methods -- Sequential methods.", "author" : [ { "dropping-particle" : "", "family" : "Keener", "given" : "Robert W.", "non-dropping-particle" : "", "parse-names" : false, "suffix" : "" } ], "id" : "ITEM-1", "issued" : { "date-parts" : [ [ "2010" ] ] }, "number-of-pages" : "538", "publisher" : "Springer", "publisher-place" : "New York", "title" : "Theoretical statistics : topics for a core course", "type" : "book" }, "uris" : [ "http://www.mendeley.com/documents/?uuid=faf097ea-5ede-3c1e-b0e7-1337e825d793" ] } ], "mendeley" : { "formattedCitation" : "[35]", "plainTextFormattedCitation" : "[35]", "previouslyFormattedCitation" : "[35]" }, "properties" : {  }, "schema" : "https://github.com/citation-style-language/schema/raw/master/csl-citation.json" }</w:instrText>
      </w:r>
      <w:r w:rsidR="00322100" w:rsidRPr="0042632F">
        <w:rPr>
          <w:rFonts w:cs="Times New Roman"/>
          <w:szCs w:val="20"/>
        </w:rPr>
        <w:fldChar w:fldCharType="separate"/>
      </w:r>
      <w:r w:rsidR="006E2C9B" w:rsidRPr="0042632F">
        <w:rPr>
          <w:rFonts w:cs="Times New Roman"/>
          <w:noProof/>
          <w:szCs w:val="20"/>
        </w:rPr>
        <w:t>[35]</w:t>
      </w:r>
      <w:r w:rsidR="00322100" w:rsidRPr="0042632F">
        <w:rPr>
          <w:rFonts w:cs="Times New Roman"/>
          <w:szCs w:val="20"/>
        </w:rPr>
        <w:fldChar w:fldCharType="end"/>
      </w:r>
      <w:r w:rsidRPr="0042632F">
        <w:rPr>
          <w:rFonts w:cs="Times New Roman"/>
          <w:szCs w:val="20"/>
        </w:rPr>
        <w:t xml:space="preserve">. </w:t>
      </w:r>
      <w:r w:rsidR="008B61CD" w:rsidRPr="0042632F">
        <w:rPr>
          <w:rFonts w:cs="Times New Roman"/>
          <w:szCs w:val="20"/>
        </w:rPr>
        <w:t>These prior</w:t>
      </w:r>
      <w:r w:rsidRPr="0042632F">
        <w:rPr>
          <w:rFonts w:cs="Times New Roman"/>
          <w:szCs w:val="20"/>
        </w:rPr>
        <w:t xml:space="preserve"> PDFs are </w:t>
      </w:r>
      <w:r w:rsidR="008B61CD" w:rsidRPr="0042632F">
        <w:rPr>
          <w:rFonts w:cs="Times New Roman"/>
          <w:szCs w:val="20"/>
        </w:rPr>
        <w:t>defined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
        <w:gridCol w:w="8821"/>
        <w:gridCol w:w="449"/>
      </w:tblGrid>
      <w:tr w:rsidR="0010311B" w:rsidRPr="0042632F" w14:paraId="04CCDD10" w14:textId="77777777" w:rsidTr="004E1586">
        <w:trPr>
          <w:trHeight w:val="288"/>
          <w:jc w:val="center"/>
        </w:trPr>
        <w:tc>
          <w:tcPr>
            <w:tcW w:w="48" w:type="pct"/>
            <w:vAlign w:val="center"/>
          </w:tcPr>
          <w:p w14:paraId="4A0611B3" w14:textId="77777777" w:rsidR="0010311B" w:rsidRPr="0042632F" w:rsidRDefault="0010311B" w:rsidP="0042632F">
            <w:pPr>
              <w:spacing w:before="280" w:after="0"/>
              <w:jc w:val="center"/>
            </w:pPr>
          </w:p>
        </w:tc>
        <w:tc>
          <w:tcPr>
            <w:tcW w:w="4712" w:type="pct"/>
            <w:vAlign w:val="center"/>
          </w:tcPr>
          <w:p w14:paraId="65E1E39B" w14:textId="77777777" w:rsidR="0010311B" w:rsidRPr="0042632F" w:rsidRDefault="004E77EE" w:rsidP="00282E0D">
            <w:pPr>
              <w:spacing w:after="0"/>
              <w:jc w:val="center"/>
            </w:pPr>
            <m:oMathPara>
              <m:oMath>
                <m:r>
                  <w:rPr>
                    <w:rFonts w:ascii="Cambria Math" w:hAnsi="Cambria Math"/>
                  </w:rPr>
                  <m:t>π</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μ</m:t>
                        </m:r>
                      </m:e>
                      <m:sub>
                        <m:r>
                          <w:rPr>
                            <w:rFonts w:ascii="Cambria Math" w:hAnsi="Cambria Math"/>
                          </w:rPr>
                          <m:t>1,0</m:t>
                        </m:r>
                      </m:sub>
                    </m:sSub>
                    <m:r>
                      <w:rPr>
                        <w:rFonts w:ascii="Cambria Math" w:hAnsi="Cambria Math"/>
                      </w:rPr>
                      <m:t>,</m:t>
                    </m:r>
                    <m:sSub>
                      <m:sSubPr>
                        <m:ctrlPr>
                          <w:rPr>
                            <w:rFonts w:ascii="Cambria Math" w:hAnsi="Cambria Math"/>
                            <w:b/>
                            <w:i/>
                          </w:rPr>
                        </m:ctrlPr>
                      </m:sSubPr>
                      <m:e>
                        <m:r>
                          <m:rPr>
                            <m:sty m:val="bi"/>
                          </m:rPr>
                          <w:rPr>
                            <w:rFonts w:ascii="Cambria Math" w:hAnsi="Cambria Math"/>
                          </w:rPr>
                          <m:t>P</m:t>
                        </m:r>
                        <m:ctrlPr>
                          <w:rPr>
                            <w:rFonts w:ascii="Cambria Math" w:hAnsi="Cambria Math"/>
                            <w:i/>
                          </w:rPr>
                        </m:ctrlPr>
                      </m:e>
                      <m:sub>
                        <m:r>
                          <w:rPr>
                            <w:rFonts w:ascii="Cambria Math" w:hAnsi="Cambria Math"/>
                          </w:rPr>
                          <m:t>1,0</m:t>
                        </m:r>
                      </m:sub>
                    </m:sSub>
                  </m:e>
                </m:d>
                <m:r>
                  <m:rPr>
                    <m:scr m:val="script"/>
                  </m:rPr>
                  <w:rPr>
                    <w:rFonts w:ascii="Cambria Math" w:hAnsi="Cambria Math"/>
                  </w:rPr>
                  <m:t>=N</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μ</m:t>
                        </m:r>
                      </m:e>
                      <m:sub>
                        <m:r>
                          <w:rPr>
                            <w:rFonts w:ascii="Cambria Math" w:hAnsi="Cambria Math"/>
                          </w:rPr>
                          <m:t>1,0</m:t>
                        </m:r>
                      </m:sub>
                    </m:sSub>
                    <m:r>
                      <w:rPr>
                        <w:rFonts w:ascii="Cambria Math" w:hAnsi="Cambria Math"/>
                      </w:rPr>
                      <m:t>,</m:t>
                    </m:r>
                    <m:sSub>
                      <m:sSubPr>
                        <m:ctrlPr>
                          <w:rPr>
                            <w:rFonts w:ascii="Cambria Math" w:hAnsi="Cambria Math"/>
                            <w:b/>
                            <w:i/>
                          </w:rPr>
                        </m:ctrlPr>
                      </m:sSubPr>
                      <m:e>
                        <m:r>
                          <m:rPr>
                            <m:sty m:val="bi"/>
                          </m:rPr>
                          <w:rPr>
                            <w:rFonts w:ascii="Cambria Math" w:hAnsi="Cambria Math"/>
                          </w:rPr>
                          <m:t>P</m:t>
                        </m:r>
                        <m:ctrlPr>
                          <w:rPr>
                            <w:rFonts w:ascii="Cambria Math" w:hAnsi="Cambria Math"/>
                            <w:i/>
                          </w:rPr>
                        </m:ctrlPr>
                      </m:e>
                      <m:sub>
                        <m:r>
                          <w:rPr>
                            <w:rFonts w:ascii="Cambria Math" w:hAnsi="Cambria Math"/>
                          </w:rPr>
                          <m:t>1,0</m:t>
                        </m:r>
                      </m:sub>
                    </m:sSub>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2π</m:t>
                        </m:r>
                        <m:sSub>
                          <m:sSubPr>
                            <m:ctrlPr>
                              <w:rPr>
                                <w:rFonts w:ascii="Cambria Math" w:hAnsi="Cambria Math"/>
                                <w:b/>
                                <w:i/>
                              </w:rPr>
                            </m:ctrlPr>
                          </m:sSubPr>
                          <m:e>
                            <m:r>
                              <m:rPr>
                                <m:sty m:val="bi"/>
                              </m:rPr>
                              <w:rPr>
                                <w:rFonts w:ascii="Cambria Math" w:hAnsi="Cambria Math"/>
                              </w:rPr>
                              <m:t>P</m:t>
                            </m:r>
                            <m:ctrlPr>
                              <w:rPr>
                                <w:rFonts w:ascii="Cambria Math" w:hAnsi="Cambria Math"/>
                                <w:i/>
                              </w:rPr>
                            </m:ctrlPr>
                          </m:e>
                          <m:sub>
                            <m:r>
                              <w:rPr>
                                <w:rFonts w:ascii="Cambria Math" w:hAnsi="Cambria Math"/>
                              </w:rPr>
                              <m:t>1,0</m:t>
                            </m:r>
                          </m:sub>
                        </m:sSub>
                      </m:e>
                    </m:d>
                  </m:e>
                  <m:sup>
                    <m:r>
                      <w:rPr>
                        <w:rFonts w:ascii="Cambria Math" w:hAnsi="Cambria Math"/>
                      </w:rPr>
                      <m:t>-1/2</m:t>
                    </m:r>
                  </m:sup>
                </m:sSup>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
                                        <w:i/>
                                      </w:rPr>
                                    </m:ctrlPr>
                                  </m:sSubPr>
                                  <m:e>
                                    <m:r>
                                      <m:rPr>
                                        <m:sty m:val="bi"/>
                                      </m:rPr>
                                      <w:rPr>
                                        <w:rFonts w:ascii="Cambria Math" w:hAnsi="Cambria Math"/>
                                      </w:rPr>
                                      <m:t>μ</m:t>
                                    </m:r>
                                  </m:e>
                                  <m:sub>
                                    <m:r>
                                      <w:rPr>
                                        <w:rFonts w:ascii="Cambria Math" w:hAnsi="Cambria Math"/>
                                      </w:rPr>
                                      <m:t>1,0</m:t>
                                    </m:r>
                                  </m:sub>
                                </m:sSub>
                              </m:e>
                            </m:d>
                          </m:e>
                          <m:sup>
                            <m:r>
                              <m:rPr>
                                <m:sty m:val="p"/>
                              </m:rPr>
                              <w:rPr>
                                <w:rFonts w:ascii="Cambria Math" w:hAnsi="Cambria Math"/>
                              </w:rPr>
                              <m:t>T</m:t>
                            </m:r>
                          </m:sup>
                        </m:sSup>
                        <m:sSubSup>
                          <m:sSubSupPr>
                            <m:ctrlPr>
                              <w:rPr>
                                <w:rFonts w:ascii="Cambria Math" w:hAnsi="Cambria Math"/>
                                <w:b/>
                                <w:i/>
                              </w:rPr>
                            </m:ctrlPr>
                          </m:sSubSupPr>
                          <m:e>
                            <m:r>
                              <m:rPr>
                                <m:sty m:val="bi"/>
                              </m:rPr>
                              <w:rPr>
                                <w:rFonts w:ascii="Cambria Math" w:hAnsi="Cambria Math"/>
                              </w:rPr>
                              <m:t>P</m:t>
                            </m:r>
                          </m:e>
                          <m:sub>
                            <m:r>
                              <w:rPr>
                                <w:rFonts w:ascii="Cambria Math" w:hAnsi="Cambria Math"/>
                              </w:rPr>
                              <m:t>1,0</m:t>
                            </m:r>
                            <m:ctrlPr>
                              <w:rPr>
                                <w:rFonts w:ascii="Cambria Math" w:hAnsi="Cambria Math"/>
                                <w:i/>
                              </w:rPr>
                            </m:ctrlPr>
                          </m:sub>
                          <m:sup>
                            <m:r>
                              <w:rPr>
                                <w:rFonts w:ascii="Cambria Math" w:hAnsi="Cambria Math"/>
                              </w:rPr>
                              <m:t>-1</m:t>
                            </m:r>
                          </m:sup>
                        </m:sSubSup>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
                                    <w:i/>
                                  </w:rPr>
                                </m:ctrlPr>
                              </m:sSubPr>
                              <m:e>
                                <m:r>
                                  <m:rPr>
                                    <m:sty m:val="bi"/>
                                  </m:rPr>
                                  <w:rPr>
                                    <w:rFonts w:ascii="Cambria Math" w:hAnsi="Cambria Math"/>
                                  </w:rPr>
                                  <m:t>μ</m:t>
                                </m:r>
                              </m:e>
                              <m:sub>
                                <m:r>
                                  <w:rPr>
                                    <w:rFonts w:ascii="Cambria Math" w:hAnsi="Cambria Math"/>
                                  </w:rPr>
                                  <m:t>1,0</m:t>
                                </m:r>
                              </m:sub>
                            </m:sSub>
                          </m:e>
                        </m:d>
                      </m:e>
                    </m:d>
                  </m:e>
                </m:func>
              </m:oMath>
            </m:oMathPara>
          </w:p>
          <w:p w14:paraId="25E59A83" w14:textId="77777777" w:rsidR="00734F08" w:rsidRPr="0042632F" w:rsidRDefault="00734F08" w:rsidP="0042632F">
            <w:pPr>
              <w:spacing w:after="0"/>
              <w:jc w:val="center"/>
            </w:pPr>
            <m:oMathPara>
              <m:oMath>
                <m:r>
                  <w:rPr>
                    <w:rFonts w:ascii="Cambria Math" w:hAnsi="Cambria Math"/>
                  </w:rPr>
                  <m:t>π</m:t>
                </m:r>
                <m:d>
                  <m:dPr>
                    <m:ctrlPr>
                      <w:rPr>
                        <w:rFonts w:ascii="Cambria Math" w:hAnsi="Cambria Math"/>
                        <w:i/>
                      </w:rPr>
                    </m:ctrlPr>
                  </m:dPr>
                  <m:e>
                    <m:r>
                      <m:rPr>
                        <m:sty m:val="bi"/>
                      </m:rPr>
                      <w:rPr>
                        <w:rFonts w:ascii="Cambria Math" w:hAnsi="Cambria Math"/>
                      </w:rPr>
                      <m:t>Σ</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D</m:t>
                        </m:r>
                        <m:ctrlPr>
                          <w:rPr>
                            <w:rFonts w:ascii="Cambria Math" w:hAnsi="Cambria Math"/>
                            <w:i/>
                          </w:rPr>
                        </m:ctrlPr>
                      </m:e>
                      <m:sub>
                        <m:r>
                          <w:rPr>
                            <w:rFonts w:ascii="Cambria Math" w:hAnsi="Cambria Math"/>
                          </w:rPr>
                          <m:t>0</m:t>
                        </m:r>
                      </m:sub>
                    </m:sSub>
                  </m:e>
                </m:d>
                <m:r>
                  <m:rPr>
                    <m:scr m:val="script"/>
                  </m:rPr>
                  <w:rPr>
                    <w:rFonts w:ascii="Cambria Math" w:hAnsi="Cambria Math"/>
                  </w:rPr>
                  <m:t>=IW(</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D</m:t>
                    </m:r>
                    <m:ctrlPr>
                      <w:rPr>
                        <w:rFonts w:ascii="Cambria Math" w:hAnsi="Cambria Math"/>
                        <w:i/>
                      </w:rPr>
                    </m:ctrlPr>
                  </m:e>
                  <m:sub>
                    <m:r>
                      <w:rPr>
                        <w:rFonts w:ascii="Cambria Math" w:hAnsi="Cambria Math"/>
                      </w:rPr>
                      <m:t>0</m:t>
                    </m:r>
                  </m:sub>
                </m:sSub>
                <m:r>
                  <w:rPr>
                    <w:rFonts w:ascii="Cambria Math" w:hAnsi="Cambria Math"/>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b/>
                                    <w:i/>
                                  </w:rPr>
                                </m:ctrlPr>
                              </m:sSubPr>
                              <m:e>
                                <m:r>
                                  <m:rPr>
                                    <m:sty m:val="bi"/>
                                  </m:rPr>
                                  <w:rPr>
                                    <w:rFonts w:ascii="Cambria Math" w:hAnsi="Cambria Math"/>
                                  </w:rPr>
                                  <m:t>D</m:t>
                                </m:r>
                              </m:e>
                              <m:sub>
                                <m:r>
                                  <w:rPr>
                                    <w:rFonts w:ascii="Cambria Math" w:hAnsi="Cambria Math"/>
                                  </w:rPr>
                                  <m:t>0</m:t>
                                </m:r>
                              </m:sub>
                            </m:sSub>
                          </m:e>
                        </m:d>
                      </m:e>
                      <m:sup>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/2</m:t>
                        </m:r>
                      </m:sup>
                    </m:sSup>
                    <m:sSup>
                      <m:sSupPr>
                        <m:ctrlPr>
                          <w:rPr>
                            <w:rFonts w:ascii="Cambria Math" w:hAnsi="Cambria Math"/>
                            <w:i/>
                          </w:rPr>
                        </m:ctrlPr>
                      </m:sSupPr>
                      <m:e>
                        <m:d>
                          <m:dPr>
                            <m:begChr m:val="|"/>
                            <m:endChr m:val="|"/>
                            <m:ctrlPr>
                              <w:rPr>
                                <w:rFonts w:ascii="Cambria Math" w:hAnsi="Cambria Math"/>
                                <w:i/>
                              </w:rPr>
                            </m:ctrlPr>
                          </m:dPr>
                          <m:e>
                            <m:r>
                              <m:rPr>
                                <m:sty m:val="bi"/>
                              </m:rPr>
                              <w:rPr>
                                <w:rFonts w:ascii="Cambria Math" w:hAnsi="Cambria Math"/>
                              </w:rPr>
                              <m:t>Σ</m:t>
                            </m:r>
                          </m:e>
                        </m:d>
                      </m:e>
                      <m: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+1)/2</m:t>
                        </m:r>
                      </m:sup>
                    </m:sSup>
                  </m:num>
                  <m:den>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d</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e>
                        </m:d>
                        <m:r>
                          <w:rPr>
                            <w:rFonts w:ascii="Cambria Math" w:hAnsi="Cambria Math"/>
                          </w:rPr>
                          <m:t>/2</m:t>
                        </m:r>
                      </m:sup>
                    </m:sSup>
                    <m:sSub>
                      <m:sSubPr>
                        <m:ctrlPr>
                          <w:rPr>
                            <w:rFonts w:ascii="Cambria Math" w:hAnsi="Cambria Math"/>
                            <w:i/>
                          </w:rPr>
                        </m:ctrlPr>
                      </m:sSubPr>
                      <m:e>
                        <m:r>
                          <m:rPr>
                            <m:sty m:val="p"/>
                          </m:rPr>
                          <w:rPr>
                            <w:rFonts w:ascii="Cambria Math" w:hAnsi="Cambria Math"/>
                          </w:rPr>
                          <m:t>Γ</m:t>
                        </m:r>
                        <m:ctrlPr>
                          <w:rPr>
                            <w:rFonts w:ascii="Cambria Math" w:hAnsi="Cambria Math"/>
                          </w:rPr>
                        </m:ctrlPr>
                      </m:e>
                      <m:sub>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 xml:space="preserve">/2) </m:t>
                    </m:r>
                  </m:den>
                </m:f>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tr</m:t>
                        </m:r>
                        <m:r>
                          <w:rPr>
                            <w:rFonts w:ascii="Cambria Math" w:hAnsi="Cambria Math"/>
                          </w:rPr>
                          <m:t>(</m:t>
                        </m:r>
                        <m:sSub>
                          <m:sSubPr>
                            <m:ctrlPr>
                              <w:rPr>
                                <w:rFonts w:ascii="Cambria Math" w:hAnsi="Cambria Math"/>
                                <w:b/>
                                <w:i/>
                              </w:rPr>
                            </m:ctrlPr>
                          </m:sSubPr>
                          <m:e>
                            <m:r>
                              <m:rPr>
                                <m:sty m:val="bi"/>
                              </m:rPr>
                              <w:rPr>
                                <w:rFonts w:ascii="Cambria Math" w:hAnsi="Cambria Math"/>
                              </w:rPr>
                              <m:t>D</m:t>
                            </m:r>
                            <m:ctrlPr>
                              <w:rPr>
                                <w:rFonts w:ascii="Cambria Math" w:hAnsi="Cambria Math"/>
                                <w:i/>
                              </w:rPr>
                            </m:ctrlPr>
                          </m:e>
                          <m:sub>
                            <m:r>
                              <w:rPr>
                                <w:rFonts w:ascii="Cambria Math" w:hAnsi="Cambria Math"/>
                              </w:rPr>
                              <m:t>0</m:t>
                            </m:r>
                          </m:sub>
                        </m:sSub>
                        <m:sSup>
                          <m:sSupPr>
                            <m:ctrlPr>
                              <w:rPr>
                                <w:rFonts w:ascii="Cambria Math" w:hAnsi="Cambria Math"/>
                                <w:b/>
                              </w:rPr>
                            </m:ctrlPr>
                          </m:sSupPr>
                          <m:e>
                            <m:r>
                              <m:rPr>
                                <m:sty m:val="bi"/>
                              </m:rPr>
                              <w:rPr>
                                <w:rFonts w:ascii="Cambria Math" w:hAnsi="Cambria Math"/>
                              </w:rPr>
                              <m:t>Σ</m:t>
                            </m:r>
                          </m:e>
                          <m:sup>
                            <m:r>
                              <m:rPr>
                                <m:sty m:val="p"/>
                              </m:rPr>
                              <w:rPr>
                                <w:rFonts w:ascii="Cambria Math" w:hAnsi="Cambria Math"/>
                              </w:rPr>
                              <m:t>-1</m:t>
                            </m:r>
                          </m:sup>
                        </m:sSup>
                        <m:r>
                          <w:rPr>
                            <w:rFonts w:ascii="Cambria Math" w:hAnsi="Cambria Math"/>
                          </w:rPr>
                          <m:t>)</m:t>
                        </m:r>
                      </m:e>
                    </m:d>
                  </m:e>
                </m:func>
              </m:oMath>
            </m:oMathPara>
          </w:p>
          <w:p w14:paraId="746547F6" w14:textId="77777777" w:rsidR="00734F08" w:rsidRPr="0042632F" w:rsidRDefault="00734F08" w:rsidP="00282E0D">
            <w:pPr>
              <w:jc w:val="center"/>
            </w:pPr>
            <m:oMathPara>
              <m:oMath>
                <m:r>
                  <w:rPr>
                    <w:rFonts w:ascii="Cambria Math" w:hAnsi="Cambria Math"/>
                  </w:rPr>
                  <m:t>π</m:t>
                </m:r>
                <m:d>
                  <m:dPr>
                    <m:ctrlPr>
                      <w:rPr>
                        <w:rFonts w:ascii="Cambria Math" w:hAnsi="Cambria Math"/>
                        <w:i/>
                      </w:rPr>
                    </m:ctrlPr>
                  </m:dPr>
                  <m:e>
                    <m:r>
                      <m:rPr>
                        <m:sty m:val="bi"/>
                      </m:rPr>
                      <w:rPr>
                        <w:rFonts w:ascii="Cambria Math" w:hAnsi="Cambria Math"/>
                      </w:rPr>
                      <m:t>Γ|Σ</m:t>
                    </m:r>
                    <m:r>
                      <w:rPr>
                        <w:rFonts w:ascii="Cambria Math" w:hAnsi="Cambria Math"/>
                      </w:rPr>
                      <m:t>;</m:t>
                    </m:r>
                    <m:sSub>
                      <m:sSubPr>
                        <m:ctrlPr>
                          <w:rPr>
                            <w:rFonts w:ascii="Cambria Math" w:hAnsi="Cambria Math"/>
                            <w:b/>
                            <w:i/>
                          </w:rPr>
                        </m:ctrlPr>
                      </m:sSubPr>
                      <m:e>
                        <m:r>
                          <m:rPr>
                            <m:sty m:val="bi"/>
                          </m:rPr>
                          <w:rPr>
                            <w:rFonts w:ascii="Cambria Math" w:hAnsi="Cambria Math"/>
                          </w:rPr>
                          <m:t>Γ</m:t>
                        </m:r>
                        <m:ctrlPr>
                          <w:rPr>
                            <w:rFonts w:ascii="Cambria Math" w:hAnsi="Cambria Math"/>
                            <w:i/>
                          </w:rPr>
                        </m:ctrlPr>
                      </m:e>
                      <m:sub>
                        <m:r>
                          <w:rPr>
                            <w:rFonts w:ascii="Cambria Math" w:hAnsi="Cambria Math"/>
                          </w:rPr>
                          <m:t>0</m:t>
                        </m:r>
                      </m:sub>
                    </m:sSub>
                    <m:r>
                      <w:rPr>
                        <w:rFonts w:ascii="Cambria Math" w:hAnsi="Cambria Math"/>
                      </w:rPr>
                      <m:t>,</m:t>
                    </m:r>
                    <m:sSub>
                      <m:sSubPr>
                        <m:ctrlPr>
                          <w:rPr>
                            <w:rFonts w:ascii="Cambria Math" w:hAnsi="Cambria Math"/>
                            <w:b/>
                            <w:i/>
                          </w:rPr>
                        </m:ctrlPr>
                      </m:sSubPr>
                      <m:e>
                        <m:r>
                          <m:rPr>
                            <m:sty m:val="bi"/>
                          </m:rPr>
                          <w:rPr>
                            <w:rFonts w:ascii="Cambria Math" w:hAnsi="Cambria Math"/>
                          </w:rPr>
                          <m:t>Π</m:t>
                        </m:r>
                        <m:ctrlPr>
                          <w:rPr>
                            <w:rFonts w:ascii="Cambria Math" w:hAnsi="Cambria Math"/>
                            <w:i/>
                          </w:rPr>
                        </m:ctrlPr>
                      </m:e>
                      <m:sub>
                        <m:r>
                          <w:rPr>
                            <w:rFonts w:ascii="Cambria Math" w:hAnsi="Cambria Math"/>
                          </w:rPr>
                          <m:t>0</m:t>
                        </m:r>
                      </m:sub>
                    </m:sSub>
                  </m:e>
                </m:d>
                <m:r>
                  <m:rPr>
                    <m:scr m:val="script"/>
                  </m:rPr>
                  <w:rPr>
                    <w:rFonts w:ascii="Cambria Math" w:hAnsi="Cambria Math"/>
                  </w:rPr>
                  <m:t>=MN(</m:t>
                </m:r>
                <m:sSub>
                  <m:sSubPr>
                    <m:ctrlPr>
                      <w:rPr>
                        <w:rFonts w:ascii="Cambria Math" w:hAnsi="Cambria Math"/>
                        <w:b/>
                        <w:i/>
                      </w:rPr>
                    </m:ctrlPr>
                  </m:sSubPr>
                  <m:e>
                    <m:r>
                      <m:rPr>
                        <m:sty m:val="bi"/>
                      </m:rPr>
                      <w:rPr>
                        <w:rFonts w:ascii="Cambria Math" w:hAnsi="Cambria Math"/>
                      </w:rPr>
                      <m:t>Γ</m:t>
                    </m:r>
                    <m:ctrlPr>
                      <w:rPr>
                        <w:rFonts w:ascii="Cambria Math" w:hAnsi="Cambria Math"/>
                        <w:i/>
                      </w:rPr>
                    </m:ctrlPr>
                  </m:e>
                  <m:sub>
                    <m:r>
                      <w:rPr>
                        <w:rFonts w:ascii="Cambria Math" w:hAnsi="Cambria Math"/>
                      </w:rPr>
                      <m:t>0</m:t>
                    </m:r>
                  </m:sub>
                </m:sSub>
                <m:r>
                  <w:rPr>
                    <w:rFonts w:ascii="Cambria Math" w:hAnsi="Cambria Math"/>
                  </w:rPr>
                  <m:t>,</m:t>
                </m:r>
                <m:r>
                  <m:rPr>
                    <m:sty m:val="bi"/>
                  </m:rPr>
                  <w:rPr>
                    <w:rFonts w:ascii="Cambria Math" w:hAnsi="Cambria Math"/>
                  </w:rPr>
                  <m:t>Σ,</m:t>
                </m:r>
                <m:sSub>
                  <m:sSubPr>
                    <m:ctrlPr>
                      <w:rPr>
                        <w:rFonts w:ascii="Cambria Math" w:hAnsi="Cambria Math"/>
                        <w:b/>
                        <w:i/>
                      </w:rPr>
                    </m:ctrlPr>
                  </m:sSubPr>
                  <m:e>
                    <m:r>
                      <m:rPr>
                        <m:sty m:val="bi"/>
                      </m:rPr>
                      <w:rPr>
                        <w:rFonts w:ascii="Cambria Math" w:hAnsi="Cambria Math"/>
                      </w:rPr>
                      <m:t>Π</m:t>
                    </m:r>
                    <m:ctrlPr>
                      <w:rPr>
                        <w:rFonts w:ascii="Cambria Math" w:hAnsi="Cambria Math"/>
                        <w:i/>
                      </w:rPr>
                    </m:ctrlPr>
                  </m:e>
                  <m:sub>
                    <m:r>
                      <w:rPr>
                        <w:rFonts w:ascii="Cambria Math" w:hAnsi="Cambria Math"/>
                      </w:rPr>
                      <m:t>0</m:t>
                    </m:r>
                  </m:sub>
                </m:sSub>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exp</m:t>
                        </m:r>
                      </m:fName>
                      <m:e>
                        <m:d>
                          <m:dPr>
                            <m:begChr m:val="{"/>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m:rPr>
                                <m:sty m:val="p"/>
                              </m:rPr>
                              <w:rPr>
                                <w:rFonts w:ascii="Cambria Math" w:hAnsi="Cambria Math"/>
                              </w:rPr>
                              <m:t>tr</m:t>
                            </m:r>
                            <m:d>
                              <m:dPr>
                                <m:begChr m:val="["/>
                                <m:endChr m:val="]"/>
                                <m:ctrlPr>
                                  <w:rPr>
                                    <w:rFonts w:ascii="Cambria Math" w:hAnsi="Cambria Math"/>
                                    <w:i/>
                                  </w:rPr>
                                </m:ctrlPr>
                              </m:dPr>
                              <m:e>
                                <m:sSubSup>
                                  <m:sSubSupPr>
                                    <m:ctrlPr>
                                      <w:rPr>
                                        <w:rFonts w:ascii="Cambria Math" w:hAnsi="Cambria Math"/>
                                        <w:b/>
                                        <w:i/>
                                      </w:rPr>
                                    </m:ctrlPr>
                                  </m:sSubSupPr>
                                  <m:e>
                                    <m:r>
                                      <m:rPr>
                                        <m:sty m:val="bi"/>
                                      </m:rPr>
                                      <w:rPr>
                                        <w:rFonts w:ascii="Cambria Math" w:hAnsi="Cambria Math"/>
                                      </w:rPr>
                                      <m:t>Π</m:t>
                                    </m:r>
                                  </m:e>
                                  <m:sub>
                                    <m:r>
                                      <w:rPr>
                                        <w:rFonts w:ascii="Cambria Math" w:hAnsi="Cambria Math"/>
                                      </w:rPr>
                                      <m:t>0</m:t>
                                    </m:r>
                                  </m:sub>
                                  <m:sup>
                                    <m:r>
                                      <w:rPr>
                                        <w:rFonts w:ascii="Cambria Math" w:hAnsi="Cambria Math"/>
                                      </w:rPr>
                                      <m:t>-1</m:t>
                                    </m:r>
                                    <m:ctrlPr>
                                      <w:rPr>
                                        <w:rFonts w:ascii="Cambria Math" w:hAnsi="Cambria Math"/>
                                        <w:i/>
                                      </w:rPr>
                                    </m:ctrlPr>
                                  </m:sup>
                                </m:sSubSup>
                                <m:sSup>
                                  <m:sSupPr>
                                    <m:ctrlPr>
                                      <w:rPr>
                                        <w:rFonts w:ascii="Cambria Math" w:hAnsi="Cambria Math"/>
                                        <w:b/>
                                        <w:i/>
                                      </w:rPr>
                                    </m:ctrlPr>
                                  </m:sSupPr>
                                  <m:e>
                                    <m:d>
                                      <m:dPr>
                                        <m:ctrlPr>
                                          <w:rPr>
                                            <w:rFonts w:ascii="Cambria Math" w:hAnsi="Cambria Math"/>
                                            <w:b/>
                                            <w:i/>
                                          </w:rPr>
                                        </m:ctrlPr>
                                      </m:dPr>
                                      <m:e>
                                        <m:r>
                                          <m:rPr>
                                            <m:sty m:val="bi"/>
                                          </m:rPr>
                                          <w:rPr>
                                            <w:rFonts w:ascii="Cambria Math" w:hAnsi="Cambria Math"/>
                                          </w:rPr>
                                          <m:t>Γ-</m:t>
                                        </m:r>
                                        <m:sSub>
                                          <m:sSubPr>
                                            <m:ctrlPr>
                                              <w:rPr>
                                                <w:rFonts w:ascii="Cambria Math" w:hAnsi="Cambria Math"/>
                                                <w:b/>
                                                <w:i/>
                                              </w:rPr>
                                            </m:ctrlPr>
                                          </m:sSubPr>
                                          <m:e>
                                            <m:r>
                                              <m:rPr>
                                                <m:sty m:val="bi"/>
                                              </m:rPr>
                                              <w:rPr>
                                                <w:rFonts w:ascii="Cambria Math" w:hAnsi="Cambria Math"/>
                                              </w:rPr>
                                              <m:t>Γ</m:t>
                                            </m:r>
                                          </m:e>
                                          <m:sub>
                                            <m:r>
                                              <w:rPr>
                                                <w:rFonts w:ascii="Cambria Math" w:hAnsi="Cambria Math"/>
                                              </w:rPr>
                                              <m:t>0</m:t>
                                            </m:r>
                                          </m:sub>
                                        </m:sSub>
                                      </m:e>
                                    </m:d>
                                  </m:e>
                                  <m:sup>
                                    <m:r>
                                      <m:rPr>
                                        <m:sty m:val="p"/>
                                      </m:rPr>
                                      <w:rPr>
                                        <w:rFonts w:ascii="Cambria Math" w:hAnsi="Cambria Math"/>
                                      </w:rPr>
                                      <m:t>T</m:t>
                                    </m:r>
                                  </m:sup>
                                </m:sSup>
                                <m:sSup>
                                  <m:sSupPr>
                                    <m:ctrlPr>
                                      <w:rPr>
                                        <w:rFonts w:ascii="Cambria Math" w:hAnsi="Cambria Math"/>
                                        <w:b/>
                                        <w:i/>
                                      </w:rPr>
                                    </m:ctrlPr>
                                  </m:sSupPr>
                                  <m:e>
                                    <m:r>
                                      <m:rPr>
                                        <m:sty m:val="bi"/>
                                      </m:rPr>
                                      <w:rPr>
                                        <w:rFonts w:ascii="Cambria Math" w:hAnsi="Cambria Math"/>
                                      </w:rPr>
                                      <m:t>Σ</m:t>
                                    </m:r>
                                  </m:e>
                                  <m:sup>
                                    <m:r>
                                      <w:rPr>
                                        <w:rFonts w:ascii="Cambria Math" w:hAnsi="Cambria Math"/>
                                      </w:rPr>
                                      <m:t>-1</m:t>
                                    </m:r>
                                  </m:sup>
                                </m:sSup>
                                <m:d>
                                  <m:dPr>
                                    <m:ctrlPr>
                                      <w:rPr>
                                        <w:rFonts w:ascii="Cambria Math" w:hAnsi="Cambria Math"/>
                                        <w:b/>
                                        <w:i/>
                                      </w:rPr>
                                    </m:ctrlPr>
                                  </m:dPr>
                                  <m:e>
                                    <m:r>
                                      <m:rPr>
                                        <m:sty m:val="bi"/>
                                      </m:rPr>
                                      <w:rPr>
                                        <w:rFonts w:ascii="Cambria Math" w:hAnsi="Cambria Math"/>
                                      </w:rPr>
                                      <m:t>Γ-</m:t>
                                    </m:r>
                                    <m:sSub>
                                      <m:sSubPr>
                                        <m:ctrlPr>
                                          <w:rPr>
                                            <w:rFonts w:ascii="Cambria Math" w:hAnsi="Cambria Math"/>
                                            <w:b/>
                                            <w:i/>
                                          </w:rPr>
                                        </m:ctrlPr>
                                      </m:sSubPr>
                                      <m:e>
                                        <m:r>
                                          <m:rPr>
                                            <m:sty m:val="bi"/>
                                          </m:rPr>
                                          <w:rPr>
                                            <w:rFonts w:ascii="Cambria Math" w:hAnsi="Cambria Math"/>
                                          </w:rPr>
                                          <m:t>Γ</m:t>
                                        </m:r>
                                      </m:e>
                                      <m:sub>
                                        <m:r>
                                          <w:rPr>
                                            <w:rFonts w:ascii="Cambria Math" w:hAnsi="Cambria Math"/>
                                          </w:rPr>
                                          <m:t>0</m:t>
                                        </m:r>
                                      </m:sub>
                                    </m:sSub>
                                  </m:e>
                                </m:d>
                              </m:e>
                            </m:d>
                          </m:e>
                        </m:d>
                      </m:e>
                    </m:func>
                  </m:num>
                  <m:den>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2π</m:t>
                            </m:r>
                            <m:r>
                              <m:rPr>
                                <m:sty m:val="bi"/>
                              </m:rPr>
                              <w:rPr>
                                <w:rFonts w:ascii="Cambria Math" w:hAnsi="Cambria Math"/>
                              </w:rPr>
                              <m:t>Σ</m:t>
                            </m:r>
                          </m:e>
                        </m:d>
                      </m:e>
                      <m:sup>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/2</m:t>
                        </m:r>
                      </m:sup>
                    </m:sSup>
                    <m:sSup>
                      <m:sSupPr>
                        <m:ctrlPr>
                          <w:rPr>
                            <w:rFonts w:ascii="Cambria Math" w:hAnsi="Cambria Math"/>
                            <w:i/>
                          </w:rPr>
                        </m:ctrlPr>
                      </m:sSupPr>
                      <m:e>
                        <m:d>
                          <m:dPr>
                            <m:begChr m:val="|"/>
                            <m:endChr m:val="|"/>
                            <m:ctrlPr>
                              <w:rPr>
                                <w:rFonts w:ascii="Cambria Math" w:hAnsi="Cambria Math"/>
                                <w:i/>
                              </w:rPr>
                            </m:ctrlPr>
                          </m:dPr>
                          <m:e>
                            <m:r>
                              <w:rPr>
                                <w:rFonts w:ascii="Cambria Math" w:hAnsi="Cambria Math"/>
                              </w:rPr>
                              <m:t>2π</m:t>
                            </m:r>
                            <m:sSub>
                              <m:sSubPr>
                                <m:ctrlPr>
                                  <w:rPr>
                                    <w:rFonts w:ascii="Cambria Math" w:hAnsi="Cambria Math"/>
                                    <w:b/>
                                    <w:i/>
                                  </w:rPr>
                                </m:ctrlPr>
                              </m:sSubPr>
                              <m:e>
                                <m:r>
                                  <m:rPr>
                                    <m:sty m:val="bi"/>
                                  </m:rPr>
                                  <w:rPr>
                                    <w:rFonts w:ascii="Cambria Math" w:hAnsi="Cambria Math"/>
                                  </w:rPr>
                                  <m:t>Π</m:t>
                                </m:r>
                              </m:e>
                              <m:sub>
                                <m:r>
                                  <w:rPr>
                                    <w:rFonts w:ascii="Cambria Math" w:hAnsi="Cambria Math"/>
                                  </w:rPr>
                                  <m:t>0</m:t>
                                </m:r>
                              </m:sub>
                            </m:sSub>
                          </m:e>
                        </m:d>
                      </m:e>
                      <m:sup>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r>
                          <w:rPr>
                            <w:rFonts w:ascii="Cambria Math" w:hAnsi="Cambria Math"/>
                          </w:rPr>
                          <m:t>)/2</m:t>
                        </m:r>
                      </m:sup>
                    </m:sSup>
                  </m:den>
                </m:f>
              </m:oMath>
            </m:oMathPara>
          </w:p>
        </w:tc>
        <w:tc>
          <w:tcPr>
            <w:tcW w:w="240" w:type="pct"/>
            <w:vAlign w:val="center"/>
          </w:tcPr>
          <w:p w14:paraId="6C86A74B" w14:textId="77777777" w:rsidR="0010311B" w:rsidRPr="0042632F" w:rsidRDefault="0010311B" w:rsidP="0042632F">
            <w:pPr>
              <w:spacing w:before="280" w:after="0"/>
              <w:ind w:firstLine="0"/>
              <w:jc w:val="right"/>
            </w:pPr>
            <w:bookmarkStart w:id="18" w:name="_Ref504060402"/>
            <w:r w:rsidRPr="0042632F">
              <w:t>(</w:t>
            </w:r>
            <w:fldSimple w:instr=" SEQ Equation \* ARABIC \s 1 ">
              <w:r w:rsidR="00D73F4C" w:rsidRPr="0042632F">
                <w:rPr>
                  <w:noProof/>
                </w:rPr>
                <w:t>16</w:t>
              </w:r>
            </w:fldSimple>
            <w:r w:rsidRPr="0042632F">
              <w:t>)</w:t>
            </w:r>
            <w:bookmarkEnd w:id="18"/>
          </w:p>
        </w:tc>
      </w:tr>
    </w:tbl>
    <w:p w14:paraId="4249692F" w14:textId="4966D65B" w:rsidR="0010311B" w:rsidRPr="0042632F" w:rsidRDefault="0010311B" w:rsidP="0042632F">
      <w:pPr>
        <w:pStyle w:val="firstpara"/>
        <w:rPr>
          <w:rFonts w:cs="Times New Roman"/>
          <w:szCs w:val="20"/>
        </w:rPr>
      </w:pPr>
      <w:r w:rsidRPr="0042632F">
        <w:rPr>
          <w:rFonts w:cs="Times New Roman"/>
          <w:szCs w:val="20"/>
        </w:rPr>
        <w:t xml:space="preserve">where </w:t>
      </w:r>
      <m:oMath>
        <m:sSub>
          <m:sSubPr>
            <m:ctrlPr>
              <w:rPr>
                <w:rFonts w:ascii="Cambria Math" w:hAnsi="Cambria Math" w:cs="Times New Roman"/>
                <w:i/>
                <w:szCs w:val="20"/>
              </w:rPr>
            </m:ctrlPr>
          </m:sSubPr>
          <m:e>
            <m:r>
              <m:rPr>
                <m:sty m:val="p"/>
              </m:rPr>
              <w:rPr>
                <w:rFonts w:ascii="Cambria Math" w:hAnsi="Cambria Math" w:cs="Times New Roman"/>
                <w:szCs w:val="20"/>
              </w:rPr>
              <m:t>Γ</m:t>
            </m:r>
            <m:ctrlPr>
              <w:rPr>
                <w:rFonts w:ascii="Cambria Math" w:hAnsi="Cambria Math" w:cs="Times New Roman"/>
                <w:szCs w:val="20"/>
              </w:rPr>
            </m:ctrlPr>
          </m:e>
          <m:sub>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sub>
        </m:sSub>
        <m:r>
          <w:rPr>
            <w:rFonts w:ascii="Cambria Math" w:hAnsi="Cambria Math" w:cs="Times New Roman"/>
            <w:szCs w:val="20"/>
          </w:rPr>
          <m:t>(∙)</m:t>
        </m:r>
      </m:oMath>
      <w:r w:rsidRPr="0042632F">
        <w:rPr>
          <w:rFonts w:cs="Times New Roman"/>
          <w:szCs w:val="20"/>
        </w:rPr>
        <w:t xml:space="preserve"> represents the multivariate gamma function and </w:t>
      </w:r>
      <m:oMath>
        <m:r>
          <m:rPr>
            <m:sty m:val="p"/>
          </m:rPr>
          <w:rPr>
            <w:rFonts w:ascii="Cambria Math" w:hAnsi="Cambria Math" w:cs="Times New Roman"/>
            <w:szCs w:val="20"/>
          </w:rPr>
          <m:t>tr</m:t>
        </m:r>
        <m:r>
          <w:rPr>
            <w:rFonts w:ascii="Cambria Math" w:hAnsi="Cambria Math" w:cs="Times New Roman"/>
            <w:szCs w:val="20"/>
          </w:rPr>
          <m:t>(</m:t>
        </m:r>
        <m:r>
          <m:rPr>
            <m:sty m:val="b"/>
          </m:rPr>
          <w:rPr>
            <w:rFonts w:ascii="Cambria Math" w:hAnsi="Cambria Math" w:cs="Times New Roman"/>
            <w:szCs w:val="20"/>
          </w:rPr>
          <m:t>∙</m:t>
        </m:r>
        <m:r>
          <w:rPr>
            <w:rFonts w:ascii="Cambria Math" w:hAnsi="Cambria Math" w:cs="Times New Roman"/>
            <w:szCs w:val="20"/>
          </w:rPr>
          <m:t>)</m:t>
        </m:r>
      </m:oMath>
      <w:r w:rsidRPr="0042632F">
        <w:rPr>
          <w:rFonts w:cs="Times New Roman"/>
          <w:szCs w:val="20"/>
        </w:rPr>
        <w:t xml:space="preserve"> denotes the matrix trace; the mean </w:t>
      </w:r>
      <m:oMath>
        <m:sSub>
          <m:sSubPr>
            <m:ctrlPr>
              <w:rPr>
                <w:rFonts w:ascii="Cambria Math" w:eastAsia="宋体" w:hAnsi="Cambria Math" w:cs="Times New Roman"/>
                <w:i/>
                <w:kern w:val="0"/>
                <w:szCs w:val="20"/>
              </w:rPr>
            </m:ctrlPr>
          </m:sSubPr>
          <m:e>
            <m:r>
              <m:rPr>
                <m:sty m:val="bi"/>
              </m:rPr>
              <w:rPr>
                <w:rFonts w:ascii="Cambria Math" w:hAnsi="Cambria Math" w:cs="Times New Roman"/>
                <w:szCs w:val="20"/>
              </w:rPr>
              <m:t>μ</m:t>
            </m:r>
            <m:ctrlPr>
              <w:rPr>
                <w:rFonts w:ascii="Cambria Math" w:hAnsi="Cambria Math" w:cs="Times New Roman"/>
                <w:i/>
                <w:szCs w:val="20"/>
              </w:rPr>
            </m:ctrlPr>
          </m:e>
          <m:sub>
            <m:r>
              <w:rPr>
                <w:rFonts w:ascii="Cambria Math" w:hAnsi="Cambria Math" w:cs="Times New Roman"/>
                <w:szCs w:val="20"/>
              </w:rPr>
              <m:t>1,0</m:t>
            </m:r>
          </m:sub>
        </m:sSub>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sup>
        </m:sSup>
      </m:oMath>
      <w:r w:rsidRPr="0042632F">
        <w:rPr>
          <w:rFonts w:cs="Times New Roman"/>
          <w:szCs w:val="20"/>
        </w:rPr>
        <w:t xml:space="preserve"> and the covariance matrix </w:t>
      </w:r>
      <m:oMath>
        <m:sSub>
          <m:sSubPr>
            <m:ctrlPr>
              <w:rPr>
                <w:rFonts w:ascii="Cambria Math" w:eastAsia="宋体" w:hAnsi="Cambria Math" w:cs="Times New Roman"/>
                <w:b/>
                <w:i/>
                <w:kern w:val="0"/>
                <w:szCs w:val="20"/>
              </w:rPr>
            </m:ctrlPr>
          </m:sSubPr>
          <m:e>
            <m:r>
              <m:rPr>
                <m:sty m:val="bi"/>
              </m:rPr>
              <w:rPr>
                <w:rFonts w:ascii="Cambria Math" w:hAnsi="Cambria Math" w:cs="Times New Roman"/>
                <w:szCs w:val="20"/>
              </w:rPr>
              <m:t>P</m:t>
            </m:r>
            <m:ctrlPr>
              <w:rPr>
                <w:rFonts w:ascii="Cambria Math" w:eastAsia="宋体" w:hAnsi="Cambria Math" w:cs="Times New Roman"/>
                <w:i/>
                <w:kern w:val="0"/>
                <w:szCs w:val="20"/>
              </w:rPr>
            </m:ctrlPr>
          </m:e>
          <m:sub>
            <m:r>
              <w:rPr>
                <w:rFonts w:ascii="Cambria Math" w:hAnsi="Cambria Math" w:cs="Times New Roman"/>
                <w:szCs w:val="20"/>
              </w:rPr>
              <m:t>1,0</m:t>
            </m:r>
          </m:sub>
        </m:sSub>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sup>
        </m:sSup>
      </m:oMath>
      <w:r w:rsidR="00F84538" w:rsidRPr="0042632F">
        <w:rPr>
          <w:rFonts w:cs="Times New Roman"/>
          <w:kern w:val="0"/>
          <w:szCs w:val="20"/>
        </w:rPr>
        <w:t xml:space="preserve"> are the </w:t>
      </w:r>
      <w:r w:rsidRPr="0042632F">
        <w:rPr>
          <w:rFonts w:cs="Times New Roman"/>
          <w:kern w:val="0"/>
          <w:szCs w:val="20"/>
        </w:rPr>
        <w:t xml:space="preserve">parameters in the multivariate normal distribution; the degree of freedom </w:t>
      </w:r>
      <m:oMath>
        <m:sSub>
          <m:sSubPr>
            <m:ctrlPr>
              <w:rPr>
                <w:rFonts w:ascii="Cambria Math" w:hAnsi="Cambria Math" w:cs="Times New Roman"/>
                <w:i/>
                <w:szCs w:val="20"/>
              </w:rPr>
            </m:ctrlPr>
          </m:sSubPr>
          <m:e>
            <m:r>
              <w:rPr>
                <w:rFonts w:ascii="Cambria Math" w:hAnsi="Cambria Math" w:cs="Times New Roman"/>
                <w:szCs w:val="20"/>
              </w:rPr>
              <m:t>d</m:t>
            </m:r>
          </m:e>
          <m:sub>
            <m:r>
              <w:rPr>
                <w:rFonts w:ascii="Cambria Math" w:hAnsi="Cambria Math" w:cs="Times New Roman"/>
                <w:szCs w:val="20"/>
              </w:rPr>
              <m:t>0</m:t>
            </m:r>
          </m:sub>
        </m:sSub>
      </m:oMath>
      <w:r w:rsidRPr="0042632F">
        <w:rPr>
          <w:rFonts w:cs="Times New Roman"/>
          <w:kern w:val="0"/>
          <w:szCs w:val="20"/>
        </w:rPr>
        <w:t xml:space="preserve"> and scale matrix</w:t>
      </w:r>
      <w:r w:rsidRPr="0042632F">
        <w:rPr>
          <w:rFonts w:cs="Times New Roman"/>
          <w:szCs w:val="20"/>
        </w:rPr>
        <w:t xml:space="preserve"> </w:t>
      </w:r>
      <m:oMath>
        <m:sSub>
          <m:sSubPr>
            <m:ctrlPr>
              <w:rPr>
                <w:rFonts w:ascii="Cambria Math" w:hAnsi="Cambria Math" w:cs="Times New Roman"/>
                <w:b/>
                <w:i/>
                <w:szCs w:val="20"/>
              </w:rPr>
            </m:ctrlPr>
          </m:sSubPr>
          <m:e>
            <m:r>
              <m:rPr>
                <m:sty m:val="bi"/>
              </m:rPr>
              <w:rPr>
                <w:rFonts w:ascii="Cambria Math" w:hAnsi="Cambria Math" w:cs="Times New Roman"/>
                <w:szCs w:val="20"/>
              </w:rPr>
              <m:t>D</m:t>
            </m:r>
          </m:e>
          <m:sub>
            <m:r>
              <w:rPr>
                <w:rFonts w:ascii="Cambria Math" w:hAnsi="Cambria Math" w:cs="Times New Roman"/>
                <w:szCs w:val="20"/>
              </w:rPr>
              <m:t>0</m:t>
            </m:r>
          </m:sub>
        </m:sSub>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r>
              <w:rPr>
                <w:rFonts w:ascii="Cambria Math" w:hAnsi="Cambria Math" w:cs="Times New Roman"/>
                <w:szCs w:val="20"/>
              </w:rPr>
              <m:t>)</m:t>
            </m:r>
          </m:sup>
        </m:sSup>
      </m:oMath>
      <w:r w:rsidR="00F84538" w:rsidRPr="0042632F">
        <w:rPr>
          <w:rFonts w:cs="Times New Roman"/>
          <w:szCs w:val="20"/>
        </w:rPr>
        <w:t xml:space="preserve"> are the </w:t>
      </w:r>
      <w:r w:rsidRPr="0042632F">
        <w:rPr>
          <w:rFonts w:cs="Times New Roman"/>
          <w:szCs w:val="20"/>
        </w:rPr>
        <w:t>parameters in the inverse Wishart distribution;</w:t>
      </w:r>
      <w:r w:rsidR="00FD55E7" w:rsidRPr="0042632F">
        <w:rPr>
          <w:rFonts w:cs="Times New Roman"/>
          <w:szCs w:val="20"/>
        </w:rPr>
        <w:t xml:space="preserve"> and</w:t>
      </w:r>
      <w:r w:rsidRPr="0042632F">
        <w:rPr>
          <w:rFonts w:cs="Times New Roman"/>
          <w:szCs w:val="20"/>
        </w:rPr>
        <w:t xml:space="preserve"> the mean </w:t>
      </w:r>
      <m:oMath>
        <m:sSub>
          <m:sSubPr>
            <m:ctrlPr>
              <w:rPr>
                <w:rFonts w:ascii="Cambria Math" w:hAnsi="Cambria Math" w:cs="Times New Roman"/>
                <w:b/>
                <w:i/>
                <w:szCs w:val="20"/>
              </w:rPr>
            </m:ctrlPr>
          </m:sSubPr>
          <m:e>
            <m:r>
              <m:rPr>
                <m:sty m:val="bi"/>
              </m:rPr>
              <w:rPr>
                <w:rFonts w:ascii="Cambria Math" w:hAnsi="Cambria Math" w:cs="Times New Roman"/>
                <w:szCs w:val="20"/>
              </w:rPr>
              <m:t>Γ</m:t>
            </m:r>
          </m:e>
          <m:sub>
            <m:r>
              <w:rPr>
                <w:rFonts w:ascii="Cambria Math" w:hAnsi="Cambria Math" w:cs="Times New Roman"/>
                <w:szCs w:val="20"/>
              </w:rPr>
              <m:t>0</m:t>
            </m:r>
          </m:sub>
        </m:sSub>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o</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sup>
        </m:sSup>
      </m:oMath>
      <w:r w:rsidRPr="0042632F">
        <w:rPr>
          <w:rFonts w:cs="Times New Roman"/>
          <w:kern w:val="0"/>
          <w:szCs w:val="20"/>
        </w:rPr>
        <w:t xml:space="preserve"> and the right-covariance matrix </w:t>
      </w:r>
      <m:oMath>
        <m:sSub>
          <m:sSubPr>
            <m:ctrlPr>
              <w:rPr>
                <w:rFonts w:ascii="Cambria Math" w:hAnsi="Cambria Math" w:cs="Times New Roman"/>
                <w:b/>
                <w:i/>
                <w:szCs w:val="20"/>
              </w:rPr>
            </m:ctrlPr>
          </m:sSubPr>
          <m:e>
            <m:r>
              <m:rPr>
                <m:sty m:val="bi"/>
              </m:rPr>
              <w:rPr>
                <w:rFonts w:ascii="Cambria Math" w:hAnsi="Cambria Math" w:cs="Times New Roman"/>
                <w:szCs w:val="20"/>
              </w:rPr>
              <m:t>Π</m:t>
            </m:r>
          </m:e>
          <m:sub>
            <m:r>
              <w:rPr>
                <w:rFonts w:ascii="Cambria Math" w:hAnsi="Cambria Math" w:cs="Times New Roman"/>
                <w:szCs w:val="20"/>
              </w:rPr>
              <m:t>0</m:t>
            </m:r>
          </m:sub>
        </m:sSub>
        <m:r>
          <w:rPr>
            <w:rFonts w:ascii="Cambria Math" w:hAnsi="Cambria Math" w:cs="Times New Roman"/>
            <w:szCs w:val="20"/>
          </w:rPr>
          <m:t>∈</m:t>
        </m:r>
        <m:sSup>
          <m:sSupPr>
            <m:ctrlPr>
              <w:rPr>
                <w:rFonts w:ascii="Cambria Math" w:hAnsi="Cambria Math" w:cs="Times New Roman"/>
                <w:i/>
                <w:szCs w:val="20"/>
              </w:rPr>
            </m:ctrlPr>
          </m:sSupPr>
          <m:e>
            <m:r>
              <m:rPr>
                <m:scr m:val="double-struck"/>
              </m:rPr>
              <w:rPr>
                <w:rFonts w:ascii="Cambria Math" w:hAnsi="Cambria Math" w:cs="Times New Roman"/>
                <w:szCs w:val="20"/>
              </w:rPr>
              <m:t>R</m:t>
            </m:r>
          </m:e>
          <m:sup>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N</m:t>
                </m:r>
              </m:e>
              <m:sub>
                <m:r>
                  <w:rPr>
                    <w:rFonts w:ascii="Cambria Math" w:hAnsi="Cambria Math" w:cs="Times New Roman"/>
                    <w:szCs w:val="20"/>
                  </w:rPr>
                  <m:t>s</m:t>
                </m:r>
              </m:sub>
            </m:sSub>
          </m:sup>
        </m:sSup>
      </m:oMath>
      <w:r w:rsidR="00F84538" w:rsidRPr="0042632F">
        <w:rPr>
          <w:rFonts w:cs="Times New Roman"/>
          <w:szCs w:val="20"/>
        </w:rPr>
        <w:t xml:space="preserve"> are </w:t>
      </w:r>
      <w:r w:rsidRPr="0042632F">
        <w:rPr>
          <w:rFonts w:cs="Times New Roman"/>
          <w:szCs w:val="20"/>
        </w:rPr>
        <w:t>parameters in the matrix normal distribution</w:t>
      </w:r>
      <w:r w:rsidR="00FF7882" w:rsidRPr="0042632F">
        <w:rPr>
          <w:rFonts w:cs="Times New Roman"/>
          <w:szCs w:val="20"/>
        </w:rPr>
        <w:t>.</w:t>
      </w:r>
      <w:r w:rsidR="002B4588" w:rsidRPr="0042632F">
        <w:rPr>
          <w:rFonts w:cs="Times New Roman"/>
          <w:szCs w:val="20"/>
        </w:rPr>
        <w:t xml:space="preserve"> These quantities are parameters of different PDFs, but hyper-parameters of the overall probabilistic model, so </w:t>
      </w:r>
      <w:r w:rsidR="00FD55E7" w:rsidRPr="0042632F">
        <w:rPr>
          <w:rFonts w:cs="Times New Roman"/>
          <w:szCs w:val="20"/>
        </w:rPr>
        <w:t xml:space="preserve">hereafter </w:t>
      </w:r>
      <w:r w:rsidR="002B4588" w:rsidRPr="0042632F">
        <w:rPr>
          <w:rFonts w:cs="Times New Roman"/>
          <w:szCs w:val="20"/>
        </w:rPr>
        <w:t>we call them hyper-parameters.</w:t>
      </w:r>
    </w:p>
    <w:p w14:paraId="1554F6A9" w14:textId="16750E65" w:rsidR="00B93D63" w:rsidRPr="0042632F" w:rsidRDefault="00612BFB" w:rsidP="0042632F">
      <w:pPr>
        <w:rPr>
          <w:rFonts w:cs="Times New Roman"/>
          <w:szCs w:val="20"/>
        </w:rPr>
      </w:pPr>
      <w:r w:rsidRPr="0042632F">
        <w:rPr>
          <w:rFonts w:cs="Times New Roman"/>
          <w:szCs w:val="20"/>
        </w:rPr>
        <w:t xml:space="preserve">Since the state variables </w:t>
      </w:r>
      <m:oMath>
        <m:sSub>
          <m:sSubPr>
            <m:ctrlPr>
              <w:rPr>
                <w:rFonts w:ascii="Cambria Math" w:hAnsi="Cambria Math" w:cs="Times New Roman"/>
                <w:b/>
                <w:i/>
                <w:szCs w:val="20"/>
              </w:rPr>
            </m:ctrlPr>
          </m:sSubPr>
          <m:e>
            <m:r>
              <m:rPr>
                <m:sty m:val="bi"/>
              </m:rPr>
              <w:rPr>
                <w:rFonts w:ascii="Cambria Math" w:hAnsi="Cambria Math" w:cs="Times New Roman"/>
                <w:szCs w:val="20"/>
              </w:rPr>
              <m:t>x</m:t>
            </m:r>
          </m:e>
          <m:sub>
            <m:r>
              <w:rPr>
                <w:rFonts w:ascii="Cambria Math" w:hAnsi="Cambria Math" w:cs="Times New Roman"/>
                <w:szCs w:val="20"/>
              </w:rPr>
              <m:t>1:N+1</m:t>
            </m:r>
          </m:sub>
        </m:sSub>
        <m:r>
          <w:rPr>
            <w:rFonts w:ascii="Cambria Math" w:hAnsi="Cambria Math" w:cs="Times New Roman"/>
            <w:szCs w:val="20"/>
          </w:rPr>
          <m:t>={</m:t>
        </m:r>
        <m:sSub>
          <m:sSubPr>
            <m:ctrlPr>
              <w:rPr>
                <w:rFonts w:ascii="Cambria Math" w:hAnsi="Cambria Math" w:cs="Times New Roman"/>
                <w:b/>
                <w:i/>
                <w:szCs w:val="20"/>
              </w:rPr>
            </m:ctrlPr>
          </m:sSubPr>
          <m:e>
            <m:r>
              <m:rPr>
                <m:sty m:val="bi"/>
              </m:rPr>
              <w:rPr>
                <w:rFonts w:ascii="Cambria Math" w:hAnsi="Cambria Math" w:cs="Times New Roman"/>
                <w:szCs w:val="20"/>
              </w:rPr>
              <m:t>x</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b/>
                <w:i/>
                <w:szCs w:val="20"/>
              </w:rPr>
            </m:ctrlPr>
          </m:sSubPr>
          <m:e>
            <m:r>
              <m:rPr>
                <m:sty m:val="bi"/>
              </m:rPr>
              <w:rPr>
                <w:rFonts w:ascii="Cambria Math" w:hAnsi="Cambria Math" w:cs="Times New Roman"/>
                <w:szCs w:val="20"/>
              </w:rPr>
              <m:t>x</m:t>
            </m:r>
          </m:e>
          <m:sub>
            <m:r>
              <w:rPr>
                <w:rFonts w:ascii="Cambria Math" w:hAnsi="Cambria Math" w:cs="Times New Roman"/>
                <w:szCs w:val="20"/>
              </w:rPr>
              <m:t>2</m:t>
            </m:r>
          </m:sub>
        </m:sSub>
        <m:r>
          <w:rPr>
            <w:rFonts w:ascii="Cambria Math" w:hAnsi="Cambria Math" w:cs="Times New Roman"/>
            <w:szCs w:val="20"/>
          </w:rPr>
          <m:t>, …,</m:t>
        </m:r>
        <m:sSub>
          <m:sSubPr>
            <m:ctrlPr>
              <w:rPr>
                <w:rFonts w:ascii="Cambria Math" w:hAnsi="Cambria Math" w:cs="Times New Roman"/>
                <w:b/>
                <w:i/>
                <w:szCs w:val="20"/>
              </w:rPr>
            </m:ctrlPr>
          </m:sSubPr>
          <m:e>
            <m:r>
              <m:rPr>
                <m:sty m:val="bi"/>
              </m:rPr>
              <w:rPr>
                <w:rFonts w:ascii="Cambria Math" w:hAnsi="Cambria Math" w:cs="Times New Roman"/>
                <w:szCs w:val="20"/>
              </w:rPr>
              <m:t>x</m:t>
            </m:r>
          </m:e>
          <m:sub>
            <m:r>
              <w:rPr>
                <w:rFonts w:ascii="Cambria Math" w:hAnsi="Cambria Math" w:cs="Times New Roman"/>
                <w:szCs w:val="20"/>
              </w:rPr>
              <m:t>N+1</m:t>
            </m:r>
          </m:sub>
        </m:sSub>
        <m:r>
          <w:rPr>
            <w:rFonts w:ascii="Cambria Math" w:hAnsi="Cambria Math" w:cs="Times New Roman"/>
            <w:szCs w:val="20"/>
          </w:rPr>
          <m:t>}</m:t>
        </m:r>
      </m:oMath>
      <w:r w:rsidRPr="0042632F">
        <w:rPr>
          <w:rFonts w:cs="Times New Roman"/>
          <w:szCs w:val="20"/>
        </w:rPr>
        <w:t xml:space="preserve"> cannot be directly measured, we call them latent variables. Correspondingly, we call the </w:t>
      </w:r>
      <w:r w:rsidR="008B61CD" w:rsidRPr="0042632F">
        <w:rPr>
          <w:rFonts w:cs="Times New Roman"/>
          <w:szCs w:val="20"/>
        </w:rPr>
        <w:t xml:space="preserve">measured </w:t>
      </w:r>
      <w:r w:rsidRPr="0042632F">
        <w:rPr>
          <w:rFonts w:cs="Times New Roman"/>
          <w:szCs w:val="20"/>
        </w:rPr>
        <w:t xml:space="preserve">structural responses </w:t>
      </w:r>
      <m:oMath>
        <m:sSub>
          <m:sSubPr>
            <m:ctrlPr>
              <w:rPr>
                <w:rFonts w:ascii="Cambria Math" w:hAnsi="Cambria Math" w:cs="Times New Roman"/>
                <w:b/>
                <w:i/>
                <w:szCs w:val="20"/>
              </w:rPr>
            </m:ctrlPr>
          </m:sSubPr>
          <m:e>
            <m:r>
              <m:rPr>
                <m:sty m:val="bi"/>
              </m:rPr>
              <w:rPr>
                <w:rFonts w:ascii="Cambria Math" w:hAnsi="Cambria Math" w:cs="Times New Roman"/>
                <w:szCs w:val="20"/>
              </w:rPr>
              <m:t>y</m:t>
            </m:r>
          </m:e>
          <m:sub>
            <m:r>
              <w:rPr>
                <w:rFonts w:ascii="Cambria Math" w:hAnsi="Cambria Math" w:cs="Times New Roman"/>
                <w:szCs w:val="20"/>
              </w:rPr>
              <m:t>1:N</m:t>
            </m:r>
          </m:sub>
        </m:sSub>
        <m:r>
          <w:rPr>
            <w:rFonts w:ascii="Cambria Math" w:hAnsi="Cambria Math" w:cs="Times New Roman"/>
            <w:szCs w:val="20"/>
          </w:rPr>
          <m:t>=</m:t>
        </m:r>
        <m:d>
          <m:dPr>
            <m:begChr m:val="{"/>
            <m:endChr m:val="}"/>
            <m:ctrlPr>
              <w:rPr>
                <w:rFonts w:ascii="Cambria Math" w:hAnsi="Cambria Math" w:cs="Times New Roman"/>
                <w:i/>
                <w:szCs w:val="20"/>
              </w:rPr>
            </m:ctrlPr>
          </m:dPr>
          <m:e>
            <m:sSub>
              <m:sSubPr>
                <m:ctrlPr>
                  <w:rPr>
                    <w:rFonts w:ascii="Cambria Math" w:hAnsi="Cambria Math" w:cs="Times New Roman"/>
                    <w:b/>
                    <w:i/>
                    <w:szCs w:val="20"/>
                  </w:rPr>
                </m:ctrlPr>
              </m:sSubPr>
              <m:e>
                <m:r>
                  <m:rPr>
                    <m:sty m:val="bi"/>
                  </m:rPr>
                  <w:rPr>
                    <w:rFonts w:ascii="Cambria Math" w:hAnsi="Cambria Math" w:cs="Times New Roman"/>
                    <w:szCs w:val="20"/>
                  </w:rPr>
                  <m:t>y</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b/>
                    <w:i/>
                    <w:szCs w:val="20"/>
                  </w:rPr>
                </m:ctrlPr>
              </m:sSubPr>
              <m:e>
                <m:r>
                  <m:rPr>
                    <m:sty m:val="bi"/>
                  </m:rPr>
                  <w:rPr>
                    <w:rFonts w:ascii="Cambria Math" w:hAnsi="Cambria Math" w:cs="Times New Roman"/>
                    <w:szCs w:val="20"/>
                  </w:rPr>
                  <m:t>y</m:t>
                </m:r>
              </m:e>
              <m:sub>
                <m:r>
                  <w:rPr>
                    <w:rFonts w:ascii="Cambria Math" w:hAnsi="Cambria Math" w:cs="Times New Roman"/>
                    <w:szCs w:val="20"/>
                  </w:rPr>
                  <m:t>2</m:t>
                </m:r>
              </m:sub>
            </m:sSub>
            <m:r>
              <w:rPr>
                <w:rFonts w:ascii="Cambria Math" w:hAnsi="Cambria Math" w:cs="Times New Roman"/>
                <w:szCs w:val="20"/>
              </w:rPr>
              <m:t>, …,</m:t>
            </m:r>
            <m:sSub>
              <m:sSubPr>
                <m:ctrlPr>
                  <w:rPr>
                    <w:rFonts w:ascii="Cambria Math" w:hAnsi="Cambria Math" w:cs="Times New Roman"/>
                    <w:b/>
                    <w:i/>
                    <w:szCs w:val="20"/>
                  </w:rPr>
                </m:ctrlPr>
              </m:sSubPr>
              <m:e>
                <m:r>
                  <m:rPr>
                    <m:sty m:val="bi"/>
                  </m:rPr>
                  <w:rPr>
                    <w:rFonts w:ascii="Cambria Math" w:hAnsi="Cambria Math" w:cs="Times New Roman"/>
                    <w:szCs w:val="20"/>
                  </w:rPr>
                  <m:t>y</m:t>
                </m:r>
              </m:e>
              <m:sub>
                <m:r>
                  <w:rPr>
                    <w:rFonts w:ascii="Cambria Math" w:hAnsi="Cambria Math" w:cs="Times New Roman"/>
                    <w:szCs w:val="20"/>
                  </w:rPr>
                  <m:t>N</m:t>
                </m:r>
              </m:sub>
            </m:sSub>
          </m:e>
        </m:d>
      </m:oMath>
      <w:r w:rsidRPr="0042632F">
        <w:rPr>
          <w:rFonts w:cs="Times New Roman"/>
          <w:szCs w:val="20"/>
        </w:rPr>
        <w:t xml:space="preserve"> as observed variables. </w:t>
      </w:r>
      <w:r w:rsidR="0010311B" w:rsidRPr="0042632F">
        <w:rPr>
          <w:rFonts w:cs="Times New Roman"/>
          <w:szCs w:val="20"/>
        </w:rPr>
        <w:t xml:space="preserve">Collecting all the observed variables </w:t>
      </w:r>
      <m:oMath>
        <m:sSub>
          <m:sSubPr>
            <m:ctrlPr>
              <w:rPr>
                <w:rFonts w:ascii="Cambria Math" w:hAnsi="Cambria Math" w:cs="Times New Roman"/>
                <w:b/>
                <w:i/>
                <w:szCs w:val="20"/>
              </w:rPr>
            </m:ctrlPr>
          </m:sSubPr>
          <m:e>
            <m:r>
              <m:rPr>
                <m:sty m:val="bi"/>
              </m:rPr>
              <w:rPr>
                <w:rFonts w:ascii="Cambria Math" w:hAnsi="Cambria Math" w:cs="Times New Roman"/>
                <w:szCs w:val="20"/>
              </w:rPr>
              <m:t>y</m:t>
            </m:r>
          </m:e>
          <m:sub>
            <m:r>
              <w:rPr>
                <w:rFonts w:ascii="Cambria Math" w:hAnsi="Cambria Math" w:cs="Times New Roman"/>
                <w:szCs w:val="20"/>
              </w:rPr>
              <m:t>1:N</m:t>
            </m:r>
          </m:sub>
        </m:sSub>
      </m:oMath>
      <w:r w:rsidR="0010311B" w:rsidRPr="0042632F">
        <w:rPr>
          <w:rFonts w:cs="Times New Roman"/>
          <w:szCs w:val="20"/>
        </w:rPr>
        <w:t xml:space="preserve">, the latent variables </w:t>
      </w:r>
      <m:oMath>
        <m:sSub>
          <m:sSubPr>
            <m:ctrlPr>
              <w:rPr>
                <w:rFonts w:ascii="Cambria Math" w:hAnsi="Cambria Math" w:cs="Times New Roman"/>
                <w:b/>
                <w:i/>
                <w:szCs w:val="20"/>
              </w:rPr>
            </m:ctrlPr>
          </m:sSubPr>
          <m:e>
            <m:r>
              <m:rPr>
                <m:sty m:val="bi"/>
              </m:rPr>
              <w:rPr>
                <w:rFonts w:ascii="Cambria Math" w:hAnsi="Cambria Math" w:cs="Times New Roman"/>
                <w:szCs w:val="20"/>
              </w:rPr>
              <m:t>x</m:t>
            </m:r>
          </m:e>
          <m:sub>
            <m:r>
              <w:rPr>
                <w:rFonts w:ascii="Cambria Math" w:hAnsi="Cambria Math" w:cs="Times New Roman"/>
                <w:szCs w:val="20"/>
              </w:rPr>
              <m:t>1:N+1</m:t>
            </m:r>
          </m:sub>
        </m:sSub>
      </m:oMath>
      <w:r w:rsidR="0010311B" w:rsidRPr="0042632F">
        <w:rPr>
          <w:rFonts w:cs="Times New Roman"/>
          <w:szCs w:val="20"/>
        </w:rPr>
        <w:t xml:space="preserve">, and the unknown parameters </w:t>
      </w:r>
      <m:oMath>
        <m:r>
          <m:rPr>
            <m:sty m:val="bi"/>
          </m:rPr>
          <w:rPr>
            <w:rFonts w:ascii="Cambria Math" w:hAnsi="Cambria Math" w:cs="Times New Roman"/>
            <w:szCs w:val="20"/>
          </w:rPr>
          <m:t>θ={Γ</m:t>
        </m:r>
        <m:r>
          <w:rPr>
            <w:rFonts w:ascii="Cambria Math" w:hAnsi="Cambria Math" w:cs="Times New Roman"/>
            <w:szCs w:val="20"/>
          </w:rPr>
          <m:t>,</m:t>
        </m:r>
        <m:r>
          <m:rPr>
            <m:sty m:val="bi"/>
          </m:rPr>
          <w:rPr>
            <w:rFonts w:ascii="Cambria Math" w:hAnsi="Cambria Math" w:cs="Times New Roman"/>
            <w:szCs w:val="20"/>
          </w:rPr>
          <m:t>Σ}</m:t>
        </m:r>
      </m:oMath>
      <w:r w:rsidR="00FD55E7" w:rsidRPr="0042632F">
        <w:rPr>
          <w:rFonts w:cs="Times New Roman"/>
          <w:b/>
          <w:szCs w:val="20"/>
        </w:rPr>
        <w:t>,</w:t>
      </w:r>
      <w:r w:rsidR="0010311B" w:rsidRPr="0042632F">
        <w:rPr>
          <w:rFonts w:cs="Times New Roman"/>
          <w:szCs w:val="20"/>
        </w:rPr>
        <w:t xml:space="preserve"> as we</w:t>
      </w:r>
      <w:r w:rsidRPr="0042632F">
        <w:rPr>
          <w:rFonts w:cs="Times New Roman"/>
          <w:szCs w:val="20"/>
        </w:rPr>
        <w:t>ll as their associated PDFs</w:t>
      </w:r>
      <w:r w:rsidR="00FD55E7" w:rsidRPr="0042632F">
        <w:rPr>
          <w:rFonts w:cs="Times New Roman"/>
          <w:szCs w:val="20"/>
        </w:rPr>
        <w:t>,</w:t>
      </w:r>
      <w:r w:rsidRPr="0042632F">
        <w:rPr>
          <w:rFonts w:cs="Times New Roman"/>
          <w:szCs w:val="20"/>
        </w:rPr>
        <w:t xml:space="preserve"> yield</w:t>
      </w:r>
      <w:r w:rsidR="00B93D63" w:rsidRPr="0042632F">
        <w:rPr>
          <w:rFonts w:cs="Times New Roman"/>
          <w:szCs w:val="20"/>
        </w:rPr>
        <w:t>s</w:t>
      </w:r>
      <w:r w:rsidR="0010311B" w:rsidRPr="0042632F">
        <w:rPr>
          <w:rFonts w:cs="Times New Roman"/>
          <w:szCs w:val="20"/>
        </w:rPr>
        <w:t xml:space="preserve"> the probabilistic model for the OMA</w:t>
      </w:r>
      <w:r w:rsidR="00B93D63" w:rsidRPr="0042632F">
        <w:rPr>
          <w:rFonts w:cs="Times New Roman"/>
          <w:szCs w:val="20"/>
        </w:rPr>
        <w:t xml:space="preserve"> expressed by the joint distribution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B93D63" w:rsidRPr="0042632F" w14:paraId="3C8656E8" w14:textId="77777777" w:rsidTr="004E1586">
        <w:trPr>
          <w:jc w:val="center"/>
        </w:trPr>
        <w:tc>
          <w:tcPr>
            <w:tcW w:w="539" w:type="pct"/>
            <w:vAlign w:val="center"/>
          </w:tcPr>
          <w:p w14:paraId="778768EA" w14:textId="77777777" w:rsidR="00B93D63" w:rsidRPr="0042632F" w:rsidRDefault="00B93D63" w:rsidP="0042632F">
            <w:pPr>
              <w:pStyle w:val="Equation"/>
            </w:pPr>
          </w:p>
        </w:tc>
        <w:tc>
          <w:tcPr>
            <w:tcW w:w="3906" w:type="pct"/>
            <w:vAlign w:val="center"/>
          </w:tcPr>
          <w:p w14:paraId="20D0C9B4" w14:textId="43804832" w:rsidR="00B93D63" w:rsidRPr="0042632F" w:rsidRDefault="00B93D63" w:rsidP="0042632F">
            <w:pPr>
              <w:pStyle w:val="Equation"/>
            </w:pPr>
            <m:oMath>
              <m:r>
                <w:rPr>
                  <w:rFonts w:ascii="Cambria Math" w:hAnsi="Cambria Math"/>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z</m:t>
                      </m:r>
                    </m:e>
                    <m:sub>
                      <m:r>
                        <w:rPr>
                          <w:rFonts w:ascii="Cambria Math" w:hAnsi="Cambria Math"/>
                        </w:rPr>
                        <m:t>1:N</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r>
                    <m:rPr>
                      <m:sty m:val="bi"/>
                    </m:rPr>
                    <w:rPr>
                      <w:rFonts w:ascii="Cambria Math" w:hAnsi="Cambria Math"/>
                    </w:rPr>
                    <m:t>Γ,Σ</m:t>
                  </m:r>
                </m:e>
              </m:d>
              <m:r>
                <w:rPr>
                  <w:rFonts w:ascii="Cambria Math" w:hAnsi="Cambria Math"/>
                </w:rPr>
                <m:t>=π</m:t>
              </m:r>
              <m:d>
                <m:dPr>
                  <m:ctrlPr>
                    <w:rPr>
                      <w:rFonts w:ascii="Cambria Math" w:hAnsi="Cambria Math"/>
                      <w:i/>
                    </w:rPr>
                  </m:ctrlPr>
                </m:dPr>
                <m:e>
                  <m:r>
                    <m:rPr>
                      <m:sty m:val="bi"/>
                    </m:rPr>
                    <w:rPr>
                      <w:rFonts w:ascii="Cambria Math" w:hAnsi="Cambria Math"/>
                    </w:rPr>
                    <m:t>Σ</m:t>
                  </m:r>
                </m:e>
              </m:d>
              <m:r>
                <w:rPr>
                  <w:rFonts w:ascii="Cambria Math" w:hAnsi="Cambria Math"/>
                </w:rPr>
                <m:t>π</m:t>
              </m:r>
              <m:d>
                <m:dPr>
                  <m:ctrlPr>
                    <w:rPr>
                      <w:rFonts w:ascii="Cambria Math" w:hAnsi="Cambria Math"/>
                      <w:i/>
                    </w:rPr>
                  </m:ctrlPr>
                </m:dPr>
                <m:e>
                  <m:r>
                    <m:rPr>
                      <m:sty m:val="bi"/>
                    </m:rPr>
                    <w:rPr>
                      <w:rFonts w:ascii="Cambria Math" w:hAnsi="Cambria Math"/>
                    </w:rPr>
                    <m:t>Γ|Σ</m:t>
                  </m:r>
                </m:e>
              </m:d>
              <m:r>
                <w:rPr>
                  <w:rFonts w:ascii="Cambria Math" w:hAnsi="Cambria Math"/>
                  <w:highlight w:val="yellow"/>
                </w:rPr>
                <m:t>π</m:t>
              </m:r>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1</m:t>
                  </m:r>
                </m:sub>
              </m:sSub>
              <m:r>
                <w:rPr>
                  <w:rFonts w:ascii="Cambria Math" w:hAnsi="Cambria Math"/>
                </w:rPr>
                <m:t>)</m:t>
              </m:r>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f</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z</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r>
                        <m:rPr>
                          <m:sty m:val="bi"/>
                        </m:rPr>
                        <w:rPr>
                          <w:rFonts w:ascii="Cambria Math" w:hAnsi="Cambria Math"/>
                        </w:rPr>
                        <m:t>Γ,Σ</m:t>
                      </m:r>
                    </m:e>
                  </m:d>
                </m:e>
              </m:nary>
            </m:oMath>
            <w:r w:rsidRPr="0042632F">
              <w:t xml:space="preserve"> </w:t>
            </w:r>
          </w:p>
        </w:tc>
        <w:tc>
          <w:tcPr>
            <w:tcW w:w="555" w:type="pct"/>
            <w:vAlign w:val="center"/>
          </w:tcPr>
          <w:p w14:paraId="04D6B910" w14:textId="77777777" w:rsidR="00B93D63" w:rsidRPr="0042632F" w:rsidRDefault="00B93D63" w:rsidP="0042632F">
            <w:pPr>
              <w:pStyle w:val="Equation"/>
              <w:jc w:val="right"/>
            </w:pPr>
            <w:bookmarkStart w:id="19" w:name="_Ref456953131"/>
            <w:r w:rsidRPr="0042632F">
              <w:t>(</w:t>
            </w:r>
            <w:fldSimple w:instr=" SEQ Equation \* ARABIC \s 1 ">
              <w:r w:rsidR="00D73F4C" w:rsidRPr="0042632F">
                <w:rPr>
                  <w:noProof/>
                </w:rPr>
                <w:t>17</w:t>
              </w:r>
            </w:fldSimple>
            <w:r w:rsidRPr="0042632F">
              <w:t>)</w:t>
            </w:r>
            <w:bookmarkEnd w:id="19"/>
          </w:p>
        </w:tc>
      </w:tr>
    </w:tbl>
    <w:p w14:paraId="08C0CFB0" w14:textId="72AACA6E" w:rsidR="00B93D63" w:rsidRPr="0042632F" w:rsidRDefault="00B93D63" w:rsidP="0042632F">
      <w:pPr>
        <w:pStyle w:val="firstpara"/>
        <w:rPr>
          <w:rFonts w:cs="Times New Roman"/>
          <w:szCs w:val="20"/>
        </w:rPr>
      </w:pPr>
      <w:r w:rsidRPr="0042632F">
        <w:rPr>
          <w:rFonts w:cs="Times New Roman"/>
          <w:szCs w:val="20"/>
        </w:rPr>
        <w:lastRenderedPageBreak/>
        <w:t xml:space="preserve">where the PDFs in the </w:t>
      </w:r>
      <w:proofErr w:type="gramStart"/>
      <w:r w:rsidRPr="0042632F">
        <w:rPr>
          <w:rFonts w:cs="Times New Roman"/>
          <w:szCs w:val="20"/>
        </w:rPr>
        <w:t>right hand</w:t>
      </w:r>
      <w:proofErr w:type="gramEnd"/>
      <w:r w:rsidRPr="0042632F">
        <w:rPr>
          <w:rFonts w:cs="Times New Roman"/>
          <w:szCs w:val="20"/>
        </w:rPr>
        <w:t xml:space="preserve"> side are given in Eqns. </w:t>
      </w:r>
      <w:r w:rsidRPr="0042632F">
        <w:rPr>
          <w:rFonts w:cs="Times New Roman"/>
          <w:szCs w:val="20"/>
        </w:rPr>
        <w:fldChar w:fldCharType="begin"/>
      </w:r>
      <w:r w:rsidRPr="0042632F">
        <w:rPr>
          <w:rFonts w:cs="Times New Roman"/>
          <w:szCs w:val="20"/>
        </w:rPr>
        <w:instrText xml:space="preserve"> REF _Ref456902293 \h </w:instrText>
      </w:r>
      <w:r w:rsidR="000F1ECE" w:rsidRPr="0042632F">
        <w:rPr>
          <w:rFonts w:cs="Times New Roman"/>
          <w:szCs w:val="20"/>
        </w:rPr>
        <w:instrText xml:space="preserve"> \* MERGEFORMAT </w:instrText>
      </w:r>
      <w:r w:rsidRPr="0042632F">
        <w:rPr>
          <w:rFonts w:cs="Times New Roman"/>
          <w:szCs w:val="20"/>
        </w:rPr>
      </w:r>
      <w:r w:rsidRPr="0042632F">
        <w:rPr>
          <w:rFonts w:cs="Times New Roman"/>
          <w:szCs w:val="20"/>
        </w:rPr>
        <w:fldChar w:fldCharType="separate"/>
      </w:r>
      <w:r w:rsidR="00D73F4C" w:rsidRPr="0042632F">
        <w:rPr>
          <w:szCs w:val="20"/>
        </w:rPr>
        <w:t>(</w:t>
      </w:r>
      <w:r w:rsidR="00D73F4C" w:rsidRPr="0042632F">
        <w:rPr>
          <w:noProof/>
          <w:szCs w:val="20"/>
        </w:rPr>
        <w:t>15</w:t>
      </w:r>
      <w:r w:rsidR="00D73F4C" w:rsidRPr="0042632F">
        <w:rPr>
          <w:szCs w:val="20"/>
        </w:rPr>
        <w:t>)</w:t>
      </w:r>
      <w:r w:rsidRPr="0042632F">
        <w:rPr>
          <w:rFonts w:cs="Times New Roman"/>
          <w:szCs w:val="20"/>
        </w:rPr>
        <w:fldChar w:fldCharType="end"/>
      </w:r>
      <w:r w:rsidRPr="0042632F">
        <w:rPr>
          <w:rFonts w:cs="Times New Roman"/>
          <w:szCs w:val="20"/>
        </w:rPr>
        <w:t xml:space="preserve"> and </w:t>
      </w:r>
      <w:r w:rsidRPr="0042632F">
        <w:rPr>
          <w:rFonts w:cs="Times New Roman"/>
          <w:szCs w:val="20"/>
        </w:rPr>
        <w:fldChar w:fldCharType="begin"/>
      </w:r>
      <w:r w:rsidRPr="0042632F">
        <w:rPr>
          <w:rFonts w:cs="Times New Roman"/>
          <w:szCs w:val="20"/>
        </w:rPr>
        <w:instrText xml:space="preserve"> REF _Ref504060402 \h </w:instrText>
      </w:r>
      <w:r w:rsidR="000F1ECE" w:rsidRPr="0042632F">
        <w:rPr>
          <w:rFonts w:cs="Times New Roman"/>
          <w:szCs w:val="20"/>
        </w:rPr>
        <w:instrText xml:space="preserve"> \* MERGEFORMAT </w:instrText>
      </w:r>
      <w:r w:rsidRPr="0042632F">
        <w:rPr>
          <w:rFonts w:cs="Times New Roman"/>
          <w:szCs w:val="20"/>
        </w:rPr>
      </w:r>
      <w:r w:rsidRPr="0042632F">
        <w:rPr>
          <w:rFonts w:cs="Times New Roman"/>
          <w:szCs w:val="20"/>
        </w:rPr>
        <w:fldChar w:fldCharType="separate"/>
      </w:r>
      <w:r w:rsidR="00D73F4C" w:rsidRPr="0042632F">
        <w:rPr>
          <w:szCs w:val="20"/>
        </w:rPr>
        <w:t>(</w:t>
      </w:r>
      <w:r w:rsidR="00D73F4C" w:rsidRPr="0042632F">
        <w:rPr>
          <w:noProof/>
          <w:szCs w:val="20"/>
        </w:rPr>
        <w:t>16</w:t>
      </w:r>
      <w:r w:rsidR="00D73F4C" w:rsidRPr="0042632F">
        <w:rPr>
          <w:szCs w:val="20"/>
        </w:rPr>
        <w:t>)</w:t>
      </w:r>
      <w:r w:rsidRPr="0042632F">
        <w:rPr>
          <w:rFonts w:cs="Times New Roman"/>
          <w:szCs w:val="20"/>
        </w:rPr>
        <w:fldChar w:fldCharType="end"/>
      </w:r>
      <w:r w:rsidRPr="0042632F">
        <w:rPr>
          <w:rFonts w:cs="Times New Roman"/>
          <w:szCs w:val="20"/>
        </w:rPr>
        <w:t xml:space="preserve">. </w:t>
      </w:r>
      <w:r w:rsidR="0042632F">
        <w:rPr>
          <w:rFonts w:cs="Times New Roman"/>
          <w:szCs w:val="20"/>
        </w:rPr>
        <w:t>O</w:t>
      </w:r>
      <w:r w:rsidRPr="0042632F">
        <w:rPr>
          <w:rFonts w:cs="Times New Roman"/>
          <w:szCs w:val="20"/>
        </w:rPr>
        <w:t xml:space="preserve">nce the structural responses </w:t>
      </w:r>
      <m:oMath>
        <m:sSub>
          <m:sSubPr>
            <m:ctrlPr>
              <w:rPr>
                <w:rFonts w:ascii="Cambria Math" w:hAnsi="Cambria Math" w:cs="Times New Roman"/>
                <w:b/>
                <w:i/>
                <w:szCs w:val="20"/>
              </w:rPr>
            </m:ctrlPr>
          </m:sSubPr>
          <m:e>
            <m:r>
              <m:rPr>
                <m:sty m:val="bi"/>
              </m:rPr>
              <w:rPr>
                <w:rFonts w:ascii="Cambria Math" w:hAnsi="Cambria Math" w:cs="Times New Roman"/>
                <w:szCs w:val="20"/>
              </w:rPr>
              <m:t>y</m:t>
            </m:r>
          </m:e>
          <m:sub>
            <m:r>
              <w:rPr>
                <w:rFonts w:ascii="Cambria Math" w:hAnsi="Cambria Math" w:cs="Times New Roman"/>
                <w:szCs w:val="20"/>
              </w:rPr>
              <m:t>1:N</m:t>
            </m:r>
          </m:sub>
        </m:sSub>
      </m:oMath>
      <w:r w:rsidRPr="0042632F">
        <w:rPr>
          <w:rFonts w:cs="Times New Roman"/>
          <w:szCs w:val="20"/>
        </w:rPr>
        <w:t xml:space="preserve"> are recorded, it is possible to infer the posterior distribution of unknown parameters </w:t>
      </w:r>
      <m:oMath>
        <m:r>
          <m:rPr>
            <m:sty m:val="bi"/>
          </m:rPr>
          <w:rPr>
            <w:rFonts w:ascii="Cambria Math" w:hAnsi="Cambria Math" w:cs="Times New Roman"/>
            <w:szCs w:val="20"/>
          </w:rPr>
          <m:t>θ</m:t>
        </m:r>
      </m:oMath>
      <w:r w:rsidRPr="0042632F">
        <w:rPr>
          <w:rFonts w:cs="Times New Roman"/>
          <w:szCs w:val="20"/>
        </w:rPr>
        <w:t xml:space="preserve">. Due to the complexity of the model, exact Bayesian inference is not feasible. </w:t>
      </w:r>
      <w:r w:rsidR="00FD55E7" w:rsidRPr="0042632F">
        <w:rPr>
          <w:rFonts w:cs="Times New Roman"/>
          <w:szCs w:val="20"/>
        </w:rPr>
        <w:t>As an a</w:t>
      </w:r>
      <w:r w:rsidRPr="0042632F">
        <w:rPr>
          <w:rFonts w:cs="Times New Roman"/>
          <w:szCs w:val="20"/>
        </w:rPr>
        <w:t xml:space="preserve">lternative, </w:t>
      </w:r>
      <w:r w:rsidR="00FD55E7" w:rsidRPr="0042632F">
        <w:rPr>
          <w:rFonts w:cs="Times New Roman"/>
          <w:szCs w:val="20"/>
        </w:rPr>
        <w:t xml:space="preserve">in the following section, </w:t>
      </w:r>
      <w:r w:rsidRPr="0042632F">
        <w:rPr>
          <w:rFonts w:cs="Times New Roman"/>
          <w:szCs w:val="20"/>
        </w:rPr>
        <w:t>we apply Gibbs sampling to tackle the problem.</w:t>
      </w:r>
    </w:p>
    <w:p w14:paraId="2356DF0E" w14:textId="77777777" w:rsidR="00673E90" w:rsidRPr="0042632F" w:rsidRDefault="006F3D63" w:rsidP="0042632F">
      <w:pPr>
        <w:pStyle w:val="Heading1"/>
        <w:ind w:left="0"/>
        <w:rPr>
          <w:rFonts w:cs="Times New Roman"/>
          <w:sz w:val="20"/>
          <w:szCs w:val="20"/>
        </w:rPr>
      </w:pPr>
      <w:bookmarkStart w:id="20" w:name="introduction"/>
      <w:bookmarkEnd w:id="20"/>
      <w:r w:rsidRPr="0042632F">
        <w:rPr>
          <w:rFonts w:cs="Times New Roman"/>
          <w:sz w:val="20"/>
          <w:szCs w:val="20"/>
        </w:rPr>
        <w:t>Gibbs sampling for OMA</w:t>
      </w:r>
    </w:p>
    <w:p w14:paraId="56B7D149" w14:textId="4CC1746B" w:rsidR="006F3D63" w:rsidRPr="0042632F" w:rsidRDefault="00AF729A" w:rsidP="0042632F">
      <w:pPr>
        <w:pStyle w:val="firstpara"/>
        <w:rPr>
          <w:szCs w:val="20"/>
        </w:rPr>
      </w:pPr>
      <w:r w:rsidRPr="0042632F">
        <w:rPr>
          <w:szCs w:val="20"/>
        </w:rPr>
        <w:t xml:space="preserve">Gibbs sampling </w:t>
      </w:r>
      <w:r w:rsidRPr="0042632F">
        <w:rPr>
          <w:szCs w:val="20"/>
        </w:rPr>
        <w:fldChar w:fldCharType="begin" w:fldLock="1"/>
      </w:r>
      <w:r w:rsidR="00784C1F">
        <w:rPr>
          <w:szCs w:val="20"/>
        </w:rPr>
        <w:instrText>ADDIN CSL_CITATION { "citationItems" : [ { "id" : "ITEM-1", "itemData" : { "DOI" : "10.1109/TPAMI.1984.4767596", "ISSN" : "0162-8828", "author" : [ { "dropping-particle" : "", "family" : "Geman", "given" : "Stuart", "non-dropping-particle" : "", "parse-names" : false, "suffix" : "" }, { "dropping-particle" : "", "family" : "Geman", "given" : "Donald", "non-dropping-particle" : "", "parse-names" : false, "suffix" : "" } ], "container-title" : "IEEE Transactions on Pattern Analysis and Machine Intelligence", "id" : "ITEM-1", "issue" : "6", "issued" : { "date-parts" : [ [ "1984", "11" ] ] }, "page" : "721-741", "title" : "Stochastic Relaxation, Gibbs Distributions, and the Bayesian Restoration of Images", "type" : "article-journal", "volume" : "PAMI-6" }, "uris" : [ "http://www.mendeley.com/documents/?uuid=d2ae6f25-ed61-3700-8ad1-68c948246eea" ] }, { "id" : "ITEM-2", "itemData" : { "ISBN" : "9781439840955", "abstract" : "Third edition. \"Preface This book is intended to have three roles and to serve three associated audiences: an introductory text on Bayesian inference starting from first principles, a graduate text on effective current approaches to Bayesian modeling and computation in statistics and related fields, and a handbook of Bayesian methods in applied statistics for general users of and researchers in applied statistics. Although introductory in its early sections, the book is definitely not elementary in the sense of a first text in statistics. The mathematics used in our book is basic probability and statistics, elementary calculus, and linear algebra. A review of probability notation is given in Chapter 1 along with a more detailed list of topics assumed to have been studied. The practical orientation of the book means that the reader's previous experience in probability, statistics, and linear algebra should ideally have included strong computational components. To write an introductory text alone would leave many readers with only a taste of the conceptual elements but no guidance for venturing into genuine practical applications, beyond those where Bayesian methods agree essentially with standard non-Bayesian analyses. On the other hand, we feel it would be a mistake to present the advanced methods without first introducing the basic concepts from our data-analytic perspective. Furthermore, due to the nature of applied statistics, a text on current Bayesian methodology would be incomplete without a variety of worked examples drawn from real applications. To avoid cluttering the main narrative, there are bibliographic notes at the end of each chapter and references at the end of the book\"-- Part I: Fundamentals of Bayesian inference. Probability and inference -- Single-parameter models -- Introduction to multiparameter models -- Asymptotics and connections to non-Bayesian approaches -- Hierarchical models -- Part II: Fundamentals of Bayesian data analysis. Model checking -- Evaluating, comparing, and expanding models -- Modeling accounting for data collection -- Decision analysis -- Part III: Advanced computation. Introduction to Bayesian computation -- Basics of Markov chain simulation -- Computationally efficient Markov chain simulation -- Modal and distributional approximations -- Part IV: Regression models. Introduction to regression models -- Hierarchical linear models -- Generalized linear models -- Models for robust inference -- Models for missing \u2026", "author" : [ { "dropping-particle" : "", "family" : "Gelman", "given" : "Andrew", "non-dropping-particle" : "", "parse-names" : false, "suffix" : "" }, { "dropping-particle" : "", "family" : "Carlin", "given" : "John B.", "non-dropping-particle" : "", "parse-names" : false, "suffix" : "" }, { "dropping-particle" : "", "family" : "Stern", "given" : "Hal Steven.", "non-dropping-particle" : "", "parse-names" : false, "suffix" : "" }, { "dropping-particle" : "", "family" : "Dunson", "given" : "David B.", "non-dropping-particle" : "", "parse-names" : false, "suffix" : "" }, { "dropping-particle" : "", "family" : "Vehtari", "given" : "Aki.", "non-dropping-particle" : "", "parse-names" : false, "suffix" : "" }, { "dropping-particle" : "", "family" : "Rubin", "given" : "Donald B.", "non-dropping-particle" : "", "parse-names" : false, "suffix" : "" } ], "edition" : "Third Edit", "id" : "ITEM-2", "issued" : { "date-parts" : [ [ "2014" ] ] }, "number-of-pages" : "661", "publisher" : "Chapman &amp; Hall/CRC", "publisher-place" : "Boca Raton", "title" : "Bayesian data analysis", "type" : "book" }, "uris" : [ "http://www.mendeley.com/documents/?uuid=951635d1-79c2-3dd1-aa02-05d2f6d04152" ] } ], "mendeley" : { "formattedCitation" : "[36,37]", "plainTextFormattedCitation" : "[36,37]", "previouslyFormattedCitation" : "[36,37]" }, "properties" : {  }, "schema" : "https://github.com/citation-style-language/schema/raw/master/csl-citation.json" }</w:instrText>
      </w:r>
      <w:r w:rsidRPr="0042632F">
        <w:rPr>
          <w:szCs w:val="20"/>
        </w:rPr>
        <w:fldChar w:fldCharType="separate"/>
      </w:r>
      <w:r w:rsidR="00784C1F" w:rsidRPr="00784C1F">
        <w:rPr>
          <w:noProof/>
          <w:szCs w:val="20"/>
        </w:rPr>
        <w:t>[36,37]</w:t>
      </w:r>
      <w:r w:rsidRPr="0042632F">
        <w:rPr>
          <w:szCs w:val="20"/>
        </w:rPr>
        <w:fldChar w:fldCharType="end"/>
      </w:r>
      <w:r w:rsidR="006F3D63" w:rsidRPr="0042632F">
        <w:rPr>
          <w:szCs w:val="20"/>
        </w:rPr>
        <w:t xml:space="preserve"> </w:t>
      </w:r>
      <w:r w:rsidRPr="0042632F">
        <w:rPr>
          <w:szCs w:val="20"/>
        </w:rPr>
        <w:t>is a</w:t>
      </w:r>
      <w:r w:rsidR="006F3D63" w:rsidRPr="0042632F">
        <w:rPr>
          <w:szCs w:val="20"/>
        </w:rPr>
        <w:t xml:space="preserve"> popular </w:t>
      </w:r>
      <w:r w:rsidRPr="0042632F">
        <w:rPr>
          <w:szCs w:val="20"/>
        </w:rPr>
        <w:t xml:space="preserve">Markov chain Monte Carlo </w:t>
      </w:r>
      <w:r w:rsidR="006F3D63" w:rsidRPr="0042632F">
        <w:rPr>
          <w:szCs w:val="20"/>
        </w:rPr>
        <w:t xml:space="preserve">method. The basic idea is to generate posterior samples by sweeping through each variable (or block of variables) </w:t>
      </w:r>
      <w:r w:rsidR="00175745" w:rsidRPr="0042632F">
        <w:rPr>
          <w:szCs w:val="20"/>
        </w:rPr>
        <w:t>and</w:t>
      </w:r>
      <w:r w:rsidR="006F3D63" w:rsidRPr="0042632F">
        <w:rPr>
          <w:szCs w:val="20"/>
        </w:rPr>
        <w:t xml:space="preserve"> </w:t>
      </w:r>
      <w:r w:rsidR="00175745" w:rsidRPr="0042632F">
        <w:rPr>
          <w:szCs w:val="20"/>
        </w:rPr>
        <w:t xml:space="preserve">draw </w:t>
      </w:r>
      <w:r w:rsidR="006F3D63" w:rsidRPr="0042632F">
        <w:rPr>
          <w:szCs w:val="20"/>
        </w:rPr>
        <w:t>from its conditional distribution</w:t>
      </w:r>
      <w:r w:rsidR="00175745" w:rsidRPr="0042632F">
        <w:rPr>
          <w:szCs w:val="20"/>
        </w:rPr>
        <w:t>,</w:t>
      </w:r>
      <w:r w:rsidR="006F3D63" w:rsidRPr="0042632F">
        <w:rPr>
          <w:szCs w:val="20"/>
        </w:rPr>
        <w:t xml:space="preserve"> with the remaining variables fixed to their current values. </w:t>
      </w:r>
      <w:r w:rsidRPr="0042632F">
        <w:rPr>
          <w:szCs w:val="20"/>
        </w:rPr>
        <w:t xml:space="preserve">Gibbs sampling is simple, and </w:t>
      </w:r>
      <w:r w:rsidR="003D494E" w:rsidRPr="0042632F">
        <w:rPr>
          <w:szCs w:val="20"/>
        </w:rPr>
        <w:t>it is straightforward to verify its theoretical validity</w:t>
      </w:r>
      <w:r w:rsidRPr="0042632F">
        <w:rPr>
          <w:szCs w:val="20"/>
        </w:rPr>
        <w:t xml:space="preserve"> </w:t>
      </w:r>
      <w:r w:rsidR="00612BFB" w:rsidRPr="0042632F">
        <w:rPr>
          <w:szCs w:val="20"/>
        </w:rPr>
        <w:fldChar w:fldCharType="begin" w:fldLock="1"/>
      </w:r>
      <w:r w:rsidR="00784C1F">
        <w:rPr>
          <w:szCs w:val="20"/>
        </w:rPr>
        <w:instrText>ADDIN CSL_CITATION { "citationItems" : [ { "id" : "ITEM-1", "itemData" : { "DOI" : "10.1023/A:1020281327116", "ISSN" : "08856125", "author" : [ { "dropping-particle" : "", "family" : "Andrieu", "given" : "Christophe", "non-dropping-particle" : "", "parse-names" : false, "suffix" : "" }, { "dropping-particle" : "", "family" : "Freitas", "given" : "Nando", "non-dropping-particle" : "de", "parse-names" : false, "suffix" : "" }, { "dropping-particle" : "", "family" : "Doucet", "given" : "Arnaud", "non-dropping-particle" : "", "parse-names" : false, "suffix" : "" }, { "dropping-particle" : "", "family" : "Jordan", "given" : "Michael I.", "non-dropping-particle" : "", "parse-names" : false, "suffix" : "" } ], "container-title" : "Machine Learning", "id" : "ITEM-1", "issue" : "1/2", "issued" : { "date-parts" : [ [ "2003" ] ] }, "page" : "5-43", "publisher" : "Kluwer Academic Publishers", "title" : "An Introduction to MCMC for Machine Learning", "type" : "article-journal", "volume" : "50" }, "uris" : [ "http://www.mendeley.com/documents/?uuid=c6e44bb8-4af8-342a-bee6-4169f053b576" ] } ], "mendeley" : { "formattedCitation" : "[38]", "plainTextFormattedCitation" : "[38]", "previouslyFormattedCitation" : "[38]" }, "properties" : {  }, "schema" : "https://github.com/citation-style-language/schema/raw/master/csl-citation.json" }</w:instrText>
      </w:r>
      <w:r w:rsidR="00612BFB" w:rsidRPr="0042632F">
        <w:rPr>
          <w:szCs w:val="20"/>
        </w:rPr>
        <w:fldChar w:fldCharType="separate"/>
      </w:r>
      <w:r w:rsidR="00784C1F" w:rsidRPr="00784C1F">
        <w:rPr>
          <w:noProof/>
          <w:szCs w:val="20"/>
        </w:rPr>
        <w:t>[38]</w:t>
      </w:r>
      <w:r w:rsidR="00612BFB" w:rsidRPr="0042632F">
        <w:rPr>
          <w:szCs w:val="20"/>
        </w:rPr>
        <w:fldChar w:fldCharType="end"/>
      </w:r>
      <w:r w:rsidR="00612BFB" w:rsidRPr="0042632F">
        <w:rPr>
          <w:szCs w:val="20"/>
        </w:rPr>
        <w:t>. It</w:t>
      </w:r>
      <w:r w:rsidR="009B5CB0" w:rsidRPr="0042632F">
        <w:rPr>
          <w:szCs w:val="20"/>
        </w:rPr>
        <w:t xml:space="preserve"> </w:t>
      </w:r>
      <w:r w:rsidR="006F3D63" w:rsidRPr="0042632F">
        <w:rPr>
          <w:szCs w:val="20"/>
        </w:rPr>
        <w:t>is particularly well-</w:t>
      </w:r>
      <w:r w:rsidR="00175745" w:rsidRPr="0042632F">
        <w:rPr>
          <w:szCs w:val="20"/>
        </w:rPr>
        <w:t>sui</w:t>
      </w:r>
      <w:r w:rsidR="006F3D63" w:rsidRPr="0042632F">
        <w:rPr>
          <w:szCs w:val="20"/>
        </w:rPr>
        <w:t xml:space="preserve">ted to </w:t>
      </w:r>
      <w:r w:rsidRPr="0042632F">
        <w:rPr>
          <w:szCs w:val="20"/>
        </w:rPr>
        <w:t>the proposed probabilistic</w:t>
      </w:r>
      <w:r w:rsidR="006F3D63" w:rsidRPr="0042632F">
        <w:rPr>
          <w:szCs w:val="20"/>
        </w:rPr>
        <w:t xml:space="preserve"> model</w:t>
      </w:r>
      <w:r w:rsidRPr="0042632F">
        <w:rPr>
          <w:szCs w:val="20"/>
        </w:rPr>
        <w:t xml:space="preserve"> </w:t>
      </w:r>
      <w:r w:rsidR="00175745" w:rsidRPr="0042632F">
        <w:rPr>
          <w:szCs w:val="20"/>
        </w:rPr>
        <w:t>o</w:t>
      </w:r>
      <w:r w:rsidRPr="0042632F">
        <w:rPr>
          <w:szCs w:val="20"/>
        </w:rPr>
        <w:t>f OMA</w:t>
      </w:r>
      <w:r w:rsidR="006F3D63" w:rsidRPr="0042632F">
        <w:rPr>
          <w:szCs w:val="20"/>
        </w:rPr>
        <w:t xml:space="preserve">, because the conditional distributions </w:t>
      </w:r>
      <m:oMath>
        <m:r>
          <m:rPr>
            <m:sty m:val="p"/>
          </m:rPr>
          <w:rPr>
            <w:rFonts w:ascii="Cambria Math" w:hAnsi="Cambria Math"/>
            <w:szCs w:val="20"/>
          </w:rPr>
          <m:t xml:space="preserve"> </m:t>
        </m:r>
        <m:r>
          <w:rPr>
            <w:rFonts w:ascii="Cambria Math" w:hAnsi="Cambria Math"/>
            <w:szCs w:val="20"/>
          </w:rPr>
          <m:t>p</m:t>
        </m:r>
        <m:d>
          <m:dPr>
            <m:ctrlPr>
              <w:rPr>
                <w:rFonts w:ascii="Cambria Math" w:hAnsi="Cambria Math"/>
                <w:szCs w:val="20"/>
              </w:rPr>
            </m:ctrlPr>
          </m:dPr>
          <m:e>
            <m:sSub>
              <m:sSubPr>
                <m:ctrlPr>
                  <w:rPr>
                    <w:rFonts w:ascii="Cambria Math" w:hAnsi="Cambria Math"/>
                    <w:szCs w:val="20"/>
                  </w:rPr>
                </m:ctrlPr>
              </m:sSubPr>
              <m:e>
                <m:r>
                  <m:rPr>
                    <m:sty m:val="bi"/>
                  </m:rPr>
                  <w:rPr>
                    <w:rFonts w:ascii="Cambria Math" w:hAnsi="Cambria Math"/>
                    <w:szCs w:val="20"/>
                  </w:rPr>
                  <m:t>x</m:t>
                </m:r>
              </m:e>
              <m:sub>
                <m:r>
                  <m:rPr>
                    <m:sty m:val="p"/>
                  </m:rPr>
                  <w:rPr>
                    <w:rFonts w:ascii="Cambria Math" w:hAnsi="Cambria Math"/>
                    <w:szCs w:val="20"/>
                  </w:rPr>
                  <m:t>1:</m:t>
                </m:r>
                <m:r>
                  <w:rPr>
                    <w:rFonts w:ascii="Cambria Math" w:hAnsi="Cambria Math"/>
                    <w:szCs w:val="20"/>
                  </w:rPr>
                  <m:t>N</m:t>
                </m:r>
                <m:r>
                  <m:rPr>
                    <m:sty m:val="p"/>
                  </m:rPr>
                  <w:rPr>
                    <w:rFonts w:ascii="Cambria Math" w:hAnsi="Cambria Math"/>
                    <w:szCs w:val="20"/>
                  </w:rPr>
                  <m:t>+1</m:t>
                </m:r>
              </m:sub>
            </m:sSub>
            <m:r>
              <m:rPr>
                <m:sty m:val="p"/>
              </m:rP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y</m:t>
                </m:r>
              </m:e>
              <m:sub>
                <m:r>
                  <m:rPr>
                    <m:sty m:val="p"/>
                  </m:rPr>
                  <w:rPr>
                    <w:rFonts w:ascii="Cambria Math" w:hAnsi="Cambria Math"/>
                    <w:szCs w:val="20"/>
                  </w:rPr>
                  <m:t>1:</m:t>
                </m:r>
                <m:r>
                  <w:rPr>
                    <w:rFonts w:ascii="Cambria Math" w:hAnsi="Cambria Math"/>
                    <w:szCs w:val="20"/>
                  </w:rPr>
                  <m:t>N</m:t>
                </m:r>
              </m:sub>
            </m:sSub>
            <m:r>
              <m:rPr>
                <m:sty m:val="p"/>
              </m:rPr>
              <w:rPr>
                <w:rFonts w:ascii="Cambria Math" w:hAnsi="Cambria Math"/>
                <w:szCs w:val="20"/>
              </w:rPr>
              <m:t>,</m:t>
            </m:r>
            <m:r>
              <m:rPr>
                <m:sty m:val="bi"/>
              </m:rPr>
              <w:rPr>
                <w:rFonts w:ascii="Cambria Math" w:hAnsi="Cambria Math"/>
                <w:szCs w:val="20"/>
              </w:rPr>
              <m:t>θ</m:t>
            </m:r>
          </m:e>
        </m:d>
      </m:oMath>
      <w:r w:rsidR="006F3D63" w:rsidRPr="0042632F">
        <w:rPr>
          <w:szCs w:val="20"/>
        </w:rPr>
        <w:t xml:space="preserve"> and </w:t>
      </w:r>
      <m:oMath>
        <m:r>
          <w:rPr>
            <w:rFonts w:ascii="Cambria Math" w:hAnsi="Cambria Math"/>
            <w:szCs w:val="20"/>
          </w:rPr>
          <m:t>p(</m:t>
        </m:r>
        <m:r>
          <m:rPr>
            <m:sty m:val="bi"/>
          </m:rPr>
          <w:rPr>
            <w:rFonts w:ascii="Cambria Math" w:hAnsi="Cambria Math"/>
            <w:szCs w:val="20"/>
          </w:rPr>
          <m:t>θ</m:t>
        </m:r>
        <m: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x</m:t>
            </m:r>
          </m:e>
          <m:sub>
            <m:r>
              <m:rPr>
                <m:sty m:val="p"/>
              </m:rPr>
              <w:rPr>
                <w:rFonts w:ascii="Cambria Math" w:hAnsi="Cambria Math"/>
                <w:szCs w:val="20"/>
              </w:rPr>
              <m:t>1:</m:t>
            </m:r>
            <m:r>
              <w:rPr>
                <w:rFonts w:ascii="Cambria Math" w:hAnsi="Cambria Math"/>
                <w:szCs w:val="20"/>
              </w:rPr>
              <m:t>N</m:t>
            </m:r>
            <m:r>
              <m:rPr>
                <m:sty m:val="p"/>
              </m:rPr>
              <w:rPr>
                <w:rFonts w:ascii="Cambria Math" w:hAnsi="Cambria Math"/>
                <w:szCs w:val="20"/>
              </w:rPr>
              <m:t>+1</m:t>
            </m:r>
          </m:sub>
        </m:sSub>
        <m:r>
          <w:rPr>
            <w:rFonts w:ascii="Cambria Math" w:hAnsi="Cambria Math"/>
            <w:szCs w:val="20"/>
          </w:rPr>
          <m:t>,</m:t>
        </m:r>
        <m:sSub>
          <m:sSubPr>
            <m:ctrlPr>
              <w:rPr>
                <w:rFonts w:ascii="Cambria Math" w:hAnsi="Cambria Math"/>
                <w:szCs w:val="20"/>
              </w:rPr>
            </m:ctrlPr>
          </m:sSubPr>
          <m:e>
            <m:r>
              <m:rPr>
                <m:sty m:val="bi"/>
              </m:rPr>
              <w:rPr>
                <w:rFonts w:ascii="Cambria Math" w:hAnsi="Cambria Math"/>
                <w:szCs w:val="20"/>
              </w:rPr>
              <m:t>y</m:t>
            </m:r>
          </m:e>
          <m:sub>
            <m:r>
              <m:rPr>
                <m:sty m:val="p"/>
              </m:rPr>
              <w:rPr>
                <w:rFonts w:ascii="Cambria Math" w:hAnsi="Cambria Math"/>
                <w:szCs w:val="20"/>
              </w:rPr>
              <m:t>1:</m:t>
            </m:r>
            <m:r>
              <w:rPr>
                <w:rFonts w:ascii="Cambria Math" w:hAnsi="Cambria Math"/>
                <w:szCs w:val="20"/>
              </w:rPr>
              <m:t>N</m:t>
            </m:r>
          </m:sub>
        </m:sSub>
        <m:r>
          <w:rPr>
            <w:rFonts w:ascii="Cambria Math" w:hAnsi="Cambria Math"/>
            <w:szCs w:val="20"/>
          </w:rPr>
          <m:t>)</m:t>
        </m:r>
      </m:oMath>
      <w:r w:rsidR="006F3D63" w:rsidRPr="0042632F">
        <w:rPr>
          <w:szCs w:val="20"/>
        </w:rPr>
        <w:t xml:space="preserve"> belong to standard conjugate-exponential family</w:t>
      </w:r>
      <w:r w:rsidR="00175745" w:rsidRPr="0042632F">
        <w:rPr>
          <w:szCs w:val="20"/>
        </w:rPr>
        <w:t xml:space="preserve"> of distributions</w:t>
      </w:r>
      <w:r w:rsidR="006F3D63" w:rsidRPr="0042632F">
        <w:rPr>
          <w:szCs w:val="20"/>
        </w:rPr>
        <w:t>, so that they can be efficiently sampled.</w:t>
      </w:r>
    </w:p>
    <w:p w14:paraId="64E4B602" w14:textId="6DFE7396" w:rsidR="00AF729A" w:rsidRPr="0042632F" w:rsidRDefault="00AF729A" w:rsidP="0042632F">
      <w:pPr>
        <w:spacing w:after="0"/>
        <w:rPr>
          <w:rFonts w:cs="Times New Roman"/>
          <w:szCs w:val="20"/>
        </w:rPr>
      </w:pPr>
      <w:r w:rsidRPr="0042632F">
        <w:rPr>
          <w:rFonts w:cs="Times New Roman"/>
          <w:szCs w:val="20"/>
        </w:rPr>
        <w:t xml:space="preserve">In Gibbs sampling, given the measurements </w:t>
      </w:r>
      <m:oMath>
        <m:sSub>
          <m:sSubPr>
            <m:ctrlPr>
              <w:rPr>
                <w:rFonts w:ascii="Cambria Math" w:hAnsi="Cambria Math" w:cs="Times New Roman"/>
                <w:szCs w:val="20"/>
              </w:rPr>
            </m:ctrlPr>
          </m:sSubPr>
          <m:e>
            <m:r>
              <m:rPr>
                <m:sty m:val="bi"/>
              </m:rPr>
              <w:rPr>
                <w:rFonts w:ascii="Cambria Math" w:hAnsi="Cambria Math" w:cs="Times New Roman"/>
                <w:szCs w:val="20"/>
              </w:rPr>
              <m:t>y</m:t>
            </m:r>
          </m:e>
          <m:sub>
            <m:r>
              <m:rPr>
                <m:sty m:val="p"/>
              </m:rPr>
              <w:rPr>
                <w:rFonts w:ascii="Cambria Math" w:hAnsi="Cambria Math" w:cs="Times New Roman"/>
                <w:szCs w:val="20"/>
              </w:rPr>
              <m:t>1:</m:t>
            </m:r>
            <m:r>
              <w:rPr>
                <w:rFonts w:ascii="Cambria Math" w:hAnsi="Cambria Math" w:cs="Times New Roman"/>
                <w:szCs w:val="20"/>
              </w:rPr>
              <m:t>N</m:t>
            </m:r>
          </m:sub>
        </m:sSub>
      </m:oMath>
      <w:r w:rsidRPr="0042632F">
        <w:rPr>
          <w:rFonts w:cs="Times New Roman"/>
          <w:szCs w:val="20"/>
        </w:rPr>
        <w:t xml:space="preserve">, we need to derive the conditional distributions </w:t>
      </w:r>
      <m:oMath>
        <m:r>
          <w:rPr>
            <w:rFonts w:ascii="Cambria Math" w:hAnsi="Cambria Math" w:cs="Times New Roman"/>
            <w:szCs w:val="20"/>
          </w:rPr>
          <m:t>p</m:t>
        </m:r>
        <m:d>
          <m:dPr>
            <m:ctrlPr>
              <w:rPr>
                <w:rFonts w:ascii="Cambria Math" w:hAnsi="Cambria Math" w:cs="Times New Roman"/>
                <w:szCs w:val="20"/>
              </w:rPr>
            </m:ctrlPr>
          </m:dPr>
          <m:e>
            <m:sSub>
              <m:sSubPr>
                <m:ctrlPr>
                  <w:rPr>
                    <w:rFonts w:ascii="Cambria Math" w:hAnsi="Cambria Math" w:cs="Times New Roman"/>
                    <w:szCs w:val="20"/>
                  </w:rPr>
                </m:ctrlPr>
              </m:sSubPr>
              <m:e>
                <m:r>
                  <m:rPr>
                    <m:sty m:val="bi"/>
                  </m:rPr>
                  <w:rPr>
                    <w:rFonts w:ascii="Cambria Math" w:hAnsi="Cambria Math" w:cs="Times New Roman"/>
                    <w:szCs w:val="20"/>
                  </w:rPr>
                  <m:t>x</m:t>
                </m:r>
              </m:e>
              <m:sub>
                <m:r>
                  <m:rPr>
                    <m:sty m:val="p"/>
                  </m:rPr>
                  <w:rPr>
                    <w:rFonts w:ascii="Cambria Math" w:hAnsi="Cambria Math" w:cs="Times New Roman"/>
                    <w:szCs w:val="20"/>
                  </w:rPr>
                  <m:t>1:</m:t>
                </m:r>
                <m:r>
                  <w:rPr>
                    <w:rFonts w:ascii="Cambria Math" w:hAnsi="Cambria Math" w:cs="Times New Roman"/>
                    <w:szCs w:val="20"/>
                  </w:rPr>
                  <m:t>N</m:t>
                </m:r>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bi"/>
                  </m:rPr>
                  <w:rPr>
                    <w:rFonts w:ascii="Cambria Math" w:hAnsi="Cambria Math" w:cs="Times New Roman"/>
                    <w:szCs w:val="20"/>
                  </w:rPr>
                  <m:t>y</m:t>
                </m:r>
              </m:e>
              <m:sub>
                <m:r>
                  <m:rPr>
                    <m:sty m:val="p"/>
                  </m:rPr>
                  <w:rPr>
                    <w:rFonts w:ascii="Cambria Math" w:hAnsi="Cambria Math" w:cs="Times New Roman"/>
                    <w:szCs w:val="20"/>
                  </w:rPr>
                  <m:t>1:</m:t>
                </m:r>
                <m:r>
                  <w:rPr>
                    <w:rFonts w:ascii="Cambria Math" w:hAnsi="Cambria Math" w:cs="Times New Roman"/>
                    <w:szCs w:val="20"/>
                  </w:rPr>
                  <m:t>N</m:t>
                </m:r>
              </m:sub>
            </m:sSub>
            <m:r>
              <m:rPr>
                <m:sty m:val="p"/>
              </m:rPr>
              <w:rPr>
                <w:rFonts w:ascii="Cambria Math" w:hAnsi="Cambria Math" w:cs="Times New Roman"/>
                <w:szCs w:val="20"/>
              </w:rPr>
              <m:t>,</m:t>
            </m:r>
            <m:r>
              <m:rPr>
                <m:sty m:val="bi"/>
              </m:rPr>
              <w:rPr>
                <w:rFonts w:ascii="Cambria Math" w:hAnsi="Cambria Math" w:cs="Times New Roman"/>
                <w:szCs w:val="20"/>
              </w:rPr>
              <m:t>Γ</m:t>
            </m:r>
            <m:r>
              <m:rPr>
                <m:sty m:val="p"/>
              </m:rPr>
              <w:rPr>
                <w:rFonts w:ascii="Cambria Math" w:hAnsi="Cambria Math" w:cs="Times New Roman"/>
                <w:szCs w:val="20"/>
              </w:rPr>
              <m:t>,</m:t>
            </m:r>
            <m:r>
              <m:rPr>
                <m:sty m:val="bi"/>
              </m:rPr>
              <w:rPr>
                <w:rFonts w:ascii="Cambria Math" w:hAnsi="Cambria Math" w:cs="Times New Roman"/>
                <w:szCs w:val="20"/>
              </w:rPr>
              <m:t>Σ</m:t>
            </m:r>
          </m:e>
        </m:d>
      </m:oMath>
      <w:r w:rsidRPr="0042632F">
        <w:rPr>
          <w:rFonts w:cs="Times New Roman"/>
          <w:szCs w:val="20"/>
        </w:rPr>
        <w:t xml:space="preserve"> and </w:t>
      </w:r>
      <m:oMath>
        <m:r>
          <w:rPr>
            <w:rFonts w:ascii="Cambria Math" w:hAnsi="Cambria Math" w:cs="Times New Roman"/>
            <w:szCs w:val="20"/>
          </w:rPr>
          <m:t>p</m:t>
        </m:r>
        <m:d>
          <m:dPr>
            <m:ctrlPr>
              <w:rPr>
                <w:rFonts w:ascii="Cambria Math" w:hAnsi="Cambria Math" w:cs="Times New Roman"/>
                <w:szCs w:val="20"/>
              </w:rPr>
            </m:ctrlPr>
          </m:dPr>
          <m:e>
            <m:r>
              <m:rPr>
                <m:sty m:val="bi"/>
              </m:rPr>
              <w:rPr>
                <w:rFonts w:ascii="Cambria Math" w:hAnsi="Cambria Math" w:cs="Times New Roman"/>
                <w:szCs w:val="20"/>
              </w:rPr>
              <m:t>Γ</m:t>
            </m:r>
            <m:r>
              <m:rPr>
                <m:sty m:val="p"/>
              </m:rPr>
              <w:rPr>
                <w:rFonts w:ascii="Cambria Math" w:hAnsi="Cambria Math" w:cs="Times New Roman"/>
                <w:szCs w:val="20"/>
              </w:rPr>
              <m:t>,</m:t>
            </m:r>
            <m:r>
              <m:rPr>
                <m:sty m:val="bi"/>
              </m:rPr>
              <w:rPr>
                <w:rFonts w:ascii="Cambria Math" w:hAnsi="Cambria Math" w:cs="Times New Roman"/>
                <w:szCs w:val="20"/>
              </w:rPr>
              <m:t>Σ</m:t>
            </m:r>
            <m:r>
              <m:rPr>
                <m:sty m:val="p"/>
              </m:rPr>
              <w:rPr>
                <w:rFonts w:ascii="Cambria Math" w:hAnsi="Cambria Math" w:cs="Times New Roman"/>
                <w:szCs w:val="20"/>
              </w:rPr>
              <m:t>|</m:t>
            </m:r>
            <m:sSub>
              <m:sSubPr>
                <m:ctrlPr>
                  <w:rPr>
                    <w:rFonts w:ascii="Cambria Math" w:hAnsi="Cambria Math" w:cs="Times New Roman"/>
                    <w:szCs w:val="20"/>
                  </w:rPr>
                </m:ctrlPr>
              </m:sSubPr>
              <m:e>
                <m:r>
                  <m:rPr>
                    <m:sty m:val="bi"/>
                  </m:rPr>
                  <w:rPr>
                    <w:rFonts w:ascii="Cambria Math" w:hAnsi="Cambria Math" w:cs="Times New Roman"/>
                    <w:szCs w:val="20"/>
                  </w:rPr>
                  <m:t>x</m:t>
                </m:r>
              </m:e>
              <m:sub>
                <m:r>
                  <m:rPr>
                    <m:sty m:val="p"/>
                  </m:rPr>
                  <w:rPr>
                    <w:rFonts w:ascii="Cambria Math" w:hAnsi="Cambria Math" w:cs="Times New Roman"/>
                    <w:szCs w:val="20"/>
                  </w:rPr>
                  <m:t>1:</m:t>
                </m:r>
                <m:r>
                  <w:rPr>
                    <w:rFonts w:ascii="Cambria Math" w:hAnsi="Cambria Math" w:cs="Times New Roman"/>
                    <w:szCs w:val="20"/>
                  </w:rPr>
                  <m:t>N</m:t>
                </m:r>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bi"/>
                  </m:rPr>
                  <w:rPr>
                    <w:rFonts w:ascii="Cambria Math" w:hAnsi="Cambria Math" w:cs="Times New Roman"/>
                    <w:szCs w:val="20"/>
                  </w:rPr>
                  <m:t>y</m:t>
                </m:r>
              </m:e>
              <m:sub>
                <m:r>
                  <m:rPr>
                    <m:sty m:val="p"/>
                  </m:rPr>
                  <w:rPr>
                    <w:rFonts w:ascii="Cambria Math" w:hAnsi="Cambria Math" w:cs="Times New Roman"/>
                    <w:szCs w:val="20"/>
                  </w:rPr>
                  <m:t>1:</m:t>
                </m:r>
                <m:r>
                  <w:rPr>
                    <w:rFonts w:ascii="Cambria Math" w:hAnsi="Cambria Math" w:cs="Times New Roman"/>
                    <w:szCs w:val="20"/>
                  </w:rPr>
                  <m:t>N</m:t>
                </m:r>
              </m:sub>
            </m:sSub>
          </m:e>
        </m:d>
      </m:oMath>
      <w:r w:rsidRPr="0042632F">
        <w:rPr>
          <w:rFonts w:cs="Times New Roman"/>
          <w:szCs w:val="20"/>
        </w:rPr>
        <w:t xml:space="preserve"> and iteratively sample from them</w:t>
      </w:r>
      <w:r w:rsidR="001A5ABA" w:rsidRPr="0042632F">
        <w:rPr>
          <w:rFonts w:cs="Times New Roman"/>
          <w:szCs w:val="20"/>
        </w:rPr>
        <w:t>. Thus</w:t>
      </w:r>
      <w:r w:rsidRPr="0042632F">
        <w:rPr>
          <w:rFonts w:cs="Times New Roman"/>
          <w:szCs w:val="20"/>
        </w:rPr>
        <w:t xml:space="preserve">, </w:t>
      </w:r>
      <w:r w:rsidR="00EA4281" w:rsidRPr="0042632F">
        <w:rPr>
          <w:rFonts w:cs="Times New Roman"/>
          <w:szCs w:val="20"/>
        </w:rPr>
        <w:t xml:space="preserve">using superscript </w:t>
      </w:r>
      <m:oMath>
        <m:r>
          <w:rPr>
            <w:rFonts w:ascii="Cambria Math" w:hAnsi="Cambria Math" w:cs="Times New Roman"/>
            <w:szCs w:val="20"/>
          </w:rPr>
          <m:t>t</m:t>
        </m:r>
      </m:oMath>
      <w:r w:rsidR="00EA4281" w:rsidRPr="0042632F">
        <w:rPr>
          <w:rFonts w:cs="Times New Roman"/>
          <w:szCs w:val="20"/>
        </w:rPr>
        <w:t xml:space="preserve"> to represent the iteration step,</w:t>
      </w:r>
      <w:r w:rsidR="001A5ABA" w:rsidRPr="0042632F">
        <w:rPr>
          <w:rFonts w:cs="Times New Roman"/>
          <w:szCs w:val="20"/>
        </w:rPr>
        <w:t xml:space="preserve"> we proceed as follows:</w:t>
      </w:r>
    </w:p>
    <w:p w14:paraId="3527586C" w14:textId="2DFE0CC5" w:rsidR="008D6F59" w:rsidRPr="0042632F" w:rsidRDefault="00AF729A" w:rsidP="0042632F">
      <w:pPr>
        <w:rPr>
          <w:rFonts w:cs="Times New Roman"/>
          <w:szCs w:val="20"/>
        </w:rPr>
      </w:pPr>
      <w:r w:rsidRPr="0042632F">
        <w:rPr>
          <w:rFonts w:cs="Times New Roman"/>
          <w:szCs w:val="20"/>
        </w:rPr>
        <w:t xml:space="preserve">(1) Given </w:t>
      </w:r>
      <m:oMath>
        <m:sSup>
          <m:sSupPr>
            <m:ctrlPr>
              <w:rPr>
                <w:rFonts w:ascii="Cambria Math" w:hAnsi="Cambria Math" w:cs="Times New Roman"/>
                <w:szCs w:val="20"/>
              </w:rPr>
            </m:ctrlPr>
          </m:sSupPr>
          <m:e>
            <m:r>
              <m:rPr>
                <m:sty m:val="bi"/>
              </m:rPr>
              <w:rPr>
                <w:rFonts w:ascii="Cambria Math" w:hAnsi="Cambria Math" w:cs="Times New Roman"/>
                <w:szCs w:val="20"/>
              </w:rPr>
              <m:t>Γ</m:t>
            </m:r>
          </m:e>
          <m:sup>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m:t>
            </m:r>
          </m:sup>
        </m:sSup>
      </m:oMath>
      <w:r w:rsidRPr="0042632F">
        <w:rPr>
          <w:rFonts w:cs="Times New Roman"/>
          <w:szCs w:val="20"/>
        </w:rPr>
        <w:t xml:space="preserve"> and </w:t>
      </w:r>
      <m:oMath>
        <m:sSup>
          <m:sSupPr>
            <m:ctrlPr>
              <w:rPr>
                <w:rFonts w:ascii="Cambria Math" w:hAnsi="Cambria Math" w:cs="Times New Roman"/>
                <w:szCs w:val="20"/>
              </w:rPr>
            </m:ctrlPr>
          </m:sSupPr>
          <m:e>
            <m:r>
              <m:rPr>
                <m:sty m:val="bi"/>
              </m:rPr>
              <w:rPr>
                <w:rFonts w:ascii="Cambria Math" w:hAnsi="Cambria Math" w:cs="Times New Roman"/>
                <w:szCs w:val="20"/>
              </w:rPr>
              <m:t>Σ</m:t>
            </m:r>
          </m:e>
          <m:sup>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m:t>
            </m:r>
          </m:sup>
        </m:sSup>
      </m:oMath>
      <w:r w:rsidRPr="0042632F">
        <w:rPr>
          <w:rFonts w:cs="Times New Roman"/>
          <w:szCs w:val="20"/>
        </w:rPr>
        <w:t xml:space="preserve"> and the measurement </w:t>
      </w:r>
      <m:oMath>
        <m:sSub>
          <m:sSubPr>
            <m:ctrlPr>
              <w:rPr>
                <w:rFonts w:ascii="Cambria Math" w:hAnsi="Cambria Math" w:cs="Times New Roman"/>
                <w:szCs w:val="20"/>
              </w:rPr>
            </m:ctrlPr>
          </m:sSubPr>
          <m:e>
            <m:r>
              <m:rPr>
                <m:sty m:val="bi"/>
              </m:rPr>
              <w:rPr>
                <w:rFonts w:ascii="Cambria Math" w:hAnsi="Cambria Math" w:cs="Times New Roman"/>
                <w:szCs w:val="20"/>
              </w:rPr>
              <m:t>y</m:t>
            </m:r>
          </m:e>
          <m:sub>
            <m:r>
              <m:rPr>
                <m:sty m:val="p"/>
              </m:rPr>
              <w:rPr>
                <w:rFonts w:ascii="Cambria Math" w:hAnsi="Cambria Math" w:cs="Times New Roman"/>
                <w:szCs w:val="20"/>
              </w:rPr>
              <m:t>1:</m:t>
            </m:r>
            <m:r>
              <w:rPr>
                <w:rFonts w:ascii="Cambria Math" w:hAnsi="Cambria Math" w:cs="Times New Roman"/>
                <w:szCs w:val="20"/>
              </w:rPr>
              <m:t>N</m:t>
            </m:r>
          </m:sub>
        </m:sSub>
      </m:oMath>
      <w:r w:rsidRPr="0042632F">
        <w:rPr>
          <w:rFonts w:cs="Times New Roman"/>
          <w:szCs w:val="20"/>
        </w:rPr>
        <w:t xml:space="preserve">, generate a sample of </w:t>
      </w:r>
      <w:r w:rsidR="001A5ABA" w:rsidRPr="0042632F">
        <w:rPr>
          <w:rFonts w:cs="Times New Roman"/>
          <w:szCs w:val="20"/>
        </w:rPr>
        <w:t xml:space="preserve">the </w:t>
      </w:r>
      <w:r w:rsidRPr="0042632F">
        <w:rPr>
          <w:rFonts w:cs="Times New Roman"/>
          <w:szCs w:val="20"/>
        </w:rPr>
        <w:t>latent variables according to</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AF729A" w:rsidRPr="0042632F" w14:paraId="4704E02A" w14:textId="77777777" w:rsidTr="004E1586">
        <w:trPr>
          <w:jc w:val="center"/>
        </w:trPr>
        <w:tc>
          <w:tcPr>
            <w:tcW w:w="4445" w:type="pct"/>
            <w:vAlign w:val="center"/>
          </w:tcPr>
          <w:p w14:paraId="4177FE14" w14:textId="77777777" w:rsidR="00AF729A" w:rsidRPr="0042632F" w:rsidRDefault="0092079F" w:rsidP="0042632F">
            <w:pPr>
              <w:spacing w:after="200"/>
            </w:pPr>
            <m:oMathPara>
              <m:oMathParaPr>
                <m:jc m:val="center"/>
              </m:oMathParaPr>
              <m:oMath>
                <m:sSubSup>
                  <m:sSubSupPr>
                    <m:ctrlPr>
                      <w:rPr>
                        <w:rFonts w:ascii="Cambria Math" w:hAnsi="Cambria Math"/>
                      </w:rPr>
                    </m:ctrlPr>
                  </m:sSubSupPr>
                  <m:e>
                    <m:r>
                      <m:rPr>
                        <m:sty m:val="bi"/>
                      </m:rPr>
                      <w:rPr>
                        <w:rFonts w:ascii="Cambria Math" w:hAnsi="Cambria Math"/>
                      </w:rPr>
                      <m:t>x</m:t>
                    </m:r>
                  </m:e>
                  <m:sub>
                    <m:r>
                      <m:rPr>
                        <m:sty m:val="p"/>
                      </m:rPr>
                      <w:rPr>
                        <w:rFonts w:ascii="Cambria Math" w:hAnsi="Cambria Math"/>
                      </w:rPr>
                      <m:t>1:</m:t>
                    </m:r>
                    <m:r>
                      <w:rPr>
                        <w:rFonts w:ascii="Cambria Math" w:hAnsi="Cambria Math"/>
                      </w:rPr>
                      <m:t>N</m:t>
                    </m:r>
                    <m:r>
                      <m:rPr>
                        <m:sty m:val="p"/>
                      </m:rPr>
                      <w:rPr>
                        <w:rFonts w:ascii="Cambria Math" w:hAnsi="Cambria Math"/>
                      </w:rPr>
                      <m:t>+1</m:t>
                    </m:r>
                  </m:sub>
                  <m:sup>
                    <m:r>
                      <m:rPr>
                        <m:sty m:val="p"/>
                      </m:rPr>
                      <w:rPr>
                        <w:rFonts w:ascii="Cambria Math" w:hAnsi="Cambria Math"/>
                      </w:rPr>
                      <m:t>(</m:t>
                    </m:r>
                    <m:r>
                      <w:rPr>
                        <w:rFonts w:ascii="Cambria Math" w:hAnsi="Cambria Math"/>
                      </w:rPr>
                      <m:t>t</m:t>
                    </m:r>
                    <m:r>
                      <m:rPr>
                        <m:sty m:val="p"/>
                      </m:rPr>
                      <w:rPr>
                        <w:rFonts w:ascii="Cambria Math" w:hAnsi="Cambria Math"/>
                      </w:rPr>
                      <m:t>)</m:t>
                    </m:r>
                  </m:sup>
                </m:sSubSup>
                <m:r>
                  <m:rPr>
                    <m:sty m:val="p"/>
                  </m:rPr>
                  <w:rPr>
                    <w:rFonts w:ascii="Cambria Math" w:hAnsi="Cambria Math"/>
                  </w:rPr>
                  <m:t xml:space="preserve"> ~ </m:t>
                </m:r>
                <m:r>
                  <w:rPr>
                    <w:rFonts w:ascii="Cambria Math" w:hAnsi="Cambria Math"/>
                  </w:rPr>
                  <m:t>p</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p"/>
                          </m:rPr>
                          <w:rPr>
                            <w:rFonts w:ascii="Cambria Math" w:hAnsi="Cambria Math"/>
                          </w:rPr>
                          <m:t>1:</m:t>
                        </m:r>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p"/>
                          </m:rPr>
                          <w:rPr>
                            <w:rFonts w:ascii="Cambria Math" w:hAnsi="Cambria Math"/>
                          </w:rPr>
                          <m:t>1:</m:t>
                        </m:r>
                        <m:r>
                          <w:rPr>
                            <w:rFonts w:ascii="Cambria Math" w:hAnsi="Cambria Math"/>
                          </w:rPr>
                          <m:t>N</m:t>
                        </m:r>
                      </m:sub>
                    </m:sSub>
                    <m:r>
                      <m:rPr>
                        <m:sty m:val="p"/>
                      </m:rPr>
                      <w:rPr>
                        <w:rFonts w:ascii="Cambria Math" w:hAnsi="Cambria Math"/>
                      </w:rPr>
                      <m:t>,</m:t>
                    </m:r>
                    <m:sSup>
                      <m:sSupPr>
                        <m:ctrlPr>
                          <w:rPr>
                            <w:rFonts w:ascii="Cambria Math" w:hAnsi="Cambria Math"/>
                          </w:rPr>
                        </m:ctrlPr>
                      </m:sSupPr>
                      <m:e>
                        <m:r>
                          <m:rPr>
                            <m:sty m:val="bi"/>
                          </m:rPr>
                          <w:rPr>
                            <w:rFonts w:ascii="Cambria Math" w:hAnsi="Cambria Math"/>
                          </w:rPr>
                          <m:t>Γ</m:t>
                        </m:r>
                      </m:e>
                      <m:sup>
                        <m:d>
                          <m:dPr>
                            <m:ctrlPr>
                              <w:rPr>
                                <w:rFonts w:ascii="Cambria Math" w:hAnsi="Cambria Math"/>
                              </w:rPr>
                            </m:ctrlPr>
                          </m:dPr>
                          <m:e>
                            <m:r>
                              <w:rPr>
                                <w:rFonts w:ascii="Cambria Math" w:hAnsi="Cambria Math"/>
                              </w:rPr>
                              <m:t>t</m:t>
                            </m:r>
                          </m:e>
                        </m:d>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Σ</m:t>
                        </m:r>
                      </m:e>
                      <m:sup>
                        <m:r>
                          <m:rPr>
                            <m:sty m:val="p"/>
                          </m:rPr>
                          <w:rPr>
                            <w:rFonts w:ascii="Cambria Math" w:hAnsi="Cambria Math"/>
                          </w:rPr>
                          <m:t>(</m:t>
                        </m:r>
                        <m:r>
                          <w:rPr>
                            <w:rFonts w:ascii="Cambria Math" w:hAnsi="Cambria Math"/>
                          </w:rPr>
                          <m:t>t</m:t>
                        </m:r>
                        <m:r>
                          <m:rPr>
                            <m:sty m:val="p"/>
                          </m:rPr>
                          <w:rPr>
                            <w:rFonts w:ascii="Cambria Math" w:hAnsi="Cambria Math"/>
                          </w:rPr>
                          <m:t>)</m:t>
                        </m:r>
                      </m:sup>
                    </m:sSup>
                  </m:e>
                </m:d>
              </m:oMath>
            </m:oMathPara>
          </w:p>
        </w:tc>
        <w:tc>
          <w:tcPr>
            <w:tcW w:w="555" w:type="pct"/>
            <w:vAlign w:val="center"/>
          </w:tcPr>
          <w:p w14:paraId="335B0CC0" w14:textId="77777777" w:rsidR="00AF729A" w:rsidRPr="0042632F" w:rsidRDefault="00AF729A" w:rsidP="0042632F">
            <w:pPr>
              <w:spacing w:after="200"/>
              <w:jc w:val="right"/>
            </w:pPr>
          </w:p>
        </w:tc>
      </w:tr>
    </w:tbl>
    <w:p w14:paraId="211890DD" w14:textId="51EFADCB" w:rsidR="00AF729A" w:rsidRPr="0042632F" w:rsidRDefault="00AF729A" w:rsidP="0042632F">
      <w:pPr>
        <w:rPr>
          <w:rFonts w:cs="Times New Roman"/>
          <w:szCs w:val="20"/>
        </w:rPr>
      </w:pPr>
      <w:r w:rsidRPr="0042632F">
        <w:rPr>
          <w:rFonts w:cs="Times New Roman"/>
          <w:szCs w:val="20"/>
        </w:rPr>
        <w:t xml:space="preserve">(2) Given </w:t>
      </w:r>
      <m:oMath>
        <m:sSubSup>
          <m:sSubSupPr>
            <m:ctrlPr>
              <w:rPr>
                <w:rFonts w:ascii="Cambria Math" w:hAnsi="Cambria Math" w:cs="Times New Roman"/>
                <w:szCs w:val="20"/>
              </w:rPr>
            </m:ctrlPr>
          </m:sSubSupPr>
          <m:e>
            <m:r>
              <m:rPr>
                <m:sty m:val="bi"/>
              </m:rPr>
              <w:rPr>
                <w:rFonts w:ascii="Cambria Math" w:hAnsi="Cambria Math" w:cs="Times New Roman"/>
                <w:szCs w:val="20"/>
              </w:rPr>
              <m:t>x</m:t>
            </m:r>
          </m:e>
          <m:sub>
            <m:r>
              <m:rPr>
                <m:sty m:val="p"/>
              </m:rPr>
              <w:rPr>
                <w:rFonts w:ascii="Cambria Math" w:hAnsi="Cambria Math" w:cs="Times New Roman"/>
                <w:szCs w:val="20"/>
              </w:rPr>
              <m:t>1:</m:t>
            </m:r>
            <m:r>
              <w:rPr>
                <w:rFonts w:ascii="Cambria Math" w:hAnsi="Cambria Math" w:cs="Times New Roman"/>
                <w:szCs w:val="20"/>
              </w:rPr>
              <m:t>N</m:t>
            </m:r>
            <m:r>
              <m:rPr>
                <m:sty m:val="p"/>
              </m:rPr>
              <w:rPr>
                <w:rFonts w:ascii="Cambria Math" w:hAnsi="Cambria Math" w:cs="Times New Roman"/>
                <w:szCs w:val="20"/>
              </w:rPr>
              <m:t>+1</m:t>
            </m:r>
          </m:sub>
          <m:sup>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m:t>
            </m:r>
          </m:sup>
        </m:sSubSup>
      </m:oMath>
      <w:r w:rsidRPr="0042632F">
        <w:rPr>
          <w:rFonts w:cs="Times New Roman"/>
          <w:szCs w:val="20"/>
        </w:rPr>
        <w:t xml:space="preserve">, generate a sample of </w:t>
      </w:r>
      <w:r w:rsidR="006314CB" w:rsidRPr="0042632F">
        <w:rPr>
          <w:rFonts w:cs="Times New Roman"/>
          <w:szCs w:val="20"/>
        </w:rPr>
        <w:t xml:space="preserve">the </w:t>
      </w:r>
      <w:r w:rsidRPr="0042632F">
        <w:rPr>
          <w:rFonts w:cs="Times New Roman"/>
          <w:szCs w:val="20"/>
        </w:rPr>
        <w:t>unknown parameters according to</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AF729A" w:rsidRPr="0042632F" w14:paraId="090B8CED" w14:textId="77777777" w:rsidTr="004E1586">
        <w:trPr>
          <w:jc w:val="center"/>
        </w:trPr>
        <w:tc>
          <w:tcPr>
            <w:tcW w:w="4445" w:type="pct"/>
            <w:vAlign w:val="center"/>
          </w:tcPr>
          <w:p w14:paraId="467A2D73" w14:textId="77777777" w:rsidR="00AF729A" w:rsidRPr="0042632F" w:rsidRDefault="0092079F" w:rsidP="0042632F">
            <w:pPr>
              <w:spacing w:after="200"/>
            </w:pPr>
            <m:oMathPara>
              <m:oMathParaPr>
                <m:jc m:val="center"/>
              </m:oMathParaPr>
              <m:oMath>
                <m:sSup>
                  <m:sSupPr>
                    <m:ctrlPr>
                      <w:rPr>
                        <w:rFonts w:ascii="Cambria Math" w:hAnsi="Cambria Math"/>
                      </w:rPr>
                    </m:ctrlPr>
                  </m:sSupPr>
                  <m:e>
                    <m:r>
                      <m:rPr>
                        <m:sty m:val="bi"/>
                      </m:rPr>
                      <w:rPr>
                        <w:rFonts w:ascii="Cambria Math" w:hAnsi="Cambria Math"/>
                      </w:rPr>
                      <m:t>Γ</m:t>
                    </m:r>
                  </m:e>
                  <m:sup>
                    <m:d>
                      <m:dPr>
                        <m:ctrlPr>
                          <w:rPr>
                            <w:rFonts w:ascii="Cambria Math" w:hAnsi="Cambria Math"/>
                          </w:rPr>
                        </m:ctrlPr>
                      </m:dPr>
                      <m:e>
                        <m:r>
                          <w:rPr>
                            <w:rFonts w:ascii="Cambria Math" w:hAnsi="Cambria Math"/>
                          </w:rPr>
                          <m:t>t</m:t>
                        </m:r>
                        <m:r>
                          <m:rPr>
                            <m:sty m:val="p"/>
                          </m:rPr>
                          <w:rPr>
                            <w:rFonts w:ascii="Cambria Math" w:hAnsi="Cambria Math"/>
                          </w:rPr>
                          <m:t>+1</m:t>
                        </m:r>
                      </m:e>
                    </m:d>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Σ</m:t>
                    </m:r>
                  </m:e>
                  <m:sup>
                    <m:r>
                      <m:rPr>
                        <m:sty m:val="p"/>
                      </m:rPr>
                      <w:rPr>
                        <w:rFonts w:ascii="Cambria Math" w:hAnsi="Cambria Math"/>
                      </w:rPr>
                      <m:t>(</m:t>
                    </m:r>
                    <m:r>
                      <w:rPr>
                        <w:rFonts w:ascii="Cambria Math" w:hAnsi="Cambria Math"/>
                      </w:rPr>
                      <m:t>t</m:t>
                    </m:r>
                    <m:r>
                      <m:rPr>
                        <m:sty m:val="p"/>
                      </m:rPr>
                      <w:rPr>
                        <w:rFonts w:ascii="Cambria Math" w:hAnsi="Cambria Math"/>
                      </w:rPr>
                      <m:t>+1)</m:t>
                    </m:r>
                  </m:sup>
                </m:sSup>
                <m:r>
                  <m:rPr>
                    <m:sty m:val="p"/>
                  </m:rPr>
                  <w:rPr>
                    <w:rFonts w:ascii="Cambria Math" w:hAnsi="Cambria Math"/>
                  </w:rPr>
                  <m:t xml:space="preserve"> ~ </m:t>
                </m:r>
                <m:r>
                  <w:rPr>
                    <w:rFonts w:ascii="Cambria Math" w:hAnsi="Cambria Math"/>
                  </w:rPr>
                  <m:t>p</m:t>
                </m:r>
                <m:d>
                  <m:dPr>
                    <m:ctrlPr>
                      <w:rPr>
                        <w:rFonts w:ascii="Cambria Math" w:hAnsi="Cambria Math"/>
                      </w:rPr>
                    </m:ctrlPr>
                  </m:dPr>
                  <m:e>
                    <m:r>
                      <m:rPr>
                        <m:sty m:val="bi"/>
                      </m:rPr>
                      <w:rPr>
                        <w:rFonts w:ascii="Cambria Math" w:hAnsi="Cambria Math"/>
                      </w:rPr>
                      <m:t>Γ</m:t>
                    </m:r>
                    <m:r>
                      <m:rPr>
                        <m:sty m:val="p"/>
                      </m:rPr>
                      <w:rPr>
                        <w:rFonts w:ascii="Cambria Math" w:hAnsi="Cambria Math"/>
                      </w:rPr>
                      <m:t>,</m:t>
                    </m:r>
                    <m:r>
                      <m:rPr>
                        <m:sty m:val="bi"/>
                      </m:rPr>
                      <w:rPr>
                        <w:rFonts w:ascii="Cambria Math" w:hAnsi="Cambria Math"/>
                      </w:rPr>
                      <m:t>Σ</m:t>
                    </m:r>
                    <m:r>
                      <m:rPr>
                        <m:sty m:val="p"/>
                      </m:rPr>
                      <w:rPr>
                        <w:rFonts w:ascii="Cambria Math" w:hAnsi="Cambria Math"/>
                      </w:rPr>
                      <m:t>|</m:t>
                    </m:r>
                    <m:sSubSup>
                      <m:sSubSupPr>
                        <m:ctrlPr>
                          <w:rPr>
                            <w:rFonts w:ascii="Cambria Math" w:hAnsi="Cambria Math"/>
                          </w:rPr>
                        </m:ctrlPr>
                      </m:sSubSupPr>
                      <m:e>
                        <m:r>
                          <m:rPr>
                            <m:sty m:val="bi"/>
                          </m:rPr>
                          <w:rPr>
                            <w:rFonts w:ascii="Cambria Math" w:hAnsi="Cambria Math"/>
                          </w:rPr>
                          <m:t>x</m:t>
                        </m:r>
                      </m:e>
                      <m:sub>
                        <m:r>
                          <m:rPr>
                            <m:sty m:val="p"/>
                          </m:rPr>
                          <w:rPr>
                            <w:rFonts w:ascii="Cambria Math" w:hAnsi="Cambria Math"/>
                          </w:rPr>
                          <m:t>1:</m:t>
                        </m:r>
                        <m:r>
                          <w:rPr>
                            <w:rFonts w:ascii="Cambria Math" w:hAnsi="Cambria Math"/>
                          </w:rPr>
                          <m:t>N</m:t>
                        </m:r>
                        <m:r>
                          <m:rPr>
                            <m:sty m:val="p"/>
                          </m:rPr>
                          <w:rPr>
                            <w:rFonts w:ascii="Cambria Math" w:hAnsi="Cambria Math"/>
                          </w:rPr>
                          <m:t>+1</m:t>
                        </m:r>
                      </m:sub>
                      <m:sup>
                        <m:r>
                          <m:rPr>
                            <m:sty m:val="p"/>
                          </m:rPr>
                          <w:rPr>
                            <w:rFonts w:ascii="Cambria Math" w:hAnsi="Cambria Math"/>
                          </w:rPr>
                          <m:t>(</m:t>
                        </m:r>
                        <m:r>
                          <w:rPr>
                            <w:rFonts w:ascii="Cambria Math" w:hAnsi="Cambria Math"/>
                          </w:rPr>
                          <m:t>t</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p"/>
                          </m:rPr>
                          <w:rPr>
                            <w:rFonts w:ascii="Cambria Math" w:hAnsi="Cambria Math"/>
                          </w:rPr>
                          <m:t>1:</m:t>
                        </m:r>
                        <m:r>
                          <w:rPr>
                            <w:rFonts w:ascii="Cambria Math" w:hAnsi="Cambria Math"/>
                          </w:rPr>
                          <m:t>N</m:t>
                        </m:r>
                      </m:sub>
                    </m:sSub>
                  </m:e>
                </m:d>
              </m:oMath>
            </m:oMathPara>
          </w:p>
        </w:tc>
        <w:tc>
          <w:tcPr>
            <w:tcW w:w="555" w:type="pct"/>
            <w:vAlign w:val="center"/>
          </w:tcPr>
          <w:p w14:paraId="582E7356" w14:textId="77777777" w:rsidR="00AF729A" w:rsidRPr="0042632F" w:rsidRDefault="00AF729A" w:rsidP="0042632F">
            <w:pPr>
              <w:spacing w:after="200"/>
              <w:jc w:val="right"/>
            </w:pPr>
          </w:p>
        </w:tc>
      </w:tr>
    </w:tbl>
    <w:p w14:paraId="1B2A1C0B" w14:textId="76F65013" w:rsidR="00EA4281" w:rsidRPr="0042632F" w:rsidRDefault="00AF729A" w:rsidP="0042632F">
      <w:pPr>
        <w:rPr>
          <w:rFonts w:cs="Times New Roman"/>
          <w:szCs w:val="20"/>
        </w:rPr>
      </w:pPr>
      <w:r w:rsidRPr="0042632F">
        <w:rPr>
          <w:rFonts w:cs="Times New Roman"/>
          <w:szCs w:val="20"/>
        </w:rPr>
        <w:t xml:space="preserve">(3) Calculate </w:t>
      </w:r>
      <w:r w:rsidR="00D945F3" w:rsidRPr="0042632F">
        <w:rPr>
          <w:rFonts w:cs="Times New Roman"/>
          <w:szCs w:val="20"/>
        </w:rPr>
        <w:t xml:space="preserve">the </w:t>
      </w:r>
      <w:r w:rsidRPr="0042632F">
        <w:rPr>
          <w:rFonts w:cs="Times New Roman"/>
          <w:szCs w:val="20"/>
        </w:rPr>
        <w:t xml:space="preserve">modal parameters </w:t>
      </w:r>
      <m:oMath>
        <m:r>
          <m:rPr>
            <m:sty m:val="p"/>
          </m:rPr>
          <w:rPr>
            <w:rFonts w:ascii="Cambria Math" w:hAnsi="Cambria Math" w:cs="Times New Roman"/>
            <w:szCs w:val="20"/>
          </w:rPr>
          <m:t xml:space="preserve"> </m:t>
        </m:r>
        <m:sSubSup>
          <m:sSubSupPr>
            <m:ctrlPr>
              <w:rPr>
                <w:rFonts w:ascii="Cambria Math" w:hAnsi="Cambria Math" w:cs="Times New Roman"/>
                <w:szCs w:val="20"/>
              </w:rPr>
            </m:ctrlPr>
          </m:sSubSupPr>
          <m:e>
            <m:r>
              <w:rPr>
                <w:rFonts w:ascii="Cambria Math" w:hAnsi="Cambria Math" w:cs="Times New Roman"/>
                <w:szCs w:val="20"/>
              </w:rPr>
              <m:t>f</m:t>
            </m:r>
          </m:e>
          <m:sub>
            <m:r>
              <w:rPr>
                <w:rFonts w:ascii="Cambria Math" w:hAnsi="Cambria Math" w:cs="Times New Roman"/>
                <w:szCs w:val="20"/>
              </w:rPr>
              <m:t>i</m:t>
            </m:r>
          </m:sub>
          <m:sup>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+1)</m:t>
            </m:r>
          </m:sup>
        </m:sSubSup>
      </m:oMath>
      <w:r w:rsidRPr="0042632F">
        <w:rPr>
          <w:rFonts w:cs="Times New Roman"/>
          <w:szCs w:val="20"/>
        </w:rPr>
        <w:t xml:space="preserve">, </w:t>
      </w:r>
      <m:oMath>
        <m:sSubSup>
          <m:sSubSupPr>
            <m:ctrlPr>
              <w:rPr>
                <w:rFonts w:ascii="Cambria Math" w:hAnsi="Cambria Math" w:cs="Times New Roman"/>
                <w:szCs w:val="20"/>
              </w:rPr>
            </m:ctrlPr>
          </m:sSubSupPr>
          <m:e>
            <m:r>
              <w:rPr>
                <w:rFonts w:ascii="Cambria Math" w:hAnsi="Cambria Math" w:cs="Times New Roman"/>
                <w:szCs w:val="20"/>
              </w:rPr>
              <m:t>ζ</m:t>
            </m:r>
          </m:e>
          <m:sub>
            <m:r>
              <w:rPr>
                <w:rFonts w:ascii="Cambria Math" w:hAnsi="Cambria Math" w:cs="Times New Roman"/>
                <w:szCs w:val="20"/>
              </w:rPr>
              <m:t>i</m:t>
            </m:r>
          </m:sub>
          <m:sup>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+1)</m:t>
            </m:r>
          </m:sup>
        </m:sSubSup>
      </m:oMath>
      <w:r w:rsidRPr="0042632F">
        <w:rPr>
          <w:rFonts w:cs="Times New Roman"/>
          <w:szCs w:val="20"/>
        </w:rPr>
        <w:t xml:space="preserve"> and </w:t>
      </w:r>
      <m:oMath>
        <m:sSubSup>
          <m:sSubSupPr>
            <m:ctrlPr>
              <w:rPr>
                <w:rFonts w:ascii="Cambria Math" w:hAnsi="Cambria Math" w:cs="Times New Roman"/>
                <w:szCs w:val="20"/>
              </w:rPr>
            </m:ctrlPr>
          </m:sSubSupPr>
          <m:e>
            <m:r>
              <m:rPr>
                <m:sty m:val="bi"/>
              </m:rPr>
              <w:rPr>
                <w:rFonts w:ascii="Cambria Math" w:hAnsi="Cambria Math" w:cs="Times New Roman"/>
                <w:szCs w:val="20"/>
              </w:rPr>
              <m:t>ϕ</m:t>
            </m:r>
          </m:e>
          <m:sub>
            <m:r>
              <w:rPr>
                <w:rFonts w:ascii="Cambria Math" w:hAnsi="Cambria Math" w:cs="Times New Roman"/>
                <w:szCs w:val="20"/>
              </w:rPr>
              <m:t>i</m:t>
            </m:r>
          </m:sub>
          <m:sup>
            <m:r>
              <m:rPr>
                <m:sty m:val="p"/>
              </m:rPr>
              <w:rPr>
                <w:rFonts w:ascii="Cambria Math" w:hAnsi="Cambria Math" w:cs="Times New Roman"/>
                <w:szCs w:val="20"/>
              </w:rPr>
              <m:t>(</m:t>
            </m:r>
            <m:r>
              <w:rPr>
                <w:rFonts w:ascii="Cambria Math" w:hAnsi="Cambria Math" w:cs="Times New Roman"/>
                <w:szCs w:val="20"/>
              </w:rPr>
              <m:t>t</m:t>
            </m:r>
            <m:r>
              <m:rPr>
                <m:sty m:val="p"/>
              </m:rPr>
              <w:rPr>
                <w:rFonts w:ascii="Cambria Math" w:hAnsi="Cambria Math" w:cs="Times New Roman"/>
                <w:szCs w:val="20"/>
              </w:rPr>
              <m:t>+1)</m:t>
            </m:r>
          </m:sup>
        </m:sSubSup>
      </m:oMath>
      <w:r w:rsidRPr="0042632F">
        <w:rPr>
          <w:rFonts w:cs="Times New Roman"/>
          <w:szCs w:val="20"/>
        </w:rPr>
        <w:t xml:space="preserve"> from </w:t>
      </w:r>
      <m:oMath>
        <m:sSup>
          <m:sSupPr>
            <m:ctrlPr>
              <w:rPr>
                <w:rFonts w:ascii="Cambria Math" w:hAnsi="Cambria Math" w:cs="Times New Roman"/>
                <w:szCs w:val="20"/>
              </w:rPr>
            </m:ctrlPr>
          </m:sSupPr>
          <m:e>
            <m:r>
              <m:rPr>
                <m:sty m:val="bi"/>
              </m:rPr>
              <w:rPr>
                <w:rFonts w:ascii="Cambria Math" w:hAnsi="Cambria Math" w:cs="Times New Roman"/>
                <w:szCs w:val="20"/>
              </w:rPr>
              <m:t>Γ</m:t>
            </m:r>
          </m:e>
          <m:sup>
            <m:d>
              <m:dPr>
                <m:ctrlPr>
                  <w:rPr>
                    <w:rFonts w:ascii="Cambria Math" w:hAnsi="Cambria Math" w:cs="Times New Roman"/>
                    <w:szCs w:val="20"/>
                  </w:rPr>
                </m:ctrlPr>
              </m:dPr>
              <m:e>
                <m:r>
                  <w:rPr>
                    <w:rFonts w:ascii="Cambria Math" w:hAnsi="Cambria Math" w:cs="Times New Roman"/>
                    <w:szCs w:val="20"/>
                  </w:rPr>
                  <m:t>t</m:t>
                </m:r>
                <m:r>
                  <m:rPr>
                    <m:sty m:val="p"/>
                  </m:rPr>
                  <w:rPr>
                    <w:rFonts w:ascii="Cambria Math" w:hAnsi="Cambria Math" w:cs="Times New Roman"/>
                    <w:szCs w:val="20"/>
                  </w:rPr>
                  <m:t>+1</m:t>
                </m:r>
              </m:e>
            </m:d>
          </m:sup>
        </m:sSup>
      </m:oMath>
      <w:r w:rsidRPr="0042632F">
        <w:rPr>
          <w:rFonts w:cs="Times New Roman"/>
          <w:szCs w:val="20"/>
        </w:rPr>
        <w:t xml:space="preserve"> based on the procedure introduced in Section </w:t>
      </w:r>
      <w:r w:rsidR="008D6F59" w:rsidRPr="0042632F">
        <w:rPr>
          <w:rFonts w:cs="Times New Roman"/>
          <w:szCs w:val="20"/>
        </w:rPr>
        <w:fldChar w:fldCharType="begin"/>
      </w:r>
      <w:r w:rsidR="008D6F59" w:rsidRPr="0042632F">
        <w:rPr>
          <w:rFonts w:cs="Times New Roman"/>
          <w:szCs w:val="20"/>
        </w:rPr>
        <w:instrText xml:space="preserve"> REF _Ref457161971 \r \h </w:instrText>
      </w:r>
      <w:r w:rsidR="000F1ECE" w:rsidRPr="0042632F">
        <w:rPr>
          <w:rFonts w:cs="Times New Roman"/>
          <w:szCs w:val="20"/>
        </w:rPr>
        <w:instrText xml:space="preserve"> \* MERGEFORMAT </w:instrText>
      </w:r>
      <w:r w:rsidR="008D6F59" w:rsidRPr="0042632F">
        <w:rPr>
          <w:rFonts w:cs="Times New Roman"/>
          <w:szCs w:val="20"/>
        </w:rPr>
      </w:r>
      <w:r w:rsidR="008D6F59" w:rsidRPr="0042632F">
        <w:rPr>
          <w:rFonts w:cs="Times New Roman"/>
          <w:szCs w:val="20"/>
        </w:rPr>
        <w:fldChar w:fldCharType="separate"/>
      </w:r>
      <w:r w:rsidR="00D73F4C" w:rsidRPr="0042632F">
        <w:rPr>
          <w:rFonts w:cs="Times New Roman"/>
          <w:szCs w:val="20"/>
        </w:rPr>
        <w:t>2.1</w:t>
      </w:r>
      <w:r w:rsidR="008D6F59" w:rsidRPr="0042632F">
        <w:rPr>
          <w:rFonts w:cs="Times New Roman"/>
          <w:szCs w:val="20"/>
        </w:rPr>
        <w:fldChar w:fldCharType="end"/>
      </w:r>
      <w:r w:rsidRPr="0042632F">
        <w:rPr>
          <w:rFonts w:cs="Times New Roman"/>
          <w:szCs w:val="20"/>
        </w:rPr>
        <w:t>.</w:t>
      </w:r>
    </w:p>
    <w:p w14:paraId="39829176" w14:textId="482CD6FB" w:rsidR="00EA4281" w:rsidRPr="0042632F" w:rsidRDefault="00EA4281" w:rsidP="0042632F">
      <w:pPr>
        <w:rPr>
          <w:rFonts w:cs="Times New Roman"/>
          <w:szCs w:val="20"/>
        </w:rPr>
      </w:pPr>
      <w:r w:rsidRPr="0042632F">
        <w:rPr>
          <w:rFonts w:cs="Times New Roman"/>
          <w:szCs w:val="20"/>
        </w:rPr>
        <w:t xml:space="preserve">In the following two subsections, we develop an algorithm to </w:t>
      </w:r>
      <w:r w:rsidR="00D945F3" w:rsidRPr="0042632F">
        <w:rPr>
          <w:rFonts w:cs="Times New Roman"/>
          <w:szCs w:val="20"/>
        </w:rPr>
        <w:t xml:space="preserve">draw </w:t>
      </w:r>
      <w:r w:rsidRPr="0042632F">
        <w:rPr>
          <w:rFonts w:cs="Times New Roman"/>
          <w:szCs w:val="20"/>
        </w:rPr>
        <w:t>sample</w:t>
      </w:r>
      <w:r w:rsidR="00D945F3" w:rsidRPr="0042632F">
        <w:rPr>
          <w:rFonts w:cs="Times New Roman"/>
          <w:szCs w:val="20"/>
        </w:rPr>
        <w:t>s</w:t>
      </w:r>
      <w:r w:rsidRPr="0042632F">
        <w:rPr>
          <w:rFonts w:cs="Times New Roman"/>
          <w:szCs w:val="20"/>
        </w:rPr>
        <w:t xml:space="preserve"> </w:t>
      </w:r>
      <w:r w:rsidR="00D945F3" w:rsidRPr="0042632F">
        <w:rPr>
          <w:rFonts w:cs="Times New Roman"/>
          <w:szCs w:val="20"/>
        </w:rPr>
        <w:t xml:space="preserve">from </w:t>
      </w:r>
      <w:r w:rsidRPr="0042632F">
        <w:rPr>
          <w:rFonts w:cs="Times New Roman"/>
          <w:szCs w:val="20"/>
        </w:rPr>
        <w:t xml:space="preserve">the conditional distributions </w:t>
      </w:r>
      <m:oMath>
        <m:r>
          <w:rPr>
            <w:rFonts w:ascii="Cambria Math" w:hAnsi="Cambria Math" w:cs="Times New Roman"/>
            <w:szCs w:val="20"/>
          </w:rPr>
          <m:t>p</m:t>
        </m:r>
        <m:d>
          <m:dPr>
            <m:ctrlPr>
              <w:rPr>
                <w:rFonts w:ascii="Cambria Math" w:hAnsi="Cambria Math" w:cs="Times New Roman"/>
                <w:szCs w:val="20"/>
              </w:rPr>
            </m:ctrlPr>
          </m:dPr>
          <m:e>
            <m:sSub>
              <m:sSubPr>
                <m:ctrlPr>
                  <w:rPr>
                    <w:rFonts w:ascii="Cambria Math" w:hAnsi="Cambria Math" w:cs="Times New Roman"/>
                    <w:szCs w:val="20"/>
                  </w:rPr>
                </m:ctrlPr>
              </m:sSubPr>
              <m:e>
                <m:r>
                  <m:rPr>
                    <m:sty m:val="bi"/>
                  </m:rPr>
                  <w:rPr>
                    <w:rFonts w:ascii="Cambria Math" w:hAnsi="Cambria Math" w:cs="Times New Roman"/>
                    <w:szCs w:val="20"/>
                  </w:rPr>
                  <m:t>x</m:t>
                </m:r>
              </m:e>
              <m:sub>
                <m:r>
                  <m:rPr>
                    <m:sty m:val="p"/>
                  </m:rPr>
                  <w:rPr>
                    <w:rFonts w:ascii="Cambria Math" w:hAnsi="Cambria Math" w:cs="Times New Roman"/>
                    <w:szCs w:val="20"/>
                  </w:rPr>
                  <m:t>1:</m:t>
                </m:r>
                <m:r>
                  <w:rPr>
                    <w:rFonts w:ascii="Cambria Math" w:hAnsi="Cambria Math" w:cs="Times New Roman"/>
                    <w:szCs w:val="20"/>
                  </w:rPr>
                  <m:t>N</m:t>
                </m:r>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bi"/>
                  </m:rPr>
                  <w:rPr>
                    <w:rFonts w:ascii="Cambria Math" w:hAnsi="Cambria Math" w:cs="Times New Roman"/>
                    <w:szCs w:val="20"/>
                  </w:rPr>
                  <m:t>y</m:t>
                </m:r>
              </m:e>
              <m:sub>
                <m:r>
                  <m:rPr>
                    <m:sty m:val="p"/>
                  </m:rPr>
                  <w:rPr>
                    <w:rFonts w:ascii="Cambria Math" w:hAnsi="Cambria Math" w:cs="Times New Roman"/>
                    <w:szCs w:val="20"/>
                  </w:rPr>
                  <m:t>1:</m:t>
                </m:r>
                <m:r>
                  <w:rPr>
                    <w:rFonts w:ascii="Cambria Math" w:hAnsi="Cambria Math" w:cs="Times New Roman"/>
                    <w:szCs w:val="20"/>
                  </w:rPr>
                  <m:t>N</m:t>
                </m:r>
              </m:sub>
            </m:sSub>
            <m:r>
              <m:rPr>
                <m:sty m:val="p"/>
              </m:rPr>
              <w:rPr>
                <w:rFonts w:ascii="Cambria Math" w:hAnsi="Cambria Math" w:cs="Times New Roman"/>
                <w:szCs w:val="20"/>
              </w:rPr>
              <m:t>,</m:t>
            </m:r>
            <m:r>
              <m:rPr>
                <m:sty m:val="bi"/>
              </m:rPr>
              <w:rPr>
                <w:rFonts w:ascii="Cambria Math" w:hAnsi="Cambria Math" w:cs="Times New Roman"/>
                <w:szCs w:val="20"/>
              </w:rPr>
              <m:t>Γ</m:t>
            </m:r>
            <m:r>
              <m:rPr>
                <m:sty m:val="p"/>
              </m:rPr>
              <w:rPr>
                <w:rFonts w:ascii="Cambria Math" w:hAnsi="Cambria Math" w:cs="Times New Roman"/>
                <w:szCs w:val="20"/>
              </w:rPr>
              <m:t>,</m:t>
            </m:r>
            <m:r>
              <m:rPr>
                <m:sty m:val="bi"/>
              </m:rPr>
              <w:rPr>
                <w:rFonts w:ascii="Cambria Math" w:hAnsi="Cambria Math" w:cs="Times New Roman"/>
                <w:szCs w:val="20"/>
              </w:rPr>
              <m:t>Σ</m:t>
            </m:r>
          </m:e>
        </m:d>
      </m:oMath>
      <w:r w:rsidRPr="0042632F">
        <w:rPr>
          <w:rFonts w:cs="Times New Roman"/>
          <w:szCs w:val="20"/>
        </w:rPr>
        <w:t xml:space="preserve"> and </w:t>
      </w:r>
      <m:oMath>
        <m:r>
          <w:rPr>
            <w:rFonts w:ascii="Cambria Math" w:hAnsi="Cambria Math" w:cs="Times New Roman"/>
            <w:szCs w:val="20"/>
          </w:rPr>
          <m:t>p</m:t>
        </m:r>
        <m:d>
          <m:dPr>
            <m:ctrlPr>
              <w:rPr>
                <w:rFonts w:ascii="Cambria Math" w:hAnsi="Cambria Math" w:cs="Times New Roman"/>
                <w:szCs w:val="20"/>
              </w:rPr>
            </m:ctrlPr>
          </m:dPr>
          <m:e>
            <m:r>
              <m:rPr>
                <m:sty m:val="bi"/>
              </m:rPr>
              <w:rPr>
                <w:rFonts w:ascii="Cambria Math" w:hAnsi="Cambria Math" w:cs="Times New Roman"/>
                <w:szCs w:val="20"/>
              </w:rPr>
              <m:t>Γ</m:t>
            </m:r>
            <m:r>
              <m:rPr>
                <m:sty m:val="p"/>
              </m:rPr>
              <w:rPr>
                <w:rFonts w:ascii="Cambria Math" w:hAnsi="Cambria Math" w:cs="Times New Roman"/>
                <w:szCs w:val="20"/>
              </w:rPr>
              <m:t>,</m:t>
            </m:r>
            <m:r>
              <m:rPr>
                <m:sty m:val="bi"/>
              </m:rPr>
              <w:rPr>
                <w:rFonts w:ascii="Cambria Math" w:hAnsi="Cambria Math" w:cs="Times New Roman"/>
                <w:szCs w:val="20"/>
              </w:rPr>
              <m:t>Σ</m:t>
            </m:r>
            <m:r>
              <m:rPr>
                <m:sty m:val="p"/>
              </m:rPr>
              <w:rPr>
                <w:rFonts w:ascii="Cambria Math" w:hAnsi="Cambria Math" w:cs="Times New Roman"/>
                <w:szCs w:val="20"/>
              </w:rPr>
              <m:t>|</m:t>
            </m:r>
            <m:sSub>
              <m:sSubPr>
                <m:ctrlPr>
                  <w:rPr>
                    <w:rFonts w:ascii="Cambria Math" w:hAnsi="Cambria Math" w:cs="Times New Roman"/>
                    <w:szCs w:val="20"/>
                  </w:rPr>
                </m:ctrlPr>
              </m:sSubPr>
              <m:e>
                <m:r>
                  <m:rPr>
                    <m:sty m:val="bi"/>
                  </m:rPr>
                  <w:rPr>
                    <w:rFonts w:ascii="Cambria Math" w:hAnsi="Cambria Math" w:cs="Times New Roman"/>
                    <w:szCs w:val="20"/>
                  </w:rPr>
                  <m:t>x</m:t>
                </m:r>
              </m:e>
              <m:sub>
                <m:r>
                  <m:rPr>
                    <m:sty m:val="p"/>
                  </m:rPr>
                  <w:rPr>
                    <w:rFonts w:ascii="Cambria Math" w:hAnsi="Cambria Math" w:cs="Times New Roman"/>
                    <w:szCs w:val="20"/>
                  </w:rPr>
                  <m:t>1:</m:t>
                </m:r>
                <m:r>
                  <w:rPr>
                    <w:rFonts w:ascii="Cambria Math" w:hAnsi="Cambria Math" w:cs="Times New Roman"/>
                    <w:szCs w:val="20"/>
                  </w:rPr>
                  <m:t>N</m:t>
                </m:r>
                <m:r>
                  <m:rPr>
                    <m:sty m:val="p"/>
                  </m:rPr>
                  <w:rPr>
                    <w:rFonts w:ascii="Cambria Math" w:hAnsi="Cambria Math" w:cs="Times New Roman"/>
                    <w:szCs w:val="20"/>
                  </w:rPr>
                  <m:t>+1</m:t>
                </m:r>
              </m:sub>
            </m:sSub>
            <m:r>
              <m:rPr>
                <m:sty m:val="p"/>
              </m:rPr>
              <w:rPr>
                <w:rFonts w:ascii="Cambria Math" w:hAnsi="Cambria Math" w:cs="Times New Roman"/>
                <w:szCs w:val="20"/>
              </w:rPr>
              <m:t>,</m:t>
            </m:r>
            <m:sSub>
              <m:sSubPr>
                <m:ctrlPr>
                  <w:rPr>
                    <w:rFonts w:ascii="Cambria Math" w:hAnsi="Cambria Math" w:cs="Times New Roman"/>
                    <w:szCs w:val="20"/>
                  </w:rPr>
                </m:ctrlPr>
              </m:sSubPr>
              <m:e>
                <m:r>
                  <m:rPr>
                    <m:sty m:val="bi"/>
                  </m:rPr>
                  <w:rPr>
                    <w:rFonts w:ascii="Cambria Math" w:hAnsi="Cambria Math" w:cs="Times New Roman"/>
                    <w:szCs w:val="20"/>
                  </w:rPr>
                  <m:t>y</m:t>
                </m:r>
              </m:e>
              <m:sub>
                <m:r>
                  <m:rPr>
                    <m:sty m:val="p"/>
                  </m:rPr>
                  <w:rPr>
                    <w:rFonts w:ascii="Cambria Math" w:hAnsi="Cambria Math" w:cs="Times New Roman"/>
                    <w:szCs w:val="20"/>
                  </w:rPr>
                  <m:t>1:</m:t>
                </m:r>
                <m:r>
                  <w:rPr>
                    <w:rFonts w:ascii="Cambria Math" w:hAnsi="Cambria Math" w:cs="Times New Roman"/>
                    <w:szCs w:val="20"/>
                  </w:rPr>
                  <m:t>N</m:t>
                </m:r>
              </m:sub>
            </m:sSub>
          </m:e>
        </m:d>
      </m:oMath>
      <w:r w:rsidR="00D945F3" w:rsidRPr="0042632F">
        <w:rPr>
          <w:rFonts w:cs="Times New Roman"/>
          <w:szCs w:val="20"/>
        </w:rPr>
        <w:t>. A</w:t>
      </w:r>
      <w:r w:rsidRPr="0042632F">
        <w:rPr>
          <w:rFonts w:cs="Times New Roman"/>
          <w:szCs w:val="20"/>
        </w:rPr>
        <w:t xml:space="preserve"> robust implementation is </w:t>
      </w:r>
      <w:r w:rsidR="00D945F3" w:rsidRPr="0042632F">
        <w:rPr>
          <w:rFonts w:cs="Times New Roman"/>
          <w:szCs w:val="20"/>
        </w:rPr>
        <w:t xml:space="preserve">presented </w:t>
      </w:r>
      <w:r w:rsidRPr="0042632F">
        <w:rPr>
          <w:rFonts w:cs="Times New Roman"/>
          <w:szCs w:val="20"/>
        </w:rPr>
        <w:t xml:space="preserve">in Subsection </w:t>
      </w:r>
      <w:r w:rsidRPr="0042632F">
        <w:rPr>
          <w:rFonts w:cs="Times New Roman"/>
          <w:szCs w:val="20"/>
        </w:rPr>
        <w:fldChar w:fldCharType="begin"/>
      </w:r>
      <w:r w:rsidRPr="0042632F">
        <w:rPr>
          <w:rFonts w:cs="Times New Roman"/>
          <w:szCs w:val="20"/>
        </w:rPr>
        <w:instrText xml:space="preserve"> REF _Ref459374978 \r \h </w:instrText>
      </w:r>
      <w:r w:rsidR="000F1ECE" w:rsidRPr="0042632F">
        <w:rPr>
          <w:rFonts w:cs="Times New Roman"/>
          <w:szCs w:val="20"/>
        </w:rPr>
        <w:instrText xml:space="preserve"> \* MERGEFORMAT </w:instrText>
      </w:r>
      <w:r w:rsidRPr="0042632F">
        <w:rPr>
          <w:rFonts w:cs="Times New Roman"/>
          <w:szCs w:val="20"/>
        </w:rPr>
      </w:r>
      <w:r w:rsidRPr="0042632F">
        <w:rPr>
          <w:rFonts w:cs="Times New Roman"/>
          <w:szCs w:val="20"/>
        </w:rPr>
        <w:fldChar w:fldCharType="separate"/>
      </w:r>
      <w:r w:rsidR="00D73F4C" w:rsidRPr="0042632F">
        <w:rPr>
          <w:rFonts w:cs="Times New Roman"/>
          <w:szCs w:val="20"/>
        </w:rPr>
        <w:t>3.3</w:t>
      </w:r>
      <w:r w:rsidRPr="0042632F">
        <w:rPr>
          <w:rFonts w:cs="Times New Roman"/>
          <w:szCs w:val="20"/>
        </w:rPr>
        <w:fldChar w:fldCharType="end"/>
      </w:r>
      <w:r w:rsidRPr="0042632F">
        <w:rPr>
          <w:rFonts w:cs="Times New Roman"/>
          <w:szCs w:val="20"/>
        </w:rPr>
        <w:t>.</w:t>
      </w:r>
    </w:p>
    <w:p w14:paraId="61132FEF" w14:textId="77777777" w:rsidR="006602BF" w:rsidRPr="0042632F" w:rsidRDefault="006602BF" w:rsidP="0042632F">
      <w:pPr>
        <w:pStyle w:val="Heading2"/>
        <w:ind w:left="0"/>
        <w:rPr>
          <w:sz w:val="20"/>
          <w:szCs w:val="20"/>
        </w:rPr>
      </w:pPr>
      <w:r w:rsidRPr="0042632F">
        <w:rPr>
          <w:sz w:val="20"/>
          <w:szCs w:val="20"/>
        </w:rPr>
        <w:t>Sampling latent variables</w:t>
      </w:r>
    </w:p>
    <w:p w14:paraId="3822DC62" w14:textId="7A350EFC" w:rsidR="006602BF" w:rsidRPr="0042632F" w:rsidRDefault="006602BF" w:rsidP="0042632F">
      <w:pPr>
        <w:pStyle w:val="firstpara"/>
        <w:rPr>
          <w:szCs w:val="20"/>
        </w:rPr>
      </w:pPr>
      <w:r w:rsidRPr="0042632F">
        <w:rPr>
          <w:szCs w:val="20"/>
        </w:rPr>
        <w:t>Considering the joint distribution in Eqn.</w:t>
      </w:r>
      <w:r w:rsidR="004E77EE" w:rsidRPr="0042632F">
        <w:rPr>
          <w:szCs w:val="20"/>
        </w:rPr>
        <w:t xml:space="preserve"> </w:t>
      </w:r>
      <w:r w:rsidR="001C0D50" w:rsidRPr="0042632F">
        <w:rPr>
          <w:szCs w:val="20"/>
        </w:rPr>
        <w:fldChar w:fldCharType="begin"/>
      </w:r>
      <w:r w:rsidR="001C0D50" w:rsidRPr="0042632F">
        <w:rPr>
          <w:szCs w:val="20"/>
        </w:rPr>
        <w:instrText xml:space="preserve"> REF _Ref456953131 \h </w:instrText>
      </w:r>
      <w:r w:rsidR="0042632F">
        <w:rPr>
          <w:szCs w:val="20"/>
        </w:rPr>
        <w:instrText xml:space="preserve"> \* MERGEFORMAT </w:instrText>
      </w:r>
      <w:r w:rsidR="001C0D50" w:rsidRPr="0042632F">
        <w:rPr>
          <w:szCs w:val="20"/>
        </w:rPr>
      </w:r>
      <w:r w:rsidR="001C0D50" w:rsidRPr="0042632F">
        <w:rPr>
          <w:szCs w:val="20"/>
        </w:rPr>
        <w:fldChar w:fldCharType="separate"/>
      </w:r>
      <w:r w:rsidR="00D73F4C" w:rsidRPr="0042632F">
        <w:rPr>
          <w:szCs w:val="20"/>
        </w:rPr>
        <w:t>(</w:t>
      </w:r>
      <w:r w:rsidR="00D73F4C" w:rsidRPr="0042632F">
        <w:rPr>
          <w:noProof/>
          <w:szCs w:val="20"/>
        </w:rPr>
        <w:t>17</w:t>
      </w:r>
      <w:r w:rsidR="00D73F4C" w:rsidRPr="0042632F">
        <w:rPr>
          <w:szCs w:val="20"/>
        </w:rPr>
        <w:t>)</w:t>
      </w:r>
      <w:r w:rsidR="001C0D50" w:rsidRPr="0042632F">
        <w:rPr>
          <w:szCs w:val="20"/>
        </w:rPr>
        <w:fldChar w:fldCharType="end"/>
      </w:r>
      <w:r w:rsidRPr="0042632F">
        <w:rPr>
          <w:szCs w:val="20"/>
        </w:rPr>
        <w:t xml:space="preserve">, the conditional distribution of </w:t>
      </w:r>
      <w:r w:rsidR="00D945F3" w:rsidRPr="0042632F">
        <w:rPr>
          <w:szCs w:val="20"/>
        </w:rPr>
        <w:t xml:space="preserve">the </w:t>
      </w:r>
      <w:r w:rsidRPr="0042632F">
        <w:rPr>
          <w:szCs w:val="20"/>
        </w:rPr>
        <w:t>latent variables is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05"/>
        <w:gridCol w:w="455"/>
      </w:tblGrid>
      <w:tr w:rsidR="004E77EE" w:rsidRPr="0042632F" w14:paraId="265E330E" w14:textId="77777777" w:rsidTr="004E1586">
        <w:trPr>
          <w:jc w:val="center"/>
        </w:trPr>
        <w:tc>
          <w:tcPr>
            <w:tcW w:w="4757" w:type="pct"/>
            <w:vAlign w:val="center"/>
          </w:tcPr>
          <w:p w14:paraId="2C6D7F68" w14:textId="77777777" w:rsidR="004E77EE" w:rsidRPr="0042632F" w:rsidRDefault="004E77EE" w:rsidP="0042632F">
            <w:pPr>
              <w:pStyle w:val="Equation"/>
            </w:pPr>
            <m:oMath>
              <m:r>
                <m:rPr>
                  <m:sty m:val="p"/>
                </m:rPr>
                <w:rPr>
                  <w:rFonts w:ascii="Cambria Math" w:hAnsi="Cambria Math"/>
                </w:rPr>
                <m:t xml:space="preserve">    </m:t>
              </m:r>
              <m:r>
                <w:rPr>
                  <w:rFonts w:ascii="Cambria Math" w:hAnsi="Cambria Math"/>
                </w:rPr>
                <m:t>p</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p"/>
                        </m:rPr>
                        <w:rPr>
                          <w:rFonts w:ascii="Cambria Math" w:hAnsi="Cambria Math"/>
                        </w:rPr>
                        <m:t>1:</m:t>
                      </m:r>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p"/>
                        </m:rPr>
                        <w:rPr>
                          <w:rFonts w:ascii="Cambria Math" w:hAnsi="Cambria Math"/>
                        </w:rPr>
                        <m:t>1:</m:t>
                      </m:r>
                      <m:r>
                        <w:rPr>
                          <w:rFonts w:ascii="Cambria Math" w:hAnsi="Cambria Math"/>
                        </w:rPr>
                        <m:t>N</m:t>
                      </m:r>
                    </m:sub>
                  </m:sSub>
                  <m:r>
                    <m:rPr>
                      <m:sty m:val="p"/>
                    </m:rPr>
                    <w:rPr>
                      <w:rFonts w:ascii="Cambria Math" w:hAnsi="Cambria Math"/>
                    </w:rPr>
                    <m:t>,</m:t>
                  </m:r>
                  <m:r>
                    <m:rPr>
                      <m:sty m:val="bi"/>
                    </m:rPr>
                    <w:rPr>
                      <w:rFonts w:ascii="Cambria Math" w:hAnsi="Cambria Math"/>
                    </w:rPr>
                    <m:t>Γ</m:t>
                  </m:r>
                  <m:r>
                    <m:rPr>
                      <m:sty m:val="b"/>
                    </m:rPr>
                    <w:rPr>
                      <w:rFonts w:ascii="Cambria Math" w:hAnsi="Cambria Math"/>
                    </w:rPr>
                    <m:t>,</m:t>
                  </m:r>
                  <m:r>
                    <m:rPr>
                      <m:sty m:val="bi"/>
                    </m:rPr>
                    <w:rPr>
                      <w:rFonts w:ascii="Cambria Math" w:hAnsi="Cambria Math"/>
                    </w:rPr>
                    <m:t>Σ</m:t>
                  </m:r>
                </m:e>
              </m:d>
              <m:r>
                <m:rPr>
                  <m:sty m:val="p"/>
                </m:rPr>
                <w:rPr>
                  <w:rFonts w:ascii="Cambria Math" w:hAnsi="Cambria Math"/>
                </w:rPr>
                <m:t>∝</m:t>
              </m:r>
              <m:r>
                <w:rPr>
                  <w:rFonts w:ascii="Cambria Math" w:hAnsi="Cambria Math"/>
                </w:rPr>
                <m:t>π</m:t>
              </m:r>
              <m:d>
                <m:dPr>
                  <m:ctrlPr>
                    <w:rPr>
                      <w:rFonts w:ascii="Cambria Math" w:hAnsi="Cambria Math"/>
                    </w:rPr>
                  </m:ctrlPr>
                </m:dPr>
                <m:e>
                  <m:sSub>
                    <m:sSubPr>
                      <m:ctrlPr>
                        <w:rPr>
                          <w:rFonts w:ascii="Cambria Math" w:hAnsi="Cambria Math"/>
                          <w:b/>
                        </w:rPr>
                      </m:ctrlPr>
                    </m:sSubPr>
                    <m:e>
                      <m:r>
                        <m:rPr>
                          <m:sty m:val="bi"/>
                        </m:rPr>
                        <w:rPr>
                          <w:rFonts w:ascii="Cambria Math" w:hAnsi="Cambria Math"/>
                        </w:rPr>
                        <m:t>x</m:t>
                      </m:r>
                    </m:e>
                    <m:sub>
                      <m:r>
                        <m:rPr>
                          <m:sty m:val="p"/>
                        </m:rPr>
                        <w:rPr>
                          <w:rFonts w:ascii="Cambria Math" w:hAnsi="Cambria Math"/>
                        </w:rPr>
                        <m:t>1</m:t>
                      </m:r>
                    </m:sub>
                  </m:sSub>
                </m:e>
              </m:d>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bi"/>
                                        </m:rPr>
                                        <w:rPr>
                                          <w:rFonts w:ascii="Cambria Math" w:hAnsi="Cambria Math"/>
                                        </w:rPr>
                                        <m:t>z</m:t>
                                      </m:r>
                                    </m:e>
                                    <m:sub>
                                      <m:r>
                                        <w:rPr>
                                          <w:rFonts w:ascii="Cambria Math" w:hAnsi="Cambria Math"/>
                                        </w:rPr>
                                        <m:t>k</m:t>
                                      </m:r>
                                    </m:sub>
                                  </m:sSub>
                                  <m:r>
                                    <m:rPr>
                                      <m:sty m:val="p"/>
                                    </m:rPr>
                                    <w:rPr>
                                      <w:rFonts w:ascii="Cambria Math" w:hAnsi="Cambria Math"/>
                                    </w:rPr>
                                    <m:t>-</m:t>
                                  </m:r>
                                  <m:r>
                                    <m:rPr>
                                      <m:sty m:val="bi"/>
                                    </m:rPr>
                                    <w:rPr>
                                      <w:rFonts w:ascii="Cambria Math" w:hAnsi="Cambria Math"/>
                                    </w:rPr>
                                    <m:t>Γ</m:t>
                                  </m:r>
                                  <m:sSub>
                                    <m:sSubPr>
                                      <m:ctrlPr>
                                        <w:rPr>
                                          <w:rFonts w:ascii="Cambria Math" w:hAnsi="Cambria Math"/>
                                          <w:b/>
                                        </w:rPr>
                                      </m:ctrlPr>
                                    </m:sSubPr>
                                    <m:e>
                                      <m:r>
                                        <m:rPr>
                                          <m:sty m:val="bi"/>
                                        </m:rPr>
                                        <w:rPr>
                                          <w:rFonts w:ascii="Cambria Math" w:hAnsi="Cambria Math"/>
                                        </w:rPr>
                                        <m:t>x</m:t>
                                      </m:r>
                                    </m:e>
                                    <m:sub>
                                      <m:r>
                                        <w:rPr>
                                          <w:rFonts w:ascii="Cambria Math" w:hAnsi="Cambria Math"/>
                                        </w:rPr>
                                        <m:t>k</m:t>
                                      </m:r>
                                    </m:sub>
                                  </m:sSub>
                                </m:e>
                              </m:d>
                            </m:e>
                            <m:sup>
                              <m:r>
                                <m:rPr>
                                  <m:sty m:val="p"/>
                                </m:rPr>
                                <w:rPr>
                                  <w:rFonts w:ascii="Cambria Math" w:hAnsi="Cambria Math"/>
                                </w:rPr>
                                <m:t>T</m:t>
                              </m:r>
                            </m:sup>
                          </m:sSup>
                          <m:sSup>
                            <m:sSupPr>
                              <m:ctrlPr>
                                <w:rPr>
                                  <w:rFonts w:ascii="Cambria Math" w:hAnsi="Cambria Math"/>
                                </w:rPr>
                              </m:ctrlPr>
                            </m:sSupPr>
                            <m:e>
                              <m:r>
                                <m:rPr>
                                  <m:sty m:val="bi"/>
                                </m:rPr>
                                <w:rPr>
                                  <w:rFonts w:ascii="Cambria Math" w:hAnsi="Cambria Math"/>
                                </w:rPr>
                                <m:t>Σ</m:t>
                              </m:r>
                            </m:e>
                            <m:sup>
                              <m:r>
                                <m:rPr>
                                  <m:sty m:val="p"/>
                                </m:rPr>
                                <w:rPr>
                                  <w:rFonts w:ascii="Cambria Math" w:hAnsi="Cambria Math"/>
                                </w:rPr>
                                <m:t>-1</m:t>
                              </m:r>
                            </m:sup>
                          </m:sSup>
                          <m:d>
                            <m:dPr>
                              <m:ctrlPr>
                                <w:rPr>
                                  <w:rFonts w:ascii="Cambria Math" w:hAnsi="Cambria Math"/>
                                </w:rPr>
                              </m:ctrlPr>
                            </m:dPr>
                            <m:e>
                              <m:sSub>
                                <m:sSubPr>
                                  <m:ctrlPr>
                                    <w:rPr>
                                      <w:rFonts w:ascii="Cambria Math" w:hAnsi="Cambria Math"/>
                                    </w:rPr>
                                  </m:ctrlPr>
                                </m:sSubPr>
                                <m:e>
                                  <m:r>
                                    <m:rPr>
                                      <m:sty m:val="bi"/>
                                    </m:rPr>
                                    <w:rPr>
                                      <w:rFonts w:ascii="Cambria Math" w:hAnsi="Cambria Math"/>
                                    </w:rPr>
                                    <m:t>z</m:t>
                                  </m:r>
                                </m:e>
                                <m:sub>
                                  <m:r>
                                    <w:rPr>
                                      <w:rFonts w:ascii="Cambria Math" w:hAnsi="Cambria Math"/>
                                    </w:rPr>
                                    <m:t>k</m:t>
                                  </m:r>
                                </m:sub>
                              </m:sSub>
                              <m:r>
                                <m:rPr>
                                  <m:sty m:val="p"/>
                                </m:rPr>
                                <w:rPr>
                                  <w:rFonts w:ascii="Cambria Math" w:hAnsi="Cambria Math"/>
                                </w:rPr>
                                <m:t>-</m:t>
                              </m:r>
                              <m:r>
                                <m:rPr>
                                  <m:sty m:val="bi"/>
                                </m:rPr>
                                <w:rPr>
                                  <w:rFonts w:ascii="Cambria Math" w:hAnsi="Cambria Math"/>
                                </w:rPr>
                                <m:t>Γ</m:t>
                              </m:r>
                              <m:sSub>
                                <m:sSubPr>
                                  <m:ctrlPr>
                                    <w:rPr>
                                      <w:rFonts w:ascii="Cambria Math" w:hAnsi="Cambria Math"/>
                                      <w:b/>
                                    </w:rPr>
                                  </m:ctrlPr>
                                </m:sSubPr>
                                <m:e>
                                  <m:r>
                                    <m:rPr>
                                      <m:sty m:val="bi"/>
                                    </m:rPr>
                                    <w:rPr>
                                      <w:rFonts w:ascii="Cambria Math" w:hAnsi="Cambria Math"/>
                                    </w:rPr>
                                    <m:t>x</m:t>
                                  </m:r>
                                </m:e>
                                <m:sub>
                                  <m:r>
                                    <w:rPr>
                                      <w:rFonts w:ascii="Cambria Math" w:hAnsi="Cambria Math"/>
                                    </w:rPr>
                                    <m:t>k</m:t>
                                  </m:r>
                                </m:sub>
                              </m:sSub>
                            </m:e>
                          </m:d>
                        </m:e>
                      </m:nary>
                    </m:e>
                  </m:d>
                </m:e>
              </m:func>
            </m:oMath>
            <w:r w:rsidRPr="0042632F">
              <w:t xml:space="preserve"> </w:t>
            </w:r>
          </w:p>
        </w:tc>
        <w:tc>
          <w:tcPr>
            <w:tcW w:w="243" w:type="pct"/>
            <w:vAlign w:val="center"/>
          </w:tcPr>
          <w:p w14:paraId="7FBD9085" w14:textId="5C5C5B92" w:rsidR="004E77EE" w:rsidRPr="0042632F" w:rsidRDefault="004E77EE" w:rsidP="0042632F">
            <w:pPr>
              <w:ind w:firstLine="0"/>
              <w:jc w:val="right"/>
            </w:pPr>
            <w:r w:rsidRPr="0042632F">
              <w:t>(</w:t>
            </w:r>
            <w:fldSimple w:instr=" SEQ Equation \* ARABIC ">
              <w:r w:rsidR="00D73F4C" w:rsidRPr="0042632F">
                <w:rPr>
                  <w:noProof/>
                </w:rPr>
                <w:t>18</w:t>
              </w:r>
            </w:fldSimple>
            <w:r w:rsidRPr="0042632F">
              <w:t>)</w:t>
            </w:r>
          </w:p>
        </w:tc>
      </w:tr>
    </w:tbl>
    <w:p w14:paraId="06D979EE" w14:textId="56315D2B" w:rsidR="006602BF" w:rsidRPr="0042632F" w:rsidRDefault="00D945F3" w:rsidP="0042632F">
      <w:pPr>
        <w:pStyle w:val="firstpara"/>
        <w:rPr>
          <w:szCs w:val="20"/>
        </w:rPr>
      </w:pPr>
      <w:r w:rsidRPr="0042632F">
        <w:rPr>
          <w:szCs w:val="20"/>
        </w:rPr>
        <w:t xml:space="preserve">This </w:t>
      </w:r>
      <w:r w:rsidR="006602BF" w:rsidRPr="0042632F">
        <w:rPr>
          <w:szCs w:val="20"/>
        </w:rPr>
        <w:t xml:space="preserve">is a multivariate normal distribution, but </w:t>
      </w:r>
      <w:r w:rsidR="001B5E36" w:rsidRPr="0042632F">
        <w:rPr>
          <w:szCs w:val="20"/>
        </w:rPr>
        <w:t xml:space="preserve">for the present model </w:t>
      </w:r>
      <w:r w:rsidR="006602BF" w:rsidRPr="0042632F">
        <w:rPr>
          <w:szCs w:val="20"/>
        </w:rPr>
        <w:t xml:space="preserve">directly sampling from it is not feasible because of </w:t>
      </w:r>
      <w:r w:rsidR="001B5E36" w:rsidRPr="0042632F">
        <w:rPr>
          <w:szCs w:val="20"/>
        </w:rPr>
        <w:t xml:space="preserve">the </w:t>
      </w:r>
      <w:r w:rsidR="00B83C2E" w:rsidRPr="0042632F">
        <w:rPr>
          <w:szCs w:val="20"/>
        </w:rPr>
        <w:t xml:space="preserve">extremely demanding task of computing the </w:t>
      </w:r>
      <w:r w:rsidR="006602BF" w:rsidRPr="0042632F">
        <w:rPr>
          <w:szCs w:val="20"/>
        </w:rPr>
        <w:t>matrix invers</w:t>
      </w:r>
      <w:r w:rsidR="001B5E36" w:rsidRPr="0042632F">
        <w:rPr>
          <w:szCs w:val="20"/>
        </w:rPr>
        <w:t xml:space="preserve">e </w:t>
      </w:r>
      <m:oMath>
        <m:sSup>
          <m:sSupPr>
            <m:ctrlPr>
              <w:rPr>
                <w:rFonts w:ascii="Cambria Math" w:hAnsi="Cambria Math"/>
                <w:szCs w:val="20"/>
              </w:rPr>
            </m:ctrlPr>
          </m:sSupPr>
          <m:e>
            <m:r>
              <m:rPr>
                <m:sty m:val="bi"/>
              </m:rPr>
              <w:rPr>
                <w:rFonts w:ascii="Cambria Math" w:hAnsi="Cambria Math"/>
                <w:szCs w:val="20"/>
              </w:rPr>
              <m:t>Σ</m:t>
            </m:r>
          </m:e>
          <m:sup>
            <m:r>
              <m:rPr>
                <m:sty m:val="p"/>
              </m:rPr>
              <w:rPr>
                <w:rFonts w:ascii="Cambria Math" w:hAnsi="Cambria Math"/>
                <w:szCs w:val="20"/>
              </w:rPr>
              <m:t>-1</m:t>
            </m:r>
          </m:sup>
        </m:sSup>
      </m:oMath>
      <w:r w:rsidR="00B83C2E" w:rsidRPr="0042632F">
        <w:rPr>
          <w:szCs w:val="20"/>
        </w:rPr>
        <w:t>,</w:t>
      </w:r>
      <w:r w:rsidR="001B5E36" w:rsidRPr="0042632F">
        <w:rPr>
          <w:szCs w:val="20"/>
        </w:rPr>
        <w:t xml:space="preserve"> </w:t>
      </w:r>
      <w:r w:rsidR="00DA7772" w:rsidRPr="0042632F">
        <w:rPr>
          <w:szCs w:val="20"/>
        </w:rPr>
        <w:t xml:space="preserve">when </w:t>
      </w:r>
      <m:oMath>
        <m:r>
          <w:rPr>
            <w:rFonts w:ascii="Cambria Math" w:hAnsi="Cambria Math"/>
            <w:szCs w:val="20"/>
          </w:rPr>
          <m:t>N</m:t>
        </m:r>
      </m:oMath>
      <w:r w:rsidR="006602BF" w:rsidRPr="0042632F">
        <w:rPr>
          <w:szCs w:val="20"/>
        </w:rPr>
        <w:t xml:space="preserve"> is large. As an alternative, we employ the forward-filtering-ba</w:t>
      </w:r>
      <w:proofErr w:type="spellStart"/>
      <w:r w:rsidR="006602BF" w:rsidRPr="0042632F">
        <w:rPr>
          <w:szCs w:val="20"/>
        </w:rPr>
        <w:t>ckward</w:t>
      </w:r>
      <w:proofErr w:type="spellEnd"/>
      <w:r w:rsidR="006602BF" w:rsidRPr="0042632F">
        <w:rPr>
          <w:szCs w:val="20"/>
        </w:rPr>
        <w:t>-sampling</w:t>
      </w:r>
      <w:r w:rsidR="009D4C00" w:rsidRPr="0042632F">
        <w:rPr>
          <w:szCs w:val="20"/>
        </w:rPr>
        <w:t xml:space="preserve"> (FFBS)</w:t>
      </w:r>
      <w:r w:rsidR="006602BF" w:rsidRPr="0042632F">
        <w:rPr>
          <w:szCs w:val="20"/>
        </w:rPr>
        <w:t xml:space="preserve"> algorithm </w:t>
      </w:r>
      <w:r w:rsidR="00A27A6E" w:rsidRPr="0042632F">
        <w:rPr>
          <w:szCs w:val="20"/>
        </w:rPr>
        <w:fldChar w:fldCharType="begin" w:fldLock="1"/>
      </w:r>
      <w:r w:rsidR="00784C1F">
        <w:rPr>
          <w:szCs w:val="20"/>
        </w:rPr>
        <w:instrText>ADDIN CSL_CITATION { "citationItems" : [ { "id" : "ITEM-1", "itemData" : { "ISBN" : "9781461427599", "abstract" : "3rd ed. Characteristics of time series -- Time series regression and exploratory data analysis -- ARIMA models -- Spectral analysis and filtering -- Additional time domain topics -- State-space models -- Statistical methods in the frequency domain.", "author" : [ { "dropping-particle" : "", "family" : "Shumway", "given" : "Robert H.", "non-dropping-particle" : "", "parse-names" : false, "suffix" : "" }, { "dropping-particle" : "", "family" : "Stoffer", "given" : "David S.", "non-dropping-particle" : "", "parse-names" : false, "suffix" : "" } ], "edition" : "3rd", "id" : "ITEM-1", "issued" : { "date-parts" : [ [ "2011" ] ] }, "number-of-pages" : "596", "publisher" : "Springer Science + Business Media", "publisher-place" : "New York", "title" : "Time series analysis and its applications : with R examples", "type" : "book" }, "uris" : [ "http://www.mendeley.com/documents/?uuid=6b5ee89d-4dc6-39ad-828b-5780e256c5fa" ] } ], "mendeley" : { "formattedCitation" : "[33]", "plainTextFormattedCitation" : "[33]", "previouslyFormattedCitation" : "[33]" }, "properties" : {  }, "schema" : "https://github.com/citation-style-language/schema/raw/master/csl-citation.json" }</w:instrText>
      </w:r>
      <w:r w:rsidR="00A27A6E" w:rsidRPr="0042632F">
        <w:rPr>
          <w:szCs w:val="20"/>
        </w:rPr>
        <w:fldChar w:fldCharType="separate"/>
      </w:r>
      <w:r w:rsidR="006E2C9B" w:rsidRPr="0042632F">
        <w:rPr>
          <w:noProof/>
          <w:szCs w:val="20"/>
        </w:rPr>
        <w:t>[33]</w:t>
      </w:r>
      <w:r w:rsidR="00A27A6E" w:rsidRPr="0042632F">
        <w:rPr>
          <w:szCs w:val="20"/>
        </w:rPr>
        <w:fldChar w:fldCharType="end"/>
      </w:r>
      <w:r w:rsidR="006602BF" w:rsidRPr="0042632F">
        <w:rPr>
          <w:szCs w:val="20"/>
        </w:rPr>
        <w:t xml:space="preserve"> to take advantage of the conditional Markov property</w:t>
      </w:r>
      <w:r w:rsidR="0090127A" w:rsidRPr="0042632F">
        <w:rPr>
          <w:szCs w:val="20"/>
        </w:rPr>
        <w:t xml:space="preserve"> </w:t>
      </w:r>
      <w:r w:rsidR="0090127A" w:rsidRPr="0042632F">
        <w:rPr>
          <w:szCs w:val="20"/>
        </w:rPr>
        <w:fldChar w:fldCharType="begin" w:fldLock="1"/>
      </w:r>
      <w:r w:rsidR="00784C1F">
        <w:rPr>
          <w:szCs w:val="20"/>
        </w:rPr>
        <w:instrText>ADDIN CSL_CITATION { "citationItems" : [ { "id" : "ITEM-1", "itemData" : { "author" : [ { "dropping-particle" : "", "family" : "Jordan", "given" : "Michael I", "non-dropping-particle" : "", "parse-names" : false, "suffix" : "" } ], "id" : "ITEM-1", "issued" : { "date-parts" : [ [ "2003" ] ] }, "publisher" : "University of California, Berkeley", "publisher-place" : "Lecture notes", "title" : "An Introduction to Probabilistic Graphical Models", "type" : "book" }, "uris" : [ "http://www.mendeley.com/documents/?uuid=b6fe4ca9-5814-4db7-99b9-74360161f3c1" ] } ], "mendeley" : { "formattedCitation" : "[39]", "plainTextFormattedCitation" : "[39]", "previouslyFormattedCitation" : "[39]" }, "properties" : {  }, "schema" : "https://github.com/citation-style-language/schema/raw/master/csl-citation.json" }</w:instrText>
      </w:r>
      <w:r w:rsidR="0090127A" w:rsidRPr="0042632F">
        <w:rPr>
          <w:szCs w:val="20"/>
        </w:rPr>
        <w:fldChar w:fldCharType="separate"/>
      </w:r>
      <w:r w:rsidR="00784C1F" w:rsidRPr="00784C1F">
        <w:rPr>
          <w:noProof/>
          <w:szCs w:val="20"/>
        </w:rPr>
        <w:t>[39]</w:t>
      </w:r>
      <w:r w:rsidR="0090127A" w:rsidRPr="0042632F">
        <w:rPr>
          <w:szCs w:val="20"/>
        </w:rPr>
        <w:fldChar w:fldCharType="end"/>
      </w:r>
      <w:r w:rsidR="006602BF" w:rsidRPr="0042632F">
        <w:rPr>
          <w:szCs w:val="20"/>
        </w:rPr>
        <w:t>.</w:t>
      </w:r>
    </w:p>
    <w:p w14:paraId="60274AC5" w14:textId="0965CEB4" w:rsidR="006602BF" w:rsidRPr="0042632F" w:rsidRDefault="006602BF" w:rsidP="0042632F">
      <w:pPr>
        <w:rPr>
          <w:szCs w:val="20"/>
        </w:rPr>
      </w:pPr>
      <w:r w:rsidRPr="0042632F">
        <w:rPr>
          <w:szCs w:val="20"/>
        </w:rPr>
        <w:t>The conditional distribution of</w:t>
      </w:r>
      <w:r w:rsidR="001B5E36" w:rsidRPr="0042632F">
        <w:rPr>
          <w:szCs w:val="20"/>
        </w:rPr>
        <w:t xml:space="preserve"> the</w:t>
      </w:r>
      <w:r w:rsidRPr="0042632F">
        <w:rPr>
          <w:szCs w:val="20"/>
        </w:rPr>
        <w:t xml:space="preserve"> latent variables can be written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9"/>
        <w:gridCol w:w="7312"/>
        <w:gridCol w:w="1039"/>
      </w:tblGrid>
      <w:tr w:rsidR="009D4C00" w:rsidRPr="0042632F" w14:paraId="602DBAE3" w14:textId="77777777" w:rsidTr="004E1586">
        <w:trPr>
          <w:jc w:val="center"/>
        </w:trPr>
        <w:tc>
          <w:tcPr>
            <w:tcW w:w="539" w:type="pct"/>
            <w:vAlign w:val="center"/>
          </w:tcPr>
          <w:p w14:paraId="5E6C40F4" w14:textId="77777777" w:rsidR="009D4C00" w:rsidRPr="0042632F" w:rsidRDefault="009D4C00" w:rsidP="0042632F">
            <w:pPr>
              <w:pStyle w:val="Equation"/>
            </w:pPr>
          </w:p>
        </w:tc>
        <w:tc>
          <w:tcPr>
            <w:tcW w:w="3906" w:type="pct"/>
            <w:vAlign w:val="center"/>
          </w:tcPr>
          <w:p w14:paraId="240F3430" w14:textId="0D2BCD62" w:rsidR="009D4C00" w:rsidRPr="0042632F" w:rsidRDefault="009D4C00" w:rsidP="0005352C">
            <w:pPr>
              <w:jc w:val="left"/>
              <w:rPr>
                <w:rFonts w:eastAsiaTheme="minorEastAsia" w:cstheme="minorBidi"/>
              </w:rPr>
            </w:pPr>
            <m:oMath>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1:N+1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1:N</m:t>
                      </m:r>
                    </m:sub>
                  </m:sSub>
                  <m:r>
                    <w:rPr>
                      <w:rFonts w:ascii="Cambria Math" w:hAnsi="Cambria Math"/>
                    </w:rPr>
                    <m:t>,</m:t>
                  </m:r>
                  <m:r>
                    <m:rPr>
                      <m:sty m:val="bi"/>
                    </m:rPr>
                    <w:rPr>
                      <w:rFonts w:ascii="Cambria Math" w:hAnsi="Cambria Math"/>
                    </w:rPr>
                    <m:t>Γ,Σ</m:t>
                  </m:r>
                </m:e>
              </m:d>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1:N</m:t>
                      </m:r>
                    </m:sub>
                  </m:sSub>
                  <m:r>
                    <w:rPr>
                      <w:rFonts w:ascii="Cambria Math" w:hAnsi="Cambria Math"/>
                    </w:rPr>
                    <m:t>,</m:t>
                  </m:r>
                  <m:r>
                    <m:rPr>
                      <m:sty m:val="bi"/>
                    </m:rPr>
                    <w:rPr>
                      <w:rFonts w:ascii="Cambria Math" w:hAnsi="Cambria Math"/>
                    </w:rPr>
                    <m:t>Γ,Σ</m:t>
                  </m:r>
                </m:e>
              </m:d>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k+1:N+1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1:N</m:t>
                          </m:r>
                        </m:sub>
                      </m:sSub>
                      <m:r>
                        <w:rPr>
                          <w:rFonts w:ascii="Cambria Math" w:hAnsi="Cambria Math"/>
                        </w:rPr>
                        <m:t>,</m:t>
                      </m:r>
                      <m:r>
                        <m:rPr>
                          <m:sty m:val="bi"/>
                        </m:rPr>
                        <w:rPr>
                          <w:rFonts w:ascii="Cambria Math" w:hAnsi="Cambria Math"/>
                        </w:rPr>
                        <m:t>Γ,Σ</m:t>
                      </m:r>
                    </m:e>
                  </m:d>
                </m:e>
              </m:nary>
            </m:oMath>
            <w:r w:rsidRPr="0042632F">
              <w:rPr>
                <w:rFonts w:eastAsiaTheme="minorEastAsia" w:cstheme="minorBidi"/>
              </w:rPr>
              <w:t xml:space="preserve"> </w:t>
            </w:r>
          </w:p>
          <w:p w14:paraId="7651E17D" w14:textId="19A0741F" w:rsidR="009D4C00" w:rsidRPr="0042632F" w:rsidRDefault="0005352C" w:rsidP="0042632F">
            <w:pPr>
              <w:pStyle w:val="Equation"/>
            </w:pPr>
            <w:r>
              <w:rPr>
                <w:rFonts w:eastAsiaTheme="minorEastAsia" w:cstheme="minorBidi"/>
              </w:rPr>
              <w:tab/>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1:N</m:t>
                      </m:r>
                    </m:sub>
                  </m:sSub>
                  <m:r>
                    <w:rPr>
                      <w:rFonts w:ascii="Cambria Math" w:hAnsi="Cambria Math"/>
                    </w:rPr>
                    <m:t>,</m:t>
                  </m:r>
                  <m:r>
                    <m:rPr>
                      <m:sty m:val="bi"/>
                    </m:rPr>
                    <w:rPr>
                      <w:rFonts w:ascii="Cambria Math" w:hAnsi="Cambria Math"/>
                    </w:rPr>
                    <m:t>Γ,Σ</m:t>
                  </m:r>
                </m:e>
              </m:d>
              <m:nary>
                <m:naryPr>
                  <m:chr m:val="∏"/>
                  <m:limLoc m:val="subSup"/>
                  <m:ctrlPr>
                    <w:rPr>
                      <w:rFonts w:ascii="Cambria Math" w:hAnsi="Cambria Math"/>
                      <w:i/>
                    </w:rPr>
                  </m:ctrlPr>
                </m:naryPr>
                <m:sub>
                  <m:r>
                    <w:rPr>
                      <w:rFonts w:ascii="Cambria Math" w:hAnsi="Cambria Math"/>
                    </w:rPr>
                    <m:t>k=1</m:t>
                  </m:r>
                </m:sub>
                <m:sup>
                  <m:r>
                    <w:rPr>
                      <w:rFonts w:ascii="Cambria Math" w:hAnsi="Cambria Math"/>
                    </w:rPr>
                    <m:t>N</m:t>
                  </m:r>
                </m:sup>
                <m:e>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1:N</m:t>
                          </m:r>
                        </m:sub>
                      </m:sSub>
                      <m:r>
                        <w:rPr>
                          <w:rFonts w:ascii="Cambria Math" w:hAnsi="Cambria Math"/>
                        </w:rPr>
                        <m:t>,</m:t>
                      </m:r>
                      <m:r>
                        <m:rPr>
                          <m:sty m:val="bi"/>
                        </m:rPr>
                        <w:rPr>
                          <w:rFonts w:ascii="Cambria Math" w:hAnsi="Cambria Math"/>
                        </w:rPr>
                        <m:t>Γ,Σ</m:t>
                      </m:r>
                    </m:e>
                  </m:d>
                </m:e>
              </m:nary>
            </m:oMath>
            <w:r w:rsidR="009D4C00" w:rsidRPr="0042632F">
              <w:t xml:space="preserve"> </w:t>
            </w:r>
          </w:p>
        </w:tc>
        <w:tc>
          <w:tcPr>
            <w:tcW w:w="555" w:type="pct"/>
            <w:vAlign w:val="center"/>
          </w:tcPr>
          <w:p w14:paraId="3E446043" w14:textId="3DE32813" w:rsidR="009D4C00" w:rsidRPr="0042632F" w:rsidRDefault="00DF0BBE" w:rsidP="0042632F">
            <w:pPr>
              <w:pStyle w:val="Equation"/>
              <w:jc w:val="right"/>
            </w:pPr>
            <w:r w:rsidRPr="0042632F">
              <w:t>(</w:t>
            </w:r>
            <w:fldSimple w:instr=" SEQ Equation \* ARABIC ">
              <w:r w:rsidR="00D73F4C" w:rsidRPr="0042632F">
                <w:rPr>
                  <w:noProof/>
                </w:rPr>
                <w:t>19</w:t>
              </w:r>
            </w:fldSimple>
            <w:r w:rsidRPr="0042632F">
              <w:t>)</w:t>
            </w:r>
          </w:p>
        </w:tc>
      </w:tr>
    </w:tbl>
    <w:p w14:paraId="55677A6B" w14:textId="1C7640B0" w:rsidR="009366A2" w:rsidRPr="0042632F" w:rsidRDefault="006602BF" w:rsidP="0042632F">
      <w:pPr>
        <w:pStyle w:val="firstpara"/>
        <w:rPr>
          <w:szCs w:val="20"/>
        </w:rPr>
      </w:pPr>
      <w:r w:rsidRPr="0042632F">
        <w:rPr>
          <w:szCs w:val="20"/>
        </w:rPr>
        <w:t xml:space="preserve">where we have used the conditional Markov property in the </w:t>
      </w:r>
      <w:r w:rsidR="00DA7772" w:rsidRPr="0042632F">
        <w:rPr>
          <w:szCs w:val="20"/>
        </w:rPr>
        <w:t>last line</w:t>
      </w:r>
      <w:r w:rsidRPr="0042632F">
        <w:rPr>
          <w:szCs w:val="20"/>
        </w:rPr>
        <w:t xml:space="preserve">. This factorization highlights the fact that we can sample from </w:t>
      </w:r>
      <m:oMath>
        <m:r>
          <w:rPr>
            <w:rFonts w:ascii="Cambria Math" w:hAnsi="Cambria Math"/>
            <w:szCs w:val="20"/>
          </w:rPr>
          <m:t>p</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1:N+1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e>
        </m:d>
      </m:oMath>
      <w:r w:rsidRPr="0042632F">
        <w:rPr>
          <w:szCs w:val="20"/>
        </w:rPr>
        <w:t xml:space="preserve"> by using a backward sampling strategy: </w:t>
      </w:r>
      <w:r w:rsidR="00B83C2E" w:rsidRPr="0042632F">
        <w:rPr>
          <w:szCs w:val="20"/>
        </w:rPr>
        <w:t>First</w:t>
      </w:r>
      <w:r w:rsidRPr="0042632F">
        <w:rPr>
          <w:szCs w:val="20"/>
        </w:rPr>
        <w:t xml:space="preserve">, draw a sample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oMath>
      <w:r w:rsidRPr="0042632F">
        <w:rPr>
          <w:szCs w:val="20"/>
        </w:rPr>
        <w:t xml:space="preserve"> from </w:t>
      </w:r>
      <m:oMath>
        <m:r>
          <w:rPr>
            <w:rFonts w:ascii="Cambria Math" w:hAnsi="Cambria Math"/>
            <w:szCs w:val="20"/>
          </w:rPr>
          <m:t>p</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e>
        </m:d>
      </m:oMath>
      <w:r w:rsidRPr="0042632F">
        <w:rPr>
          <w:szCs w:val="20"/>
        </w:rPr>
        <w:t xml:space="preserve">; then, conditioned on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oMath>
      <w:r w:rsidR="00B83C2E" w:rsidRPr="0042632F">
        <w:rPr>
          <w:szCs w:val="20"/>
        </w:rPr>
        <w:t>,</w:t>
      </w:r>
      <w:r w:rsidRPr="0042632F">
        <w:rPr>
          <w:szCs w:val="20"/>
        </w:rPr>
        <w:t xml:space="preserve"> draw from the conditional density </w:t>
      </w:r>
      <m:oMath>
        <m:r>
          <w:rPr>
            <w:rFonts w:ascii="Cambria Math" w:hAnsi="Cambria Math"/>
            <w:szCs w:val="20"/>
          </w:rPr>
          <m:t>p</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e>
        </m:d>
      </m:oMath>
      <w:r w:rsidRPr="0042632F">
        <w:rPr>
          <w:szCs w:val="20"/>
        </w:rPr>
        <w:t xml:space="preserve"> and continue in this fashion until </w:t>
      </w:r>
      <m:oMath>
        <m:r>
          <w:rPr>
            <w:rFonts w:ascii="Cambria Math" w:hAnsi="Cambria Math"/>
            <w:szCs w:val="20"/>
          </w:rPr>
          <m:t>k=1</m:t>
        </m:r>
      </m:oMath>
      <w:r w:rsidRPr="0042632F">
        <w:rPr>
          <w:szCs w:val="20"/>
        </w:rPr>
        <w:t xml:space="preserve">. In particular, </w:t>
      </w:r>
      <m:oMath>
        <m:r>
          <w:rPr>
            <w:rFonts w:ascii="Cambria Math" w:hAnsi="Cambria Math"/>
            <w:szCs w:val="20"/>
          </w:rPr>
          <m:t>p</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e>
        </m:d>
      </m:oMath>
      <w:r w:rsidRPr="0042632F">
        <w:rPr>
          <w:szCs w:val="20"/>
        </w:rPr>
        <w:t xml:space="preserve"> is the distribution </w:t>
      </w:r>
      <w:r w:rsidR="00D57335" w:rsidRPr="0042632F">
        <w:rPr>
          <w:szCs w:val="20"/>
        </w:rPr>
        <w:t>available from</w:t>
      </w:r>
      <w:r w:rsidRPr="0042632F">
        <w:rPr>
          <w:szCs w:val="20"/>
        </w:rPr>
        <w:t xml:space="preserve"> the </w:t>
      </w:r>
      <w:r w:rsidR="00C42FC7" w:rsidRPr="0042632F">
        <w:rPr>
          <w:szCs w:val="20"/>
        </w:rPr>
        <w:t xml:space="preserve">Kalman filter </w:t>
      </w:r>
      <w:r w:rsidR="00A45F9E" w:rsidRPr="0042632F">
        <w:rPr>
          <w:szCs w:val="20"/>
        </w:rPr>
        <w:t xml:space="preserve">recursions </w:t>
      </w:r>
      <w:r w:rsidR="00D57335" w:rsidRPr="0042632F">
        <w:rPr>
          <w:szCs w:val="20"/>
        </w:rPr>
        <w:fldChar w:fldCharType="begin" w:fldLock="1"/>
      </w:r>
      <w:r w:rsidR="00784C1F">
        <w:rPr>
          <w:szCs w:val="20"/>
        </w:rPr>
        <w:instrText>ADDIN CSL_CITATION { "citationItems" : [ { "id" : "ITEM-1", "itemData" : { "DOI" : "10.1016/j.automatica.2005.05.008", "ISSN" : "00051098", "abstract" : "This paper examines the problem of estimating linear time-invariant state-space system models. In particular, it addresses the parametrization and numerical robustness concerns that arise in the multivariable case. These difficulties are well recognised in the literature, resulting (for example) in extensive study of subspace-based techniques, as well as recent interest in 'data driven' local co-ordinate approaches to gradient search solutions. The paper here proposes a different strategy that employs the expectation- maximisation (EM) technique. The consequence is an algorithm that is iterative, with associated likelihood values that are locally convergent to stationary points of the (Gaussian) likelihood function. Furthermore, theoretical and empirical evidence presented here establishes additional attractive properties such as numerical robustness, avoidance of difficult parametrization choices, the ability to naturally and easily estimate non-zero initial conditions, and moderate computational cost. Moreover, since the methods here are maximum-likelihood based, they have associated known and asymptotically optimal statistical properties. \u00a9 2005 Elsevier Ltd. All rights reserved.", "author" : [ { "dropping-particle" : "", "family" : "Gibson", "given" : "Stuart", "non-dropping-particle" : "", "parse-names" : false, "suffix" : "" }, { "dropping-particle" : "", "family" : "Ninness", "given" : "Brett", "non-dropping-particle" : "", "parse-names" : false, "suffix" : "" } ], "container-title" : "Automatica", "id" : "ITEM-1", "issue" : "10", "issued" : { "date-parts" : [ [ "2005" ] ] }, "page" : "1667-1682", "title" : "Robust maximum-likelihood estimation of multivariable dynamic systems", "type" : "article-journal", "volume" : "41" }, "uris" : [ "http://www.mendeley.com/documents/?uuid=c2e3a13a-2fe9-4359-8ae6-6a9f6ef312a6" ] } ], "mendeley" : { "formattedCitation" : "[40]", "plainTextFormattedCitation" : "[40]", "previouslyFormattedCitation" : "[40]" }, "properties" : {  }, "schema" : "https://github.com/citation-style-language/schema/raw/master/csl-citation.json" }</w:instrText>
      </w:r>
      <w:r w:rsidR="00D57335" w:rsidRPr="0042632F">
        <w:rPr>
          <w:szCs w:val="20"/>
        </w:rPr>
        <w:fldChar w:fldCharType="separate"/>
      </w:r>
      <w:r w:rsidR="006E2C9B" w:rsidRPr="0042632F">
        <w:rPr>
          <w:noProof/>
          <w:szCs w:val="20"/>
        </w:rPr>
        <w:t>[40]</w:t>
      </w:r>
      <w:r w:rsidR="00D57335" w:rsidRPr="0042632F">
        <w:rPr>
          <w:szCs w:val="20"/>
        </w:rPr>
        <w:fldChar w:fldCharType="end"/>
      </w:r>
      <w:r w:rsidR="0045560E" w:rsidRPr="0042632F">
        <w:rPr>
          <w:szCs w:val="20"/>
        </w:rPr>
        <w:t>,</w:t>
      </w:r>
      <w:r w:rsidR="00D57335" w:rsidRPr="0042632F">
        <w:rPr>
          <w:szCs w:val="20"/>
        </w:rPr>
        <w:t xml:space="preserve"> which is shown in </w:t>
      </w:r>
      <w:r w:rsidR="002F1856" w:rsidRPr="0042632F">
        <w:rPr>
          <w:szCs w:val="20"/>
        </w:rPr>
        <w:fldChar w:fldCharType="begin"/>
      </w:r>
      <w:r w:rsidR="002F1856" w:rsidRPr="0042632F">
        <w:rPr>
          <w:szCs w:val="20"/>
        </w:rPr>
        <w:instrText xml:space="preserve"> REF _Ref503969094 \h  \* MERGEFORMAT </w:instrText>
      </w:r>
      <w:r w:rsidR="002F1856" w:rsidRPr="0042632F">
        <w:rPr>
          <w:szCs w:val="20"/>
        </w:rPr>
      </w:r>
      <w:r w:rsidR="002F1856" w:rsidRPr="0042632F">
        <w:rPr>
          <w:szCs w:val="20"/>
        </w:rPr>
        <w:fldChar w:fldCharType="separate"/>
      </w:r>
      <w:r w:rsidR="00D73F4C" w:rsidRPr="0042632F">
        <w:rPr>
          <w:szCs w:val="20"/>
        </w:rPr>
        <w:t xml:space="preserve">Algorithm </w:t>
      </w:r>
      <w:r w:rsidR="00D73F4C" w:rsidRPr="0042632F">
        <w:rPr>
          <w:noProof/>
          <w:szCs w:val="20"/>
        </w:rPr>
        <w:t>1</w:t>
      </w:r>
      <w:r w:rsidR="002F1856" w:rsidRPr="0042632F">
        <w:rPr>
          <w:szCs w:val="20"/>
        </w:rPr>
        <w:fldChar w:fldCharType="end"/>
      </w:r>
      <w:r w:rsidR="00B83C2E" w:rsidRPr="0042632F">
        <w:rPr>
          <w:szCs w:val="20"/>
        </w:rPr>
        <w:t xml:space="preserve"> below</w:t>
      </w:r>
      <w:r w:rsidRPr="0042632F">
        <w:rPr>
          <w:szCs w:val="20"/>
        </w:rPr>
        <w:t xml:space="preserve">. As for the PDF </w:t>
      </w:r>
      <m:oMath>
        <m:r>
          <w:rPr>
            <w:rFonts w:ascii="Cambria Math" w:hAnsi="Cambria Math"/>
            <w:szCs w:val="20"/>
          </w:rPr>
          <m:t>p</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e>
        </m:d>
      </m:oMath>
      <w:r w:rsidRPr="0042632F">
        <w:rPr>
          <w:szCs w:val="20"/>
        </w:rPr>
        <w:t xml:space="preserve">, </w:t>
      </w:r>
      <w:r w:rsidR="009366A2" w:rsidRPr="0042632F">
        <w:rPr>
          <w:szCs w:val="20"/>
        </w:rPr>
        <w:t>recall the Markov property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05"/>
        <w:gridCol w:w="455"/>
      </w:tblGrid>
      <w:tr w:rsidR="009366A2" w:rsidRPr="0042632F" w14:paraId="4677A87F" w14:textId="77777777" w:rsidTr="004E1586">
        <w:trPr>
          <w:jc w:val="center"/>
        </w:trPr>
        <w:tc>
          <w:tcPr>
            <w:tcW w:w="4757" w:type="pct"/>
            <w:vAlign w:val="center"/>
          </w:tcPr>
          <w:p w14:paraId="7DD0408C" w14:textId="77777777" w:rsidR="009366A2" w:rsidRPr="0042632F" w:rsidRDefault="009366A2" w:rsidP="0042632F">
            <w:pPr>
              <w:pStyle w:val="Equation"/>
              <w:jc w:val="center"/>
            </w:pPr>
            <m:oMathPara>
              <m:oMath>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1:N</m:t>
                        </m:r>
                      </m:sub>
                    </m:sSub>
                    <m:r>
                      <w:rPr>
                        <w:rFonts w:ascii="Cambria Math" w:hAnsi="Cambria Math"/>
                      </w:rPr>
                      <m:t>,</m:t>
                    </m:r>
                    <m:r>
                      <m:rPr>
                        <m:sty m:val="bi"/>
                      </m:rPr>
                      <w:rPr>
                        <w:rFonts w:ascii="Cambria Math" w:hAnsi="Cambria Math"/>
                      </w:rPr>
                      <m:t>Γ,Σ</m:t>
                    </m:r>
                  </m:e>
                </m:d>
                <m:r>
                  <w:rPr>
                    <w:rFonts w:ascii="Cambria Math" w:hAnsi="Cambria Math"/>
                  </w:rPr>
                  <m:t>=p</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sSub>
                      <m:sSubPr>
                        <m:ctrlPr>
                          <w:rPr>
                            <w:rFonts w:ascii="Cambria Math" w:hAnsi="Cambria Math"/>
                            <w:i/>
                          </w:rPr>
                        </m:ctrlPr>
                      </m:sSubPr>
                      <m:e>
                        <m:r>
                          <m:rPr>
                            <m:sty m:val="bi"/>
                          </m:rPr>
                          <w:rPr>
                            <w:rFonts w:ascii="Cambria Math" w:hAnsi="Cambria Math"/>
                          </w:rPr>
                          <m:t>y</m:t>
                        </m:r>
                      </m:e>
                      <m:sub>
                        <m:r>
                          <w:rPr>
                            <w:rFonts w:ascii="Cambria Math" w:hAnsi="Cambria Math"/>
                          </w:rPr>
                          <m:t>1:k</m:t>
                        </m:r>
                      </m:sub>
                    </m:sSub>
                    <m:r>
                      <w:rPr>
                        <w:rFonts w:ascii="Cambria Math" w:hAnsi="Cambria Math"/>
                      </w:rPr>
                      <m:t>,</m:t>
                    </m:r>
                    <m:r>
                      <m:rPr>
                        <m:sty m:val="bi"/>
                      </m:rPr>
                      <w:rPr>
                        <w:rFonts w:ascii="Cambria Math" w:hAnsi="Cambria Math"/>
                      </w:rPr>
                      <m:t>Γ,Σ</m:t>
                    </m:r>
                  </m:e>
                </m:d>
              </m:oMath>
            </m:oMathPara>
          </w:p>
        </w:tc>
        <w:tc>
          <w:tcPr>
            <w:tcW w:w="243" w:type="pct"/>
            <w:vAlign w:val="center"/>
          </w:tcPr>
          <w:p w14:paraId="3949275B" w14:textId="4E85313A" w:rsidR="009366A2" w:rsidRPr="0042632F" w:rsidRDefault="009366A2" w:rsidP="0042632F">
            <w:pPr>
              <w:ind w:firstLine="0"/>
              <w:jc w:val="right"/>
            </w:pPr>
            <w:r w:rsidRPr="0042632F">
              <w:t>(</w:t>
            </w:r>
            <w:fldSimple w:instr=" SEQ Equation \* ARABIC ">
              <w:r w:rsidR="00D73F4C" w:rsidRPr="0042632F">
                <w:rPr>
                  <w:noProof/>
                </w:rPr>
                <w:t>20</w:t>
              </w:r>
            </w:fldSimple>
            <w:r w:rsidRPr="0042632F">
              <w:t>)</w:t>
            </w:r>
          </w:p>
        </w:tc>
      </w:tr>
    </w:tbl>
    <w:p w14:paraId="7787F330" w14:textId="7DDFB99B" w:rsidR="006602BF" w:rsidRPr="0042632F" w:rsidRDefault="00C84306" w:rsidP="0042632F">
      <w:pPr>
        <w:pStyle w:val="firstpara"/>
        <w:rPr>
          <w:szCs w:val="20"/>
        </w:rPr>
      </w:pPr>
      <w:r w:rsidRPr="0042632F">
        <w:rPr>
          <w:szCs w:val="20"/>
        </w:rPr>
        <w:t>and</w:t>
      </w:r>
      <w:r w:rsidR="0045560E" w:rsidRPr="0042632F">
        <w:rPr>
          <w:szCs w:val="20"/>
        </w:rPr>
        <w:t xml:space="preserve"> </w:t>
      </w:r>
      <w:r w:rsidR="006602BF" w:rsidRPr="0042632F">
        <w:rPr>
          <w:szCs w:val="20"/>
        </w:rPr>
        <w:t xml:space="preserve">the </w:t>
      </w:r>
      <w:r w:rsidR="00A64C47" w:rsidRPr="0042632F">
        <w:rPr>
          <w:szCs w:val="20"/>
        </w:rPr>
        <w:t xml:space="preserve">fact that the </w:t>
      </w:r>
      <w:r w:rsidR="006602BF" w:rsidRPr="0042632F">
        <w:rPr>
          <w:szCs w:val="20"/>
        </w:rPr>
        <w:t xml:space="preserve">conditional joint distribution of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m:t>
            </m:r>
          </m:sub>
        </m:sSub>
      </m:oMath>
      <w:r w:rsidR="006602BF" w:rsidRPr="0042632F">
        <w:rPr>
          <w:szCs w:val="20"/>
        </w:rPr>
        <w:t xml:space="preserve"> and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k+1</m:t>
            </m:r>
          </m:sub>
        </m:sSub>
      </m:oMath>
      <w:r w:rsidR="006602BF" w:rsidRPr="0042632F">
        <w:rPr>
          <w:szCs w:val="20"/>
        </w:rPr>
        <w:t xml:space="preserve"> given </w:t>
      </w:r>
      <m:oMath>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1:k</m:t>
            </m:r>
          </m:sub>
        </m:sSub>
      </m:oMath>
      <w:r w:rsidR="006602BF" w:rsidRPr="0042632F">
        <w:rPr>
          <w:szCs w:val="20"/>
        </w:rPr>
        <w:t xml:space="preserve">, </w:t>
      </w:r>
      <m:oMath>
        <m:r>
          <m:rPr>
            <m:sty m:val="bi"/>
          </m:rPr>
          <w:rPr>
            <w:rFonts w:ascii="Cambria Math" w:hAnsi="Cambria Math"/>
            <w:szCs w:val="20"/>
          </w:rPr>
          <m:t>Γ</m:t>
        </m:r>
      </m:oMath>
      <w:r w:rsidR="006602BF" w:rsidRPr="0042632F">
        <w:rPr>
          <w:szCs w:val="20"/>
        </w:rPr>
        <w:t xml:space="preserve"> and </w:t>
      </w:r>
      <m:oMath>
        <m:r>
          <m:rPr>
            <m:sty m:val="bi"/>
          </m:rPr>
          <w:rPr>
            <w:rFonts w:ascii="Cambria Math" w:hAnsi="Cambria Math"/>
            <w:szCs w:val="20"/>
          </w:rPr>
          <m:t>Σ</m:t>
        </m:r>
      </m:oMath>
      <w:r w:rsidR="006602BF" w:rsidRPr="0042632F">
        <w:rPr>
          <w:szCs w:val="20"/>
        </w:rPr>
        <w:t xml:space="preserve"> is a multivariate normal distribution with the mean </w:t>
      </w:r>
      <w:r w:rsidR="00694E49" w:rsidRPr="0042632F">
        <w:rPr>
          <w:szCs w:val="20"/>
        </w:rPr>
        <w:t xml:space="preserve">vector </w:t>
      </w:r>
      <w:r w:rsidR="006602BF" w:rsidRPr="0042632F">
        <w:rPr>
          <w:szCs w:val="20"/>
        </w:rPr>
        <w:t>and covariance matrix</w:t>
      </w:r>
      <w:r w:rsidR="00A64C47" w:rsidRPr="0042632F">
        <w:rPr>
          <w:szCs w:val="20"/>
        </w:rPr>
        <w:t xml:space="preserve"> given by</w:t>
      </w:r>
      <w:r w:rsidR="002F1856" w:rsidRPr="0042632F">
        <w:rPr>
          <w:szCs w:val="20"/>
        </w:rPr>
        <w:t xml:space="preserve"> </w:t>
      </w:r>
      <w:r w:rsidR="002F1856" w:rsidRPr="0042632F">
        <w:rPr>
          <w:szCs w:val="20"/>
        </w:rPr>
        <w:fldChar w:fldCharType="begin" w:fldLock="1"/>
      </w:r>
      <w:r w:rsidR="00784C1F">
        <w:rPr>
          <w:szCs w:val="20"/>
        </w:rPr>
        <w:instrText>ADDIN CSL_CITATION { "citationItems" : [ { "id" : "ITEM-1", "itemData" : { "author" : [ { "dropping-particle" : "", "family" : "Jordan", "given" : "Michael I", "non-dropping-particle" : "", "parse-names" : false, "suffix" : "" } ], "id" : "ITEM-1", "issued" : { "date-parts" : [ [ "2003" ] ] }, "publisher" : "University of California, Berkeley", "publisher-place" : "Lecture notes", "title" : "An Introduction to Probabilistic Graphical Models", "type" : "book" }, "uris" : [ "http://www.mendeley.com/documents/?uuid=b6fe4ca9-5814-4db7-99b9-74360161f3c1" ] } ], "mendeley" : { "formattedCitation" : "[39]", "plainTextFormattedCitation" : "[39]", "previouslyFormattedCitation" : "[39]" }, "properties" : {  }, "schema" : "https://github.com/citation-style-language/schema/raw/master/csl-citation.json" }</w:instrText>
      </w:r>
      <w:r w:rsidR="002F1856" w:rsidRPr="0042632F">
        <w:rPr>
          <w:szCs w:val="20"/>
        </w:rPr>
        <w:fldChar w:fldCharType="separate"/>
      </w:r>
      <w:r w:rsidR="00784C1F" w:rsidRPr="00784C1F">
        <w:rPr>
          <w:noProof/>
          <w:szCs w:val="20"/>
        </w:rPr>
        <w:t>[39]</w:t>
      </w:r>
      <w:r w:rsidR="002F1856" w:rsidRPr="0042632F">
        <w:rPr>
          <w:szCs w:val="20"/>
        </w:rPr>
        <w:fldChar w:fldCharType="end"/>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
        <w:gridCol w:w="7713"/>
        <w:gridCol w:w="1039"/>
      </w:tblGrid>
      <w:tr w:rsidR="006602BF" w:rsidRPr="0042632F" w14:paraId="245D9F26" w14:textId="77777777" w:rsidTr="004E1586">
        <w:trPr>
          <w:jc w:val="center"/>
        </w:trPr>
        <w:tc>
          <w:tcPr>
            <w:tcW w:w="325" w:type="pct"/>
            <w:vAlign w:val="center"/>
          </w:tcPr>
          <w:p w14:paraId="35897D96" w14:textId="77777777" w:rsidR="006602BF" w:rsidRPr="0042632F" w:rsidRDefault="006602BF" w:rsidP="0042632F">
            <w:pPr>
              <w:pStyle w:val="Equation"/>
              <w:spacing w:after="0"/>
            </w:pPr>
          </w:p>
        </w:tc>
        <w:tc>
          <w:tcPr>
            <w:tcW w:w="4120" w:type="pct"/>
            <w:vAlign w:val="center"/>
          </w:tcPr>
          <w:p w14:paraId="015B864C" w14:textId="1C49BBE2" w:rsidR="008A5BFB" w:rsidRPr="0042632F" w:rsidRDefault="0092079F" w:rsidP="00282E0D">
            <w:pPr>
              <w:pStyle w:val="Equation"/>
              <w:jc w:val="cente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x</m:t>
                            </m:r>
                          </m:e>
                          <m:sub>
                            <m:r>
                              <w:rPr>
                                <w:rFonts w:ascii="Cambria Math" w:hAnsi="Cambria Math"/>
                              </w:rPr>
                              <m:t>k|k</m:t>
                            </m:r>
                          </m:sub>
                        </m:sSub>
                      </m:e>
                    </m:mr>
                    <m:mr>
                      <m:e>
                        <m:sSub>
                          <m:sSubPr>
                            <m:ctrlPr>
                              <w:rPr>
                                <w:rFonts w:ascii="Cambria Math" w:hAnsi="Cambria Math"/>
                                <w:i/>
                              </w:rPr>
                            </m:ctrlPr>
                          </m:sSubPr>
                          <m:e>
                            <m:r>
                              <m:rPr>
                                <m:sty m:val="bi"/>
                              </m:rPr>
                              <w:rPr>
                                <w:rFonts w:ascii="Cambria Math" w:hAnsi="Cambria Math"/>
                              </w:rPr>
                              <m:t>x</m:t>
                            </m:r>
                          </m:e>
                          <m:sub>
                            <m:r>
                              <w:rPr>
                                <w:rFonts w:ascii="Cambria Math" w:hAnsi="Cambria Math"/>
                              </w:rPr>
                              <m:t>k+1|k</m:t>
                            </m:r>
                          </m:sub>
                        </m:sSub>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bi"/>
                              </m:rPr>
                              <w:rPr>
                                <w:rFonts w:ascii="Cambria Math" w:hAnsi="Cambria Math"/>
                              </w:rPr>
                              <m:t>x</m:t>
                            </m:r>
                          </m:e>
                          <m:sub>
                            <m:r>
                              <w:rPr>
                                <w:rFonts w:ascii="Cambria Math" w:hAnsi="Cambria Math"/>
                              </w:rPr>
                              <m:t>k|k</m:t>
                            </m:r>
                          </m:sub>
                        </m:sSub>
                      </m:e>
                    </m:mr>
                    <m:mr>
                      <m:e>
                        <m:r>
                          <m:rPr>
                            <m:sty m:val="bi"/>
                          </m:rPr>
                          <w:rPr>
                            <w:rFonts w:ascii="Cambria Math" w:hAnsi="Cambria Math"/>
                          </w:rPr>
                          <m:t>A</m:t>
                        </m:r>
                        <m:sSub>
                          <m:sSubPr>
                            <m:ctrlPr>
                              <w:rPr>
                                <w:rFonts w:ascii="Cambria Math" w:hAnsi="Cambria Math"/>
                                <w:i/>
                              </w:rPr>
                            </m:ctrlPr>
                          </m:sSubPr>
                          <m:e>
                            <m:r>
                              <m:rPr>
                                <m:sty m:val="bi"/>
                              </m:rPr>
                              <w:rPr>
                                <w:rFonts w:ascii="Cambria Math" w:hAnsi="Cambria Math"/>
                              </w:rPr>
                              <m:t>x</m:t>
                            </m:r>
                          </m:e>
                          <m:sub>
                            <m:r>
                              <w:rPr>
                                <w:rFonts w:ascii="Cambria Math" w:hAnsi="Cambria Math"/>
                              </w:rPr>
                              <m:t>k|k</m:t>
                            </m:r>
                          </m:sub>
                        </m:sSub>
                      </m:e>
                    </m:mr>
                  </m:m>
                </m:e>
              </m:d>
            </m:oMath>
            <w:r w:rsidR="00282E0D">
              <w:t xml:space="preserve">, </w:t>
            </w:r>
            <m:oMath>
              <m:sSub>
                <m:sSubPr>
                  <m:ctrlPr>
                    <w:rPr>
                      <w:rFonts w:ascii="Cambria Math" w:hAnsi="Cambria Math"/>
                      <w:i/>
                    </w:rPr>
                  </m:ctrlPr>
                </m:sSubPr>
                <m:e>
                  <m:r>
                    <m:rPr>
                      <m:sty m:val="bi"/>
                    </m:rPr>
                    <w:rPr>
                      <w:rFonts w:ascii="Cambria Math" w:hAnsi="Cambria Math"/>
                    </w:rPr>
                    <m:t>Σ</m:t>
                  </m:r>
                </m:e>
                <m:sub>
                  <m:r>
                    <w:rPr>
                      <w:rFonts w:ascii="Cambria Math" w:hAnsi="Cambria Math"/>
                    </w:rPr>
                    <m:t>k,k+1|k</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eastAsiaTheme="minorEastAsia" w:hAnsi="Cambria Math" w:cstheme="minorBidi"/>
                          <w:i/>
                          <w:kern w:val="2"/>
                        </w:rPr>
                      </m:ctrlPr>
                    </m:mPr>
                    <m:mr>
                      <m:e>
                        <m:sSub>
                          <m:sSubPr>
                            <m:ctrlPr>
                              <w:rPr>
                                <w:rFonts w:ascii="Cambria Math" w:hAnsi="Cambria Math"/>
                                <w:i/>
                              </w:rPr>
                            </m:ctrlPr>
                          </m:sSubPr>
                          <m:e>
                            <m:r>
                              <m:rPr>
                                <m:sty m:val="bi"/>
                              </m:rPr>
                              <w:rPr>
                                <w:rFonts w:ascii="Cambria Math" w:hAnsi="Cambria Math"/>
                              </w:rPr>
                              <m:t>P</m:t>
                            </m:r>
                          </m:e>
                          <m:sub>
                            <m:r>
                              <w:rPr>
                                <w:rFonts w:ascii="Cambria Math" w:hAnsi="Cambria Math"/>
                              </w:rPr>
                              <m:t>k|k</m:t>
                            </m:r>
                          </m:sub>
                        </m:sSub>
                      </m:e>
                      <m:e>
                        <m:sSub>
                          <m:sSubPr>
                            <m:ctrlPr>
                              <w:rPr>
                                <w:rFonts w:ascii="Cambria Math" w:hAnsi="Cambria Math"/>
                                <w:i/>
                              </w:rPr>
                            </m:ctrlPr>
                          </m:sSubPr>
                          <m:e>
                            <m:r>
                              <m:rPr>
                                <m:sty m:val="bi"/>
                              </m:rPr>
                              <w:rPr>
                                <w:rFonts w:ascii="Cambria Math" w:hAnsi="Cambria Math"/>
                              </w:rPr>
                              <m:t>P</m:t>
                            </m:r>
                          </m:e>
                          <m:sub>
                            <m:r>
                              <w:rPr>
                                <w:rFonts w:ascii="Cambria Math" w:hAnsi="Cambria Math"/>
                              </w:rPr>
                              <m:t>k|k</m:t>
                            </m:r>
                          </m:sub>
                        </m:sSub>
                        <m:sSup>
                          <m:sSupPr>
                            <m:ctrlPr>
                              <w:rPr>
                                <w:rFonts w:ascii="Cambria Math" w:hAnsi="Cambria Math"/>
                                <w:i/>
                              </w:rPr>
                            </m:ctrlPr>
                          </m:sSupPr>
                          <m:e>
                            <m:r>
                              <m:rPr>
                                <m:sty m:val="bi"/>
                              </m:rPr>
                              <w:rPr>
                                <w:rFonts w:ascii="Cambria Math" w:hAnsi="Cambria Math"/>
                              </w:rPr>
                              <m:t>A</m:t>
                            </m:r>
                          </m:e>
                          <m:sup>
                            <m:r>
                              <m:rPr>
                                <m:sty m:val="p"/>
                              </m:rPr>
                              <w:rPr>
                                <w:rFonts w:ascii="Cambria Math" w:hAnsi="Cambria Math"/>
                              </w:rPr>
                              <m:t>T</m:t>
                            </m:r>
                          </m:sup>
                        </m:sSup>
                      </m:e>
                    </m:mr>
                    <m:mr>
                      <m:e>
                        <m:r>
                          <m:rPr>
                            <m:sty m:val="bi"/>
                          </m:rPr>
                          <w:rPr>
                            <w:rFonts w:ascii="Cambria Math" w:eastAsiaTheme="minorEastAsia" w:hAnsi="Cambria Math" w:cstheme="minorBidi"/>
                            <w:kern w:val="2"/>
                          </w:rPr>
                          <m:t>A</m:t>
                        </m:r>
                        <m:sSub>
                          <m:sSubPr>
                            <m:ctrlPr>
                              <w:rPr>
                                <w:rFonts w:ascii="Cambria Math" w:hAnsi="Cambria Math"/>
                                <w:i/>
                              </w:rPr>
                            </m:ctrlPr>
                          </m:sSubPr>
                          <m:e>
                            <m:r>
                              <m:rPr>
                                <m:sty m:val="bi"/>
                              </m:rPr>
                              <w:rPr>
                                <w:rFonts w:ascii="Cambria Math" w:hAnsi="Cambria Math"/>
                              </w:rPr>
                              <m:t>P</m:t>
                            </m:r>
                          </m:e>
                          <m:sub>
                            <m:r>
                              <w:rPr>
                                <w:rFonts w:ascii="Cambria Math" w:hAnsi="Cambria Math"/>
                              </w:rPr>
                              <m:t>k|k</m:t>
                            </m:r>
                          </m:sub>
                        </m:sSub>
                      </m:e>
                      <m:e>
                        <m:r>
                          <m:rPr>
                            <m:sty m:val="bi"/>
                          </m:rPr>
                          <w:rPr>
                            <w:rFonts w:ascii="Cambria Math" w:eastAsiaTheme="minorEastAsia" w:hAnsi="Cambria Math" w:cstheme="minorBidi"/>
                            <w:kern w:val="2"/>
                          </w:rPr>
                          <m:t>A</m:t>
                        </m:r>
                        <m:sSub>
                          <m:sSubPr>
                            <m:ctrlPr>
                              <w:rPr>
                                <w:rFonts w:ascii="Cambria Math" w:hAnsi="Cambria Math"/>
                                <w:i/>
                              </w:rPr>
                            </m:ctrlPr>
                          </m:sSubPr>
                          <m:e>
                            <m:r>
                              <m:rPr>
                                <m:sty m:val="bi"/>
                              </m:rPr>
                              <w:rPr>
                                <w:rFonts w:ascii="Cambria Math" w:hAnsi="Cambria Math"/>
                              </w:rPr>
                              <m:t>P</m:t>
                            </m:r>
                          </m:e>
                          <m:sub>
                            <m:r>
                              <w:rPr>
                                <w:rFonts w:ascii="Cambria Math" w:hAnsi="Cambria Math"/>
                              </w:rPr>
                              <m:t>k|k</m:t>
                            </m:r>
                          </m:sub>
                        </m:sSub>
                        <m:sSup>
                          <m:sSupPr>
                            <m:ctrlPr>
                              <w:rPr>
                                <w:rFonts w:ascii="Cambria Math" w:hAnsi="Cambria Math"/>
                                <w:i/>
                              </w:rPr>
                            </m:ctrlPr>
                          </m:sSupPr>
                          <m:e>
                            <m:r>
                              <m:rPr>
                                <m:sty m:val="bi"/>
                              </m:rPr>
                              <w:rPr>
                                <w:rFonts w:ascii="Cambria Math" w:hAnsi="Cambria Math"/>
                              </w:rPr>
                              <m:t>A</m:t>
                            </m:r>
                          </m:e>
                          <m:sup>
                            <m:r>
                              <m:rPr>
                                <m:sty m:val="p"/>
                              </m:rPr>
                              <w:rPr>
                                <w:rFonts w:ascii="Cambria Math" w:hAnsi="Cambria Math"/>
                              </w:rPr>
                              <m:t>T</m:t>
                            </m:r>
                          </m:sup>
                        </m:sSup>
                        <m:r>
                          <w:rPr>
                            <w:rFonts w:ascii="Cambria Math" w:hAnsi="Cambria Math"/>
                          </w:rPr>
                          <m:t>+</m:t>
                        </m:r>
                        <m:r>
                          <m:rPr>
                            <m:sty m:val="bi"/>
                          </m:rPr>
                          <w:rPr>
                            <w:rFonts w:ascii="Cambria Math" w:hAnsi="Cambria Math"/>
                          </w:rPr>
                          <m:t>Q</m:t>
                        </m:r>
                      </m:e>
                    </m:mr>
                  </m:m>
                </m:e>
              </m:d>
            </m:oMath>
          </w:p>
        </w:tc>
        <w:tc>
          <w:tcPr>
            <w:tcW w:w="555" w:type="pct"/>
            <w:vAlign w:val="center"/>
          </w:tcPr>
          <w:p w14:paraId="2F3BCE14" w14:textId="12B0DDF5" w:rsidR="006602BF" w:rsidRPr="0042632F" w:rsidRDefault="002F1856" w:rsidP="0042632F">
            <w:pPr>
              <w:pStyle w:val="Equation"/>
              <w:spacing w:after="0"/>
              <w:jc w:val="right"/>
            </w:pPr>
            <w:r w:rsidRPr="0042632F">
              <w:t>(</w:t>
            </w:r>
            <w:fldSimple w:instr=" SEQ Equation \* ARABIC ">
              <w:r w:rsidR="00D73F4C" w:rsidRPr="0042632F">
                <w:rPr>
                  <w:noProof/>
                </w:rPr>
                <w:t>21</w:t>
              </w:r>
            </w:fldSimple>
            <w:r w:rsidRPr="0042632F">
              <w:t>)</w:t>
            </w:r>
          </w:p>
        </w:tc>
      </w:tr>
    </w:tbl>
    <w:p w14:paraId="36AF3787" w14:textId="7EC894EE" w:rsidR="006602BF" w:rsidRPr="0042632F" w:rsidRDefault="006602BF" w:rsidP="0042632F">
      <w:pPr>
        <w:pStyle w:val="firstpara"/>
        <w:rPr>
          <w:szCs w:val="20"/>
        </w:rPr>
      </w:pPr>
      <w:r w:rsidRPr="0042632F">
        <w:rPr>
          <w:szCs w:val="20"/>
        </w:rPr>
        <w:t>where</w:t>
      </w:r>
      <w:r w:rsidR="00694E49" w:rsidRPr="0042632F">
        <w:rPr>
          <w:szCs w:val="20"/>
        </w:rPr>
        <w:t xml:space="preserve"> </w:t>
      </w:r>
      <w:r w:rsidR="00A64C47" w:rsidRPr="0042632F">
        <w:rPr>
          <w:szCs w:val="20"/>
        </w:rPr>
        <w:t xml:space="preserve">the </w:t>
      </w:r>
      <w:r w:rsidR="00694E49" w:rsidRPr="0042632F">
        <w:rPr>
          <w:szCs w:val="20"/>
        </w:rPr>
        <w:t xml:space="preserve">quantities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m:t>
            </m:r>
          </m:sub>
        </m:sSub>
      </m:oMath>
      <w:r w:rsidR="008C5AF1" w:rsidRPr="0042632F">
        <w:rPr>
          <w:szCs w:val="20"/>
        </w:rPr>
        <w:t xml:space="preserve"> and</w:t>
      </w:r>
      <w:r w:rsidR="009366A2"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oMath>
      <w:r w:rsidR="008C5AF1" w:rsidRPr="0042632F">
        <w:rPr>
          <w:szCs w:val="20"/>
        </w:rPr>
        <w:t xml:space="preserve"> </w:t>
      </w:r>
      <w:r w:rsidR="00694E49" w:rsidRPr="0042632F">
        <w:rPr>
          <w:szCs w:val="20"/>
        </w:rPr>
        <w:t xml:space="preserve">for </w:t>
      </w:r>
      <m:oMath>
        <m:r>
          <w:rPr>
            <w:rFonts w:ascii="Cambria Math" w:hAnsi="Cambria Math"/>
            <w:szCs w:val="20"/>
          </w:rPr>
          <m:t>k=1,2,…,N</m:t>
        </m:r>
      </m:oMath>
      <w:r w:rsidR="008C5AF1" w:rsidRPr="0042632F">
        <w:rPr>
          <w:szCs w:val="20"/>
        </w:rPr>
        <w:t xml:space="preserve"> are</w:t>
      </w:r>
      <w:r w:rsidRPr="0042632F">
        <w:rPr>
          <w:szCs w:val="20"/>
        </w:rPr>
        <w:t xml:space="preserve"> calculated in the forward filtering step as shown in </w:t>
      </w:r>
      <w:r w:rsidR="002F1856" w:rsidRPr="0042632F">
        <w:rPr>
          <w:szCs w:val="20"/>
        </w:rPr>
        <w:fldChar w:fldCharType="begin"/>
      </w:r>
      <w:r w:rsidR="002F1856" w:rsidRPr="0042632F">
        <w:rPr>
          <w:szCs w:val="20"/>
        </w:rPr>
        <w:instrText xml:space="preserve"> REF _Ref503969094 \h  \* MERGEFORMAT </w:instrText>
      </w:r>
      <w:r w:rsidR="002F1856" w:rsidRPr="0042632F">
        <w:rPr>
          <w:szCs w:val="20"/>
        </w:rPr>
      </w:r>
      <w:r w:rsidR="002F1856" w:rsidRPr="0042632F">
        <w:rPr>
          <w:szCs w:val="20"/>
        </w:rPr>
        <w:fldChar w:fldCharType="separate"/>
      </w:r>
      <w:r w:rsidR="00D73F4C" w:rsidRPr="0042632F">
        <w:rPr>
          <w:szCs w:val="20"/>
        </w:rPr>
        <w:t xml:space="preserve">Algorithm </w:t>
      </w:r>
      <w:r w:rsidR="00D73F4C" w:rsidRPr="0042632F">
        <w:rPr>
          <w:noProof/>
          <w:szCs w:val="20"/>
        </w:rPr>
        <w:t>1</w:t>
      </w:r>
      <w:r w:rsidR="002F1856" w:rsidRPr="0042632F">
        <w:rPr>
          <w:szCs w:val="20"/>
        </w:rPr>
        <w:fldChar w:fldCharType="end"/>
      </w:r>
      <w:r w:rsidR="00A64C47" w:rsidRPr="0042632F">
        <w:rPr>
          <w:szCs w:val="20"/>
        </w:rPr>
        <w:t xml:space="preserve"> below</w:t>
      </w:r>
      <w:r w:rsidRPr="0042632F">
        <w:rPr>
          <w:szCs w:val="20"/>
        </w:rPr>
        <w:t xml:space="preserve">. Using the property of the multivariate normal distribution, we know that the conditional distribution of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m:t>
            </m:r>
          </m:sub>
        </m:sSub>
      </m:oMath>
      <w:r w:rsidRPr="0042632F">
        <w:rPr>
          <w:szCs w:val="20"/>
        </w:rPr>
        <w:t xml:space="preserve"> given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k+1</m:t>
            </m:r>
          </m:sub>
        </m:sSub>
      </m:oMath>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oMath>
      <w:r w:rsidRPr="0042632F">
        <w:rPr>
          <w:szCs w:val="20"/>
        </w:rPr>
        <w:t xml:space="preserve">, </w:t>
      </w:r>
      <m:oMath>
        <m:r>
          <m:rPr>
            <m:sty m:val="bi"/>
          </m:rPr>
          <w:rPr>
            <w:rFonts w:ascii="Cambria Math" w:hAnsi="Cambria Math"/>
            <w:szCs w:val="20"/>
          </w:rPr>
          <m:t>Γ</m:t>
        </m:r>
      </m:oMath>
      <w:r w:rsidRPr="0042632F">
        <w:rPr>
          <w:szCs w:val="20"/>
        </w:rPr>
        <w:t xml:space="preserve"> and </w:t>
      </w:r>
      <m:oMath>
        <m:r>
          <m:rPr>
            <m:sty m:val="bi"/>
          </m:rPr>
          <w:rPr>
            <w:rFonts w:ascii="Cambria Math" w:hAnsi="Cambria Math"/>
            <w:szCs w:val="20"/>
          </w:rPr>
          <m:t>Σ</m:t>
        </m:r>
      </m:oMath>
      <w:r w:rsidRPr="0042632F">
        <w:rPr>
          <w:szCs w:val="20"/>
        </w:rPr>
        <w:t xml:space="preserve"> i</w:t>
      </w:r>
      <w:r w:rsidR="00A45F9E" w:rsidRPr="0042632F">
        <w:rPr>
          <w:szCs w:val="20"/>
        </w:rPr>
        <w:t>s still multivariate normal with the mean and covariance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8"/>
        <w:gridCol w:w="7713"/>
        <w:gridCol w:w="1039"/>
      </w:tblGrid>
      <w:tr w:rsidR="006602BF" w:rsidRPr="0042632F" w14:paraId="13AD2706" w14:textId="77777777" w:rsidTr="004E1586">
        <w:trPr>
          <w:jc w:val="center"/>
        </w:trPr>
        <w:tc>
          <w:tcPr>
            <w:tcW w:w="325" w:type="pct"/>
            <w:vAlign w:val="center"/>
          </w:tcPr>
          <w:p w14:paraId="7AF21982" w14:textId="77777777" w:rsidR="006602BF" w:rsidRPr="0042632F" w:rsidRDefault="006602BF" w:rsidP="00282E0D">
            <w:pPr>
              <w:pStyle w:val="Equation"/>
            </w:pPr>
          </w:p>
        </w:tc>
        <w:tc>
          <w:tcPr>
            <w:tcW w:w="4120" w:type="pct"/>
            <w:vAlign w:val="center"/>
          </w:tcPr>
          <w:p w14:paraId="34C9821E" w14:textId="77777777" w:rsidR="006602BF" w:rsidRPr="0042632F" w:rsidRDefault="0092079F" w:rsidP="00282E0D">
            <w:pPr>
              <w:pStyle w:val="Equation"/>
              <w:spacing w:after="0"/>
            </w:pPr>
            <m:oMathPara>
              <m:oMathParaPr>
                <m:jc m:val="center"/>
              </m:oMathParaPr>
              <m:oMath>
                <m:sSub>
                  <m:sSubPr>
                    <m:ctrlPr>
                      <w:rPr>
                        <w:rFonts w:ascii="Cambria Math" w:hAnsi="Cambria Math"/>
                        <w:i/>
                      </w:rPr>
                    </m:ctrlPr>
                  </m:sSubPr>
                  <m:e>
                    <m:r>
                      <m:rPr>
                        <m:sty m:val="bi"/>
                      </m:rPr>
                      <w:rPr>
                        <w:rFonts w:ascii="Cambria Math" w:hAnsi="Cambria Math"/>
                      </w:rPr>
                      <m:t>x</m:t>
                    </m:r>
                  </m:e>
                  <m:sub>
                    <m:r>
                      <w:rPr>
                        <w:rFonts w:ascii="Cambria Math" w:hAnsi="Cambria Math"/>
                      </w:rPr>
                      <m:t>k|k+1,N</m:t>
                    </m:r>
                  </m:sub>
                </m:sSub>
                <m:r>
                  <w:rPr>
                    <w:rFonts w:ascii="Cambria Math" w:hAnsi="Cambria Math"/>
                  </w:rPr>
                  <m:t>=</m:t>
                </m:r>
                <m:sSub>
                  <m:sSubPr>
                    <m:ctrlPr>
                      <w:rPr>
                        <w:rFonts w:ascii="Cambria Math" w:hAnsi="Cambria Math"/>
                        <w:i/>
                      </w:rPr>
                    </m:ctrlPr>
                  </m:sSubPr>
                  <m:e>
                    <m:r>
                      <m:rPr>
                        <m:sty m:val="bi"/>
                      </m:rPr>
                      <w:rPr>
                        <w:rFonts w:ascii="Cambria Math" w:hAnsi="Cambria Math"/>
                      </w:rPr>
                      <m:t>x</m:t>
                    </m:r>
                  </m:e>
                  <m:sub>
                    <m:r>
                      <w:rPr>
                        <w:rFonts w:ascii="Cambria Math" w:hAnsi="Cambria Math"/>
                      </w:rPr>
                      <m:t>k|k</m:t>
                    </m:r>
                  </m:sub>
                </m:sSub>
                <m:r>
                  <w:rPr>
                    <w:rFonts w:ascii="Cambria Math" w:hAnsi="Cambria Math"/>
                  </w:rPr>
                  <m:t>+</m:t>
                </m:r>
                <m:sSub>
                  <m:sSubPr>
                    <m:ctrlPr>
                      <w:rPr>
                        <w:rFonts w:ascii="Cambria Math" w:hAnsi="Cambria Math"/>
                        <w:i/>
                      </w:rPr>
                    </m:ctrlPr>
                  </m:sSubPr>
                  <m:e>
                    <m:r>
                      <m:rPr>
                        <m:sty m:val="bi"/>
                      </m:rPr>
                      <w:rPr>
                        <w:rFonts w:ascii="Cambria Math" w:hAnsi="Cambria Math"/>
                      </w:rPr>
                      <m:t>L</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w:rPr>
                            <w:rFonts w:ascii="Cambria Math" w:hAnsi="Cambria Math"/>
                          </w:rPr>
                          <m:t>k+1</m:t>
                        </m:r>
                      </m:sub>
                    </m:sSub>
                    <m:r>
                      <w:rPr>
                        <w:rFonts w:ascii="Cambria Math" w:hAnsi="Cambria Math"/>
                      </w:rPr>
                      <m:t>-</m:t>
                    </m:r>
                    <m:r>
                      <m:rPr>
                        <m:sty m:val="bi"/>
                      </m:rPr>
                      <w:rPr>
                        <w:rFonts w:ascii="Cambria Math" w:hAnsi="Cambria Math"/>
                      </w:rPr>
                      <m:t>A</m:t>
                    </m:r>
                    <m:sSub>
                      <m:sSubPr>
                        <m:ctrlPr>
                          <w:rPr>
                            <w:rFonts w:ascii="Cambria Math" w:hAnsi="Cambria Math"/>
                            <w:i/>
                          </w:rPr>
                        </m:ctrlPr>
                      </m:sSubPr>
                      <m:e>
                        <m:r>
                          <m:rPr>
                            <m:sty m:val="bi"/>
                          </m:rPr>
                          <w:rPr>
                            <w:rFonts w:ascii="Cambria Math" w:hAnsi="Cambria Math"/>
                          </w:rPr>
                          <m:t>x</m:t>
                        </m:r>
                      </m:e>
                      <m:sub>
                        <m:r>
                          <w:rPr>
                            <w:rFonts w:ascii="Cambria Math" w:hAnsi="Cambria Math"/>
                          </w:rPr>
                          <m:t>k|k</m:t>
                        </m:r>
                      </m:sub>
                    </m:sSub>
                  </m:e>
                </m:d>
              </m:oMath>
            </m:oMathPara>
          </w:p>
          <w:p w14:paraId="31919656" w14:textId="77777777" w:rsidR="008A5BFB" w:rsidRPr="0042632F" w:rsidRDefault="0092079F" w:rsidP="00282E0D">
            <w:pPr>
              <w:rPr>
                <w:lang w:eastAsia="nl-NL"/>
              </w:rPr>
            </w:pPr>
            <m:oMathPara>
              <m:oMathParaPr>
                <m:jc m:val="center"/>
              </m:oMathParaPr>
              <m:oMath>
                <m:sSub>
                  <m:sSubPr>
                    <m:ctrlPr>
                      <w:rPr>
                        <w:rFonts w:ascii="Cambria Math" w:hAnsi="Cambria Math"/>
                        <w:i/>
                      </w:rPr>
                    </m:ctrlPr>
                  </m:sSubPr>
                  <m:e>
                    <m:r>
                      <m:rPr>
                        <m:sty m:val="bi"/>
                      </m:rPr>
                      <w:rPr>
                        <w:rFonts w:ascii="Cambria Math" w:hAnsi="Cambria Math"/>
                      </w:rPr>
                      <m:t>P</m:t>
                    </m:r>
                  </m:e>
                  <m:sub>
                    <m:r>
                      <w:rPr>
                        <w:rFonts w:ascii="Cambria Math" w:hAnsi="Cambria Math"/>
                      </w:rPr>
                      <m:t>k|k+1,N</m:t>
                    </m:r>
                  </m:sub>
                </m:sSub>
                <m:r>
                  <w:rPr>
                    <w:rFonts w:ascii="Cambria Math" w:hAnsi="Cambria Math"/>
                  </w:rPr>
                  <m:t>=</m:t>
                </m:r>
                <m:sSub>
                  <m:sSubPr>
                    <m:ctrlPr>
                      <w:rPr>
                        <w:rFonts w:ascii="Cambria Math" w:hAnsi="Cambria Math"/>
                        <w:i/>
                      </w:rPr>
                    </m:ctrlPr>
                  </m:sSubPr>
                  <m:e>
                    <m:r>
                      <m:rPr>
                        <m:sty m:val="bi"/>
                      </m:rPr>
                      <w:rPr>
                        <w:rFonts w:ascii="Cambria Math" w:hAnsi="Cambria Math"/>
                      </w:rPr>
                      <m:t>P</m:t>
                    </m:r>
                  </m:e>
                  <m:sub>
                    <m:r>
                      <w:rPr>
                        <w:rFonts w:ascii="Cambria Math" w:hAnsi="Cambria Math"/>
                      </w:rPr>
                      <m:t>k|k</m:t>
                    </m:r>
                  </m:sub>
                </m:sSub>
                <m:r>
                  <w:rPr>
                    <w:rFonts w:ascii="Cambria Math" w:hAnsi="Cambria Math"/>
                  </w:rPr>
                  <m:t>-</m:t>
                </m:r>
                <m:sSub>
                  <m:sSubPr>
                    <m:ctrlPr>
                      <w:rPr>
                        <w:rFonts w:ascii="Cambria Math" w:hAnsi="Cambria Math"/>
                        <w:i/>
                      </w:rPr>
                    </m:ctrlPr>
                  </m:sSubPr>
                  <m:e>
                    <m:r>
                      <m:rPr>
                        <m:sty m:val="bi"/>
                      </m:rPr>
                      <w:rPr>
                        <w:rFonts w:ascii="Cambria Math" w:hAnsi="Cambria Math"/>
                      </w:rPr>
                      <m:t>L</m:t>
                    </m:r>
                  </m:e>
                  <m:sub>
                    <m:r>
                      <w:rPr>
                        <w:rFonts w:ascii="Cambria Math" w:hAnsi="Cambria Math"/>
                      </w:rPr>
                      <m:t>k</m:t>
                    </m:r>
                  </m:sub>
                </m:sSub>
                <m:d>
                  <m:dPr>
                    <m:ctrlPr>
                      <w:rPr>
                        <w:rFonts w:ascii="Cambria Math" w:hAnsi="Cambria Math"/>
                        <w:b/>
                        <w:i/>
                      </w:rPr>
                    </m:ctrlPr>
                  </m:dPr>
                  <m:e>
                    <m:r>
                      <m:rPr>
                        <m:sty m:val="bi"/>
                      </m:rPr>
                      <w:rPr>
                        <w:rFonts w:ascii="Cambria Math" w:eastAsiaTheme="minorEastAsia" w:hAnsi="Cambria Math" w:cstheme="minorBidi"/>
                        <w:kern w:val="2"/>
                      </w:rPr>
                      <m:t>A</m:t>
                    </m:r>
                    <m:sSub>
                      <m:sSubPr>
                        <m:ctrlPr>
                          <w:rPr>
                            <w:rFonts w:ascii="Cambria Math" w:hAnsi="Cambria Math"/>
                            <w:i/>
                          </w:rPr>
                        </m:ctrlPr>
                      </m:sSubPr>
                      <m:e>
                        <m:r>
                          <m:rPr>
                            <m:sty m:val="bi"/>
                          </m:rPr>
                          <w:rPr>
                            <w:rFonts w:ascii="Cambria Math" w:hAnsi="Cambria Math"/>
                          </w:rPr>
                          <m:t>P</m:t>
                        </m:r>
                      </m:e>
                      <m:sub>
                        <m:r>
                          <w:rPr>
                            <w:rFonts w:ascii="Cambria Math" w:hAnsi="Cambria Math"/>
                          </w:rPr>
                          <m:t>k|k</m:t>
                        </m:r>
                      </m:sub>
                    </m:sSub>
                    <m:sSup>
                      <m:sSupPr>
                        <m:ctrlPr>
                          <w:rPr>
                            <w:rFonts w:ascii="Cambria Math" w:hAnsi="Cambria Math"/>
                            <w:i/>
                          </w:rPr>
                        </m:ctrlPr>
                      </m:sSupPr>
                      <m:e>
                        <m:r>
                          <m:rPr>
                            <m:sty m:val="bi"/>
                          </m:rPr>
                          <w:rPr>
                            <w:rFonts w:ascii="Cambria Math" w:hAnsi="Cambria Math"/>
                          </w:rPr>
                          <m:t>A</m:t>
                        </m:r>
                      </m:e>
                      <m:sup>
                        <m:r>
                          <m:rPr>
                            <m:sty m:val="p"/>
                          </m:rPr>
                          <w:rPr>
                            <w:rFonts w:ascii="Cambria Math" w:hAnsi="Cambria Math"/>
                          </w:rPr>
                          <m:t>T</m:t>
                        </m:r>
                      </m:sup>
                    </m:sSup>
                    <m:r>
                      <w:rPr>
                        <w:rFonts w:ascii="Cambria Math" w:hAnsi="Cambria Math"/>
                      </w:rPr>
                      <m:t>+</m:t>
                    </m:r>
                    <m:r>
                      <m:rPr>
                        <m:sty m:val="bi"/>
                      </m:rPr>
                      <w:rPr>
                        <w:rFonts w:ascii="Cambria Math" w:hAnsi="Cambria Math"/>
                      </w:rPr>
                      <m:t>Q</m:t>
                    </m:r>
                  </m:e>
                </m:d>
                <m:sSubSup>
                  <m:sSubSupPr>
                    <m:ctrlPr>
                      <w:rPr>
                        <w:rFonts w:ascii="Cambria Math" w:hAnsi="Cambria Math"/>
                        <w:i/>
                      </w:rPr>
                    </m:ctrlPr>
                  </m:sSubSupPr>
                  <m:e>
                    <m:r>
                      <m:rPr>
                        <m:sty m:val="bi"/>
                      </m:rPr>
                      <w:rPr>
                        <w:rFonts w:ascii="Cambria Math" w:hAnsi="Cambria Math"/>
                      </w:rPr>
                      <m:t>L</m:t>
                    </m:r>
                  </m:e>
                  <m:sub>
                    <m:r>
                      <w:rPr>
                        <w:rFonts w:ascii="Cambria Math" w:hAnsi="Cambria Math"/>
                      </w:rPr>
                      <m:t>k</m:t>
                    </m:r>
                  </m:sub>
                  <m:sup>
                    <m:r>
                      <m:rPr>
                        <m:sty m:val="p"/>
                      </m:rPr>
                      <w:rPr>
                        <w:rFonts w:ascii="Cambria Math" w:hAnsi="Cambria Math"/>
                      </w:rPr>
                      <m:t>T</m:t>
                    </m:r>
                  </m:sup>
                </m:sSubSup>
              </m:oMath>
            </m:oMathPara>
          </w:p>
        </w:tc>
        <w:tc>
          <w:tcPr>
            <w:tcW w:w="555" w:type="pct"/>
            <w:vAlign w:val="center"/>
          </w:tcPr>
          <w:p w14:paraId="39412820" w14:textId="115D05AC" w:rsidR="006602BF" w:rsidRPr="0042632F" w:rsidRDefault="00694E49" w:rsidP="00282E0D">
            <w:pPr>
              <w:pStyle w:val="Equation"/>
              <w:jc w:val="right"/>
            </w:pPr>
            <w:bookmarkStart w:id="21" w:name="_Ref504051327"/>
            <w:r w:rsidRPr="0042632F">
              <w:t>(</w:t>
            </w:r>
            <w:fldSimple w:instr=" SEQ Equation \* ARABIC ">
              <w:r w:rsidR="00D73F4C" w:rsidRPr="0042632F">
                <w:rPr>
                  <w:noProof/>
                </w:rPr>
                <w:t>22</w:t>
              </w:r>
            </w:fldSimple>
            <w:r w:rsidRPr="0042632F">
              <w:t>)</w:t>
            </w:r>
            <w:bookmarkEnd w:id="21"/>
          </w:p>
        </w:tc>
      </w:tr>
    </w:tbl>
    <w:p w14:paraId="61201D34" w14:textId="77777777" w:rsidR="00A64C47" w:rsidRPr="0042632F" w:rsidRDefault="0045560E" w:rsidP="0042632F">
      <w:pPr>
        <w:pStyle w:val="firstpara"/>
        <w:rPr>
          <w:szCs w:val="20"/>
        </w:rPr>
      </w:pPr>
      <w:r w:rsidRPr="0042632F">
        <w:rPr>
          <w:szCs w:val="20"/>
        </w:rPr>
        <w:t xml:space="preserve">where </w:t>
      </w:r>
      <m:oMath>
        <m:sSub>
          <m:sSubPr>
            <m:ctrlPr>
              <w:rPr>
                <w:rFonts w:ascii="Cambria Math" w:hAnsi="Cambria Math"/>
                <w:i/>
                <w:szCs w:val="20"/>
              </w:rPr>
            </m:ctrlPr>
          </m:sSubPr>
          <m:e>
            <m:r>
              <m:rPr>
                <m:sty m:val="bi"/>
              </m:rPr>
              <w:rPr>
                <w:rFonts w:ascii="Cambria Math" w:hAnsi="Cambria Math"/>
                <w:szCs w:val="20"/>
              </w:rPr>
              <m:t>L</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sSup>
          <m:sSupPr>
            <m:ctrlPr>
              <w:rPr>
                <w:rFonts w:ascii="Cambria Math" w:eastAsia="宋体" w:hAnsi="Cambria Math" w:cs="Times New Roman"/>
                <w:i/>
                <w:szCs w:val="20"/>
              </w:rPr>
            </m:ctrlPr>
          </m:sSupPr>
          <m:e>
            <m:r>
              <m:rPr>
                <m:sty m:val="bi"/>
              </m:rPr>
              <w:rPr>
                <w:rFonts w:ascii="Cambria Math" w:hAnsi="Cambria Math"/>
                <w:szCs w:val="20"/>
              </w:rPr>
              <m:t>A</m:t>
            </m:r>
            <m:ctrlPr>
              <w:rPr>
                <w:rFonts w:ascii="Cambria Math" w:hAnsi="Cambria Math"/>
                <w:i/>
                <w:szCs w:val="20"/>
              </w:rPr>
            </m:ctrlPr>
          </m:e>
          <m:sup>
            <m:r>
              <m:rPr>
                <m:sty m:val="p"/>
              </m:rPr>
              <w:rPr>
                <w:rFonts w:ascii="Cambria Math" w:hAnsi="Cambria Math"/>
                <w:szCs w:val="20"/>
              </w:rPr>
              <m:t>T</m:t>
            </m:r>
          </m:sup>
        </m:sSup>
        <m:sSup>
          <m:sSupPr>
            <m:ctrlPr>
              <w:rPr>
                <w:rFonts w:ascii="Cambria Math" w:hAnsi="Cambria Math"/>
                <w:b/>
                <w:i/>
                <w:szCs w:val="20"/>
              </w:rPr>
            </m:ctrlPr>
          </m:sSupPr>
          <m:e>
            <m:d>
              <m:dPr>
                <m:ctrlPr>
                  <w:rPr>
                    <w:rFonts w:ascii="Cambria Math" w:hAnsi="Cambria Math"/>
                    <w:b/>
                    <w:i/>
                    <w:szCs w:val="20"/>
                  </w:rPr>
                </m:ctrlPr>
              </m:dPr>
              <m:e>
                <m:r>
                  <m:rPr>
                    <m:sty m:val="bi"/>
                  </m:rPr>
                  <w:rPr>
                    <w:rFonts w:ascii="Cambria Math" w:hAnsi="Cambria Math"/>
                    <w:szCs w:val="20"/>
                  </w:rPr>
                  <m:t>A</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sSup>
                  <m:sSupPr>
                    <m:ctrlPr>
                      <w:rPr>
                        <w:rFonts w:ascii="Cambria Math" w:eastAsia="宋体" w:hAnsi="Cambria Math" w:cs="Times New Roman"/>
                        <w:i/>
                        <w:szCs w:val="20"/>
                      </w:rPr>
                    </m:ctrlPr>
                  </m:sSupPr>
                  <m:e>
                    <m:r>
                      <m:rPr>
                        <m:sty m:val="bi"/>
                      </m:rPr>
                      <w:rPr>
                        <w:rFonts w:ascii="Cambria Math" w:hAnsi="Cambria Math"/>
                        <w:szCs w:val="20"/>
                      </w:rPr>
                      <m:t>A</m:t>
                    </m:r>
                    <m:ctrlPr>
                      <w:rPr>
                        <w:rFonts w:ascii="Cambria Math" w:hAnsi="Cambria Math"/>
                        <w:i/>
                        <w:szCs w:val="20"/>
                      </w:rPr>
                    </m:ctrlPr>
                  </m:e>
                  <m:sup>
                    <m:r>
                      <m:rPr>
                        <m:sty m:val="p"/>
                      </m:rPr>
                      <w:rPr>
                        <w:rFonts w:ascii="Cambria Math" w:hAnsi="Cambria Math"/>
                        <w:szCs w:val="20"/>
                      </w:rPr>
                      <m:t>T</m:t>
                    </m:r>
                  </m:sup>
                </m:sSup>
                <m:r>
                  <w:rPr>
                    <w:rFonts w:ascii="Cambria Math" w:hAnsi="Cambria Math"/>
                    <w:szCs w:val="20"/>
                  </w:rPr>
                  <m:t>+</m:t>
                </m:r>
                <m:r>
                  <m:rPr>
                    <m:sty m:val="bi"/>
                  </m:rPr>
                  <w:rPr>
                    <w:rFonts w:ascii="Cambria Math" w:hAnsi="Cambria Math"/>
                    <w:szCs w:val="20"/>
                  </w:rPr>
                  <m:t>Q</m:t>
                </m:r>
              </m:e>
            </m:d>
          </m:e>
          <m:sup>
            <m:r>
              <w:rPr>
                <w:rFonts w:ascii="Cambria Math" w:hAnsi="Cambria Math"/>
                <w:szCs w:val="20"/>
              </w:rPr>
              <m:t>-1</m:t>
            </m:r>
          </m:sup>
        </m:sSup>
      </m:oMath>
      <w:r w:rsidRPr="0042632F">
        <w:rPr>
          <w:szCs w:val="20"/>
        </w:rPr>
        <w:t xml:space="preserve">. </w:t>
      </w:r>
      <w:r w:rsidR="00A45F9E" w:rsidRPr="0042632F">
        <w:rPr>
          <w:szCs w:val="20"/>
        </w:rPr>
        <w:t xml:space="preserve">Therefore, all </w:t>
      </w:r>
      <w:r w:rsidR="00A45F9E" w:rsidRPr="0042632F">
        <w:rPr>
          <w:rFonts w:cs="Times New Roman"/>
          <w:szCs w:val="20"/>
        </w:rPr>
        <w:t xml:space="preserve">the latent variables </w:t>
      </w:r>
      <m:oMath>
        <m:sSub>
          <m:sSubPr>
            <m:ctrlPr>
              <w:rPr>
                <w:rFonts w:ascii="Cambria Math" w:hAnsi="Cambria Math" w:cs="Times New Roman"/>
                <w:b/>
                <w:i/>
                <w:szCs w:val="20"/>
              </w:rPr>
            </m:ctrlPr>
          </m:sSubPr>
          <m:e>
            <m:r>
              <m:rPr>
                <m:sty m:val="bi"/>
              </m:rPr>
              <w:rPr>
                <w:rFonts w:ascii="Cambria Math" w:hAnsi="Cambria Math" w:cs="Times New Roman"/>
                <w:szCs w:val="20"/>
              </w:rPr>
              <m:t>x</m:t>
            </m:r>
          </m:e>
          <m:sub>
            <m:r>
              <w:rPr>
                <w:rFonts w:ascii="Cambria Math" w:hAnsi="Cambria Math" w:cs="Times New Roman"/>
                <w:szCs w:val="20"/>
              </w:rPr>
              <m:t>1:N+1</m:t>
            </m:r>
          </m:sub>
        </m:sSub>
      </m:oMath>
      <w:r w:rsidR="00A45F9E" w:rsidRPr="0042632F">
        <w:rPr>
          <w:rFonts w:cs="Times New Roman"/>
          <w:szCs w:val="20"/>
        </w:rPr>
        <w:t xml:space="preserve"> </w:t>
      </w:r>
      <w:r w:rsidR="00A45F9E" w:rsidRPr="0042632F">
        <w:rPr>
          <w:szCs w:val="20"/>
        </w:rPr>
        <w:t xml:space="preserve">can be sampled from multivariate normal distributions. </w:t>
      </w:r>
    </w:p>
    <w:p w14:paraId="74BECB05" w14:textId="411569FC" w:rsidR="006602BF" w:rsidRPr="0042632F" w:rsidRDefault="00A45F9E" w:rsidP="0042632F">
      <w:pPr>
        <w:pStyle w:val="firstpara"/>
        <w:rPr>
          <w:szCs w:val="20"/>
        </w:rPr>
      </w:pPr>
      <w:r w:rsidRPr="0042632F">
        <w:rPr>
          <w:szCs w:val="20"/>
        </w:rPr>
        <w:t>As a summary, all steps of t</w:t>
      </w:r>
      <w:r w:rsidR="008319D5" w:rsidRPr="0042632F">
        <w:rPr>
          <w:szCs w:val="20"/>
        </w:rPr>
        <w:t xml:space="preserve">he FFBS algorithm </w:t>
      </w:r>
      <w:r w:rsidR="00A64C47" w:rsidRPr="0042632F">
        <w:rPr>
          <w:szCs w:val="20"/>
        </w:rPr>
        <w:t xml:space="preserve">are </w:t>
      </w:r>
      <w:r w:rsidRPr="0042632F">
        <w:rPr>
          <w:szCs w:val="20"/>
        </w:rPr>
        <w:t>list</w:t>
      </w:r>
      <w:r w:rsidR="008319D5" w:rsidRPr="0042632F">
        <w:rPr>
          <w:szCs w:val="20"/>
        </w:rPr>
        <w:t xml:space="preserve">ed in </w:t>
      </w:r>
      <w:r w:rsidR="008319D5" w:rsidRPr="0042632F">
        <w:rPr>
          <w:szCs w:val="20"/>
        </w:rPr>
        <w:fldChar w:fldCharType="begin"/>
      </w:r>
      <w:r w:rsidR="008319D5" w:rsidRPr="0042632F">
        <w:rPr>
          <w:szCs w:val="20"/>
        </w:rPr>
        <w:instrText xml:space="preserve"> REF _Ref503969094 \h  \* MERGEFORMAT </w:instrText>
      </w:r>
      <w:r w:rsidR="008319D5" w:rsidRPr="0042632F">
        <w:rPr>
          <w:szCs w:val="20"/>
        </w:rPr>
      </w:r>
      <w:r w:rsidR="008319D5" w:rsidRPr="0042632F">
        <w:rPr>
          <w:szCs w:val="20"/>
        </w:rPr>
        <w:fldChar w:fldCharType="separate"/>
      </w:r>
      <w:r w:rsidR="00D73F4C" w:rsidRPr="0042632F">
        <w:rPr>
          <w:szCs w:val="20"/>
        </w:rPr>
        <w:t xml:space="preserve">Algorithm </w:t>
      </w:r>
      <w:r w:rsidR="00D73F4C" w:rsidRPr="0042632F">
        <w:rPr>
          <w:noProof/>
          <w:szCs w:val="20"/>
        </w:rPr>
        <w:t>1</w:t>
      </w:r>
      <w:r w:rsidR="008319D5" w:rsidRPr="0042632F">
        <w:rPr>
          <w:szCs w:val="20"/>
        </w:rPr>
        <w:fldChar w:fldCharType="end"/>
      </w:r>
      <w:r w:rsidR="008319D5" w:rsidRPr="0042632F">
        <w:rPr>
          <w:szCs w:val="20"/>
        </w:rPr>
        <w:t>.</w:t>
      </w:r>
    </w:p>
    <w:p w14:paraId="6D8FCF45" w14:textId="77777777" w:rsidR="00FA6EAD" w:rsidRPr="0042632F" w:rsidRDefault="00FA6EAD" w:rsidP="0042632F">
      <w:pPr>
        <w:pStyle w:val="firstpara"/>
        <w:rPr>
          <w:szCs w:val="20"/>
        </w:rPr>
      </w:pPr>
    </w:p>
    <w:tbl>
      <w:tblPr>
        <w:tblStyle w:val="TableGrid"/>
        <w:tblW w:w="5000" w:type="pct"/>
        <w:tblLook w:val="04A0" w:firstRow="1" w:lastRow="0" w:firstColumn="1" w:lastColumn="0" w:noHBand="0" w:noVBand="1"/>
      </w:tblPr>
      <w:tblGrid>
        <w:gridCol w:w="9576"/>
      </w:tblGrid>
      <w:tr w:rsidR="002C1AF0" w:rsidRPr="0042632F" w14:paraId="004573B2" w14:textId="77777777" w:rsidTr="00452A3E">
        <w:tc>
          <w:tcPr>
            <w:tcW w:w="5000" w:type="pct"/>
            <w:tcBorders>
              <w:left w:val="nil"/>
              <w:bottom w:val="single" w:sz="4" w:space="0" w:color="auto"/>
              <w:right w:val="nil"/>
            </w:tcBorders>
          </w:tcPr>
          <w:p w14:paraId="567F87B6" w14:textId="53413480" w:rsidR="002C1AF0" w:rsidRPr="0042632F" w:rsidRDefault="002C1AF0" w:rsidP="0042632F">
            <w:pPr>
              <w:pStyle w:val="NoSpacing"/>
              <w:rPr>
                <w:szCs w:val="20"/>
              </w:rPr>
            </w:pPr>
            <w:r w:rsidRPr="0042632F">
              <w:rPr>
                <w:szCs w:val="20"/>
              </w:rPr>
              <w:t>1) Initialization</w:t>
            </w:r>
          </w:p>
          <w:p w14:paraId="7586258F" w14:textId="77777777" w:rsidR="002C1AF0" w:rsidRPr="0042632F" w:rsidRDefault="002C1AF0" w:rsidP="0042632F">
            <w:pPr>
              <w:pStyle w:val="NoSpacing"/>
              <w:rPr>
                <w:szCs w:val="20"/>
              </w:rPr>
            </w:pPr>
            <w:r w:rsidRPr="0042632F">
              <w:rPr>
                <w:szCs w:val="20"/>
              </w:rPr>
              <w:t xml:space="preserve">Define </w:t>
            </w:r>
            <m:oMath>
              <m:d>
                <m:dPr>
                  <m:begChr m:val="["/>
                  <m:endChr m:val="]"/>
                  <m:ctrlPr>
                    <w:rPr>
                      <w:rFonts w:ascii="Cambria Math" w:hAnsi="Cambria Math"/>
                      <w:i/>
                      <w:szCs w:val="20"/>
                    </w:rPr>
                  </m:ctrlPr>
                </m:dPr>
                <m:e>
                  <m:m>
                    <m:mPr>
                      <m:mcs>
                        <m:mc>
                          <m:mcPr>
                            <m:count m:val="1"/>
                            <m:mcJc m:val="center"/>
                          </m:mcPr>
                        </m:mc>
                      </m:mcs>
                      <m:ctrlPr>
                        <w:rPr>
                          <w:rFonts w:ascii="Cambria Math" w:hAnsi="Cambria Math"/>
                          <w:i/>
                          <w:szCs w:val="20"/>
                        </w:rPr>
                      </m:ctrlPr>
                    </m:mPr>
                    <m:mr>
                      <m:e>
                        <m:r>
                          <m:rPr>
                            <m:sty m:val="bi"/>
                          </m:rPr>
                          <w:rPr>
                            <w:rFonts w:ascii="Cambria Math" w:hAnsi="Cambria Math"/>
                            <w:szCs w:val="20"/>
                          </w:rPr>
                          <m:t>A</m:t>
                        </m:r>
                      </m:e>
                    </m:mr>
                    <m:mr>
                      <m:e>
                        <m:r>
                          <m:rPr>
                            <m:sty m:val="bi"/>
                          </m:rPr>
                          <w:rPr>
                            <w:rFonts w:ascii="Cambria Math" w:hAnsi="Cambria Math"/>
                            <w:szCs w:val="20"/>
                          </w:rPr>
                          <m:t>C</m:t>
                        </m:r>
                      </m:e>
                    </m:mr>
                  </m:m>
                </m:e>
              </m:d>
              <m:r>
                <w:rPr>
                  <w:rFonts w:ascii="Cambria Math" w:hAnsi="Cambria Math"/>
                  <w:szCs w:val="20"/>
                </w:rPr>
                <m:t>=</m:t>
              </m:r>
              <m:r>
                <m:rPr>
                  <m:sty m:val="bi"/>
                </m:rPr>
                <w:rPr>
                  <w:rFonts w:ascii="Cambria Math" w:hAnsi="Cambria Math"/>
                  <w:szCs w:val="20"/>
                </w:rPr>
                <m:t>Γ</m:t>
              </m:r>
            </m:oMath>
            <w:r w:rsidRPr="0042632F">
              <w:rPr>
                <w:szCs w:val="20"/>
              </w:rPr>
              <w:t xml:space="preserve">, </w:t>
            </w:r>
            <m:oMath>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m:rPr>
                            <m:sty m:val="bi"/>
                          </m:rPr>
                          <w:rPr>
                            <w:rFonts w:ascii="Cambria Math" w:hAnsi="Cambria Math"/>
                            <w:szCs w:val="20"/>
                          </w:rPr>
                          <m:t>Q</m:t>
                        </m:r>
                      </m:e>
                      <m:e>
                        <m:r>
                          <m:rPr>
                            <m:sty m:val="bi"/>
                          </m:rPr>
                          <w:rPr>
                            <w:rFonts w:ascii="Cambria Math" w:hAnsi="Cambria Math"/>
                            <w:szCs w:val="20"/>
                          </w:rPr>
                          <m:t>S</m:t>
                        </m:r>
                      </m:e>
                    </m:mr>
                    <m:mr>
                      <m:e>
                        <m:sSup>
                          <m:sSupPr>
                            <m:ctrlPr>
                              <w:rPr>
                                <w:rFonts w:ascii="Cambria Math" w:hAnsi="Cambria Math"/>
                                <w:i/>
                                <w:szCs w:val="20"/>
                              </w:rPr>
                            </m:ctrlPr>
                          </m:sSupPr>
                          <m:e>
                            <m:r>
                              <m:rPr>
                                <m:sty m:val="bi"/>
                              </m:rPr>
                              <w:rPr>
                                <w:rFonts w:ascii="Cambria Math" w:hAnsi="Cambria Math"/>
                                <w:szCs w:val="20"/>
                              </w:rPr>
                              <m:t>S</m:t>
                            </m:r>
                          </m:e>
                          <m:sup>
                            <m:r>
                              <m:rPr>
                                <m:sty m:val="p"/>
                              </m:rPr>
                              <w:rPr>
                                <w:rFonts w:ascii="Cambria Math" w:hAnsi="Cambria Math"/>
                                <w:szCs w:val="20"/>
                              </w:rPr>
                              <m:t>T</m:t>
                            </m:r>
                          </m:sup>
                        </m:sSup>
                      </m:e>
                      <m:e>
                        <m:r>
                          <m:rPr>
                            <m:sty m:val="bi"/>
                          </m:rPr>
                          <w:rPr>
                            <w:rFonts w:ascii="Cambria Math" w:hAnsi="Cambria Math"/>
                            <w:szCs w:val="20"/>
                          </w:rPr>
                          <m:t>R</m:t>
                        </m:r>
                      </m:e>
                    </m:mr>
                  </m:m>
                </m:e>
              </m:d>
              <m:r>
                <w:rPr>
                  <w:rFonts w:ascii="Cambria Math" w:hAnsi="Cambria Math"/>
                  <w:szCs w:val="20"/>
                </w:rPr>
                <m:t>=</m:t>
              </m:r>
              <m:r>
                <m:rPr>
                  <m:sty m:val="bi"/>
                </m:rPr>
                <w:rPr>
                  <w:rFonts w:ascii="Cambria Math" w:hAnsi="Cambria Math"/>
                  <w:szCs w:val="20"/>
                </w:rPr>
                <m:t>Σ</m:t>
              </m:r>
            </m:oMath>
            <w:r w:rsidRPr="0042632F">
              <w:rPr>
                <w:szCs w:val="20"/>
              </w:rPr>
              <w:t>,</w:t>
            </w:r>
          </w:p>
          <w:p w14:paraId="365BD3FD" w14:textId="77777777" w:rsidR="002C1AF0" w:rsidRPr="0042632F" w:rsidRDefault="002C1AF0" w:rsidP="0042632F">
            <w:pPr>
              <w:pStyle w:val="NoSpacing"/>
              <w:rPr>
                <w:szCs w:val="20"/>
              </w:rPr>
            </w:pPr>
            <w:r w:rsidRPr="0042632F">
              <w:rPr>
                <w:szCs w:val="20"/>
              </w:rPr>
              <w:t xml:space="preserve">       </w:t>
            </w:r>
            <m:oMath>
              <m:acc>
                <m:accPr>
                  <m:chr m:val="̃"/>
                  <m:ctrlPr>
                    <w:rPr>
                      <w:rFonts w:ascii="Cambria Math" w:hAnsi="Cambria Math"/>
                      <w:i/>
                      <w:szCs w:val="20"/>
                    </w:rPr>
                  </m:ctrlPr>
                </m:accPr>
                <m:e>
                  <m:r>
                    <m:rPr>
                      <m:sty m:val="bi"/>
                    </m:rPr>
                    <w:rPr>
                      <w:rFonts w:ascii="Cambria Math" w:hAnsi="Cambria Math"/>
                      <w:szCs w:val="20"/>
                    </w:rPr>
                    <m:t>A</m:t>
                  </m:r>
                </m:e>
              </m:acc>
              <m:r>
                <w:rPr>
                  <w:rFonts w:ascii="Cambria Math" w:hAnsi="Cambria Math"/>
                  <w:szCs w:val="20"/>
                </w:rPr>
                <m:t>=</m:t>
              </m:r>
              <m:r>
                <m:rPr>
                  <m:sty m:val="bi"/>
                </m:rPr>
                <w:rPr>
                  <w:rFonts w:ascii="Cambria Math" w:hAnsi="Cambria Math"/>
                  <w:szCs w:val="20"/>
                </w:rPr>
                <m:t>A</m:t>
              </m:r>
              <m:r>
                <w:rPr>
                  <w:rFonts w:ascii="Cambria Math" w:hAnsi="Cambria Math"/>
                  <w:szCs w:val="20"/>
                </w:rPr>
                <m:t>-</m:t>
              </m:r>
              <m:r>
                <m:rPr>
                  <m:sty m:val="bi"/>
                </m:rPr>
                <w:rPr>
                  <w:rFonts w:ascii="Cambria Math" w:hAnsi="Cambria Math"/>
                  <w:szCs w:val="20"/>
                </w:rPr>
                <m:t>S</m:t>
              </m:r>
              <m:sSup>
                <m:sSupPr>
                  <m:ctrlPr>
                    <w:rPr>
                      <w:rFonts w:ascii="Cambria Math" w:hAnsi="Cambria Math"/>
                      <w:i/>
                      <w:szCs w:val="20"/>
                    </w:rPr>
                  </m:ctrlPr>
                </m:sSupPr>
                <m:e>
                  <m:r>
                    <m:rPr>
                      <m:sty m:val="bi"/>
                    </m:rPr>
                    <w:rPr>
                      <w:rFonts w:ascii="Cambria Math" w:hAnsi="Cambria Math"/>
                      <w:szCs w:val="20"/>
                    </w:rPr>
                    <m:t>R</m:t>
                  </m:r>
                </m:e>
                <m:sup>
                  <m:r>
                    <w:rPr>
                      <w:rFonts w:ascii="Cambria Math" w:hAnsi="Cambria Math"/>
                      <w:szCs w:val="20"/>
                    </w:rPr>
                    <m:t>-1</m:t>
                  </m:r>
                </m:sup>
              </m:sSup>
              <m:r>
                <m:rPr>
                  <m:sty m:val="bi"/>
                </m:rPr>
                <w:rPr>
                  <w:rFonts w:ascii="Cambria Math" w:hAnsi="Cambria Math"/>
                  <w:szCs w:val="20"/>
                </w:rPr>
                <m:t>C</m:t>
              </m:r>
            </m:oMath>
            <w:r w:rsidRPr="0042632F">
              <w:rPr>
                <w:szCs w:val="20"/>
              </w:rPr>
              <w:t xml:space="preserve">, </w:t>
            </w:r>
            <m:oMath>
              <m:acc>
                <m:accPr>
                  <m:chr m:val="̃"/>
                  <m:ctrlPr>
                    <w:rPr>
                      <w:rFonts w:ascii="Cambria Math" w:hAnsi="Cambria Math"/>
                      <w:i/>
                      <w:szCs w:val="20"/>
                    </w:rPr>
                  </m:ctrlPr>
                </m:accPr>
                <m:e>
                  <m:r>
                    <m:rPr>
                      <m:sty m:val="bi"/>
                    </m:rPr>
                    <w:rPr>
                      <w:rFonts w:ascii="Cambria Math" w:hAnsi="Cambria Math"/>
                      <w:szCs w:val="20"/>
                    </w:rPr>
                    <m:t>Q</m:t>
                  </m:r>
                </m:e>
              </m:acc>
              <m:r>
                <w:rPr>
                  <w:rFonts w:ascii="Cambria Math" w:hAnsi="Cambria Math"/>
                  <w:szCs w:val="20"/>
                </w:rPr>
                <m:t>=</m:t>
              </m:r>
              <m:r>
                <m:rPr>
                  <m:sty m:val="bi"/>
                </m:rPr>
                <w:rPr>
                  <w:rFonts w:ascii="Cambria Math" w:hAnsi="Cambria Math"/>
                  <w:szCs w:val="20"/>
                </w:rPr>
                <m:t>Q</m:t>
              </m:r>
              <m:r>
                <w:rPr>
                  <w:rFonts w:ascii="Cambria Math" w:hAnsi="Cambria Math"/>
                  <w:szCs w:val="20"/>
                </w:rPr>
                <m:t>-</m:t>
              </m:r>
              <m:r>
                <m:rPr>
                  <m:sty m:val="bi"/>
                </m:rPr>
                <w:rPr>
                  <w:rFonts w:ascii="Cambria Math" w:hAnsi="Cambria Math"/>
                  <w:szCs w:val="20"/>
                </w:rPr>
                <m:t>S</m:t>
              </m:r>
              <m:sSup>
                <m:sSupPr>
                  <m:ctrlPr>
                    <w:rPr>
                      <w:rFonts w:ascii="Cambria Math" w:hAnsi="Cambria Math"/>
                      <w:i/>
                      <w:szCs w:val="20"/>
                    </w:rPr>
                  </m:ctrlPr>
                </m:sSupPr>
                <m:e>
                  <m:r>
                    <m:rPr>
                      <m:sty m:val="bi"/>
                    </m:rPr>
                    <w:rPr>
                      <w:rFonts w:ascii="Cambria Math" w:hAnsi="Cambria Math"/>
                      <w:szCs w:val="20"/>
                    </w:rPr>
                    <m:t>R</m:t>
                  </m:r>
                </m:e>
                <m:sup>
                  <m:r>
                    <w:rPr>
                      <w:rFonts w:ascii="Cambria Math" w:hAnsi="Cambria Math"/>
                      <w:szCs w:val="20"/>
                    </w:rPr>
                    <m:t>-1</m:t>
                  </m:r>
                </m:sup>
              </m:sSup>
              <m:sSup>
                <m:sSupPr>
                  <m:ctrlPr>
                    <w:rPr>
                      <w:rFonts w:ascii="Cambria Math" w:hAnsi="Cambria Math"/>
                      <w:i/>
                      <w:szCs w:val="20"/>
                    </w:rPr>
                  </m:ctrlPr>
                </m:sSupPr>
                <m:e>
                  <m:r>
                    <m:rPr>
                      <m:sty m:val="bi"/>
                    </m:rPr>
                    <w:rPr>
                      <w:rFonts w:ascii="Cambria Math" w:hAnsi="Cambria Math"/>
                      <w:szCs w:val="20"/>
                    </w:rPr>
                    <m:t>S</m:t>
                  </m:r>
                </m:e>
                <m:sup>
                  <m:r>
                    <m:rPr>
                      <m:sty m:val="p"/>
                    </m:rPr>
                    <w:rPr>
                      <w:rFonts w:ascii="Cambria Math" w:hAnsi="Cambria Math"/>
                      <w:szCs w:val="20"/>
                    </w:rPr>
                    <m:t>T</m:t>
                  </m:r>
                </m:sup>
              </m:sSup>
            </m:oMath>
          </w:p>
          <w:p w14:paraId="7BE06042" w14:textId="77777777" w:rsidR="002C1AF0" w:rsidRPr="0042632F" w:rsidRDefault="002C1AF0" w:rsidP="0042632F">
            <w:pPr>
              <w:pStyle w:val="NoSpacing"/>
              <w:rPr>
                <w:szCs w:val="20"/>
              </w:rPr>
            </w:pPr>
            <w:r w:rsidRPr="0042632F">
              <w:rPr>
                <w:szCs w:val="20"/>
              </w:rPr>
              <w:t xml:space="preserve">and set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1|0</m:t>
                  </m:r>
                </m:sub>
              </m:sSub>
              <m:r>
                <w:rPr>
                  <w:rFonts w:ascii="Cambria Math" w:hAnsi="Cambria Math"/>
                  <w:szCs w:val="20"/>
                </w:rPr>
                <m:t>=</m:t>
              </m:r>
              <m:sSub>
                <m:sSubPr>
                  <m:ctrlPr>
                    <w:rPr>
                      <w:rFonts w:ascii="Cambria Math" w:hAnsi="Cambria Math"/>
                      <w:b/>
                      <w:i/>
                      <w:szCs w:val="20"/>
                    </w:rPr>
                  </m:ctrlPr>
                </m:sSubPr>
                <m:e>
                  <m:r>
                    <m:rPr>
                      <m:sty m:val="bi"/>
                    </m:rPr>
                    <w:rPr>
                      <w:rFonts w:ascii="Cambria Math" w:hAnsi="Cambria Math"/>
                      <w:szCs w:val="20"/>
                    </w:rPr>
                    <m:t>μ</m:t>
                  </m:r>
                </m:e>
                <m:sub>
                  <m:r>
                    <w:rPr>
                      <w:rFonts w:ascii="Cambria Math" w:hAnsi="Cambria Math"/>
                      <w:szCs w:val="20"/>
                    </w:rPr>
                    <m:t>1,0</m:t>
                  </m:r>
                </m:sub>
              </m:sSub>
            </m:oMath>
            <w:r w:rsidRPr="0042632F">
              <w:rPr>
                <w:szCs w:val="20"/>
              </w:rPr>
              <w:t xml:space="preserve"> and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1|0</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1,0</m:t>
                  </m:r>
                </m:sub>
              </m:sSub>
            </m:oMath>
          </w:p>
          <w:p w14:paraId="69D9AB86" w14:textId="77777777" w:rsidR="002C1AF0" w:rsidRPr="0042632F" w:rsidRDefault="002C1AF0" w:rsidP="0042632F">
            <w:pPr>
              <w:pStyle w:val="NoSpacing"/>
              <w:rPr>
                <w:szCs w:val="20"/>
              </w:rPr>
            </w:pPr>
            <w:r w:rsidRPr="0042632F">
              <w:rPr>
                <w:szCs w:val="20"/>
              </w:rPr>
              <w:t>2) Forward inference (Kalman filter)</w:t>
            </w:r>
          </w:p>
          <w:p w14:paraId="5E963514" w14:textId="77777777" w:rsidR="002C1AF0" w:rsidRPr="0042632F" w:rsidRDefault="002C1AF0" w:rsidP="0042632F">
            <w:pPr>
              <w:pStyle w:val="NoSpacing"/>
              <w:rPr>
                <w:szCs w:val="20"/>
              </w:rPr>
            </w:pPr>
            <w:r w:rsidRPr="0042632F">
              <w:rPr>
                <w:szCs w:val="20"/>
              </w:rPr>
              <w:t xml:space="preserve">For </w:t>
            </w:r>
            <m:oMath>
              <m:r>
                <w:rPr>
                  <w:rFonts w:ascii="Cambria Math" w:hAnsi="Cambria Math"/>
                  <w:szCs w:val="20"/>
                </w:rPr>
                <m:t>k =1</m:t>
              </m:r>
            </m:oMath>
            <w:r w:rsidRPr="0042632F">
              <w:rPr>
                <w:szCs w:val="20"/>
              </w:rPr>
              <w:t xml:space="preserve"> to </w:t>
            </w:r>
            <m:oMath>
              <m:r>
                <w:rPr>
                  <w:rFonts w:ascii="Cambria Math" w:hAnsi="Cambria Math"/>
                  <w:szCs w:val="20"/>
                </w:rPr>
                <m:t>N</m:t>
              </m:r>
            </m:oMath>
          </w:p>
          <w:p w14:paraId="437F34B4" w14:textId="77777777" w:rsidR="002C1AF0" w:rsidRPr="0042632F" w:rsidRDefault="002C1AF0" w:rsidP="0042632F">
            <w:pPr>
              <w:pStyle w:val="NoSpacing"/>
              <w:rPr>
                <w:szCs w:val="20"/>
              </w:rPr>
            </w:pPr>
            <w:r w:rsidRPr="0042632F">
              <w:rPr>
                <w:szCs w:val="20"/>
              </w:rPr>
              <w:t xml:space="preserve">    Measurement update</w:t>
            </w:r>
          </w:p>
          <w:p w14:paraId="0215C193" w14:textId="77777777" w:rsidR="002C1AF0" w:rsidRPr="0042632F" w:rsidRDefault="002C1AF0"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K</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k|k-1</m:t>
                  </m:r>
                </m:sub>
              </m:sSub>
              <m:sSup>
                <m:sSupPr>
                  <m:ctrlPr>
                    <w:rPr>
                      <w:rFonts w:ascii="Cambria Math" w:hAnsi="Cambria Math"/>
                      <w:b/>
                      <w:i/>
                      <w:szCs w:val="20"/>
                    </w:rPr>
                  </m:ctrlPr>
                </m:sSupPr>
                <m:e>
                  <m:r>
                    <m:rPr>
                      <m:sty m:val="bi"/>
                    </m:rPr>
                    <w:rPr>
                      <w:rFonts w:ascii="Cambria Math" w:hAnsi="Cambria Math"/>
                      <w:szCs w:val="20"/>
                    </w:rPr>
                    <m:t>C</m:t>
                  </m:r>
                </m:e>
                <m:sup>
                  <m:r>
                    <m:rPr>
                      <m:sty m:val="p"/>
                    </m:rPr>
                    <w:rPr>
                      <w:rFonts w:ascii="Cambria Math" w:hAnsi="Cambria Math"/>
                      <w:szCs w:val="20"/>
                    </w:rPr>
                    <m:t>T</m:t>
                  </m:r>
                </m:sup>
              </m:sSup>
              <m:sSup>
                <m:sSupPr>
                  <m:ctrlPr>
                    <w:rPr>
                      <w:rFonts w:ascii="Cambria Math" w:hAnsi="Cambria Math"/>
                      <w:i/>
                      <w:szCs w:val="20"/>
                    </w:rPr>
                  </m:ctrlPr>
                </m:sSupPr>
                <m:e>
                  <m:d>
                    <m:dPr>
                      <m:begChr m:val="["/>
                      <m:endChr m:val="]"/>
                      <m:ctrlPr>
                        <w:rPr>
                          <w:rFonts w:ascii="Cambria Math" w:hAnsi="Cambria Math"/>
                          <w:i/>
                          <w:szCs w:val="20"/>
                        </w:rPr>
                      </m:ctrlPr>
                    </m:dPr>
                    <m:e>
                      <m:r>
                        <m:rPr>
                          <m:sty m:val="bi"/>
                        </m:rPr>
                        <w:rPr>
                          <w:rFonts w:ascii="Cambria Math" w:hAnsi="Cambria Math"/>
                          <w:szCs w:val="20"/>
                        </w:rPr>
                        <m:t>R</m:t>
                      </m:r>
                      <m:r>
                        <w:rPr>
                          <w:rFonts w:ascii="Cambria Math" w:hAnsi="Cambria Math"/>
                          <w:szCs w:val="20"/>
                        </w:rPr>
                        <m:t>+</m:t>
                      </m:r>
                      <m:r>
                        <m:rPr>
                          <m:sty m:val="bi"/>
                        </m:rPr>
                        <w:rPr>
                          <w:rFonts w:ascii="Cambria Math" w:hAnsi="Cambria Math"/>
                          <w:szCs w:val="20"/>
                        </w:rPr>
                        <m:t>C</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k|k-1</m:t>
                          </m:r>
                        </m:sub>
                      </m:sSub>
                      <m:sSup>
                        <m:sSupPr>
                          <m:ctrlPr>
                            <w:rPr>
                              <w:rFonts w:ascii="Cambria Math" w:hAnsi="Cambria Math"/>
                              <w:b/>
                              <w:i/>
                              <w:szCs w:val="20"/>
                            </w:rPr>
                          </m:ctrlPr>
                        </m:sSupPr>
                        <m:e>
                          <m:r>
                            <m:rPr>
                              <m:sty m:val="bi"/>
                            </m:rPr>
                            <w:rPr>
                              <w:rFonts w:ascii="Cambria Math" w:hAnsi="Cambria Math"/>
                              <w:szCs w:val="20"/>
                            </w:rPr>
                            <m:t>C</m:t>
                          </m:r>
                        </m:e>
                        <m:sup>
                          <m:r>
                            <m:rPr>
                              <m:sty m:val="p"/>
                            </m:rPr>
                            <w:rPr>
                              <w:rFonts w:ascii="Cambria Math" w:hAnsi="Cambria Math"/>
                              <w:szCs w:val="20"/>
                            </w:rPr>
                            <m:t>T</m:t>
                          </m:r>
                        </m:sup>
                      </m:sSup>
                    </m:e>
                  </m:d>
                </m:e>
                <m:sup>
                  <m:r>
                    <w:rPr>
                      <w:rFonts w:ascii="Cambria Math" w:hAnsi="Cambria Math"/>
                      <w:szCs w:val="20"/>
                    </w:rPr>
                    <m:t>-1</m:t>
                  </m:r>
                </m:sup>
              </m:sSup>
            </m:oMath>
          </w:p>
          <w:p w14:paraId="17AFD243" w14:textId="77777777" w:rsidR="002C1AF0" w:rsidRPr="0042632F" w:rsidRDefault="002C1AF0"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K</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k</m:t>
                  </m:r>
                </m:sub>
              </m:sSub>
              <m:r>
                <w:rPr>
                  <w:rFonts w:ascii="Cambria Math" w:hAnsi="Cambria Math"/>
                  <w:szCs w:val="20"/>
                </w:rPr>
                <m:t>-</m:t>
              </m:r>
              <m:r>
                <m:rPr>
                  <m:sty m:val="bi"/>
                </m:rPr>
                <w:rPr>
                  <w:rFonts w:ascii="Cambria Math" w:hAnsi="Cambria Math"/>
                  <w:szCs w:val="20"/>
                </w:rPr>
                <m:t>C</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k|k-1</m:t>
                  </m:r>
                </m:sub>
              </m:sSub>
              <m:r>
                <w:rPr>
                  <w:rFonts w:ascii="Cambria Math" w:hAnsi="Cambria Math"/>
                  <w:szCs w:val="20"/>
                </w:rPr>
                <m:t>)</m:t>
              </m:r>
            </m:oMath>
          </w:p>
          <w:p w14:paraId="4F220E1C" w14:textId="77777777" w:rsidR="002C1AF0" w:rsidRPr="0042632F" w:rsidRDefault="002C1AF0"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K</m:t>
                  </m:r>
                </m:e>
                <m:sub>
                  <m:r>
                    <w:rPr>
                      <w:rFonts w:ascii="Cambria Math" w:hAnsi="Cambria Math"/>
                      <w:szCs w:val="20"/>
                    </w:rPr>
                    <m:t>k</m:t>
                  </m:r>
                </m:sub>
              </m:sSub>
              <m:r>
                <m:rPr>
                  <m:sty m:val="bi"/>
                </m:rPr>
                <w:rPr>
                  <w:rFonts w:ascii="Cambria Math" w:hAnsi="Cambria Math"/>
                  <w:szCs w:val="20"/>
                </w:rPr>
                <m:t>C</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k|k-1</m:t>
                  </m:r>
                </m:sub>
              </m:sSub>
            </m:oMath>
          </w:p>
          <w:p w14:paraId="68843ABC" w14:textId="77777777" w:rsidR="002C1AF0" w:rsidRPr="0042632F" w:rsidRDefault="002C1AF0" w:rsidP="0042632F">
            <w:pPr>
              <w:pStyle w:val="NoSpacing"/>
              <w:rPr>
                <w:szCs w:val="20"/>
              </w:rPr>
            </w:pPr>
            <w:r w:rsidRPr="0042632F">
              <w:rPr>
                <w:szCs w:val="20"/>
              </w:rPr>
              <w:t xml:space="preserve">    Time update</w:t>
            </w:r>
          </w:p>
          <w:p w14:paraId="33CE3416" w14:textId="77777777" w:rsidR="002C1AF0" w:rsidRPr="0042632F" w:rsidRDefault="002C1AF0"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k+1|k</m:t>
                  </m:r>
                </m:sub>
              </m:sSub>
              <m:r>
                <w:rPr>
                  <w:rFonts w:ascii="Cambria Math" w:hAnsi="Cambria Math"/>
                  <w:szCs w:val="20"/>
                </w:rPr>
                <m:t>=</m:t>
              </m:r>
              <m:acc>
                <m:accPr>
                  <m:chr m:val="̃"/>
                  <m:ctrlPr>
                    <w:rPr>
                      <w:rFonts w:ascii="Cambria Math" w:hAnsi="Cambria Math"/>
                      <w:i/>
                      <w:szCs w:val="20"/>
                    </w:rPr>
                  </m:ctrlPr>
                </m:accPr>
                <m:e>
                  <m:r>
                    <m:rPr>
                      <m:sty m:val="bi"/>
                    </m:rPr>
                    <w:rPr>
                      <w:rFonts w:ascii="Cambria Math" w:hAnsi="Cambria Math"/>
                      <w:szCs w:val="20"/>
                    </w:rPr>
                    <m:t>A</m:t>
                  </m:r>
                </m:e>
              </m:acc>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m:t>
                  </m:r>
                </m:sub>
              </m:sSub>
              <m:r>
                <w:rPr>
                  <w:rFonts w:ascii="Cambria Math" w:hAnsi="Cambria Math"/>
                  <w:szCs w:val="20"/>
                </w:rPr>
                <m:t>+</m:t>
              </m:r>
              <m:r>
                <m:rPr>
                  <m:sty m:val="bi"/>
                </m:rPr>
                <w:rPr>
                  <w:rFonts w:ascii="Cambria Math" w:hAnsi="Cambria Math"/>
                  <w:szCs w:val="20"/>
                </w:rPr>
                <m:t>S</m:t>
              </m:r>
              <m:sSup>
                <m:sSupPr>
                  <m:ctrlPr>
                    <w:rPr>
                      <w:rFonts w:ascii="Cambria Math" w:hAnsi="Cambria Math"/>
                      <w:i/>
                      <w:szCs w:val="20"/>
                    </w:rPr>
                  </m:ctrlPr>
                </m:sSupPr>
                <m:e>
                  <m:r>
                    <m:rPr>
                      <m:sty m:val="bi"/>
                    </m:rPr>
                    <w:rPr>
                      <w:rFonts w:ascii="Cambria Math" w:hAnsi="Cambria Math"/>
                      <w:szCs w:val="20"/>
                    </w:rPr>
                    <m:t>R</m:t>
                  </m:r>
                </m:e>
                <m:sup>
                  <m:r>
                    <w:rPr>
                      <w:rFonts w:ascii="Cambria Math" w:hAnsi="Cambria Math"/>
                      <w:szCs w:val="20"/>
                    </w:rPr>
                    <m:t>-1</m:t>
                  </m:r>
                </m:sup>
              </m:sSup>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k</m:t>
                  </m:r>
                </m:sub>
              </m:sSub>
            </m:oMath>
          </w:p>
          <w:p w14:paraId="08B0F827" w14:textId="77777777" w:rsidR="002C1AF0" w:rsidRPr="0042632F" w:rsidRDefault="002C1AF0"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k+1|k</m:t>
                  </m:r>
                </m:sub>
              </m:sSub>
              <m:r>
                <w:rPr>
                  <w:rFonts w:ascii="Cambria Math" w:hAnsi="Cambria Math"/>
                  <w:szCs w:val="20"/>
                </w:rPr>
                <m:t>=</m:t>
              </m:r>
              <m:acc>
                <m:accPr>
                  <m:chr m:val="̃"/>
                  <m:ctrlPr>
                    <w:rPr>
                      <w:rFonts w:ascii="Cambria Math" w:hAnsi="Cambria Math"/>
                      <w:i/>
                      <w:szCs w:val="20"/>
                    </w:rPr>
                  </m:ctrlPr>
                </m:accPr>
                <m:e>
                  <m:r>
                    <m:rPr>
                      <m:sty m:val="bi"/>
                    </m:rPr>
                    <w:rPr>
                      <w:rFonts w:ascii="Cambria Math" w:hAnsi="Cambria Math"/>
                      <w:szCs w:val="20"/>
                    </w:rPr>
                    <m:t>Q</m:t>
                  </m:r>
                </m:e>
              </m:acc>
              <m:r>
                <w:rPr>
                  <w:rFonts w:ascii="Cambria Math" w:hAnsi="Cambria Math"/>
                  <w:szCs w:val="20"/>
                </w:rPr>
                <m:t>+</m:t>
              </m:r>
              <m:acc>
                <m:accPr>
                  <m:chr m:val="̃"/>
                  <m:ctrlPr>
                    <w:rPr>
                      <w:rFonts w:ascii="Cambria Math" w:hAnsi="Cambria Math"/>
                      <w:i/>
                      <w:szCs w:val="20"/>
                    </w:rPr>
                  </m:ctrlPr>
                </m:accPr>
                <m:e>
                  <m:r>
                    <m:rPr>
                      <m:sty m:val="bi"/>
                    </m:rPr>
                    <w:rPr>
                      <w:rFonts w:ascii="Cambria Math" w:hAnsi="Cambria Math"/>
                      <w:szCs w:val="20"/>
                    </w:rPr>
                    <m:t>A</m:t>
                  </m:r>
                </m:e>
              </m:acc>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sSup>
                <m:sSupPr>
                  <m:ctrlPr>
                    <w:rPr>
                      <w:rFonts w:ascii="Cambria Math" w:hAnsi="Cambria Math"/>
                      <w:i/>
                      <w:szCs w:val="20"/>
                    </w:rPr>
                  </m:ctrlPr>
                </m:sSupPr>
                <m:e>
                  <m:acc>
                    <m:accPr>
                      <m:chr m:val="̃"/>
                      <m:ctrlPr>
                        <w:rPr>
                          <w:rFonts w:ascii="Cambria Math" w:hAnsi="Cambria Math"/>
                          <w:i/>
                          <w:szCs w:val="20"/>
                        </w:rPr>
                      </m:ctrlPr>
                    </m:accPr>
                    <m:e>
                      <m:r>
                        <m:rPr>
                          <m:sty m:val="bi"/>
                        </m:rPr>
                        <w:rPr>
                          <w:rFonts w:ascii="Cambria Math" w:hAnsi="Cambria Math"/>
                          <w:szCs w:val="20"/>
                        </w:rPr>
                        <m:t>A</m:t>
                      </m:r>
                    </m:e>
                  </m:acc>
                </m:e>
                <m:sup>
                  <m:r>
                    <m:rPr>
                      <m:sty m:val="p"/>
                    </m:rPr>
                    <w:rPr>
                      <w:rFonts w:ascii="Cambria Math" w:hAnsi="Cambria Math"/>
                      <w:szCs w:val="20"/>
                    </w:rPr>
                    <m:t>T</m:t>
                  </m:r>
                </m:sup>
              </m:sSup>
            </m:oMath>
          </w:p>
          <w:p w14:paraId="082CA093" w14:textId="77777777" w:rsidR="002C1AF0" w:rsidRPr="0042632F" w:rsidRDefault="002C1AF0" w:rsidP="0042632F">
            <w:pPr>
              <w:pStyle w:val="NoSpacing"/>
              <w:rPr>
                <w:szCs w:val="20"/>
              </w:rPr>
            </w:pPr>
            <w:r w:rsidRPr="0042632F">
              <w:rPr>
                <w:szCs w:val="20"/>
              </w:rPr>
              <w:t>End For</w:t>
            </w:r>
          </w:p>
          <w:p w14:paraId="3318E7EB" w14:textId="77777777" w:rsidR="002C1AF0" w:rsidRPr="0042632F" w:rsidRDefault="002C1AF0" w:rsidP="0042632F">
            <w:pPr>
              <w:pStyle w:val="NoSpacing"/>
              <w:rPr>
                <w:szCs w:val="20"/>
              </w:rPr>
            </w:pPr>
            <w:r w:rsidRPr="0042632F">
              <w:rPr>
                <w:szCs w:val="20"/>
              </w:rPr>
              <w:t>3) Backward sampling</w:t>
            </w:r>
          </w:p>
          <w:p w14:paraId="5D85E4E8" w14:textId="77777777" w:rsidR="007B4D24" w:rsidRPr="0042632F" w:rsidRDefault="002C1AF0" w:rsidP="0042632F">
            <w:pPr>
              <w:pStyle w:val="NoSpacing"/>
              <w:rPr>
                <w:szCs w:val="20"/>
              </w:rPr>
            </w:pPr>
            <w:r w:rsidRPr="0042632F">
              <w:rPr>
                <w:szCs w:val="20"/>
              </w:rPr>
              <w:t xml:space="preserve">Sample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r>
                <m:rPr>
                  <m:scr m:val="script"/>
                </m:rPr>
                <w:rPr>
                  <w:rFonts w:ascii="Cambria Math" w:hAnsi="Cambria Math"/>
                  <w:szCs w:val="20"/>
                </w:rPr>
                <m:t>~N(</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N+1|N</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N+1|N</m:t>
                  </m:r>
                </m:sub>
              </m:sSub>
              <m:r>
                <w:rPr>
                  <w:rFonts w:ascii="Cambria Math" w:hAnsi="Cambria Math"/>
                  <w:szCs w:val="20"/>
                </w:rPr>
                <m:t>)</m:t>
              </m:r>
            </m:oMath>
          </w:p>
          <w:p w14:paraId="74AB7D82" w14:textId="77777777" w:rsidR="002C1AF0" w:rsidRPr="0042632F" w:rsidRDefault="002C1AF0" w:rsidP="0042632F">
            <w:pPr>
              <w:pStyle w:val="NoSpacing"/>
              <w:rPr>
                <w:szCs w:val="20"/>
              </w:rPr>
            </w:pPr>
            <w:r w:rsidRPr="0042632F">
              <w:rPr>
                <w:szCs w:val="20"/>
              </w:rPr>
              <w:t xml:space="preserve">For </w:t>
            </w:r>
            <m:oMath>
              <m:r>
                <w:rPr>
                  <w:rFonts w:ascii="Cambria Math" w:hAnsi="Cambria Math"/>
                  <w:szCs w:val="20"/>
                </w:rPr>
                <m:t>k=N</m:t>
              </m:r>
            </m:oMath>
            <w:r w:rsidRPr="0042632F">
              <w:rPr>
                <w:szCs w:val="20"/>
              </w:rPr>
              <w:t xml:space="preserve"> to </w:t>
            </w:r>
            <m:oMath>
              <m:r>
                <w:rPr>
                  <w:rFonts w:ascii="Cambria Math" w:hAnsi="Cambria Math"/>
                  <w:szCs w:val="20"/>
                </w:rPr>
                <m:t>1</m:t>
              </m:r>
            </m:oMath>
          </w:p>
          <w:p w14:paraId="71FACD46" w14:textId="77777777" w:rsidR="00FF23D4" w:rsidRPr="0042632F" w:rsidRDefault="00FF23D4"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L</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sSup>
                <m:sSupPr>
                  <m:ctrlPr>
                    <w:rPr>
                      <w:rFonts w:ascii="Cambria Math" w:eastAsia="宋体" w:hAnsi="Cambria Math"/>
                      <w:i/>
                      <w:szCs w:val="20"/>
                    </w:rPr>
                  </m:ctrlPr>
                </m:sSupPr>
                <m:e>
                  <m:r>
                    <m:rPr>
                      <m:sty m:val="bi"/>
                    </m:rPr>
                    <w:rPr>
                      <w:rFonts w:ascii="Cambria Math" w:hAnsi="Cambria Math"/>
                      <w:szCs w:val="20"/>
                    </w:rPr>
                    <m:t>A</m:t>
                  </m:r>
                  <m:ctrlPr>
                    <w:rPr>
                      <w:rFonts w:ascii="Cambria Math" w:hAnsi="Cambria Math"/>
                      <w:i/>
                      <w:szCs w:val="20"/>
                    </w:rPr>
                  </m:ctrlPr>
                </m:e>
                <m:sup>
                  <m:r>
                    <m:rPr>
                      <m:sty m:val="p"/>
                    </m:rPr>
                    <w:rPr>
                      <w:rFonts w:ascii="Cambria Math" w:hAnsi="Cambria Math"/>
                      <w:szCs w:val="20"/>
                    </w:rPr>
                    <m:t>T</m:t>
                  </m:r>
                </m:sup>
              </m:sSup>
              <m:sSup>
                <m:sSupPr>
                  <m:ctrlPr>
                    <w:rPr>
                      <w:rFonts w:ascii="Cambria Math" w:hAnsi="Cambria Math"/>
                      <w:b/>
                      <w:i/>
                      <w:szCs w:val="20"/>
                    </w:rPr>
                  </m:ctrlPr>
                </m:sSupPr>
                <m:e>
                  <m:d>
                    <m:dPr>
                      <m:ctrlPr>
                        <w:rPr>
                          <w:rFonts w:ascii="Cambria Math" w:hAnsi="Cambria Math"/>
                          <w:b/>
                          <w:i/>
                          <w:szCs w:val="20"/>
                        </w:rPr>
                      </m:ctrlPr>
                    </m:dPr>
                    <m:e>
                      <m:r>
                        <m:rPr>
                          <m:sty m:val="bi"/>
                        </m:rPr>
                        <w:rPr>
                          <w:rFonts w:ascii="Cambria Math" w:hAnsi="Cambria Math" w:cstheme="minorBidi"/>
                          <w:szCs w:val="20"/>
                        </w:rPr>
                        <m:t>A</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sSup>
                        <m:sSupPr>
                          <m:ctrlPr>
                            <w:rPr>
                              <w:rFonts w:ascii="Cambria Math" w:eastAsia="宋体" w:hAnsi="Cambria Math"/>
                              <w:i/>
                              <w:szCs w:val="20"/>
                            </w:rPr>
                          </m:ctrlPr>
                        </m:sSupPr>
                        <m:e>
                          <m:r>
                            <m:rPr>
                              <m:sty m:val="bi"/>
                            </m:rPr>
                            <w:rPr>
                              <w:rFonts w:ascii="Cambria Math" w:hAnsi="Cambria Math"/>
                              <w:szCs w:val="20"/>
                            </w:rPr>
                            <m:t>A</m:t>
                          </m:r>
                          <m:ctrlPr>
                            <w:rPr>
                              <w:rFonts w:ascii="Cambria Math" w:hAnsi="Cambria Math"/>
                              <w:i/>
                              <w:szCs w:val="20"/>
                            </w:rPr>
                          </m:ctrlPr>
                        </m:e>
                        <m:sup>
                          <m:r>
                            <m:rPr>
                              <m:sty m:val="p"/>
                            </m:rPr>
                            <w:rPr>
                              <w:rFonts w:ascii="Cambria Math" w:hAnsi="Cambria Math"/>
                              <w:szCs w:val="20"/>
                            </w:rPr>
                            <m:t>T</m:t>
                          </m:r>
                        </m:sup>
                      </m:sSup>
                      <m:r>
                        <w:rPr>
                          <w:rFonts w:ascii="Cambria Math" w:hAnsi="Cambria Math"/>
                          <w:szCs w:val="20"/>
                        </w:rPr>
                        <m:t>+</m:t>
                      </m:r>
                      <m:r>
                        <m:rPr>
                          <m:sty m:val="bi"/>
                        </m:rPr>
                        <w:rPr>
                          <w:rFonts w:ascii="Cambria Math" w:hAnsi="Cambria Math"/>
                          <w:szCs w:val="20"/>
                        </w:rPr>
                        <m:t>Q</m:t>
                      </m:r>
                    </m:e>
                  </m:d>
                </m:e>
                <m:sup>
                  <m:r>
                    <w:rPr>
                      <w:rFonts w:ascii="Cambria Math" w:hAnsi="Cambria Math"/>
                      <w:szCs w:val="20"/>
                    </w:rPr>
                    <m:t>-1</m:t>
                  </m:r>
                </m:sup>
              </m:sSup>
            </m:oMath>
          </w:p>
          <w:p w14:paraId="3DA1E9BF" w14:textId="77777777" w:rsidR="002C1AF0" w:rsidRPr="0042632F" w:rsidRDefault="002C1AF0" w:rsidP="0042632F">
            <w:pPr>
              <w:pStyle w:val="NoSpacing"/>
              <w:rPr>
                <w:szCs w:val="20"/>
              </w:rPr>
            </w:pPr>
            <w:r w:rsidRPr="0042632F">
              <w:rPr>
                <w:szCs w:val="20"/>
              </w:rPr>
              <w:t xml:space="preserve">    Sample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k+1</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r>
                <w:rPr>
                  <w:rFonts w:ascii="Cambria Math" w:hAnsi="Cambria Math"/>
                  <w:szCs w:val="20"/>
                </w:rPr>
                <m:t>,</m:t>
              </m:r>
              <m:r>
                <m:rPr>
                  <m:sty m:val="bi"/>
                </m:rPr>
                <w:rPr>
                  <w:rFonts w:ascii="Cambria Math" w:hAnsi="Cambria Math"/>
                  <w:szCs w:val="20"/>
                </w:rPr>
                <m:t>Γ,Σ)</m:t>
              </m:r>
              <m:r>
                <m:rPr>
                  <m:scr m:val="script"/>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k|k+1,N</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k|N</m:t>
                      </m:r>
                    </m:sub>
                  </m:sSub>
                </m:e>
              </m:d>
            </m:oMath>
          </w:p>
          <w:p w14:paraId="07910CD9" w14:textId="77777777" w:rsidR="002C1AF0" w:rsidRPr="0042632F" w:rsidRDefault="002C1AF0" w:rsidP="0042632F">
            <w:pPr>
              <w:pStyle w:val="NoSpacing"/>
              <w:rPr>
                <w:szCs w:val="20"/>
              </w:rPr>
            </w:pPr>
            <w:r w:rsidRPr="0042632F">
              <w:rPr>
                <w:szCs w:val="20"/>
              </w:rPr>
              <w:t xml:space="preserve">    where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k|k+1,N</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L</m:t>
                  </m:r>
                </m:e>
                <m:sub>
                  <m:r>
                    <w:rPr>
                      <w:rFonts w:ascii="Cambria Math" w:hAnsi="Cambria Math"/>
                      <w:szCs w:val="20"/>
                    </w:rPr>
                    <m:t>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k+1</m:t>
                  </m:r>
                </m:sub>
              </m:sSub>
              <m:r>
                <w:rPr>
                  <w:rFonts w:ascii="Cambria Math" w:hAnsi="Cambria Math"/>
                  <w:szCs w:val="20"/>
                </w:rPr>
                <m:t>-</m:t>
              </m:r>
              <m:r>
                <m:rPr>
                  <m:sty m:val="bi"/>
                </m:rPr>
                <w:rPr>
                  <w:rFonts w:ascii="Cambria Math" w:hAnsi="Cambria Math"/>
                  <w:szCs w:val="20"/>
                </w:rPr>
                <m:t>A</m:t>
              </m:r>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m:t>
                  </m:r>
                </m:sub>
              </m:sSub>
              <m:r>
                <w:rPr>
                  <w:rFonts w:ascii="Cambria Math" w:hAnsi="Cambria Math"/>
                  <w:szCs w:val="20"/>
                </w:rPr>
                <m:t>)</m:t>
              </m:r>
            </m:oMath>
          </w:p>
          <w:p w14:paraId="62A686BE" w14:textId="77777777" w:rsidR="002C1AF0" w:rsidRPr="0042632F" w:rsidRDefault="002C1AF0"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k|k+1,N</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L</m:t>
                  </m:r>
                </m:e>
                <m:sub>
                  <m:r>
                    <w:rPr>
                      <w:rFonts w:ascii="Cambria Math" w:hAnsi="Cambria Math"/>
                      <w:szCs w:val="20"/>
                    </w:rPr>
                    <m:t>k</m:t>
                  </m:r>
                </m:sub>
              </m:sSub>
              <m:d>
                <m:dPr>
                  <m:ctrlPr>
                    <w:rPr>
                      <w:rFonts w:ascii="Cambria Math" w:hAnsi="Cambria Math"/>
                      <w:b/>
                      <w:i/>
                      <w:szCs w:val="20"/>
                    </w:rPr>
                  </m:ctrlPr>
                </m:dPr>
                <m:e>
                  <m:r>
                    <m:rPr>
                      <m:sty m:val="bi"/>
                    </m:rPr>
                    <w:rPr>
                      <w:rFonts w:ascii="Cambria Math" w:hAnsi="Cambria Math" w:cstheme="minorBidi"/>
                      <w:szCs w:val="20"/>
                    </w:rPr>
                    <m:t>A</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sSup>
                    <m:sSupPr>
                      <m:ctrlPr>
                        <w:rPr>
                          <w:rFonts w:ascii="Cambria Math" w:eastAsia="宋体" w:hAnsi="Cambria Math"/>
                          <w:i/>
                          <w:szCs w:val="20"/>
                        </w:rPr>
                      </m:ctrlPr>
                    </m:sSupPr>
                    <m:e>
                      <m:r>
                        <m:rPr>
                          <m:sty m:val="bi"/>
                        </m:rPr>
                        <w:rPr>
                          <w:rFonts w:ascii="Cambria Math" w:hAnsi="Cambria Math"/>
                          <w:szCs w:val="20"/>
                        </w:rPr>
                        <m:t>A</m:t>
                      </m:r>
                      <m:ctrlPr>
                        <w:rPr>
                          <w:rFonts w:ascii="Cambria Math" w:hAnsi="Cambria Math"/>
                          <w:i/>
                          <w:szCs w:val="20"/>
                        </w:rPr>
                      </m:ctrlPr>
                    </m:e>
                    <m:sup>
                      <m:r>
                        <m:rPr>
                          <m:sty m:val="p"/>
                        </m:rPr>
                        <w:rPr>
                          <w:rFonts w:ascii="Cambria Math" w:hAnsi="Cambria Math"/>
                          <w:szCs w:val="20"/>
                        </w:rPr>
                        <m:t>T</m:t>
                      </m:r>
                    </m:sup>
                  </m:sSup>
                  <m:r>
                    <w:rPr>
                      <w:rFonts w:ascii="Cambria Math" w:hAnsi="Cambria Math"/>
                      <w:szCs w:val="20"/>
                    </w:rPr>
                    <m:t>+</m:t>
                  </m:r>
                  <m:r>
                    <m:rPr>
                      <m:sty m:val="bi"/>
                    </m:rPr>
                    <w:rPr>
                      <w:rFonts w:ascii="Cambria Math" w:hAnsi="Cambria Math"/>
                      <w:szCs w:val="20"/>
                    </w:rPr>
                    <m:t>Q</m:t>
                  </m:r>
                </m:e>
              </m:d>
              <m:sSubSup>
                <m:sSubSupPr>
                  <m:ctrlPr>
                    <w:rPr>
                      <w:rFonts w:ascii="Cambria Math" w:hAnsi="Cambria Math"/>
                      <w:i/>
                      <w:szCs w:val="20"/>
                    </w:rPr>
                  </m:ctrlPr>
                </m:sSubSupPr>
                <m:e>
                  <m:r>
                    <m:rPr>
                      <m:sty m:val="bi"/>
                    </m:rPr>
                    <w:rPr>
                      <w:rFonts w:ascii="Cambria Math" w:hAnsi="Cambria Math"/>
                      <w:szCs w:val="20"/>
                    </w:rPr>
                    <m:t>L</m:t>
                  </m:r>
                </m:e>
                <m:sub>
                  <m:r>
                    <w:rPr>
                      <w:rFonts w:ascii="Cambria Math" w:hAnsi="Cambria Math"/>
                      <w:szCs w:val="20"/>
                    </w:rPr>
                    <m:t>k</m:t>
                  </m:r>
                </m:sub>
                <m:sup>
                  <m:r>
                    <m:rPr>
                      <m:sty m:val="p"/>
                    </m:rPr>
                    <w:rPr>
                      <w:rFonts w:ascii="Cambria Math" w:hAnsi="Cambria Math"/>
                      <w:szCs w:val="20"/>
                    </w:rPr>
                    <m:t>T</m:t>
                  </m:r>
                </m:sup>
              </m:sSubSup>
            </m:oMath>
          </w:p>
          <w:p w14:paraId="298C23C8" w14:textId="77777777" w:rsidR="002C1AF0" w:rsidRPr="0042632F" w:rsidRDefault="002C1AF0" w:rsidP="0042632F">
            <w:pPr>
              <w:pStyle w:val="NoSpacing"/>
              <w:rPr>
                <w:szCs w:val="20"/>
              </w:rPr>
            </w:pPr>
            <w:r w:rsidRPr="0042632F">
              <w:rPr>
                <w:szCs w:val="20"/>
              </w:rPr>
              <w:t>End For</w:t>
            </w:r>
          </w:p>
        </w:tc>
      </w:tr>
      <w:tr w:rsidR="002C1AF0" w:rsidRPr="0042632F" w14:paraId="19A6E669" w14:textId="77777777" w:rsidTr="00452A3E">
        <w:tc>
          <w:tcPr>
            <w:tcW w:w="5000" w:type="pct"/>
            <w:tcBorders>
              <w:left w:val="nil"/>
              <w:bottom w:val="nil"/>
              <w:right w:val="nil"/>
            </w:tcBorders>
          </w:tcPr>
          <w:p w14:paraId="03742472" w14:textId="75C00F0A" w:rsidR="002C1AF0" w:rsidRPr="0042632F" w:rsidRDefault="002C1AF0" w:rsidP="0042632F">
            <w:pPr>
              <w:pStyle w:val="Caption"/>
              <w:jc w:val="center"/>
            </w:pPr>
            <w:bookmarkStart w:id="22" w:name="_Ref503969094"/>
            <w:bookmarkStart w:id="23" w:name="_Ref457135854"/>
            <w:bookmarkStart w:id="24" w:name="_Toc469258731"/>
            <w:r w:rsidRPr="0042632F">
              <w:rPr>
                <w:i w:val="0"/>
              </w:rPr>
              <w:t xml:space="preserve">Algorithm </w:t>
            </w:r>
            <w:r w:rsidRPr="0042632F">
              <w:rPr>
                <w:i w:val="0"/>
              </w:rPr>
              <w:fldChar w:fldCharType="begin"/>
            </w:r>
            <w:r w:rsidRPr="0042632F">
              <w:rPr>
                <w:i w:val="0"/>
              </w:rPr>
              <w:instrText xml:space="preserve"> SEQ Algorithm \* ARABIC </w:instrText>
            </w:r>
            <w:r w:rsidRPr="0042632F">
              <w:rPr>
                <w:i w:val="0"/>
              </w:rPr>
              <w:fldChar w:fldCharType="separate"/>
            </w:r>
            <w:r w:rsidR="00D73F4C" w:rsidRPr="0042632F">
              <w:rPr>
                <w:i w:val="0"/>
                <w:noProof/>
              </w:rPr>
              <w:t>1</w:t>
            </w:r>
            <w:r w:rsidRPr="0042632F">
              <w:rPr>
                <w:i w:val="0"/>
              </w:rPr>
              <w:fldChar w:fldCharType="end"/>
            </w:r>
            <w:bookmarkEnd w:id="22"/>
            <w:r w:rsidR="00DA7772" w:rsidRPr="0042632F">
              <w:rPr>
                <w:i w:val="0"/>
              </w:rPr>
              <w:t>:</w:t>
            </w:r>
            <w:r w:rsidRPr="0042632F">
              <w:rPr>
                <w:rFonts w:eastAsiaTheme="minorHAnsi" w:cstheme="minorBidi"/>
                <w:i w:val="0"/>
                <w:lang w:eastAsia="en-US"/>
              </w:rPr>
              <w:t xml:space="preserve">  </w:t>
            </w:r>
            <w:r w:rsidR="00DA7772" w:rsidRPr="0042632F">
              <w:rPr>
                <w:rFonts w:eastAsiaTheme="minorHAnsi" w:cstheme="minorBidi"/>
                <w:i w:val="0"/>
                <w:lang w:eastAsia="en-US"/>
              </w:rPr>
              <w:t>Forward</w:t>
            </w:r>
            <w:r w:rsidRPr="0042632F">
              <w:rPr>
                <w:rFonts w:eastAsiaTheme="minorHAnsi" w:cstheme="minorBidi"/>
                <w:i w:val="0"/>
                <w:lang w:eastAsia="en-US"/>
              </w:rPr>
              <w:t>-filtering-backward-sampling</w:t>
            </w:r>
            <w:r w:rsidRPr="0042632F">
              <w:rPr>
                <w:rFonts w:eastAsiaTheme="minorHAnsi" w:cstheme="minorBidi"/>
                <w:lang w:eastAsia="en-US"/>
              </w:rPr>
              <w:t>.</w:t>
            </w:r>
            <w:bookmarkEnd w:id="23"/>
            <w:bookmarkEnd w:id="24"/>
          </w:p>
        </w:tc>
      </w:tr>
    </w:tbl>
    <w:p w14:paraId="32E20673" w14:textId="77777777" w:rsidR="002C1AF0" w:rsidRPr="0042632F" w:rsidRDefault="002C1AF0" w:rsidP="0042632F">
      <w:pPr>
        <w:rPr>
          <w:szCs w:val="20"/>
        </w:rPr>
      </w:pPr>
    </w:p>
    <w:p w14:paraId="241E3532" w14:textId="77777777" w:rsidR="006602BF" w:rsidRPr="0042632F" w:rsidRDefault="006602BF" w:rsidP="0042632F">
      <w:pPr>
        <w:pStyle w:val="Heading2"/>
        <w:ind w:left="0"/>
        <w:rPr>
          <w:sz w:val="20"/>
          <w:szCs w:val="20"/>
        </w:rPr>
      </w:pPr>
      <w:r w:rsidRPr="0042632F">
        <w:rPr>
          <w:sz w:val="20"/>
          <w:szCs w:val="20"/>
        </w:rPr>
        <w:t>Sampling unknown parameters</w:t>
      </w:r>
    </w:p>
    <w:p w14:paraId="35EB7EF7" w14:textId="608CE031" w:rsidR="006602BF" w:rsidRPr="0042632F" w:rsidRDefault="006602BF" w:rsidP="0042632F">
      <w:pPr>
        <w:pStyle w:val="firstpara"/>
        <w:rPr>
          <w:szCs w:val="20"/>
        </w:rPr>
      </w:pPr>
      <w:r w:rsidRPr="0042632F">
        <w:rPr>
          <w:szCs w:val="20"/>
        </w:rPr>
        <w:t xml:space="preserve">Sampling the unknown parameters is a relatively easy task because the conjugate prior is </w:t>
      </w:r>
      <w:r w:rsidR="0066551E" w:rsidRPr="0042632F">
        <w:rPr>
          <w:szCs w:val="20"/>
        </w:rPr>
        <w:t>used</w:t>
      </w:r>
      <w:r w:rsidRPr="0042632F">
        <w:rPr>
          <w:szCs w:val="20"/>
        </w:rPr>
        <w:t xml:space="preserve"> so that the posterior is again the matrix normal inverse Wishart distribution. From</w:t>
      </w:r>
      <w:r w:rsidR="00DF0BBE" w:rsidRPr="0042632F">
        <w:rPr>
          <w:szCs w:val="20"/>
        </w:rPr>
        <w:t xml:space="preserve"> the joint distribution in Eqn. </w:t>
      </w:r>
      <w:r w:rsidR="002A78EC" w:rsidRPr="0042632F">
        <w:rPr>
          <w:szCs w:val="20"/>
        </w:rPr>
        <w:fldChar w:fldCharType="begin"/>
      </w:r>
      <w:r w:rsidR="002A78EC" w:rsidRPr="0042632F">
        <w:rPr>
          <w:szCs w:val="20"/>
        </w:rPr>
        <w:instrText xml:space="preserve"> REF _Ref456953131 \h </w:instrText>
      </w:r>
      <w:r w:rsidR="0042632F">
        <w:rPr>
          <w:szCs w:val="20"/>
        </w:rPr>
        <w:instrText xml:space="preserve"> \* MERGEFORMAT </w:instrText>
      </w:r>
      <w:r w:rsidR="002A78EC" w:rsidRPr="0042632F">
        <w:rPr>
          <w:szCs w:val="20"/>
        </w:rPr>
      </w:r>
      <w:r w:rsidR="002A78EC" w:rsidRPr="0042632F">
        <w:rPr>
          <w:szCs w:val="20"/>
        </w:rPr>
        <w:fldChar w:fldCharType="separate"/>
      </w:r>
      <w:r w:rsidR="00D73F4C" w:rsidRPr="0042632F">
        <w:rPr>
          <w:szCs w:val="20"/>
        </w:rPr>
        <w:t>(</w:t>
      </w:r>
      <w:r w:rsidR="00D73F4C" w:rsidRPr="0042632F">
        <w:rPr>
          <w:noProof/>
          <w:szCs w:val="20"/>
        </w:rPr>
        <w:t>17</w:t>
      </w:r>
      <w:r w:rsidR="00D73F4C" w:rsidRPr="0042632F">
        <w:rPr>
          <w:szCs w:val="20"/>
        </w:rPr>
        <w:t>)</w:t>
      </w:r>
      <w:r w:rsidR="002A78EC" w:rsidRPr="0042632F">
        <w:rPr>
          <w:szCs w:val="20"/>
        </w:rPr>
        <w:fldChar w:fldCharType="end"/>
      </w:r>
      <w:r w:rsidRPr="0042632F">
        <w:rPr>
          <w:szCs w:val="20"/>
        </w:rPr>
        <w:t>, we have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59"/>
        <w:gridCol w:w="401"/>
      </w:tblGrid>
      <w:tr w:rsidR="0043417B" w:rsidRPr="0042632F" w14:paraId="610D9218" w14:textId="77777777" w:rsidTr="004E1586">
        <w:trPr>
          <w:jc w:val="center"/>
        </w:trPr>
        <w:tc>
          <w:tcPr>
            <w:tcW w:w="4786" w:type="pct"/>
            <w:vAlign w:val="center"/>
          </w:tcPr>
          <w:p w14:paraId="2672A9FA" w14:textId="77777777" w:rsidR="0043417B" w:rsidRPr="0042632F" w:rsidRDefault="0043417B" w:rsidP="00282E0D">
            <w:pPr>
              <w:pStyle w:val="Equation"/>
              <w:spacing w:after="0"/>
            </w:pPr>
            <m:oMath>
              <m:r>
                <w:rPr>
                  <w:rFonts w:ascii="Cambria Math" w:hAnsi="Cambria Math"/>
                </w:rPr>
                <m:t>p</m:t>
              </m:r>
              <m:d>
                <m:dPr>
                  <m:ctrlPr>
                    <w:rPr>
                      <w:rFonts w:ascii="Cambria Math" w:hAnsi="Cambria Math"/>
                    </w:rPr>
                  </m:ctrlPr>
                </m:dPr>
                <m:e>
                  <m:r>
                    <m:rPr>
                      <m:sty m:val="bi"/>
                    </m:rPr>
                    <w:rPr>
                      <w:rFonts w:ascii="Cambria Math" w:hAnsi="Cambria Math"/>
                    </w:rPr>
                    <m:t>Γ</m:t>
                  </m:r>
                  <m:r>
                    <m:rPr>
                      <m:sty m:val="b"/>
                    </m:rPr>
                    <w:rPr>
                      <w:rFonts w:ascii="Cambria Math" w:hAnsi="Cambria Math"/>
                    </w:rPr>
                    <m:t>,</m:t>
                  </m:r>
                  <m:r>
                    <m:rPr>
                      <m:sty m:val="bi"/>
                    </m:rPr>
                    <w:rPr>
                      <w:rFonts w:ascii="Cambria Math" w:hAnsi="Cambria Math"/>
                    </w:rPr>
                    <m:t>Σ</m:t>
                  </m:r>
                  <m:r>
                    <m:rPr>
                      <m:sty m:val="b"/>
                    </m:rPr>
                    <w:rPr>
                      <w:rFonts w:ascii="Cambria Math" w:hAnsi="Cambria Math"/>
                    </w:rPr>
                    <m:t>|</m:t>
                  </m:r>
                  <m:sSub>
                    <m:sSubPr>
                      <m:ctrlPr>
                        <w:rPr>
                          <w:rFonts w:ascii="Cambria Math" w:hAnsi="Cambria Math"/>
                          <w:b/>
                          <w:i/>
                        </w:rPr>
                      </m:ctrlPr>
                    </m:sSubPr>
                    <m:e>
                      <m:r>
                        <m:rPr>
                          <m:sty m:val="bi"/>
                        </m:rPr>
                        <w:rPr>
                          <w:rFonts w:ascii="Cambria Math" w:hAnsi="Cambria Math"/>
                        </w:rPr>
                        <m:t>x</m:t>
                      </m:r>
                      <m:ctrlPr>
                        <w:rPr>
                          <w:rFonts w:ascii="Cambria Math" w:hAnsi="Cambria Math"/>
                          <w:b/>
                        </w:rPr>
                      </m:ctrlPr>
                    </m:e>
                    <m:sub>
                      <m:r>
                        <w:rPr>
                          <w:rFonts w:ascii="Cambria Math" w:hAnsi="Cambria Math"/>
                        </w:rPr>
                        <m:t>1:N+1</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y</m:t>
                      </m:r>
                    </m:e>
                    <m:sub>
                      <m:r>
                        <m:rPr>
                          <m:sty m:val="p"/>
                        </m:rPr>
                        <w:rPr>
                          <w:rFonts w:ascii="Cambria Math" w:hAnsi="Cambria Math"/>
                        </w:rPr>
                        <m:t>1:</m:t>
                      </m:r>
                      <m:r>
                        <w:rPr>
                          <w:rFonts w:ascii="Cambria Math" w:hAnsi="Cambria Math"/>
                        </w:rPr>
                        <m:t>N</m:t>
                      </m:r>
                    </m:sub>
                  </m:sSub>
                </m:e>
              </m:d>
              <m:r>
                <m:rPr>
                  <m:sty m:val="p"/>
                  <m:aln/>
                </m:rPr>
                <w:rPr>
                  <w:rFonts w:ascii="Cambria Math" w:hAnsi="Cambria Math"/>
                </w:rPr>
                <m:t>∝</m:t>
              </m:r>
              <m:r>
                <w:rPr>
                  <w:rFonts w:ascii="Cambria Math" w:hAnsi="Cambria Math"/>
                </w:rPr>
                <m:t>π</m:t>
              </m:r>
              <m:d>
                <m:dPr>
                  <m:ctrlPr>
                    <w:rPr>
                      <w:rFonts w:ascii="Cambria Math" w:hAnsi="Cambria Math"/>
                    </w:rPr>
                  </m:ctrlPr>
                </m:dPr>
                <m:e>
                  <m:r>
                    <m:rPr>
                      <m:sty m:val="bi"/>
                    </m:rPr>
                    <w:rPr>
                      <w:rFonts w:ascii="Cambria Math" w:hAnsi="Cambria Math"/>
                    </w:rPr>
                    <m:t>γ</m:t>
                  </m:r>
                  <m:r>
                    <m:rPr>
                      <m:sty m:val="p"/>
                    </m:rPr>
                    <w:rPr>
                      <w:rFonts w:ascii="Cambria Math" w:hAnsi="Cambria Math"/>
                    </w:rPr>
                    <m:t>,</m:t>
                  </m:r>
                  <m:r>
                    <m:rPr>
                      <m:sty m:val="bi"/>
                    </m:rPr>
                    <w:rPr>
                      <w:rFonts w:ascii="Cambria Math" w:hAnsi="Cambria Math"/>
                    </w:rPr>
                    <m:t>σ</m:t>
                  </m:r>
                </m:e>
              </m:d>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func>
                            <m:funcPr>
                              <m:ctrlPr>
                                <w:rPr>
                                  <w:rFonts w:ascii="Cambria Math" w:hAnsi="Cambria Math"/>
                                </w:rPr>
                              </m:ctrlPr>
                            </m:funcPr>
                            <m:fName>
                              <m:r>
                                <m:rPr>
                                  <m:sty m:val="p"/>
                                </m:rPr>
                                <w:rPr>
                                  <w:rFonts w:ascii="Cambria Math" w:hAnsi="Cambria Math"/>
                                </w:rPr>
                                <m:t>ln</m:t>
                              </m:r>
                            </m:fName>
                            <m:e>
                              <m:r>
                                <w:rPr>
                                  <w:rFonts w:ascii="Cambria Math" w:hAnsi="Cambria Math"/>
                                </w:rPr>
                                <m:t>f</m:t>
                              </m:r>
                              <m:d>
                                <m:dPr>
                                  <m:ctrlPr>
                                    <w:rPr>
                                      <w:rFonts w:ascii="Cambria Math" w:hAnsi="Cambria Math"/>
                                    </w:rPr>
                                  </m:ctrlPr>
                                </m:dPr>
                                <m:e>
                                  <m:sSub>
                                    <m:sSubPr>
                                      <m:ctrlPr>
                                        <w:rPr>
                                          <w:rFonts w:ascii="Cambria Math" w:hAnsi="Cambria Math"/>
                                          <w:b/>
                                          <w:i/>
                                        </w:rPr>
                                      </m:ctrlPr>
                                    </m:sSubPr>
                                    <m:e>
                                      <m:r>
                                        <m:rPr>
                                          <m:sty m:val="bi"/>
                                        </m:rPr>
                                        <w:rPr>
                                          <w:rFonts w:ascii="Cambria Math" w:hAnsi="Cambria Math"/>
                                        </w:rPr>
                                        <m:t>x</m:t>
                                      </m:r>
                                      <m:ctrlPr>
                                        <w:rPr>
                                          <w:rFonts w:ascii="Cambria Math" w:hAnsi="Cambria Math"/>
                                          <w:b/>
                                        </w:rPr>
                                      </m:ctrlPr>
                                    </m:e>
                                    <m:sub>
                                      <m:r>
                                        <w:rPr>
                                          <w:rFonts w:ascii="Cambria Math" w:hAnsi="Cambria Math"/>
                                        </w:rPr>
                                        <m:t>k+1</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y</m:t>
                                      </m:r>
                                    </m:e>
                                    <m:sub>
                                      <m:r>
                                        <w:rPr>
                                          <w:rFonts w:ascii="Cambria Math" w:hAnsi="Cambria Math"/>
                                        </w:rPr>
                                        <m:t>k</m:t>
                                      </m:r>
                                    </m:sub>
                                  </m:sSub>
                                  <m:r>
                                    <m:rPr>
                                      <m:sty m:val="p"/>
                                    </m:rPr>
                                    <w:rPr>
                                      <w:rFonts w:ascii="Cambria Math" w:hAnsi="Cambria Math"/>
                                    </w:rPr>
                                    <m:t>|</m:t>
                                  </m:r>
                                  <m:sSub>
                                    <m:sSubPr>
                                      <m:ctrlPr>
                                        <w:rPr>
                                          <w:rFonts w:ascii="Cambria Math" w:hAnsi="Cambria Math"/>
                                          <w:b/>
                                          <w:i/>
                                        </w:rPr>
                                      </m:ctrlPr>
                                    </m:sSubPr>
                                    <m:e>
                                      <m:r>
                                        <m:rPr>
                                          <m:sty m:val="bi"/>
                                        </m:rPr>
                                        <w:rPr>
                                          <w:rFonts w:ascii="Cambria Math" w:hAnsi="Cambria Math"/>
                                        </w:rPr>
                                        <m:t>x</m:t>
                                      </m:r>
                                      <m:ctrlPr>
                                        <w:rPr>
                                          <w:rFonts w:ascii="Cambria Math" w:hAnsi="Cambria Math"/>
                                          <w:b/>
                                        </w:rPr>
                                      </m:ctrlPr>
                                    </m:e>
                                    <m:sub>
                                      <m:r>
                                        <w:rPr>
                                          <w:rFonts w:ascii="Cambria Math" w:hAnsi="Cambria Math"/>
                                        </w:rPr>
                                        <m:t>k</m:t>
                                      </m:r>
                                    </m:sub>
                                  </m:sSub>
                                  <m:r>
                                    <m:rPr>
                                      <m:sty m:val="p"/>
                                    </m:rPr>
                                    <w:rPr>
                                      <w:rFonts w:ascii="Cambria Math" w:hAnsi="Cambria Math"/>
                                    </w:rPr>
                                    <m:t>,</m:t>
                                  </m:r>
                                  <m:r>
                                    <m:rPr>
                                      <m:sty m:val="bi"/>
                                    </m:rPr>
                                    <w:rPr>
                                      <w:rFonts w:ascii="Cambria Math" w:hAnsi="Cambria Math"/>
                                    </w:rPr>
                                    <m:t>Γ</m:t>
                                  </m:r>
                                  <m:r>
                                    <m:rPr>
                                      <m:sty m:val="b"/>
                                    </m:rPr>
                                    <w:rPr>
                                      <w:rFonts w:ascii="Cambria Math" w:hAnsi="Cambria Math"/>
                                    </w:rPr>
                                    <m:t>,</m:t>
                                  </m:r>
                                  <m:r>
                                    <m:rPr>
                                      <m:sty m:val="bi"/>
                                    </m:rPr>
                                    <w:rPr>
                                      <w:rFonts w:ascii="Cambria Math" w:hAnsi="Cambria Math"/>
                                    </w:rPr>
                                    <m:t>Σ</m:t>
                                  </m:r>
                                </m:e>
                              </m:d>
                            </m:e>
                          </m:func>
                        </m:e>
                      </m:nary>
                    </m:e>
                  </m:d>
                </m:e>
              </m:func>
            </m:oMath>
            <w:r w:rsidRPr="0042632F">
              <w:rPr>
                <w:rFonts w:eastAsiaTheme="minorEastAsia" w:cstheme="minorBidi"/>
              </w:rPr>
              <w:t xml:space="preserve"> </w:t>
            </w:r>
            <m:oMath>
              <m:r>
                <m:rPr>
                  <m:sty m:val="p"/>
                </m:rPr>
                <w:rPr>
                  <w:rFonts w:ascii="Cambria Math" w:hAnsi="Cambria Math"/>
                </w:rPr>
                <w:br/>
              </m:r>
              <m:r>
                <m:rPr>
                  <m:sty m:val="p"/>
                  <m:aln/>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m:rPr>
                          <m:sty m:val="bi"/>
                        </m:rPr>
                        <w:rPr>
                          <w:rFonts w:ascii="Cambria Math" w:hAnsi="Cambria Math"/>
                        </w:rPr>
                        <m:t>Σ</m:t>
                      </m:r>
                    </m:e>
                  </m:d>
                </m:e>
                <m: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+1</m:t>
                      </m:r>
                    </m:num>
                    <m:den>
                      <m:r>
                        <m:rPr>
                          <m:sty m:val="p"/>
                        </m:rPr>
                        <w:rPr>
                          <w:rFonts w:ascii="Cambria Math" w:hAnsi="Cambria Math"/>
                        </w:rPr>
                        <m:t>2</m:t>
                      </m:r>
                    </m:den>
                  </m:f>
                </m:sup>
              </m:sSup>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tr</m:t>
                      </m:r>
                      <m:d>
                        <m:dPr>
                          <m:begChr m:val="["/>
                          <m:endChr m:val="]"/>
                          <m:ctrlPr>
                            <w:rPr>
                              <w:rFonts w:ascii="Cambria Math" w:hAnsi="Cambria Math"/>
                            </w:rPr>
                          </m:ctrlPr>
                        </m:dPr>
                        <m:e>
                          <m:sSub>
                            <m:sSubPr>
                              <m:ctrlPr>
                                <w:rPr>
                                  <w:rFonts w:ascii="Cambria Math" w:hAnsi="Cambria Math"/>
                                  <w:b/>
                                </w:rPr>
                              </m:ctrlPr>
                            </m:sSubPr>
                            <m:e>
                              <m:r>
                                <m:rPr>
                                  <m:sty m:val="bi"/>
                                </m:rPr>
                                <w:rPr>
                                  <w:rFonts w:ascii="Cambria Math" w:hAnsi="Cambria Math"/>
                                </w:rPr>
                                <m:t>D</m:t>
                              </m:r>
                            </m:e>
                            <m:sub>
                              <m:r>
                                <m:rPr>
                                  <m:sty m:val="p"/>
                                </m:rPr>
                                <w:rPr>
                                  <w:rFonts w:ascii="Cambria Math" w:hAnsi="Cambria Math"/>
                                </w:rPr>
                                <m:t>0</m:t>
                              </m:r>
                            </m:sub>
                          </m:sSub>
                          <m:sSup>
                            <m:sSupPr>
                              <m:ctrlPr>
                                <w:rPr>
                                  <w:rFonts w:ascii="Cambria Math" w:hAnsi="Cambria Math"/>
                                  <w:b/>
                                </w:rPr>
                              </m:ctrlPr>
                            </m:sSupPr>
                            <m:e>
                              <m:r>
                                <m:rPr>
                                  <m:sty m:val="bi"/>
                                </m:rPr>
                                <w:rPr>
                                  <w:rFonts w:ascii="Cambria Math" w:hAnsi="Cambria Math"/>
                                </w:rPr>
                                <m:t>Σ</m:t>
                              </m:r>
                            </m:e>
                            <m:sup>
                              <m:r>
                                <m:rPr>
                                  <m:sty m:val="p"/>
                                </m:rPr>
                                <w:rPr>
                                  <w:rFonts w:ascii="Cambria Math" w:hAnsi="Cambria Math"/>
                                </w:rPr>
                                <m:t>-1</m:t>
                              </m:r>
                            </m:sup>
                          </m:sSup>
                          <m:r>
                            <m:rPr>
                              <m:sty m:val="p"/>
                            </m:rPr>
                            <w:rPr>
                              <w:rFonts w:ascii="Cambria Math" w:hAnsi="Cambria Math"/>
                            </w:rPr>
                            <m:t>+</m:t>
                          </m:r>
                          <m:sSubSup>
                            <m:sSubSupPr>
                              <m:ctrlPr>
                                <w:rPr>
                                  <w:rFonts w:ascii="Cambria Math" w:hAnsi="Cambria Math"/>
                                  <w:b/>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ctrlPr>
                                <w:rPr>
                                  <w:rFonts w:ascii="Cambria Math" w:hAnsi="Cambria Math"/>
                                </w:rPr>
                              </m:ctrlPr>
                            </m:sup>
                          </m:sSubSup>
                          <m:sSup>
                            <m:sSupPr>
                              <m:ctrlPr>
                                <w:rPr>
                                  <w:rFonts w:ascii="Cambria Math" w:hAnsi="Cambria Math"/>
                                  <w:b/>
                                </w:rPr>
                              </m:ctrlPr>
                            </m:sSupPr>
                            <m:e>
                              <m:d>
                                <m:dPr>
                                  <m:ctrlPr>
                                    <w:rPr>
                                      <w:rFonts w:ascii="Cambria Math" w:hAnsi="Cambria Math"/>
                                      <w:b/>
                                    </w:rPr>
                                  </m:ctrlPr>
                                </m:dPr>
                                <m:e>
                                  <m:r>
                                    <m:rPr>
                                      <m:sty m:val="bi"/>
                                    </m:rPr>
                                    <w:rPr>
                                      <w:rFonts w:ascii="Cambria Math" w:hAnsi="Cambria Math"/>
                                    </w:rPr>
                                    <m:t>Γ</m:t>
                                  </m:r>
                                  <m:r>
                                    <m:rPr>
                                      <m:sty m:val="b"/>
                                    </m:rPr>
                                    <w:rPr>
                                      <w:rFonts w:ascii="Cambria Math" w:hAnsi="Cambria Math"/>
                                    </w:rPr>
                                    <m:t>-</m:t>
                                  </m:r>
                                  <m:sSub>
                                    <m:sSubPr>
                                      <m:ctrlPr>
                                        <w:rPr>
                                          <w:rFonts w:ascii="Cambria Math" w:hAnsi="Cambria Math"/>
                                          <w:b/>
                                        </w:rPr>
                                      </m:ctrlPr>
                                    </m:sSubPr>
                                    <m:e>
                                      <m:r>
                                        <m:rPr>
                                          <m:sty m:val="bi"/>
                                        </m:rPr>
                                        <w:rPr>
                                          <w:rFonts w:ascii="Cambria Math" w:hAnsi="Cambria Math"/>
                                        </w:rPr>
                                        <m:t>Γ</m:t>
                                      </m:r>
                                    </m:e>
                                    <m:sub>
                                      <m:r>
                                        <m:rPr>
                                          <m:sty m:val="p"/>
                                        </m:rPr>
                                        <w:rPr>
                                          <w:rFonts w:ascii="Cambria Math" w:hAnsi="Cambria Math"/>
                                        </w:rPr>
                                        <m:t>0</m:t>
                                      </m:r>
                                    </m:sub>
                                  </m:sSub>
                                </m:e>
                              </m:d>
                            </m:e>
                            <m:sup>
                              <m:r>
                                <m:rPr>
                                  <m:sty m:val="p"/>
                                </m:rPr>
                                <w:rPr>
                                  <w:rFonts w:ascii="Cambria Math" w:hAnsi="Cambria Math"/>
                                </w:rPr>
                                <m:t>T</m:t>
                              </m:r>
                            </m:sup>
                          </m:sSup>
                          <m:sSup>
                            <m:sSupPr>
                              <m:ctrlPr>
                                <w:rPr>
                                  <w:rFonts w:ascii="Cambria Math" w:hAnsi="Cambria Math"/>
                                  <w:b/>
                                </w:rPr>
                              </m:ctrlPr>
                            </m:sSupPr>
                            <m:e>
                              <m:r>
                                <m:rPr>
                                  <m:sty m:val="bi"/>
                                </m:rPr>
                                <w:rPr>
                                  <w:rFonts w:ascii="Cambria Math" w:hAnsi="Cambria Math"/>
                                </w:rPr>
                                <m:t>Σ</m:t>
                              </m:r>
                            </m:e>
                            <m:sup>
                              <m:r>
                                <m:rPr>
                                  <m:sty m:val="p"/>
                                </m:rPr>
                                <w:rPr>
                                  <w:rFonts w:ascii="Cambria Math" w:hAnsi="Cambria Math"/>
                                </w:rPr>
                                <m:t>-1</m:t>
                              </m:r>
                            </m:sup>
                          </m:sSup>
                          <m:d>
                            <m:dPr>
                              <m:ctrlPr>
                                <w:rPr>
                                  <w:rFonts w:ascii="Cambria Math" w:hAnsi="Cambria Math"/>
                                  <w:b/>
                                </w:rPr>
                              </m:ctrlPr>
                            </m:dPr>
                            <m:e>
                              <m:r>
                                <m:rPr>
                                  <m:sty m:val="bi"/>
                                </m:rPr>
                                <w:rPr>
                                  <w:rFonts w:ascii="Cambria Math" w:hAnsi="Cambria Math"/>
                                </w:rPr>
                                <m:t>Γ</m:t>
                              </m:r>
                              <m:r>
                                <m:rPr>
                                  <m:sty m:val="b"/>
                                </m:rPr>
                                <w:rPr>
                                  <w:rFonts w:ascii="Cambria Math" w:hAnsi="Cambria Math"/>
                                </w:rPr>
                                <m:t>-</m:t>
                              </m:r>
                              <m:sSub>
                                <m:sSubPr>
                                  <m:ctrlPr>
                                    <w:rPr>
                                      <w:rFonts w:ascii="Cambria Math" w:hAnsi="Cambria Math"/>
                                      <w:b/>
                                    </w:rPr>
                                  </m:ctrlPr>
                                </m:sSubPr>
                                <m:e>
                                  <m:r>
                                    <m:rPr>
                                      <m:sty m:val="bi"/>
                                    </m:rPr>
                                    <w:rPr>
                                      <w:rFonts w:ascii="Cambria Math" w:hAnsi="Cambria Math"/>
                                    </w:rPr>
                                    <m:t>Γ</m:t>
                                  </m:r>
                                </m:e>
                                <m:sub>
                                  <m:r>
                                    <m:rPr>
                                      <m:sty m:val="p"/>
                                    </m:rPr>
                                    <w:rPr>
                                      <w:rFonts w:ascii="Cambria Math" w:hAnsi="Cambria Math"/>
                                    </w:rPr>
                                    <m:t>0</m:t>
                                  </m:r>
                                </m:sub>
                              </m:sSub>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b/>
                                          <w:i/>
                                        </w:rPr>
                                      </m:ctrlPr>
                                    </m:sSubPr>
                                    <m:e>
                                      <m:r>
                                        <m:rPr>
                                          <m:sty m:val="bi"/>
                                        </m:rPr>
                                        <w:rPr>
                                          <w:rFonts w:ascii="Cambria Math" w:hAnsi="Cambria Math"/>
                                        </w:rPr>
                                        <m:t>z</m:t>
                                      </m:r>
                                      <m:ctrlPr>
                                        <w:rPr>
                                          <w:rFonts w:ascii="Cambria Math" w:hAnsi="Cambria Math"/>
                                          <w:b/>
                                        </w:rPr>
                                      </m:ctrlPr>
                                    </m:e>
                                    <m:sub>
                                      <m:r>
                                        <w:rPr>
                                          <w:rFonts w:ascii="Cambria Math" w:hAnsi="Cambria Math"/>
                                        </w:rPr>
                                        <m:t>k</m:t>
                                      </m:r>
                                    </m:sub>
                                  </m:sSub>
                                  <m:r>
                                    <m:rPr>
                                      <m:sty m:val="p"/>
                                    </m:rPr>
                                    <w:rPr>
                                      <w:rFonts w:ascii="Cambria Math" w:hAnsi="Cambria Math"/>
                                    </w:rPr>
                                    <m:t>-</m:t>
                                  </m:r>
                                  <m:r>
                                    <m:rPr>
                                      <m:sty m:val="bi"/>
                                    </m:rPr>
                                    <w:rPr>
                                      <w:rFonts w:ascii="Cambria Math" w:hAnsi="Cambria Math"/>
                                    </w:rPr>
                                    <m:t>Γ</m:t>
                                  </m:r>
                                  <m:sSub>
                                    <m:sSubPr>
                                      <m:ctrlPr>
                                        <w:rPr>
                                          <w:rFonts w:ascii="Cambria Math" w:hAnsi="Cambria Math"/>
                                          <w:b/>
                                          <w:i/>
                                        </w:rPr>
                                      </m:ctrlPr>
                                    </m:sSubPr>
                                    <m:e>
                                      <m:r>
                                        <m:rPr>
                                          <m:sty m:val="bi"/>
                                        </m:rPr>
                                        <w:rPr>
                                          <w:rFonts w:ascii="Cambria Math" w:hAnsi="Cambria Math"/>
                                        </w:rPr>
                                        <m:t>x</m:t>
                                      </m:r>
                                      <m:ctrlPr>
                                        <w:rPr>
                                          <w:rFonts w:ascii="Cambria Math" w:hAnsi="Cambria Math"/>
                                          <w:b/>
                                        </w:rPr>
                                      </m:ctrlPr>
                                    </m:e>
                                    <m:sub>
                                      <m:r>
                                        <w:rPr>
                                          <w:rFonts w:ascii="Cambria Math" w:hAnsi="Cambria Math"/>
                                        </w:rPr>
                                        <m:t>k</m:t>
                                      </m:r>
                                    </m:sub>
                                  </m:sSub>
                                </m:e>
                              </m:d>
                              <m:d>
                                <m:dPr>
                                  <m:ctrlPr>
                                    <w:rPr>
                                      <w:rFonts w:ascii="Cambria Math" w:hAnsi="Cambria Math"/>
                                    </w:rPr>
                                  </m:ctrlPr>
                                </m:dPr>
                                <m:e>
                                  <m:sSub>
                                    <m:sSubPr>
                                      <m:ctrlPr>
                                        <w:rPr>
                                          <w:rFonts w:ascii="Cambria Math" w:hAnsi="Cambria Math"/>
                                          <w:b/>
                                          <w:i/>
                                        </w:rPr>
                                      </m:ctrlPr>
                                    </m:sSubPr>
                                    <m:e>
                                      <m:r>
                                        <m:rPr>
                                          <m:sty m:val="bi"/>
                                        </m:rPr>
                                        <w:rPr>
                                          <w:rFonts w:ascii="Cambria Math" w:hAnsi="Cambria Math"/>
                                        </w:rPr>
                                        <m:t>z</m:t>
                                      </m:r>
                                      <m:ctrlPr>
                                        <w:rPr>
                                          <w:rFonts w:ascii="Cambria Math" w:hAnsi="Cambria Math"/>
                                          <w:b/>
                                        </w:rPr>
                                      </m:ctrlPr>
                                    </m:e>
                                    <m:sub>
                                      <m:r>
                                        <w:rPr>
                                          <w:rFonts w:ascii="Cambria Math" w:hAnsi="Cambria Math"/>
                                        </w:rPr>
                                        <m:t>k</m:t>
                                      </m:r>
                                    </m:sub>
                                  </m:sSub>
                                  <m:r>
                                    <m:rPr>
                                      <m:sty m:val="p"/>
                                    </m:rPr>
                                    <w:rPr>
                                      <w:rFonts w:ascii="Cambria Math" w:hAnsi="Cambria Math"/>
                                    </w:rPr>
                                    <m:t>-</m:t>
                                  </m:r>
                                  <m:r>
                                    <m:rPr>
                                      <m:sty m:val="bi"/>
                                    </m:rPr>
                                    <w:rPr>
                                      <w:rFonts w:ascii="Cambria Math" w:hAnsi="Cambria Math"/>
                                    </w:rPr>
                                    <m:t>Γ</m:t>
                                  </m:r>
                                  <m:sSub>
                                    <m:sSubPr>
                                      <m:ctrlPr>
                                        <w:rPr>
                                          <w:rFonts w:ascii="Cambria Math" w:hAnsi="Cambria Math"/>
                                          <w:b/>
                                          <w:i/>
                                        </w:rPr>
                                      </m:ctrlPr>
                                    </m:sSubPr>
                                    <m:e>
                                      <m:r>
                                        <m:rPr>
                                          <m:sty m:val="bi"/>
                                        </m:rPr>
                                        <w:rPr>
                                          <w:rFonts w:ascii="Cambria Math" w:hAnsi="Cambria Math"/>
                                        </w:rPr>
                                        <m:t>x</m:t>
                                      </m:r>
                                      <m:ctrlPr>
                                        <w:rPr>
                                          <w:rFonts w:ascii="Cambria Math" w:hAnsi="Cambria Math"/>
                                          <w:b/>
                                        </w:rPr>
                                      </m:ctrlPr>
                                    </m:e>
                                    <m:sub>
                                      <m:r>
                                        <w:rPr>
                                          <w:rFonts w:ascii="Cambria Math" w:hAnsi="Cambria Math"/>
                                        </w:rPr>
                                        <m:t>k</m:t>
                                      </m:r>
                                    </m:sub>
                                  </m:sSub>
                                </m:e>
                              </m:d>
                            </m:e>
                            <m:sup>
                              <m:r>
                                <m:rPr>
                                  <m:sty m:val="p"/>
                                </m:rPr>
                                <w:rPr>
                                  <w:rFonts w:ascii="Cambria Math" w:hAnsi="Cambria Math"/>
                                </w:rPr>
                                <m:t>T</m:t>
                              </m:r>
                            </m:sup>
                          </m:sSup>
                          <m:sSup>
                            <m:sSupPr>
                              <m:ctrlPr>
                                <w:rPr>
                                  <w:rFonts w:ascii="Cambria Math" w:hAnsi="Cambria Math"/>
                                </w:rPr>
                              </m:ctrlPr>
                            </m:sSupPr>
                            <m:e>
                              <m:r>
                                <m:rPr>
                                  <m:sty m:val="bi"/>
                                </m:rPr>
                                <w:rPr>
                                  <w:rFonts w:ascii="Cambria Math" w:hAnsi="Cambria Math"/>
                                </w:rPr>
                                <m:t>Σ</m:t>
                              </m:r>
                            </m:e>
                            <m:sup>
                              <m:r>
                                <m:rPr>
                                  <m:sty m:val="p"/>
                                </m:rPr>
                                <w:rPr>
                                  <w:rFonts w:ascii="Cambria Math" w:hAnsi="Cambria Math"/>
                                </w:rPr>
                                <m:t>-1</m:t>
                              </m:r>
                            </m:sup>
                          </m:sSup>
                        </m:e>
                      </m:d>
                    </m:e>
                  </m:d>
                </m:e>
              </m:func>
            </m:oMath>
            <w:r w:rsidRPr="0042632F">
              <w:rPr>
                <w:rFonts w:eastAsiaTheme="minorEastAsia" w:cstheme="minorBidi"/>
              </w:rPr>
              <w:t xml:space="preserve"> </w:t>
            </w:r>
            <m:oMath>
              <m:r>
                <m:rPr>
                  <m:sty m:val="p"/>
                </m:rPr>
                <w:rPr>
                  <w:rFonts w:ascii="Cambria Math" w:hAnsi="Cambria Math"/>
                </w:rPr>
                <w:br/>
                <m:t>∝</m:t>
              </m:r>
              <m:sSup>
                <m:sSupPr>
                  <m:ctrlPr>
                    <w:rPr>
                      <w:rFonts w:ascii="Cambria Math" w:hAnsi="Cambria Math"/>
                    </w:rPr>
                  </m:ctrlPr>
                </m:sSupPr>
                <m:e>
                  <m:d>
                    <m:dPr>
                      <m:begChr m:val="|"/>
                      <m:endChr m:val="|"/>
                      <m:ctrlPr>
                        <w:rPr>
                          <w:rFonts w:ascii="Cambria Math" w:hAnsi="Cambria Math"/>
                        </w:rPr>
                      </m:ctrlPr>
                    </m:dPr>
                    <m:e>
                      <m:r>
                        <m:rPr>
                          <m:sty m:val="bi"/>
                        </m:rPr>
                        <w:rPr>
                          <w:rFonts w:ascii="Cambria Math" w:hAnsi="Cambria Math"/>
                        </w:rPr>
                        <m:t>Σ</m:t>
                      </m:r>
                    </m:e>
                  </m:d>
                </m:e>
                <m:sup>
                  <m:r>
                    <m:rPr>
                      <m:sty m:val="p"/>
                    </m:rPr>
                    <w:rPr>
                      <w:rFonts w:ascii="Cambria Math" w:hAnsi="Cambria Math"/>
                    </w:rPr>
                    <m:t>-</m:t>
                  </m:r>
                  <m:f>
                    <m:fPr>
                      <m:ctrlPr>
                        <w:rPr>
                          <w:rFonts w:ascii="Cambria Math" w:hAnsi="Cambria Math"/>
                        </w:rPr>
                      </m:ctrlPr>
                    </m:fPr>
                    <m:num>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+1</m:t>
                      </m:r>
                    </m:num>
                    <m:den>
                      <m:r>
                        <m:rPr>
                          <m:sty m:val="p"/>
                        </m:rPr>
                        <w:rPr>
                          <w:rFonts w:ascii="Cambria Math" w:hAnsi="Cambria Math"/>
                        </w:rPr>
                        <m:t>2</m:t>
                      </m:r>
                    </m:den>
                  </m:f>
                </m:sup>
              </m:sSup>
              <m:func>
                <m:funcPr>
                  <m:ctrlPr>
                    <w:rPr>
                      <w:rFonts w:ascii="Cambria Math" w:hAnsi="Cambria Math"/>
                    </w:rPr>
                  </m:ctrlPr>
                </m:funcPr>
                <m:fName>
                  <m:r>
                    <m:rPr>
                      <m:sty m:val="p"/>
                    </m:rPr>
                    <w:rPr>
                      <w:rFonts w:ascii="Cambria Math" w:hAnsi="Cambria Math"/>
                    </w:rPr>
                    <m:t>exp</m:t>
                  </m:r>
                </m:fName>
                <m:e>
                  <m:d>
                    <m:dPr>
                      <m:begChr m:val="{"/>
                      <m:endChr m:val="}"/>
                      <m:ctrlPr>
                        <w:rPr>
                          <w:rFonts w:ascii="Cambria Math" w:hAnsi="Cambria Math"/>
                        </w:rPr>
                      </m:ctrlPr>
                    </m:dPr>
                    <m:e>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tr</m:t>
                      </m:r>
                      <m:d>
                        <m:dPr>
                          <m:begChr m:val="["/>
                          <m:endChr m:val="]"/>
                          <m:ctrlPr>
                            <w:rPr>
                              <w:rFonts w:ascii="Cambria Math" w:hAnsi="Cambria Math"/>
                            </w:rPr>
                          </m:ctrlPr>
                        </m:dPr>
                        <m:e>
                          <m:r>
                            <m:rPr>
                              <m:sty m:val="bi"/>
                            </m:rPr>
                            <w:rPr>
                              <w:rFonts w:ascii="Cambria Math" w:hAnsi="Cambria Math"/>
                            </w:rPr>
                            <m:t>D</m:t>
                          </m:r>
                          <m:sSup>
                            <m:sSupPr>
                              <m:ctrlPr>
                                <w:rPr>
                                  <w:rFonts w:ascii="Cambria Math" w:hAnsi="Cambria Math"/>
                                </w:rPr>
                              </m:ctrlPr>
                            </m:sSupPr>
                            <m:e>
                              <m:r>
                                <m:rPr>
                                  <m:sty m:val="bi"/>
                                </m:rPr>
                                <w:rPr>
                                  <w:rFonts w:ascii="Cambria Math" w:hAnsi="Cambria Math"/>
                                </w:rPr>
                                <m:t>Σ</m:t>
                              </m:r>
                            </m:e>
                            <m:sup>
                              <m:r>
                                <m:rPr>
                                  <m:sty m:val="p"/>
                                </m:rPr>
                                <w:rPr>
                                  <w:rFonts w:ascii="Cambria Math" w:hAnsi="Cambria Math"/>
                                </w:rPr>
                                <m:t>-1</m:t>
                              </m:r>
                            </m:sup>
                          </m:sSup>
                          <m:r>
                            <m:rPr>
                              <m:sty m:val="p"/>
                            </m:rPr>
                            <w:rPr>
                              <w:rFonts w:ascii="Cambria Math" w:hAnsi="Cambria Math"/>
                            </w:rPr>
                            <m:t>+</m:t>
                          </m:r>
                          <m:sSup>
                            <m:sSupPr>
                              <m:ctrlPr>
                                <w:rPr>
                                  <w:rFonts w:ascii="Cambria Math" w:hAnsi="Cambria Math"/>
                                </w:rPr>
                              </m:ctrlPr>
                            </m:sSupPr>
                            <m:e>
                              <m:r>
                                <m:rPr>
                                  <m:sty m:val="bi"/>
                                </m:rPr>
                                <w:rPr>
                                  <w:rFonts w:ascii="Cambria Math" w:hAnsi="Cambria Math"/>
                                </w:rPr>
                                <m:t>Π</m:t>
                              </m:r>
                            </m:e>
                            <m:sup>
                              <m:r>
                                <m:rPr>
                                  <m:sty m:val="p"/>
                                </m:rPr>
                                <w:rPr>
                                  <w:rFonts w:ascii="Cambria Math" w:hAnsi="Cambria Math"/>
                                </w:rPr>
                                <m:t>-1</m:t>
                              </m:r>
                            </m:sup>
                          </m:sSup>
                          <m:sSup>
                            <m:sSupPr>
                              <m:ctrlPr>
                                <w:rPr>
                                  <w:rFonts w:ascii="Cambria Math" w:hAnsi="Cambria Math"/>
                                </w:rPr>
                              </m:ctrlPr>
                            </m:sSupPr>
                            <m:e>
                              <m:d>
                                <m:dPr>
                                  <m:ctrlPr>
                                    <w:rPr>
                                      <w:rFonts w:ascii="Cambria Math" w:hAnsi="Cambria Math"/>
                                    </w:rPr>
                                  </m:ctrlPr>
                                </m:dPr>
                                <m:e>
                                  <m:r>
                                    <m:rPr>
                                      <m:sty m:val="bi"/>
                                    </m:rPr>
                                    <w:rPr>
                                      <w:rFonts w:ascii="Cambria Math" w:hAnsi="Cambria Math"/>
                                    </w:rPr>
                                    <m:t>Γ</m:t>
                                  </m:r>
                                  <m:r>
                                    <m:rPr>
                                      <m:sty m:val="p"/>
                                    </m:rPr>
                                    <w:rPr>
                                      <w:rFonts w:ascii="Cambria Math" w:hAnsi="Cambria Math"/>
                                    </w:rPr>
                                    <m:t>-</m:t>
                                  </m:r>
                                  <m:sSub>
                                    <m:sSubPr>
                                      <m:ctrlPr>
                                        <w:rPr>
                                          <w:rFonts w:ascii="Cambria Math" w:hAnsi="Cambria Math"/>
                                          <w:b/>
                                        </w:rPr>
                                      </m:ctrlPr>
                                    </m:sSubPr>
                                    <m:e>
                                      <m:r>
                                        <m:rPr>
                                          <m:sty m:val="bi"/>
                                        </m:rPr>
                                        <w:rPr>
                                          <w:rFonts w:ascii="Cambria Math" w:hAnsi="Cambria Math"/>
                                        </w:rPr>
                                        <m:t>μ</m:t>
                                      </m:r>
                                      <m:ctrlPr>
                                        <w:rPr>
                                          <w:rFonts w:ascii="Cambria Math" w:hAnsi="Cambria Math"/>
                                        </w:rPr>
                                      </m:ctrlPr>
                                    </m:e>
                                    <m:sub>
                                      <m:r>
                                        <w:rPr>
                                          <w:rFonts w:ascii="Cambria Math" w:hAnsi="Cambria Math"/>
                                        </w:rPr>
                                        <m:t>Γ</m:t>
                                      </m:r>
                                    </m:sub>
                                  </m:sSub>
                                </m:e>
                              </m:d>
                            </m:e>
                            <m:sup>
                              <m:r>
                                <m:rPr>
                                  <m:sty m:val="p"/>
                                </m:rPr>
                                <w:rPr>
                                  <w:rFonts w:ascii="Cambria Math" w:hAnsi="Cambria Math"/>
                                </w:rPr>
                                <m:t>T</m:t>
                              </m:r>
                            </m:sup>
                          </m:sSup>
                          <m:sSup>
                            <m:sSupPr>
                              <m:ctrlPr>
                                <w:rPr>
                                  <w:rFonts w:ascii="Cambria Math" w:hAnsi="Cambria Math"/>
                                </w:rPr>
                              </m:ctrlPr>
                            </m:sSupPr>
                            <m:e>
                              <m:r>
                                <m:rPr>
                                  <m:sty m:val="bi"/>
                                </m:rPr>
                                <w:rPr>
                                  <w:rFonts w:ascii="Cambria Math" w:hAnsi="Cambria Math"/>
                                </w:rPr>
                                <m:t>Σ</m:t>
                              </m:r>
                            </m:e>
                            <m:sup>
                              <m:r>
                                <m:rPr>
                                  <m:sty m:val="p"/>
                                </m:rPr>
                                <w:rPr>
                                  <w:rFonts w:ascii="Cambria Math" w:hAnsi="Cambria Math"/>
                                </w:rPr>
                                <m:t>-1</m:t>
                              </m:r>
                            </m:sup>
                          </m:sSup>
                          <m:d>
                            <m:dPr>
                              <m:ctrlPr>
                                <w:rPr>
                                  <w:rFonts w:ascii="Cambria Math" w:hAnsi="Cambria Math"/>
                                </w:rPr>
                              </m:ctrlPr>
                            </m:dPr>
                            <m:e>
                              <m:r>
                                <m:rPr>
                                  <m:sty m:val="bi"/>
                                </m:rPr>
                                <w:rPr>
                                  <w:rFonts w:ascii="Cambria Math" w:hAnsi="Cambria Math"/>
                                </w:rPr>
                                <m:t>Γ</m:t>
                              </m:r>
                              <m:r>
                                <m:rPr>
                                  <m:sty m:val="p"/>
                                </m:rPr>
                                <w:rPr>
                                  <w:rFonts w:ascii="Cambria Math" w:hAnsi="Cambria Math"/>
                                </w:rPr>
                                <m:t>-</m:t>
                              </m:r>
                              <m:sSub>
                                <m:sSubPr>
                                  <m:ctrlPr>
                                    <w:rPr>
                                      <w:rFonts w:ascii="Cambria Math" w:hAnsi="Cambria Math"/>
                                      <w:b/>
                                    </w:rPr>
                                  </m:ctrlPr>
                                </m:sSubPr>
                                <m:e>
                                  <m:r>
                                    <m:rPr>
                                      <m:sty m:val="bi"/>
                                    </m:rPr>
                                    <w:rPr>
                                      <w:rFonts w:ascii="Cambria Math" w:hAnsi="Cambria Math"/>
                                    </w:rPr>
                                    <m:t>μ</m:t>
                                  </m:r>
                                  <m:ctrlPr>
                                    <w:rPr>
                                      <w:rFonts w:ascii="Cambria Math" w:hAnsi="Cambria Math"/>
                                    </w:rPr>
                                  </m:ctrlPr>
                                </m:e>
                                <m:sub>
                                  <m:r>
                                    <w:rPr>
                                      <w:rFonts w:ascii="Cambria Math" w:hAnsi="Cambria Math"/>
                                    </w:rPr>
                                    <m:t>Γ</m:t>
                                  </m:r>
                                </m:sub>
                              </m:sSub>
                            </m:e>
                          </m:d>
                        </m:e>
                      </m:d>
                    </m:e>
                  </m:d>
                </m:e>
              </m:func>
            </m:oMath>
            <w:r w:rsidRPr="0042632F">
              <w:t xml:space="preserve"> </w:t>
            </w:r>
          </w:p>
        </w:tc>
        <w:tc>
          <w:tcPr>
            <w:tcW w:w="214" w:type="pct"/>
            <w:vAlign w:val="center"/>
          </w:tcPr>
          <w:p w14:paraId="17EFAEB2" w14:textId="36AADEC0" w:rsidR="0043417B" w:rsidRPr="0042632F" w:rsidRDefault="0043417B" w:rsidP="0042632F">
            <w:pPr>
              <w:pStyle w:val="Equation"/>
            </w:pPr>
            <w:r w:rsidRPr="0042632F">
              <w:t>(</w:t>
            </w:r>
            <w:fldSimple w:instr=" SEQ Equation \* ARABIC ">
              <w:r w:rsidR="00D73F4C" w:rsidRPr="0042632F">
                <w:rPr>
                  <w:noProof/>
                </w:rPr>
                <w:t>23</w:t>
              </w:r>
            </w:fldSimple>
            <w:r w:rsidRPr="0042632F">
              <w:t>)</w:t>
            </w:r>
          </w:p>
        </w:tc>
      </w:tr>
    </w:tbl>
    <w:p w14:paraId="60AA7BBB" w14:textId="77777777" w:rsidR="006602BF" w:rsidRPr="0042632F" w:rsidRDefault="006602BF" w:rsidP="0042632F">
      <w:pPr>
        <w:pStyle w:val="firstpara"/>
        <w:rPr>
          <w:szCs w:val="20"/>
        </w:rPr>
      </w:pPr>
      <w:r w:rsidRPr="0042632F">
        <w:rPr>
          <w:szCs w:val="20"/>
        </w:rPr>
        <w:t>where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6602BF" w:rsidRPr="0042632F" w14:paraId="1C184763" w14:textId="77777777" w:rsidTr="004E1586">
        <w:trPr>
          <w:jc w:val="center"/>
        </w:trPr>
        <w:tc>
          <w:tcPr>
            <w:tcW w:w="4445" w:type="pct"/>
            <w:vAlign w:val="center"/>
          </w:tcPr>
          <w:p w14:paraId="0759AD0C" w14:textId="77777777" w:rsidR="006602BF" w:rsidRPr="0042632F" w:rsidRDefault="00496D14" w:rsidP="0042632F">
            <w:pPr>
              <w:pStyle w:val="Equation"/>
              <w:spacing w:after="0"/>
              <w:jc w:val="center"/>
              <w:rPr>
                <w:b/>
              </w:rPr>
            </w:pPr>
            <m:oMath>
              <m:r>
                <m:rPr>
                  <m:sty m:val="bi"/>
                </m:rPr>
                <w:rPr>
                  <w:rFonts w:ascii="Cambria Math" w:hAnsi="Cambria Math"/>
                </w:rPr>
                <m:t>Π</m:t>
              </m:r>
              <m:r>
                <m:rPr>
                  <m:sty m:val="b"/>
                </m:rPr>
                <w:rPr>
                  <w:rFonts w:ascii="Cambria Math" w:hAnsi="Cambria Math"/>
                </w:rPr>
                <m:t>=</m:t>
              </m:r>
              <m:sSup>
                <m:sSupPr>
                  <m:ctrlPr>
                    <w:rPr>
                      <w:rFonts w:ascii="Cambria Math" w:hAnsi="Cambria Math"/>
                      <w:b/>
                    </w:rPr>
                  </m:ctrlPr>
                </m:sSupPr>
                <m:e>
                  <m:d>
                    <m:dPr>
                      <m:begChr m:val="["/>
                      <m:endChr m:val="]"/>
                      <m:ctrlPr>
                        <w:rPr>
                          <w:rFonts w:ascii="Cambria Math" w:hAnsi="Cambria Math"/>
                          <w:b/>
                        </w:rPr>
                      </m:ctrlPr>
                    </m:dPr>
                    <m:e>
                      <m:sSubSup>
                        <m:sSubSupPr>
                          <m:ctrlPr>
                            <w:rPr>
                              <w:rFonts w:ascii="Cambria Math" w:hAnsi="Cambria Math"/>
                              <w:b/>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ctrlPr>
                            <w:rPr>
                              <w:rFonts w:ascii="Cambria Math" w:hAnsi="Cambria Math"/>
                            </w:rPr>
                          </m:ctrlP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b/>
                                  <w:i/>
                                </w:rPr>
                              </m:ctrlPr>
                            </m:sSubPr>
                            <m:e>
                              <m:r>
                                <m:rPr>
                                  <m:sty m:val="bi"/>
                                </m:rPr>
                                <w:rPr>
                                  <w:rFonts w:ascii="Cambria Math" w:hAnsi="Cambria Math"/>
                                </w:rPr>
                                <m:t>x</m:t>
                              </m:r>
                              <m:ctrlPr>
                                <w:rPr>
                                  <w:rFonts w:ascii="Cambria Math" w:hAnsi="Cambria Math"/>
                                  <w:b/>
                                </w:rPr>
                              </m:ctrlPr>
                            </m:e>
                            <m:sub>
                              <m:r>
                                <w:rPr>
                                  <w:rFonts w:ascii="Cambria Math" w:hAnsi="Cambria Math"/>
                                </w:rPr>
                                <m:t>k</m:t>
                              </m:r>
                            </m:sub>
                          </m:sSub>
                          <m:sSubSup>
                            <m:sSubSupPr>
                              <m:ctrlPr>
                                <w:rPr>
                                  <w:rFonts w:ascii="Cambria Math" w:hAnsi="Cambria Math"/>
                                  <w:b/>
                                  <w:i/>
                                </w:rPr>
                              </m:ctrlPr>
                            </m:sSubSupPr>
                            <m:e>
                              <m:r>
                                <m:rPr>
                                  <m:sty m:val="bi"/>
                                </m:rPr>
                                <w:rPr>
                                  <w:rFonts w:ascii="Cambria Math" w:hAnsi="Cambria Math"/>
                                </w:rPr>
                                <m:t>x</m:t>
                              </m:r>
                            </m:e>
                            <m:sub>
                              <m:r>
                                <w:rPr>
                                  <w:rFonts w:ascii="Cambria Math" w:hAnsi="Cambria Math"/>
                                </w:rPr>
                                <m:t>k</m:t>
                              </m:r>
                              <m:ctrlPr>
                                <w:rPr>
                                  <w:rFonts w:ascii="Cambria Math" w:hAnsi="Cambria Math"/>
                                  <w:i/>
                                </w:rPr>
                              </m:ctrlPr>
                            </m:sub>
                            <m:sup>
                              <m:r>
                                <m:rPr>
                                  <m:sty m:val="p"/>
                                </m:rPr>
                                <w:rPr>
                                  <w:rFonts w:ascii="Cambria Math" w:hAnsi="Cambria Math"/>
                                </w:rPr>
                                <m:t>T</m:t>
                              </m:r>
                            </m:sup>
                          </m:sSubSup>
                        </m:e>
                      </m:nary>
                    </m:e>
                  </m:d>
                </m:e>
                <m:sup>
                  <m:r>
                    <m:rPr>
                      <m:sty m:val="p"/>
                    </m:rPr>
                    <w:rPr>
                      <w:rFonts w:ascii="Cambria Math" w:hAnsi="Cambria Math"/>
                    </w:rPr>
                    <m:t>-1</m:t>
                  </m:r>
                </m:sup>
              </m:sSup>
            </m:oMath>
            <w:r w:rsidR="008A5BFB" w:rsidRPr="0042632F">
              <w:t>,</w:t>
            </w:r>
            <w:r w:rsidR="006602BF" w:rsidRPr="0042632F">
              <w:t xml:space="preserve"> </w:t>
            </w:r>
            <m:oMath>
              <m:sSub>
                <m:sSubPr>
                  <m:ctrlPr>
                    <w:rPr>
                      <w:rFonts w:ascii="Cambria Math" w:hAnsi="Cambria Math"/>
                      <w:b/>
                    </w:rPr>
                  </m:ctrlPr>
                </m:sSubPr>
                <m:e>
                  <m:r>
                    <m:rPr>
                      <m:sty m:val="bi"/>
                    </m:rPr>
                    <w:rPr>
                      <w:rFonts w:ascii="Cambria Math" w:hAnsi="Cambria Math"/>
                    </w:rPr>
                    <m:t>μ</m:t>
                  </m:r>
                </m:e>
                <m:sub>
                  <m:r>
                    <w:rPr>
                      <w:rFonts w:ascii="Cambria Math" w:hAnsi="Cambria Math"/>
                    </w:rPr>
                    <m:t>Γ</m:t>
                  </m:r>
                </m:sub>
              </m:sSub>
              <m:r>
                <m:rPr>
                  <m:sty m:val="b"/>
                </m:rPr>
                <w:rPr>
                  <w:rFonts w:ascii="Cambria Math" w:hAnsi="Cambria Math"/>
                </w:rPr>
                <m:t>=</m:t>
              </m:r>
              <m:d>
                <m:dPr>
                  <m:begChr m:val="["/>
                  <m:endChr m:val="]"/>
                  <m:ctrlPr>
                    <w:rPr>
                      <w:rFonts w:ascii="Cambria Math" w:hAnsi="Cambria Math"/>
                      <w:b/>
                    </w:rPr>
                  </m:ctrlPr>
                </m:dPr>
                <m:e>
                  <m:sSub>
                    <m:sSubPr>
                      <m:ctrlPr>
                        <w:rPr>
                          <w:rFonts w:ascii="Cambria Math" w:hAnsi="Cambria Math"/>
                          <w:b/>
                        </w:rPr>
                      </m:ctrlPr>
                    </m:sSubPr>
                    <m:e>
                      <m:r>
                        <m:rPr>
                          <m:sty m:val="bi"/>
                        </m:rPr>
                        <w:rPr>
                          <w:rFonts w:ascii="Cambria Math" w:hAnsi="Cambria Math"/>
                        </w:rPr>
                        <m:t>Γ</m:t>
                      </m:r>
                    </m:e>
                    <m:sub>
                      <m:r>
                        <m:rPr>
                          <m:sty m:val="p"/>
                        </m:rPr>
                        <w:rPr>
                          <w:rFonts w:ascii="Cambria Math" w:hAnsi="Cambria Math"/>
                        </w:rPr>
                        <m:t>0</m:t>
                      </m:r>
                    </m:sub>
                  </m:sSub>
                  <m:sSubSup>
                    <m:sSubSupPr>
                      <m:ctrlPr>
                        <w:rPr>
                          <w:rFonts w:ascii="Cambria Math" w:hAnsi="Cambria Math"/>
                          <w:b/>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ctrlPr>
                        <w:rPr>
                          <w:rFonts w:ascii="Cambria Math" w:hAnsi="Cambria Math"/>
                        </w:rPr>
                      </m:ctrlPr>
                    </m:sup>
                  </m:sSubSup>
                  <m:r>
                    <m:rPr>
                      <m:sty m:val="b"/>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b/>
                              <w:i/>
                            </w:rPr>
                          </m:ctrlPr>
                        </m:sSubPr>
                        <m:e>
                          <m:r>
                            <m:rPr>
                              <m:sty m:val="bi"/>
                            </m:rPr>
                            <w:rPr>
                              <w:rFonts w:ascii="Cambria Math" w:hAnsi="Cambria Math"/>
                            </w:rPr>
                            <m:t>z</m:t>
                          </m:r>
                          <m:ctrlPr>
                            <w:rPr>
                              <w:rFonts w:ascii="Cambria Math" w:hAnsi="Cambria Math"/>
                              <w:b/>
                            </w:rPr>
                          </m:ctrlPr>
                        </m:e>
                        <m:sub>
                          <m:r>
                            <w:rPr>
                              <w:rFonts w:ascii="Cambria Math" w:hAnsi="Cambria Math"/>
                            </w:rPr>
                            <m:t>k</m:t>
                          </m:r>
                        </m:sub>
                      </m:sSub>
                      <m:sSubSup>
                        <m:sSubSupPr>
                          <m:ctrlPr>
                            <w:rPr>
                              <w:rFonts w:ascii="Cambria Math" w:hAnsi="Cambria Math"/>
                              <w:b/>
                              <w:i/>
                            </w:rPr>
                          </m:ctrlPr>
                        </m:sSubSupPr>
                        <m:e>
                          <m:r>
                            <m:rPr>
                              <m:sty m:val="bi"/>
                            </m:rPr>
                            <w:rPr>
                              <w:rFonts w:ascii="Cambria Math" w:hAnsi="Cambria Math"/>
                            </w:rPr>
                            <m:t>x</m:t>
                          </m:r>
                        </m:e>
                        <m:sub>
                          <m:r>
                            <w:rPr>
                              <w:rFonts w:ascii="Cambria Math" w:hAnsi="Cambria Math"/>
                            </w:rPr>
                            <m:t>k</m:t>
                          </m:r>
                          <m:ctrlPr>
                            <w:rPr>
                              <w:rFonts w:ascii="Cambria Math" w:hAnsi="Cambria Math"/>
                              <w:i/>
                            </w:rPr>
                          </m:ctrlPr>
                        </m:sub>
                        <m:sup>
                          <m:r>
                            <m:rPr>
                              <m:sty m:val="p"/>
                            </m:rPr>
                            <w:rPr>
                              <w:rFonts w:ascii="Cambria Math" w:hAnsi="Cambria Math"/>
                            </w:rPr>
                            <m:t>T</m:t>
                          </m:r>
                        </m:sup>
                      </m:sSubSup>
                    </m:e>
                  </m:nary>
                </m:e>
              </m:d>
              <m:r>
                <m:rPr>
                  <m:sty m:val="bi"/>
                </m:rPr>
                <w:rPr>
                  <w:rFonts w:ascii="Cambria Math" w:hAnsi="Cambria Math"/>
                </w:rPr>
                <m:t>Π</m:t>
              </m:r>
            </m:oMath>
          </w:p>
          <w:p w14:paraId="16505F5B" w14:textId="77777777" w:rsidR="008A5BFB" w:rsidRPr="0042632F" w:rsidRDefault="00C84306" w:rsidP="00282E0D">
            <w:pPr>
              <w:jc w:val="center"/>
              <w:rPr>
                <w:lang w:eastAsia="nl-NL"/>
              </w:rPr>
            </w:pPr>
            <m:oMath>
              <m:r>
                <w:rPr>
                  <w:rFonts w:ascii="Cambria Math" w:hAnsi="Cambria Math"/>
                </w:rPr>
                <w:lastRenderedPageBreak/>
                <m:t>d=</m:t>
              </m:r>
              <m:sSub>
                <m:sSubPr>
                  <m:ctrlPr>
                    <w:rPr>
                      <w:rFonts w:ascii="Cambria Math" w:hAnsi="Cambria Math"/>
                    </w:rPr>
                  </m:ctrlPr>
                </m:sSubPr>
                <m:e>
                  <m:r>
                    <w:rPr>
                      <w:rFonts w:ascii="Cambria Math" w:hAnsi="Cambria Math"/>
                    </w:rPr>
                    <m:t>d</m:t>
                  </m:r>
                </m:e>
                <m:sub>
                  <m:r>
                    <m:rPr>
                      <m:sty m:val="p"/>
                    </m:rPr>
                    <w:rPr>
                      <w:rFonts w:ascii="Cambria Math" w:hAnsi="Cambria Math"/>
                    </w:rPr>
                    <m:t>0</m:t>
                  </m:r>
                </m:sub>
              </m:sSub>
              <m:r>
                <m:rPr>
                  <m:sty m:val="p"/>
                </m:rPr>
                <w:rPr>
                  <w:rFonts w:ascii="Cambria Math" w:hAnsi="Cambria Math"/>
                </w:rPr>
                <m:t>+</m:t>
              </m:r>
              <m:r>
                <w:rPr>
                  <w:rFonts w:ascii="Cambria Math" w:hAnsi="Cambria Math"/>
                </w:rPr>
                <m:t>N</m:t>
              </m:r>
            </m:oMath>
            <w:r w:rsidR="008A5BFB" w:rsidRPr="0042632F">
              <w:t xml:space="preserve">, </w:t>
            </w:r>
            <m:oMath>
              <m:r>
                <m:rPr>
                  <m:sty m:val="bi"/>
                </m:rPr>
                <w:rPr>
                  <w:rFonts w:ascii="Cambria Math" w:hAnsi="Cambria Math"/>
                </w:rPr>
                <m:t>D</m:t>
              </m:r>
              <m:r>
                <m:rPr>
                  <m:sty m:val="b"/>
                </m:rPr>
                <w:rPr>
                  <w:rFonts w:ascii="Cambria Math" w:hAnsi="Cambria Math"/>
                </w:rPr>
                <m:t>=</m:t>
              </m:r>
              <m:sSub>
                <m:sSubPr>
                  <m:ctrlPr>
                    <w:rPr>
                      <w:rFonts w:ascii="Cambria Math" w:hAnsi="Cambria Math"/>
                      <w:b/>
                    </w:rPr>
                  </m:ctrlPr>
                </m:sSubPr>
                <m:e>
                  <m:r>
                    <m:rPr>
                      <m:sty m:val="bi"/>
                    </m:rPr>
                    <w:rPr>
                      <w:rFonts w:ascii="Cambria Math" w:hAnsi="Cambria Math"/>
                    </w:rPr>
                    <m:t>D</m:t>
                  </m:r>
                </m:e>
                <m:sub>
                  <m:r>
                    <m:rPr>
                      <m:sty m:val="p"/>
                    </m:rPr>
                    <w:rPr>
                      <w:rFonts w:ascii="Cambria Math" w:hAnsi="Cambria Math"/>
                    </w:rPr>
                    <m:t>0</m:t>
                  </m:r>
                </m:sub>
              </m:sSub>
              <m:r>
                <m:rPr>
                  <m:sty m:val="b"/>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b/>
                          <w:i/>
                        </w:rPr>
                      </m:ctrlPr>
                    </m:sSubPr>
                    <m:e>
                      <m:r>
                        <m:rPr>
                          <m:sty m:val="bi"/>
                        </m:rPr>
                        <w:rPr>
                          <w:rFonts w:ascii="Cambria Math" w:hAnsi="Cambria Math"/>
                        </w:rPr>
                        <m:t>z</m:t>
                      </m:r>
                      <m:ctrlPr>
                        <w:rPr>
                          <w:rFonts w:ascii="Cambria Math" w:hAnsi="Cambria Math"/>
                          <w:b/>
                        </w:rPr>
                      </m:ctrlPr>
                    </m:e>
                    <m:sub>
                      <m:r>
                        <w:rPr>
                          <w:rFonts w:ascii="Cambria Math" w:hAnsi="Cambria Math"/>
                        </w:rPr>
                        <m:t>k</m:t>
                      </m:r>
                    </m:sub>
                  </m:sSub>
                  <m:sSubSup>
                    <m:sSubSupPr>
                      <m:ctrlPr>
                        <w:rPr>
                          <w:rFonts w:ascii="Cambria Math" w:hAnsi="Cambria Math"/>
                          <w:b/>
                          <w:i/>
                        </w:rPr>
                      </m:ctrlPr>
                    </m:sSubSupPr>
                    <m:e>
                      <m:r>
                        <m:rPr>
                          <m:sty m:val="bi"/>
                        </m:rPr>
                        <w:rPr>
                          <w:rFonts w:ascii="Cambria Math" w:hAnsi="Cambria Math"/>
                        </w:rPr>
                        <m:t>z</m:t>
                      </m:r>
                    </m:e>
                    <m:sub>
                      <m:r>
                        <w:rPr>
                          <w:rFonts w:ascii="Cambria Math" w:hAnsi="Cambria Math"/>
                        </w:rPr>
                        <m:t>k</m:t>
                      </m:r>
                      <m:ctrlPr>
                        <w:rPr>
                          <w:rFonts w:ascii="Cambria Math" w:hAnsi="Cambria Math"/>
                          <w:i/>
                        </w:rPr>
                      </m:ctrlPr>
                    </m:sub>
                    <m:sup>
                      <m:r>
                        <m:rPr>
                          <m:sty m:val="p"/>
                        </m:rPr>
                        <w:rPr>
                          <w:rFonts w:ascii="Cambria Math" w:hAnsi="Cambria Math"/>
                        </w:rPr>
                        <m:t>T</m:t>
                      </m:r>
                    </m:sup>
                  </m:sSubSup>
                </m:e>
              </m:nary>
              <m:r>
                <m:rPr>
                  <m:sty m:val="p"/>
                </m:rPr>
                <w:rPr>
                  <w:rFonts w:ascii="Cambria Math" w:hAnsi="Cambria Math"/>
                </w:rPr>
                <m:t>+</m:t>
              </m:r>
              <m:sSub>
                <m:sSubPr>
                  <m:ctrlPr>
                    <w:rPr>
                      <w:rFonts w:ascii="Cambria Math" w:hAnsi="Cambria Math"/>
                      <w:b/>
                    </w:rPr>
                  </m:ctrlPr>
                </m:sSubPr>
                <m:e>
                  <m:r>
                    <m:rPr>
                      <m:sty m:val="bi"/>
                    </m:rPr>
                    <w:rPr>
                      <w:rFonts w:ascii="Cambria Math" w:hAnsi="Cambria Math"/>
                    </w:rPr>
                    <m:t>Γ</m:t>
                  </m:r>
                </m:e>
                <m:sub>
                  <m:r>
                    <m:rPr>
                      <m:sty m:val="p"/>
                    </m:rPr>
                    <w:rPr>
                      <w:rFonts w:ascii="Cambria Math" w:hAnsi="Cambria Math"/>
                    </w:rPr>
                    <m:t>0</m:t>
                  </m:r>
                </m:sub>
              </m:sSub>
              <m:sSubSup>
                <m:sSubSupPr>
                  <m:ctrlPr>
                    <w:rPr>
                      <w:rFonts w:ascii="Cambria Math" w:hAnsi="Cambria Math"/>
                      <w:b/>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ctrlPr>
                    <w:rPr>
                      <w:rFonts w:ascii="Cambria Math" w:hAnsi="Cambria Math"/>
                    </w:rPr>
                  </m:ctrlPr>
                </m:sup>
              </m:sSubSup>
              <m:sSubSup>
                <m:sSubSupPr>
                  <m:ctrlPr>
                    <w:rPr>
                      <w:rFonts w:ascii="Cambria Math" w:hAnsi="Cambria Math"/>
                      <w:b/>
                    </w:rPr>
                  </m:ctrlPr>
                </m:sSubSupPr>
                <m:e>
                  <m:r>
                    <m:rPr>
                      <m:sty m:val="bi"/>
                    </m:rPr>
                    <w:rPr>
                      <w:rFonts w:ascii="Cambria Math" w:hAnsi="Cambria Math"/>
                    </w:rPr>
                    <m:t>Γ</m:t>
                  </m:r>
                </m:e>
                <m:sub>
                  <m:r>
                    <m:rPr>
                      <m:sty m:val="p"/>
                    </m:rPr>
                    <w:rPr>
                      <w:rFonts w:ascii="Cambria Math" w:hAnsi="Cambria Math"/>
                    </w:rPr>
                    <m:t>0</m:t>
                  </m:r>
                  <m:ctrlPr>
                    <w:rPr>
                      <w:rFonts w:ascii="Cambria Math" w:hAnsi="Cambria Math"/>
                    </w:rPr>
                  </m:ctrlPr>
                </m:sub>
                <m:sup>
                  <m:r>
                    <m:rPr>
                      <m:sty m:val="p"/>
                    </m:rPr>
                    <w:rPr>
                      <w:rFonts w:ascii="Cambria Math" w:hAnsi="Cambria Math"/>
                    </w:rPr>
                    <m:t>T</m:t>
                  </m:r>
                </m:sup>
              </m:sSubSup>
              <m:r>
                <m:rPr>
                  <m:sty m:val="b"/>
                </m:rPr>
                <w:rPr>
                  <w:rFonts w:ascii="Cambria Math" w:hAnsi="Cambria Math"/>
                </w:rPr>
                <m:t>-</m:t>
              </m:r>
              <m:sSub>
                <m:sSubPr>
                  <m:ctrlPr>
                    <w:rPr>
                      <w:rFonts w:ascii="Cambria Math" w:hAnsi="Cambria Math"/>
                      <w:b/>
                    </w:rPr>
                  </m:ctrlPr>
                </m:sSubPr>
                <m:e>
                  <m:r>
                    <m:rPr>
                      <m:sty m:val="bi"/>
                    </m:rPr>
                    <w:rPr>
                      <w:rFonts w:ascii="Cambria Math" w:hAnsi="Cambria Math"/>
                    </w:rPr>
                    <m:t>μ</m:t>
                  </m:r>
                </m:e>
                <m:sub>
                  <m:r>
                    <w:rPr>
                      <w:rFonts w:ascii="Cambria Math" w:hAnsi="Cambria Math"/>
                    </w:rPr>
                    <m:t>Γ</m:t>
                  </m:r>
                </m:sub>
              </m:sSub>
              <m:sSup>
                <m:sSupPr>
                  <m:ctrlPr>
                    <w:rPr>
                      <w:rFonts w:ascii="Cambria Math" w:hAnsi="Cambria Math"/>
                      <w:b/>
                    </w:rPr>
                  </m:ctrlPr>
                </m:sSupPr>
                <m:e>
                  <m:r>
                    <m:rPr>
                      <m:sty m:val="bi"/>
                    </m:rPr>
                    <w:rPr>
                      <w:rFonts w:ascii="Cambria Math" w:hAnsi="Cambria Math"/>
                    </w:rPr>
                    <m:t>Π</m:t>
                  </m:r>
                </m:e>
                <m:sup>
                  <m:r>
                    <m:rPr>
                      <m:sty m:val="p"/>
                    </m:rPr>
                    <w:rPr>
                      <w:rFonts w:ascii="Cambria Math" w:hAnsi="Cambria Math"/>
                    </w:rPr>
                    <m:t>-1</m:t>
                  </m:r>
                </m:sup>
              </m:sSup>
              <m:sSubSup>
                <m:sSubSupPr>
                  <m:ctrlPr>
                    <w:rPr>
                      <w:rFonts w:ascii="Cambria Math" w:hAnsi="Cambria Math"/>
                      <w:b/>
                      <w:i/>
                    </w:rPr>
                  </m:ctrlPr>
                </m:sSubSupPr>
                <m:e>
                  <m:r>
                    <m:rPr>
                      <m:sty m:val="bi"/>
                    </m:rPr>
                    <w:rPr>
                      <w:rFonts w:ascii="Cambria Math" w:hAnsi="Cambria Math"/>
                    </w:rPr>
                    <m:t>μ</m:t>
                  </m:r>
                </m:e>
                <m:sub>
                  <m:r>
                    <w:rPr>
                      <w:rFonts w:ascii="Cambria Math" w:hAnsi="Cambria Math"/>
                    </w:rPr>
                    <m:t>Γ</m:t>
                  </m:r>
                  <m:ctrlPr>
                    <w:rPr>
                      <w:rFonts w:ascii="Cambria Math" w:hAnsi="Cambria Math"/>
                      <w:i/>
                    </w:rPr>
                  </m:ctrlPr>
                </m:sub>
                <m:sup>
                  <m:r>
                    <m:rPr>
                      <m:sty m:val="p"/>
                    </m:rPr>
                    <w:rPr>
                      <w:rFonts w:ascii="Cambria Math" w:hAnsi="Cambria Math"/>
                    </w:rPr>
                    <m:t>T</m:t>
                  </m:r>
                </m:sup>
              </m:sSubSup>
            </m:oMath>
          </w:p>
        </w:tc>
        <w:tc>
          <w:tcPr>
            <w:tcW w:w="555" w:type="pct"/>
            <w:vAlign w:val="center"/>
          </w:tcPr>
          <w:p w14:paraId="2466F02A" w14:textId="018D4EAB" w:rsidR="006602BF" w:rsidRPr="0042632F" w:rsidRDefault="00321BF6" w:rsidP="0042632F">
            <w:pPr>
              <w:pStyle w:val="Equation"/>
              <w:spacing w:after="0"/>
              <w:jc w:val="right"/>
            </w:pPr>
            <w:bookmarkStart w:id="25" w:name="_Ref507948487"/>
            <w:r w:rsidRPr="0042632F">
              <w:lastRenderedPageBreak/>
              <w:t>(</w:t>
            </w:r>
            <w:fldSimple w:instr=" SEQ Equation \* ARABIC ">
              <w:r w:rsidR="00D73F4C" w:rsidRPr="0042632F">
                <w:rPr>
                  <w:noProof/>
                </w:rPr>
                <w:t>24</w:t>
              </w:r>
            </w:fldSimple>
            <w:r w:rsidRPr="0042632F">
              <w:t>)</w:t>
            </w:r>
            <w:bookmarkEnd w:id="25"/>
          </w:p>
        </w:tc>
      </w:tr>
    </w:tbl>
    <w:p w14:paraId="02142084" w14:textId="0338AB51" w:rsidR="006602BF" w:rsidRPr="0042632F" w:rsidRDefault="00C84306" w:rsidP="00282E0D">
      <w:pPr>
        <w:rPr>
          <w:szCs w:val="20"/>
        </w:rPr>
      </w:pPr>
      <w:r w:rsidRPr="0042632F">
        <w:rPr>
          <w:rFonts w:cs="Times New Roman"/>
          <w:szCs w:val="20"/>
        </w:rPr>
        <w:t xml:space="preserve">Once the </w:t>
      </w:r>
      <w:r w:rsidR="002B4588" w:rsidRPr="0042632F">
        <w:rPr>
          <w:rFonts w:cs="Times New Roman"/>
          <w:szCs w:val="20"/>
        </w:rPr>
        <w:t>hyper-</w:t>
      </w:r>
      <w:r w:rsidR="006602BF" w:rsidRPr="0042632F">
        <w:rPr>
          <w:rFonts w:cs="Times New Roman"/>
          <w:szCs w:val="20"/>
        </w:rPr>
        <w:t xml:space="preserve">parameters are known, it is straightforward to sample from the standard distributions. We first sample </w:t>
      </w:r>
      <m:oMath>
        <m:r>
          <m:rPr>
            <m:sty m:val="bi"/>
          </m:rPr>
          <w:rPr>
            <w:rFonts w:ascii="Cambria Math" w:hAnsi="Cambria Math"/>
            <w:szCs w:val="20"/>
          </w:rPr>
          <m:t>Σ~</m:t>
        </m:r>
        <m:r>
          <m:rPr>
            <m:scr m:val="script"/>
          </m:rPr>
          <w:rPr>
            <w:rFonts w:ascii="Cambria Math" w:hAnsi="Cambria Math"/>
            <w:szCs w:val="20"/>
          </w:rPr>
          <m:t>IW(</m:t>
        </m:r>
        <m:r>
          <w:rPr>
            <w:rFonts w:ascii="Cambria Math" w:hAnsi="Cambria Math"/>
            <w:szCs w:val="20"/>
          </w:rPr>
          <m:t>d,</m:t>
        </m:r>
        <m:r>
          <m:rPr>
            <m:sty m:val="bi"/>
          </m:rPr>
          <w:rPr>
            <w:rFonts w:ascii="Cambria Math" w:hAnsi="Cambria Math"/>
            <w:szCs w:val="20"/>
          </w:rPr>
          <m:t>D</m:t>
        </m:r>
        <m:r>
          <w:rPr>
            <w:rFonts w:ascii="Cambria Math" w:hAnsi="Cambria Math"/>
            <w:szCs w:val="20"/>
          </w:rPr>
          <m:t>)</m:t>
        </m:r>
      </m:oMath>
      <w:r w:rsidR="006602BF" w:rsidRPr="0042632F">
        <w:rPr>
          <w:szCs w:val="20"/>
        </w:rPr>
        <w:t xml:space="preserve">, then conditioned on </w:t>
      </w:r>
      <m:oMath>
        <m:r>
          <m:rPr>
            <m:sty m:val="bi"/>
          </m:rPr>
          <w:rPr>
            <w:rFonts w:ascii="Cambria Math" w:hAnsi="Cambria Math"/>
            <w:szCs w:val="20"/>
          </w:rPr>
          <m:t>Σ</m:t>
        </m:r>
      </m:oMath>
      <w:r w:rsidR="006602BF" w:rsidRPr="0042632F">
        <w:rPr>
          <w:szCs w:val="20"/>
        </w:rPr>
        <w:t xml:space="preserve">, we sample </w:t>
      </w:r>
      <m:oMath>
        <m:r>
          <m:rPr>
            <m:sty m:val="bi"/>
          </m:rPr>
          <w:rPr>
            <w:rFonts w:ascii="Cambria Math" w:hAnsi="Cambria Math"/>
            <w:szCs w:val="20"/>
          </w:rPr>
          <m:t>Γ</m:t>
        </m:r>
        <m:r>
          <m:rPr>
            <m:scr m:val="script"/>
          </m:rPr>
          <w:rPr>
            <w:rFonts w:ascii="Cambria Math" w:hAnsi="Cambria Math"/>
            <w:szCs w:val="20"/>
          </w:rPr>
          <m:t>~MN(</m:t>
        </m:r>
        <m:sSub>
          <m:sSubPr>
            <m:ctrlPr>
              <w:rPr>
                <w:rFonts w:ascii="Cambria Math" w:hAnsi="Cambria Math"/>
                <w:b/>
                <w:szCs w:val="20"/>
              </w:rPr>
            </m:ctrlPr>
          </m:sSubPr>
          <m:e>
            <m:r>
              <m:rPr>
                <m:sty m:val="bi"/>
              </m:rPr>
              <w:rPr>
                <w:rFonts w:ascii="Cambria Math" w:hAnsi="Cambria Math"/>
                <w:szCs w:val="20"/>
              </w:rPr>
              <m:t>μ</m:t>
            </m:r>
          </m:e>
          <m:sub>
            <m:r>
              <w:rPr>
                <w:rFonts w:ascii="Cambria Math" w:hAnsi="Cambria Math"/>
                <w:szCs w:val="20"/>
              </w:rPr>
              <m:t>Γ</m:t>
            </m:r>
          </m:sub>
        </m:sSub>
        <m:r>
          <w:rPr>
            <w:rFonts w:ascii="Cambria Math" w:hAnsi="Cambria Math"/>
            <w:szCs w:val="20"/>
          </w:rPr>
          <m:t>,</m:t>
        </m:r>
        <m:r>
          <m:rPr>
            <m:sty m:val="bi"/>
          </m:rPr>
          <w:rPr>
            <w:rFonts w:ascii="Cambria Math" w:hAnsi="Cambria Math"/>
            <w:szCs w:val="20"/>
          </w:rPr>
          <m:t>Σ,Π</m:t>
        </m:r>
        <m:r>
          <w:rPr>
            <w:rFonts w:ascii="Cambria Math" w:hAnsi="Cambria Math"/>
            <w:szCs w:val="20"/>
          </w:rPr>
          <m:t>)</m:t>
        </m:r>
      </m:oMath>
      <w:r w:rsidR="0082552A" w:rsidRPr="0042632F">
        <w:rPr>
          <w:szCs w:val="20"/>
        </w:rPr>
        <w:t>,</w:t>
      </w:r>
      <w:r w:rsidR="006602BF" w:rsidRPr="0042632F">
        <w:rPr>
          <w:szCs w:val="20"/>
        </w:rPr>
        <w:t xml:space="preserve"> which is equivalent to sampling from the multivariate normal distribution </w:t>
      </w:r>
      <m:oMath>
        <m:r>
          <m:rPr>
            <m:scr m:val="script"/>
          </m:rPr>
          <w:rPr>
            <w:rFonts w:ascii="Cambria Math" w:hAnsi="Cambria Math"/>
            <w:szCs w:val="20"/>
          </w:rPr>
          <m:t>N(</m:t>
        </m:r>
        <m:r>
          <m:rPr>
            <m:sty m:val="p"/>
          </m:rPr>
          <w:rPr>
            <w:rFonts w:ascii="Cambria Math" w:hAnsi="Cambria Math"/>
            <w:szCs w:val="20"/>
          </w:rPr>
          <m:t>vec</m:t>
        </m:r>
        <m:r>
          <w:rPr>
            <w:rFonts w:ascii="Cambria Math" w:hAnsi="Cambria Math"/>
            <w:szCs w:val="20"/>
          </w:rPr>
          <m:t>(</m:t>
        </m:r>
        <m:sSub>
          <m:sSubPr>
            <m:ctrlPr>
              <w:rPr>
                <w:rFonts w:ascii="Cambria Math" w:eastAsia="宋体" w:hAnsi="Cambria Math" w:cs="Times New Roman"/>
                <w:b/>
                <w:i/>
                <w:szCs w:val="20"/>
              </w:rPr>
            </m:ctrlPr>
          </m:sSubPr>
          <m:e>
            <m:r>
              <m:rPr>
                <m:sty m:val="bi"/>
              </m:rPr>
              <w:rPr>
                <w:rFonts w:ascii="Cambria Math" w:hAnsi="Cambria Math"/>
                <w:szCs w:val="20"/>
              </w:rPr>
              <m:t>μ</m:t>
            </m:r>
            <m:ctrlPr>
              <w:rPr>
                <w:rFonts w:ascii="Cambria Math" w:hAnsi="Cambria Math"/>
                <w:b/>
                <w:i/>
                <w:szCs w:val="20"/>
              </w:rPr>
            </m:ctrlPr>
          </m:e>
          <m:sub>
            <m:r>
              <w:rPr>
                <w:rFonts w:ascii="Cambria Math" w:hAnsi="Cambria Math"/>
                <w:szCs w:val="20"/>
              </w:rPr>
              <m:t>Γ</m:t>
            </m:r>
          </m:sub>
        </m:sSub>
        <m:r>
          <m:rPr>
            <m:sty m:val="bi"/>
          </m:rPr>
          <w:rPr>
            <w:rFonts w:ascii="Cambria Math" w:eastAsia="宋体" w:hAnsi="Cambria Math" w:cs="Times New Roman"/>
            <w:szCs w:val="20"/>
          </w:rPr>
          <m:t>)</m:t>
        </m:r>
        <m:r>
          <w:rPr>
            <w:rFonts w:ascii="Cambria Math" w:hAnsi="Cambria Math"/>
            <w:szCs w:val="20"/>
          </w:rPr>
          <m:t>,</m:t>
        </m:r>
        <m:r>
          <m:rPr>
            <m:sty m:val="bi"/>
          </m:rPr>
          <w:rPr>
            <w:rFonts w:ascii="Cambria Math" w:hAnsi="Cambria Math"/>
            <w:szCs w:val="20"/>
          </w:rPr>
          <m:t>Π</m:t>
        </m:r>
        <m:r>
          <m:rPr>
            <m:sty m:val="p"/>
          </m:rPr>
          <w:rPr>
            <w:rFonts w:ascii="Cambria Math" w:hAnsi="Cambria Math" w:cs="Times New Roman"/>
            <w:szCs w:val="20"/>
          </w:rPr>
          <m:t>⨂</m:t>
        </m:r>
        <m:r>
          <m:rPr>
            <m:sty m:val="bi"/>
          </m:rPr>
          <w:rPr>
            <w:rFonts w:ascii="Cambria Math" w:hAnsi="Cambria Math"/>
            <w:szCs w:val="20"/>
          </w:rPr>
          <m:t>Σ</m:t>
        </m:r>
        <m:r>
          <w:rPr>
            <w:rFonts w:ascii="Cambria Math" w:hAnsi="Cambria Math"/>
            <w:szCs w:val="20"/>
          </w:rPr>
          <m:t>)</m:t>
        </m:r>
      </m:oMath>
      <w:r w:rsidR="006602BF" w:rsidRPr="0042632F">
        <w:rPr>
          <w:szCs w:val="20"/>
        </w:rPr>
        <w:t xml:space="preserve"> </w:t>
      </w:r>
      <w:r w:rsidR="00386C8D" w:rsidRPr="0042632F">
        <w:rPr>
          <w:szCs w:val="20"/>
        </w:rPr>
        <w:fldChar w:fldCharType="begin" w:fldLock="1"/>
      </w:r>
      <w:r w:rsidR="00784C1F">
        <w:rPr>
          <w:szCs w:val="20"/>
        </w:rPr>
        <w:instrText>ADDIN CSL_CITATION { "citationItems" : [ { "id" : "ITEM-1", "itemData" : { "DOI" : "10.1198/jasa.2003.s280", "ISBN" : "1584880465", "ISSN" : "0162-1459", "PMID" : "25246403", "abstract" : "Useful in physics, economics, psychology, and other fields, random matrices play an important role in the study of multivariate statistical methods. Until now, however, most of the material on random matrices could only be found scattered in various statistical journals. Matrix Variate Distributions gathers and systematically presents most of the recent developments in continuous matrix variate distribution theory and includes new results.After a review of the essential background material, the authors investigate the range of matrix variate distributions, including:matrix variate normal distributionWishart distributionMatrix variate t-distributionMatrix variate beta distributionF-distributionMatrix variate Dirichlet distributionMatrix quadratic formsWith its inclusion of new results, Matrix Variate Distributions promises to stimulate further research and help advance the field of multivariate statistical analysis.", "author" : [ { "dropping-particle" : "", "family" : "Gupta", "given" : "A K", "non-dropping-particle" : "", "parse-names" : false, "suffix" : "" }, { "dropping-particle" : "", "family" : "Nagar", "given" : "D K", "non-dropping-particle" : "", "parse-names" : false, "suffix" : "" } ], "id" : "ITEM-1", "issued" : { "date-parts" : [ [ "1999" ] ] }, "number-of-pages" : "384", "publisher" : "Chapman &amp; Hall/CRC", "publisher-place" : "Boca Raton", "title" : "Matrix Variate Distributions", "type" : "book" }, "uris" : [ "http://www.mendeley.com/documents/?uuid=e6df3da5-c5ca-469f-892e-5bb94bf1d1ac" ] } ], "mendeley" : { "formattedCitation" : "[34]", "plainTextFormattedCitation" : "[34]", "previouslyFormattedCitation" : "[34]" }, "properties" : {  }, "schema" : "https://github.com/citation-style-language/schema/raw/master/csl-citation.json" }</w:instrText>
      </w:r>
      <w:r w:rsidR="00386C8D" w:rsidRPr="0042632F">
        <w:rPr>
          <w:szCs w:val="20"/>
        </w:rPr>
        <w:fldChar w:fldCharType="separate"/>
      </w:r>
      <w:r w:rsidR="006E2C9B" w:rsidRPr="0042632F">
        <w:rPr>
          <w:noProof/>
          <w:szCs w:val="20"/>
        </w:rPr>
        <w:t>[34]</w:t>
      </w:r>
      <w:r w:rsidR="00386C8D" w:rsidRPr="0042632F">
        <w:rPr>
          <w:szCs w:val="20"/>
        </w:rPr>
        <w:fldChar w:fldCharType="end"/>
      </w:r>
      <w:r w:rsidR="00F323C6" w:rsidRPr="0042632F">
        <w:rPr>
          <w:szCs w:val="20"/>
        </w:rPr>
        <w:t>,</w:t>
      </w:r>
      <w:r w:rsidR="00386C8D" w:rsidRPr="0042632F">
        <w:rPr>
          <w:szCs w:val="20"/>
        </w:rPr>
        <w:t xml:space="preserve"> </w:t>
      </w:r>
      <w:r w:rsidR="0082552A" w:rsidRPr="0042632F">
        <w:rPr>
          <w:szCs w:val="20"/>
        </w:rPr>
        <w:t>where ‘</w:t>
      </w:r>
      <m:oMath>
        <m:r>
          <m:rPr>
            <m:sty m:val="p"/>
          </m:rPr>
          <w:rPr>
            <w:rFonts w:ascii="Cambria Math" w:hAnsi="Cambria Math"/>
            <w:szCs w:val="20"/>
          </w:rPr>
          <m:t>vec(∙)</m:t>
        </m:r>
      </m:oMath>
      <w:r w:rsidR="0082552A" w:rsidRPr="0042632F">
        <w:rPr>
          <w:szCs w:val="20"/>
        </w:rPr>
        <w:t xml:space="preserve">’ means stacking the columns of the matrix into a column vector </w:t>
      </w:r>
      <w:r w:rsidR="006602BF" w:rsidRPr="0042632F">
        <w:rPr>
          <w:szCs w:val="20"/>
        </w:rPr>
        <w:t xml:space="preserve">and </w:t>
      </w:r>
      <w:r w:rsidR="0082552A" w:rsidRPr="0042632F">
        <w:rPr>
          <w:szCs w:val="20"/>
        </w:rPr>
        <w:t>‘</w:t>
      </w:r>
      <m:oMath>
        <m:r>
          <m:rPr>
            <m:sty m:val="p"/>
          </m:rPr>
          <w:rPr>
            <w:rFonts w:ascii="Cambria Math" w:hAnsi="Cambria Math" w:cs="Times New Roman"/>
            <w:szCs w:val="20"/>
          </w:rPr>
          <m:t>⨂</m:t>
        </m:r>
      </m:oMath>
      <w:r w:rsidR="0082552A" w:rsidRPr="0042632F">
        <w:rPr>
          <w:szCs w:val="20"/>
        </w:rPr>
        <w:t>’ denotes the Kronecker product</w:t>
      </w:r>
      <w:r w:rsidR="00282E0D">
        <w:rPr>
          <w:szCs w:val="20"/>
        </w:rPr>
        <w:t>.</w:t>
      </w:r>
    </w:p>
    <w:p w14:paraId="593017FB" w14:textId="77777777" w:rsidR="006602BF" w:rsidRPr="0042632F" w:rsidRDefault="006602BF" w:rsidP="0042632F">
      <w:pPr>
        <w:pStyle w:val="Heading2"/>
        <w:ind w:left="0"/>
        <w:rPr>
          <w:sz w:val="20"/>
          <w:szCs w:val="20"/>
        </w:rPr>
      </w:pPr>
      <w:bookmarkStart w:id="26" w:name="_Ref459374978"/>
      <w:bookmarkStart w:id="27" w:name="_Toc468806158"/>
      <w:r w:rsidRPr="0042632F">
        <w:rPr>
          <w:sz w:val="20"/>
          <w:szCs w:val="20"/>
        </w:rPr>
        <w:t>Robust implementation</w:t>
      </w:r>
      <w:bookmarkEnd w:id="26"/>
      <w:bookmarkEnd w:id="27"/>
    </w:p>
    <w:p w14:paraId="2514E296" w14:textId="418123B7" w:rsidR="006602BF" w:rsidRPr="0042632F" w:rsidRDefault="003B3F80" w:rsidP="0042632F">
      <w:pPr>
        <w:pStyle w:val="firstpara"/>
        <w:rPr>
          <w:szCs w:val="20"/>
          <w:lang w:eastAsia="nl-NL"/>
        </w:rPr>
      </w:pPr>
      <w:r w:rsidRPr="0042632F">
        <w:rPr>
          <w:szCs w:val="20"/>
        </w:rPr>
        <w:t xml:space="preserve">Since the matrices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m:t>
            </m:r>
          </m:sub>
        </m:sSub>
      </m:oMath>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k|k-1</m:t>
            </m:r>
          </m:sub>
        </m:sSub>
      </m:oMath>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k|N</m:t>
            </m:r>
          </m:sub>
        </m:sSub>
      </m:oMath>
      <w:r w:rsidRPr="0042632F">
        <w:rPr>
          <w:szCs w:val="20"/>
        </w:rPr>
        <w:t xml:space="preserve">, </w:t>
      </w:r>
      <m:oMath>
        <m:r>
          <m:rPr>
            <m:sty m:val="bi"/>
          </m:rPr>
          <w:rPr>
            <w:rFonts w:ascii="Cambria Math" w:hAnsi="Cambria Math"/>
            <w:szCs w:val="20"/>
          </w:rPr>
          <m:t>Π</m:t>
        </m:r>
      </m:oMath>
      <w:r w:rsidRPr="0042632F">
        <w:rPr>
          <w:szCs w:val="20"/>
        </w:rPr>
        <w:t xml:space="preserve"> and </w:t>
      </w:r>
      <m:oMath>
        <m:r>
          <m:rPr>
            <m:sty m:val="bi"/>
          </m:rPr>
          <w:rPr>
            <w:rFonts w:ascii="Cambria Math" w:hAnsi="Cambria Math"/>
            <w:szCs w:val="20"/>
          </w:rPr>
          <m:t>D</m:t>
        </m:r>
      </m:oMath>
      <w:r w:rsidRPr="0042632F">
        <w:rPr>
          <w:szCs w:val="20"/>
        </w:rPr>
        <w:t xml:space="preserve"> must </w:t>
      </w:r>
      <w:r w:rsidR="00617E7C" w:rsidRPr="0042632F">
        <w:rPr>
          <w:szCs w:val="20"/>
        </w:rPr>
        <w:t>remain</w:t>
      </w:r>
      <w:r w:rsidRPr="0042632F">
        <w:rPr>
          <w:szCs w:val="20"/>
        </w:rPr>
        <w:t xml:space="preserve"> symm</w:t>
      </w:r>
      <w:r w:rsidR="00F668CC" w:rsidRPr="0042632F">
        <w:rPr>
          <w:szCs w:val="20"/>
        </w:rPr>
        <w:t>etric and positive semi-definite</w:t>
      </w:r>
      <w:r w:rsidRPr="0042632F">
        <w:rPr>
          <w:szCs w:val="20"/>
        </w:rPr>
        <w:t xml:space="preserve"> at all iterations, a robust implementation</w:t>
      </w:r>
      <w:r w:rsidR="00D31D26" w:rsidRPr="0042632F">
        <w:rPr>
          <w:szCs w:val="20"/>
        </w:rPr>
        <w:t xml:space="preserve"> of the sampling strategy</w:t>
      </w:r>
      <w:r w:rsidRPr="0042632F">
        <w:rPr>
          <w:szCs w:val="20"/>
        </w:rPr>
        <w:t xml:space="preserve"> is essential. We found</w:t>
      </w:r>
      <w:r w:rsidR="00D31D26" w:rsidRPr="0042632F">
        <w:rPr>
          <w:szCs w:val="20"/>
        </w:rPr>
        <w:t xml:space="preserve"> that</w:t>
      </w:r>
      <w:r w:rsidRPr="0042632F">
        <w:rPr>
          <w:szCs w:val="20"/>
        </w:rPr>
        <w:t xml:space="preserve"> </w:t>
      </w:r>
      <w:r w:rsidR="00DC7CCC" w:rsidRPr="0042632F">
        <w:rPr>
          <w:szCs w:val="20"/>
        </w:rPr>
        <w:t>a</w:t>
      </w:r>
      <w:r w:rsidRPr="0042632F">
        <w:rPr>
          <w:szCs w:val="20"/>
        </w:rPr>
        <w:t xml:space="preserve"> naïve implementation directly following the steps </w:t>
      </w:r>
      <w:r w:rsidR="00DC7CCC" w:rsidRPr="0042632F">
        <w:rPr>
          <w:szCs w:val="20"/>
        </w:rPr>
        <w:t>described in S</w:t>
      </w:r>
      <w:r w:rsidRPr="0042632F">
        <w:rPr>
          <w:szCs w:val="20"/>
        </w:rPr>
        <w:t>ubsection</w:t>
      </w:r>
      <w:r w:rsidR="00D31D26" w:rsidRPr="0042632F">
        <w:rPr>
          <w:szCs w:val="20"/>
        </w:rPr>
        <w:t>s</w:t>
      </w:r>
      <w:r w:rsidRPr="0042632F">
        <w:rPr>
          <w:szCs w:val="20"/>
        </w:rPr>
        <w:t xml:space="preserve"> </w:t>
      </w:r>
      <w:r w:rsidR="00617E7C" w:rsidRPr="0042632F">
        <w:rPr>
          <w:szCs w:val="20"/>
        </w:rPr>
        <w:t xml:space="preserve">3.1 and 3.2 </w:t>
      </w:r>
      <w:r w:rsidRPr="0042632F">
        <w:rPr>
          <w:szCs w:val="20"/>
        </w:rPr>
        <w:t xml:space="preserve">suffered </w:t>
      </w:r>
      <w:r w:rsidR="00DC7CCC" w:rsidRPr="0042632F">
        <w:rPr>
          <w:szCs w:val="20"/>
        </w:rPr>
        <w:t xml:space="preserve">from </w:t>
      </w:r>
      <w:r w:rsidRPr="0042632F">
        <w:rPr>
          <w:szCs w:val="20"/>
        </w:rPr>
        <w:t>numerical error</w:t>
      </w:r>
      <w:r w:rsidR="00BF19B7" w:rsidRPr="0042632F">
        <w:rPr>
          <w:szCs w:val="20"/>
        </w:rPr>
        <w:t>s</w:t>
      </w:r>
      <w:r w:rsidRPr="0042632F">
        <w:rPr>
          <w:szCs w:val="20"/>
        </w:rPr>
        <w:t>. Here, we apply the square-</w:t>
      </w:r>
      <w:proofErr w:type="spellStart"/>
      <w:r w:rsidRPr="0042632F">
        <w:rPr>
          <w:szCs w:val="20"/>
        </w:rPr>
        <w:t>root</w:t>
      </w:r>
      <w:proofErr w:type="spellEnd"/>
      <w:r w:rsidRPr="0042632F">
        <w:rPr>
          <w:szCs w:val="20"/>
        </w:rPr>
        <w:t xml:space="preserve"> filtering strategy </w:t>
      </w:r>
      <w:r w:rsidR="00D31D26" w:rsidRPr="0042632F">
        <w:rPr>
          <w:szCs w:val="20"/>
        </w:rPr>
        <w:fldChar w:fldCharType="begin" w:fldLock="1"/>
      </w:r>
      <w:r w:rsidR="00784C1F">
        <w:rPr>
          <w:szCs w:val="20"/>
        </w:rPr>
        <w:instrText>ADDIN CSL_CITATION { "citationItems" : [ { "id" : "ITEM-1", "itemData" : { "DOI" : "10.1016/j.automatica.2005.05.008", "ISSN" : "00051098", "abstract" : "This paper examines the problem of estimating linear time-invariant state-space system models. In particular, it addresses the parametrization and numerical robustness concerns that arise in the multivariable case. These difficulties are well recognised in the literature, resulting (for example) in extensive study of subspace-based techniques, as well as recent interest in 'data driven' local co-ordinate approaches to gradient search solutions. The paper here proposes a different strategy that employs the expectation- maximisation (EM) technique. The consequence is an algorithm that is iterative, with associated likelihood values that are locally convergent to stationary points of the (Gaussian) likelihood function. Furthermore, theoretical and empirical evidence presented here establishes additional attractive properties such as numerical robustness, avoidance of difficult parametrization choices, the ability to naturally and easily estimate non-zero initial conditions, and moderate computational cost. Moreover, since the methods here are maximum-likelihood based, they have associated known and asymptotically optimal statistical properties. \u00a9 2005 Elsevier Ltd. All rights reserved.", "author" : [ { "dropping-particle" : "", "family" : "Gibson", "given" : "Stuart", "non-dropping-particle" : "", "parse-names" : false, "suffix" : "" }, { "dropping-particle" : "", "family" : "Ninness", "given" : "Brett", "non-dropping-particle" : "", "parse-names" : false, "suffix" : "" } ], "container-title" : "Automatica", "id" : "ITEM-1", "issue" : "10", "issued" : { "date-parts" : [ [ "2005" ] ] }, "page" : "1667-1682", "title" : "Robust maximum-likelihood estimation of multivariable dynamic systems", "type" : "article-journal", "volume" : "41" }, "uris" : [ "http://www.mendeley.com/documents/?uuid=c2e3a13a-2fe9-4359-8ae6-6a9f6ef312a6" ] } ], "mendeley" : { "formattedCitation" : "[40]", "plainTextFormattedCitation" : "[40]", "previouslyFormattedCitation" : "[40]" }, "properties" : {  }, "schema" : "https://github.com/citation-style-language/schema/raw/master/csl-citation.json" }</w:instrText>
      </w:r>
      <w:r w:rsidR="00D31D26" w:rsidRPr="0042632F">
        <w:rPr>
          <w:szCs w:val="20"/>
        </w:rPr>
        <w:fldChar w:fldCharType="separate"/>
      </w:r>
      <w:r w:rsidR="006E2C9B" w:rsidRPr="0042632F">
        <w:rPr>
          <w:noProof/>
          <w:szCs w:val="20"/>
        </w:rPr>
        <w:t>[40]</w:t>
      </w:r>
      <w:r w:rsidR="00D31D26" w:rsidRPr="0042632F">
        <w:rPr>
          <w:szCs w:val="20"/>
        </w:rPr>
        <w:fldChar w:fldCharType="end"/>
      </w:r>
      <w:r w:rsidRPr="0042632F">
        <w:rPr>
          <w:szCs w:val="20"/>
        </w:rPr>
        <w:t xml:space="preserve"> </w:t>
      </w:r>
      <w:r w:rsidR="006602BF" w:rsidRPr="0042632F">
        <w:rPr>
          <w:szCs w:val="20"/>
          <w:lang w:eastAsia="nl-NL"/>
        </w:rPr>
        <w:t>to overcome the accumulated numerical error and guarantee semi-definiteness of the covariance matrices.</w:t>
      </w:r>
    </w:p>
    <w:p w14:paraId="2D455C46" w14:textId="49DD053A" w:rsidR="00365082" w:rsidRPr="0042632F" w:rsidRDefault="00F668CC" w:rsidP="0042632F">
      <w:pPr>
        <w:rPr>
          <w:szCs w:val="20"/>
        </w:rPr>
      </w:pPr>
      <w:r w:rsidRPr="0042632F">
        <w:rPr>
          <w:szCs w:val="20"/>
        </w:rPr>
        <w:t>In the square-</w:t>
      </w:r>
      <w:proofErr w:type="spellStart"/>
      <w:r w:rsidRPr="0042632F">
        <w:rPr>
          <w:szCs w:val="20"/>
        </w:rPr>
        <w:t>root</w:t>
      </w:r>
      <w:proofErr w:type="spellEnd"/>
      <w:r w:rsidRPr="0042632F">
        <w:rPr>
          <w:szCs w:val="20"/>
        </w:rPr>
        <w:t xml:space="preserve"> filtering algorithm, we need the square-root of a symmetric and positive semi-definite matrix</w:t>
      </w:r>
      <w:r w:rsidR="00365082" w:rsidRPr="0042632F">
        <w:rPr>
          <w:szCs w:val="20"/>
        </w:rPr>
        <w:t>. Here, we require it to be a</w:t>
      </w:r>
      <w:r w:rsidR="00D300BF" w:rsidRPr="0042632F">
        <w:rPr>
          <w:szCs w:val="20"/>
        </w:rPr>
        <w:t>n</w:t>
      </w:r>
      <w:r w:rsidR="00365082" w:rsidRPr="0042632F">
        <w:rPr>
          <w:szCs w:val="20"/>
        </w:rPr>
        <w:t xml:space="preserve"> </w:t>
      </w:r>
      <w:r w:rsidR="00DC7CCC" w:rsidRPr="0042632F">
        <w:rPr>
          <w:szCs w:val="20"/>
        </w:rPr>
        <w:t>upper-</w:t>
      </w:r>
      <w:r w:rsidR="00365082" w:rsidRPr="0042632F">
        <w:rPr>
          <w:szCs w:val="20"/>
        </w:rPr>
        <w:t>triangular matrix, which can be obtained via Cholesky decomposition</w:t>
      </w:r>
      <w:r w:rsidR="00D300BF" w:rsidRPr="0042632F">
        <w:rPr>
          <w:szCs w:val="20"/>
        </w:rPr>
        <w:t xml:space="preserve"> </w:t>
      </w:r>
      <w:r w:rsidR="008B384E" w:rsidRPr="0042632F">
        <w:rPr>
          <w:szCs w:val="20"/>
        </w:rPr>
        <w:fldChar w:fldCharType="begin" w:fldLock="1"/>
      </w:r>
      <w:r w:rsidR="00784C1F">
        <w:rPr>
          <w:szCs w:val="20"/>
        </w:rPr>
        <w:instrText>ADDIN CSL_CITATION { "citationItems" : [ { "id" : "ITEM-1", "itemData" : { "ISBN" : "0898714540", "abstract" : "This book avoids the traditional definition-theorem-proof format; instead a fresh approach introduces a variety of problems and examples all in a clear and informal style. The in-depth focus on applications separates this book from others, and helps students to see how linear algebra can be applied to real-life situations. Some of the more contemporary topics of applied linear algebra are included here which are not normally found in undergraduate textbooks. Theoretical developments are always accompanied with detailed examples, and each section ends with a number of exercises from which students can gain further insight. Moreover, the inclusion of historical information provides personal insights into the mathematicians who developed this subject. The textbook contains numerous examples and exercises, historical notes, and comments on numerical performance and the possible pitfalls of algorithms. Solutions to all of the exercises are provided, as well as a CD-ROM containing a searchable copy of the textbook.", "author" : [ { "dropping-particle" : "", "family" : "Meyer", "given" : "Cd", "non-dropping-particle" : "", "parse-names" : false, "suffix" : "" } ], "id" : "ITEM-1", "issued" : { "date-parts" : [ [ "2000" ] ] }, "publisher" : "SIAM", "publisher-place" : "Philadelphia", "title" : "Matrix analysis and applied linear algebra", "type" : "book" }, "uris" : [ "http://www.mendeley.com/documents/?uuid=2c21365e-e88c-413e-ac73-25ee39fbf026" ] } ], "mendeley" : { "formattedCitation" : "[41]", "plainTextFormattedCitation" : "[41]", "previouslyFormattedCitation" : "[41]" }, "properties" : {  }, "schema" : "https://github.com/citation-style-language/schema/raw/master/csl-citation.json" }</w:instrText>
      </w:r>
      <w:r w:rsidR="008B384E" w:rsidRPr="0042632F">
        <w:rPr>
          <w:szCs w:val="20"/>
        </w:rPr>
        <w:fldChar w:fldCharType="separate"/>
      </w:r>
      <w:r w:rsidR="006E2C9B" w:rsidRPr="0042632F">
        <w:rPr>
          <w:noProof/>
          <w:szCs w:val="20"/>
        </w:rPr>
        <w:t>[41]</w:t>
      </w:r>
      <w:r w:rsidR="008B384E" w:rsidRPr="0042632F">
        <w:rPr>
          <w:szCs w:val="20"/>
        </w:rPr>
        <w:fldChar w:fldCharType="end"/>
      </w:r>
      <w:r w:rsidR="00365082" w:rsidRPr="0042632F">
        <w:rPr>
          <w:szCs w:val="20"/>
        </w:rPr>
        <w:t xml:space="preserve">, i.e., for </w:t>
      </w:r>
      <m:oMath>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1|0</m:t>
            </m:r>
          </m:sub>
        </m:sSub>
      </m:oMath>
      <w:r w:rsidR="00365082" w:rsidRPr="0042632F">
        <w:rPr>
          <w:szCs w:val="20"/>
        </w:rPr>
        <w:t xml:space="preserve"> in </w:t>
      </w:r>
      <w:r w:rsidR="00365082" w:rsidRPr="0042632F">
        <w:rPr>
          <w:szCs w:val="20"/>
        </w:rPr>
        <w:fldChar w:fldCharType="begin"/>
      </w:r>
      <w:r w:rsidR="00365082" w:rsidRPr="0042632F">
        <w:rPr>
          <w:szCs w:val="20"/>
        </w:rPr>
        <w:instrText xml:space="preserve"> REF _Ref503969094 \h  \* MERGEFORMAT </w:instrText>
      </w:r>
      <w:r w:rsidR="00365082" w:rsidRPr="0042632F">
        <w:rPr>
          <w:szCs w:val="20"/>
        </w:rPr>
      </w:r>
      <w:r w:rsidR="00365082" w:rsidRPr="0042632F">
        <w:rPr>
          <w:szCs w:val="20"/>
        </w:rPr>
        <w:fldChar w:fldCharType="separate"/>
      </w:r>
      <w:r w:rsidR="00D73F4C" w:rsidRPr="0042632F">
        <w:rPr>
          <w:szCs w:val="20"/>
        </w:rPr>
        <w:t xml:space="preserve">Algorithm </w:t>
      </w:r>
      <w:r w:rsidR="00D73F4C" w:rsidRPr="0042632F">
        <w:rPr>
          <w:noProof/>
          <w:szCs w:val="20"/>
        </w:rPr>
        <w:t>1</w:t>
      </w:r>
      <w:r w:rsidR="00365082" w:rsidRPr="0042632F">
        <w:rPr>
          <w:szCs w:val="20"/>
        </w:rPr>
        <w:fldChar w:fldCharType="end"/>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365082" w:rsidRPr="0042632F" w14:paraId="47F24A65" w14:textId="77777777" w:rsidTr="004E1586">
        <w:trPr>
          <w:jc w:val="center"/>
        </w:trPr>
        <w:tc>
          <w:tcPr>
            <w:tcW w:w="4445" w:type="pct"/>
            <w:vAlign w:val="center"/>
          </w:tcPr>
          <w:p w14:paraId="58F1C3B8" w14:textId="77777777" w:rsidR="00365082" w:rsidRPr="0042632F" w:rsidRDefault="0092079F" w:rsidP="00282E0D">
            <w:pPr>
              <w:pStyle w:val="Equation"/>
            </w:pPr>
            <m:oMathPara>
              <m:oMathParaPr>
                <m:jc m:val="center"/>
              </m:oMathParaP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rPr>
                      <m:t>1|0</m:t>
                    </m:r>
                  </m:sub>
                </m:sSub>
                <m:r>
                  <m:rPr>
                    <m:sty m:val="p"/>
                  </m:rPr>
                  <w:rPr>
                    <w:rFonts w:ascii="Cambria Math" w:hAnsi="Cambria Math"/>
                  </w:rPr>
                  <m:t>=</m:t>
                </m:r>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m:rPr>
                        <m:sty m:val="p"/>
                      </m:rPr>
                      <w:rPr>
                        <w:rFonts w:ascii="Cambria Math" w:hAnsi="Cambria Math"/>
                      </w:rPr>
                      <m:t>1|0</m:t>
                    </m:r>
                  </m:sub>
                  <m:sup>
                    <m:r>
                      <m:rPr>
                        <m:sty m:val="p"/>
                      </m:rPr>
                      <w:rPr>
                        <w:rFonts w:ascii="Cambria Math" w:hAnsi="Cambria Math"/>
                      </w:rPr>
                      <m:t>T/2</m:t>
                    </m:r>
                  </m:sup>
                </m:sSubSup>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m:rPr>
                        <m:sty m:val="p"/>
                      </m:rPr>
                      <w:rPr>
                        <w:rFonts w:ascii="Cambria Math" w:hAnsi="Cambria Math"/>
                      </w:rPr>
                      <m:t>1|0</m:t>
                    </m:r>
                  </m:sub>
                  <m:sup>
                    <m:r>
                      <m:rPr>
                        <m:sty m:val="p"/>
                      </m:rPr>
                      <w:rPr>
                        <w:rFonts w:ascii="Cambria Math" w:hAnsi="Cambria Math"/>
                      </w:rPr>
                      <m:t>1/2</m:t>
                    </m:r>
                  </m:sup>
                </m:sSubSup>
              </m:oMath>
            </m:oMathPara>
          </w:p>
        </w:tc>
        <w:tc>
          <w:tcPr>
            <w:tcW w:w="555" w:type="pct"/>
            <w:vAlign w:val="center"/>
          </w:tcPr>
          <w:p w14:paraId="4DEE3EF6" w14:textId="3E975E11" w:rsidR="00365082" w:rsidRPr="0042632F" w:rsidRDefault="00365082" w:rsidP="00282E0D">
            <w:pPr>
              <w:pStyle w:val="Equation"/>
              <w:jc w:val="right"/>
            </w:pPr>
            <w:r w:rsidRPr="0042632F">
              <w:t>(</w:t>
            </w:r>
            <w:fldSimple w:instr=" SEQ Equation \* ARABIC ">
              <w:r w:rsidR="00D73F4C" w:rsidRPr="0042632F">
                <w:rPr>
                  <w:noProof/>
                </w:rPr>
                <w:t>25</w:t>
              </w:r>
            </w:fldSimple>
            <w:r w:rsidRPr="0042632F">
              <w:t>)</w:t>
            </w:r>
          </w:p>
        </w:tc>
      </w:tr>
    </w:tbl>
    <w:p w14:paraId="351CD52A" w14:textId="022CEF51" w:rsidR="00365082" w:rsidRPr="0042632F" w:rsidRDefault="00D300BF" w:rsidP="0042632F">
      <w:pPr>
        <w:ind w:firstLine="0"/>
        <w:rPr>
          <w:szCs w:val="20"/>
        </w:rPr>
      </w:pPr>
      <w:r w:rsidRPr="0042632F">
        <w:rPr>
          <w:szCs w:val="20"/>
        </w:rPr>
        <w:t xml:space="preserve">For </w:t>
      </w:r>
      <w:r w:rsidR="00BF19B7" w:rsidRPr="0042632F">
        <w:rPr>
          <w:szCs w:val="20"/>
        </w:rPr>
        <w:t xml:space="preserve">the </w:t>
      </w:r>
      <w:r w:rsidRPr="0042632F">
        <w:rPr>
          <w:szCs w:val="20"/>
        </w:rPr>
        <w:t>other square-</w:t>
      </w:r>
      <w:proofErr w:type="spellStart"/>
      <w:r w:rsidRPr="0042632F">
        <w:rPr>
          <w:szCs w:val="20"/>
        </w:rPr>
        <w:t>root</w:t>
      </w:r>
      <w:proofErr w:type="spellEnd"/>
      <w:r w:rsidRPr="0042632F">
        <w:rPr>
          <w:szCs w:val="20"/>
        </w:rPr>
        <w:t xml:space="preserve"> matrices in the initialization step</w:t>
      </w:r>
      <w:r w:rsidR="00BF19B7" w:rsidRPr="0042632F">
        <w:rPr>
          <w:szCs w:val="20"/>
        </w:rPr>
        <w:t xml:space="preserve"> of the algorithm</w:t>
      </w:r>
      <w:r w:rsidRPr="0042632F">
        <w:rPr>
          <w:szCs w:val="20"/>
        </w:rPr>
        <w:t>, we perform the following</w:t>
      </w:r>
      <w:r w:rsidR="00B60353" w:rsidRPr="0042632F">
        <w:rPr>
          <w:szCs w:val="20"/>
        </w:rPr>
        <w:t xml:space="preserve"> Cholesky decomposition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D300BF" w:rsidRPr="0042632F" w14:paraId="1B6CAAEA" w14:textId="77777777" w:rsidTr="004E1586">
        <w:trPr>
          <w:jc w:val="center"/>
        </w:trPr>
        <w:tc>
          <w:tcPr>
            <w:tcW w:w="4445" w:type="pct"/>
            <w:vAlign w:val="center"/>
          </w:tcPr>
          <w:p w14:paraId="2E2A893F" w14:textId="77777777" w:rsidR="00D300BF" w:rsidRPr="0042632F" w:rsidRDefault="0092079F" w:rsidP="00282E0D">
            <w:pPr>
              <w:pStyle w:val="Equation"/>
            </w:pPr>
            <m:oMathPara>
              <m:oMathParaPr>
                <m:jc m:val="center"/>
              </m:oMathPara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bi"/>
                            </m:rPr>
                            <w:rPr>
                              <w:rFonts w:ascii="Cambria Math" w:hAnsi="Cambria Math"/>
                            </w:rPr>
                            <m:t>R</m:t>
                          </m:r>
                        </m:e>
                        <m:e>
                          <m:sSup>
                            <m:sSupPr>
                              <m:ctrlPr>
                                <w:rPr>
                                  <w:rFonts w:ascii="Cambria Math" w:hAnsi="Cambria Math"/>
                                </w:rPr>
                              </m:ctrlPr>
                            </m:sSupPr>
                            <m:e>
                              <m:r>
                                <m:rPr>
                                  <m:sty m:val="bi"/>
                                </m:rPr>
                                <w:rPr>
                                  <w:rFonts w:ascii="Cambria Math" w:hAnsi="Cambria Math"/>
                                </w:rPr>
                                <m:t>S</m:t>
                              </m:r>
                            </m:e>
                            <m:sup>
                              <m:r>
                                <m:rPr>
                                  <m:sty m:val="p"/>
                                </m:rPr>
                                <w:rPr>
                                  <w:rFonts w:ascii="Cambria Math" w:hAnsi="Cambria Math"/>
                                </w:rPr>
                                <m:t>T</m:t>
                              </m:r>
                            </m:sup>
                          </m:sSup>
                        </m:e>
                      </m:mr>
                      <m:mr>
                        <m:e>
                          <m:r>
                            <m:rPr>
                              <m:sty m:val="bi"/>
                            </m:rPr>
                            <w:rPr>
                              <w:rFonts w:ascii="Cambria Math" w:hAnsi="Cambria Math"/>
                            </w:rPr>
                            <m:t>S</m:t>
                          </m:r>
                        </m:e>
                        <m:e>
                          <m:r>
                            <m:rPr>
                              <m:sty m:val="bi"/>
                            </m:rPr>
                            <w:rPr>
                              <w:rFonts w:ascii="Cambria Math" w:hAnsi="Cambria Math"/>
                            </w:rPr>
                            <m:t>Q</m:t>
                          </m:r>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b/>
                                </w:rPr>
                              </m:ctrlPr>
                            </m:sSubSupPr>
                            <m:e>
                              <m:r>
                                <m:rPr>
                                  <m:scr m:val="script"/>
                                  <m:sty m:val="b"/>
                                </m:rPr>
                                <w:rPr>
                                  <w:rFonts w:ascii="Cambria Math" w:hAnsi="Cambria Math"/>
                                </w:rPr>
                                <m:t>R</m:t>
                              </m:r>
                            </m:e>
                            <m:sub>
                              <m:r>
                                <m:rPr>
                                  <m:sty m:val="p"/>
                                </m:rPr>
                                <w:rPr>
                                  <w:rFonts w:ascii="Cambria Math" w:hAnsi="Cambria Math"/>
                                </w:rPr>
                                <m:t>11</m:t>
                              </m:r>
                              <m:ctrlPr>
                                <w:rPr>
                                  <w:rFonts w:ascii="Cambria Math" w:hAnsi="Cambria Math"/>
                                </w:rPr>
                              </m:ctrlPr>
                            </m:sub>
                            <m:sup>
                              <m:r>
                                <m:rPr>
                                  <m:sty m:val="p"/>
                                </m:rPr>
                                <w:rPr>
                                  <w:rFonts w:ascii="Cambria Math" w:hAnsi="Cambria Math"/>
                                </w:rPr>
                                <m:t>T</m:t>
                              </m:r>
                            </m:sup>
                          </m:sSubSup>
                        </m:e>
                        <m:e>
                          <m:sSub>
                            <m:sSubPr>
                              <m:ctrlPr>
                                <w:rPr>
                                  <w:rFonts w:ascii="Cambria Math" w:hAnsi="Cambria Math"/>
                                  <w:b/>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mr>
                      <m:mr>
                        <m:e>
                          <m:sSubSup>
                            <m:sSubSupPr>
                              <m:ctrlPr>
                                <w:rPr>
                                  <w:rFonts w:ascii="Cambria Math" w:hAnsi="Cambria Math"/>
                                  <w:b/>
                                </w:rPr>
                              </m:ctrlPr>
                            </m:sSubSupPr>
                            <m:e>
                              <m:r>
                                <m:rPr>
                                  <m:scr m:val="script"/>
                                  <m:sty m:val="b"/>
                                </m:rPr>
                                <w:rPr>
                                  <w:rFonts w:ascii="Cambria Math" w:hAnsi="Cambria Math"/>
                                </w:rPr>
                                <m:t>R</m:t>
                              </m:r>
                            </m:e>
                            <m:sub>
                              <m:r>
                                <m:rPr>
                                  <m:sty m:val="p"/>
                                </m:rPr>
                                <w:rPr>
                                  <w:rFonts w:ascii="Cambria Math" w:hAnsi="Cambria Math"/>
                                </w:rPr>
                                <m:t>12</m:t>
                              </m:r>
                              <m:ctrlPr>
                                <w:rPr>
                                  <w:rFonts w:ascii="Cambria Math" w:hAnsi="Cambria Math"/>
                                </w:rPr>
                              </m:ctrlPr>
                            </m:sub>
                            <m:sup>
                              <m:r>
                                <m:rPr>
                                  <m:sty m:val="p"/>
                                </m:rPr>
                                <w:rPr>
                                  <w:rFonts w:ascii="Cambria Math" w:hAnsi="Cambria Math"/>
                                </w:rPr>
                                <m:t>T</m:t>
                              </m:r>
                            </m:sup>
                          </m:sSubSup>
                        </m:e>
                        <m:e>
                          <m:sSubSup>
                            <m:sSubSupPr>
                              <m:ctrlPr>
                                <w:rPr>
                                  <w:rFonts w:ascii="Cambria Math" w:hAnsi="Cambria Math"/>
                                  <w:b/>
                                </w:rPr>
                              </m:ctrlPr>
                            </m:sSubSupPr>
                            <m:e>
                              <m:r>
                                <m:rPr>
                                  <m:scr m:val="script"/>
                                  <m:sty m:val="b"/>
                                </m:rPr>
                                <w:rPr>
                                  <w:rFonts w:ascii="Cambria Math" w:hAnsi="Cambria Math"/>
                                </w:rPr>
                                <m:t>R</m:t>
                              </m:r>
                            </m:e>
                            <m:sub>
                              <m:r>
                                <m:rPr>
                                  <m:sty m:val="p"/>
                                </m:rPr>
                                <w:rPr>
                                  <w:rFonts w:ascii="Cambria Math" w:hAnsi="Cambria Math"/>
                                </w:rPr>
                                <m:t>22</m:t>
                              </m:r>
                              <m:ctrlPr>
                                <w:rPr>
                                  <w:rFonts w:ascii="Cambria Math" w:hAnsi="Cambria Math"/>
                                </w:rPr>
                              </m:ctrlPr>
                            </m:sub>
                            <m:sup>
                              <m:r>
                                <m:rPr>
                                  <m:sty m:val="p"/>
                                </m:rPr>
                                <w:rPr>
                                  <w:rFonts w:ascii="Cambria Math" w:hAnsi="Cambria Math"/>
                                </w:rPr>
                                <m:t>T</m:t>
                              </m:r>
                            </m:sup>
                          </m:sSubSup>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
                                </w:rPr>
                              </m:ctrlPr>
                            </m:sSubPr>
                            <m:e>
                              <m:r>
                                <m:rPr>
                                  <m:scr m:val="script"/>
                                  <m:sty m:val="b"/>
                                </m:rPr>
                                <w:rPr>
                                  <w:rFonts w:ascii="Cambria Math" w:hAnsi="Cambria Math"/>
                                </w:rPr>
                                <m:t>R</m:t>
                              </m:r>
                            </m:e>
                            <m:sub>
                              <m:r>
                                <m:rPr>
                                  <m:sty m:val="p"/>
                                </m:rPr>
                                <w:rPr>
                                  <w:rFonts w:ascii="Cambria Math" w:hAnsi="Cambria Math"/>
                                </w:rPr>
                                <m:t>11</m:t>
                              </m:r>
                            </m:sub>
                          </m:sSub>
                        </m:e>
                        <m:e>
                          <m:sSub>
                            <m:sSubPr>
                              <m:ctrlPr>
                                <w:rPr>
                                  <w:rFonts w:ascii="Cambria Math" w:hAnsi="Cambria Math"/>
                                  <w:b/>
                                </w:rPr>
                              </m:ctrlPr>
                            </m:sSubPr>
                            <m:e>
                              <m:r>
                                <m:rPr>
                                  <m:scr m:val="script"/>
                                  <m:sty m:val="b"/>
                                </m:rPr>
                                <w:rPr>
                                  <w:rFonts w:ascii="Cambria Math" w:hAnsi="Cambria Math"/>
                                </w:rPr>
                                <m:t>R</m:t>
                              </m:r>
                            </m:e>
                            <m:sub>
                              <m:r>
                                <m:rPr>
                                  <m:sty m:val="p"/>
                                </m:rPr>
                                <w:rPr>
                                  <w:rFonts w:ascii="Cambria Math" w:hAnsi="Cambria Math"/>
                                </w:rPr>
                                <m:t>12</m:t>
                              </m:r>
                            </m:sub>
                          </m:sSub>
                        </m:e>
                      </m:mr>
                      <m:mr>
                        <m:e>
                          <m:sSub>
                            <m:sSubPr>
                              <m:ctrlPr>
                                <w:rPr>
                                  <w:rFonts w:ascii="Cambria Math" w:hAnsi="Cambria Math"/>
                                  <w:b/>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sub>
                          </m:sSub>
                        </m:e>
                        <m:e>
                          <m:sSub>
                            <m:sSubPr>
                              <m:ctrlPr>
                                <w:rPr>
                                  <w:rFonts w:ascii="Cambria Math" w:hAnsi="Cambria Math"/>
                                  <w:b/>
                                </w:rPr>
                              </m:ctrlPr>
                            </m:sSubPr>
                            <m:e>
                              <m:r>
                                <m:rPr>
                                  <m:scr m:val="script"/>
                                  <m:sty m:val="b"/>
                                </m:rPr>
                                <w:rPr>
                                  <w:rFonts w:ascii="Cambria Math" w:hAnsi="Cambria Math"/>
                                </w:rPr>
                                <m:t>R</m:t>
                              </m:r>
                            </m:e>
                            <m:sub>
                              <m:r>
                                <m:rPr>
                                  <m:sty m:val="p"/>
                                </m:rPr>
                                <w:rPr>
                                  <w:rFonts w:ascii="Cambria Math" w:hAnsi="Cambria Math"/>
                                </w:rPr>
                                <m:t>22</m:t>
                              </m:r>
                            </m:sub>
                          </m:sSub>
                        </m:e>
                      </m:mr>
                    </m:m>
                  </m:e>
                </m:d>
              </m:oMath>
            </m:oMathPara>
          </w:p>
        </w:tc>
        <w:tc>
          <w:tcPr>
            <w:tcW w:w="555" w:type="pct"/>
            <w:vAlign w:val="center"/>
          </w:tcPr>
          <w:p w14:paraId="30DFF953" w14:textId="50009096" w:rsidR="00D300BF" w:rsidRPr="0042632F" w:rsidRDefault="00D300BF" w:rsidP="00282E0D">
            <w:pPr>
              <w:pStyle w:val="Equation"/>
              <w:jc w:val="right"/>
            </w:pPr>
            <w:r w:rsidRPr="0042632F">
              <w:t>(</w:t>
            </w:r>
            <w:fldSimple w:instr=" SEQ Equation \* ARABIC ">
              <w:r w:rsidR="00D73F4C" w:rsidRPr="0042632F">
                <w:rPr>
                  <w:noProof/>
                </w:rPr>
                <w:t>26</w:t>
              </w:r>
            </w:fldSimple>
            <w:r w:rsidRPr="0042632F">
              <w:t>)</w:t>
            </w:r>
          </w:p>
        </w:tc>
      </w:tr>
    </w:tbl>
    <w:p w14:paraId="32E58A9B" w14:textId="76436072" w:rsidR="00D300BF" w:rsidRPr="0042632F" w:rsidRDefault="00DC7CCC" w:rsidP="0042632F">
      <w:pPr>
        <w:ind w:firstLine="0"/>
        <w:rPr>
          <w:szCs w:val="20"/>
        </w:rPr>
      </w:pPr>
      <w:r w:rsidRPr="0042632F">
        <w:rPr>
          <w:szCs w:val="20"/>
        </w:rPr>
        <w:t>One</w:t>
      </w:r>
      <w:r w:rsidR="00D300BF" w:rsidRPr="0042632F">
        <w:rPr>
          <w:szCs w:val="20"/>
        </w:rPr>
        <w:t xml:space="preserve"> can show that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D300BF" w:rsidRPr="0042632F" w14:paraId="0352F72E" w14:textId="77777777" w:rsidTr="004E1586">
        <w:trPr>
          <w:jc w:val="center"/>
        </w:trPr>
        <w:tc>
          <w:tcPr>
            <w:tcW w:w="4445" w:type="pct"/>
            <w:vAlign w:val="center"/>
          </w:tcPr>
          <w:p w14:paraId="2B032D9B" w14:textId="77777777" w:rsidR="00D300BF" w:rsidRPr="0042632F" w:rsidRDefault="0092079F" w:rsidP="0005352C">
            <w:pPr>
              <w:pStyle w:val="Equation"/>
              <w:jc w:val="center"/>
            </w:pPr>
            <m:oMath>
              <m:sSup>
                <m:sSupPr>
                  <m:ctrlPr>
                    <w:rPr>
                      <w:rFonts w:ascii="Cambria Math" w:hAnsi="Cambria Math"/>
                    </w:rPr>
                  </m:ctrlPr>
                </m:sSupPr>
                <m:e>
                  <m:r>
                    <m:rPr>
                      <m:sty m:val="bi"/>
                    </m:rPr>
                    <w:rPr>
                      <w:rFonts w:ascii="Cambria Math" w:hAnsi="Cambria Math"/>
                    </w:rPr>
                    <m:t>R</m:t>
                  </m:r>
                </m:e>
                <m:sup>
                  <m:r>
                    <m:rPr>
                      <m:sty m:val="p"/>
                    </m:rPr>
                    <w:rPr>
                      <w:rFonts w:ascii="Cambria Math" w:hAnsi="Cambria Math"/>
                    </w:rPr>
                    <m:t>1/2</m:t>
                  </m:r>
                </m:sup>
              </m:sSup>
              <m:r>
                <m:rPr>
                  <m:sty m:val="p"/>
                </m:rPr>
                <w:rPr>
                  <w:rFonts w:ascii="Cambria Math" w:hAnsi="Cambria Math"/>
                </w:rPr>
                <m:t>=</m:t>
              </m:r>
              <m:sSub>
                <m:sSubPr>
                  <m:ctrlPr>
                    <w:rPr>
                      <w:rFonts w:ascii="Cambria Math" w:hAnsi="Cambria Math"/>
                    </w:rPr>
                  </m:ctrlPr>
                </m:sSubPr>
                <m:e>
                  <m:r>
                    <m:rPr>
                      <m:scr m:val="script"/>
                      <m:sty m:val="b"/>
                    </m:rPr>
                    <w:rPr>
                      <w:rFonts w:ascii="Cambria Math" w:hAnsi="Cambria Math"/>
                    </w:rPr>
                    <m:t>R</m:t>
                  </m:r>
                </m:e>
                <m:sub>
                  <m:r>
                    <m:rPr>
                      <m:sty m:val="p"/>
                    </m:rPr>
                    <w:rPr>
                      <w:rFonts w:ascii="Cambria Math" w:hAnsi="Cambria Math"/>
                    </w:rPr>
                    <m:t>11</m:t>
                  </m:r>
                </m:sub>
              </m:sSub>
            </m:oMath>
            <w:r w:rsidR="00496D14" w:rsidRPr="0042632F">
              <w:t xml:space="preserve">, </w:t>
            </w:r>
            <m:oMath>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Q</m:t>
                      </m:r>
                    </m:e>
                  </m:acc>
                </m:e>
                <m:sup>
                  <m:r>
                    <m:rPr>
                      <m:sty m:val="p"/>
                    </m:rPr>
                    <w:rPr>
                      <w:rFonts w:ascii="Cambria Math" w:hAnsi="Cambria Math"/>
                    </w:rPr>
                    <m:t>1/2</m:t>
                  </m:r>
                </m:sup>
              </m:sSup>
              <m:r>
                <m:rPr>
                  <m:sty m:val="p"/>
                </m:rPr>
                <w:rPr>
                  <w:rFonts w:ascii="Cambria Math" w:hAnsi="Cambria Math"/>
                </w:rPr>
                <m:t>=</m:t>
              </m:r>
              <m:sSub>
                <m:sSubPr>
                  <m:ctrlPr>
                    <w:rPr>
                      <w:rFonts w:ascii="Cambria Math" w:hAnsi="Cambria Math"/>
                    </w:rPr>
                  </m:ctrlPr>
                </m:sSubPr>
                <m:e>
                  <m:r>
                    <m:rPr>
                      <m:scr m:val="script"/>
                      <m:sty m:val="b"/>
                    </m:rPr>
                    <w:rPr>
                      <w:rFonts w:ascii="Cambria Math" w:hAnsi="Cambria Math"/>
                    </w:rPr>
                    <m:t>R</m:t>
                  </m:r>
                </m:e>
                <m:sub>
                  <m:r>
                    <m:rPr>
                      <m:sty m:val="p"/>
                    </m:rPr>
                    <w:rPr>
                      <w:rFonts w:ascii="Cambria Math" w:hAnsi="Cambria Math"/>
                    </w:rPr>
                    <m:t>22</m:t>
                  </m:r>
                </m:sub>
              </m:sSub>
            </m:oMath>
            <w:r w:rsidR="00496D14" w:rsidRPr="0042632F">
              <w:t xml:space="preserve">, </w:t>
            </w:r>
            <m:oMath>
              <m:acc>
                <m:accPr>
                  <m:chr m:val="̃"/>
                  <m:ctrlPr>
                    <w:rPr>
                      <w:rFonts w:ascii="Cambria Math" w:hAnsi="Cambria Math"/>
                    </w:rPr>
                  </m:ctrlPr>
                </m:accPr>
                <m:e>
                  <m:r>
                    <m:rPr>
                      <m:sty m:val="bi"/>
                    </m:rPr>
                    <w:rPr>
                      <w:rFonts w:ascii="Cambria Math" w:hAnsi="Cambria Math"/>
                    </w:rPr>
                    <m:t>A</m:t>
                  </m:r>
                </m:e>
              </m:acc>
              <m:r>
                <m:rPr>
                  <m:sty m:val="p"/>
                </m:rPr>
                <w:rPr>
                  <w:rFonts w:ascii="Cambria Math" w:hAnsi="Cambria Math"/>
                </w:rPr>
                <m:t>=</m:t>
              </m:r>
              <m:r>
                <m:rPr>
                  <m:sty m:val="bi"/>
                </m:rPr>
                <w:rPr>
                  <w:rFonts w:ascii="Cambria Math" w:hAnsi="Cambria Math"/>
                </w:rPr>
                <m:t>A</m:t>
              </m:r>
              <m:r>
                <m:rPr>
                  <m:sty m:val="p"/>
                </m:rPr>
                <w:rPr>
                  <w:rFonts w:ascii="Cambria Math" w:hAnsi="Cambria Math"/>
                </w:rPr>
                <m:t>-</m:t>
              </m:r>
              <m:sSubSup>
                <m:sSubSupPr>
                  <m:ctrlPr>
                    <w:rPr>
                      <w:rFonts w:ascii="Cambria Math" w:hAnsi="Cambria Math"/>
                    </w:rPr>
                  </m:ctrlPr>
                </m:sSubSupPr>
                <m:e>
                  <m:r>
                    <m:rPr>
                      <m:scr m:val="script"/>
                      <m:sty m:val="b"/>
                    </m:rPr>
                    <w:rPr>
                      <w:rFonts w:ascii="Cambria Math" w:hAnsi="Cambria Math"/>
                    </w:rPr>
                    <m:t>R</m:t>
                  </m:r>
                </m:e>
                <m:sub>
                  <m:r>
                    <m:rPr>
                      <m:sty m:val="p"/>
                    </m:rPr>
                    <w:rPr>
                      <w:rFonts w:ascii="Cambria Math" w:hAnsi="Cambria Math"/>
                    </w:rPr>
                    <m:t>12</m:t>
                  </m:r>
                </m:sub>
                <m:sup>
                  <m:r>
                    <m:rPr>
                      <m:sty m:val="p"/>
                    </m:rPr>
                    <w:rPr>
                      <w:rFonts w:ascii="Cambria Math" w:hAnsi="Cambria Math"/>
                    </w:rPr>
                    <m:t>T</m:t>
                  </m:r>
                </m:sup>
              </m:sSubSup>
              <m:sSubSup>
                <m:sSubSupPr>
                  <m:ctrlPr>
                    <w:rPr>
                      <w:rFonts w:ascii="Cambria Math" w:hAnsi="Cambria Math"/>
                    </w:rPr>
                  </m:ctrlPr>
                </m:sSubSupPr>
                <m:e>
                  <m:r>
                    <m:rPr>
                      <m:scr m:val="script"/>
                      <m:sty m:val="b"/>
                    </m:rPr>
                    <w:rPr>
                      <w:rFonts w:ascii="Cambria Math" w:hAnsi="Cambria Math"/>
                    </w:rPr>
                    <m:t>R</m:t>
                  </m:r>
                </m:e>
                <m:sub>
                  <m:r>
                    <m:rPr>
                      <m:sty m:val="p"/>
                    </m:rPr>
                    <w:rPr>
                      <w:rFonts w:ascii="Cambria Math" w:hAnsi="Cambria Math"/>
                    </w:rPr>
                    <m:t>11</m:t>
                  </m:r>
                </m:sub>
                <m:sup>
                  <m:r>
                    <m:rPr>
                      <m:sty m:val="p"/>
                    </m:rPr>
                    <w:rPr>
                      <w:rFonts w:ascii="Cambria Math" w:hAnsi="Cambria Math"/>
                    </w:rPr>
                    <m:t>-T</m:t>
                  </m:r>
                </m:sup>
              </m:sSubSup>
              <m:r>
                <m:rPr>
                  <m:sty m:val="bi"/>
                </m:rPr>
                <w:rPr>
                  <w:rFonts w:ascii="Cambria Math" w:hAnsi="Cambria Math"/>
                </w:rPr>
                <m:t>C</m:t>
              </m:r>
            </m:oMath>
          </w:p>
        </w:tc>
        <w:tc>
          <w:tcPr>
            <w:tcW w:w="555" w:type="pct"/>
            <w:vAlign w:val="center"/>
          </w:tcPr>
          <w:p w14:paraId="33F97039" w14:textId="40B79F3D" w:rsidR="00D300BF" w:rsidRPr="0042632F" w:rsidRDefault="00D300BF" w:rsidP="00282E0D">
            <w:pPr>
              <w:pStyle w:val="Equation"/>
              <w:jc w:val="right"/>
            </w:pPr>
            <w:r w:rsidRPr="0042632F">
              <w:t>(</w:t>
            </w:r>
            <w:fldSimple w:instr=" SEQ Equation \* ARABIC ">
              <w:r w:rsidR="00D73F4C" w:rsidRPr="0042632F">
                <w:rPr>
                  <w:noProof/>
                </w:rPr>
                <w:t>27</w:t>
              </w:r>
            </w:fldSimple>
            <w:r w:rsidRPr="0042632F">
              <w:t>)</w:t>
            </w:r>
          </w:p>
        </w:tc>
      </w:tr>
    </w:tbl>
    <w:p w14:paraId="20E1433B" w14:textId="2EBDA964" w:rsidR="00957016" w:rsidRPr="0042632F" w:rsidRDefault="00B313AF" w:rsidP="0042632F">
      <w:pPr>
        <w:rPr>
          <w:szCs w:val="20"/>
        </w:rPr>
      </w:pPr>
      <w:r w:rsidRPr="0042632F">
        <w:rPr>
          <w:szCs w:val="20"/>
        </w:rPr>
        <w:t>In</w:t>
      </w:r>
      <w:r w:rsidR="006602BF" w:rsidRPr="0042632F">
        <w:rPr>
          <w:szCs w:val="20"/>
        </w:rPr>
        <w:t xml:space="preserve"> the </w:t>
      </w:r>
      <w:r w:rsidR="009E4ED9" w:rsidRPr="0042632F">
        <w:rPr>
          <w:szCs w:val="20"/>
        </w:rPr>
        <w:t xml:space="preserve">forward </w:t>
      </w:r>
      <w:r w:rsidR="006602BF" w:rsidRPr="0042632F">
        <w:rPr>
          <w:szCs w:val="20"/>
        </w:rPr>
        <w:t>s</w:t>
      </w:r>
      <w:r w:rsidRPr="0042632F">
        <w:rPr>
          <w:szCs w:val="20"/>
        </w:rPr>
        <w:t>imulating step</w:t>
      </w:r>
      <w:r w:rsidR="006602BF" w:rsidRPr="0042632F">
        <w:rPr>
          <w:szCs w:val="20"/>
        </w:rPr>
        <w:t xml:space="preserve">, we </w:t>
      </w:r>
      <w:r w:rsidR="00145710" w:rsidRPr="0042632F">
        <w:rPr>
          <w:szCs w:val="20"/>
        </w:rPr>
        <w:t xml:space="preserve">apply the QR decomposition </w:t>
      </w:r>
      <w:r w:rsidR="00957016" w:rsidRPr="0042632F">
        <w:rPr>
          <w:szCs w:val="20"/>
        </w:rPr>
        <w:fldChar w:fldCharType="begin" w:fldLock="1"/>
      </w:r>
      <w:r w:rsidR="00784C1F">
        <w:rPr>
          <w:szCs w:val="20"/>
        </w:rPr>
        <w:instrText>ADDIN CSL_CITATION { "citationItems" : [ { "id" : "ITEM-1", "itemData" : { "ISBN" : "0898714540", "abstract" : "This book avoids the traditional definition-theorem-proof format; instead a fresh approach introduces a variety of problems and examples all in a clear and informal style. The in-depth focus on applications separates this book from others, and helps students to see how linear algebra can be applied to real-life situations. Some of the more contemporary topics of applied linear algebra are included here which are not normally found in undergraduate textbooks. Theoretical developments are always accompanied with detailed examples, and each section ends with a number of exercises from which students can gain further insight. Moreover, the inclusion of historical information provides personal insights into the mathematicians who developed this subject. The textbook contains numerous examples and exercises, historical notes, and comments on numerical performance and the possible pitfalls of algorithms. Solutions to all of the exercises are provided, as well as a CD-ROM containing a searchable copy of the textbook.", "author" : [ { "dropping-particle" : "", "family" : "Meyer", "given" : "Cd", "non-dropping-particle" : "", "parse-names" : false, "suffix" : "" } ], "id" : "ITEM-1", "issued" : { "date-parts" : [ [ "2000" ] ] }, "publisher" : "SIAM", "publisher-place" : "Philadelphia", "title" : "Matrix analysis and applied linear algebra", "type" : "book" }, "uris" : [ "http://www.mendeley.com/documents/?uuid=2c21365e-e88c-413e-ac73-25ee39fbf026" ] } ], "mendeley" : { "formattedCitation" : "[41]", "plainTextFormattedCitation" : "[41]", "previouslyFormattedCitation" : "[41]" }, "properties" : {  }, "schema" : "https://github.com/citation-style-language/schema/raw/master/csl-citation.json" }</w:instrText>
      </w:r>
      <w:r w:rsidR="00957016" w:rsidRPr="0042632F">
        <w:rPr>
          <w:szCs w:val="20"/>
        </w:rPr>
        <w:fldChar w:fldCharType="separate"/>
      </w:r>
      <w:r w:rsidR="006E2C9B" w:rsidRPr="0042632F">
        <w:rPr>
          <w:noProof/>
          <w:szCs w:val="20"/>
        </w:rPr>
        <w:t>[41]</w:t>
      </w:r>
      <w:r w:rsidR="00957016" w:rsidRPr="0042632F">
        <w:rPr>
          <w:szCs w:val="20"/>
        </w:rPr>
        <w:fldChar w:fldCharType="end"/>
      </w:r>
      <w:r w:rsidR="00145710" w:rsidRPr="0042632F">
        <w:rPr>
          <w:szCs w:val="20"/>
        </w:rPr>
        <w:t xml:space="preserve"> </w:t>
      </w:r>
      <w:r w:rsidR="00957016" w:rsidRPr="0042632F">
        <w:rPr>
          <w:szCs w:val="20"/>
        </w:rPr>
        <w:t>to obtain the square-</w:t>
      </w:r>
      <w:proofErr w:type="spellStart"/>
      <w:r w:rsidR="00957016" w:rsidRPr="0042632F">
        <w:rPr>
          <w:szCs w:val="20"/>
        </w:rPr>
        <w:t>root</w:t>
      </w:r>
      <w:proofErr w:type="spellEnd"/>
      <w:r w:rsidR="00957016" w:rsidRPr="0042632F">
        <w:rPr>
          <w:szCs w:val="20"/>
        </w:rPr>
        <w:t xml:space="preserve"> matrices. First, in the measurement update, we employ the QR decomposition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957016" w:rsidRPr="0042632F" w14:paraId="191518B9" w14:textId="77777777" w:rsidTr="004E1586">
        <w:trPr>
          <w:jc w:val="center"/>
        </w:trPr>
        <w:tc>
          <w:tcPr>
            <w:tcW w:w="4445" w:type="pct"/>
            <w:vAlign w:val="center"/>
          </w:tcPr>
          <w:p w14:paraId="7CDCE5A8" w14:textId="77777777" w:rsidR="00957016" w:rsidRPr="0042632F" w:rsidRDefault="0092079F" w:rsidP="00282E0D">
            <w:pPr>
              <w:pStyle w:val="Equation"/>
            </w:pPr>
            <m:oMathPara>
              <m:oMathParaPr>
                <m:jc m:val="center"/>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sSup>
                            <m:sSupPr>
                              <m:ctrlPr>
                                <w:rPr>
                                  <w:rFonts w:ascii="Cambria Math" w:hAnsi="Cambria Math"/>
                                </w:rPr>
                              </m:ctrlPr>
                            </m:sSupPr>
                            <m:e>
                              <m:r>
                                <m:rPr>
                                  <m:sty m:val="bi"/>
                                </m:rPr>
                                <w:rPr>
                                  <w:rFonts w:ascii="Cambria Math" w:hAnsi="Cambria Math"/>
                                </w:rPr>
                                <m:t>R</m:t>
                              </m:r>
                            </m:e>
                            <m:sup>
                              <m:r>
                                <m:rPr>
                                  <m:sty m:val="p"/>
                                </m:rPr>
                                <w:rPr>
                                  <w:rFonts w:ascii="Cambria Math" w:hAnsi="Cambria Math"/>
                                </w:rPr>
                                <m:t>1/2</m:t>
                              </m:r>
                            </m:sup>
                          </m:sSup>
                        </m:e>
                        <m:e>
                          <m:sSub>
                            <m:sSubPr>
                              <m:ctrlPr>
                                <w:rPr>
                                  <w:rFonts w:ascii="Cambria Math" w:hAnsi="Cambria Math"/>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e>
                          <m:r>
                            <m:rPr>
                              <m:sty m:val="p"/>
                            </m:rPr>
                            <w:rPr>
                              <w:rFonts w:ascii="Cambria Math" w:hAnsi="Cambria Math"/>
                            </w:rPr>
                            <m:t>-</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-T/2</m:t>
                              </m:r>
                            </m:sup>
                          </m:sSup>
                          <m:sSub>
                            <m:sSubPr>
                              <m:ctrlPr>
                                <w:rPr>
                                  <w:rFonts w:ascii="Cambria Math" w:hAnsi="Cambria Math"/>
                                </w:rPr>
                              </m:ctrlPr>
                            </m:sSubPr>
                            <m:e>
                              <m:r>
                                <m:rPr>
                                  <m:sty m:val="bi"/>
                                </m:rPr>
                                <w:rPr>
                                  <w:rFonts w:ascii="Cambria Math" w:hAnsi="Cambria Math"/>
                                </w:rPr>
                                <m:t>y</m:t>
                              </m:r>
                            </m:e>
                            <m:sub>
                              <m:r>
                                <w:rPr>
                                  <w:rFonts w:ascii="Cambria Math" w:hAnsi="Cambria Math"/>
                                </w:rPr>
                                <m:t>k</m:t>
                              </m:r>
                            </m:sub>
                          </m:sSub>
                          <m:r>
                            <m:rPr>
                              <m:sty m:val="p"/>
                            </m:rPr>
                            <w:rPr>
                              <w:rFonts w:ascii="Cambria Math" w:hAnsi="Cambria Math"/>
                            </w:rPr>
                            <m:t xml:space="preserve"> </m:t>
                          </m:r>
                        </m:e>
                      </m:mr>
                      <m:mr>
                        <m:e>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sub>
                            <m:sup>
                              <m:r>
                                <m:rPr>
                                  <m:sty m:val="p"/>
                                </m:rPr>
                                <w:rPr>
                                  <w:rFonts w:ascii="Cambria Math" w:hAnsi="Cambria Math"/>
                                </w:rPr>
                                <m:t>1/2</m:t>
                              </m:r>
                            </m:sup>
                          </m:sSubSup>
                          <m:sSup>
                            <m:sSupPr>
                              <m:ctrlPr>
                                <w:rPr>
                                  <w:rFonts w:ascii="Cambria Math" w:hAnsi="Cambria Math"/>
                                </w:rPr>
                              </m:ctrlPr>
                            </m:sSupPr>
                            <m:e>
                              <m:r>
                                <m:rPr>
                                  <m:sty m:val="bi"/>
                                </m:rPr>
                                <w:rPr>
                                  <w:rFonts w:ascii="Cambria Math" w:hAnsi="Cambria Math"/>
                                </w:rPr>
                                <m:t>C</m:t>
                              </m:r>
                            </m:e>
                            <m:sup>
                              <m:r>
                                <m:rPr>
                                  <m:sty m:val="p"/>
                                </m:rPr>
                                <w:rPr>
                                  <w:rFonts w:ascii="Cambria Math" w:hAnsi="Cambria Math"/>
                                </w:rPr>
                                <m:t>T</m:t>
                              </m:r>
                            </m:sup>
                          </m:sSup>
                        </m:e>
                        <m:e>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sub>
                            <m:sup>
                              <m:r>
                                <m:rPr>
                                  <m:sty m:val="p"/>
                                </m:rPr>
                                <w:rPr>
                                  <w:rFonts w:ascii="Cambria Math" w:hAnsi="Cambria Math"/>
                                </w:rPr>
                                <m:t>1/2</m:t>
                              </m:r>
                            </m:sup>
                          </m:sSubSup>
                        </m:e>
                        <m:e>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sub>
                            <m:sup>
                              <m:r>
                                <m:rPr>
                                  <m:sty m:val="p"/>
                                </m:rPr>
                                <w:rPr>
                                  <w:rFonts w:ascii="Cambria Math" w:hAnsi="Cambria Math"/>
                                </w:rPr>
                                <m:t>-T/2</m:t>
                              </m:r>
                            </m:sup>
                          </m:sSubSup>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sub>
                          </m:sSub>
                        </m:e>
                      </m:mr>
                    </m:m>
                  </m:e>
                </m:d>
                <m:r>
                  <m:rPr>
                    <m:sty m:val="p"/>
                  </m:rPr>
                  <w:rPr>
                    <w:rFonts w:ascii="Cambria Math" w:hAnsi="Cambria Math"/>
                  </w:rPr>
                  <m:t>=</m:t>
                </m:r>
                <m:acc>
                  <m:accPr>
                    <m:chr m:val="̃"/>
                    <m:ctrlPr>
                      <w:rPr>
                        <w:rFonts w:ascii="Cambria Math" w:hAnsi="Cambria Math"/>
                      </w:rPr>
                    </m:ctrlPr>
                  </m:accPr>
                  <m:e>
                    <m:r>
                      <m:rPr>
                        <m:scr m:val="script"/>
                        <m:sty m:val="b"/>
                      </m:rPr>
                      <w:rPr>
                        <w:rFonts w:ascii="Cambria Math" w:hAnsi="Cambria Math"/>
                      </w:rPr>
                      <m:t>Q</m:t>
                    </m:r>
                  </m:e>
                </m:acc>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12</m:t>
                              </m:r>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13</m:t>
                              </m:r>
                            </m:sub>
                          </m:sSub>
                        </m:e>
                      </m:mr>
                      <m:mr>
                        <m:e>
                          <m:sSub>
                            <m:sSubPr>
                              <m:ctrlPr>
                                <w:rPr>
                                  <w:rFonts w:ascii="Cambria Math" w:hAnsi="Cambria Math"/>
                                  <w:b/>
                                  <w:i/>
                                </w:rPr>
                              </m:ctrlPr>
                            </m:sSubPr>
                            <m:e>
                              <m:r>
                                <m:rPr>
                                  <m:sty m:val="bi"/>
                                </m:rPr>
                                <w:rPr>
                                  <w:rFonts w:ascii="Cambria Math" w:hAnsi="Cambria Math"/>
                                </w:rPr>
                                <m:t>0</m:t>
                              </m:r>
                            </m:e>
                            <m:sub>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m:t>
                                  </m:r>
                                </m:sub>
                              </m:sSub>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22</m:t>
                              </m:r>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23</m:t>
                              </m:r>
                            </m:sub>
                          </m:sSub>
                        </m:e>
                      </m:mr>
                    </m:m>
                  </m:e>
                </m:d>
              </m:oMath>
            </m:oMathPara>
          </w:p>
        </w:tc>
        <w:tc>
          <w:tcPr>
            <w:tcW w:w="555" w:type="pct"/>
            <w:vAlign w:val="center"/>
          </w:tcPr>
          <w:p w14:paraId="416349DA" w14:textId="5F64AB58" w:rsidR="00957016" w:rsidRPr="0042632F" w:rsidRDefault="00957016" w:rsidP="00282E0D">
            <w:pPr>
              <w:pStyle w:val="Equation"/>
              <w:jc w:val="right"/>
            </w:pPr>
            <w:r w:rsidRPr="0042632F">
              <w:t>(</w:t>
            </w:r>
            <w:fldSimple w:instr=" SEQ Equation \* ARABIC ">
              <w:r w:rsidR="00D73F4C" w:rsidRPr="0042632F">
                <w:rPr>
                  <w:noProof/>
                </w:rPr>
                <w:t>28</w:t>
              </w:r>
            </w:fldSimple>
            <w:r w:rsidRPr="0042632F">
              <w:t>)</w:t>
            </w:r>
          </w:p>
        </w:tc>
      </w:tr>
    </w:tbl>
    <w:p w14:paraId="59623398" w14:textId="11D23AED" w:rsidR="00957016" w:rsidRPr="0042632F" w:rsidRDefault="0096020F" w:rsidP="0042632F">
      <w:pPr>
        <w:pStyle w:val="firstpara"/>
        <w:rPr>
          <w:szCs w:val="20"/>
        </w:rPr>
      </w:pPr>
      <w:r w:rsidRPr="0042632F">
        <w:rPr>
          <w:szCs w:val="20"/>
        </w:rPr>
        <w:t xml:space="preserve">Taking advantage of </w:t>
      </w:r>
      <w:r w:rsidR="00B60353" w:rsidRPr="0042632F">
        <w:rPr>
          <w:szCs w:val="20"/>
        </w:rPr>
        <w:t xml:space="preserve">the unitary nature of </w:t>
      </w:r>
      <m:oMath>
        <m:acc>
          <m:accPr>
            <m:chr m:val="̃"/>
            <m:ctrlPr>
              <w:rPr>
                <w:rFonts w:ascii="Cambria Math" w:eastAsia="宋体" w:hAnsi="Cambria Math" w:cs="Times New Roman"/>
                <w:kern w:val="0"/>
                <w:szCs w:val="20"/>
              </w:rPr>
            </m:ctrlPr>
          </m:accPr>
          <m:e>
            <m:r>
              <m:rPr>
                <m:scr m:val="script"/>
                <m:sty m:val="b"/>
              </m:rPr>
              <w:rPr>
                <w:rFonts w:ascii="Cambria Math" w:hAnsi="Cambria Math"/>
                <w:szCs w:val="20"/>
              </w:rPr>
              <m:t>Q</m:t>
            </m:r>
          </m:e>
        </m:acc>
      </m:oMath>
      <w:r w:rsidR="00B60353" w:rsidRPr="0042632F">
        <w:rPr>
          <w:szCs w:val="20"/>
        </w:rPr>
        <w:t xml:space="preserve">, </w:t>
      </w:r>
      <w:r w:rsidR="00DC7CCC" w:rsidRPr="0042632F">
        <w:rPr>
          <w:szCs w:val="20"/>
        </w:rPr>
        <w:t>one can verify</w:t>
      </w:r>
      <w:r w:rsidR="00B60353" w:rsidRPr="0042632F">
        <w:rPr>
          <w:szCs w:val="20"/>
        </w:rPr>
        <w:t xml:space="preserve"> that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B60353" w:rsidRPr="0042632F" w14:paraId="4250035E" w14:textId="77777777" w:rsidTr="004E1586">
        <w:trPr>
          <w:jc w:val="center"/>
        </w:trPr>
        <w:tc>
          <w:tcPr>
            <w:tcW w:w="4445" w:type="pct"/>
            <w:vAlign w:val="center"/>
          </w:tcPr>
          <w:p w14:paraId="27622583" w14:textId="77777777" w:rsidR="00B60353" w:rsidRPr="0042632F" w:rsidRDefault="0092079F" w:rsidP="0005352C">
            <w:pPr>
              <w:pStyle w:val="Equation"/>
              <w:jc w:val="center"/>
            </w:pPr>
            <m:oMath>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k</m:t>
                  </m:r>
                </m:sub>
              </m:sSub>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22</m:t>
                  </m:r>
                </m:sub>
                <m:sup>
                  <m:r>
                    <m:rPr>
                      <m:sty m:val="p"/>
                    </m:rPr>
                    <w:rPr>
                      <w:rFonts w:ascii="Cambria Math" w:hAnsi="Cambria Math"/>
                    </w:rPr>
                    <m:t>T</m:t>
                  </m:r>
                </m:sup>
              </m:sSubSup>
              <m:sSub>
                <m:sSubPr>
                  <m:ctrlPr>
                    <w:rPr>
                      <w:rFonts w:ascii="Cambria Math" w:hAnsi="Cambria Math"/>
                    </w:rPr>
                  </m:ctrlPr>
                </m:sSubPr>
                <m:e>
                  <m:acc>
                    <m:accPr>
                      <m:chr m:val="̃"/>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23</m:t>
                  </m:r>
                </m:sub>
              </m:sSub>
            </m:oMath>
            <w:r w:rsidR="00B60353" w:rsidRPr="0042632F">
              <w:t xml:space="preserve">, </w:t>
            </w:r>
            <m:oMath>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1/2</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22</m:t>
                  </m:r>
                </m:sub>
              </m:sSub>
            </m:oMath>
          </w:p>
        </w:tc>
        <w:tc>
          <w:tcPr>
            <w:tcW w:w="555" w:type="pct"/>
            <w:vAlign w:val="center"/>
          </w:tcPr>
          <w:p w14:paraId="7B45DD84" w14:textId="340E340C" w:rsidR="00B60353" w:rsidRPr="0042632F" w:rsidRDefault="00B60353" w:rsidP="00282E0D">
            <w:pPr>
              <w:pStyle w:val="Equation"/>
              <w:jc w:val="right"/>
            </w:pPr>
            <w:r w:rsidRPr="0042632F">
              <w:t>(</w:t>
            </w:r>
            <w:fldSimple w:instr=" SEQ Equation \* ARABIC ">
              <w:r w:rsidR="00D73F4C" w:rsidRPr="0042632F">
                <w:rPr>
                  <w:noProof/>
                </w:rPr>
                <w:t>29</w:t>
              </w:r>
            </w:fldSimple>
            <w:r w:rsidRPr="0042632F">
              <w:t>)</w:t>
            </w:r>
          </w:p>
        </w:tc>
      </w:tr>
    </w:tbl>
    <w:p w14:paraId="129E1514" w14:textId="492B6333" w:rsidR="00B60353" w:rsidRPr="0042632F" w:rsidRDefault="00B60353" w:rsidP="0042632F">
      <w:pPr>
        <w:pStyle w:val="firstpara"/>
        <w:rPr>
          <w:szCs w:val="20"/>
        </w:rPr>
      </w:pPr>
      <w:r w:rsidRPr="0042632F">
        <w:rPr>
          <w:szCs w:val="20"/>
        </w:rPr>
        <w:t xml:space="preserve">Next, for the time update, employing the square-root </w:t>
      </w:r>
      <m:oMath>
        <m:sSubSup>
          <m:sSubSupPr>
            <m:ctrlPr>
              <w:rPr>
                <w:rFonts w:ascii="Cambria Math" w:hAnsi="Cambria Math" w:cs="Times New Roman"/>
                <w:i/>
                <w:szCs w:val="20"/>
              </w:rPr>
            </m:ctrlPr>
          </m:sSubSupPr>
          <m:e>
            <m:r>
              <m:rPr>
                <m:sty m:val="bi"/>
              </m:rPr>
              <w:rPr>
                <w:rFonts w:ascii="Cambria Math" w:hAnsi="Cambria Math"/>
                <w:szCs w:val="20"/>
              </w:rPr>
              <m:t>P</m:t>
            </m:r>
            <m:ctrlPr>
              <w:rPr>
                <w:rFonts w:ascii="Cambria Math" w:hAnsi="Cambria Math"/>
                <w:b/>
                <w:i/>
                <w:szCs w:val="20"/>
              </w:rPr>
            </m:ctrlPr>
          </m:e>
          <m:sub>
            <m:r>
              <w:rPr>
                <w:rFonts w:ascii="Cambria Math" w:hAnsi="Cambria Math"/>
                <w:szCs w:val="20"/>
              </w:rPr>
              <m:t>k|k</m:t>
            </m:r>
            <m:ctrlPr>
              <w:rPr>
                <w:rFonts w:ascii="Cambria Math" w:hAnsi="Cambria Math"/>
                <w:i/>
                <w:szCs w:val="20"/>
              </w:rPr>
            </m:ctrlPr>
          </m:sub>
          <m:sup>
            <m:r>
              <w:rPr>
                <w:rFonts w:ascii="Cambria Math" w:hAnsi="Cambria Math"/>
                <w:szCs w:val="20"/>
              </w:rPr>
              <m:t>1/2</m:t>
            </m:r>
          </m:sup>
        </m:sSubSup>
      </m:oMath>
      <w:r w:rsidR="004E76FE" w:rsidRPr="0042632F">
        <w:rPr>
          <w:szCs w:val="20"/>
        </w:rPr>
        <w:t xml:space="preserve"> in the QR decomposition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21"/>
        <w:gridCol w:w="539"/>
      </w:tblGrid>
      <w:tr w:rsidR="004E76FE" w:rsidRPr="00282E0D" w14:paraId="334AECAA" w14:textId="77777777" w:rsidTr="004E1586">
        <w:trPr>
          <w:jc w:val="center"/>
        </w:trPr>
        <w:tc>
          <w:tcPr>
            <w:tcW w:w="4712" w:type="pct"/>
            <w:vAlign w:val="center"/>
          </w:tcPr>
          <w:p w14:paraId="559B5145" w14:textId="77777777" w:rsidR="004E76FE" w:rsidRPr="00282E0D" w:rsidRDefault="0092079F" w:rsidP="00282E0D">
            <w:pPr>
              <w:pStyle w:val="Equation"/>
            </w:pPr>
            <m:oMathPara>
              <m:oMathParaPr>
                <m:jc m:val="center"/>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Q</m:t>
                                  </m:r>
                                </m:e>
                              </m:acc>
                            </m:e>
                            <m:sup>
                              <m:r>
                                <m:rPr>
                                  <m:sty m:val="p"/>
                                </m:rPr>
                                <w:rPr>
                                  <w:rFonts w:ascii="Cambria Math" w:hAnsi="Cambria Math"/>
                                </w:rPr>
                                <m:t>1/2</m:t>
                              </m:r>
                            </m:sup>
                          </m:sSup>
                        </m:e>
                        <m:e>
                          <m:sSub>
                            <m:sSubPr>
                              <m:ctrlPr>
                                <w:rPr>
                                  <w:rFonts w:ascii="Cambria Math" w:hAnsi="Cambria Math"/>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e>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Q</m:t>
                                  </m:r>
                                </m:e>
                              </m:acc>
                            </m:e>
                            <m:sup>
                              <m:r>
                                <m:rPr>
                                  <m:sty m:val="p"/>
                                </m:rPr>
                                <w:rPr>
                                  <w:rFonts w:ascii="Cambria Math" w:hAnsi="Cambria Math"/>
                                </w:rPr>
                                <m:t>-T/2</m:t>
                              </m:r>
                            </m:sup>
                          </m:sSup>
                          <m:r>
                            <m:rPr>
                              <m:sty m:val="bi"/>
                            </m:rPr>
                            <w:rPr>
                              <w:rFonts w:ascii="Cambria Math" w:hAnsi="Cambria Math"/>
                            </w:rPr>
                            <m:t>S</m:t>
                          </m:r>
                          <m:sSup>
                            <m:sSupPr>
                              <m:ctrlPr>
                                <w:rPr>
                                  <w:rFonts w:ascii="Cambria Math" w:hAnsi="Cambria Math"/>
                                </w:rPr>
                              </m:ctrlPr>
                            </m:sSupPr>
                            <m:e>
                              <m:r>
                                <m:rPr>
                                  <m:sty m:val="bi"/>
                                </m:rPr>
                                <w:rPr>
                                  <w:rFonts w:ascii="Cambria Math" w:hAnsi="Cambria Math"/>
                                </w:rPr>
                                <m:t>R</m:t>
                              </m:r>
                            </m:e>
                            <m:sup>
                              <m:r>
                                <m:rPr>
                                  <m:sty m:val="p"/>
                                </m:rPr>
                                <w:rPr>
                                  <w:rFonts w:ascii="Cambria Math" w:hAnsi="Cambria Math"/>
                                </w:rPr>
                                <m:t>-1</m:t>
                              </m:r>
                            </m:sup>
                          </m:sSup>
                          <m:sSub>
                            <m:sSubPr>
                              <m:ctrlPr>
                                <w:rPr>
                                  <w:rFonts w:ascii="Cambria Math" w:hAnsi="Cambria Math"/>
                                </w:rPr>
                              </m:ctrlPr>
                            </m:sSubPr>
                            <m:e>
                              <m:r>
                                <m:rPr>
                                  <m:sty m:val="bi"/>
                                </m:rPr>
                                <w:rPr>
                                  <w:rFonts w:ascii="Cambria Math" w:hAnsi="Cambria Math"/>
                                </w:rPr>
                                <m:t>y</m:t>
                              </m:r>
                            </m:e>
                            <m:sub>
                              <m:r>
                                <w:rPr>
                                  <w:rFonts w:ascii="Cambria Math" w:hAnsi="Cambria Math"/>
                                </w:rPr>
                                <m:t>k</m:t>
                              </m:r>
                            </m:sub>
                          </m:sSub>
                          <m:r>
                            <m:rPr>
                              <m:sty m:val="p"/>
                            </m:rPr>
                            <w:rPr>
                              <w:rFonts w:ascii="Cambria Math" w:hAnsi="Cambria Math"/>
                            </w:rPr>
                            <m:t xml:space="preserve"> </m:t>
                          </m:r>
                        </m:e>
                      </m:mr>
                      <m:mr>
                        <m:e>
                          <m:sSubSup>
                            <m:sSubSupPr>
                              <m:ctrlPr>
                                <w:rPr>
                                  <w:rFonts w:ascii="Cambria Math" w:hAnsi="Cambria Math"/>
                                </w:rPr>
                              </m:ctrlPr>
                            </m:sSubSupPr>
                            <m:e>
                              <m:r>
                                <m:rPr>
                                  <m:sty m:val="bi"/>
                                </m:rP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1/2</m:t>
                              </m:r>
                            </m:sup>
                          </m:sSubSup>
                          <m:sSup>
                            <m:sSupPr>
                              <m:ctrlPr>
                                <w:rPr>
                                  <w:rFonts w:ascii="Cambria Math" w:hAnsi="Cambria Math"/>
                                </w:rPr>
                              </m:ctrlPr>
                            </m:sSupPr>
                            <m:e>
                              <m:acc>
                                <m:accPr>
                                  <m:chr m:val="̃"/>
                                  <m:ctrlPr>
                                    <w:rPr>
                                      <w:rFonts w:ascii="Cambria Math" w:hAnsi="Cambria Math"/>
                                    </w:rPr>
                                  </m:ctrlPr>
                                </m:accPr>
                                <m:e>
                                  <m:r>
                                    <m:rPr>
                                      <m:sty m:val="bi"/>
                                    </m:rPr>
                                    <w:rPr>
                                      <w:rFonts w:ascii="Cambria Math" w:hAnsi="Cambria Math"/>
                                    </w:rPr>
                                    <m:t>A</m:t>
                                  </m:r>
                                </m:e>
                              </m:acc>
                            </m:e>
                            <m:sup>
                              <m:r>
                                <m:rPr>
                                  <m:sty m:val="p"/>
                                </m:rPr>
                                <w:rPr>
                                  <w:rFonts w:ascii="Cambria Math" w:hAnsi="Cambria Math"/>
                                </w:rPr>
                                <m:t>T</m:t>
                              </m:r>
                            </m:sup>
                          </m:sSup>
                        </m:e>
                        <m:e>
                          <m:sSubSup>
                            <m:sSubSupPr>
                              <m:ctrlPr>
                                <w:rPr>
                                  <w:rFonts w:ascii="Cambria Math" w:hAnsi="Cambria Math"/>
                                </w:rPr>
                              </m:ctrlPr>
                            </m:sSubSupPr>
                            <m:e>
                              <m:r>
                                <m:rPr>
                                  <m:sty m:val="bi"/>
                                </m:rP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1/2</m:t>
                              </m:r>
                            </m:sup>
                          </m:sSubSup>
                        </m:e>
                        <m:e>
                          <m:sSubSup>
                            <m:sSubSupPr>
                              <m:ctrlPr>
                                <w:rPr>
                                  <w:rFonts w:ascii="Cambria Math" w:hAnsi="Cambria Math"/>
                                </w:rPr>
                              </m:ctrlPr>
                            </m:sSubSupPr>
                            <m:e>
                              <m:r>
                                <m:rPr>
                                  <m:sty m:val="bi"/>
                                </m:rP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-T/2</m:t>
                              </m:r>
                            </m:sup>
                          </m:sSubSup>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k</m:t>
                              </m:r>
                            </m:sub>
                          </m:sSub>
                        </m:e>
                      </m:mr>
                    </m:m>
                  </m:e>
                </m:d>
                <m:r>
                  <m:rPr>
                    <m:sty m:val="p"/>
                  </m:rPr>
                  <w:rPr>
                    <w:rFonts w:ascii="Cambria Math" w:hAnsi="Cambria Math"/>
                  </w:rPr>
                  <m:t>=</m:t>
                </m:r>
                <m:acc>
                  <m:accPr>
                    <m:chr m:val="̅"/>
                    <m:ctrlPr>
                      <w:rPr>
                        <w:rFonts w:ascii="Cambria Math" w:hAnsi="Cambria Math"/>
                      </w:rPr>
                    </m:ctrlPr>
                  </m:accPr>
                  <m:e>
                    <m:r>
                      <m:rPr>
                        <m:scr m:val="script"/>
                        <m:sty m:val="b"/>
                      </m:rPr>
                      <w:rPr>
                        <w:rFonts w:ascii="Cambria Math" w:hAnsi="Cambria Math"/>
                      </w:rPr>
                      <m:t>Q</m:t>
                    </m:r>
                  </m:e>
                </m:acc>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12</m:t>
                              </m:r>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13</m:t>
                              </m:r>
                            </m:sub>
                          </m:sSub>
                        </m:e>
                      </m:mr>
                      <m:mr>
                        <m:e>
                          <m:sSub>
                            <m:sSubPr>
                              <m:ctrlPr>
                                <w:rPr>
                                  <w:rFonts w:ascii="Cambria Math" w:hAnsi="Cambria Math"/>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22</m:t>
                              </m:r>
                            </m:sub>
                          </m:sSub>
                        </m:e>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23</m:t>
                              </m:r>
                            </m:sub>
                          </m:sSub>
                        </m:e>
                      </m:mr>
                    </m:m>
                  </m:e>
                </m:d>
              </m:oMath>
            </m:oMathPara>
          </w:p>
        </w:tc>
        <w:tc>
          <w:tcPr>
            <w:tcW w:w="288" w:type="pct"/>
            <w:vAlign w:val="center"/>
          </w:tcPr>
          <w:p w14:paraId="428995F7" w14:textId="1FEF8B79" w:rsidR="004E76FE" w:rsidRPr="00282E0D" w:rsidRDefault="004E76FE" w:rsidP="00282E0D">
            <w:pPr>
              <w:pStyle w:val="Equation"/>
              <w:jc w:val="right"/>
            </w:pPr>
            <w:r w:rsidRPr="00282E0D">
              <w:t>(</w:t>
            </w:r>
            <w:fldSimple w:instr=" SEQ Equation \* ARABIC ">
              <w:r w:rsidR="00D73F4C" w:rsidRPr="00282E0D">
                <w:t>30</w:t>
              </w:r>
            </w:fldSimple>
            <w:r w:rsidRPr="00282E0D">
              <w:t>)</w:t>
            </w:r>
          </w:p>
        </w:tc>
      </w:tr>
    </w:tbl>
    <w:p w14:paraId="5C65F79E" w14:textId="77777777" w:rsidR="004E76FE" w:rsidRPr="0042632F" w:rsidRDefault="004E76FE" w:rsidP="0042632F">
      <w:pPr>
        <w:pStyle w:val="firstpara"/>
        <w:rPr>
          <w:szCs w:val="20"/>
        </w:rPr>
      </w:pPr>
      <w:r w:rsidRPr="0042632F">
        <w:rPr>
          <w:szCs w:val="20"/>
        </w:rPr>
        <w:t>yields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4E76FE" w:rsidRPr="0042632F" w14:paraId="4811D0B4" w14:textId="77777777" w:rsidTr="004E1586">
        <w:trPr>
          <w:jc w:val="center"/>
        </w:trPr>
        <w:tc>
          <w:tcPr>
            <w:tcW w:w="4445" w:type="pct"/>
            <w:vAlign w:val="center"/>
          </w:tcPr>
          <w:p w14:paraId="4ED95BA3" w14:textId="77777777" w:rsidR="004E76FE" w:rsidRPr="0042632F" w:rsidRDefault="0092079F" w:rsidP="0005352C">
            <w:pPr>
              <w:pStyle w:val="Equation"/>
              <w:jc w:val="center"/>
            </w:pPr>
            <m:oMath>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+1|</m:t>
                  </m:r>
                  <m:r>
                    <w:rPr>
                      <w:rFonts w:ascii="Cambria Math" w:hAnsi="Cambria Math"/>
                    </w:rPr>
                    <m:t>k</m:t>
                  </m:r>
                </m:sub>
              </m:sSub>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up>
                  <m:r>
                    <m:rPr>
                      <m:sty m:val="p"/>
                    </m:rPr>
                    <w:rPr>
                      <w:rFonts w:ascii="Cambria Math" w:hAnsi="Cambria Math"/>
                    </w:rPr>
                    <m:t>T</m:t>
                  </m:r>
                </m:sup>
              </m:sSubSup>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13</m:t>
                  </m:r>
                </m:sub>
              </m:sSub>
            </m:oMath>
            <w:r w:rsidR="004E76FE" w:rsidRPr="0042632F">
              <w:t xml:space="preserve">, </w:t>
            </w:r>
            <m:oMath>
              <m:sSubSup>
                <m:sSubSupPr>
                  <m:ctrlPr>
                    <w:rPr>
                      <w:rFonts w:ascii="Cambria Math" w:hAnsi="Cambria Math"/>
                      <w:i/>
                    </w:rPr>
                  </m:ctrlPr>
                </m:sSubSupPr>
                <m:e>
                  <m:r>
                    <m:rPr>
                      <m:sty m:val="bi"/>
                    </m:rPr>
                    <w:rPr>
                      <w:rFonts w:ascii="Cambria Math" w:hAnsi="Cambria Math"/>
                    </w:rPr>
                    <m:t>P</m:t>
                  </m:r>
                  <m:ctrlPr>
                    <w:rPr>
                      <w:rFonts w:ascii="Cambria Math" w:hAnsi="Cambria Math"/>
                      <w:b/>
                      <w:i/>
                    </w:rPr>
                  </m:ctrlPr>
                </m:e>
                <m:sub>
                  <m:r>
                    <w:rPr>
                      <w:rFonts w:ascii="Cambria Math" w:hAnsi="Cambria Math"/>
                    </w:rPr>
                    <m:t>k+1|k</m:t>
                  </m:r>
                </m:sub>
                <m:sup>
                  <m:r>
                    <w:rPr>
                      <w:rFonts w:ascii="Cambria Math" w:hAnsi="Cambria Math"/>
                    </w:rPr>
                    <m:t>1/2</m:t>
                  </m:r>
                </m:sup>
              </m:sSubSup>
              <m:r>
                <w:rPr>
                  <w:rFonts w:ascii="Cambria Math" w:hAnsi="Cambria Math"/>
                </w:rPr>
                <m:t>=</m:t>
              </m:r>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Sub>
            </m:oMath>
          </w:p>
        </w:tc>
        <w:tc>
          <w:tcPr>
            <w:tcW w:w="555" w:type="pct"/>
            <w:vAlign w:val="center"/>
          </w:tcPr>
          <w:p w14:paraId="039D63FF" w14:textId="2C0CF49C" w:rsidR="004E76FE" w:rsidRPr="0042632F" w:rsidRDefault="004E76FE" w:rsidP="00282E0D">
            <w:pPr>
              <w:pStyle w:val="Equation"/>
              <w:jc w:val="right"/>
            </w:pPr>
            <w:r w:rsidRPr="0042632F">
              <w:t>(</w:t>
            </w:r>
            <w:fldSimple w:instr=" SEQ Equation \* ARABIC ">
              <w:r w:rsidR="00D73F4C" w:rsidRPr="0042632F">
                <w:rPr>
                  <w:noProof/>
                </w:rPr>
                <w:t>31</w:t>
              </w:r>
            </w:fldSimple>
            <w:r w:rsidRPr="0042632F">
              <w:t>)</w:t>
            </w:r>
          </w:p>
        </w:tc>
      </w:tr>
    </w:tbl>
    <w:p w14:paraId="6E806387" w14:textId="77777777" w:rsidR="009E4ED9" w:rsidRPr="0042632F" w:rsidRDefault="009E4ED9" w:rsidP="0042632F">
      <w:pPr>
        <w:rPr>
          <w:szCs w:val="20"/>
        </w:rPr>
      </w:pPr>
      <w:r w:rsidRPr="0042632F">
        <w:rPr>
          <w:szCs w:val="20"/>
        </w:rPr>
        <w:t xml:space="preserve">For the backward sampling,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oMath>
      <w:r w:rsidR="00B313AF" w:rsidRPr="0042632F">
        <w:rPr>
          <w:szCs w:val="20"/>
        </w:rPr>
        <w:t xml:space="preserve"> </w:t>
      </w:r>
      <w:r w:rsidR="00CC7E6D" w:rsidRPr="0042632F">
        <w:rPr>
          <w:szCs w:val="20"/>
        </w:rPr>
        <w:t xml:space="preserve">given </w:t>
      </w:r>
      <m:oMath>
        <m:sSub>
          <m:sSubPr>
            <m:ctrlPr>
              <w:rPr>
                <w:rFonts w:ascii="Cambria Math" w:hAnsi="Cambria Math"/>
                <w:i/>
                <w:szCs w:val="20"/>
              </w:rPr>
            </m:ctrlPr>
          </m:sSubPr>
          <m:e>
            <m:r>
              <m:rPr>
                <m:sty m:val="bi"/>
              </m:rPr>
              <w:rPr>
                <w:rFonts w:ascii="Cambria Math" w:hAnsi="Cambria Math"/>
                <w:szCs w:val="20"/>
              </w:rPr>
              <m:t>y</m:t>
            </m:r>
          </m:e>
          <m:sub>
            <m:r>
              <w:rPr>
                <w:rFonts w:ascii="Cambria Math" w:hAnsi="Cambria Math"/>
                <w:szCs w:val="20"/>
              </w:rPr>
              <m:t>1:N</m:t>
            </m:r>
          </m:sub>
        </m:sSub>
      </m:oMath>
      <w:r w:rsidR="00CC7E6D" w:rsidRPr="0042632F">
        <w:rPr>
          <w:szCs w:val="20"/>
        </w:rPr>
        <w:t xml:space="preserve"> </w:t>
      </w:r>
      <w:r w:rsidR="00B313AF" w:rsidRPr="0042632F">
        <w:rPr>
          <w:szCs w:val="20"/>
        </w:rPr>
        <w:t>can be sampled as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15"/>
        <w:gridCol w:w="545"/>
      </w:tblGrid>
      <w:tr w:rsidR="00B313AF" w:rsidRPr="0042632F" w14:paraId="670D444E" w14:textId="77777777" w:rsidTr="004E1586">
        <w:trPr>
          <w:jc w:val="center"/>
        </w:trPr>
        <w:tc>
          <w:tcPr>
            <w:tcW w:w="4709" w:type="pct"/>
            <w:vAlign w:val="center"/>
          </w:tcPr>
          <w:p w14:paraId="4E771F96" w14:textId="77777777" w:rsidR="00B313AF" w:rsidRPr="0042632F" w:rsidRDefault="0092079F" w:rsidP="00282E0D">
            <w:pPr>
              <w:pStyle w:val="Equation"/>
            </w:pPr>
            <m:oMathPara>
              <m:oMathParaPr>
                <m:jc m:val="center"/>
              </m:oMathParaPr>
              <m:oMath>
                <m:sSub>
                  <m:sSubPr>
                    <m:ctrlPr>
                      <w:rPr>
                        <w:rFonts w:ascii="Cambria Math" w:hAnsi="Cambria Math"/>
                      </w:rPr>
                    </m:ctrlPr>
                  </m:sSubPr>
                  <m:e>
                    <m:r>
                      <m:rPr>
                        <m:sty m:val="bi"/>
                      </m:rPr>
                      <w:rPr>
                        <w:rFonts w:ascii="Cambria Math" w:hAnsi="Cambria Math"/>
                      </w:rPr>
                      <m:t>x</m:t>
                    </m:r>
                  </m:e>
                  <m:sub>
                    <m:r>
                      <w:rPr>
                        <w:rFonts w:ascii="Cambria Math" w:hAnsi="Cambria Math"/>
                      </w:rPr>
                      <m:t>N</m:t>
                    </m:r>
                    <m:r>
                      <m:rPr>
                        <m:sty m:val="p"/>
                      </m:rPr>
                      <w:rPr>
                        <w:rFonts w:ascii="Cambria Math" w:hAnsi="Cambria Math"/>
                      </w:rPr>
                      <m:t>+1</m:t>
                    </m:r>
                  </m:sub>
                </m:sSub>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up>
                    <m:r>
                      <m:rPr>
                        <m:sty m:val="p"/>
                      </m:rPr>
                      <w:rPr>
                        <w:rFonts w:ascii="Cambria Math" w:hAnsi="Cambria Math"/>
                      </w:rPr>
                      <m:t>T</m:t>
                    </m:r>
                  </m:sup>
                </m:sSubSup>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13</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n</m:t>
                        </m:r>
                      </m:e>
                      <m:sub>
                        <m:r>
                          <w:rPr>
                            <w:rFonts w:ascii="Cambria Math" w:hAnsi="Cambria Math"/>
                          </w:rPr>
                          <m:t>N</m:t>
                        </m:r>
                        <m:r>
                          <m:rPr>
                            <m:sty m:val="p"/>
                          </m:rPr>
                          <w:rPr>
                            <w:rFonts w:ascii="Cambria Math" w:hAnsi="Cambria Math"/>
                          </w:rPr>
                          <m:t>+1</m:t>
                        </m:r>
                      </m:sub>
                    </m:sSub>
                    <m:ctrlPr>
                      <w:rPr>
                        <w:rFonts w:ascii="Cambria Math" w:hAnsi="Cambria Math"/>
                        <w:b/>
                      </w:rPr>
                    </m:ctrlPr>
                  </m:e>
                </m:d>
              </m:oMath>
            </m:oMathPara>
          </w:p>
        </w:tc>
        <w:tc>
          <w:tcPr>
            <w:tcW w:w="291" w:type="pct"/>
            <w:vAlign w:val="center"/>
          </w:tcPr>
          <w:p w14:paraId="4B03ACE9" w14:textId="0810CBA2" w:rsidR="00B313AF" w:rsidRPr="0042632F" w:rsidRDefault="00B313AF" w:rsidP="00282E0D">
            <w:pPr>
              <w:pStyle w:val="Equation"/>
              <w:jc w:val="right"/>
            </w:pPr>
            <w:r w:rsidRPr="0042632F">
              <w:t>(</w:t>
            </w:r>
            <w:fldSimple w:instr=" SEQ Equation \* ARABIC ">
              <w:r w:rsidR="00D73F4C" w:rsidRPr="0042632F">
                <w:rPr>
                  <w:noProof/>
                </w:rPr>
                <w:t>32</w:t>
              </w:r>
            </w:fldSimple>
            <w:r w:rsidRPr="0042632F">
              <w:t>)</w:t>
            </w:r>
          </w:p>
        </w:tc>
      </w:tr>
    </w:tbl>
    <w:p w14:paraId="0862D2A9" w14:textId="76215A72" w:rsidR="005B148C" w:rsidRPr="0042632F" w:rsidRDefault="00CA45E9" w:rsidP="0042632F">
      <w:pPr>
        <w:pStyle w:val="firstpara"/>
        <w:rPr>
          <w:szCs w:val="20"/>
        </w:rPr>
      </w:pPr>
      <w:r w:rsidRPr="0042632F">
        <w:rPr>
          <w:szCs w:val="20"/>
        </w:rPr>
        <w:t xml:space="preserve">where </w:t>
      </w:r>
      <m:oMath>
        <m:sSub>
          <m:sSubPr>
            <m:ctrlPr>
              <w:rPr>
                <w:rFonts w:ascii="Cambria Math" w:hAnsi="Cambria Math"/>
                <w:b/>
                <w:i/>
                <w:szCs w:val="20"/>
              </w:rPr>
            </m:ctrlPr>
          </m:sSubPr>
          <m:e>
            <m:r>
              <m:rPr>
                <m:sty m:val="bi"/>
              </m:rPr>
              <w:rPr>
                <w:rFonts w:ascii="Cambria Math" w:hAnsi="Cambria Math"/>
                <w:szCs w:val="20"/>
              </w:rPr>
              <m:t>n</m:t>
            </m:r>
          </m:e>
          <m:sub>
            <m:r>
              <w:rPr>
                <w:rFonts w:ascii="Cambria Math" w:hAnsi="Cambria Math"/>
                <w:szCs w:val="20"/>
              </w:rPr>
              <m:t>N+1</m:t>
            </m:r>
          </m:sub>
        </m:sSub>
        <m:r>
          <m:rPr>
            <m:sty m:val="bi"/>
          </m:rPr>
          <w:rPr>
            <w:rFonts w:ascii="Cambria Math" w:hAnsi="Cambria Math"/>
            <w:szCs w:val="20"/>
          </w:rPr>
          <m:t>∈</m:t>
        </m:r>
        <m:sSup>
          <m:sSupPr>
            <m:ctrlPr>
              <w:rPr>
                <w:rFonts w:ascii="Cambria Math" w:hAnsi="Cambria Math"/>
                <w:i/>
                <w:szCs w:val="20"/>
              </w:rPr>
            </m:ctrlPr>
          </m:sSupPr>
          <m:e>
            <m:r>
              <m:rPr>
                <m:scr m:val="double-struck"/>
              </m:rPr>
              <w:rPr>
                <w:rFonts w:ascii="Cambria Math" w:hAnsi="Cambria Math"/>
                <w:szCs w:val="20"/>
              </w:rPr>
              <m:t>R</m:t>
            </m:r>
          </m:e>
          <m:sup>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p>
        </m:sSup>
      </m:oMath>
      <w:r w:rsidRPr="0042632F">
        <w:rPr>
          <w:szCs w:val="20"/>
        </w:rPr>
        <w:t xml:space="preserve"> is a </w:t>
      </w:r>
      <w:r w:rsidR="00BF19B7" w:rsidRPr="0042632F">
        <w:rPr>
          <w:szCs w:val="20"/>
        </w:rPr>
        <w:t xml:space="preserve">vector of </w:t>
      </w:r>
      <w:r w:rsidRPr="0042632F">
        <w:rPr>
          <w:szCs w:val="20"/>
        </w:rPr>
        <w:t>standard normal random variable</w:t>
      </w:r>
      <w:r w:rsidR="00BF19B7" w:rsidRPr="0042632F">
        <w:rPr>
          <w:szCs w:val="20"/>
        </w:rPr>
        <w:t>s</w:t>
      </w:r>
      <w:r w:rsidR="002973E1" w:rsidRPr="0042632F">
        <w:rPr>
          <w:szCs w:val="20"/>
        </w:rPr>
        <w:t>, i.e., zero-mean and identity-covariance</w:t>
      </w:r>
      <w:r w:rsidRPr="0042632F">
        <w:rPr>
          <w:szCs w:val="20"/>
        </w:rPr>
        <w:t>.</w:t>
      </w:r>
      <w:r w:rsidR="00951050" w:rsidRPr="0042632F">
        <w:rPr>
          <w:szCs w:val="20"/>
        </w:rPr>
        <w:t xml:space="preserve"> </w:t>
      </w:r>
      <w:r w:rsidR="005B148C" w:rsidRPr="0042632F">
        <w:rPr>
          <w:szCs w:val="20"/>
        </w:rPr>
        <w:t xml:space="preserve">Then, again </w:t>
      </w:r>
      <w:r w:rsidR="00951050" w:rsidRPr="0042632F">
        <w:rPr>
          <w:szCs w:val="20"/>
        </w:rPr>
        <w:t xml:space="preserve">applying </w:t>
      </w:r>
      <w:r w:rsidR="005B148C" w:rsidRPr="0042632F">
        <w:rPr>
          <w:szCs w:val="20"/>
        </w:rPr>
        <w:t>the QR decomposition</w:t>
      </w:r>
      <w:r w:rsidR="00CC7E6D" w:rsidRPr="0042632F">
        <w:rPr>
          <w:szCs w:val="20"/>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21"/>
        <w:gridCol w:w="539"/>
      </w:tblGrid>
      <w:tr w:rsidR="00D30EEA" w:rsidRPr="00282E0D" w14:paraId="40152851" w14:textId="77777777" w:rsidTr="004E1586">
        <w:trPr>
          <w:jc w:val="center"/>
        </w:trPr>
        <w:tc>
          <w:tcPr>
            <w:tcW w:w="4712" w:type="pct"/>
            <w:vAlign w:val="center"/>
          </w:tcPr>
          <w:p w14:paraId="5238585D" w14:textId="77777777" w:rsidR="00D30EEA" w:rsidRPr="00282E0D" w:rsidRDefault="0092079F" w:rsidP="00282E0D">
            <w:pPr>
              <w:pStyle w:val="Equation"/>
            </w:pPr>
            <m:oMathPara>
              <m:oMathParaPr>
                <m:jc m:val="center"/>
              </m:oMathParaPr>
              <m:oMath>
                <m:d>
                  <m:dPr>
                    <m:begChr m:val="["/>
                    <m:endChr m:val="]"/>
                    <m:ctrlPr>
                      <w:rPr>
                        <w:rFonts w:ascii="Cambria Math" w:hAnsi="Cambria Math"/>
                      </w:rPr>
                    </m:ctrlPr>
                  </m:dPr>
                  <m:e>
                    <m:m>
                      <m:mPr>
                        <m:mcs>
                          <m:mc>
                            <m:mcPr>
                              <m:count m:val="3"/>
                              <m:mcJc m:val="center"/>
                            </m:mcPr>
                          </m:mc>
                        </m:mcs>
                        <m:ctrlPr>
                          <w:rPr>
                            <w:rFonts w:ascii="Cambria Math" w:hAnsi="Cambria Math"/>
                          </w:rPr>
                        </m:ctrlPr>
                      </m:mPr>
                      <m:mr>
                        <m:e>
                          <m:sSup>
                            <m:sSupPr>
                              <m:ctrlPr>
                                <w:rPr>
                                  <w:rFonts w:ascii="Cambria Math" w:hAnsi="Cambria Math"/>
                                </w:rPr>
                              </m:ctrlPr>
                            </m:sSupPr>
                            <m:e>
                              <m:r>
                                <m:rPr>
                                  <m:sty m:val="bi"/>
                                </m:rPr>
                                <w:rPr>
                                  <w:rFonts w:ascii="Cambria Math" w:hAnsi="Cambria Math"/>
                                </w:rPr>
                                <m:t>Q</m:t>
                              </m:r>
                            </m:e>
                            <m:sup>
                              <m:r>
                                <m:rPr>
                                  <m:sty m:val="p"/>
                                </m:rPr>
                                <w:rPr>
                                  <w:rFonts w:ascii="Cambria Math" w:hAnsi="Cambria Math"/>
                                </w:rPr>
                                <m:t>1/2</m:t>
                              </m:r>
                            </m:sup>
                          </m:sSup>
                        </m:e>
                        <m:e>
                          <m:sSub>
                            <m:sSubPr>
                              <m:ctrlPr>
                                <w:rPr>
                                  <w:rFonts w:ascii="Cambria Math" w:hAnsi="Cambria Math"/>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e>
                          <m:r>
                            <m:rPr>
                              <m:sty m:val="p"/>
                            </m:rPr>
                            <w:rPr>
                              <w:rFonts w:ascii="Cambria Math" w:hAnsi="Cambria Math"/>
                            </w:rPr>
                            <m:t>-</m:t>
                          </m:r>
                          <m:sSup>
                            <m:sSupPr>
                              <m:ctrlPr>
                                <w:rPr>
                                  <w:rFonts w:ascii="Cambria Math" w:hAnsi="Cambria Math"/>
                                </w:rPr>
                              </m:ctrlPr>
                            </m:sSupPr>
                            <m:e>
                              <m:r>
                                <m:rPr>
                                  <m:sty m:val="bi"/>
                                </m:rPr>
                                <w:rPr>
                                  <w:rFonts w:ascii="Cambria Math" w:hAnsi="Cambria Math"/>
                                </w:rPr>
                                <m:t>Q</m:t>
                              </m:r>
                            </m:e>
                            <m:sup>
                              <m:r>
                                <m:rPr>
                                  <m:sty m:val="p"/>
                                </m:rPr>
                                <w:rPr>
                                  <w:rFonts w:ascii="Cambria Math" w:hAnsi="Cambria Math"/>
                                </w:rPr>
                                <m:t>-T/2</m:t>
                              </m:r>
                            </m:sup>
                          </m:sSup>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+1</m:t>
                              </m:r>
                            </m:sub>
                          </m:sSub>
                          <m:r>
                            <m:rPr>
                              <m:sty m:val="p"/>
                            </m:rPr>
                            <w:rPr>
                              <w:rFonts w:ascii="Cambria Math" w:hAnsi="Cambria Math"/>
                            </w:rPr>
                            <m:t xml:space="preserve"> </m:t>
                          </m:r>
                        </m:e>
                      </m:mr>
                      <m:mr>
                        <m:e>
                          <m:sSubSup>
                            <m:sSubSupPr>
                              <m:ctrlPr>
                                <w:rPr>
                                  <w:rFonts w:ascii="Cambria Math" w:hAnsi="Cambria Math"/>
                                </w:rPr>
                              </m:ctrlPr>
                            </m:sSubSupPr>
                            <m:e>
                              <m:r>
                                <m:rPr>
                                  <m:sty m:val="bi"/>
                                </m:rP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1/2</m:t>
                              </m:r>
                            </m:sup>
                          </m:sSubSup>
                          <m:sSup>
                            <m:sSupPr>
                              <m:ctrlPr>
                                <w:rPr>
                                  <w:rFonts w:ascii="Cambria Math" w:hAnsi="Cambria Math"/>
                                </w:rPr>
                              </m:ctrlPr>
                            </m:sSupPr>
                            <m:e>
                              <m:r>
                                <m:rPr>
                                  <m:sty m:val="bi"/>
                                </m:rPr>
                                <w:rPr>
                                  <w:rFonts w:ascii="Cambria Math" w:hAnsi="Cambria Math"/>
                                </w:rPr>
                                <m:t>A</m:t>
                              </m:r>
                            </m:e>
                            <m:sup>
                              <m:r>
                                <m:rPr>
                                  <m:sty m:val="p"/>
                                </m:rPr>
                                <w:rPr>
                                  <w:rFonts w:ascii="Cambria Math" w:hAnsi="Cambria Math"/>
                                </w:rPr>
                                <m:t>T</m:t>
                              </m:r>
                            </m:sup>
                          </m:sSup>
                        </m:e>
                        <m:e>
                          <m:sSubSup>
                            <m:sSubSupPr>
                              <m:ctrlPr>
                                <w:rPr>
                                  <w:rFonts w:ascii="Cambria Math" w:hAnsi="Cambria Math"/>
                                </w:rPr>
                              </m:ctrlPr>
                            </m:sSubSupPr>
                            <m:e>
                              <m:r>
                                <m:rPr>
                                  <m:sty m:val="bi"/>
                                </m:rP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1/2</m:t>
                              </m:r>
                            </m:sup>
                          </m:sSubSup>
                        </m:e>
                        <m:e>
                          <m:sSubSup>
                            <m:sSubSupPr>
                              <m:ctrlPr>
                                <w:rPr>
                                  <w:rFonts w:ascii="Cambria Math" w:hAnsi="Cambria Math"/>
                                </w:rPr>
                              </m:ctrlPr>
                            </m:sSubSupPr>
                            <m:e>
                              <m:r>
                                <m:rPr>
                                  <m:sty m:val="bi"/>
                                </m:rPr>
                                <w:rPr>
                                  <w:rFonts w:ascii="Cambria Math" w:hAnsi="Cambria Math"/>
                                </w:rPr>
                                <m:t>P</m:t>
                              </m:r>
                            </m:e>
                            <m:sub>
                              <m:r>
                                <w:rPr>
                                  <w:rFonts w:ascii="Cambria Math" w:hAnsi="Cambria Math"/>
                                </w:rPr>
                                <m:t>k</m:t>
                              </m:r>
                              <m:r>
                                <m:rPr>
                                  <m:sty m:val="p"/>
                                </m:rPr>
                                <w:rPr>
                                  <w:rFonts w:ascii="Cambria Math" w:hAnsi="Cambria Math"/>
                                </w:rPr>
                                <m:t>|</m:t>
                              </m:r>
                              <m:r>
                                <w:rPr>
                                  <w:rFonts w:ascii="Cambria Math" w:hAnsi="Cambria Math"/>
                                </w:rPr>
                                <m:t>k</m:t>
                              </m:r>
                            </m:sub>
                            <m:sup>
                              <m:r>
                                <m:rPr>
                                  <m:sty m:val="p"/>
                                </m:rPr>
                                <w:rPr>
                                  <w:rFonts w:ascii="Cambria Math" w:hAnsi="Cambria Math"/>
                                </w:rPr>
                                <m:t>-T/2</m:t>
                              </m:r>
                            </m:sup>
                          </m:sSubSup>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k</m:t>
                              </m:r>
                            </m:sub>
                          </m:sSub>
                        </m:e>
                      </m:mr>
                    </m:m>
                  </m:e>
                </m:d>
                <m:r>
                  <m:rPr>
                    <m:sty m:val="p"/>
                  </m:rPr>
                  <w:rPr>
                    <w:rFonts w:ascii="Cambria Math" w:hAnsi="Cambria Math"/>
                  </w:rPr>
                  <m:t>=</m:t>
                </m:r>
                <m:groupChr>
                  <m:groupChrPr>
                    <m:chr m:val="⏞"/>
                    <m:pos m:val="top"/>
                    <m:vertJc m:val="bot"/>
                    <m:ctrlPr>
                      <w:rPr>
                        <w:rFonts w:ascii="Cambria Math" w:hAnsi="Cambria Math"/>
                      </w:rPr>
                    </m:ctrlPr>
                  </m:groupChrPr>
                  <m:e>
                    <m:r>
                      <m:rPr>
                        <m:scr m:val="script"/>
                        <m:sty m:val="b"/>
                      </m:rPr>
                      <w:rPr>
                        <w:rFonts w:ascii="Cambria Math" w:hAnsi="Cambria Math"/>
                      </w:rPr>
                      <m:t>Q</m:t>
                    </m:r>
                  </m:e>
                </m:groupChr>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groupChr>
                                <m:groupChrPr>
                                  <m:chr m:val="⏞"/>
                                  <m:pos m:val="top"/>
                                  <m:vertJc m:val="bot"/>
                                  <m:ctrlPr>
                                    <w:rPr>
                                      <w:rFonts w:ascii="Cambria Math" w:hAnsi="Cambria Math"/>
                                    </w:rPr>
                                  </m:ctrlPr>
                                </m:groupChrPr>
                                <m:e>
                                  <m:r>
                                    <m:rPr>
                                      <m:scr m:val="script"/>
                                      <m:sty m:val="b"/>
                                    </m:rPr>
                                    <w:rPr>
                                      <w:rFonts w:ascii="Cambria Math" w:hAnsi="Cambria Math"/>
                                    </w:rPr>
                                    <m:t>R</m:t>
                                  </m:r>
                                </m:e>
                              </m:groupChr>
                            </m:e>
                            <m:sub>
                              <m:r>
                                <m:rPr>
                                  <m:sty m:val="p"/>
                                </m:rPr>
                                <w:rPr>
                                  <w:rFonts w:ascii="Cambria Math" w:hAnsi="Cambria Math"/>
                                </w:rPr>
                                <m:t>11</m:t>
                              </m:r>
                            </m:sub>
                          </m:sSub>
                        </m:e>
                        <m:e>
                          <m:sSub>
                            <m:sSubPr>
                              <m:ctrlPr>
                                <w:rPr>
                                  <w:rFonts w:ascii="Cambria Math" w:hAnsi="Cambria Math"/>
                                </w:rPr>
                              </m:ctrlPr>
                            </m:sSubPr>
                            <m:e>
                              <m:groupChr>
                                <m:groupChrPr>
                                  <m:chr m:val="⏞"/>
                                  <m:pos m:val="top"/>
                                  <m:vertJc m:val="bot"/>
                                  <m:ctrlPr>
                                    <w:rPr>
                                      <w:rFonts w:ascii="Cambria Math" w:hAnsi="Cambria Math"/>
                                    </w:rPr>
                                  </m:ctrlPr>
                                </m:groupChrPr>
                                <m:e>
                                  <m:r>
                                    <m:rPr>
                                      <m:scr m:val="script"/>
                                      <m:sty m:val="b"/>
                                    </m:rPr>
                                    <w:rPr>
                                      <w:rFonts w:ascii="Cambria Math" w:hAnsi="Cambria Math"/>
                                    </w:rPr>
                                    <m:t>R</m:t>
                                  </m:r>
                                </m:e>
                              </m:groupChr>
                            </m:e>
                            <m:sub>
                              <m:r>
                                <m:rPr>
                                  <m:sty m:val="p"/>
                                </m:rPr>
                                <w:rPr>
                                  <w:rFonts w:ascii="Cambria Math" w:hAnsi="Cambria Math"/>
                                </w:rPr>
                                <m:t>12</m:t>
                              </m:r>
                            </m:sub>
                          </m:sSub>
                        </m:e>
                        <m:e>
                          <m:sSub>
                            <m:sSubPr>
                              <m:ctrlPr>
                                <w:rPr>
                                  <w:rFonts w:ascii="Cambria Math" w:hAnsi="Cambria Math"/>
                                </w:rPr>
                              </m:ctrlPr>
                            </m:sSubPr>
                            <m:e>
                              <m:groupChr>
                                <m:groupChrPr>
                                  <m:chr m:val="⏞"/>
                                  <m:pos m:val="top"/>
                                  <m:vertJc m:val="bot"/>
                                  <m:ctrlPr>
                                    <w:rPr>
                                      <w:rFonts w:ascii="Cambria Math" w:hAnsi="Cambria Math"/>
                                    </w:rPr>
                                  </m:ctrlPr>
                                </m:groupChrPr>
                                <m:e>
                                  <m:r>
                                    <m:rPr>
                                      <m:scr m:val="script"/>
                                      <m:sty m:val="b"/>
                                    </m:rPr>
                                    <w:rPr>
                                      <w:rFonts w:ascii="Cambria Math" w:hAnsi="Cambria Math"/>
                                    </w:rPr>
                                    <m:t>R</m:t>
                                  </m:r>
                                </m:e>
                              </m:groupChr>
                            </m:e>
                            <m:sub>
                              <m:r>
                                <m:rPr>
                                  <m:sty m:val="p"/>
                                </m:rPr>
                                <w:rPr>
                                  <w:rFonts w:ascii="Cambria Math" w:hAnsi="Cambria Math"/>
                                </w:rPr>
                                <m:t>13</m:t>
                              </m:r>
                            </m:sub>
                          </m:sSub>
                        </m:e>
                      </m:mr>
                      <m:mr>
                        <m:e>
                          <m:sSub>
                            <m:sSubPr>
                              <m:ctrlPr>
                                <w:rPr>
                                  <w:rFonts w:ascii="Cambria Math" w:hAnsi="Cambria Math"/>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e>
                          <m:sSub>
                            <m:sSubPr>
                              <m:ctrlPr>
                                <w:rPr>
                                  <w:rFonts w:ascii="Cambria Math" w:hAnsi="Cambria Math"/>
                                </w:rPr>
                              </m:ctrlPr>
                            </m:sSubPr>
                            <m:e>
                              <m:groupChr>
                                <m:groupChrPr>
                                  <m:chr m:val="⏞"/>
                                  <m:pos m:val="top"/>
                                  <m:vertJc m:val="bot"/>
                                  <m:ctrlPr>
                                    <w:rPr>
                                      <w:rFonts w:ascii="Cambria Math" w:hAnsi="Cambria Math"/>
                                    </w:rPr>
                                  </m:ctrlPr>
                                </m:groupChrPr>
                                <m:e>
                                  <m:r>
                                    <m:rPr>
                                      <m:scr m:val="script"/>
                                      <m:sty m:val="b"/>
                                    </m:rPr>
                                    <w:rPr>
                                      <w:rFonts w:ascii="Cambria Math" w:hAnsi="Cambria Math"/>
                                    </w:rPr>
                                    <m:t>R</m:t>
                                  </m:r>
                                </m:e>
                              </m:groupChr>
                            </m:e>
                            <m:sub>
                              <m:r>
                                <m:rPr>
                                  <m:sty m:val="p"/>
                                </m:rPr>
                                <w:rPr>
                                  <w:rFonts w:ascii="Cambria Math" w:hAnsi="Cambria Math"/>
                                </w:rPr>
                                <m:t>22</m:t>
                              </m:r>
                            </m:sub>
                          </m:sSub>
                        </m:e>
                        <m:e>
                          <m:sSub>
                            <m:sSubPr>
                              <m:ctrlPr>
                                <w:rPr>
                                  <w:rFonts w:ascii="Cambria Math" w:hAnsi="Cambria Math"/>
                                </w:rPr>
                              </m:ctrlPr>
                            </m:sSubPr>
                            <m:e>
                              <m:groupChr>
                                <m:groupChrPr>
                                  <m:chr m:val="⏞"/>
                                  <m:pos m:val="top"/>
                                  <m:vertJc m:val="bot"/>
                                  <m:ctrlPr>
                                    <w:rPr>
                                      <w:rFonts w:ascii="Cambria Math" w:hAnsi="Cambria Math"/>
                                    </w:rPr>
                                  </m:ctrlPr>
                                </m:groupChrPr>
                                <m:e>
                                  <m:r>
                                    <m:rPr>
                                      <m:scr m:val="script"/>
                                      <m:sty m:val="b"/>
                                    </m:rPr>
                                    <w:rPr>
                                      <w:rFonts w:ascii="Cambria Math" w:hAnsi="Cambria Math"/>
                                    </w:rPr>
                                    <m:t>R</m:t>
                                  </m:r>
                                </m:e>
                              </m:groupChr>
                            </m:e>
                            <m:sub>
                              <m:r>
                                <m:rPr>
                                  <m:sty m:val="p"/>
                                </m:rPr>
                                <w:rPr>
                                  <w:rFonts w:ascii="Cambria Math" w:hAnsi="Cambria Math"/>
                                </w:rPr>
                                <m:t>23</m:t>
                              </m:r>
                            </m:sub>
                          </m:sSub>
                        </m:e>
                      </m:mr>
                    </m:m>
                  </m:e>
                </m:d>
              </m:oMath>
            </m:oMathPara>
          </w:p>
        </w:tc>
        <w:tc>
          <w:tcPr>
            <w:tcW w:w="288" w:type="pct"/>
            <w:vAlign w:val="center"/>
          </w:tcPr>
          <w:p w14:paraId="56A2D6BE" w14:textId="532CABA9" w:rsidR="00D30EEA" w:rsidRPr="00282E0D" w:rsidRDefault="00D30EEA" w:rsidP="00282E0D">
            <w:pPr>
              <w:pStyle w:val="Equation"/>
              <w:jc w:val="right"/>
            </w:pPr>
            <w:r w:rsidRPr="00282E0D">
              <w:t>(</w:t>
            </w:r>
            <w:fldSimple w:instr=" SEQ Equation \* ARABIC ">
              <w:r w:rsidR="00D73F4C" w:rsidRPr="00282E0D">
                <w:t>33</w:t>
              </w:r>
            </w:fldSimple>
            <w:r w:rsidRPr="00282E0D">
              <w:t>)</w:t>
            </w:r>
          </w:p>
        </w:tc>
      </w:tr>
    </w:tbl>
    <w:p w14:paraId="06B8777B" w14:textId="059CA8D2" w:rsidR="005B148C" w:rsidRPr="0042632F" w:rsidRDefault="00D30EEA" w:rsidP="0042632F">
      <w:pPr>
        <w:pStyle w:val="firstpara"/>
        <w:rPr>
          <w:szCs w:val="20"/>
        </w:rPr>
      </w:pPr>
      <w:r w:rsidRPr="0042632F">
        <w:rPr>
          <w:szCs w:val="20"/>
        </w:rPr>
        <w:t>yields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8B2BA2" w:rsidRPr="0042632F" w14:paraId="481750B2" w14:textId="77777777" w:rsidTr="004E1586">
        <w:trPr>
          <w:jc w:val="center"/>
        </w:trPr>
        <w:tc>
          <w:tcPr>
            <w:tcW w:w="4445" w:type="pct"/>
            <w:vAlign w:val="center"/>
          </w:tcPr>
          <w:p w14:paraId="6DCC6B2B" w14:textId="77777777" w:rsidR="008B2BA2" w:rsidRPr="0042632F" w:rsidRDefault="0092079F" w:rsidP="0005352C">
            <w:pPr>
              <w:pStyle w:val="Equation"/>
              <w:jc w:val="center"/>
            </w:pPr>
            <m:oMath>
              <m:sSub>
                <m:sSubPr>
                  <m:ctrlPr>
                    <w:rPr>
                      <w:rFonts w:ascii="Cambria Math" w:hAnsi="Cambria Math"/>
                    </w:rPr>
                  </m:ctrlPr>
                </m:sSubPr>
                <m:e>
                  <m:r>
                    <m:rPr>
                      <m:sty m:val="bi"/>
                    </m:rPr>
                    <w:rPr>
                      <w:rFonts w:ascii="Cambria Math" w:hAnsi="Cambria Math"/>
                    </w:rPr>
                    <m:t>x</m:t>
                  </m: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N</m:t>
                  </m:r>
                </m:sub>
              </m:sSub>
              <m:r>
                <m:rPr>
                  <m:sty m:val="p"/>
                </m:rPr>
                <w:rPr>
                  <w:rFonts w:ascii="Cambria Math" w:hAnsi="Cambria Math"/>
                </w:rPr>
                <m:t>=</m:t>
              </m:r>
              <m:sSubSup>
                <m:sSubSupPr>
                  <m:ctrlPr>
                    <w:rPr>
                      <w:rFonts w:ascii="Cambria Math" w:hAnsi="Cambria Math"/>
                    </w:rPr>
                  </m:ctrlPr>
                </m:sSubSupPr>
                <m:e>
                  <m:groupChr>
                    <m:groupChrPr>
                      <m:chr m:val="⏞"/>
                      <m:pos m:val="top"/>
                      <m:vertJc m:val="bot"/>
                      <m:ctrlPr>
                        <w:rPr>
                          <w:rFonts w:ascii="Cambria Math" w:hAnsi="Cambria Math"/>
                          <w:b/>
                        </w:rPr>
                      </m:ctrlPr>
                    </m:groupChrPr>
                    <m:e>
                      <m:r>
                        <m:rPr>
                          <m:scr m:val="script"/>
                          <m:sty m:val="b"/>
                        </m:rPr>
                        <w:rPr>
                          <w:rFonts w:ascii="Cambria Math" w:hAnsi="Cambria Math"/>
                        </w:rPr>
                        <m:t>R</m:t>
                      </m:r>
                    </m:e>
                  </m:groupChr>
                </m:e>
                <m:sub>
                  <m:r>
                    <m:rPr>
                      <m:sty m:val="p"/>
                    </m:rPr>
                    <w:rPr>
                      <w:rFonts w:ascii="Cambria Math" w:hAnsi="Cambria Math"/>
                    </w:rPr>
                    <m:t>22</m:t>
                  </m:r>
                </m:sub>
                <m:sup>
                  <m:r>
                    <m:rPr>
                      <m:sty m:val="p"/>
                    </m:rPr>
                    <w:rPr>
                      <w:rFonts w:ascii="Cambria Math" w:hAnsi="Cambria Math"/>
                    </w:rPr>
                    <m:t>T</m:t>
                  </m:r>
                </m:sup>
              </m:sSubSup>
              <m:sSub>
                <m:sSubPr>
                  <m:ctrlPr>
                    <w:rPr>
                      <w:rFonts w:ascii="Cambria Math" w:hAnsi="Cambria Math"/>
                    </w:rPr>
                  </m:ctrlPr>
                </m:sSubPr>
                <m:e>
                  <m:groupChr>
                    <m:groupChrPr>
                      <m:chr m:val="⏞"/>
                      <m:pos m:val="top"/>
                      <m:vertJc m:val="bot"/>
                      <m:ctrlPr>
                        <w:rPr>
                          <w:rFonts w:ascii="Cambria Math" w:hAnsi="Cambria Math"/>
                          <w:b/>
                        </w:rPr>
                      </m:ctrlPr>
                    </m:groupChrPr>
                    <m:e>
                      <m:r>
                        <m:rPr>
                          <m:scr m:val="script"/>
                          <m:sty m:val="b"/>
                        </m:rPr>
                        <w:rPr>
                          <w:rFonts w:ascii="Cambria Math" w:hAnsi="Cambria Math"/>
                        </w:rPr>
                        <m:t>R</m:t>
                      </m:r>
                    </m:e>
                  </m:groupChr>
                </m:e>
                <m:sub>
                  <m:r>
                    <m:rPr>
                      <m:sty m:val="p"/>
                    </m:rPr>
                    <w:rPr>
                      <w:rFonts w:ascii="Cambria Math" w:hAnsi="Cambria Math"/>
                    </w:rPr>
                    <m:t>23</m:t>
                  </m:r>
                </m:sub>
              </m:sSub>
            </m:oMath>
            <w:r w:rsidR="008B2BA2" w:rsidRPr="0042632F">
              <w:t xml:space="preserve">, </w:t>
            </w:r>
            <m:oMath>
              <m:sSubSup>
                <m:sSubSupPr>
                  <m:ctrlPr>
                    <w:rPr>
                      <w:rFonts w:ascii="Cambria Math" w:hAnsi="Cambria Math"/>
                    </w:rPr>
                  </m:ctrlPr>
                </m:sSubSupPr>
                <m:e>
                  <m:r>
                    <m:rPr>
                      <m:sty m:val="bi"/>
                    </m:rPr>
                    <w:rPr>
                      <w:rFonts w:ascii="Cambria Math" w:hAnsi="Cambria Math"/>
                    </w:rPr>
                    <m:t>P</m:t>
                  </m:r>
                  <m:ctrlPr>
                    <w:rPr>
                      <w:rFonts w:ascii="Cambria Math" w:hAnsi="Cambria Math"/>
                      <w:b/>
                    </w:rPr>
                  </m:ctrlP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r>
                    <w:rPr>
                      <w:rFonts w:ascii="Cambria Math" w:hAnsi="Cambria Math"/>
                    </w:rPr>
                    <m:t>N</m:t>
                  </m:r>
                </m:sub>
                <m:sup>
                  <m:r>
                    <m:rPr>
                      <m:sty m:val="p"/>
                    </m:rPr>
                    <w:rPr>
                      <w:rFonts w:ascii="Cambria Math" w:hAnsi="Cambria Math"/>
                    </w:rPr>
                    <m:t>1/2</m:t>
                  </m:r>
                </m:sup>
              </m:sSubSup>
              <m:r>
                <m:rPr>
                  <m:sty m:val="p"/>
                </m:rPr>
                <w:rPr>
                  <w:rFonts w:ascii="Cambria Math" w:hAnsi="Cambria Math"/>
                </w:rPr>
                <m:t>=</m:t>
              </m:r>
              <m:sSub>
                <m:sSubPr>
                  <m:ctrlPr>
                    <w:rPr>
                      <w:rFonts w:ascii="Cambria Math" w:hAnsi="Cambria Math"/>
                    </w:rPr>
                  </m:ctrlPr>
                </m:sSubPr>
                <m:e>
                  <m:groupChr>
                    <m:groupChrPr>
                      <m:chr m:val="⏞"/>
                      <m:pos m:val="top"/>
                      <m:vertJc m:val="bot"/>
                      <m:ctrlPr>
                        <w:rPr>
                          <w:rFonts w:ascii="Cambria Math" w:hAnsi="Cambria Math"/>
                          <w:b/>
                        </w:rPr>
                      </m:ctrlPr>
                    </m:groupChrPr>
                    <m:e>
                      <m:r>
                        <m:rPr>
                          <m:scr m:val="script"/>
                          <m:sty m:val="b"/>
                        </m:rPr>
                        <w:rPr>
                          <w:rFonts w:ascii="Cambria Math" w:hAnsi="Cambria Math"/>
                        </w:rPr>
                        <m:t>R</m:t>
                      </m:r>
                    </m:e>
                  </m:groupChr>
                </m:e>
                <m:sub>
                  <m:r>
                    <m:rPr>
                      <m:sty m:val="p"/>
                    </m:rPr>
                    <w:rPr>
                      <w:rFonts w:ascii="Cambria Math" w:hAnsi="Cambria Math"/>
                    </w:rPr>
                    <m:t>22</m:t>
                  </m:r>
                </m:sub>
              </m:sSub>
            </m:oMath>
          </w:p>
        </w:tc>
        <w:tc>
          <w:tcPr>
            <w:tcW w:w="555" w:type="pct"/>
            <w:vAlign w:val="center"/>
          </w:tcPr>
          <w:p w14:paraId="56384762" w14:textId="7CD017C6" w:rsidR="008B2BA2" w:rsidRPr="0042632F" w:rsidRDefault="008B2BA2" w:rsidP="00282E0D">
            <w:pPr>
              <w:pStyle w:val="Equation"/>
              <w:jc w:val="right"/>
            </w:pPr>
            <w:r w:rsidRPr="0042632F">
              <w:t>(</w:t>
            </w:r>
            <w:fldSimple w:instr=" SEQ Equation \* ARABIC ">
              <w:r w:rsidR="00D73F4C" w:rsidRPr="0042632F">
                <w:rPr>
                  <w:noProof/>
                </w:rPr>
                <w:t>34</w:t>
              </w:r>
            </w:fldSimple>
            <w:r w:rsidRPr="0042632F">
              <w:t>)</w:t>
            </w:r>
          </w:p>
        </w:tc>
      </w:tr>
    </w:tbl>
    <w:p w14:paraId="417F8B30" w14:textId="7897C969" w:rsidR="006602BF" w:rsidRPr="0042632F" w:rsidRDefault="006602BF" w:rsidP="0042632F">
      <w:pPr>
        <w:pStyle w:val="firstpara"/>
        <w:rPr>
          <w:szCs w:val="20"/>
        </w:rPr>
      </w:pPr>
      <w:r w:rsidRPr="0042632F">
        <w:rPr>
          <w:szCs w:val="20"/>
        </w:rPr>
        <w:t xml:space="preserve">Therefore, we can sample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m:t>
            </m:r>
          </m:sub>
        </m:sSub>
      </m:oMath>
      <w:r w:rsidRPr="0042632F">
        <w:rPr>
          <w:szCs w:val="20"/>
        </w:rPr>
        <w:t xml:space="preserve"> by first sampling a</w:t>
      </w:r>
      <w:r w:rsidR="00951050" w:rsidRPr="0042632F">
        <w:rPr>
          <w:szCs w:val="20"/>
        </w:rPr>
        <w:t>n</w:t>
      </w:r>
      <w:r w:rsidRPr="0042632F">
        <w:rPr>
          <w:szCs w:val="20"/>
        </w:rPr>
        <w:t xml:space="preserve"> </w:t>
      </w:r>
      <m:oMath>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oMath>
      <w:r w:rsidRPr="0042632F">
        <w:rPr>
          <w:szCs w:val="20"/>
        </w:rPr>
        <w:t>-dimension standard normal</w:t>
      </w:r>
      <w:r w:rsidR="00CA45E9" w:rsidRPr="0042632F">
        <w:rPr>
          <w:szCs w:val="20"/>
        </w:rPr>
        <w:t xml:space="preserve"> random</w:t>
      </w:r>
      <w:r w:rsidRPr="0042632F">
        <w:rPr>
          <w:szCs w:val="20"/>
        </w:rPr>
        <w:t xml:space="preserve"> </w:t>
      </w:r>
      <w:r w:rsidR="00BF19B7" w:rsidRPr="0042632F">
        <w:rPr>
          <w:szCs w:val="20"/>
        </w:rPr>
        <w:t xml:space="preserve">vector </w:t>
      </w:r>
      <m:oMath>
        <m:sSub>
          <m:sSubPr>
            <m:ctrlPr>
              <w:rPr>
                <w:rFonts w:ascii="Cambria Math" w:hAnsi="Cambria Math"/>
                <w:b/>
                <w:i/>
                <w:szCs w:val="20"/>
              </w:rPr>
            </m:ctrlPr>
          </m:sSubPr>
          <m:e>
            <m:r>
              <m:rPr>
                <m:sty m:val="bi"/>
              </m:rPr>
              <w:rPr>
                <w:rFonts w:ascii="Cambria Math" w:hAnsi="Cambria Math"/>
                <w:szCs w:val="20"/>
              </w:rPr>
              <m:t>n</m:t>
            </m:r>
          </m:e>
          <m:sub>
            <m:r>
              <w:rPr>
                <w:rFonts w:ascii="Cambria Math" w:hAnsi="Cambria Math"/>
                <w:szCs w:val="20"/>
              </w:rPr>
              <m:t>k</m:t>
            </m:r>
          </m:sub>
        </m:sSub>
        <m:r>
          <m:rPr>
            <m:sty m:val="bi"/>
          </m:rPr>
          <w:rPr>
            <w:rFonts w:ascii="Cambria Math" w:hAnsi="Cambria Math"/>
            <w:szCs w:val="20"/>
          </w:rPr>
          <m:t>∈</m:t>
        </m:r>
        <m:sSup>
          <m:sSupPr>
            <m:ctrlPr>
              <w:rPr>
                <w:rFonts w:ascii="Cambria Math" w:hAnsi="Cambria Math"/>
                <w:i/>
                <w:szCs w:val="20"/>
              </w:rPr>
            </m:ctrlPr>
          </m:sSupPr>
          <m:e>
            <m:r>
              <m:rPr>
                <m:scr m:val="double-struck"/>
              </m:rPr>
              <w:rPr>
                <w:rFonts w:ascii="Cambria Math" w:hAnsi="Cambria Math"/>
                <w:szCs w:val="20"/>
              </w:rPr>
              <m:t>R</m:t>
            </m:r>
          </m:e>
          <m:sup>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p>
        </m:sSup>
      </m:oMath>
      <w:r w:rsidR="00951050" w:rsidRPr="0042632F">
        <w:rPr>
          <w:szCs w:val="20"/>
        </w:rPr>
        <w:t xml:space="preserve"> </w:t>
      </w:r>
      <w:r w:rsidRPr="0042632F">
        <w:rPr>
          <w:szCs w:val="20"/>
        </w:rPr>
        <w:t>and set</w:t>
      </w:r>
      <w:r w:rsidR="00951050" w:rsidRPr="0042632F">
        <w:rPr>
          <w:szCs w:val="20"/>
        </w:rPr>
        <w:t>ting</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15"/>
        <w:gridCol w:w="545"/>
      </w:tblGrid>
      <w:tr w:rsidR="00887D41" w:rsidRPr="0042632F" w14:paraId="718FA580" w14:textId="77777777" w:rsidTr="004E1586">
        <w:trPr>
          <w:jc w:val="center"/>
        </w:trPr>
        <w:tc>
          <w:tcPr>
            <w:tcW w:w="4709" w:type="pct"/>
            <w:vAlign w:val="center"/>
          </w:tcPr>
          <w:p w14:paraId="550B9810" w14:textId="3B9394DD" w:rsidR="00887D41" w:rsidRPr="0042632F" w:rsidRDefault="0092079F" w:rsidP="0005352C">
            <w:pPr>
              <w:pStyle w:val="Equation"/>
              <w:jc w:val="center"/>
            </w:pPr>
            <m:oMathPara>
              <m:oMath>
                <m:sSub>
                  <m:sSubPr>
                    <m:ctrlPr>
                      <w:rPr>
                        <w:rFonts w:ascii="Cambria Math" w:hAnsi="Cambria Math"/>
                      </w:rPr>
                    </m:ctrlPr>
                  </m:sSubPr>
                  <m:e>
                    <m:r>
                      <m:rPr>
                        <m:sty m:val="bi"/>
                      </m:rPr>
                      <w:rPr>
                        <w:rFonts w:ascii="Cambria Math" w:hAnsi="Cambria Math"/>
                      </w:rPr>
                      <m:t>x</m:t>
                    </m:r>
                  </m:e>
                  <m:sub>
                    <m:r>
                      <w:rPr>
                        <w:rFonts w:ascii="Cambria Math" w:hAnsi="Cambria Math"/>
                      </w:rPr>
                      <m:t>k</m:t>
                    </m:r>
                  </m:sub>
                </m:sSub>
                <m:r>
                  <m:rPr>
                    <m:sty m:val="p"/>
                  </m:rPr>
                  <w:rPr>
                    <w:rFonts w:ascii="Cambria Math" w:hAnsi="Cambria Math"/>
                  </w:rPr>
                  <m:t>=</m:t>
                </m:r>
                <m:sSubSup>
                  <m:sSubSupPr>
                    <m:ctrlPr>
                      <w:rPr>
                        <w:rFonts w:ascii="Cambria Math" w:hAnsi="Cambria Math"/>
                      </w:rPr>
                    </m:ctrlPr>
                  </m:sSubSupPr>
                  <m:e>
                    <m:groupChr>
                      <m:groupChrPr>
                        <m:chr m:val="⏞"/>
                        <m:pos m:val="top"/>
                        <m:vertJc m:val="bot"/>
                        <m:ctrlPr>
                          <w:rPr>
                            <w:rFonts w:ascii="Cambria Math" w:hAnsi="Cambria Math"/>
                            <w:b/>
                          </w:rPr>
                        </m:ctrlPr>
                      </m:groupChrPr>
                      <m:e>
                        <m:r>
                          <m:rPr>
                            <m:scr m:val="script"/>
                            <m:sty m:val="b"/>
                          </m:rPr>
                          <w:rPr>
                            <w:rFonts w:ascii="Cambria Math" w:hAnsi="Cambria Math"/>
                          </w:rPr>
                          <m:t>R</m:t>
                        </m:r>
                      </m:e>
                    </m:groupChr>
                  </m:e>
                  <m:sub>
                    <m:r>
                      <m:rPr>
                        <m:sty m:val="p"/>
                      </m:rPr>
                      <w:rPr>
                        <w:rFonts w:ascii="Cambria Math" w:hAnsi="Cambria Math"/>
                      </w:rPr>
                      <m:t>23</m:t>
                    </m:r>
                  </m:sub>
                  <m:sup>
                    <m:r>
                      <m:rPr>
                        <m:sty m:val="p"/>
                      </m:rPr>
                      <w:rPr>
                        <w:rFonts w:ascii="Cambria Math" w:hAnsi="Cambria Math"/>
                      </w:rPr>
                      <m:t>T</m:t>
                    </m:r>
                  </m:sup>
                </m:sSubSup>
                <m:d>
                  <m:dPr>
                    <m:ctrlPr>
                      <w:rPr>
                        <w:rFonts w:ascii="Cambria Math" w:hAnsi="Cambria Math"/>
                      </w:rPr>
                    </m:ctrlPr>
                  </m:dPr>
                  <m:e>
                    <m:sSub>
                      <m:sSubPr>
                        <m:ctrlPr>
                          <w:rPr>
                            <w:rFonts w:ascii="Cambria Math" w:hAnsi="Cambria Math"/>
                          </w:rPr>
                        </m:ctrlPr>
                      </m:sSubPr>
                      <m:e>
                        <m:groupChr>
                          <m:groupChrPr>
                            <m:chr m:val="⏞"/>
                            <m:pos m:val="top"/>
                            <m:vertJc m:val="bot"/>
                            <m:ctrlPr>
                              <w:rPr>
                                <w:rFonts w:ascii="Cambria Math" w:hAnsi="Cambria Math"/>
                                <w:b/>
                              </w:rPr>
                            </m:ctrlPr>
                          </m:groupChrPr>
                          <m:e>
                            <m:r>
                              <m:rPr>
                                <m:scr m:val="script"/>
                                <m:sty m:val="b"/>
                              </m:rPr>
                              <w:rPr>
                                <w:rFonts w:ascii="Cambria Math" w:hAnsi="Cambria Math"/>
                              </w:rPr>
                              <m:t>R</m:t>
                            </m:r>
                          </m:e>
                        </m:groupChr>
                      </m:e>
                      <m:sub>
                        <m:r>
                          <m:rPr>
                            <m:sty m:val="p"/>
                          </m:rPr>
                          <w:rPr>
                            <w:rFonts w:ascii="Cambria Math" w:hAnsi="Cambria Math"/>
                          </w:rPr>
                          <m:t>22</m:t>
                        </m:r>
                      </m:sub>
                    </m:sSub>
                    <m:r>
                      <m:rPr>
                        <m:sty m:val="p"/>
                      </m:rPr>
                      <w:rPr>
                        <w:rFonts w:ascii="Cambria Math" w:hAnsi="Cambria Math"/>
                      </w:rPr>
                      <m:t>+</m:t>
                    </m:r>
                    <m:sSub>
                      <m:sSubPr>
                        <m:ctrlPr>
                          <w:rPr>
                            <w:rFonts w:ascii="Cambria Math" w:hAnsi="Cambria Math"/>
                            <w:b/>
                          </w:rPr>
                        </m:ctrlPr>
                      </m:sSubPr>
                      <m:e>
                        <m:r>
                          <m:rPr>
                            <m:sty m:val="bi"/>
                          </m:rPr>
                          <w:rPr>
                            <w:rFonts w:ascii="Cambria Math" w:hAnsi="Cambria Math"/>
                          </w:rPr>
                          <m:t>n</m:t>
                        </m:r>
                      </m:e>
                      <m:sub>
                        <m:r>
                          <w:rPr>
                            <w:rFonts w:ascii="Cambria Math" w:hAnsi="Cambria Math"/>
                          </w:rPr>
                          <m:t>k</m:t>
                        </m:r>
                      </m:sub>
                    </m:sSub>
                    <m:ctrlPr>
                      <w:rPr>
                        <w:rFonts w:ascii="Cambria Math" w:hAnsi="Cambria Math"/>
                        <w:b/>
                      </w:rPr>
                    </m:ctrlPr>
                  </m:e>
                </m:d>
              </m:oMath>
            </m:oMathPara>
          </w:p>
        </w:tc>
        <w:tc>
          <w:tcPr>
            <w:tcW w:w="291" w:type="pct"/>
            <w:vAlign w:val="center"/>
          </w:tcPr>
          <w:p w14:paraId="38D57FAB" w14:textId="562D05EF" w:rsidR="00887D41" w:rsidRPr="0042632F" w:rsidRDefault="00887D41" w:rsidP="00282E0D">
            <w:pPr>
              <w:pStyle w:val="Equation"/>
              <w:jc w:val="right"/>
            </w:pPr>
            <w:r w:rsidRPr="0042632F">
              <w:t>(</w:t>
            </w:r>
            <w:fldSimple w:instr=" SEQ Equation \* ARABIC ">
              <w:r w:rsidR="00D73F4C" w:rsidRPr="0042632F">
                <w:rPr>
                  <w:noProof/>
                </w:rPr>
                <w:t>35</w:t>
              </w:r>
            </w:fldSimple>
            <w:r w:rsidRPr="0042632F">
              <w:t>)</w:t>
            </w:r>
          </w:p>
        </w:tc>
      </w:tr>
    </w:tbl>
    <w:p w14:paraId="2ECD0C4C" w14:textId="1781A161" w:rsidR="006602BF" w:rsidRPr="0042632F" w:rsidRDefault="006602BF" w:rsidP="0042632F">
      <w:pPr>
        <w:rPr>
          <w:rFonts w:cs="Times New Roman"/>
          <w:szCs w:val="20"/>
        </w:rPr>
      </w:pPr>
      <w:r w:rsidRPr="0042632F">
        <w:rPr>
          <w:rFonts w:cs="Times New Roman"/>
          <w:szCs w:val="20"/>
        </w:rPr>
        <w:t xml:space="preserve">For the robust implementation of the </w:t>
      </w:r>
      <w:r w:rsidR="00DF66F9" w:rsidRPr="0042632F">
        <w:rPr>
          <w:rFonts w:cs="Times New Roman"/>
          <w:szCs w:val="20"/>
        </w:rPr>
        <w:t xml:space="preserve">sampling of the </w:t>
      </w:r>
      <w:r w:rsidRPr="0042632F">
        <w:rPr>
          <w:rFonts w:cs="Times New Roman"/>
          <w:szCs w:val="20"/>
        </w:rPr>
        <w:t>unknown parameters</w:t>
      </w:r>
      <w:r w:rsidR="002A78EC" w:rsidRPr="0042632F">
        <w:rPr>
          <w:rFonts w:cs="Times New Roman"/>
          <w:szCs w:val="20"/>
        </w:rPr>
        <w:t xml:space="preserve"> with hyper-parameters </w:t>
      </w:r>
      <m:oMath>
        <m:r>
          <m:rPr>
            <m:sty m:val="bi"/>
          </m:rPr>
          <w:rPr>
            <w:rFonts w:ascii="Cambria Math" w:hAnsi="Cambria Math"/>
            <w:szCs w:val="20"/>
          </w:rPr>
          <m:t>Π</m:t>
        </m:r>
      </m:oMath>
      <w:r w:rsidR="002A78EC" w:rsidRPr="0042632F">
        <w:rPr>
          <w:rFonts w:cs="Times New Roman"/>
          <w:szCs w:val="20"/>
        </w:rPr>
        <w:t xml:space="preserve">, </w:t>
      </w:r>
      <m:oMath>
        <m:sSub>
          <m:sSubPr>
            <m:ctrlPr>
              <w:rPr>
                <w:rFonts w:ascii="Cambria Math" w:hAnsi="Cambria Math"/>
                <w:b/>
                <w:szCs w:val="20"/>
              </w:rPr>
            </m:ctrlPr>
          </m:sSubPr>
          <m:e>
            <m:r>
              <m:rPr>
                <m:sty m:val="bi"/>
              </m:rPr>
              <w:rPr>
                <w:rFonts w:ascii="Cambria Math" w:hAnsi="Cambria Math"/>
                <w:szCs w:val="20"/>
              </w:rPr>
              <m:t>μ</m:t>
            </m:r>
          </m:e>
          <m:sub>
            <m:r>
              <w:rPr>
                <w:rFonts w:ascii="Cambria Math" w:hAnsi="Cambria Math"/>
                <w:szCs w:val="20"/>
              </w:rPr>
              <m:t>Γ</m:t>
            </m:r>
          </m:sub>
        </m:sSub>
      </m:oMath>
      <w:r w:rsidR="002A78EC" w:rsidRPr="0042632F">
        <w:rPr>
          <w:rFonts w:cs="Times New Roman"/>
          <w:szCs w:val="20"/>
        </w:rPr>
        <w:t xml:space="preserve">, </w:t>
      </w:r>
      <m:oMath>
        <m:r>
          <w:rPr>
            <w:rFonts w:ascii="Cambria Math" w:hAnsi="Cambria Math" w:cs="Times New Roman"/>
            <w:szCs w:val="20"/>
          </w:rPr>
          <m:t>d</m:t>
        </m:r>
      </m:oMath>
      <w:r w:rsidR="002A78EC" w:rsidRPr="0042632F">
        <w:rPr>
          <w:rFonts w:cs="Times New Roman"/>
          <w:szCs w:val="20"/>
        </w:rPr>
        <w:t xml:space="preserve"> and </w:t>
      </w:r>
      <m:oMath>
        <m:r>
          <m:rPr>
            <m:sty m:val="bi"/>
          </m:rPr>
          <w:rPr>
            <w:rFonts w:ascii="Cambria Math" w:hAnsi="Cambria Math"/>
            <w:szCs w:val="20"/>
          </w:rPr>
          <m:t>D</m:t>
        </m:r>
      </m:oMath>
      <w:r w:rsidR="002A78EC" w:rsidRPr="0042632F">
        <w:rPr>
          <w:rFonts w:cs="Times New Roman"/>
          <w:szCs w:val="20"/>
        </w:rPr>
        <w:t xml:space="preserve"> shown in Eqn. </w:t>
      </w:r>
      <w:r w:rsidR="002A78EC" w:rsidRPr="0042632F">
        <w:rPr>
          <w:rFonts w:cs="Times New Roman"/>
          <w:szCs w:val="20"/>
        </w:rPr>
        <w:fldChar w:fldCharType="begin"/>
      </w:r>
      <w:r w:rsidR="002A78EC" w:rsidRPr="0042632F">
        <w:rPr>
          <w:rFonts w:cs="Times New Roman"/>
          <w:szCs w:val="20"/>
        </w:rPr>
        <w:instrText xml:space="preserve"> REF _Ref507948487 \h </w:instrText>
      </w:r>
      <w:r w:rsidR="0042632F">
        <w:rPr>
          <w:rFonts w:cs="Times New Roman"/>
          <w:szCs w:val="20"/>
        </w:rPr>
        <w:instrText xml:space="preserve"> \* MERGEFORMAT </w:instrText>
      </w:r>
      <w:r w:rsidR="002A78EC" w:rsidRPr="0042632F">
        <w:rPr>
          <w:rFonts w:cs="Times New Roman"/>
          <w:szCs w:val="20"/>
        </w:rPr>
      </w:r>
      <w:r w:rsidR="002A78EC" w:rsidRPr="0042632F">
        <w:rPr>
          <w:rFonts w:cs="Times New Roman"/>
          <w:szCs w:val="20"/>
        </w:rPr>
        <w:fldChar w:fldCharType="separate"/>
      </w:r>
      <w:r w:rsidR="00D73F4C" w:rsidRPr="0042632F">
        <w:rPr>
          <w:szCs w:val="20"/>
        </w:rPr>
        <w:t>(</w:t>
      </w:r>
      <w:r w:rsidR="00D73F4C" w:rsidRPr="0042632F">
        <w:rPr>
          <w:noProof/>
          <w:szCs w:val="20"/>
        </w:rPr>
        <w:t>24</w:t>
      </w:r>
      <w:r w:rsidR="00D73F4C" w:rsidRPr="0042632F">
        <w:rPr>
          <w:szCs w:val="20"/>
        </w:rPr>
        <w:t>)</w:t>
      </w:r>
      <w:r w:rsidR="002A78EC" w:rsidRPr="0042632F">
        <w:rPr>
          <w:rFonts w:cs="Times New Roman"/>
          <w:szCs w:val="20"/>
        </w:rPr>
        <w:fldChar w:fldCharType="end"/>
      </w:r>
      <w:r w:rsidRPr="0042632F">
        <w:rPr>
          <w:rFonts w:cs="Times New Roman"/>
          <w:szCs w:val="20"/>
        </w:rPr>
        <w:t xml:space="preserve">, we </w:t>
      </w:r>
      <w:r w:rsidR="00BF19B7" w:rsidRPr="0042632F">
        <w:rPr>
          <w:rFonts w:cs="Times New Roman"/>
          <w:szCs w:val="20"/>
        </w:rPr>
        <w:t xml:space="preserve">perform </w:t>
      </w:r>
      <w:r w:rsidRPr="0042632F">
        <w:rPr>
          <w:rFonts w:cs="Times New Roman"/>
          <w:szCs w:val="20"/>
        </w:rPr>
        <w:t>the Cholesky decomposition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21"/>
        <w:gridCol w:w="1039"/>
      </w:tblGrid>
      <w:tr w:rsidR="000F65EE" w:rsidRPr="0042632F" w14:paraId="3C1A559A" w14:textId="77777777" w:rsidTr="004E1586">
        <w:trPr>
          <w:jc w:val="center"/>
        </w:trPr>
        <w:tc>
          <w:tcPr>
            <w:tcW w:w="4445" w:type="pct"/>
            <w:vAlign w:val="center"/>
          </w:tcPr>
          <w:p w14:paraId="0B5D8F90" w14:textId="77777777" w:rsidR="000F65EE" w:rsidRPr="0042632F" w:rsidRDefault="0092079F" w:rsidP="00282E0D">
            <w:pPr>
              <w:pStyle w:val="Equation"/>
            </w:pPr>
            <m:oMathPara>
              <m:oMathParaPr>
                <m:jc m:val="center"/>
              </m:oMathParaPr>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cr m:val="script"/>
                              <m:sty m:val="b"/>
                            </m:rPr>
                            <w:rPr>
                              <w:rFonts w:ascii="Cambria Math" w:hAnsi="Cambria Math"/>
                            </w:rPr>
                            <m:t>H</m:t>
                          </m:r>
                        </m:e>
                        <m:e>
                          <m:sSup>
                            <m:sSupPr>
                              <m:ctrlPr>
                                <w:rPr>
                                  <w:rFonts w:ascii="Cambria Math" w:hAnsi="Cambria Math"/>
                                </w:rPr>
                              </m:ctrlPr>
                            </m:sSupPr>
                            <m:e>
                              <m:r>
                                <m:rPr>
                                  <m:scr m:val="script"/>
                                  <m:sty m:val="b"/>
                                </m:rPr>
                                <w:rPr>
                                  <w:rFonts w:ascii="Cambria Math" w:hAnsi="Cambria Math"/>
                                </w:rPr>
                                <m:t>J</m:t>
                              </m:r>
                            </m:e>
                            <m:sup>
                              <m:r>
                                <m:rPr>
                                  <m:sty m:val="p"/>
                                </m:rPr>
                                <w:rPr>
                                  <w:rFonts w:ascii="Cambria Math" w:hAnsi="Cambria Math"/>
                                </w:rPr>
                                <m:t>T</m:t>
                              </m:r>
                            </m:sup>
                          </m:sSup>
                        </m:e>
                      </m:mr>
                      <m:mr>
                        <m:e>
                          <m:r>
                            <m:rPr>
                              <m:scr m:val="script"/>
                              <m:sty m:val="b"/>
                            </m:rPr>
                            <w:rPr>
                              <w:rFonts w:ascii="Cambria Math" w:hAnsi="Cambria Math"/>
                            </w:rPr>
                            <m:t>J</m:t>
                          </m:r>
                        </m:e>
                        <m:e>
                          <m:r>
                            <m:rPr>
                              <m:scr m:val="script"/>
                              <m:sty m:val="b"/>
                            </m:rPr>
                            <w:rPr>
                              <w:rFonts w:ascii="Cambria Math" w:hAnsi="Cambria Math"/>
                            </w:rPr>
                            <m:t>K</m:t>
                          </m:r>
                        </m:e>
                      </m:mr>
                    </m:m>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b/>
                                </w:rPr>
                              </m:ctrlPr>
                            </m:sSubSupPr>
                            <m:e>
                              <m:acc>
                                <m:accPr>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11</m:t>
                              </m:r>
                              <m:ctrlPr>
                                <w:rPr>
                                  <w:rFonts w:ascii="Cambria Math" w:hAnsi="Cambria Math"/>
                                </w:rPr>
                              </m:ctrlPr>
                            </m:sub>
                            <m:sup>
                              <m:r>
                                <m:rPr>
                                  <m:sty m:val="p"/>
                                </m:rPr>
                                <w:rPr>
                                  <w:rFonts w:ascii="Cambria Math" w:hAnsi="Cambria Math"/>
                                </w:rPr>
                                <m:t>T</m:t>
                              </m:r>
                            </m:sup>
                          </m:sSubSup>
                        </m:e>
                        <m:e>
                          <m:sSub>
                            <m:sSubPr>
                              <m:ctrlPr>
                                <w:rPr>
                                  <w:rFonts w:ascii="Cambria Math" w:hAnsi="Cambria Math"/>
                                  <w:b/>
                                </w:rPr>
                              </m:ctrlPr>
                            </m:sSubPr>
                            <m:e>
                              <m:r>
                                <m:rPr>
                                  <m:sty m:val="b"/>
                                </m:rPr>
                                <w:rPr>
                                  <w:rFonts w:ascii="Cambria Math" w:hAnsi="Cambria Math"/>
                                </w:rPr>
                                <m:t>0</m:t>
                              </m:r>
                            </m:e>
                            <m:sub>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r>
                                <m:rPr>
                                  <m:sty m:val="b"/>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m:t>
                              </m:r>
                            </m:sub>
                          </m:sSub>
                        </m:e>
                      </m:mr>
                      <m:mr>
                        <m:e>
                          <m:sSubSup>
                            <m:sSubSupPr>
                              <m:ctrlPr>
                                <w:rPr>
                                  <w:rFonts w:ascii="Cambria Math" w:hAnsi="Cambria Math"/>
                                  <w:b/>
                                </w:rPr>
                              </m:ctrlPr>
                            </m:sSubSupPr>
                            <m:e>
                              <m:acc>
                                <m:accPr>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12</m:t>
                              </m:r>
                              <m:ctrlPr>
                                <w:rPr>
                                  <w:rFonts w:ascii="Cambria Math" w:hAnsi="Cambria Math"/>
                                </w:rPr>
                              </m:ctrlPr>
                            </m:sub>
                            <m:sup>
                              <m:r>
                                <m:rPr>
                                  <m:sty m:val="p"/>
                                </m:rPr>
                                <w:rPr>
                                  <w:rFonts w:ascii="Cambria Math" w:hAnsi="Cambria Math"/>
                                </w:rPr>
                                <m:t>T</m:t>
                              </m:r>
                            </m:sup>
                          </m:sSubSup>
                        </m:e>
                        <m:e>
                          <m:sSubSup>
                            <m:sSubSupPr>
                              <m:ctrlPr>
                                <w:rPr>
                                  <w:rFonts w:ascii="Cambria Math" w:hAnsi="Cambria Math"/>
                                  <w:b/>
                                </w:rPr>
                              </m:ctrlPr>
                            </m:sSubSupPr>
                            <m:e>
                              <m:acc>
                                <m:accPr>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22</m:t>
                              </m:r>
                              <m:ctrlPr>
                                <w:rPr>
                                  <w:rFonts w:ascii="Cambria Math" w:hAnsi="Cambria Math"/>
                                </w:rPr>
                              </m:ctrlPr>
                            </m:sub>
                            <m:sup>
                              <m:r>
                                <m:rPr>
                                  <m:sty m:val="p"/>
                                </m:rPr>
                                <w:rPr>
                                  <w:rFonts w:ascii="Cambria Math" w:hAnsi="Cambria Math"/>
                                </w:rPr>
                                <m:t>T</m:t>
                              </m:r>
                            </m:sup>
                          </m:sSubSup>
                        </m:e>
                      </m:mr>
                    </m:m>
                  </m:e>
                </m:d>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b/>
                                </w:rPr>
                              </m:ctrlPr>
                            </m:sSubPr>
                            <m:e>
                              <m:acc>
                                <m:accPr>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11</m:t>
                              </m:r>
                            </m:sub>
                          </m:sSub>
                        </m:e>
                        <m:e>
                          <m:sSub>
                            <m:sSubPr>
                              <m:ctrlPr>
                                <w:rPr>
                                  <w:rFonts w:ascii="Cambria Math" w:hAnsi="Cambria Math"/>
                                  <w:b/>
                                </w:rPr>
                              </m:ctrlPr>
                            </m:sSubPr>
                            <m:e>
                              <m:acc>
                                <m:accPr>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12</m:t>
                              </m:r>
                            </m:sub>
                          </m:sSub>
                        </m:e>
                      </m:mr>
                      <m:mr>
                        <m:e>
                          <m:sSub>
                            <m:sSubPr>
                              <m:ctrlPr>
                                <w:rPr>
                                  <w:rFonts w:ascii="Cambria Math" w:hAnsi="Cambria Math"/>
                                  <w:b/>
                                </w:rPr>
                              </m:ctrlPr>
                            </m:sSubPr>
                            <m:e>
                              <m:r>
                                <m:rPr>
                                  <m:sty m:val="b"/>
                                </m:rPr>
                                <w:rPr>
                                  <w:rFonts w:ascii="Cambria Math" w:hAnsi="Cambria Math"/>
                                </w:rPr>
                                <m:t>0</m:t>
                              </m:r>
                            </m:e>
                            <m:sub>
                              <m:r>
                                <m:rPr>
                                  <m:sty m:val="b"/>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m:t>
                                  </m:r>
                                </m:sub>
                              </m:sSub>
                            </m:sub>
                          </m:sSub>
                        </m:e>
                        <m:e>
                          <m:sSub>
                            <m:sSubPr>
                              <m:ctrlPr>
                                <w:rPr>
                                  <w:rFonts w:ascii="Cambria Math" w:hAnsi="Cambria Math"/>
                                  <w:b/>
                                </w:rPr>
                              </m:ctrlPr>
                            </m:sSubPr>
                            <m:e>
                              <m:acc>
                                <m:accPr>
                                  <m:ctrlPr>
                                    <w:rPr>
                                      <w:rFonts w:ascii="Cambria Math" w:hAnsi="Cambria Math"/>
                                      <w:b/>
                                    </w:rPr>
                                  </m:ctrlPr>
                                </m:accPr>
                                <m:e>
                                  <m:r>
                                    <m:rPr>
                                      <m:scr m:val="script"/>
                                      <m:sty m:val="b"/>
                                    </m:rPr>
                                    <w:rPr>
                                      <w:rFonts w:ascii="Cambria Math" w:hAnsi="Cambria Math"/>
                                    </w:rPr>
                                    <m:t>R</m:t>
                                  </m:r>
                                </m:e>
                              </m:acc>
                            </m:e>
                            <m:sub>
                              <m:r>
                                <m:rPr>
                                  <m:sty m:val="p"/>
                                </m:rPr>
                                <w:rPr>
                                  <w:rFonts w:ascii="Cambria Math" w:hAnsi="Cambria Math"/>
                                </w:rPr>
                                <m:t>22</m:t>
                              </m:r>
                            </m:sub>
                          </m:sSub>
                        </m:e>
                      </m:mr>
                    </m:m>
                  </m:e>
                </m:d>
              </m:oMath>
            </m:oMathPara>
          </w:p>
        </w:tc>
        <w:tc>
          <w:tcPr>
            <w:tcW w:w="555" w:type="pct"/>
            <w:vAlign w:val="center"/>
          </w:tcPr>
          <w:p w14:paraId="1F593386" w14:textId="5774A9C1" w:rsidR="000F65EE" w:rsidRPr="0042632F" w:rsidRDefault="000F65EE" w:rsidP="00282E0D">
            <w:pPr>
              <w:pStyle w:val="Equation"/>
              <w:jc w:val="right"/>
            </w:pPr>
            <w:r w:rsidRPr="0042632F">
              <w:t>(</w:t>
            </w:r>
            <w:fldSimple w:instr=" SEQ Equation \* ARABIC ">
              <w:r w:rsidR="00D73F4C" w:rsidRPr="0042632F">
                <w:rPr>
                  <w:noProof/>
                </w:rPr>
                <w:t>36</w:t>
              </w:r>
            </w:fldSimple>
            <w:r w:rsidRPr="0042632F">
              <w:t>)</w:t>
            </w:r>
          </w:p>
        </w:tc>
      </w:tr>
    </w:tbl>
    <w:p w14:paraId="5952B814" w14:textId="51A2973D" w:rsidR="000F65EE" w:rsidRPr="0042632F" w:rsidRDefault="000F65EE" w:rsidP="0042632F">
      <w:pPr>
        <w:pStyle w:val="firstpara"/>
        <w:rPr>
          <w:rFonts w:cs="Times New Roman"/>
          <w:szCs w:val="20"/>
        </w:rPr>
      </w:pPr>
      <w:r w:rsidRPr="0042632F">
        <w:rPr>
          <w:szCs w:val="20"/>
        </w:rPr>
        <w:t>where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21"/>
        <w:gridCol w:w="539"/>
      </w:tblGrid>
      <w:tr w:rsidR="000F65EE" w:rsidRPr="0042632F" w14:paraId="3AB06017" w14:textId="77777777" w:rsidTr="004E1586">
        <w:trPr>
          <w:jc w:val="center"/>
        </w:trPr>
        <w:tc>
          <w:tcPr>
            <w:tcW w:w="4712" w:type="pct"/>
            <w:vAlign w:val="center"/>
          </w:tcPr>
          <w:p w14:paraId="556CCDE0" w14:textId="77777777" w:rsidR="000F65EE" w:rsidRPr="0042632F" w:rsidRDefault="000F65EE" w:rsidP="00282E0D">
            <w:pPr>
              <w:pStyle w:val="Equation"/>
            </w:pPr>
            <m:oMath>
              <m:r>
                <m:rPr>
                  <m:sty m:val="p"/>
                </m:rPr>
                <w:rPr>
                  <w:rFonts w:ascii="Cambria Math" w:hAnsi="Cambria Math"/>
                </w:rPr>
                <m:t xml:space="preserve"> </m:t>
              </m:r>
              <m:r>
                <m:rPr>
                  <m:scr m:val="script"/>
                  <m:sty m:val="b"/>
                </m:rPr>
                <w:rPr>
                  <w:rFonts w:ascii="Cambria Math" w:hAnsi="Cambria Math"/>
                </w:rPr>
                <m:t>H</m:t>
              </m:r>
              <m:r>
                <m:rPr>
                  <m:sty m:val="p"/>
                </m:rPr>
                <w:rPr>
                  <w:rFonts w:ascii="Cambria Math" w:hAnsi="Cambria Math"/>
                </w:rPr>
                <m:t>=</m:t>
              </m:r>
              <m:sSubSup>
                <m:sSubSupPr>
                  <m:ctrlPr>
                    <w:rPr>
                      <w:rFonts w:ascii="Cambria Math" w:hAnsi="Cambria Math"/>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ty m:val="bi"/>
                        </m:rPr>
                        <w:rPr>
                          <w:rFonts w:ascii="Cambria Math" w:hAnsi="Cambria Math"/>
                        </w:rPr>
                        <m:t>x</m:t>
                      </m:r>
                    </m:e>
                    <m:sub>
                      <m:r>
                        <w:rPr>
                          <w:rFonts w:ascii="Cambria Math" w:hAnsi="Cambria Math"/>
                        </w:rPr>
                        <m:t>k</m:t>
                      </m:r>
                    </m:sub>
                  </m:sSub>
                  <m:sSubSup>
                    <m:sSubSupPr>
                      <m:ctrlPr>
                        <w:rPr>
                          <w:rFonts w:ascii="Cambria Math" w:hAnsi="Cambria Math"/>
                        </w:rPr>
                      </m:ctrlPr>
                    </m:sSubSupPr>
                    <m:e>
                      <m:r>
                        <m:rPr>
                          <m:sty m:val="bi"/>
                        </m:rPr>
                        <w:rPr>
                          <w:rFonts w:ascii="Cambria Math" w:hAnsi="Cambria Math"/>
                        </w:rPr>
                        <m:t>x</m:t>
                      </m:r>
                    </m:e>
                    <m:sub>
                      <m:r>
                        <w:rPr>
                          <w:rFonts w:ascii="Cambria Math" w:hAnsi="Cambria Math"/>
                        </w:rPr>
                        <m:t>k</m:t>
                      </m:r>
                    </m:sub>
                    <m:sup>
                      <m:r>
                        <m:rPr>
                          <m:sty m:val="p"/>
                        </m:rPr>
                        <w:rPr>
                          <w:rFonts w:ascii="Cambria Math" w:hAnsi="Cambria Math"/>
                        </w:rPr>
                        <m:t>T</m:t>
                      </m:r>
                    </m:sup>
                  </m:sSubSup>
                </m:e>
              </m:nary>
            </m:oMath>
            <w:r w:rsidRPr="0042632F">
              <w:t xml:space="preserve">, </w:t>
            </w:r>
            <m:oMath>
              <m:r>
                <m:rPr>
                  <m:scr m:val="script"/>
                  <m:sty m:val="b"/>
                </m:rPr>
                <w:rPr>
                  <w:rFonts w:ascii="Cambria Math" w:hAnsi="Cambria Math"/>
                </w:rPr>
                <m:t>J</m:t>
              </m:r>
              <m:r>
                <m:rPr>
                  <m:sty m:val="p"/>
                </m:rPr>
                <w:rPr>
                  <w:rFonts w:ascii="Cambria Math" w:hAnsi="Cambria Math"/>
                </w:rPr>
                <m:t>=</m:t>
              </m:r>
              <m:sSub>
                <m:sSubPr>
                  <m:ctrlPr>
                    <w:rPr>
                      <w:rFonts w:ascii="Cambria Math" w:hAnsi="Cambria Math"/>
                    </w:rPr>
                  </m:ctrlPr>
                </m:sSubPr>
                <m:e>
                  <m:r>
                    <m:rPr>
                      <m:sty m:val="bi"/>
                    </m:rPr>
                    <w:rPr>
                      <w:rFonts w:ascii="Cambria Math" w:hAnsi="Cambria Math"/>
                    </w:rPr>
                    <m:t>Γ</m:t>
                  </m:r>
                </m:e>
                <m:sub>
                  <m:r>
                    <m:rPr>
                      <m:sty m:val="p"/>
                    </m:rPr>
                    <w:rPr>
                      <w:rFonts w:ascii="Cambria Math" w:hAnsi="Cambria Math"/>
                    </w:rPr>
                    <m:t>0</m:t>
                  </m:r>
                </m:sub>
              </m:sSub>
              <m:sSubSup>
                <m:sSubSupPr>
                  <m:ctrlPr>
                    <w:rPr>
                      <w:rFonts w:ascii="Cambria Math" w:hAnsi="Cambria Math"/>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ty m:val="bi"/>
                        </m:rPr>
                        <w:rPr>
                          <w:rFonts w:ascii="Cambria Math" w:hAnsi="Cambria Math"/>
                        </w:rPr>
                        <m:t>z</m:t>
                      </m:r>
                    </m:e>
                    <m:sub>
                      <m:r>
                        <w:rPr>
                          <w:rFonts w:ascii="Cambria Math" w:hAnsi="Cambria Math"/>
                        </w:rPr>
                        <m:t>k</m:t>
                      </m:r>
                    </m:sub>
                  </m:sSub>
                  <m:sSubSup>
                    <m:sSubSupPr>
                      <m:ctrlPr>
                        <w:rPr>
                          <w:rFonts w:ascii="Cambria Math" w:hAnsi="Cambria Math"/>
                        </w:rPr>
                      </m:ctrlPr>
                    </m:sSubSupPr>
                    <m:e>
                      <m:r>
                        <m:rPr>
                          <m:sty m:val="bi"/>
                        </m:rPr>
                        <w:rPr>
                          <w:rFonts w:ascii="Cambria Math" w:hAnsi="Cambria Math"/>
                        </w:rPr>
                        <m:t>x</m:t>
                      </m:r>
                    </m:e>
                    <m:sub>
                      <m:r>
                        <w:rPr>
                          <w:rFonts w:ascii="Cambria Math" w:hAnsi="Cambria Math"/>
                        </w:rPr>
                        <m:t>k</m:t>
                      </m:r>
                    </m:sub>
                    <m:sup>
                      <m:r>
                        <m:rPr>
                          <m:sty m:val="p"/>
                        </m:rPr>
                        <w:rPr>
                          <w:rFonts w:ascii="Cambria Math" w:hAnsi="Cambria Math"/>
                        </w:rPr>
                        <m:t>T</m:t>
                      </m:r>
                    </m:sup>
                  </m:sSubSup>
                </m:e>
              </m:nary>
            </m:oMath>
            <w:r w:rsidRPr="0042632F">
              <w:t xml:space="preserve">, </w:t>
            </w:r>
            <m:oMath>
              <m:r>
                <m:rPr>
                  <m:scr m:val="script"/>
                  <m:sty m:val="b"/>
                </m:rPr>
                <w:rPr>
                  <w:rFonts w:ascii="Cambria Math" w:hAnsi="Cambria Math"/>
                </w:rPr>
                <m:t>K</m:t>
              </m:r>
              <m:r>
                <m:rPr>
                  <m:sty m:val="p"/>
                </m:rPr>
                <w:rPr>
                  <w:rFonts w:ascii="Cambria Math" w:hAnsi="Cambria Math"/>
                </w:rPr>
                <m:t>=</m:t>
              </m:r>
              <m:sSub>
                <m:sSubPr>
                  <m:ctrlPr>
                    <w:rPr>
                      <w:rFonts w:ascii="Cambria Math" w:hAnsi="Cambria Math"/>
                    </w:rPr>
                  </m:ctrlPr>
                </m:sSubPr>
                <m:e>
                  <m:r>
                    <m:rPr>
                      <m:sty m:val="bi"/>
                    </m:rPr>
                    <w:rPr>
                      <w:rFonts w:ascii="Cambria Math" w:hAnsi="Cambria Math"/>
                    </w:rPr>
                    <m:t>D</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Γ</m:t>
                  </m:r>
                </m:e>
                <m:sub>
                  <m:r>
                    <m:rPr>
                      <m:sty m:val="p"/>
                    </m:rPr>
                    <w:rPr>
                      <w:rFonts w:ascii="Cambria Math" w:hAnsi="Cambria Math"/>
                    </w:rPr>
                    <m:t>0</m:t>
                  </m:r>
                </m:sub>
              </m:sSub>
              <m:sSubSup>
                <m:sSubSupPr>
                  <m:ctrlPr>
                    <w:rPr>
                      <w:rFonts w:ascii="Cambria Math" w:hAnsi="Cambria Math"/>
                    </w:rPr>
                  </m:ctrlPr>
                </m:sSubSupPr>
                <m:e>
                  <m:r>
                    <m:rPr>
                      <m:sty m:val="bi"/>
                    </m:rPr>
                    <w:rPr>
                      <w:rFonts w:ascii="Cambria Math" w:hAnsi="Cambria Math"/>
                    </w:rPr>
                    <m:t>Π</m:t>
                  </m:r>
                </m:e>
                <m:sub>
                  <m:r>
                    <m:rPr>
                      <m:sty m:val="p"/>
                    </m:rPr>
                    <w:rPr>
                      <w:rFonts w:ascii="Cambria Math" w:hAnsi="Cambria Math"/>
                    </w:rPr>
                    <m:t>0</m:t>
                  </m:r>
                </m:sub>
                <m:sup>
                  <m:r>
                    <m:rPr>
                      <m:sty m:val="p"/>
                    </m:rPr>
                    <w:rPr>
                      <w:rFonts w:ascii="Cambria Math" w:hAnsi="Cambria Math"/>
                    </w:rPr>
                    <m:t>-1</m:t>
                  </m:r>
                </m:sup>
              </m:sSubSup>
              <m:sSubSup>
                <m:sSubSupPr>
                  <m:ctrlPr>
                    <w:rPr>
                      <w:rFonts w:ascii="Cambria Math" w:hAnsi="Cambria Math"/>
                    </w:rPr>
                  </m:ctrlPr>
                </m:sSubSupPr>
                <m:e>
                  <m:r>
                    <m:rPr>
                      <m:sty m:val="bi"/>
                    </m:rPr>
                    <w:rPr>
                      <w:rFonts w:ascii="Cambria Math" w:hAnsi="Cambria Math"/>
                    </w:rPr>
                    <m:t>Γ</m:t>
                  </m:r>
                </m:e>
                <m:sub>
                  <m:r>
                    <m:rPr>
                      <m:sty m:val="p"/>
                    </m:rPr>
                    <w:rPr>
                      <w:rFonts w:ascii="Cambria Math" w:hAnsi="Cambria Math"/>
                    </w:rPr>
                    <m:t>0</m:t>
                  </m:r>
                </m:sub>
                <m:sup>
                  <m:r>
                    <m:rPr>
                      <m:sty m:val="p"/>
                    </m:rPr>
                    <w:rPr>
                      <w:rFonts w:ascii="Cambria Math" w:hAnsi="Cambria Math"/>
                    </w:rPr>
                    <m:t>T</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m:rPr>
                          <m:sty m:val="bi"/>
                        </m:rPr>
                        <w:rPr>
                          <w:rFonts w:ascii="Cambria Math" w:hAnsi="Cambria Math"/>
                        </w:rPr>
                        <m:t>z</m:t>
                      </m:r>
                    </m:e>
                    <m:sub>
                      <m:r>
                        <w:rPr>
                          <w:rFonts w:ascii="Cambria Math" w:hAnsi="Cambria Math"/>
                        </w:rPr>
                        <m:t>k</m:t>
                      </m:r>
                    </m:sub>
                  </m:sSub>
                  <m:sSubSup>
                    <m:sSubSupPr>
                      <m:ctrlPr>
                        <w:rPr>
                          <w:rFonts w:ascii="Cambria Math" w:hAnsi="Cambria Math"/>
                        </w:rPr>
                      </m:ctrlPr>
                    </m:sSubSupPr>
                    <m:e>
                      <m:r>
                        <m:rPr>
                          <m:sty m:val="bi"/>
                        </m:rPr>
                        <w:rPr>
                          <w:rFonts w:ascii="Cambria Math" w:hAnsi="Cambria Math"/>
                        </w:rPr>
                        <m:t>z</m:t>
                      </m:r>
                    </m:e>
                    <m:sub>
                      <m:r>
                        <w:rPr>
                          <w:rFonts w:ascii="Cambria Math" w:hAnsi="Cambria Math"/>
                        </w:rPr>
                        <m:t>k</m:t>
                      </m:r>
                    </m:sub>
                    <m:sup>
                      <m:r>
                        <m:rPr>
                          <m:sty m:val="p"/>
                        </m:rPr>
                        <w:rPr>
                          <w:rFonts w:ascii="Cambria Math" w:hAnsi="Cambria Math"/>
                        </w:rPr>
                        <m:t>T</m:t>
                      </m:r>
                    </m:sup>
                  </m:sSubSup>
                </m:e>
              </m:nary>
            </m:oMath>
          </w:p>
        </w:tc>
        <w:tc>
          <w:tcPr>
            <w:tcW w:w="288" w:type="pct"/>
            <w:vAlign w:val="center"/>
          </w:tcPr>
          <w:p w14:paraId="4A22F8D2" w14:textId="31A13059" w:rsidR="000F65EE" w:rsidRPr="0042632F" w:rsidRDefault="000F65EE" w:rsidP="00282E0D">
            <w:pPr>
              <w:pStyle w:val="Equation"/>
              <w:jc w:val="right"/>
            </w:pPr>
            <w:bookmarkStart w:id="28" w:name="_Ref504254586"/>
            <w:r w:rsidRPr="0042632F">
              <w:t>(</w:t>
            </w:r>
            <w:fldSimple w:instr=" SEQ Equation \* ARABIC ">
              <w:r w:rsidR="00D73F4C" w:rsidRPr="0042632F">
                <w:rPr>
                  <w:noProof/>
                </w:rPr>
                <w:t>37</w:t>
              </w:r>
            </w:fldSimple>
            <w:r w:rsidRPr="0042632F">
              <w:t>)</w:t>
            </w:r>
            <w:bookmarkEnd w:id="28"/>
          </w:p>
        </w:tc>
      </w:tr>
    </w:tbl>
    <w:p w14:paraId="1B6316FE" w14:textId="77777777" w:rsidR="005F1DA1" w:rsidRPr="0042632F" w:rsidRDefault="005F1DA1" w:rsidP="0042632F">
      <w:pPr>
        <w:pStyle w:val="firstpara"/>
        <w:rPr>
          <w:szCs w:val="20"/>
        </w:rPr>
      </w:pPr>
      <w:r w:rsidRPr="0042632F">
        <w:rPr>
          <w:szCs w:val="20"/>
        </w:rPr>
        <w:t>Equating the sub-matrices yields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821"/>
        <w:gridCol w:w="539"/>
      </w:tblGrid>
      <w:tr w:rsidR="005F1DA1" w:rsidRPr="0042632F" w14:paraId="797D7F31" w14:textId="77777777" w:rsidTr="004E1586">
        <w:trPr>
          <w:jc w:val="center"/>
        </w:trPr>
        <w:tc>
          <w:tcPr>
            <w:tcW w:w="4712" w:type="pct"/>
            <w:vAlign w:val="center"/>
          </w:tcPr>
          <w:p w14:paraId="4375D06F" w14:textId="77777777" w:rsidR="005F1DA1" w:rsidRPr="0042632F" w:rsidRDefault="005F1DA1" w:rsidP="00282E0D">
            <w:pPr>
              <w:pStyle w:val="Equation"/>
              <w:jc w:val="center"/>
            </w:pPr>
            <m:oMath>
              <m:r>
                <m:rPr>
                  <m:sty m:val="bi"/>
                </m:rPr>
                <w:rPr>
                  <w:rFonts w:ascii="Cambria Math" w:hAnsi="Cambria Math"/>
                </w:rPr>
                <m:t>Π</m:t>
              </m:r>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up>
                  <m:r>
                    <m:rPr>
                      <m:sty m:val="p"/>
                    </m:rPr>
                    <w:rPr>
                      <w:rFonts w:ascii="Cambria Math" w:hAnsi="Cambria Math"/>
                    </w:rPr>
                    <m:t>-1</m:t>
                  </m:r>
                </m:sup>
              </m:sSubSup>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up>
                  <m:r>
                    <m:rPr>
                      <m:sty m:val="p"/>
                    </m:rPr>
                    <w:rPr>
                      <w:rFonts w:ascii="Cambria Math" w:hAnsi="Cambria Math"/>
                    </w:rPr>
                    <m:t>-T</m:t>
                  </m:r>
                </m:sup>
              </m:sSubSup>
            </m:oMath>
            <w:r w:rsidRPr="0042632F">
              <w:t xml:space="preserve">, </w:t>
            </w:r>
            <m:oMath>
              <m:sSub>
                <m:sSubPr>
                  <m:ctrlPr>
                    <w:rPr>
                      <w:rFonts w:ascii="Cambria Math" w:hAnsi="Cambria Math"/>
                    </w:rPr>
                  </m:ctrlPr>
                </m:sSubPr>
                <m:e>
                  <m:r>
                    <m:rPr>
                      <m:sty m:val="bi"/>
                    </m:rPr>
                    <w:rPr>
                      <w:rFonts w:ascii="Cambria Math" w:hAnsi="Cambria Math"/>
                    </w:rPr>
                    <m:t>μ</m:t>
                  </m:r>
                </m:e>
                <m:sub>
                  <m:r>
                    <w:rPr>
                      <w:rFonts w:ascii="Cambria Math" w:hAnsi="Cambria Math"/>
                    </w:rPr>
                    <m:t>Γ</m:t>
                  </m:r>
                </m:sub>
              </m:sSub>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12</m:t>
                  </m:r>
                </m:sub>
                <m:sup>
                  <m:r>
                    <m:rPr>
                      <m:sty m:val="p"/>
                    </m:rPr>
                    <w:rPr>
                      <w:rFonts w:ascii="Cambria Math" w:hAnsi="Cambria Math"/>
                    </w:rPr>
                    <m:t>T</m:t>
                  </m:r>
                </m:sup>
              </m:sSubSup>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up>
                  <m:r>
                    <m:rPr>
                      <m:sty m:val="p"/>
                    </m:rPr>
                    <w:rPr>
                      <w:rFonts w:ascii="Cambria Math" w:hAnsi="Cambria Math"/>
                    </w:rPr>
                    <m:t>-T</m:t>
                  </m:r>
                </m:sup>
              </m:sSubSup>
            </m:oMath>
            <w:r w:rsidRPr="0042632F">
              <w:t xml:space="preserve">, </w:t>
            </w:r>
            <m:oMath>
              <m:r>
                <m:rPr>
                  <m:sty m:val="bi"/>
                </m:rPr>
                <w:rPr>
                  <w:rFonts w:ascii="Cambria Math" w:hAnsi="Cambria Math"/>
                </w:rPr>
                <m:t>D</m:t>
              </m:r>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22</m:t>
                  </m:r>
                </m:sub>
                <m:sup>
                  <m:r>
                    <m:rPr>
                      <m:sty m:val="p"/>
                    </m:rPr>
                    <w:rPr>
                      <w:rFonts w:ascii="Cambria Math" w:hAnsi="Cambria Math"/>
                    </w:rPr>
                    <m:t>T</m:t>
                  </m:r>
                </m:sup>
              </m:sSubSup>
              <m:sSub>
                <m:sSubPr>
                  <m:ctrlPr>
                    <w:rPr>
                      <w:rFonts w:ascii="Cambria Math" w:hAnsi="Cambria Math"/>
                    </w:rPr>
                  </m:ctrlPr>
                </m:sSub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22</m:t>
                  </m:r>
                </m:sub>
              </m:sSub>
            </m:oMath>
          </w:p>
        </w:tc>
        <w:tc>
          <w:tcPr>
            <w:tcW w:w="288" w:type="pct"/>
            <w:vAlign w:val="center"/>
          </w:tcPr>
          <w:p w14:paraId="19CA1B14" w14:textId="12ED1E79" w:rsidR="005F1DA1" w:rsidRPr="0042632F" w:rsidRDefault="005F1DA1" w:rsidP="00282E0D">
            <w:pPr>
              <w:pStyle w:val="Equation"/>
              <w:jc w:val="right"/>
            </w:pPr>
            <w:r w:rsidRPr="0042632F">
              <w:t>(</w:t>
            </w:r>
            <w:fldSimple w:instr=" SEQ Equation \* ARABIC ">
              <w:r w:rsidR="00D73F4C" w:rsidRPr="0042632F">
                <w:rPr>
                  <w:noProof/>
                </w:rPr>
                <w:t>38</w:t>
              </w:r>
            </w:fldSimple>
            <w:r w:rsidRPr="0042632F">
              <w:t>)</w:t>
            </w:r>
          </w:p>
        </w:tc>
      </w:tr>
    </w:tbl>
    <w:p w14:paraId="5E856C17" w14:textId="0CDAA061" w:rsidR="004E259A" w:rsidRPr="0042632F" w:rsidRDefault="004E259A" w:rsidP="0042632F">
      <w:pPr>
        <w:pStyle w:val="firstpara"/>
        <w:rPr>
          <w:szCs w:val="20"/>
        </w:rPr>
      </w:pPr>
      <w:r w:rsidRPr="0042632F">
        <w:rPr>
          <w:szCs w:val="20"/>
        </w:rPr>
        <w:t xml:space="preserve">For the purpose of efficiently sampling </w:t>
      </w:r>
      <m:oMath>
        <m:r>
          <m:rPr>
            <m:sty m:val="bi"/>
          </m:rPr>
          <w:rPr>
            <w:rFonts w:ascii="Cambria Math" w:hAnsi="Cambria Math"/>
            <w:szCs w:val="20"/>
          </w:rPr>
          <m:t>Γ</m:t>
        </m:r>
      </m:oMath>
      <w:r w:rsidRPr="0042632F">
        <w:rPr>
          <w:szCs w:val="20"/>
        </w:rPr>
        <w:t xml:space="preserve"> after sampling </w:t>
      </w:r>
      <m:oMath>
        <m:r>
          <m:rPr>
            <m:sty m:val="bi"/>
          </m:rPr>
          <w:rPr>
            <w:rFonts w:ascii="Cambria Math" w:hAnsi="Cambria Math"/>
            <w:szCs w:val="20"/>
          </w:rPr>
          <m:t>Σ</m:t>
        </m:r>
      </m:oMath>
      <w:r w:rsidRPr="0042632F">
        <w:rPr>
          <w:szCs w:val="20"/>
        </w:rPr>
        <w:t xml:space="preserve"> based on </w:t>
      </w:r>
      <m:oMath>
        <m:r>
          <w:rPr>
            <w:rFonts w:ascii="Cambria Math" w:hAnsi="Cambria Math"/>
            <w:szCs w:val="20"/>
          </w:rPr>
          <m:t>d</m:t>
        </m:r>
      </m:oMath>
      <w:r w:rsidRPr="0042632F">
        <w:rPr>
          <w:szCs w:val="20"/>
        </w:rPr>
        <w:t xml:space="preserve"> and </w:t>
      </w:r>
      <m:oMath>
        <m:sSub>
          <m:sSubPr>
            <m:ctrlPr>
              <w:rPr>
                <w:rFonts w:ascii="Cambria Math" w:hAnsi="Cambria Math"/>
                <w:b/>
                <w:i/>
                <w:szCs w:val="20"/>
              </w:rPr>
            </m:ctrlPr>
          </m:sSubPr>
          <m:e>
            <m:acc>
              <m:accPr>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22</m:t>
            </m:r>
          </m:sub>
        </m:sSub>
      </m:oMath>
      <w:r w:rsidRPr="0042632F">
        <w:rPr>
          <w:szCs w:val="20"/>
        </w:rPr>
        <w:t>, we apply the following procedure</w:t>
      </w:r>
      <w:r w:rsidR="008C2425" w:rsidRPr="0042632F">
        <w:rPr>
          <w:szCs w:val="20"/>
        </w:rPr>
        <w:t xml:space="preserve"> </w:t>
      </w:r>
      <w:r w:rsidR="008C2425" w:rsidRPr="0042632F">
        <w:rPr>
          <w:szCs w:val="20"/>
        </w:rPr>
        <w:fldChar w:fldCharType="begin" w:fldLock="1"/>
      </w:r>
      <w:r w:rsidR="00784C1F">
        <w:rPr>
          <w:szCs w:val="20"/>
        </w:rPr>
        <w:instrText>ADDIN CSL_CITATION { "citationItems" : [ { "id" : "ITEM-1", "itemData" : { "DOI" : "10.1198/jasa.2003.s280", "ISBN" : "1584880465", "ISSN" : "0162-1459", "PMID" : "25246403", "abstract" : "Useful in physics, economics, psychology, and other fields, random matrices play an important role in the study of multivariate statistical methods. Until now, however, most of the material on random matrices could only be found scattered in various statistical journals. Matrix Variate Distributions gathers and systematically presents most of the recent developments in continuous matrix variate distribution theory and includes new results.After a review of the essential background material, the authors investigate the range of matrix variate distributions, including:matrix variate normal distributionWishart distributionMatrix variate t-distributionMatrix variate beta distributionF-distributionMatrix variate Dirichlet distributionMatrix quadratic formsWith its inclusion of new results, Matrix Variate Distributions promises to stimulate further research and help advance the field of multivariate statistical analysis.", "author" : [ { "dropping-particle" : "", "family" : "Gupta", "given" : "A K", "non-dropping-particle" : "", "parse-names" : false, "suffix" : "" }, { "dropping-particle" : "", "family" : "Nagar", "given" : "D K", "non-dropping-particle" : "", "parse-names" : false, "suffix" : "" } ], "id" : "ITEM-1", "issued" : { "date-parts" : [ [ "1999" ] ] }, "number-of-pages" : "384", "publisher" : "Chapman &amp; Hall/CRC", "publisher-place" : "Boca Raton", "title" : "Matrix Variate Distributions", "type" : "book" }, "uris" : [ "http://www.mendeley.com/documents/?uuid=e6df3da5-c5ca-469f-892e-5bb94bf1d1ac" ] } ], "mendeley" : { "formattedCitation" : "[34]", "plainTextFormattedCitation" : "[34]", "previouslyFormattedCitation" : "[34]" }, "properties" : {  }, "schema" : "https://github.com/citation-style-language/schema/raw/master/csl-citation.json" }</w:instrText>
      </w:r>
      <w:r w:rsidR="008C2425" w:rsidRPr="0042632F">
        <w:rPr>
          <w:szCs w:val="20"/>
        </w:rPr>
        <w:fldChar w:fldCharType="separate"/>
      </w:r>
      <w:r w:rsidR="006E2C9B" w:rsidRPr="0042632F">
        <w:rPr>
          <w:noProof/>
          <w:szCs w:val="20"/>
        </w:rPr>
        <w:t>[34]</w:t>
      </w:r>
      <w:r w:rsidR="008C2425" w:rsidRPr="0042632F">
        <w:rPr>
          <w:szCs w:val="20"/>
        </w:rPr>
        <w:fldChar w:fldCharType="end"/>
      </w:r>
      <w:r w:rsidRPr="0042632F">
        <w:rPr>
          <w:szCs w:val="20"/>
        </w:rPr>
        <w:t xml:space="preserve">: </w:t>
      </w:r>
      <w:r w:rsidR="00273EAE" w:rsidRPr="0042632F">
        <w:rPr>
          <w:szCs w:val="20"/>
        </w:rPr>
        <w:t xml:space="preserve">Perform </w:t>
      </w:r>
      <w:r w:rsidRPr="0042632F">
        <w:rPr>
          <w:szCs w:val="20"/>
        </w:rPr>
        <w:t xml:space="preserve">the Cholesky decomposition </w:t>
      </w:r>
      <m:oMath>
        <m:r>
          <m:rPr>
            <m:sty m:val="bi"/>
          </m:rPr>
          <w:rPr>
            <w:rFonts w:ascii="Cambria Math" w:hAnsi="Cambria Math"/>
            <w:szCs w:val="20"/>
          </w:rPr>
          <m:t>Σ=</m:t>
        </m:r>
        <m:sSubSup>
          <m:sSubSupPr>
            <m:ctrlPr>
              <w:rPr>
                <w:rFonts w:ascii="Cambria Math" w:hAnsi="Cambria Math"/>
                <w:b/>
                <w:i/>
                <w:szCs w:val="20"/>
              </w:rPr>
            </m:ctrlPr>
          </m:sSubSupPr>
          <m:e>
            <m:acc>
              <m:accPr>
                <m:chr m:val="̌"/>
                <m:ctrlPr>
                  <w:rPr>
                    <w:rFonts w:ascii="Cambria Math" w:hAnsi="Cambria Math"/>
                    <w:b/>
                    <w:szCs w:val="20"/>
                  </w:rPr>
                </m:ctrlPr>
              </m:accPr>
              <m:e>
                <m:r>
                  <m:rPr>
                    <m:scr m:val="script"/>
                    <m:sty m:val="b"/>
                  </m:rPr>
                  <w:rPr>
                    <w:rFonts w:ascii="Cambria Math" w:hAnsi="Cambria Math"/>
                    <w:szCs w:val="20"/>
                  </w:rPr>
                  <m:t>R</m:t>
                </m:r>
              </m:e>
            </m:acc>
            <m:ctrlPr>
              <w:rPr>
                <w:rFonts w:ascii="Cambria Math" w:hAnsi="Cambria Math"/>
                <w:i/>
                <w:szCs w:val="20"/>
              </w:rPr>
            </m:ctrlPr>
          </m:e>
          <m:sub>
            <m:r>
              <w:rPr>
                <w:rFonts w:ascii="Cambria Math" w:hAnsi="Cambria Math"/>
                <w:szCs w:val="20"/>
              </w:rPr>
              <m:t>22</m:t>
            </m:r>
            <m:ctrlPr>
              <w:rPr>
                <w:rFonts w:ascii="Cambria Math" w:hAnsi="Cambria Math"/>
                <w:i/>
                <w:szCs w:val="20"/>
              </w:rPr>
            </m:ctrlPr>
          </m:sub>
          <m:sup>
            <m:r>
              <m:rPr>
                <m:sty m:val="p"/>
              </m:rPr>
              <w:rPr>
                <w:rFonts w:ascii="Cambria Math" w:hAnsi="Cambria Math"/>
                <w:szCs w:val="20"/>
              </w:rPr>
              <m:t>T</m:t>
            </m:r>
          </m:sup>
        </m:sSubSup>
        <m:sSub>
          <m:sSubPr>
            <m:ctrlPr>
              <w:rPr>
                <w:rFonts w:ascii="Cambria Math" w:hAnsi="Cambria Math"/>
                <w:b/>
                <w:i/>
                <w:szCs w:val="20"/>
              </w:rPr>
            </m:ctrlPr>
          </m:sSubPr>
          <m:e>
            <m:acc>
              <m:accPr>
                <m:chr m:val="̌"/>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22</m:t>
            </m:r>
          </m:sub>
        </m:sSub>
      </m:oMath>
      <w:r w:rsidRPr="0042632F">
        <w:rPr>
          <w:szCs w:val="20"/>
        </w:rPr>
        <w:t xml:space="preserve">, then sample a standard normal matrix </w:t>
      </w:r>
      <m:oMath>
        <m:acc>
          <m:accPr>
            <m:ctrlPr>
              <w:rPr>
                <w:rFonts w:ascii="Cambria Math" w:hAnsi="Cambria Math"/>
                <w:b/>
                <w:i/>
                <w:szCs w:val="20"/>
              </w:rPr>
            </m:ctrlPr>
          </m:accPr>
          <m:e>
            <m:r>
              <m:rPr>
                <m:sty m:val="bi"/>
              </m:rPr>
              <w:rPr>
                <w:rFonts w:ascii="Cambria Math" w:hAnsi="Cambria Math"/>
                <w:szCs w:val="20"/>
              </w:rPr>
              <m:t>n</m:t>
            </m:r>
          </m:e>
        </m:acc>
        <m:r>
          <m:rPr>
            <m:sty m:val="bi"/>
          </m:rPr>
          <w:rPr>
            <w:rFonts w:ascii="Cambria Math" w:hAnsi="Cambria Math"/>
            <w:szCs w:val="20"/>
          </w:rPr>
          <m:t>∈</m:t>
        </m:r>
        <m:sSup>
          <m:sSupPr>
            <m:ctrlPr>
              <w:rPr>
                <w:rFonts w:ascii="Cambria Math" w:hAnsi="Cambria Math"/>
                <w:i/>
                <w:szCs w:val="20"/>
              </w:rPr>
            </m:ctrlPr>
          </m:sSupPr>
          <m:e>
            <m:r>
              <m:rPr>
                <m:scr m:val="double-struck"/>
              </m:rPr>
              <w:rPr>
                <w:rFonts w:ascii="Cambria Math" w:hAnsi="Cambria Math"/>
                <w:szCs w:val="20"/>
              </w:rPr>
              <m:t>R</m:t>
            </m:r>
          </m:e>
          <m:sup>
            <m:sSub>
              <m:sSubPr>
                <m:ctrlPr>
                  <w:rPr>
                    <w:rFonts w:ascii="Cambria Math" w:hAnsi="Cambria Math"/>
                    <w:i/>
                    <w:szCs w:val="20"/>
                  </w:rPr>
                </m:ctrlPr>
              </m:sSubPr>
              <m:e>
                <m:r>
                  <w:rPr>
                    <w:rFonts w:ascii="Cambria Math" w:hAnsi="Cambria Math"/>
                    <w:szCs w:val="20"/>
                  </w:rPr>
                  <m:t>N</m:t>
                </m:r>
              </m:e>
              <m:sub>
                <m:r>
                  <w:rPr>
                    <w:rFonts w:ascii="Cambria Math" w:hAnsi="Cambria Math"/>
                    <w:szCs w:val="20"/>
                  </w:rPr>
                  <m:t>o</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p>
        </m:sSup>
      </m:oMath>
      <w:r w:rsidRPr="0042632F">
        <w:rPr>
          <w:szCs w:val="20"/>
        </w:rPr>
        <w:t xml:space="preserve"> and set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39"/>
        <w:gridCol w:w="721"/>
      </w:tblGrid>
      <w:tr w:rsidR="008C2425" w:rsidRPr="0042632F" w14:paraId="54621245" w14:textId="77777777" w:rsidTr="00282E0D">
        <w:trPr>
          <w:jc w:val="center"/>
        </w:trPr>
        <w:tc>
          <w:tcPr>
            <w:tcW w:w="4615" w:type="pct"/>
            <w:vAlign w:val="center"/>
          </w:tcPr>
          <w:p w14:paraId="3F90A0C5" w14:textId="3BCA8A0E" w:rsidR="008C2425" w:rsidRPr="0042632F" w:rsidRDefault="008C2425" w:rsidP="00282E0D">
            <w:pPr>
              <w:pStyle w:val="Equation"/>
              <w:jc w:val="center"/>
            </w:pPr>
            <m:oMathPara>
              <m:oMath>
                <m:r>
                  <m:rPr>
                    <m:sty m:val="bi"/>
                  </m:rPr>
                  <w:rPr>
                    <w:rFonts w:ascii="Cambria Math" w:hAnsi="Cambria Math"/>
                  </w:rPr>
                  <m:t>Γ</m:t>
                </m:r>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12</m:t>
                    </m:r>
                  </m:sub>
                  <m:sup>
                    <m:r>
                      <m:rPr>
                        <m:sty m:val="p"/>
                      </m:rPr>
                      <w:rPr>
                        <w:rFonts w:ascii="Cambria Math" w:hAnsi="Cambria Math"/>
                      </w:rPr>
                      <m:t>T</m:t>
                    </m:r>
                  </m:sup>
                </m:sSubSup>
                <m:r>
                  <m:rPr>
                    <m:sty m:val="p"/>
                  </m:rPr>
                  <w:rPr>
                    <w:rFonts w:ascii="Cambria Math" w:hAnsi="Cambria Math"/>
                  </w:rPr>
                  <m:t>+</m:t>
                </m:r>
                <m:sSubSup>
                  <m:sSubSupPr>
                    <m:ctrlPr>
                      <w:rPr>
                        <w:rFonts w:ascii="Cambria Math" w:hAnsi="Cambria Math"/>
                      </w:rPr>
                    </m:ctrlPr>
                  </m:sSubSupPr>
                  <m:e>
                    <m:acc>
                      <m:accPr>
                        <m:chr m:val="̌"/>
                        <m:ctrlPr>
                          <w:rPr>
                            <w:rFonts w:ascii="Cambria Math" w:eastAsiaTheme="minorEastAsia" w:hAnsi="Cambria Math" w:cstheme="minorBidi"/>
                            <w:kern w:val="2"/>
                          </w:rPr>
                        </m:ctrlPr>
                      </m:accPr>
                      <m:e>
                        <m:r>
                          <m:rPr>
                            <m:scr m:val="script"/>
                            <m:sty m:val="b"/>
                          </m:rPr>
                          <w:rPr>
                            <w:rFonts w:ascii="Cambria Math" w:hAnsi="Cambria Math"/>
                          </w:rPr>
                          <m:t>R</m:t>
                        </m:r>
                      </m:e>
                    </m:acc>
                  </m:e>
                  <m:sub>
                    <m:r>
                      <m:rPr>
                        <m:sty m:val="p"/>
                      </m:rPr>
                      <w:rPr>
                        <w:rFonts w:ascii="Cambria Math" w:hAnsi="Cambria Math"/>
                      </w:rPr>
                      <m:t>22</m:t>
                    </m:r>
                  </m:sub>
                  <m:sup>
                    <m:r>
                      <m:rPr>
                        <m:sty m:val="p"/>
                      </m:rPr>
                      <w:rPr>
                        <w:rFonts w:ascii="Cambria Math" w:hAnsi="Cambria Math"/>
                      </w:rPr>
                      <m:t>T</m:t>
                    </m:r>
                  </m:sup>
                </m:sSubSup>
                <m:acc>
                  <m:accPr>
                    <m:ctrlPr>
                      <w:rPr>
                        <w:rFonts w:ascii="Cambria Math" w:eastAsiaTheme="minorEastAsia" w:hAnsi="Cambria Math" w:cstheme="minorBidi"/>
                        <w:kern w:val="2"/>
                      </w:rPr>
                    </m:ctrlPr>
                  </m:accPr>
                  <m:e>
                    <m:r>
                      <m:rPr>
                        <m:sty m:val="bi"/>
                      </m:rPr>
                      <w:rPr>
                        <w:rFonts w:ascii="Cambria Math" w:hAnsi="Cambria Math"/>
                      </w:rPr>
                      <m:t>n</m:t>
                    </m:r>
                  </m:e>
                </m:acc>
                <m:r>
                  <m:rPr>
                    <m:sty m:val="p"/>
                  </m:rPr>
                  <w:rPr>
                    <w:rFonts w:ascii="Cambria Math" w:hAnsi="Cambria Math"/>
                  </w:rPr>
                  <m:t>)</m:t>
                </m:r>
                <m:sSubSup>
                  <m:sSubSupPr>
                    <m:ctrlPr>
                      <w:rPr>
                        <w:rFonts w:ascii="Cambria Math" w:hAnsi="Cambria Math"/>
                      </w:rPr>
                    </m:ctrlPr>
                  </m:sSubSupPr>
                  <m:e>
                    <m:acc>
                      <m:accPr>
                        <m:ctrlPr>
                          <w:rPr>
                            <w:rFonts w:ascii="Cambria Math" w:hAnsi="Cambria Math"/>
                          </w:rPr>
                        </m:ctrlPr>
                      </m:accPr>
                      <m:e>
                        <m:r>
                          <m:rPr>
                            <m:scr m:val="script"/>
                            <m:sty m:val="b"/>
                          </m:rPr>
                          <w:rPr>
                            <w:rFonts w:ascii="Cambria Math" w:hAnsi="Cambria Math"/>
                          </w:rPr>
                          <m:t>R</m:t>
                        </m:r>
                      </m:e>
                    </m:acc>
                  </m:e>
                  <m:sub>
                    <m:r>
                      <m:rPr>
                        <m:sty m:val="p"/>
                      </m:rPr>
                      <w:rPr>
                        <w:rFonts w:ascii="Cambria Math" w:hAnsi="Cambria Math"/>
                      </w:rPr>
                      <m:t>11</m:t>
                    </m:r>
                  </m:sub>
                  <m:sup>
                    <m:r>
                      <m:rPr>
                        <m:sty m:val="p"/>
                      </m:rPr>
                      <w:rPr>
                        <w:rFonts w:ascii="Cambria Math" w:hAnsi="Cambria Math"/>
                      </w:rPr>
                      <m:t>-T</m:t>
                    </m:r>
                  </m:sup>
                </m:sSubSup>
              </m:oMath>
            </m:oMathPara>
          </w:p>
        </w:tc>
        <w:tc>
          <w:tcPr>
            <w:tcW w:w="385" w:type="pct"/>
            <w:vAlign w:val="center"/>
          </w:tcPr>
          <w:p w14:paraId="2A748D6B" w14:textId="1B3F876B" w:rsidR="008C2425" w:rsidRPr="0042632F" w:rsidRDefault="008C2425" w:rsidP="00282E0D">
            <w:pPr>
              <w:pStyle w:val="Equation"/>
              <w:jc w:val="right"/>
            </w:pPr>
            <w:r w:rsidRPr="0042632F">
              <w:t>(</w:t>
            </w:r>
            <w:fldSimple w:instr=" SEQ Equation \* ARABIC ">
              <w:r w:rsidR="00D73F4C" w:rsidRPr="0042632F">
                <w:rPr>
                  <w:noProof/>
                </w:rPr>
                <w:t>39</w:t>
              </w:r>
            </w:fldSimple>
            <w:r w:rsidRPr="0042632F">
              <w:t>)</w:t>
            </w:r>
          </w:p>
        </w:tc>
      </w:tr>
    </w:tbl>
    <w:p w14:paraId="79738E8C" w14:textId="6B8549CE" w:rsidR="002B4588" w:rsidRPr="0042632F" w:rsidRDefault="00273EAE" w:rsidP="00282E0D">
      <w:pPr>
        <w:rPr>
          <w:rFonts w:cs="Times New Roman"/>
          <w:szCs w:val="20"/>
        </w:rPr>
      </w:pPr>
      <w:r w:rsidRPr="0042632F">
        <w:rPr>
          <w:rFonts w:cs="Times New Roman"/>
          <w:szCs w:val="20"/>
        </w:rPr>
        <w:t>T</w:t>
      </w:r>
      <w:r w:rsidR="006602BF" w:rsidRPr="0042632F">
        <w:rPr>
          <w:rFonts w:cs="Times New Roman"/>
          <w:szCs w:val="20"/>
        </w:rPr>
        <w:t xml:space="preserve">he procedure for robust implementation of the Gibbs sampler </w:t>
      </w:r>
      <w:r w:rsidRPr="0042632F">
        <w:rPr>
          <w:rFonts w:cs="Times New Roman"/>
          <w:szCs w:val="20"/>
        </w:rPr>
        <w:t xml:space="preserve">is summarized </w:t>
      </w:r>
      <w:r w:rsidR="006602BF" w:rsidRPr="0042632F">
        <w:rPr>
          <w:rFonts w:cs="Times New Roman"/>
          <w:szCs w:val="20"/>
        </w:rPr>
        <w:t>in</w:t>
      </w:r>
      <w:r w:rsidR="00E86AA6" w:rsidRPr="0042632F">
        <w:rPr>
          <w:rFonts w:cs="Times New Roman"/>
          <w:szCs w:val="20"/>
        </w:rPr>
        <w:t xml:space="preserve"> </w:t>
      </w:r>
      <w:r w:rsidR="00E86AA6" w:rsidRPr="0042632F">
        <w:rPr>
          <w:rFonts w:cs="Times New Roman"/>
          <w:szCs w:val="20"/>
        </w:rPr>
        <w:fldChar w:fldCharType="begin"/>
      </w:r>
      <w:r w:rsidR="00E86AA6" w:rsidRPr="0042632F">
        <w:rPr>
          <w:rFonts w:cs="Times New Roman"/>
          <w:szCs w:val="20"/>
        </w:rPr>
        <w:instrText xml:space="preserve"> REF _Ref504254935 \h </w:instrText>
      </w:r>
      <w:r w:rsidR="000F1ECE" w:rsidRPr="0042632F">
        <w:rPr>
          <w:rFonts w:cs="Times New Roman"/>
          <w:szCs w:val="20"/>
        </w:rPr>
        <w:instrText xml:space="preserve"> \* MERGEFORMAT </w:instrText>
      </w:r>
      <w:r w:rsidR="00E86AA6" w:rsidRPr="0042632F">
        <w:rPr>
          <w:rFonts w:cs="Times New Roman"/>
          <w:szCs w:val="20"/>
        </w:rPr>
      </w:r>
      <w:r w:rsidR="00E86AA6" w:rsidRPr="0042632F">
        <w:rPr>
          <w:rFonts w:cs="Times New Roman"/>
          <w:szCs w:val="20"/>
        </w:rPr>
        <w:fldChar w:fldCharType="separate"/>
      </w:r>
      <w:r w:rsidR="00D73F4C" w:rsidRPr="0042632F">
        <w:rPr>
          <w:szCs w:val="20"/>
        </w:rPr>
        <w:t xml:space="preserve">Algorithm </w:t>
      </w:r>
      <w:r w:rsidR="00D73F4C" w:rsidRPr="0042632F">
        <w:rPr>
          <w:noProof/>
          <w:szCs w:val="20"/>
        </w:rPr>
        <w:t>2</w:t>
      </w:r>
      <w:r w:rsidR="00E86AA6" w:rsidRPr="0042632F">
        <w:rPr>
          <w:rFonts w:cs="Times New Roman"/>
          <w:szCs w:val="20"/>
        </w:rPr>
        <w:fldChar w:fldCharType="end"/>
      </w:r>
      <w:r w:rsidR="00282E0D">
        <w:rPr>
          <w:rFonts w:cs="Times New Roman"/>
          <w:szCs w:val="20"/>
        </w:rPr>
        <w:t>.</w:t>
      </w:r>
    </w:p>
    <w:tbl>
      <w:tblPr>
        <w:tblStyle w:val="TableGrid"/>
        <w:tblpPr w:leftFromText="180" w:rightFromText="180" w:vertAnchor="text" w:horzAnchor="margin" w:tblpY="98"/>
        <w:tblW w:w="5000" w:type="pct"/>
        <w:tblLook w:val="04A0" w:firstRow="1" w:lastRow="0" w:firstColumn="1" w:lastColumn="0" w:noHBand="0" w:noVBand="1"/>
      </w:tblPr>
      <w:tblGrid>
        <w:gridCol w:w="9576"/>
      </w:tblGrid>
      <w:tr w:rsidR="00365082" w:rsidRPr="0042632F" w14:paraId="354ED1A3" w14:textId="77777777" w:rsidTr="004E1586">
        <w:tc>
          <w:tcPr>
            <w:tcW w:w="5000" w:type="pct"/>
            <w:tcBorders>
              <w:left w:val="nil"/>
              <w:bottom w:val="single" w:sz="4" w:space="0" w:color="auto"/>
              <w:right w:val="nil"/>
            </w:tcBorders>
          </w:tcPr>
          <w:p w14:paraId="61307C9B" w14:textId="77777777" w:rsidR="00365082" w:rsidRPr="0042632F" w:rsidRDefault="00365082" w:rsidP="0042632F">
            <w:pPr>
              <w:pStyle w:val="NoSpacing"/>
              <w:rPr>
                <w:szCs w:val="20"/>
              </w:rPr>
            </w:pPr>
            <w:r w:rsidRPr="0042632F">
              <w:rPr>
                <w:szCs w:val="20"/>
              </w:rPr>
              <w:t>1) Initialization</w:t>
            </w:r>
          </w:p>
          <w:p w14:paraId="2441DB14" w14:textId="77777777" w:rsidR="00273EAE" w:rsidRPr="0042632F" w:rsidRDefault="00365082" w:rsidP="0042632F">
            <w:pPr>
              <w:pStyle w:val="NoSpacing"/>
              <w:rPr>
                <w:szCs w:val="20"/>
              </w:rPr>
            </w:pPr>
            <w:r w:rsidRPr="0042632F">
              <w:rPr>
                <w:szCs w:val="20"/>
              </w:rPr>
              <w:t>Set</w:t>
            </w:r>
          </w:p>
          <w:p w14:paraId="1C2927F1" w14:textId="17756F34" w:rsidR="00365082" w:rsidRPr="0042632F" w:rsidRDefault="0092079F" w:rsidP="0042632F">
            <w:pPr>
              <w:pStyle w:val="NoSpacing"/>
              <w:rPr>
                <w:szCs w:val="20"/>
              </w:rPr>
            </w:pPr>
            <m:oMath>
              <m:d>
                <m:dPr>
                  <m:begChr m:val="〈"/>
                  <m:endChr m:val="〉"/>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1|0</m:t>
                      </m:r>
                    </m:sub>
                  </m:sSub>
                </m:e>
              </m:d>
              <m:r>
                <w:rPr>
                  <w:rFonts w:ascii="Cambria Math" w:hAnsi="Cambria Math"/>
                  <w:szCs w:val="20"/>
                </w:rPr>
                <m:t>=</m:t>
              </m:r>
              <m:sSub>
                <m:sSubPr>
                  <m:ctrlPr>
                    <w:rPr>
                      <w:rFonts w:ascii="Cambria Math" w:hAnsi="Cambria Math"/>
                      <w:b/>
                      <w:i/>
                      <w:szCs w:val="20"/>
                    </w:rPr>
                  </m:ctrlPr>
                </m:sSubPr>
                <m:e>
                  <m:r>
                    <m:rPr>
                      <m:sty m:val="bi"/>
                    </m:rPr>
                    <w:rPr>
                      <w:rFonts w:ascii="Cambria Math" w:hAnsi="Cambria Math"/>
                      <w:szCs w:val="20"/>
                    </w:rPr>
                    <m:t>μ</m:t>
                  </m:r>
                </m:e>
                <m:sub>
                  <m:r>
                    <w:rPr>
                      <w:rFonts w:ascii="Cambria Math" w:hAnsi="Cambria Math"/>
                      <w:szCs w:val="20"/>
                    </w:rPr>
                    <m:t>1,0</m:t>
                  </m:r>
                </m:sub>
              </m:sSub>
            </m:oMath>
            <w:r w:rsidR="00365082" w:rsidRPr="0042632F">
              <w:rPr>
                <w:szCs w:val="20"/>
              </w:rPr>
              <w:t xml:space="preserve"> and </w:t>
            </w:r>
            <m:oMath>
              <m:sSubSup>
                <m:sSubSupPr>
                  <m:ctrlPr>
                    <w:rPr>
                      <w:rFonts w:ascii="Cambria Math" w:hAnsi="Cambria Math"/>
                      <w:i/>
                      <w:szCs w:val="20"/>
                    </w:rPr>
                  </m:ctrlPr>
                </m:sSubSupPr>
                <m:e>
                  <m:r>
                    <m:rPr>
                      <m:sty m:val="bi"/>
                    </m:rPr>
                    <w:rPr>
                      <w:rFonts w:ascii="Cambria Math" w:hAnsi="Cambria Math"/>
                      <w:szCs w:val="20"/>
                    </w:rPr>
                    <m:t>P</m:t>
                  </m:r>
                  <m:ctrlPr>
                    <w:rPr>
                      <w:rFonts w:ascii="Cambria Math" w:hAnsi="Cambria Math"/>
                      <w:b/>
                      <w:i/>
                      <w:szCs w:val="20"/>
                    </w:rPr>
                  </m:ctrlPr>
                </m:e>
                <m:sub>
                  <m:r>
                    <w:rPr>
                      <w:rFonts w:ascii="Cambria Math" w:hAnsi="Cambria Math"/>
                      <w:szCs w:val="20"/>
                    </w:rPr>
                    <m:t>1|0</m:t>
                  </m:r>
                </m:sub>
                <m:sup>
                  <m:r>
                    <w:rPr>
                      <w:rFonts w:ascii="Cambria Math" w:hAnsi="Cambria Math"/>
                      <w:szCs w:val="20"/>
                    </w:rPr>
                    <m:t>1/2</m:t>
                  </m:r>
                </m:sup>
              </m:sSubSup>
              <m:r>
                <w:rPr>
                  <w:rFonts w:ascii="Cambria Math" w:hAnsi="Cambria Math"/>
                  <w:szCs w:val="20"/>
                </w:rPr>
                <m:t>=</m:t>
              </m:r>
              <m:r>
                <m:rPr>
                  <m:sty m:val="p"/>
                </m:rPr>
                <w:rPr>
                  <w:rFonts w:ascii="Cambria Math" w:hAnsi="Cambria Math"/>
                  <w:szCs w:val="20"/>
                </w:rPr>
                <m:t>chol</m:t>
              </m:r>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P</m:t>
                  </m:r>
                </m:e>
                <m:sub>
                  <m:r>
                    <w:rPr>
                      <w:rFonts w:ascii="Cambria Math" w:hAnsi="Cambria Math"/>
                      <w:szCs w:val="20"/>
                    </w:rPr>
                    <m:t>1,0</m:t>
                  </m:r>
                </m:sub>
              </m:sSub>
              <m:r>
                <w:rPr>
                  <w:rFonts w:ascii="Cambria Math" w:hAnsi="Cambria Math"/>
                  <w:szCs w:val="20"/>
                </w:rPr>
                <m:t>)</m:t>
              </m:r>
            </m:oMath>
          </w:p>
          <w:p w14:paraId="71EE1606" w14:textId="77777777" w:rsidR="00096856" w:rsidRPr="0042632F" w:rsidRDefault="00096856" w:rsidP="0042632F">
            <w:pPr>
              <w:pStyle w:val="NoSpacing"/>
              <w:rPr>
                <w:szCs w:val="20"/>
              </w:rPr>
            </w:pPr>
            <m:oMathPara>
              <m:oMath>
                <m:r>
                  <m:rPr>
                    <m:scr m:val="script"/>
                    <m:sty m:val="bi"/>
                  </m:rPr>
                  <w:rPr>
                    <w:rFonts w:ascii="Cambria Math" w:hAnsi="Cambria Math"/>
                    <w:szCs w:val="20"/>
                  </w:rPr>
                  <m:t>R</m:t>
                </m:r>
                <m:r>
                  <w:rPr>
                    <w:rFonts w:ascii="Cambria Math" w:hAnsi="Cambria Math"/>
                    <w:szCs w:val="20"/>
                  </w:rPr>
                  <m:t>=</m:t>
                </m:r>
                <m:r>
                  <m:rPr>
                    <m:sty m:val="p"/>
                  </m:rPr>
                  <w:rPr>
                    <w:rFonts w:ascii="Cambria Math" w:hAnsi="Cambria Math"/>
                    <w:szCs w:val="20"/>
                  </w:rPr>
                  <m:t>chol</m:t>
                </m:r>
                <m:d>
                  <m:dPr>
                    <m:ctrlPr>
                      <w:rPr>
                        <w:rFonts w:ascii="Cambria Math" w:hAnsi="Cambria Math"/>
                        <w:i/>
                        <w:szCs w:val="20"/>
                      </w:rPr>
                    </m:ctrlPr>
                  </m:dPr>
                  <m:e>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m:rPr>
                                  <m:sty m:val="bi"/>
                                </m:rPr>
                                <w:rPr>
                                  <w:rFonts w:ascii="Cambria Math" w:hAnsi="Cambria Math"/>
                                  <w:szCs w:val="20"/>
                                </w:rPr>
                                <m:t>R</m:t>
                              </m:r>
                            </m:e>
                            <m:e>
                              <m:sSup>
                                <m:sSupPr>
                                  <m:ctrlPr>
                                    <w:rPr>
                                      <w:rFonts w:ascii="Cambria Math" w:hAnsi="Cambria Math"/>
                                      <w:i/>
                                      <w:szCs w:val="20"/>
                                    </w:rPr>
                                  </m:ctrlPr>
                                </m:sSupPr>
                                <m:e>
                                  <m:r>
                                    <m:rPr>
                                      <m:sty m:val="bi"/>
                                    </m:rPr>
                                    <w:rPr>
                                      <w:rFonts w:ascii="Cambria Math" w:hAnsi="Cambria Math"/>
                                      <w:szCs w:val="20"/>
                                    </w:rPr>
                                    <m:t>S</m:t>
                                  </m:r>
                                </m:e>
                                <m:sup>
                                  <m:r>
                                    <m:rPr>
                                      <m:sty m:val="p"/>
                                    </m:rPr>
                                    <w:rPr>
                                      <w:rFonts w:ascii="Cambria Math" w:hAnsi="Cambria Math"/>
                                      <w:szCs w:val="20"/>
                                    </w:rPr>
                                    <m:t>T</m:t>
                                  </m:r>
                                </m:sup>
                              </m:sSup>
                            </m:e>
                          </m:mr>
                          <m:mr>
                            <m:e>
                              <m:r>
                                <m:rPr>
                                  <m:sty m:val="bi"/>
                                </m:rPr>
                                <w:rPr>
                                  <w:rFonts w:ascii="Cambria Math" w:hAnsi="Cambria Math"/>
                                  <w:szCs w:val="20"/>
                                </w:rPr>
                                <m:t>S</m:t>
                              </m:r>
                            </m:e>
                            <m:e>
                              <m:r>
                                <m:rPr>
                                  <m:sty m:val="bi"/>
                                </m:rPr>
                                <w:rPr>
                                  <w:rFonts w:ascii="Cambria Math" w:hAnsi="Cambria Math"/>
                                  <w:szCs w:val="20"/>
                                </w:rPr>
                                <m:t>Q</m:t>
                              </m:r>
                            </m:e>
                          </m:mr>
                        </m:m>
                      </m:e>
                    </m:d>
                  </m:e>
                </m:d>
              </m:oMath>
            </m:oMathPara>
          </w:p>
          <w:p w14:paraId="55CFDD56" w14:textId="77777777" w:rsidR="00096856" w:rsidRPr="0042632F" w:rsidRDefault="0092079F" w:rsidP="0042632F">
            <w:pPr>
              <w:pStyle w:val="NoSpacing"/>
              <w:rPr>
                <w:szCs w:val="20"/>
              </w:rPr>
            </w:pPr>
            <m:oMath>
              <m:sSup>
                <m:sSupPr>
                  <m:ctrlPr>
                    <w:rPr>
                      <w:rFonts w:ascii="Cambria Math" w:hAnsi="Cambria Math"/>
                      <w:b/>
                      <w:i/>
                      <w:szCs w:val="20"/>
                    </w:rPr>
                  </m:ctrlPr>
                </m:sSupPr>
                <m:e>
                  <m:r>
                    <m:rPr>
                      <m:sty m:val="bi"/>
                    </m:rPr>
                    <w:rPr>
                      <w:rFonts w:ascii="Cambria Math" w:hAnsi="Cambria Math"/>
                      <w:szCs w:val="20"/>
                    </w:rPr>
                    <m:t>R</m:t>
                  </m:r>
                </m:e>
                <m:sup>
                  <m:r>
                    <w:rPr>
                      <w:rFonts w:ascii="Cambria Math" w:hAnsi="Cambria Math"/>
                      <w:szCs w:val="20"/>
                    </w:rPr>
                    <m:t>1/2</m:t>
                  </m:r>
                </m:sup>
              </m:sSup>
              <m:r>
                <m:rPr>
                  <m:sty m:val="bi"/>
                </m:rPr>
                <w:rPr>
                  <w:rFonts w:ascii="Cambria Math" w:hAnsi="Cambria Math"/>
                  <w:szCs w:val="20"/>
                </w:rPr>
                <m:t>=</m:t>
              </m:r>
              <m:sSub>
                <m:sSubPr>
                  <m:ctrlPr>
                    <w:rPr>
                      <w:rFonts w:ascii="Cambria Math" w:hAnsi="Cambria Math"/>
                      <w:b/>
                      <w:i/>
                      <w:szCs w:val="20"/>
                    </w:rPr>
                  </m:ctrlPr>
                </m:sSubPr>
                <m:e>
                  <m:r>
                    <m:rPr>
                      <m:scr m:val="script"/>
                      <m:sty m:val="b"/>
                    </m:rPr>
                    <w:rPr>
                      <w:rFonts w:ascii="Cambria Math" w:hAnsi="Cambria Math"/>
                      <w:szCs w:val="20"/>
                    </w:rPr>
                    <m:t>R</m:t>
                  </m:r>
                </m:e>
                <m:sub>
                  <m:r>
                    <w:rPr>
                      <w:rFonts w:ascii="Cambria Math" w:hAnsi="Cambria Math"/>
                      <w:szCs w:val="20"/>
                    </w:rPr>
                    <m:t>11</m:t>
                  </m:r>
                </m:sub>
              </m:sSub>
            </m:oMath>
            <w:r w:rsidR="00096856" w:rsidRPr="0042632F">
              <w:rPr>
                <w:szCs w:val="20"/>
              </w:rPr>
              <w:t xml:space="preserve">, </w:t>
            </w:r>
            <m:oMath>
              <m:sSup>
                <m:sSupPr>
                  <m:ctrlPr>
                    <w:rPr>
                      <w:rFonts w:ascii="Cambria Math" w:hAnsi="Cambria Math"/>
                      <w:szCs w:val="20"/>
                    </w:rPr>
                  </m:ctrlPr>
                </m:sSupPr>
                <m:e>
                  <m:acc>
                    <m:accPr>
                      <m:chr m:val="̃"/>
                      <m:ctrlPr>
                        <w:rPr>
                          <w:rFonts w:ascii="Cambria Math" w:hAnsi="Cambria Math"/>
                          <w:szCs w:val="20"/>
                        </w:rPr>
                      </m:ctrlPr>
                    </m:accPr>
                    <m:e>
                      <m:r>
                        <m:rPr>
                          <m:sty m:val="bi"/>
                        </m:rPr>
                        <w:rPr>
                          <w:rFonts w:ascii="Cambria Math" w:hAnsi="Cambria Math"/>
                          <w:szCs w:val="20"/>
                        </w:rPr>
                        <m:t>Q</m:t>
                      </m:r>
                    </m:e>
                  </m:acc>
                </m:e>
                <m:sup>
                  <m:r>
                    <m:rPr>
                      <m:sty m:val="p"/>
                    </m:rPr>
                    <w:rPr>
                      <w:rFonts w:ascii="Cambria Math" w:hAnsi="Cambria Math"/>
                      <w:szCs w:val="20"/>
                    </w:rPr>
                    <m:t>1/2</m:t>
                  </m:r>
                </m:sup>
              </m:sSup>
              <m:r>
                <m:rPr>
                  <m:sty m:val="bi"/>
                </m:rPr>
                <w:rPr>
                  <w:rFonts w:ascii="Cambria Math" w:hAnsi="Cambria Math"/>
                  <w:szCs w:val="20"/>
                </w:rPr>
                <m:t>=</m:t>
              </m:r>
              <m:sSub>
                <m:sSubPr>
                  <m:ctrlPr>
                    <w:rPr>
                      <w:rFonts w:ascii="Cambria Math" w:hAnsi="Cambria Math"/>
                      <w:b/>
                      <w:i/>
                      <w:szCs w:val="20"/>
                    </w:rPr>
                  </m:ctrlPr>
                </m:sSubPr>
                <m:e>
                  <m:r>
                    <m:rPr>
                      <m:scr m:val="script"/>
                      <m:sty m:val="b"/>
                    </m:rPr>
                    <w:rPr>
                      <w:rFonts w:ascii="Cambria Math" w:hAnsi="Cambria Math"/>
                      <w:szCs w:val="20"/>
                    </w:rPr>
                    <m:t>R</m:t>
                  </m:r>
                </m:e>
                <m:sub>
                  <m:r>
                    <w:rPr>
                      <w:rFonts w:ascii="Cambria Math" w:hAnsi="Cambria Math"/>
                      <w:szCs w:val="20"/>
                    </w:rPr>
                    <m:t>22</m:t>
                  </m:r>
                </m:sub>
              </m:sSub>
            </m:oMath>
            <w:r w:rsidR="00096856" w:rsidRPr="0042632F">
              <w:rPr>
                <w:szCs w:val="20"/>
              </w:rPr>
              <w:t xml:space="preserve">, </w:t>
            </w:r>
            <m:oMath>
              <m:acc>
                <m:accPr>
                  <m:chr m:val="̃"/>
                  <m:ctrlPr>
                    <w:rPr>
                      <w:rFonts w:ascii="Cambria Math" w:hAnsi="Cambria Math"/>
                      <w:b/>
                      <w:i/>
                      <w:szCs w:val="20"/>
                    </w:rPr>
                  </m:ctrlPr>
                </m:accPr>
                <m:e>
                  <m:r>
                    <m:rPr>
                      <m:sty m:val="bi"/>
                    </m:rPr>
                    <w:rPr>
                      <w:rFonts w:ascii="Cambria Math" w:hAnsi="Cambria Math"/>
                      <w:szCs w:val="20"/>
                    </w:rPr>
                    <m:t>A</m:t>
                  </m:r>
                </m:e>
              </m:acc>
              <m:r>
                <m:rPr>
                  <m:sty m:val="bi"/>
                </m:rPr>
                <w:rPr>
                  <w:rFonts w:ascii="Cambria Math" w:hAnsi="Cambria Math"/>
                  <w:szCs w:val="20"/>
                </w:rPr>
                <m:t>=A</m:t>
              </m:r>
              <m:r>
                <w:rPr>
                  <w:rFonts w:ascii="Cambria Math" w:hAnsi="Cambria Math"/>
                  <w:szCs w:val="20"/>
                </w:rPr>
                <m:t>-</m:t>
              </m:r>
              <m:sSubSup>
                <m:sSubSupPr>
                  <m:ctrlPr>
                    <w:rPr>
                      <w:rFonts w:ascii="Cambria Math" w:hAnsi="Cambria Math"/>
                      <w:b/>
                      <w:i/>
                      <w:szCs w:val="20"/>
                    </w:rPr>
                  </m:ctrlPr>
                </m:sSubSupPr>
                <m:e>
                  <m:r>
                    <m:rPr>
                      <m:scr m:val="script"/>
                      <m:sty m:val="b"/>
                    </m:rPr>
                    <w:rPr>
                      <w:rFonts w:ascii="Cambria Math" w:hAnsi="Cambria Math"/>
                      <w:szCs w:val="20"/>
                    </w:rPr>
                    <m:t>R</m:t>
                  </m:r>
                </m:e>
                <m:sub>
                  <m:r>
                    <w:rPr>
                      <w:rFonts w:ascii="Cambria Math" w:hAnsi="Cambria Math"/>
                      <w:szCs w:val="20"/>
                    </w:rPr>
                    <m:t>12</m:t>
                  </m:r>
                  <m:ctrlPr>
                    <w:rPr>
                      <w:rFonts w:ascii="Cambria Math" w:hAnsi="Cambria Math"/>
                      <w:i/>
                      <w:szCs w:val="20"/>
                    </w:rPr>
                  </m:ctrlPr>
                </m:sub>
                <m:sup>
                  <m:r>
                    <m:rPr>
                      <m:sty m:val="p"/>
                    </m:rPr>
                    <w:rPr>
                      <w:rFonts w:ascii="Cambria Math" w:hAnsi="Cambria Math"/>
                      <w:szCs w:val="20"/>
                    </w:rPr>
                    <m:t>T</m:t>
                  </m:r>
                </m:sup>
              </m:sSubSup>
              <m:sSubSup>
                <m:sSubSupPr>
                  <m:ctrlPr>
                    <w:rPr>
                      <w:rFonts w:ascii="Cambria Math" w:hAnsi="Cambria Math"/>
                      <w:b/>
                      <w:i/>
                      <w:szCs w:val="20"/>
                    </w:rPr>
                  </m:ctrlPr>
                </m:sSubSupPr>
                <m:e>
                  <m:r>
                    <m:rPr>
                      <m:scr m:val="script"/>
                      <m:sty m:val="b"/>
                    </m:rPr>
                    <w:rPr>
                      <w:rFonts w:ascii="Cambria Math" w:hAnsi="Cambria Math"/>
                      <w:szCs w:val="20"/>
                    </w:rPr>
                    <m:t>R</m:t>
                  </m:r>
                </m:e>
                <m:sub>
                  <m:r>
                    <w:rPr>
                      <w:rFonts w:ascii="Cambria Math" w:hAnsi="Cambria Math"/>
                      <w:szCs w:val="20"/>
                    </w:rPr>
                    <m:t>11</m:t>
                  </m:r>
                  <m:ctrlPr>
                    <w:rPr>
                      <w:rFonts w:ascii="Cambria Math" w:hAnsi="Cambria Math"/>
                      <w:i/>
                      <w:szCs w:val="20"/>
                    </w:rPr>
                  </m:ctrlPr>
                </m:sub>
                <m:sup>
                  <m:r>
                    <m:rPr>
                      <m:sty m:val="p"/>
                    </m:rPr>
                    <w:rPr>
                      <w:rFonts w:ascii="Cambria Math" w:hAnsi="Cambria Math"/>
                      <w:szCs w:val="20"/>
                    </w:rPr>
                    <m:t>-T</m:t>
                  </m:r>
                </m:sup>
              </m:sSubSup>
              <m:r>
                <m:rPr>
                  <m:sty m:val="bi"/>
                </m:rPr>
                <w:rPr>
                  <w:rFonts w:ascii="Cambria Math" w:hAnsi="Cambria Math"/>
                  <w:szCs w:val="20"/>
                </w:rPr>
                <m:t>C</m:t>
              </m:r>
            </m:oMath>
          </w:p>
          <w:p w14:paraId="226B2182" w14:textId="77777777" w:rsidR="00365082" w:rsidRPr="0042632F" w:rsidRDefault="00365082" w:rsidP="0042632F">
            <w:pPr>
              <w:pStyle w:val="NoSpacing"/>
              <w:rPr>
                <w:szCs w:val="20"/>
              </w:rPr>
            </w:pPr>
            <w:r w:rsidRPr="0042632F">
              <w:rPr>
                <w:szCs w:val="20"/>
              </w:rPr>
              <w:t xml:space="preserve">For </w:t>
            </w:r>
            <m:oMath>
              <m:r>
                <w:rPr>
                  <w:rFonts w:ascii="Cambria Math" w:hAnsi="Cambria Math"/>
                  <w:szCs w:val="20"/>
                </w:rPr>
                <m:t>t=1</m:t>
              </m:r>
            </m:oMath>
            <w:r w:rsidRPr="0042632F">
              <w:rPr>
                <w:szCs w:val="20"/>
              </w:rPr>
              <w:t xml:space="preserve"> to </w:t>
            </w:r>
            <m:oMath>
              <m:r>
                <w:rPr>
                  <w:rFonts w:ascii="Cambria Math" w:hAnsi="Cambria Math"/>
                  <w:szCs w:val="20"/>
                </w:rPr>
                <m:t>T</m:t>
              </m:r>
            </m:oMath>
          </w:p>
          <w:p w14:paraId="02F135F9" w14:textId="77777777" w:rsidR="00365082" w:rsidRPr="0042632F" w:rsidRDefault="00365082" w:rsidP="0042632F">
            <w:pPr>
              <w:pStyle w:val="NoSpacing"/>
              <w:rPr>
                <w:szCs w:val="20"/>
              </w:rPr>
            </w:pPr>
            <w:r w:rsidRPr="0042632F">
              <w:rPr>
                <w:szCs w:val="20"/>
              </w:rPr>
              <w:t xml:space="preserve">    2) Robust latent variables sampling</w:t>
            </w:r>
          </w:p>
          <w:p w14:paraId="7AB03857" w14:textId="77777777" w:rsidR="00365082" w:rsidRPr="0042632F" w:rsidRDefault="00365082" w:rsidP="0042632F">
            <w:pPr>
              <w:pStyle w:val="NoSpacing"/>
              <w:rPr>
                <w:szCs w:val="20"/>
              </w:rPr>
            </w:pPr>
            <w:r w:rsidRPr="0042632F">
              <w:rPr>
                <w:szCs w:val="20"/>
              </w:rPr>
              <w:t xml:space="preserve">    For </w:t>
            </w:r>
            <m:oMath>
              <m:r>
                <w:rPr>
                  <w:rFonts w:ascii="Cambria Math" w:hAnsi="Cambria Math"/>
                  <w:szCs w:val="20"/>
                </w:rPr>
                <m:t>k =1</m:t>
              </m:r>
            </m:oMath>
            <w:r w:rsidRPr="0042632F">
              <w:rPr>
                <w:szCs w:val="20"/>
              </w:rPr>
              <w:t xml:space="preserve"> to </w:t>
            </w:r>
            <m:oMath>
              <m:r>
                <w:rPr>
                  <w:rFonts w:ascii="Cambria Math" w:hAnsi="Cambria Math"/>
                  <w:szCs w:val="20"/>
                </w:rPr>
                <m:t>N</m:t>
              </m:r>
            </m:oMath>
          </w:p>
          <w:p w14:paraId="556E6C39" w14:textId="77777777" w:rsidR="00365082" w:rsidRPr="0042632F" w:rsidRDefault="00365082" w:rsidP="0042632F">
            <w:pPr>
              <w:pStyle w:val="NoSpacing"/>
              <w:rPr>
                <w:szCs w:val="20"/>
              </w:rPr>
            </w:pPr>
            <w:r w:rsidRPr="0042632F">
              <w:rPr>
                <w:szCs w:val="20"/>
              </w:rPr>
              <w:t xml:space="preserve">        Measurement update</w:t>
            </w:r>
          </w:p>
          <w:p w14:paraId="083AB8FA" w14:textId="77777777" w:rsidR="00365082" w:rsidRPr="0042632F" w:rsidRDefault="00365082" w:rsidP="0042632F">
            <w:pPr>
              <w:pStyle w:val="NoSpacing"/>
              <w:rPr>
                <w:szCs w:val="20"/>
              </w:rPr>
            </w:pPr>
            <w:r w:rsidRPr="0042632F">
              <w:rPr>
                <w:szCs w:val="20"/>
              </w:rPr>
              <w:t xml:space="preserve">        </w:t>
            </w:r>
            <m:oMath>
              <m:acc>
                <m:accPr>
                  <m:chr m:val="̃"/>
                  <m:ctrlPr>
                    <w:rPr>
                      <w:rFonts w:ascii="Cambria Math" w:hAnsi="Cambria Math"/>
                      <w:b/>
                      <w:i/>
                      <w:szCs w:val="20"/>
                    </w:rPr>
                  </m:ctrlPr>
                </m:accPr>
                <m:e>
                  <m:r>
                    <m:rPr>
                      <m:scr m:val="script"/>
                      <m:sty m:val="bi"/>
                    </m:rPr>
                    <w:rPr>
                      <w:rFonts w:ascii="Cambria Math" w:hAnsi="Cambria Math"/>
                      <w:szCs w:val="20"/>
                    </w:rPr>
                    <m:t>R</m:t>
                  </m:r>
                </m:e>
              </m:acc>
              <m:r>
                <w:rPr>
                  <w:rFonts w:ascii="Cambria Math" w:hAnsi="Cambria Math"/>
                  <w:szCs w:val="20"/>
                </w:rPr>
                <m:t>=</m:t>
              </m:r>
              <m:r>
                <m:rPr>
                  <m:sty m:val="p"/>
                </m:rPr>
                <w:rPr>
                  <w:rFonts w:ascii="Cambria Math" w:hAnsi="Cambria Math"/>
                  <w:szCs w:val="20"/>
                </w:rPr>
                <m:t>qr</m:t>
              </m:r>
              <m:d>
                <m:dPr>
                  <m:ctrlPr>
                    <w:rPr>
                      <w:rFonts w:ascii="Cambria Math" w:hAnsi="Cambria Math"/>
                      <w:i/>
                      <w:szCs w:val="20"/>
                    </w:rPr>
                  </m:ctrlPr>
                </m:dPr>
                <m:e>
                  <m:d>
                    <m:dPr>
                      <m:begChr m:val="["/>
                      <m:endChr m:val="]"/>
                      <m:ctrlPr>
                        <w:rPr>
                          <w:rFonts w:ascii="Cambria Math" w:hAnsi="Cambria Math"/>
                          <w:szCs w:val="20"/>
                        </w:rPr>
                      </m:ctrlPr>
                    </m:dPr>
                    <m:e>
                      <m:m>
                        <m:mPr>
                          <m:mcs>
                            <m:mc>
                              <m:mcPr>
                                <m:count m:val="3"/>
                                <m:mcJc m:val="center"/>
                              </m:mcPr>
                            </m:mc>
                          </m:mcs>
                          <m:ctrlPr>
                            <w:rPr>
                              <w:rFonts w:ascii="Cambria Math" w:hAnsi="Cambria Math"/>
                              <w:szCs w:val="20"/>
                            </w:rPr>
                          </m:ctrlPr>
                        </m:mPr>
                        <m:mr>
                          <m:e>
                            <m:sSup>
                              <m:sSupPr>
                                <m:ctrlPr>
                                  <w:rPr>
                                    <w:rFonts w:ascii="Cambria Math" w:hAnsi="Cambria Math"/>
                                    <w:szCs w:val="20"/>
                                  </w:rPr>
                                </m:ctrlPr>
                              </m:sSupPr>
                              <m:e>
                                <m:r>
                                  <m:rPr>
                                    <m:sty m:val="bi"/>
                                  </m:rPr>
                                  <w:rPr>
                                    <w:rFonts w:ascii="Cambria Math" w:hAnsi="Cambria Math"/>
                                    <w:szCs w:val="20"/>
                                  </w:rPr>
                                  <m:t>R</m:t>
                                </m:r>
                              </m:e>
                              <m:sup>
                                <m:r>
                                  <m:rPr>
                                    <m:sty m:val="p"/>
                                  </m:rPr>
                                  <w:rPr>
                                    <w:rFonts w:ascii="Cambria Math" w:hAnsi="Cambria Math"/>
                                    <w:szCs w:val="20"/>
                                  </w:rPr>
                                  <m:t>1/2</m:t>
                                </m:r>
                              </m:sup>
                            </m:sSup>
                          </m:e>
                          <m:e>
                            <m:sSub>
                              <m:sSubPr>
                                <m:ctrlPr>
                                  <w:rPr>
                                    <w:rFonts w:ascii="Cambria Math" w:hAnsi="Cambria Math"/>
                                    <w:szCs w:val="20"/>
                                  </w:rPr>
                                </m:ctrlPr>
                              </m:sSubPr>
                              <m:e>
                                <m:r>
                                  <m:rPr>
                                    <m:sty m:val="b"/>
                                  </m:rPr>
                                  <w:rPr>
                                    <w:rFonts w:ascii="Cambria Math" w:hAnsi="Cambria Math"/>
                                    <w:szCs w:val="20"/>
                                  </w:rPr>
                                  <m:t>0</m:t>
                                </m:r>
                              </m:e>
                              <m:sub>
                                <m:sSub>
                                  <m:sSubPr>
                                    <m:ctrlPr>
                                      <w:rPr>
                                        <w:rFonts w:ascii="Cambria Math" w:hAnsi="Cambria Math"/>
                                        <w:szCs w:val="20"/>
                                      </w:rPr>
                                    </m:ctrlPr>
                                  </m:sSubPr>
                                  <m:e>
                                    <m:r>
                                      <w:rPr>
                                        <w:rFonts w:ascii="Cambria Math" w:hAnsi="Cambria Math"/>
                                        <w:szCs w:val="20"/>
                                      </w:rPr>
                                      <m:t>N</m:t>
                                    </m:r>
                                  </m:e>
                                  <m:sub>
                                    <m:r>
                                      <w:rPr>
                                        <w:rFonts w:ascii="Cambria Math" w:hAnsi="Cambria Math"/>
                                        <w:szCs w:val="20"/>
                                      </w:rPr>
                                      <m:t>o</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sub>
                            </m:sSub>
                          </m:e>
                          <m:e>
                            <m:r>
                              <m:rPr>
                                <m:sty m:val="p"/>
                              </m:rPr>
                              <w:rPr>
                                <w:rFonts w:ascii="Cambria Math" w:hAnsi="Cambria Math"/>
                                <w:szCs w:val="20"/>
                              </w:rPr>
                              <m:t>-</m:t>
                            </m:r>
                            <m:sSup>
                              <m:sSupPr>
                                <m:ctrlPr>
                                  <w:rPr>
                                    <w:rFonts w:ascii="Cambria Math" w:hAnsi="Cambria Math"/>
                                    <w:szCs w:val="20"/>
                                  </w:rPr>
                                </m:ctrlPr>
                              </m:sSupPr>
                              <m:e>
                                <m:r>
                                  <m:rPr>
                                    <m:sty m:val="bi"/>
                                  </m:rPr>
                                  <w:rPr>
                                    <w:rFonts w:ascii="Cambria Math" w:hAnsi="Cambria Math"/>
                                    <w:szCs w:val="20"/>
                                  </w:rPr>
                                  <m:t>R</m:t>
                                </m:r>
                              </m:e>
                              <m:sup>
                                <m:r>
                                  <m:rPr>
                                    <m:sty m:val="p"/>
                                  </m:rPr>
                                  <w:rPr>
                                    <w:rFonts w:ascii="Cambria Math" w:hAnsi="Cambria Math"/>
                                    <w:szCs w:val="20"/>
                                  </w:rPr>
                                  <m:t>-T/2</m:t>
                                </m:r>
                              </m:sup>
                            </m:sSup>
                            <m:sSub>
                              <m:sSubPr>
                                <m:ctrlPr>
                                  <w:rPr>
                                    <w:rFonts w:ascii="Cambria Math" w:hAnsi="Cambria Math"/>
                                    <w:szCs w:val="20"/>
                                  </w:rPr>
                                </m:ctrlPr>
                              </m:sSubPr>
                              <m:e>
                                <m:r>
                                  <m:rPr>
                                    <m:sty m:val="bi"/>
                                  </m:rPr>
                                  <w:rPr>
                                    <w:rFonts w:ascii="Cambria Math" w:hAnsi="Cambria Math"/>
                                    <w:szCs w:val="20"/>
                                  </w:rPr>
                                  <m:t>y</m:t>
                                </m:r>
                              </m:e>
                              <m:sub>
                                <m:r>
                                  <w:rPr>
                                    <w:rFonts w:ascii="Cambria Math" w:hAnsi="Cambria Math"/>
                                    <w:szCs w:val="20"/>
                                  </w:rPr>
                                  <m:t>k</m:t>
                                </m:r>
                              </m:sub>
                            </m:sSub>
                            <m:r>
                              <m:rPr>
                                <m:sty m:val="p"/>
                              </m:rPr>
                              <w:rPr>
                                <w:rFonts w:ascii="Cambria Math" w:hAnsi="Cambria Math"/>
                                <w:szCs w:val="20"/>
                              </w:rPr>
                              <m:t xml:space="preserve"> </m:t>
                            </m:r>
                          </m:e>
                        </m:mr>
                        <m:mr>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r>
                                  <m:rPr>
                                    <m:sty m:val="p"/>
                                  </m:rPr>
                                  <w:rPr>
                                    <w:rFonts w:ascii="Cambria Math" w:hAnsi="Cambria Math"/>
                                    <w:szCs w:val="20"/>
                                  </w:rPr>
                                  <m:t>-1</m:t>
                                </m:r>
                              </m:sub>
                              <m:sup>
                                <m:r>
                                  <m:rPr>
                                    <m:sty m:val="p"/>
                                  </m:rPr>
                                  <w:rPr>
                                    <w:rFonts w:ascii="Cambria Math" w:hAnsi="Cambria Math"/>
                                    <w:szCs w:val="20"/>
                                  </w:rPr>
                                  <m:t>1/2</m:t>
                                </m:r>
                              </m:sup>
                            </m:sSubSup>
                            <m:sSup>
                              <m:sSupPr>
                                <m:ctrlPr>
                                  <w:rPr>
                                    <w:rFonts w:ascii="Cambria Math" w:hAnsi="Cambria Math"/>
                                    <w:szCs w:val="20"/>
                                  </w:rPr>
                                </m:ctrlPr>
                              </m:sSupPr>
                              <m:e>
                                <m:r>
                                  <m:rPr>
                                    <m:sty m:val="bi"/>
                                  </m:rPr>
                                  <w:rPr>
                                    <w:rFonts w:ascii="Cambria Math" w:hAnsi="Cambria Math"/>
                                    <w:szCs w:val="20"/>
                                  </w:rPr>
                                  <m:t>C</m:t>
                                </m:r>
                              </m:e>
                              <m:sup>
                                <m:r>
                                  <m:rPr>
                                    <m:sty m:val="p"/>
                                  </m:rPr>
                                  <w:rPr>
                                    <w:rFonts w:ascii="Cambria Math" w:hAnsi="Cambria Math"/>
                                    <w:szCs w:val="20"/>
                                  </w:rPr>
                                  <m:t>T</m:t>
                                </m:r>
                              </m:sup>
                            </m:sSup>
                          </m:e>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r>
                                  <m:rPr>
                                    <m:sty m:val="p"/>
                                  </m:rPr>
                                  <w:rPr>
                                    <w:rFonts w:ascii="Cambria Math" w:hAnsi="Cambria Math"/>
                                    <w:szCs w:val="20"/>
                                  </w:rPr>
                                  <m:t>-1</m:t>
                                </m:r>
                              </m:sub>
                              <m:sup>
                                <m:r>
                                  <m:rPr>
                                    <m:sty m:val="p"/>
                                  </m:rPr>
                                  <w:rPr>
                                    <w:rFonts w:ascii="Cambria Math" w:hAnsi="Cambria Math"/>
                                    <w:szCs w:val="20"/>
                                  </w:rPr>
                                  <m:t>1/2</m:t>
                                </m:r>
                              </m:sup>
                            </m:sSubSup>
                          </m:e>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r>
                                  <m:rPr>
                                    <m:sty m:val="p"/>
                                  </m:rPr>
                                  <w:rPr>
                                    <w:rFonts w:ascii="Cambria Math" w:hAnsi="Cambria Math"/>
                                    <w:szCs w:val="20"/>
                                  </w:rPr>
                                  <m:t>-1</m:t>
                                </m:r>
                              </m:sub>
                              <m:sup>
                                <m:r>
                                  <m:rPr>
                                    <m:sty m:val="p"/>
                                  </m:rPr>
                                  <w:rPr>
                                    <w:rFonts w:ascii="Cambria Math" w:hAnsi="Cambria Math"/>
                                    <w:szCs w:val="20"/>
                                  </w:rPr>
                                  <m:t>-T/2</m:t>
                                </m:r>
                              </m:sup>
                            </m:sSubSup>
                            <m:sSub>
                              <m:sSubPr>
                                <m:ctrlPr>
                                  <w:rPr>
                                    <w:rFonts w:ascii="Cambria Math" w:hAnsi="Cambria Math"/>
                                    <w:szCs w:val="20"/>
                                  </w:rPr>
                                </m:ctrlPr>
                              </m:sSubPr>
                              <m:e>
                                <m:r>
                                  <m:rPr>
                                    <m:sty m:val="bi"/>
                                  </m:rPr>
                                  <w:rPr>
                                    <w:rFonts w:ascii="Cambria Math" w:hAnsi="Cambria Math"/>
                                    <w:szCs w:val="20"/>
                                  </w:rPr>
                                  <m:t>x</m:t>
                                </m:r>
                              </m:e>
                              <m:sub>
                                <m:r>
                                  <w:rPr>
                                    <w:rFonts w:ascii="Cambria Math" w:hAnsi="Cambria Math"/>
                                    <w:szCs w:val="20"/>
                                  </w:rPr>
                                  <m:t>k</m:t>
                                </m:r>
                                <m:r>
                                  <m:rPr>
                                    <m:sty m:val="p"/>
                                  </m:rPr>
                                  <w:rPr>
                                    <w:rFonts w:ascii="Cambria Math" w:hAnsi="Cambria Math"/>
                                    <w:szCs w:val="20"/>
                                  </w:rPr>
                                  <m:t>|</m:t>
                                </m:r>
                                <m:r>
                                  <w:rPr>
                                    <w:rFonts w:ascii="Cambria Math" w:hAnsi="Cambria Math"/>
                                    <w:szCs w:val="20"/>
                                  </w:rPr>
                                  <m:t>k</m:t>
                                </m:r>
                                <m:r>
                                  <m:rPr>
                                    <m:sty m:val="p"/>
                                  </m:rPr>
                                  <w:rPr>
                                    <w:rFonts w:ascii="Cambria Math" w:hAnsi="Cambria Math"/>
                                    <w:szCs w:val="20"/>
                                  </w:rPr>
                                  <m:t>-1</m:t>
                                </m:r>
                              </m:sub>
                            </m:sSub>
                          </m:e>
                        </m:mr>
                      </m:m>
                    </m:e>
                  </m:d>
                </m:e>
              </m:d>
            </m:oMath>
          </w:p>
          <w:p w14:paraId="4FD7025F" w14:textId="77777777" w:rsidR="00365082" w:rsidRPr="0042632F" w:rsidRDefault="00365082"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k|k</m:t>
                  </m:r>
                </m:sub>
              </m:sSub>
              <m:r>
                <w:rPr>
                  <w:rFonts w:ascii="Cambria Math" w:hAnsi="Cambria Math"/>
                  <w:szCs w:val="20"/>
                </w:rPr>
                <m:t>=</m:t>
              </m:r>
              <m:sSubSup>
                <m:sSubSupPr>
                  <m:ctrlPr>
                    <w:rPr>
                      <w:rFonts w:ascii="Cambria Math" w:hAnsi="Cambria Math"/>
                      <w:i/>
                      <w:szCs w:val="20"/>
                    </w:rPr>
                  </m:ctrlPr>
                </m:sSubSupPr>
                <m:e>
                  <m:acc>
                    <m:accPr>
                      <m:chr m:val="̃"/>
                      <m:ctrlPr>
                        <w:rPr>
                          <w:rFonts w:ascii="Cambria Math" w:hAnsi="Cambria Math"/>
                          <w:i/>
                          <w:szCs w:val="20"/>
                        </w:rPr>
                      </m:ctrlPr>
                    </m:accPr>
                    <m:e>
                      <m:r>
                        <m:rPr>
                          <m:scr m:val="script"/>
                          <m:sty m:val="bi"/>
                        </m:rPr>
                        <w:rPr>
                          <w:rFonts w:ascii="Cambria Math" w:hAnsi="Cambria Math"/>
                          <w:szCs w:val="20"/>
                        </w:rPr>
                        <m:t>R</m:t>
                      </m:r>
                    </m:e>
                  </m:acc>
                </m:e>
                <m:sub>
                  <m:r>
                    <w:rPr>
                      <w:rFonts w:ascii="Cambria Math" w:hAnsi="Cambria Math"/>
                      <w:szCs w:val="20"/>
                    </w:rPr>
                    <m:t>22</m:t>
                  </m:r>
                </m:sub>
                <m:sup>
                  <m:r>
                    <m:rPr>
                      <m:sty m:val="p"/>
                    </m:rPr>
                    <w:rPr>
                      <w:rFonts w:ascii="Cambria Math" w:hAnsi="Cambria Math"/>
                      <w:szCs w:val="20"/>
                    </w:rPr>
                    <m:t>T</m:t>
                  </m:r>
                </m:sup>
              </m:sSubSup>
              <m:sSub>
                <m:sSubPr>
                  <m:ctrlPr>
                    <w:rPr>
                      <w:rFonts w:ascii="Cambria Math" w:hAnsi="Cambria Math"/>
                      <w:i/>
                      <w:szCs w:val="20"/>
                    </w:rPr>
                  </m:ctrlPr>
                </m:sSubPr>
                <m:e>
                  <m:acc>
                    <m:accPr>
                      <m:chr m:val="̃"/>
                      <m:ctrlPr>
                        <w:rPr>
                          <w:rFonts w:ascii="Cambria Math" w:hAnsi="Cambria Math"/>
                          <w:b/>
                          <w:i/>
                          <w:szCs w:val="20"/>
                        </w:rPr>
                      </m:ctrlPr>
                    </m:accPr>
                    <m:e>
                      <m:r>
                        <m:rPr>
                          <m:scr m:val="script"/>
                          <m:sty m:val="bi"/>
                        </m:rPr>
                        <w:rPr>
                          <w:rFonts w:ascii="Cambria Math" w:hAnsi="Cambria Math"/>
                          <w:szCs w:val="20"/>
                        </w:rPr>
                        <m:t>R</m:t>
                      </m:r>
                    </m:e>
                  </m:acc>
                </m:e>
                <m:sub>
                  <m:r>
                    <w:rPr>
                      <w:rFonts w:ascii="Cambria Math" w:hAnsi="Cambria Math"/>
                      <w:szCs w:val="20"/>
                    </w:rPr>
                    <m:t>23</m:t>
                  </m:r>
                </m:sub>
              </m:sSub>
            </m:oMath>
            <w:r w:rsidR="00223B41" w:rsidRPr="0042632F">
              <w:rPr>
                <w:szCs w:val="20"/>
              </w:rPr>
              <w:t xml:space="preserve">, </w:t>
            </w:r>
            <m:oMath>
              <m:sSubSup>
                <m:sSubSupPr>
                  <m:ctrlPr>
                    <w:rPr>
                      <w:rFonts w:ascii="Cambria Math" w:hAnsi="Cambria Math"/>
                      <w:i/>
                      <w:szCs w:val="20"/>
                    </w:rPr>
                  </m:ctrlPr>
                </m:sSubSupPr>
                <m:e>
                  <m:r>
                    <m:rPr>
                      <m:sty m:val="bi"/>
                    </m:rPr>
                    <w:rPr>
                      <w:rFonts w:ascii="Cambria Math" w:hAnsi="Cambria Math"/>
                      <w:szCs w:val="20"/>
                    </w:rPr>
                    <m:t>P</m:t>
                  </m:r>
                  <m:ctrlPr>
                    <w:rPr>
                      <w:rFonts w:ascii="Cambria Math" w:hAnsi="Cambria Math"/>
                      <w:b/>
                      <w:i/>
                      <w:szCs w:val="20"/>
                    </w:rPr>
                  </m:ctrlPr>
                </m:e>
                <m:sub>
                  <m:r>
                    <w:rPr>
                      <w:rFonts w:ascii="Cambria Math" w:hAnsi="Cambria Math"/>
                      <w:szCs w:val="20"/>
                    </w:rPr>
                    <m:t>k|k</m:t>
                  </m:r>
                </m:sub>
                <m:sup>
                  <m:r>
                    <w:rPr>
                      <w:rFonts w:ascii="Cambria Math" w:hAnsi="Cambria Math"/>
                      <w:szCs w:val="20"/>
                    </w:rPr>
                    <m:t>1/2</m:t>
                  </m:r>
                </m:sup>
              </m:sSubSup>
              <m:r>
                <w:rPr>
                  <w:rFonts w:ascii="Cambria Math" w:hAnsi="Cambria Math"/>
                  <w:szCs w:val="20"/>
                </w:rPr>
                <m:t>=</m:t>
              </m:r>
              <m:sSub>
                <m:sSubPr>
                  <m:ctrlPr>
                    <w:rPr>
                      <w:rFonts w:ascii="Cambria Math" w:hAnsi="Cambria Math"/>
                      <w:i/>
                      <w:szCs w:val="20"/>
                    </w:rPr>
                  </m:ctrlPr>
                </m:sSubPr>
                <m:e>
                  <m:acc>
                    <m:accPr>
                      <m:chr m:val="̃"/>
                      <m:ctrlPr>
                        <w:rPr>
                          <w:rFonts w:ascii="Cambria Math" w:hAnsi="Cambria Math"/>
                          <w:b/>
                          <w:i/>
                          <w:szCs w:val="20"/>
                        </w:rPr>
                      </m:ctrlPr>
                    </m:accPr>
                    <m:e>
                      <m:r>
                        <m:rPr>
                          <m:scr m:val="script"/>
                          <m:sty m:val="bi"/>
                        </m:rPr>
                        <w:rPr>
                          <w:rFonts w:ascii="Cambria Math" w:hAnsi="Cambria Math"/>
                          <w:szCs w:val="20"/>
                        </w:rPr>
                        <m:t>R</m:t>
                      </m:r>
                    </m:e>
                  </m:acc>
                </m:e>
                <m:sub>
                  <m:r>
                    <w:rPr>
                      <w:rFonts w:ascii="Cambria Math" w:hAnsi="Cambria Math"/>
                      <w:szCs w:val="20"/>
                    </w:rPr>
                    <m:t>22</m:t>
                  </m:r>
                </m:sub>
              </m:sSub>
            </m:oMath>
          </w:p>
          <w:p w14:paraId="0682CF28" w14:textId="77777777" w:rsidR="00365082" w:rsidRPr="0042632F" w:rsidRDefault="00365082" w:rsidP="0042632F">
            <w:pPr>
              <w:pStyle w:val="NoSpacing"/>
              <w:rPr>
                <w:szCs w:val="20"/>
              </w:rPr>
            </w:pPr>
            <w:r w:rsidRPr="0042632F">
              <w:rPr>
                <w:szCs w:val="20"/>
              </w:rPr>
              <w:t xml:space="preserve">        Time update</w:t>
            </w:r>
          </w:p>
          <w:p w14:paraId="6351E06F" w14:textId="77777777" w:rsidR="00365082" w:rsidRPr="0042632F" w:rsidRDefault="00365082" w:rsidP="0042632F">
            <w:pPr>
              <w:pStyle w:val="NoSpacing"/>
              <w:rPr>
                <w:szCs w:val="20"/>
              </w:rPr>
            </w:pPr>
            <w:r w:rsidRPr="0042632F">
              <w:rPr>
                <w:szCs w:val="20"/>
              </w:rPr>
              <w:t xml:space="preserve">        </w:t>
            </w:r>
            <m:oMath>
              <m:acc>
                <m:accPr>
                  <m:chr m:val="̅"/>
                  <m:ctrlPr>
                    <w:rPr>
                      <w:rFonts w:ascii="Cambria Math" w:hAnsi="Cambria Math"/>
                      <w:i/>
                      <w:szCs w:val="20"/>
                    </w:rPr>
                  </m:ctrlPr>
                </m:accPr>
                <m:e>
                  <m:r>
                    <m:rPr>
                      <m:scr m:val="script"/>
                      <m:sty m:val="bi"/>
                    </m:rPr>
                    <w:rPr>
                      <w:rFonts w:ascii="Cambria Math" w:hAnsi="Cambria Math"/>
                      <w:szCs w:val="20"/>
                    </w:rPr>
                    <m:t>R</m:t>
                  </m:r>
                </m:e>
              </m:acc>
              <m:r>
                <w:rPr>
                  <w:rFonts w:ascii="Cambria Math" w:hAnsi="Cambria Math"/>
                  <w:szCs w:val="20"/>
                </w:rPr>
                <m:t>=</m:t>
              </m:r>
              <m:r>
                <m:rPr>
                  <m:sty m:val="p"/>
                </m:rPr>
                <w:rPr>
                  <w:rFonts w:ascii="Cambria Math" w:hAnsi="Cambria Math"/>
                  <w:szCs w:val="20"/>
                </w:rPr>
                <m:t>qr</m:t>
              </m:r>
              <m:d>
                <m:dPr>
                  <m:ctrlPr>
                    <w:rPr>
                      <w:rFonts w:ascii="Cambria Math" w:hAnsi="Cambria Math"/>
                      <w:i/>
                      <w:szCs w:val="20"/>
                    </w:rPr>
                  </m:ctrlPr>
                </m:dPr>
                <m:e>
                  <m:d>
                    <m:dPr>
                      <m:begChr m:val="["/>
                      <m:endChr m:val="]"/>
                      <m:ctrlPr>
                        <w:rPr>
                          <w:rFonts w:ascii="Cambria Math" w:hAnsi="Cambria Math"/>
                          <w:szCs w:val="20"/>
                        </w:rPr>
                      </m:ctrlPr>
                    </m:dPr>
                    <m:e>
                      <m:m>
                        <m:mPr>
                          <m:mcs>
                            <m:mc>
                              <m:mcPr>
                                <m:count m:val="3"/>
                                <m:mcJc m:val="center"/>
                              </m:mcPr>
                            </m:mc>
                          </m:mcs>
                          <m:ctrlPr>
                            <w:rPr>
                              <w:rFonts w:ascii="Cambria Math" w:hAnsi="Cambria Math"/>
                              <w:szCs w:val="20"/>
                            </w:rPr>
                          </m:ctrlPr>
                        </m:mPr>
                        <m:mr>
                          <m:e>
                            <m:sSup>
                              <m:sSupPr>
                                <m:ctrlPr>
                                  <w:rPr>
                                    <w:rFonts w:ascii="Cambria Math" w:hAnsi="Cambria Math"/>
                                    <w:szCs w:val="20"/>
                                  </w:rPr>
                                </m:ctrlPr>
                              </m:sSupPr>
                              <m:e>
                                <m:acc>
                                  <m:accPr>
                                    <m:chr m:val="̃"/>
                                    <m:ctrlPr>
                                      <w:rPr>
                                        <w:rFonts w:ascii="Cambria Math" w:hAnsi="Cambria Math"/>
                                        <w:szCs w:val="20"/>
                                      </w:rPr>
                                    </m:ctrlPr>
                                  </m:accPr>
                                  <m:e>
                                    <m:r>
                                      <m:rPr>
                                        <m:sty m:val="bi"/>
                                      </m:rPr>
                                      <w:rPr>
                                        <w:rFonts w:ascii="Cambria Math" w:hAnsi="Cambria Math"/>
                                        <w:szCs w:val="20"/>
                                      </w:rPr>
                                      <m:t>Q</m:t>
                                    </m:r>
                                  </m:e>
                                </m:acc>
                              </m:e>
                              <m:sup>
                                <m:r>
                                  <m:rPr>
                                    <m:sty m:val="p"/>
                                  </m:rPr>
                                  <w:rPr>
                                    <w:rFonts w:ascii="Cambria Math" w:hAnsi="Cambria Math"/>
                                    <w:szCs w:val="20"/>
                                  </w:rPr>
                                  <m:t>1/2</m:t>
                                </m:r>
                              </m:sup>
                            </m:sSup>
                          </m:e>
                          <m:e>
                            <m:sSub>
                              <m:sSubPr>
                                <m:ctrlPr>
                                  <w:rPr>
                                    <w:rFonts w:ascii="Cambria Math" w:hAnsi="Cambria Math"/>
                                    <w:szCs w:val="20"/>
                                  </w:rPr>
                                </m:ctrlPr>
                              </m:sSubPr>
                              <m:e>
                                <m:r>
                                  <m:rPr>
                                    <m:sty m:val="b"/>
                                  </m:rPr>
                                  <w:rPr>
                                    <w:rFonts w:ascii="Cambria Math" w:hAnsi="Cambria Math"/>
                                    <w:szCs w:val="20"/>
                                  </w:rPr>
                                  <m:t>0</m:t>
                                </m:r>
                              </m:e>
                              <m:sub>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sub>
                            </m:sSub>
                          </m:e>
                          <m:e>
                            <m:sSup>
                              <m:sSupPr>
                                <m:ctrlPr>
                                  <w:rPr>
                                    <w:rFonts w:ascii="Cambria Math" w:hAnsi="Cambria Math"/>
                                    <w:szCs w:val="20"/>
                                  </w:rPr>
                                </m:ctrlPr>
                              </m:sSupPr>
                              <m:e>
                                <m:acc>
                                  <m:accPr>
                                    <m:chr m:val="̃"/>
                                    <m:ctrlPr>
                                      <w:rPr>
                                        <w:rFonts w:ascii="Cambria Math" w:hAnsi="Cambria Math"/>
                                        <w:szCs w:val="20"/>
                                      </w:rPr>
                                    </m:ctrlPr>
                                  </m:accPr>
                                  <m:e>
                                    <m:r>
                                      <m:rPr>
                                        <m:sty m:val="bi"/>
                                      </m:rPr>
                                      <w:rPr>
                                        <w:rFonts w:ascii="Cambria Math" w:hAnsi="Cambria Math"/>
                                        <w:szCs w:val="20"/>
                                      </w:rPr>
                                      <m:t>Q</m:t>
                                    </m:r>
                                  </m:e>
                                </m:acc>
                              </m:e>
                              <m:sup>
                                <m:r>
                                  <m:rPr>
                                    <m:sty m:val="p"/>
                                  </m:rPr>
                                  <w:rPr>
                                    <w:rFonts w:ascii="Cambria Math" w:hAnsi="Cambria Math"/>
                                    <w:szCs w:val="20"/>
                                  </w:rPr>
                                  <m:t>-T/2</m:t>
                                </m:r>
                              </m:sup>
                            </m:sSup>
                            <m:r>
                              <m:rPr>
                                <m:sty m:val="bi"/>
                              </m:rPr>
                              <w:rPr>
                                <w:rFonts w:ascii="Cambria Math" w:hAnsi="Cambria Math"/>
                                <w:szCs w:val="20"/>
                              </w:rPr>
                              <m:t>S</m:t>
                            </m:r>
                            <m:sSup>
                              <m:sSupPr>
                                <m:ctrlPr>
                                  <w:rPr>
                                    <w:rFonts w:ascii="Cambria Math" w:hAnsi="Cambria Math"/>
                                    <w:szCs w:val="20"/>
                                  </w:rPr>
                                </m:ctrlPr>
                              </m:sSupPr>
                              <m:e>
                                <m:r>
                                  <m:rPr>
                                    <m:sty m:val="bi"/>
                                  </m:rPr>
                                  <w:rPr>
                                    <w:rFonts w:ascii="Cambria Math" w:hAnsi="Cambria Math"/>
                                    <w:szCs w:val="20"/>
                                  </w:rPr>
                                  <m:t>R</m:t>
                                </m:r>
                              </m:e>
                              <m:sup>
                                <m:r>
                                  <m:rPr>
                                    <m:sty m:val="p"/>
                                  </m:rPr>
                                  <w:rPr>
                                    <w:rFonts w:ascii="Cambria Math" w:hAnsi="Cambria Math"/>
                                    <w:szCs w:val="20"/>
                                  </w:rPr>
                                  <m:t>-1</m:t>
                                </m:r>
                              </m:sup>
                            </m:sSup>
                            <m:sSub>
                              <m:sSubPr>
                                <m:ctrlPr>
                                  <w:rPr>
                                    <w:rFonts w:ascii="Cambria Math" w:hAnsi="Cambria Math"/>
                                    <w:szCs w:val="20"/>
                                  </w:rPr>
                                </m:ctrlPr>
                              </m:sSubPr>
                              <m:e>
                                <m:r>
                                  <m:rPr>
                                    <m:sty m:val="bi"/>
                                  </m:rPr>
                                  <w:rPr>
                                    <w:rFonts w:ascii="Cambria Math" w:hAnsi="Cambria Math"/>
                                    <w:szCs w:val="20"/>
                                  </w:rPr>
                                  <m:t>y</m:t>
                                </m:r>
                              </m:e>
                              <m:sub>
                                <m:r>
                                  <w:rPr>
                                    <w:rFonts w:ascii="Cambria Math" w:hAnsi="Cambria Math"/>
                                    <w:szCs w:val="20"/>
                                  </w:rPr>
                                  <m:t>k</m:t>
                                </m:r>
                              </m:sub>
                            </m:sSub>
                            <m:r>
                              <m:rPr>
                                <m:sty m:val="p"/>
                              </m:rPr>
                              <w:rPr>
                                <w:rFonts w:ascii="Cambria Math" w:hAnsi="Cambria Math"/>
                                <w:szCs w:val="20"/>
                              </w:rPr>
                              <m:t xml:space="preserve"> </m:t>
                            </m:r>
                          </m:e>
                        </m:mr>
                        <m:mr>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up>
                                <m:r>
                                  <m:rPr>
                                    <m:sty m:val="p"/>
                                  </m:rPr>
                                  <w:rPr>
                                    <w:rFonts w:ascii="Cambria Math" w:hAnsi="Cambria Math"/>
                                    <w:szCs w:val="20"/>
                                  </w:rPr>
                                  <m:t>1/2</m:t>
                                </m:r>
                              </m:sup>
                            </m:sSubSup>
                            <m:sSup>
                              <m:sSupPr>
                                <m:ctrlPr>
                                  <w:rPr>
                                    <w:rFonts w:ascii="Cambria Math" w:hAnsi="Cambria Math"/>
                                    <w:szCs w:val="20"/>
                                  </w:rPr>
                                </m:ctrlPr>
                              </m:sSupPr>
                              <m:e>
                                <m:acc>
                                  <m:accPr>
                                    <m:chr m:val="̃"/>
                                    <m:ctrlPr>
                                      <w:rPr>
                                        <w:rFonts w:ascii="Cambria Math" w:hAnsi="Cambria Math"/>
                                        <w:szCs w:val="20"/>
                                      </w:rPr>
                                    </m:ctrlPr>
                                  </m:accPr>
                                  <m:e>
                                    <m:r>
                                      <m:rPr>
                                        <m:sty m:val="bi"/>
                                      </m:rPr>
                                      <w:rPr>
                                        <w:rFonts w:ascii="Cambria Math" w:hAnsi="Cambria Math"/>
                                        <w:szCs w:val="20"/>
                                      </w:rPr>
                                      <m:t>A</m:t>
                                    </m:r>
                                  </m:e>
                                </m:acc>
                              </m:e>
                              <m:sup>
                                <m:r>
                                  <m:rPr>
                                    <m:sty m:val="p"/>
                                  </m:rPr>
                                  <w:rPr>
                                    <w:rFonts w:ascii="Cambria Math" w:hAnsi="Cambria Math"/>
                                    <w:szCs w:val="20"/>
                                  </w:rPr>
                                  <m:t>T</m:t>
                                </m:r>
                              </m:sup>
                            </m:sSup>
                          </m:e>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up>
                                <m:r>
                                  <m:rPr>
                                    <m:sty m:val="p"/>
                                  </m:rPr>
                                  <w:rPr>
                                    <w:rFonts w:ascii="Cambria Math" w:hAnsi="Cambria Math"/>
                                    <w:szCs w:val="20"/>
                                  </w:rPr>
                                  <m:t>1/2</m:t>
                                </m:r>
                              </m:sup>
                            </m:sSubSup>
                          </m:e>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up>
                                <m:r>
                                  <m:rPr>
                                    <m:sty m:val="p"/>
                                  </m:rPr>
                                  <w:rPr>
                                    <w:rFonts w:ascii="Cambria Math" w:hAnsi="Cambria Math"/>
                                    <w:szCs w:val="20"/>
                                  </w:rPr>
                                  <m:t>-T/2</m:t>
                                </m:r>
                              </m:sup>
                            </m:sSubSup>
                            <m:sSub>
                              <m:sSubPr>
                                <m:ctrlPr>
                                  <w:rPr>
                                    <w:rFonts w:ascii="Cambria Math" w:hAnsi="Cambria Math"/>
                                    <w:szCs w:val="20"/>
                                  </w:rPr>
                                </m:ctrlPr>
                              </m:sSubPr>
                              <m:e>
                                <m:r>
                                  <m:rPr>
                                    <m:sty m:val="bi"/>
                                  </m:rPr>
                                  <w:rPr>
                                    <w:rFonts w:ascii="Cambria Math" w:hAnsi="Cambria Math"/>
                                    <w:szCs w:val="20"/>
                                  </w:rPr>
                                  <m:t>x</m:t>
                                </m: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Sub>
                          </m:e>
                        </m:mr>
                      </m:m>
                    </m:e>
                  </m:d>
                </m:e>
              </m:d>
            </m:oMath>
          </w:p>
          <w:p w14:paraId="571BF749" w14:textId="77777777" w:rsidR="00DC265E" w:rsidRPr="0042632F" w:rsidRDefault="00F21B89" w:rsidP="0042632F">
            <w:pPr>
              <w:pStyle w:val="NoSpacing"/>
              <w:rPr>
                <w:szCs w:val="20"/>
              </w:rPr>
            </w:pPr>
            <w:r w:rsidRPr="0042632F">
              <w:rPr>
                <w:szCs w:val="20"/>
              </w:rPr>
              <w:t xml:space="preserve"> </w:t>
            </w:r>
            <w:r w:rsidR="00365082" w:rsidRPr="0042632F">
              <w:rPr>
                <w:szCs w:val="20"/>
              </w:rPr>
              <w:t xml:space="preserve">       </w:t>
            </w:r>
            <m:oMath>
              <m:sSub>
                <m:sSubPr>
                  <m:ctrlPr>
                    <w:rPr>
                      <w:rFonts w:ascii="Cambria Math" w:hAnsi="Cambria Math"/>
                      <w:szCs w:val="20"/>
                    </w:rPr>
                  </m:ctrlPr>
                </m:sSubPr>
                <m:e>
                  <m:r>
                    <m:rPr>
                      <m:sty m:val="bi"/>
                    </m:rPr>
                    <w:rPr>
                      <w:rFonts w:ascii="Cambria Math" w:hAnsi="Cambria Math"/>
                      <w:szCs w:val="20"/>
                    </w:rPr>
                    <m:t>x</m:t>
                  </m:r>
                </m:e>
                <m:sub>
                  <m:r>
                    <w:rPr>
                      <w:rFonts w:ascii="Cambria Math" w:hAnsi="Cambria Math"/>
                      <w:szCs w:val="20"/>
                    </w:rPr>
                    <m:t>k</m:t>
                  </m:r>
                  <m:r>
                    <m:rPr>
                      <m:sty m:val="p"/>
                    </m:rPr>
                    <w:rPr>
                      <w:rFonts w:ascii="Cambria Math" w:hAnsi="Cambria Math"/>
                      <w:szCs w:val="20"/>
                    </w:rPr>
                    <m:t>+1|</m:t>
                  </m:r>
                  <m:r>
                    <w:rPr>
                      <w:rFonts w:ascii="Cambria Math" w:hAnsi="Cambria Math"/>
                      <w:szCs w:val="20"/>
                    </w:rPr>
                    <m:t>k</m:t>
                  </m:r>
                </m:sub>
              </m:sSub>
              <m:r>
                <m:rPr>
                  <m:sty m:val="p"/>
                </m:rPr>
                <w:rPr>
                  <w:rFonts w:ascii="Cambria Math" w:hAnsi="Cambria Math"/>
                  <w:szCs w:val="20"/>
                </w:rPr>
                <m:t>=</m:t>
              </m:r>
              <m:sSubSup>
                <m:sSubSupPr>
                  <m:ctrlPr>
                    <w:rPr>
                      <w:rFonts w:ascii="Cambria Math" w:hAnsi="Cambria Math"/>
                      <w:szCs w:val="20"/>
                    </w:rPr>
                  </m:ctrlPr>
                </m:sSubSupPr>
                <m:e>
                  <m:acc>
                    <m:accPr>
                      <m:chr m:val="̅"/>
                      <m:ctrlPr>
                        <w:rPr>
                          <w:rFonts w:ascii="Cambria Math" w:hAnsi="Cambria Math"/>
                          <w:szCs w:val="20"/>
                        </w:rPr>
                      </m:ctrlPr>
                    </m:accPr>
                    <m:e>
                      <m:r>
                        <m:rPr>
                          <m:scr m:val="script"/>
                          <m:sty m:val="b"/>
                        </m:rPr>
                        <w:rPr>
                          <w:rFonts w:ascii="Cambria Math" w:hAnsi="Cambria Math"/>
                          <w:szCs w:val="20"/>
                        </w:rPr>
                        <m:t>R</m:t>
                      </m:r>
                    </m:e>
                  </m:acc>
                </m:e>
                <m:sub>
                  <m:r>
                    <m:rPr>
                      <m:sty m:val="p"/>
                    </m:rPr>
                    <w:rPr>
                      <w:rFonts w:ascii="Cambria Math" w:hAnsi="Cambria Math"/>
                      <w:szCs w:val="20"/>
                    </w:rPr>
                    <m:t>11</m:t>
                  </m:r>
                </m:sub>
                <m:sup>
                  <m:r>
                    <m:rPr>
                      <m:sty m:val="p"/>
                    </m:rPr>
                    <w:rPr>
                      <w:rFonts w:ascii="Cambria Math" w:hAnsi="Cambria Math"/>
                      <w:szCs w:val="20"/>
                    </w:rPr>
                    <m:t>T</m:t>
                  </m:r>
                </m:sup>
              </m:sSubSup>
              <m:sSub>
                <m:sSubPr>
                  <m:ctrlPr>
                    <w:rPr>
                      <w:rFonts w:ascii="Cambria Math" w:hAnsi="Cambria Math"/>
                      <w:szCs w:val="20"/>
                    </w:rPr>
                  </m:ctrlPr>
                </m:sSubPr>
                <m:e>
                  <m:acc>
                    <m:accPr>
                      <m:chr m:val="̅"/>
                      <m:ctrlPr>
                        <w:rPr>
                          <w:rFonts w:ascii="Cambria Math" w:hAnsi="Cambria Math"/>
                          <w:szCs w:val="20"/>
                        </w:rPr>
                      </m:ctrlPr>
                    </m:accPr>
                    <m:e>
                      <m:r>
                        <m:rPr>
                          <m:scr m:val="script"/>
                          <m:sty m:val="b"/>
                        </m:rPr>
                        <w:rPr>
                          <w:rFonts w:ascii="Cambria Math" w:hAnsi="Cambria Math"/>
                          <w:szCs w:val="20"/>
                        </w:rPr>
                        <m:t>R</m:t>
                      </m:r>
                    </m:e>
                  </m:acc>
                </m:e>
                <m:sub>
                  <m:r>
                    <m:rPr>
                      <m:sty m:val="p"/>
                    </m:rPr>
                    <w:rPr>
                      <w:rFonts w:ascii="Cambria Math" w:hAnsi="Cambria Math"/>
                      <w:szCs w:val="20"/>
                    </w:rPr>
                    <m:t>13</m:t>
                  </m:r>
                </m:sub>
              </m:sSub>
            </m:oMath>
            <w:r w:rsidR="00EC2BB3" w:rsidRPr="0042632F">
              <w:rPr>
                <w:szCs w:val="20"/>
              </w:rPr>
              <w:t xml:space="preserve">, </w:t>
            </w:r>
            <m:oMath>
              <m:sSubSup>
                <m:sSubSupPr>
                  <m:ctrlPr>
                    <w:rPr>
                      <w:rFonts w:ascii="Cambria Math" w:hAnsi="Cambria Math"/>
                      <w:i/>
                      <w:szCs w:val="20"/>
                    </w:rPr>
                  </m:ctrlPr>
                </m:sSubSupPr>
                <m:e>
                  <m:r>
                    <m:rPr>
                      <m:sty m:val="bi"/>
                    </m:rPr>
                    <w:rPr>
                      <w:rFonts w:ascii="Cambria Math" w:hAnsi="Cambria Math"/>
                      <w:szCs w:val="20"/>
                    </w:rPr>
                    <m:t>P</m:t>
                  </m:r>
                  <m:ctrlPr>
                    <w:rPr>
                      <w:rFonts w:ascii="Cambria Math" w:hAnsi="Cambria Math"/>
                      <w:b/>
                      <w:i/>
                      <w:szCs w:val="20"/>
                    </w:rPr>
                  </m:ctrlPr>
                </m:e>
                <m:sub>
                  <m:r>
                    <w:rPr>
                      <w:rFonts w:ascii="Cambria Math" w:hAnsi="Cambria Math"/>
                      <w:szCs w:val="20"/>
                    </w:rPr>
                    <m:t>k+1|k</m:t>
                  </m:r>
                </m:sub>
                <m:sup>
                  <m:r>
                    <w:rPr>
                      <w:rFonts w:ascii="Cambria Math" w:hAnsi="Cambria Math"/>
                      <w:szCs w:val="20"/>
                    </w:rPr>
                    <m:t>1/2</m:t>
                  </m:r>
                </m:sup>
              </m:sSubSup>
              <m: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cr m:val="script"/>
                          <m:sty m:val="b"/>
                        </m:rPr>
                        <w:rPr>
                          <w:rFonts w:ascii="Cambria Math" w:hAnsi="Cambria Math"/>
                          <w:szCs w:val="20"/>
                        </w:rPr>
                        <m:t>R</m:t>
                      </m:r>
                    </m:e>
                  </m:acc>
                </m:e>
                <m:sub>
                  <m:r>
                    <m:rPr>
                      <m:sty m:val="p"/>
                    </m:rPr>
                    <w:rPr>
                      <w:rFonts w:ascii="Cambria Math" w:hAnsi="Cambria Math"/>
                      <w:szCs w:val="20"/>
                    </w:rPr>
                    <m:t>11</m:t>
                  </m:r>
                </m:sub>
              </m:sSub>
            </m:oMath>
          </w:p>
          <w:p w14:paraId="66EA9A1D" w14:textId="77777777" w:rsidR="00365082" w:rsidRPr="0042632F" w:rsidRDefault="00365082" w:rsidP="0042632F">
            <w:pPr>
              <w:pStyle w:val="NoSpacing"/>
              <w:rPr>
                <w:szCs w:val="20"/>
              </w:rPr>
            </w:pPr>
            <w:r w:rsidRPr="0042632F">
              <w:rPr>
                <w:szCs w:val="20"/>
              </w:rPr>
              <w:t xml:space="preserve">    End For</w:t>
            </w:r>
          </w:p>
          <w:p w14:paraId="51272845" w14:textId="77777777" w:rsidR="00365082" w:rsidRPr="0042632F" w:rsidRDefault="00365082"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N+1</m:t>
                  </m:r>
                </m:sub>
              </m:sSub>
              <m:r>
                <w:rPr>
                  <w:rFonts w:ascii="Cambria Math" w:hAnsi="Cambria Math"/>
                  <w:szCs w:val="20"/>
                </w:rPr>
                <m:t>=</m:t>
              </m:r>
              <m:sSubSup>
                <m:sSubSupPr>
                  <m:ctrlPr>
                    <w:rPr>
                      <w:rFonts w:ascii="Cambria Math" w:hAnsi="Cambria Math"/>
                      <w:i/>
                      <w:szCs w:val="20"/>
                    </w:rPr>
                  </m:ctrlPr>
                </m:sSubSupPr>
                <m:e>
                  <m:acc>
                    <m:accPr>
                      <m:chr m:val="̅"/>
                      <m:ctrlPr>
                        <w:rPr>
                          <w:rFonts w:ascii="Cambria Math" w:hAnsi="Cambria Math"/>
                          <w:i/>
                          <w:szCs w:val="20"/>
                        </w:rPr>
                      </m:ctrlPr>
                    </m:accPr>
                    <m:e>
                      <m:r>
                        <m:rPr>
                          <m:scr m:val="script"/>
                          <m:sty m:val="bi"/>
                        </m:rPr>
                        <w:rPr>
                          <w:rFonts w:ascii="Cambria Math" w:hAnsi="Cambria Math"/>
                          <w:szCs w:val="20"/>
                        </w:rPr>
                        <m:t>R</m:t>
                      </m:r>
                    </m:e>
                  </m:acc>
                </m:e>
                <m:sub>
                  <m:r>
                    <w:rPr>
                      <w:rFonts w:ascii="Cambria Math" w:hAnsi="Cambria Math"/>
                      <w:szCs w:val="20"/>
                    </w:rPr>
                    <m:t>11</m:t>
                  </m:r>
                </m:sub>
                <m:sup>
                  <m:r>
                    <m:rPr>
                      <m:sty m:val="p"/>
                    </m:rPr>
                    <w:rPr>
                      <w:rFonts w:ascii="Cambria Math" w:hAnsi="Cambria Math"/>
                      <w:szCs w:val="20"/>
                    </w:rPr>
                    <m:t>T</m:t>
                  </m:r>
                </m:sup>
              </m:sSubSup>
              <m:d>
                <m:dPr>
                  <m:ctrlPr>
                    <w:rPr>
                      <w:rFonts w:ascii="Cambria Math" w:hAnsi="Cambria Math"/>
                      <w:i/>
                      <w:szCs w:val="20"/>
                    </w:rPr>
                  </m:ctrlPr>
                </m:dPr>
                <m:e>
                  <m:sSub>
                    <m:sSubPr>
                      <m:ctrlPr>
                        <w:rPr>
                          <w:rFonts w:ascii="Cambria Math" w:hAnsi="Cambria Math"/>
                          <w:i/>
                          <w:szCs w:val="20"/>
                        </w:rPr>
                      </m:ctrlPr>
                    </m:sSubPr>
                    <m:e>
                      <m:acc>
                        <m:accPr>
                          <m:chr m:val="̅"/>
                          <m:ctrlPr>
                            <w:rPr>
                              <w:rFonts w:ascii="Cambria Math" w:hAnsi="Cambria Math"/>
                              <w:i/>
                              <w:szCs w:val="20"/>
                            </w:rPr>
                          </m:ctrlPr>
                        </m:accPr>
                        <m:e>
                          <m:r>
                            <m:rPr>
                              <m:scr m:val="script"/>
                              <m:sty m:val="bi"/>
                            </m:rPr>
                            <w:rPr>
                              <w:rFonts w:ascii="Cambria Math" w:hAnsi="Cambria Math"/>
                              <w:szCs w:val="20"/>
                            </w:rPr>
                            <m:t>R</m:t>
                          </m:r>
                        </m:e>
                      </m:acc>
                    </m:e>
                    <m:sub>
                      <m:r>
                        <w:rPr>
                          <w:rFonts w:ascii="Cambria Math" w:hAnsi="Cambria Math"/>
                          <w:szCs w:val="20"/>
                        </w:rPr>
                        <m:t>13</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n</m:t>
                      </m:r>
                    </m:e>
                    <m:sub>
                      <m:r>
                        <w:rPr>
                          <w:rFonts w:ascii="Cambria Math" w:hAnsi="Cambria Math"/>
                          <w:szCs w:val="20"/>
                        </w:rPr>
                        <m:t>N+1</m:t>
                      </m:r>
                    </m:sub>
                  </m:sSub>
                </m:e>
              </m:d>
            </m:oMath>
            <w:r w:rsidRPr="0042632F">
              <w:rPr>
                <w:szCs w:val="20"/>
              </w:rPr>
              <w:t xml:space="preserve"> where </w:t>
            </w:r>
            <m:oMath>
              <m:sSub>
                <m:sSubPr>
                  <m:ctrlPr>
                    <w:rPr>
                      <w:rFonts w:ascii="Cambria Math" w:hAnsi="Cambria Math"/>
                      <w:i/>
                      <w:szCs w:val="20"/>
                    </w:rPr>
                  </m:ctrlPr>
                </m:sSubPr>
                <m:e>
                  <m:r>
                    <m:rPr>
                      <m:sty m:val="bi"/>
                    </m:rPr>
                    <w:rPr>
                      <w:rFonts w:ascii="Cambria Math" w:hAnsi="Cambria Math"/>
                      <w:szCs w:val="20"/>
                    </w:rPr>
                    <m:t>n</m:t>
                  </m:r>
                </m:e>
                <m:sub>
                  <m:r>
                    <w:rPr>
                      <w:rFonts w:ascii="Cambria Math" w:hAnsi="Cambria Math"/>
                      <w:szCs w:val="20"/>
                    </w:rPr>
                    <m:t>N+1</m:t>
                  </m:r>
                </m:sub>
              </m:sSub>
              <m:r>
                <w:rPr>
                  <w:rFonts w:ascii="Cambria Math" w:hAnsi="Cambria Math"/>
                  <w:szCs w:val="20"/>
                </w:rPr>
                <m:t>~</m:t>
              </m:r>
              <m:r>
                <m:rPr>
                  <m:scr m:val="script"/>
                  <m:sty m:val="p"/>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0</m:t>
                      </m:r>
                      <m:ctrlPr>
                        <w:rPr>
                          <w:rFonts w:ascii="Cambria Math" w:hAnsi="Cambria Math"/>
                          <w:b/>
                          <w:i/>
                          <w:szCs w:val="20"/>
                        </w:rPr>
                      </m:ctrlP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I</m:t>
                      </m: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e>
              </m:d>
            </m:oMath>
          </w:p>
          <w:p w14:paraId="6640C1D2" w14:textId="77777777" w:rsidR="00365082" w:rsidRPr="0042632F" w:rsidRDefault="00365082" w:rsidP="0042632F">
            <w:pPr>
              <w:pStyle w:val="NoSpacing"/>
              <w:ind w:firstLine="204"/>
              <w:rPr>
                <w:szCs w:val="20"/>
              </w:rPr>
            </w:pPr>
            <w:r w:rsidRPr="0042632F">
              <w:rPr>
                <w:szCs w:val="20"/>
              </w:rPr>
              <w:t xml:space="preserve">For </w:t>
            </w:r>
            <m:oMath>
              <m:r>
                <w:rPr>
                  <w:rFonts w:ascii="Cambria Math" w:hAnsi="Cambria Math"/>
                  <w:szCs w:val="20"/>
                </w:rPr>
                <m:t>k = N</m:t>
              </m:r>
            </m:oMath>
            <w:r w:rsidRPr="0042632F">
              <w:rPr>
                <w:szCs w:val="20"/>
              </w:rPr>
              <w:t xml:space="preserve"> to </w:t>
            </w:r>
            <m:oMath>
              <m:r>
                <w:rPr>
                  <w:rFonts w:ascii="Cambria Math" w:hAnsi="Cambria Math"/>
                  <w:szCs w:val="20"/>
                </w:rPr>
                <m:t>1</m:t>
              </m:r>
            </m:oMath>
          </w:p>
          <w:p w14:paraId="5D587E90" w14:textId="77777777" w:rsidR="00A86EAE" w:rsidRPr="0042632F" w:rsidRDefault="00A86EAE" w:rsidP="0042632F">
            <w:pPr>
              <w:pStyle w:val="NoSpacing"/>
              <w:ind w:firstLine="204"/>
              <w:rPr>
                <w:szCs w:val="20"/>
              </w:rPr>
            </w:pPr>
            <w:r w:rsidRPr="0042632F">
              <w:rPr>
                <w:szCs w:val="20"/>
              </w:rPr>
              <w:t xml:space="preserve">    </w:t>
            </w:r>
            <m:oMath>
              <m:d>
                <m:dPr>
                  <m:begChr m:val="["/>
                  <m:endChr m:val="]"/>
                  <m:ctrlPr>
                    <w:rPr>
                      <w:rFonts w:ascii="Cambria Math" w:hAnsi="Cambria Math"/>
                      <w:szCs w:val="20"/>
                    </w:rPr>
                  </m:ctrlPr>
                </m:dPr>
                <m:e>
                  <m:m>
                    <m:mPr>
                      <m:mcs>
                        <m:mc>
                          <m:mcPr>
                            <m:count m:val="3"/>
                            <m:mcJc m:val="center"/>
                          </m:mcPr>
                        </m:mc>
                      </m:mcs>
                      <m:ctrlPr>
                        <w:rPr>
                          <w:rFonts w:ascii="Cambria Math" w:hAnsi="Cambria Math"/>
                          <w:szCs w:val="20"/>
                        </w:rPr>
                      </m:ctrlPr>
                    </m:mPr>
                    <m:mr>
                      <m:e>
                        <m:sSup>
                          <m:sSupPr>
                            <m:ctrlPr>
                              <w:rPr>
                                <w:rFonts w:ascii="Cambria Math" w:hAnsi="Cambria Math"/>
                                <w:szCs w:val="20"/>
                              </w:rPr>
                            </m:ctrlPr>
                          </m:sSupPr>
                          <m:e>
                            <m:r>
                              <m:rPr>
                                <m:sty m:val="bi"/>
                              </m:rPr>
                              <w:rPr>
                                <w:rFonts w:ascii="Cambria Math" w:hAnsi="Cambria Math"/>
                                <w:szCs w:val="20"/>
                              </w:rPr>
                              <m:t>Q</m:t>
                            </m:r>
                          </m:e>
                          <m:sup>
                            <m:r>
                              <m:rPr>
                                <m:sty m:val="p"/>
                              </m:rPr>
                              <w:rPr>
                                <w:rFonts w:ascii="Cambria Math" w:hAnsi="Cambria Math"/>
                                <w:szCs w:val="20"/>
                              </w:rPr>
                              <m:t>1/2</m:t>
                            </m:r>
                          </m:sup>
                        </m:sSup>
                      </m:e>
                      <m:e>
                        <m:sSub>
                          <m:sSubPr>
                            <m:ctrlPr>
                              <w:rPr>
                                <w:rFonts w:ascii="Cambria Math" w:hAnsi="Cambria Math"/>
                                <w:szCs w:val="20"/>
                              </w:rPr>
                            </m:ctrlPr>
                          </m:sSubPr>
                          <m:e>
                            <m:r>
                              <m:rPr>
                                <m:sty m:val="b"/>
                              </m:rPr>
                              <w:rPr>
                                <w:rFonts w:ascii="Cambria Math" w:hAnsi="Cambria Math"/>
                                <w:szCs w:val="20"/>
                              </w:rPr>
                              <m:t>0</m:t>
                            </m:r>
                          </m:e>
                          <m:sub>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r>
                              <m:rPr>
                                <m:sty m:val="p"/>
                              </m:rPr>
                              <w:rPr>
                                <w:rFonts w:ascii="Cambria Math" w:hAnsi="Cambria Math"/>
                                <w:szCs w:val="20"/>
                              </w:rPr>
                              <m:t>×</m:t>
                            </m:r>
                            <m:sSub>
                              <m:sSubPr>
                                <m:ctrlPr>
                                  <w:rPr>
                                    <w:rFonts w:ascii="Cambria Math" w:hAnsi="Cambria Math"/>
                                    <w:szCs w:val="20"/>
                                  </w:rPr>
                                </m:ctrlPr>
                              </m:sSubPr>
                              <m:e>
                                <m:r>
                                  <w:rPr>
                                    <w:rFonts w:ascii="Cambria Math" w:hAnsi="Cambria Math"/>
                                    <w:szCs w:val="20"/>
                                  </w:rPr>
                                  <m:t>N</m:t>
                                </m:r>
                              </m:e>
                              <m:sub>
                                <m:r>
                                  <w:rPr>
                                    <w:rFonts w:ascii="Cambria Math" w:hAnsi="Cambria Math"/>
                                    <w:szCs w:val="20"/>
                                  </w:rPr>
                                  <m:t>s</m:t>
                                </m:r>
                              </m:sub>
                            </m:sSub>
                          </m:sub>
                        </m:sSub>
                      </m:e>
                      <m:e>
                        <m:r>
                          <w:rPr>
                            <w:rFonts w:ascii="Cambria Math" w:hAnsi="Cambria Math"/>
                            <w:szCs w:val="20"/>
                          </w:rPr>
                          <m:t>-</m:t>
                        </m:r>
                        <m:sSup>
                          <m:sSupPr>
                            <m:ctrlPr>
                              <w:rPr>
                                <w:rFonts w:ascii="Cambria Math" w:hAnsi="Cambria Math"/>
                                <w:szCs w:val="20"/>
                              </w:rPr>
                            </m:ctrlPr>
                          </m:sSupPr>
                          <m:e>
                            <m:r>
                              <m:rPr>
                                <m:sty m:val="bi"/>
                              </m:rPr>
                              <w:rPr>
                                <w:rFonts w:ascii="Cambria Math" w:hAnsi="Cambria Math"/>
                                <w:szCs w:val="20"/>
                              </w:rPr>
                              <m:t>Q</m:t>
                            </m:r>
                          </m:e>
                          <m:sup>
                            <m:r>
                              <m:rPr>
                                <m:sty m:val="p"/>
                              </m:rPr>
                              <w:rPr>
                                <w:rFonts w:ascii="Cambria Math" w:hAnsi="Cambria Math"/>
                                <w:szCs w:val="20"/>
                              </w:rPr>
                              <m:t>-T/2</m:t>
                            </m:r>
                          </m:sup>
                        </m:sSup>
                        <m:sSub>
                          <m:sSubPr>
                            <m:ctrlPr>
                              <w:rPr>
                                <w:rFonts w:ascii="Cambria Math" w:hAnsi="Cambria Math"/>
                                <w:szCs w:val="20"/>
                              </w:rPr>
                            </m:ctrlPr>
                          </m:sSubPr>
                          <m:e>
                            <m:r>
                              <m:rPr>
                                <m:sty m:val="bi"/>
                              </m:rPr>
                              <w:rPr>
                                <w:rFonts w:ascii="Cambria Math" w:hAnsi="Cambria Math"/>
                                <w:szCs w:val="20"/>
                              </w:rPr>
                              <m:t>x</m:t>
                            </m:r>
                          </m:e>
                          <m:sub>
                            <m:r>
                              <w:rPr>
                                <w:rFonts w:ascii="Cambria Math" w:hAnsi="Cambria Math"/>
                                <w:szCs w:val="20"/>
                              </w:rPr>
                              <m:t>k+1</m:t>
                            </m:r>
                          </m:sub>
                        </m:sSub>
                        <m:r>
                          <m:rPr>
                            <m:sty m:val="p"/>
                          </m:rPr>
                          <w:rPr>
                            <w:rFonts w:ascii="Cambria Math" w:hAnsi="Cambria Math"/>
                            <w:szCs w:val="20"/>
                          </w:rPr>
                          <m:t xml:space="preserve"> </m:t>
                        </m:r>
                      </m:e>
                    </m:mr>
                    <m:mr>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up>
                            <m:r>
                              <m:rPr>
                                <m:sty m:val="p"/>
                              </m:rPr>
                              <w:rPr>
                                <w:rFonts w:ascii="Cambria Math" w:hAnsi="Cambria Math"/>
                                <w:szCs w:val="20"/>
                              </w:rPr>
                              <m:t>1/2</m:t>
                            </m:r>
                          </m:sup>
                        </m:sSubSup>
                        <m:sSup>
                          <m:sSupPr>
                            <m:ctrlPr>
                              <w:rPr>
                                <w:rFonts w:ascii="Cambria Math" w:hAnsi="Cambria Math"/>
                                <w:szCs w:val="20"/>
                              </w:rPr>
                            </m:ctrlPr>
                          </m:sSupPr>
                          <m:e>
                            <m:r>
                              <m:rPr>
                                <m:sty m:val="bi"/>
                              </m:rPr>
                              <w:rPr>
                                <w:rFonts w:ascii="Cambria Math" w:hAnsi="Cambria Math"/>
                                <w:szCs w:val="20"/>
                              </w:rPr>
                              <m:t>A</m:t>
                            </m:r>
                          </m:e>
                          <m:sup>
                            <m:r>
                              <m:rPr>
                                <m:sty m:val="p"/>
                              </m:rPr>
                              <w:rPr>
                                <w:rFonts w:ascii="Cambria Math" w:hAnsi="Cambria Math"/>
                                <w:szCs w:val="20"/>
                              </w:rPr>
                              <m:t>T</m:t>
                            </m:r>
                          </m:sup>
                        </m:sSup>
                      </m:e>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up>
                            <m:r>
                              <m:rPr>
                                <m:sty m:val="p"/>
                              </m:rPr>
                              <w:rPr>
                                <w:rFonts w:ascii="Cambria Math" w:hAnsi="Cambria Math"/>
                                <w:szCs w:val="20"/>
                              </w:rPr>
                              <m:t>1/2</m:t>
                            </m:r>
                          </m:sup>
                        </m:sSubSup>
                      </m:e>
                      <m:e>
                        <m:sSubSup>
                          <m:sSubSupPr>
                            <m:ctrlPr>
                              <w:rPr>
                                <w:rFonts w:ascii="Cambria Math" w:hAnsi="Cambria Math"/>
                                <w:szCs w:val="20"/>
                              </w:rPr>
                            </m:ctrlPr>
                          </m:sSubSupPr>
                          <m:e>
                            <m:r>
                              <m:rPr>
                                <m:sty m:val="bi"/>
                              </m:rPr>
                              <w:rPr>
                                <w:rFonts w:ascii="Cambria Math" w:hAnsi="Cambria Math"/>
                                <w:szCs w:val="20"/>
                              </w:rPr>
                              <m:t>P</m:t>
                            </m:r>
                            <m:ctrlPr>
                              <w:rPr>
                                <w:rFonts w:ascii="Cambria Math" w:hAnsi="Cambria Math"/>
                                <w:b/>
                                <w:szCs w:val="20"/>
                              </w:rPr>
                            </m:ctrlP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up>
                            <m:r>
                              <m:rPr>
                                <m:sty m:val="p"/>
                              </m:rPr>
                              <w:rPr>
                                <w:rFonts w:ascii="Cambria Math" w:hAnsi="Cambria Math"/>
                                <w:szCs w:val="20"/>
                              </w:rPr>
                              <m:t>-T/2</m:t>
                            </m:r>
                          </m:sup>
                        </m:sSubSup>
                        <m:sSub>
                          <m:sSubPr>
                            <m:ctrlPr>
                              <w:rPr>
                                <w:rFonts w:ascii="Cambria Math" w:hAnsi="Cambria Math"/>
                                <w:szCs w:val="20"/>
                              </w:rPr>
                            </m:ctrlPr>
                          </m:sSubPr>
                          <m:e>
                            <m:r>
                              <m:rPr>
                                <m:sty m:val="bi"/>
                              </m:rPr>
                              <w:rPr>
                                <w:rFonts w:ascii="Cambria Math" w:hAnsi="Cambria Math"/>
                                <w:szCs w:val="20"/>
                              </w:rPr>
                              <m:t>x</m:t>
                            </m:r>
                          </m:e>
                          <m:sub>
                            <m:r>
                              <w:rPr>
                                <w:rFonts w:ascii="Cambria Math" w:hAnsi="Cambria Math"/>
                                <w:szCs w:val="20"/>
                              </w:rPr>
                              <m:t>k</m:t>
                            </m:r>
                            <m:r>
                              <m:rPr>
                                <m:sty m:val="p"/>
                              </m:rPr>
                              <w:rPr>
                                <w:rFonts w:ascii="Cambria Math" w:hAnsi="Cambria Math"/>
                                <w:szCs w:val="20"/>
                              </w:rPr>
                              <m:t>|</m:t>
                            </m:r>
                            <m:r>
                              <w:rPr>
                                <w:rFonts w:ascii="Cambria Math" w:hAnsi="Cambria Math"/>
                                <w:szCs w:val="20"/>
                              </w:rPr>
                              <m:t>k</m:t>
                            </m:r>
                          </m:sub>
                        </m:sSub>
                      </m:e>
                    </m:mr>
                  </m:m>
                </m:e>
              </m:d>
              <m:r>
                <m:rPr>
                  <m:sty m:val="p"/>
                </m:rPr>
                <w:rPr>
                  <w:rFonts w:ascii="Cambria Math" w:hAnsi="Cambria Math"/>
                  <w:szCs w:val="20"/>
                </w:rPr>
                <m:t>=</m:t>
              </m:r>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Q</m:t>
                  </m:r>
                </m:e>
              </m:groupChr>
              <m:d>
                <m:dPr>
                  <m:begChr m:val="["/>
                  <m:endChr m:val="]"/>
                  <m:ctrlPr>
                    <w:rPr>
                      <w:rFonts w:ascii="Cambria Math" w:hAnsi="Cambria Math"/>
                      <w:szCs w:val="20"/>
                    </w:rPr>
                  </m:ctrlPr>
                </m:dPr>
                <m:e>
                  <m:m>
                    <m:mPr>
                      <m:mcs>
                        <m:mc>
                          <m:mcPr>
                            <m:count m:val="3"/>
                            <m:mcJc m:val="center"/>
                          </m:mcPr>
                        </m:mc>
                      </m:mcs>
                      <m:ctrlPr>
                        <w:rPr>
                          <w:rFonts w:ascii="Cambria Math" w:hAnsi="Cambria Math"/>
                          <w:szCs w:val="20"/>
                        </w:rPr>
                      </m:ctrlPr>
                    </m:mPr>
                    <m:mr>
                      <m:e>
                        <m:sSub>
                          <m:sSubPr>
                            <m:ctrlPr>
                              <w:rPr>
                                <w:rFonts w:ascii="Cambria Math" w:hAnsi="Cambria Math"/>
                                <w:szCs w:val="20"/>
                              </w:rPr>
                            </m:ctrlPr>
                          </m:sSub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e>
                          <m:sub>
                            <m:r>
                              <m:rPr>
                                <m:sty m:val="p"/>
                              </m:rPr>
                              <w:rPr>
                                <w:rFonts w:ascii="Cambria Math" w:hAnsi="Cambria Math"/>
                                <w:szCs w:val="20"/>
                              </w:rPr>
                              <m:t>11</m:t>
                            </m:r>
                          </m:sub>
                        </m:sSub>
                      </m:e>
                      <m:e>
                        <m:sSub>
                          <m:sSubPr>
                            <m:ctrlPr>
                              <w:rPr>
                                <w:rFonts w:ascii="Cambria Math" w:hAnsi="Cambria Math"/>
                                <w:szCs w:val="20"/>
                              </w:rPr>
                            </m:ctrlPr>
                          </m:sSub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e>
                          <m:sub>
                            <m:r>
                              <m:rPr>
                                <m:sty m:val="p"/>
                              </m:rPr>
                              <w:rPr>
                                <w:rFonts w:ascii="Cambria Math" w:hAnsi="Cambria Math"/>
                                <w:szCs w:val="20"/>
                              </w:rPr>
                              <m:t>12</m:t>
                            </m:r>
                          </m:sub>
                        </m:sSub>
                      </m:e>
                      <m:e>
                        <m:sSub>
                          <m:sSubPr>
                            <m:ctrlPr>
                              <w:rPr>
                                <w:rFonts w:ascii="Cambria Math" w:hAnsi="Cambria Math"/>
                                <w:szCs w:val="20"/>
                              </w:rPr>
                            </m:ctrlPr>
                          </m:sSub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e>
                          <m:sub>
                            <m:r>
                              <m:rPr>
                                <m:sty m:val="p"/>
                              </m:rPr>
                              <w:rPr>
                                <w:rFonts w:ascii="Cambria Math" w:hAnsi="Cambria Math"/>
                                <w:szCs w:val="20"/>
                              </w:rPr>
                              <m:t>13</m:t>
                            </m:r>
                          </m:sub>
                        </m:sSub>
                      </m:e>
                    </m:mr>
                    <m:mr>
                      <m:e>
                        <m:sSub>
                          <m:sSubPr>
                            <m:ctrlPr>
                              <w:rPr>
                                <w:rFonts w:ascii="Cambria Math" w:hAnsi="Cambria Math"/>
                                <w:b/>
                                <w:i/>
                                <w:szCs w:val="20"/>
                              </w:rPr>
                            </m:ctrlPr>
                          </m:sSubPr>
                          <m:e>
                            <m:r>
                              <m:rPr>
                                <m:sty m:val="bi"/>
                              </m:rPr>
                              <w:rPr>
                                <w:rFonts w:ascii="Cambria Math" w:hAnsi="Cambria Math"/>
                                <w:szCs w:val="20"/>
                              </w:rPr>
                              <m:t>0</m:t>
                            </m: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e>
                      <m:e>
                        <m:sSub>
                          <m:sSubPr>
                            <m:ctrlPr>
                              <w:rPr>
                                <w:rFonts w:ascii="Cambria Math" w:hAnsi="Cambria Math"/>
                                <w:szCs w:val="20"/>
                              </w:rPr>
                            </m:ctrlPr>
                          </m:sSub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e>
                          <m:sub>
                            <m:r>
                              <m:rPr>
                                <m:sty m:val="p"/>
                              </m:rPr>
                              <w:rPr>
                                <w:rFonts w:ascii="Cambria Math" w:hAnsi="Cambria Math"/>
                                <w:szCs w:val="20"/>
                              </w:rPr>
                              <m:t>22</m:t>
                            </m:r>
                          </m:sub>
                        </m:sSub>
                      </m:e>
                      <m:e>
                        <m:sSub>
                          <m:sSubPr>
                            <m:ctrlPr>
                              <w:rPr>
                                <w:rFonts w:ascii="Cambria Math" w:hAnsi="Cambria Math"/>
                                <w:szCs w:val="20"/>
                              </w:rPr>
                            </m:ctrlPr>
                          </m:sSub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e>
                          <m:sub>
                            <m:r>
                              <m:rPr>
                                <m:sty m:val="p"/>
                              </m:rPr>
                              <w:rPr>
                                <w:rFonts w:ascii="Cambria Math" w:hAnsi="Cambria Math"/>
                                <w:szCs w:val="20"/>
                              </w:rPr>
                              <m:t>23</m:t>
                            </m:r>
                          </m:sub>
                        </m:sSub>
                      </m:e>
                    </m:mr>
                  </m:m>
                </m:e>
              </m:d>
            </m:oMath>
          </w:p>
          <w:p w14:paraId="26FC3C05" w14:textId="77777777" w:rsidR="00365082" w:rsidRPr="0042632F" w:rsidRDefault="00365082" w:rsidP="0042632F">
            <w:pPr>
              <w:pStyle w:val="NoSpacing"/>
              <w:rPr>
                <w:szCs w:val="20"/>
              </w:rPr>
            </w:pPr>
            <w:r w:rsidRPr="0042632F">
              <w:rPr>
                <w:szCs w:val="20"/>
              </w:rPr>
              <w:t xml:space="preserve">    </w:t>
            </w:r>
            <m:oMath>
              <m:sSub>
                <m:sSubPr>
                  <m:ctrlPr>
                    <w:rPr>
                      <w:rFonts w:ascii="Cambria Math" w:hAnsi="Cambria Math"/>
                      <w:i/>
                      <w:szCs w:val="20"/>
                    </w:rPr>
                  </m:ctrlPr>
                </m:sSubPr>
                <m:e>
                  <m:r>
                    <m:rPr>
                      <m:sty m:val="bi"/>
                    </m:rPr>
                    <w:rPr>
                      <w:rFonts w:ascii="Cambria Math" w:hAnsi="Cambria Math"/>
                      <w:szCs w:val="20"/>
                    </w:rPr>
                    <m:t>x</m:t>
                  </m:r>
                </m:e>
                <m:sub>
                  <m:r>
                    <w:rPr>
                      <w:rFonts w:ascii="Cambria Math" w:hAnsi="Cambria Math"/>
                      <w:szCs w:val="20"/>
                    </w:rPr>
                    <m:t>k</m:t>
                  </m:r>
                </m:sub>
              </m:sSub>
              <m:r>
                <w:rPr>
                  <w:rFonts w:ascii="Cambria Math" w:hAnsi="Cambria Math"/>
                  <w:szCs w:val="20"/>
                </w:rPr>
                <m:t>=</m:t>
              </m:r>
              <m:sSubSup>
                <m:sSubSupPr>
                  <m:ctrlPr>
                    <w:rPr>
                      <w:rFonts w:ascii="Cambria Math" w:hAnsi="Cambria Math"/>
                      <w:i/>
                      <w:szCs w:val="20"/>
                    </w:rPr>
                  </m:ctrlPr>
                </m:sSubSup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ctrlPr>
                    <w:rPr>
                      <w:rFonts w:ascii="Cambria Math" w:hAnsi="Cambria Math"/>
                      <w:szCs w:val="20"/>
                    </w:rPr>
                  </m:ctrlPr>
                </m:e>
                <m:sub>
                  <m:r>
                    <m:rPr>
                      <m:sty m:val="p"/>
                    </m:rPr>
                    <w:rPr>
                      <w:rFonts w:ascii="Cambria Math" w:hAnsi="Cambria Math"/>
                      <w:szCs w:val="20"/>
                    </w:rPr>
                    <m:t>22</m:t>
                  </m:r>
                  <m:ctrlPr>
                    <w:rPr>
                      <w:rFonts w:ascii="Cambria Math" w:hAnsi="Cambria Math"/>
                      <w:szCs w:val="20"/>
                    </w:rPr>
                  </m:ctrlPr>
                </m:sub>
                <m:sup>
                  <m:r>
                    <m:rPr>
                      <m:sty m:val="p"/>
                    </m:rPr>
                    <w:rPr>
                      <w:rFonts w:ascii="Cambria Math" w:hAnsi="Cambria Math"/>
                      <w:szCs w:val="20"/>
                    </w:rPr>
                    <m:t>T</m:t>
                  </m:r>
                </m:sup>
              </m:sSubSup>
              <m:d>
                <m:dPr>
                  <m:ctrlPr>
                    <w:rPr>
                      <w:rFonts w:ascii="Cambria Math" w:hAnsi="Cambria Math"/>
                      <w:i/>
                      <w:szCs w:val="20"/>
                    </w:rPr>
                  </m:ctrlPr>
                </m:dPr>
                <m:e>
                  <m:sSub>
                    <m:sSubPr>
                      <m:ctrlPr>
                        <w:rPr>
                          <w:rFonts w:ascii="Cambria Math" w:hAnsi="Cambria Math"/>
                          <w:szCs w:val="20"/>
                        </w:rPr>
                      </m:ctrlPr>
                    </m:sSubPr>
                    <m:e>
                      <m:groupChr>
                        <m:groupChrPr>
                          <m:chr m:val="⏞"/>
                          <m:pos m:val="top"/>
                          <m:vertJc m:val="bot"/>
                          <m:ctrlPr>
                            <w:rPr>
                              <w:rFonts w:ascii="Cambria Math" w:eastAsia="宋体" w:hAnsi="Cambria Math"/>
                              <w:b/>
                              <w:kern w:val="0"/>
                              <w:szCs w:val="20"/>
                              <w:lang w:eastAsia="nl-NL"/>
                            </w:rPr>
                          </m:ctrlPr>
                        </m:groupChrPr>
                        <m:e>
                          <m:r>
                            <m:rPr>
                              <m:scr m:val="script"/>
                              <m:sty m:val="b"/>
                            </m:rPr>
                            <w:rPr>
                              <w:rFonts w:ascii="Cambria Math" w:hAnsi="Cambria Math"/>
                              <w:szCs w:val="20"/>
                            </w:rPr>
                            <m:t>R</m:t>
                          </m:r>
                        </m:e>
                      </m:groupChr>
                    </m:e>
                    <m:sub>
                      <m:r>
                        <m:rPr>
                          <m:sty m:val="p"/>
                        </m:rPr>
                        <w:rPr>
                          <w:rFonts w:ascii="Cambria Math" w:hAnsi="Cambria Math"/>
                          <w:szCs w:val="20"/>
                        </w:rPr>
                        <m:t>23</m:t>
                      </m:r>
                    </m:sub>
                  </m:sSub>
                  <m:r>
                    <w:rPr>
                      <w:rFonts w:ascii="Cambria Math" w:hAnsi="Cambria Math"/>
                      <w:szCs w:val="20"/>
                    </w:rPr>
                    <m:t>+</m:t>
                  </m:r>
                  <m:sSub>
                    <m:sSubPr>
                      <m:ctrlPr>
                        <w:rPr>
                          <w:rFonts w:ascii="Cambria Math" w:hAnsi="Cambria Math"/>
                          <w:b/>
                          <w:i/>
                          <w:szCs w:val="20"/>
                        </w:rPr>
                      </m:ctrlPr>
                    </m:sSubPr>
                    <m:e>
                      <m:r>
                        <m:rPr>
                          <m:sty m:val="bi"/>
                        </m:rPr>
                        <w:rPr>
                          <w:rFonts w:ascii="Cambria Math" w:hAnsi="Cambria Math"/>
                          <w:szCs w:val="20"/>
                        </w:rPr>
                        <m:t>n</m:t>
                      </m:r>
                    </m:e>
                    <m:sub>
                      <m:r>
                        <w:rPr>
                          <w:rFonts w:ascii="Cambria Math" w:hAnsi="Cambria Math"/>
                          <w:szCs w:val="20"/>
                        </w:rPr>
                        <m:t>k</m:t>
                      </m:r>
                    </m:sub>
                  </m:sSub>
                  <m:ctrlPr>
                    <w:rPr>
                      <w:rFonts w:ascii="Cambria Math" w:hAnsi="Cambria Math"/>
                      <w:b/>
                      <w:i/>
                      <w:szCs w:val="20"/>
                    </w:rPr>
                  </m:ctrlPr>
                </m:e>
              </m:d>
              <m:r>
                <m:rPr>
                  <m:sty m:val="p"/>
                </m:rPr>
                <w:rPr>
                  <w:rFonts w:ascii="Cambria Math" w:hAnsi="Cambria Math"/>
                  <w:szCs w:val="20"/>
                </w:rPr>
                <m:t xml:space="preserve"> </m:t>
              </m:r>
            </m:oMath>
            <w:r w:rsidR="00F21B89" w:rsidRPr="0042632F">
              <w:rPr>
                <w:szCs w:val="20"/>
              </w:rPr>
              <w:t xml:space="preserve"> </w:t>
            </w:r>
            <w:r w:rsidRPr="0042632F">
              <w:rPr>
                <w:szCs w:val="20"/>
              </w:rPr>
              <w:t xml:space="preserve">where </w:t>
            </w:r>
            <m:oMath>
              <m:sSub>
                <m:sSubPr>
                  <m:ctrlPr>
                    <w:rPr>
                      <w:rFonts w:ascii="Cambria Math" w:hAnsi="Cambria Math"/>
                      <w:i/>
                      <w:szCs w:val="20"/>
                    </w:rPr>
                  </m:ctrlPr>
                </m:sSubPr>
                <m:e>
                  <m:r>
                    <m:rPr>
                      <m:sty m:val="bi"/>
                    </m:rPr>
                    <w:rPr>
                      <w:rFonts w:ascii="Cambria Math" w:hAnsi="Cambria Math"/>
                      <w:szCs w:val="20"/>
                    </w:rPr>
                    <m:t>n</m:t>
                  </m:r>
                </m:e>
                <m:sub>
                  <m:r>
                    <w:rPr>
                      <w:rFonts w:ascii="Cambria Math" w:hAnsi="Cambria Math"/>
                      <w:szCs w:val="20"/>
                    </w:rPr>
                    <m:t>k</m:t>
                  </m:r>
                </m:sub>
              </m:sSub>
              <m:r>
                <w:rPr>
                  <w:rFonts w:ascii="Cambria Math" w:hAnsi="Cambria Math"/>
                  <w:szCs w:val="20"/>
                </w:rPr>
                <m:t>~</m:t>
              </m:r>
              <m:r>
                <m:rPr>
                  <m:scr m:val="script"/>
                  <m:sty m:val="p"/>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0</m:t>
                      </m:r>
                      <m:ctrlPr>
                        <w:rPr>
                          <w:rFonts w:ascii="Cambria Math" w:hAnsi="Cambria Math"/>
                          <w:b/>
                          <w:i/>
                          <w:szCs w:val="20"/>
                        </w:rPr>
                      </m:ctrlP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I</m:t>
                      </m: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e>
              </m:d>
            </m:oMath>
          </w:p>
          <w:p w14:paraId="35976043" w14:textId="77777777" w:rsidR="00365082" w:rsidRPr="0042632F" w:rsidRDefault="00365082" w:rsidP="0042632F">
            <w:pPr>
              <w:pStyle w:val="NoSpacing"/>
              <w:rPr>
                <w:szCs w:val="20"/>
              </w:rPr>
            </w:pPr>
            <w:r w:rsidRPr="0042632F">
              <w:rPr>
                <w:szCs w:val="20"/>
              </w:rPr>
              <w:t xml:space="preserve">    End For</w:t>
            </w:r>
          </w:p>
          <w:p w14:paraId="0B54B905" w14:textId="77777777" w:rsidR="00365082" w:rsidRPr="0042632F" w:rsidRDefault="00365082" w:rsidP="0042632F">
            <w:pPr>
              <w:pStyle w:val="NoSpacing"/>
              <w:rPr>
                <w:szCs w:val="20"/>
              </w:rPr>
            </w:pPr>
            <w:r w:rsidRPr="0042632F">
              <w:rPr>
                <w:szCs w:val="20"/>
              </w:rPr>
              <w:t xml:space="preserve">    3) Robust unknown parameters sampling</w:t>
            </w:r>
          </w:p>
          <w:p w14:paraId="4C4A9DA7" w14:textId="2505F44B" w:rsidR="00365082" w:rsidRPr="0042632F" w:rsidRDefault="00365082" w:rsidP="0042632F">
            <w:pPr>
              <w:pStyle w:val="NoSpacing"/>
              <w:rPr>
                <w:szCs w:val="20"/>
              </w:rPr>
            </w:pPr>
            <w:r w:rsidRPr="0042632F">
              <w:rPr>
                <w:szCs w:val="20"/>
              </w:rPr>
              <w:t xml:space="preserve">    Compute matrix </w:t>
            </w:r>
            <m:oMath>
              <m:r>
                <m:rPr>
                  <m:scr m:val="script"/>
                  <m:sty m:val="bi"/>
                </m:rPr>
                <w:rPr>
                  <w:rFonts w:ascii="Cambria Math" w:hAnsi="Cambria Math"/>
                  <w:szCs w:val="20"/>
                </w:rPr>
                <m:t>H</m:t>
              </m:r>
            </m:oMath>
            <w:r w:rsidRPr="0042632F">
              <w:rPr>
                <w:szCs w:val="20"/>
              </w:rPr>
              <w:t xml:space="preserve">, </w:t>
            </w:r>
            <m:oMath>
              <m:r>
                <m:rPr>
                  <m:scr m:val="script"/>
                  <m:sty m:val="bi"/>
                </m:rPr>
                <w:rPr>
                  <w:rFonts w:ascii="Cambria Math" w:hAnsi="Cambria Math"/>
                  <w:szCs w:val="20"/>
                </w:rPr>
                <m:t>J</m:t>
              </m:r>
            </m:oMath>
            <w:r w:rsidRPr="0042632F">
              <w:rPr>
                <w:szCs w:val="20"/>
              </w:rPr>
              <w:t xml:space="preserve">, </w:t>
            </w:r>
            <m:oMath>
              <m:r>
                <m:rPr>
                  <m:scr m:val="script"/>
                  <m:sty m:val="bi"/>
                </m:rPr>
                <w:rPr>
                  <w:rFonts w:ascii="Cambria Math" w:hAnsi="Cambria Math"/>
                  <w:szCs w:val="20"/>
                </w:rPr>
                <m:t>K</m:t>
              </m:r>
            </m:oMath>
            <w:r w:rsidRPr="0042632F">
              <w:rPr>
                <w:szCs w:val="20"/>
              </w:rPr>
              <w:t xml:space="preserve"> defined in Eqn. </w:t>
            </w:r>
            <w:r w:rsidR="00F21B89" w:rsidRPr="0042632F">
              <w:rPr>
                <w:szCs w:val="20"/>
              </w:rPr>
              <w:fldChar w:fldCharType="begin"/>
            </w:r>
            <w:r w:rsidR="00F21B89" w:rsidRPr="0042632F">
              <w:rPr>
                <w:szCs w:val="20"/>
              </w:rPr>
              <w:instrText xml:space="preserve"> REF _Ref504254586 \h </w:instrText>
            </w:r>
            <w:r w:rsidR="00E86AA6" w:rsidRPr="0042632F">
              <w:rPr>
                <w:szCs w:val="20"/>
              </w:rPr>
              <w:instrText xml:space="preserve"> \* MERGEFORMAT </w:instrText>
            </w:r>
            <w:r w:rsidR="00F21B89" w:rsidRPr="0042632F">
              <w:rPr>
                <w:szCs w:val="20"/>
              </w:rPr>
            </w:r>
            <w:r w:rsidR="00F21B89" w:rsidRPr="0042632F">
              <w:rPr>
                <w:szCs w:val="20"/>
              </w:rPr>
              <w:fldChar w:fldCharType="separate"/>
            </w:r>
            <w:r w:rsidR="00D73F4C" w:rsidRPr="0042632F">
              <w:rPr>
                <w:szCs w:val="20"/>
              </w:rPr>
              <w:t>(</w:t>
            </w:r>
            <w:r w:rsidR="00D73F4C" w:rsidRPr="0042632F">
              <w:rPr>
                <w:noProof/>
                <w:szCs w:val="20"/>
              </w:rPr>
              <w:t>37</w:t>
            </w:r>
            <w:r w:rsidR="00D73F4C" w:rsidRPr="0042632F">
              <w:rPr>
                <w:szCs w:val="20"/>
              </w:rPr>
              <w:t>)</w:t>
            </w:r>
            <w:r w:rsidR="00F21B89" w:rsidRPr="0042632F">
              <w:rPr>
                <w:szCs w:val="20"/>
              </w:rPr>
              <w:fldChar w:fldCharType="end"/>
            </w:r>
          </w:p>
          <w:p w14:paraId="658EE948" w14:textId="77777777" w:rsidR="00365082" w:rsidRPr="0042632F" w:rsidRDefault="00365082" w:rsidP="0042632F">
            <w:pPr>
              <w:pStyle w:val="NoSpacing"/>
              <w:rPr>
                <w:szCs w:val="20"/>
              </w:rPr>
            </w:pPr>
            <w:r w:rsidRPr="0042632F">
              <w:rPr>
                <w:szCs w:val="20"/>
              </w:rPr>
              <w:lastRenderedPageBreak/>
              <w:t xml:space="preserve">    </w:t>
            </w:r>
            <m:oMath>
              <m:acc>
                <m:accPr>
                  <m:ctrlPr>
                    <w:rPr>
                      <w:rFonts w:ascii="Cambria Math" w:hAnsi="Cambria Math"/>
                      <w:b/>
                      <w:szCs w:val="20"/>
                    </w:rPr>
                  </m:ctrlPr>
                </m:accPr>
                <m:e>
                  <m:r>
                    <m:rPr>
                      <m:scr m:val="script"/>
                      <m:sty m:val="b"/>
                    </m:rPr>
                    <w:rPr>
                      <w:rFonts w:ascii="Cambria Math" w:hAnsi="Cambria Math"/>
                      <w:szCs w:val="20"/>
                    </w:rPr>
                    <m:t>R</m:t>
                  </m:r>
                </m:e>
              </m:acc>
              <m:r>
                <w:rPr>
                  <w:rFonts w:ascii="Cambria Math" w:hAnsi="Cambria Math"/>
                  <w:szCs w:val="20"/>
                </w:rPr>
                <m:t>=</m:t>
              </m:r>
              <m:r>
                <m:rPr>
                  <m:sty m:val="p"/>
                </m:rPr>
                <w:rPr>
                  <w:rFonts w:ascii="Cambria Math" w:hAnsi="Cambria Math"/>
                  <w:szCs w:val="20"/>
                </w:rPr>
                <m:t>chol</m:t>
              </m:r>
              <m:d>
                <m:dPr>
                  <m:ctrlPr>
                    <w:rPr>
                      <w:rFonts w:ascii="Cambria Math" w:hAnsi="Cambria Math"/>
                      <w:i/>
                      <w:szCs w:val="20"/>
                    </w:rPr>
                  </m:ctrlPr>
                </m:dPr>
                <m:e>
                  <m:d>
                    <m:dPr>
                      <m:begChr m:val="["/>
                      <m:endChr m:val="]"/>
                      <m:ctrlPr>
                        <w:rPr>
                          <w:rFonts w:ascii="Cambria Math" w:hAnsi="Cambria Math"/>
                          <w:i/>
                          <w:szCs w:val="20"/>
                        </w:rPr>
                      </m:ctrlPr>
                    </m:dPr>
                    <m:e>
                      <m:m>
                        <m:mPr>
                          <m:mcs>
                            <m:mc>
                              <m:mcPr>
                                <m:count m:val="2"/>
                                <m:mcJc m:val="center"/>
                              </m:mcPr>
                            </m:mc>
                          </m:mcs>
                          <m:ctrlPr>
                            <w:rPr>
                              <w:rFonts w:ascii="Cambria Math" w:hAnsi="Cambria Math"/>
                              <w:i/>
                              <w:szCs w:val="20"/>
                            </w:rPr>
                          </m:ctrlPr>
                        </m:mPr>
                        <m:mr>
                          <m:e>
                            <m:r>
                              <m:rPr>
                                <m:scr m:val="script"/>
                                <m:sty m:val="bi"/>
                              </m:rPr>
                              <w:rPr>
                                <w:rFonts w:ascii="Cambria Math" w:hAnsi="Cambria Math"/>
                                <w:szCs w:val="20"/>
                              </w:rPr>
                              <m:t>H</m:t>
                            </m:r>
                          </m:e>
                          <m:e>
                            <m:sSup>
                              <m:sSupPr>
                                <m:ctrlPr>
                                  <w:rPr>
                                    <w:rFonts w:ascii="Cambria Math" w:hAnsi="Cambria Math"/>
                                    <w:i/>
                                    <w:szCs w:val="20"/>
                                  </w:rPr>
                                </m:ctrlPr>
                              </m:sSupPr>
                              <m:e>
                                <m:r>
                                  <m:rPr>
                                    <m:scr m:val="script"/>
                                    <m:sty m:val="bi"/>
                                  </m:rPr>
                                  <w:rPr>
                                    <w:rFonts w:ascii="Cambria Math" w:hAnsi="Cambria Math"/>
                                    <w:szCs w:val="20"/>
                                  </w:rPr>
                                  <m:t>J</m:t>
                                </m:r>
                              </m:e>
                              <m:sup>
                                <m:r>
                                  <m:rPr>
                                    <m:sty m:val="p"/>
                                  </m:rPr>
                                  <w:rPr>
                                    <w:rFonts w:ascii="Cambria Math" w:hAnsi="Cambria Math"/>
                                    <w:szCs w:val="20"/>
                                  </w:rPr>
                                  <m:t>T</m:t>
                                </m:r>
                              </m:sup>
                            </m:sSup>
                          </m:e>
                        </m:mr>
                        <m:mr>
                          <m:e>
                            <m:r>
                              <m:rPr>
                                <m:scr m:val="script"/>
                                <m:sty m:val="bi"/>
                              </m:rPr>
                              <w:rPr>
                                <w:rFonts w:ascii="Cambria Math" w:hAnsi="Cambria Math"/>
                                <w:szCs w:val="20"/>
                              </w:rPr>
                              <m:t>J</m:t>
                            </m:r>
                          </m:e>
                          <m:e>
                            <m:r>
                              <m:rPr>
                                <m:scr m:val="script"/>
                                <m:sty m:val="bi"/>
                              </m:rPr>
                              <w:rPr>
                                <w:rFonts w:ascii="Cambria Math" w:hAnsi="Cambria Math"/>
                                <w:szCs w:val="20"/>
                              </w:rPr>
                              <m:t>K</m:t>
                            </m:r>
                          </m:e>
                        </m:mr>
                      </m:m>
                    </m:e>
                  </m:d>
                </m:e>
              </m:d>
            </m:oMath>
            <w:r w:rsidRPr="0042632F">
              <w:rPr>
                <w:szCs w:val="20"/>
              </w:rPr>
              <w:t xml:space="preserve"> </w:t>
            </w:r>
          </w:p>
          <w:p w14:paraId="3698524A" w14:textId="77777777" w:rsidR="00365082" w:rsidRPr="0042632F" w:rsidRDefault="00365082" w:rsidP="0042632F">
            <w:pPr>
              <w:pStyle w:val="NoSpacing"/>
              <w:rPr>
                <w:szCs w:val="20"/>
              </w:rPr>
            </w:pPr>
            <w:r w:rsidRPr="0042632F">
              <w:rPr>
                <w:szCs w:val="20"/>
              </w:rPr>
              <w:t xml:space="preserve">    </w:t>
            </w:r>
            <m:oMath>
              <m:r>
                <m:rPr>
                  <m:sty m:val="bi"/>
                </m:rPr>
                <w:rPr>
                  <w:rFonts w:ascii="Cambria Math" w:hAnsi="Cambria Math"/>
                  <w:szCs w:val="20"/>
                </w:rPr>
                <m:t>Σ</m:t>
              </m:r>
              <m:r>
                <w:rPr>
                  <w:rFonts w:ascii="Cambria Math" w:hAnsi="Cambria Math"/>
                  <w:szCs w:val="20"/>
                </w:rPr>
                <m:t>~</m:t>
              </m:r>
              <m:r>
                <m:rPr>
                  <m:scr m:val="script"/>
                  <m:sty m:val="p"/>
                </m:rPr>
                <w:rPr>
                  <w:rFonts w:ascii="Cambria Math" w:hAnsi="Cambria Math"/>
                  <w:szCs w:val="20"/>
                </w:rPr>
                <m:t>IW</m:t>
              </m:r>
              <m:d>
                <m:dPr>
                  <m:ctrlPr>
                    <w:rPr>
                      <w:rFonts w:ascii="Cambria Math" w:hAnsi="Cambria Math"/>
                      <w:i/>
                      <w:szCs w:val="20"/>
                    </w:rPr>
                  </m:ctrlPr>
                </m:dPr>
                <m:e>
                  <m:r>
                    <w:rPr>
                      <w:rFonts w:ascii="Cambria Math" w:hAnsi="Cambria Math"/>
                      <w:szCs w:val="20"/>
                    </w:rPr>
                    <m:t>d,</m:t>
                  </m:r>
                  <m:sSubSup>
                    <m:sSubSupPr>
                      <m:ctrlPr>
                        <w:rPr>
                          <w:rFonts w:ascii="Cambria Math" w:hAnsi="Cambria Math"/>
                          <w:b/>
                          <w:i/>
                          <w:szCs w:val="20"/>
                        </w:rPr>
                      </m:ctrlPr>
                    </m:sSubSupPr>
                    <m:e>
                      <m:acc>
                        <m:accPr>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22</m:t>
                      </m:r>
                      <m:ctrlPr>
                        <w:rPr>
                          <w:rFonts w:ascii="Cambria Math" w:hAnsi="Cambria Math"/>
                          <w:i/>
                          <w:szCs w:val="20"/>
                        </w:rPr>
                      </m:ctrlPr>
                    </m:sub>
                    <m:sup>
                      <m:r>
                        <m:rPr>
                          <m:sty m:val="p"/>
                        </m:rPr>
                        <w:rPr>
                          <w:rFonts w:ascii="Cambria Math" w:hAnsi="Cambria Math"/>
                          <w:szCs w:val="20"/>
                        </w:rPr>
                        <m:t>T</m:t>
                      </m:r>
                    </m:sup>
                  </m:sSubSup>
                  <m:sSub>
                    <m:sSubPr>
                      <m:ctrlPr>
                        <w:rPr>
                          <w:rFonts w:ascii="Cambria Math" w:hAnsi="Cambria Math"/>
                          <w:b/>
                          <w:i/>
                          <w:szCs w:val="20"/>
                        </w:rPr>
                      </m:ctrlPr>
                    </m:sSubPr>
                    <m:e>
                      <m:acc>
                        <m:accPr>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22</m:t>
                      </m:r>
                    </m:sub>
                  </m:sSub>
                </m:e>
              </m:d>
            </m:oMath>
            <w:r w:rsidRPr="0042632F">
              <w:rPr>
                <w:szCs w:val="20"/>
              </w:rPr>
              <w:t xml:space="preserve"> and </w:t>
            </w:r>
            <m:oMath>
              <m:sSub>
                <m:sSubPr>
                  <m:ctrlPr>
                    <w:rPr>
                      <w:rFonts w:ascii="Cambria Math" w:hAnsi="Cambria Math"/>
                      <w:b/>
                      <w:i/>
                      <w:szCs w:val="20"/>
                    </w:rPr>
                  </m:ctrlPr>
                </m:sSubPr>
                <m:e>
                  <m:acc>
                    <m:accPr>
                      <m:chr m:val="̌"/>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22</m:t>
                  </m:r>
                </m:sub>
              </m:sSub>
              <m:r>
                <w:rPr>
                  <w:rFonts w:ascii="Cambria Math" w:hAnsi="Cambria Math"/>
                  <w:szCs w:val="20"/>
                </w:rPr>
                <m:t>=</m:t>
              </m:r>
              <m:r>
                <m:rPr>
                  <m:sty m:val="p"/>
                </m:rPr>
                <w:rPr>
                  <w:rFonts w:ascii="Cambria Math" w:hAnsi="Cambria Math"/>
                  <w:szCs w:val="20"/>
                </w:rPr>
                <m:t>chol(</m:t>
              </m:r>
              <m:r>
                <m:rPr>
                  <m:sty m:val="bi"/>
                </m:rPr>
                <w:rPr>
                  <w:rFonts w:ascii="Cambria Math" w:hAnsi="Cambria Math"/>
                  <w:szCs w:val="20"/>
                </w:rPr>
                <m:t>Σ</m:t>
              </m:r>
              <m:r>
                <m:rPr>
                  <m:sty m:val="p"/>
                </m:rPr>
                <w:rPr>
                  <w:rFonts w:ascii="Cambria Math" w:hAnsi="Cambria Math"/>
                  <w:szCs w:val="20"/>
                </w:rPr>
                <m:t>)</m:t>
              </m:r>
            </m:oMath>
          </w:p>
          <w:p w14:paraId="0C99A047" w14:textId="77777777" w:rsidR="00365082" w:rsidRPr="0042632F" w:rsidRDefault="00365082" w:rsidP="0042632F">
            <w:pPr>
              <w:pStyle w:val="NoSpacing"/>
              <w:rPr>
                <w:szCs w:val="20"/>
              </w:rPr>
            </w:pPr>
            <w:r w:rsidRPr="0042632F">
              <w:rPr>
                <w:szCs w:val="20"/>
              </w:rPr>
              <w:t xml:space="preserve">    </w:t>
            </w:r>
            <m:oMath>
              <m:r>
                <m:rPr>
                  <m:sty m:val="bi"/>
                </m:rPr>
                <w:rPr>
                  <w:rFonts w:ascii="Cambria Math" w:hAnsi="Cambria Math"/>
                  <w:szCs w:val="20"/>
                </w:rPr>
                <m:t>Γ</m:t>
              </m:r>
              <m:r>
                <w:rPr>
                  <w:rFonts w:ascii="Cambria Math" w:hAnsi="Cambria Math"/>
                  <w:szCs w:val="20"/>
                </w:rPr>
                <m:t>=</m:t>
              </m:r>
              <m:r>
                <m:rPr>
                  <m:sty m:val="p"/>
                </m:rPr>
                <w:rPr>
                  <w:rFonts w:ascii="Cambria Math" w:hAnsi="Cambria Math"/>
                  <w:szCs w:val="20"/>
                </w:rPr>
                <m:t>(</m:t>
              </m:r>
              <m:sSubSup>
                <m:sSubSupPr>
                  <m:ctrlPr>
                    <w:rPr>
                      <w:rFonts w:ascii="Cambria Math" w:hAnsi="Cambria Math"/>
                      <w:b/>
                      <w:i/>
                      <w:szCs w:val="20"/>
                    </w:rPr>
                  </m:ctrlPr>
                </m:sSubSupPr>
                <m:e>
                  <m:acc>
                    <m:accPr>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12</m:t>
                  </m:r>
                  <m:ctrlPr>
                    <w:rPr>
                      <w:rFonts w:ascii="Cambria Math" w:hAnsi="Cambria Math"/>
                      <w:i/>
                      <w:szCs w:val="20"/>
                    </w:rPr>
                  </m:ctrlPr>
                </m:sub>
                <m:sup>
                  <m:r>
                    <m:rPr>
                      <m:sty m:val="p"/>
                    </m:rPr>
                    <w:rPr>
                      <w:rFonts w:ascii="Cambria Math" w:hAnsi="Cambria Math"/>
                      <w:szCs w:val="20"/>
                    </w:rPr>
                    <m:t>T</m:t>
                  </m:r>
                </m:sup>
              </m:sSubSup>
              <m:r>
                <m:rPr>
                  <m:sty m:val="p"/>
                </m:rPr>
                <w:rPr>
                  <w:rFonts w:ascii="Cambria Math" w:hAnsi="Cambria Math"/>
                  <w:szCs w:val="20"/>
                </w:rPr>
                <m:t>+</m:t>
              </m:r>
              <m:sSubSup>
                <m:sSubSupPr>
                  <m:ctrlPr>
                    <w:rPr>
                      <w:rFonts w:ascii="Cambria Math" w:hAnsi="Cambria Math"/>
                      <w:b/>
                      <w:i/>
                      <w:szCs w:val="20"/>
                    </w:rPr>
                  </m:ctrlPr>
                </m:sSubSupPr>
                <m:e>
                  <m:acc>
                    <m:accPr>
                      <m:chr m:val="̌"/>
                      <m:ctrlPr>
                        <w:rPr>
                          <w:rFonts w:ascii="Cambria Math" w:hAnsi="Cambria Math" w:cstheme="minorBidi"/>
                          <w:b/>
                          <w:szCs w:val="20"/>
                        </w:rPr>
                      </m:ctrlPr>
                    </m:accPr>
                    <m:e>
                      <m:r>
                        <m:rPr>
                          <m:scr m:val="script"/>
                          <m:sty m:val="b"/>
                        </m:rPr>
                        <w:rPr>
                          <w:rFonts w:ascii="Cambria Math" w:hAnsi="Cambria Math"/>
                          <w:szCs w:val="20"/>
                        </w:rPr>
                        <m:t>R</m:t>
                      </m:r>
                    </m:e>
                  </m:acc>
                  <m:ctrlPr>
                    <w:rPr>
                      <w:rFonts w:ascii="Cambria Math" w:hAnsi="Cambria Math"/>
                      <w:i/>
                      <w:szCs w:val="20"/>
                    </w:rPr>
                  </m:ctrlPr>
                </m:e>
                <m:sub>
                  <m:r>
                    <w:rPr>
                      <w:rFonts w:ascii="Cambria Math" w:hAnsi="Cambria Math"/>
                      <w:szCs w:val="20"/>
                    </w:rPr>
                    <m:t>22</m:t>
                  </m:r>
                  <m:ctrlPr>
                    <w:rPr>
                      <w:rFonts w:ascii="Cambria Math" w:hAnsi="Cambria Math"/>
                      <w:i/>
                      <w:szCs w:val="20"/>
                    </w:rPr>
                  </m:ctrlPr>
                </m:sub>
                <m:sup>
                  <m:r>
                    <m:rPr>
                      <m:sty m:val="p"/>
                    </m:rPr>
                    <w:rPr>
                      <w:rFonts w:ascii="Cambria Math" w:hAnsi="Cambria Math"/>
                      <w:szCs w:val="20"/>
                    </w:rPr>
                    <m:t>T</m:t>
                  </m:r>
                </m:sup>
              </m:sSubSup>
              <m:acc>
                <m:accPr>
                  <m:ctrlPr>
                    <w:rPr>
                      <w:rFonts w:ascii="Cambria Math" w:hAnsi="Cambria Math" w:cstheme="minorBidi"/>
                      <w:b/>
                      <w:i/>
                      <w:szCs w:val="20"/>
                    </w:rPr>
                  </m:ctrlPr>
                </m:accPr>
                <m:e>
                  <m:r>
                    <m:rPr>
                      <m:sty m:val="bi"/>
                    </m:rPr>
                    <w:rPr>
                      <w:rFonts w:ascii="Cambria Math" w:hAnsi="Cambria Math"/>
                      <w:szCs w:val="20"/>
                    </w:rPr>
                    <m:t>n</m:t>
                  </m:r>
                </m:e>
              </m:acc>
              <m:r>
                <m:rPr>
                  <m:sty m:val="b"/>
                </m:rPr>
                <w:rPr>
                  <w:rFonts w:ascii="Cambria Math" w:hAnsi="Cambria Math"/>
                  <w:szCs w:val="20"/>
                </w:rPr>
                <m:t>)</m:t>
              </m:r>
              <m:sSubSup>
                <m:sSubSupPr>
                  <m:ctrlPr>
                    <w:rPr>
                      <w:rFonts w:ascii="Cambria Math" w:hAnsi="Cambria Math"/>
                      <w:b/>
                      <w:i/>
                      <w:szCs w:val="20"/>
                    </w:rPr>
                  </m:ctrlPr>
                </m:sSubSupPr>
                <m:e>
                  <m:acc>
                    <m:accPr>
                      <m:ctrlPr>
                        <w:rPr>
                          <w:rFonts w:ascii="Cambria Math" w:hAnsi="Cambria Math"/>
                          <w:b/>
                          <w:szCs w:val="20"/>
                        </w:rPr>
                      </m:ctrlPr>
                    </m:accPr>
                    <m:e>
                      <m:r>
                        <m:rPr>
                          <m:scr m:val="script"/>
                          <m:sty m:val="b"/>
                        </m:rPr>
                        <w:rPr>
                          <w:rFonts w:ascii="Cambria Math" w:hAnsi="Cambria Math"/>
                          <w:szCs w:val="20"/>
                        </w:rPr>
                        <m:t>R</m:t>
                      </m:r>
                    </m:e>
                  </m:acc>
                </m:e>
                <m:sub>
                  <m:r>
                    <w:rPr>
                      <w:rFonts w:ascii="Cambria Math" w:hAnsi="Cambria Math"/>
                      <w:szCs w:val="20"/>
                    </w:rPr>
                    <m:t>11</m:t>
                  </m:r>
                  <m:ctrlPr>
                    <w:rPr>
                      <w:rFonts w:ascii="Cambria Math" w:hAnsi="Cambria Math"/>
                      <w:i/>
                      <w:szCs w:val="20"/>
                    </w:rPr>
                  </m:ctrlPr>
                </m:sub>
                <m:sup>
                  <m:r>
                    <m:rPr>
                      <m:sty m:val="p"/>
                    </m:rPr>
                    <w:rPr>
                      <w:rFonts w:ascii="Cambria Math" w:hAnsi="Cambria Math"/>
                      <w:szCs w:val="20"/>
                    </w:rPr>
                    <m:t>-T</m:t>
                  </m:r>
                </m:sup>
              </m:sSubSup>
            </m:oMath>
            <w:r w:rsidRPr="0042632F">
              <w:rPr>
                <w:szCs w:val="20"/>
              </w:rPr>
              <w:t xml:space="preserve"> where </w:t>
            </w:r>
            <m:oMath>
              <m:r>
                <m:rPr>
                  <m:sty m:val="p"/>
                </m:rPr>
                <w:rPr>
                  <w:rFonts w:ascii="Cambria Math" w:hAnsi="Cambria Math"/>
                  <w:szCs w:val="20"/>
                </w:rPr>
                <m:t>vec</m:t>
              </m:r>
              <m:d>
                <m:dPr>
                  <m:ctrlPr>
                    <w:rPr>
                      <w:rFonts w:ascii="Cambria Math" w:hAnsi="Cambria Math"/>
                      <w:i/>
                      <w:szCs w:val="20"/>
                    </w:rPr>
                  </m:ctrlPr>
                </m:dPr>
                <m:e>
                  <m:acc>
                    <m:accPr>
                      <m:chr m:val="̃"/>
                      <m:ctrlPr>
                        <w:rPr>
                          <w:rFonts w:ascii="Cambria Math" w:hAnsi="Cambria Math"/>
                          <w:b/>
                          <w:i/>
                          <w:szCs w:val="20"/>
                        </w:rPr>
                      </m:ctrlPr>
                    </m:accPr>
                    <m:e>
                      <m:r>
                        <m:rPr>
                          <m:sty m:val="bi"/>
                        </m:rPr>
                        <w:rPr>
                          <w:rFonts w:ascii="Cambria Math" w:hAnsi="Cambria Math"/>
                          <w:szCs w:val="20"/>
                        </w:rPr>
                        <m:t>n</m:t>
                      </m:r>
                    </m:e>
                  </m:acc>
                  <m:ctrlPr>
                    <w:rPr>
                      <w:rFonts w:ascii="Cambria Math" w:hAnsi="Cambria Math"/>
                      <w:b/>
                      <w:i/>
                      <w:szCs w:val="20"/>
                    </w:rPr>
                  </m:ctrlPr>
                </m:e>
              </m:d>
              <m:r>
                <m:rPr>
                  <m:sty m:val="bi"/>
                </m:rPr>
                <w:rPr>
                  <w:rFonts w:ascii="Cambria Math" w:hAnsi="Cambria Math"/>
                  <w:szCs w:val="20"/>
                </w:rPr>
                <m:t>~</m:t>
              </m:r>
              <m:r>
                <m:rPr>
                  <m:scr m:val="script"/>
                  <m:sty m:val="p"/>
                </m:rPr>
                <w:rPr>
                  <w:rFonts w:ascii="Cambria Math" w:hAnsi="Cambria Math"/>
                  <w:szCs w:val="20"/>
                </w:rPr>
                <m:t>N</m:t>
              </m:r>
              <m:d>
                <m:dPr>
                  <m:ctrlPr>
                    <w:rPr>
                      <w:rFonts w:ascii="Cambria Math" w:hAnsi="Cambria Math"/>
                      <w:i/>
                      <w:szCs w:val="20"/>
                    </w:rPr>
                  </m:ctrlPr>
                </m:dPr>
                <m:e>
                  <m:sSub>
                    <m:sSubPr>
                      <m:ctrlPr>
                        <w:rPr>
                          <w:rFonts w:ascii="Cambria Math" w:hAnsi="Cambria Math"/>
                          <w:i/>
                          <w:szCs w:val="20"/>
                        </w:rPr>
                      </m:ctrlPr>
                    </m:sSubPr>
                    <m:e>
                      <m:r>
                        <m:rPr>
                          <m:sty m:val="bi"/>
                        </m:rPr>
                        <w:rPr>
                          <w:rFonts w:ascii="Cambria Math" w:hAnsi="Cambria Math"/>
                          <w:szCs w:val="20"/>
                        </w:rPr>
                        <m:t>0</m:t>
                      </m:r>
                      <m:ctrlPr>
                        <w:rPr>
                          <w:rFonts w:ascii="Cambria Math" w:hAnsi="Cambria Math"/>
                          <w:b/>
                          <w:i/>
                          <w:szCs w:val="20"/>
                        </w:rPr>
                      </m:ctrlP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o</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m:t>
                      </m:r>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I</m:t>
                      </m: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o</m:t>
                          </m:r>
                        </m:sub>
                      </m:sSub>
                      <m:r>
                        <w:rPr>
                          <w:rFonts w:ascii="Cambria Math" w:hAnsi="Cambria Math"/>
                          <w:szCs w:val="20"/>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r>
                    <w:rPr>
                      <w:rFonts w:ascii="Cambria Math" w:hAnsi="Cambria Math"/>
                      <w:szCs w:val="20"/>
                    </w:rPr>
                    <m:t>⨂</m:t>
                  </m:r>
                  <m:sSub>
                    <m:sSubPr>
                      <m:ctrlPr>
                        <w:rPr>
                          <w:rFonts w:ascii="Cambria Math" w:hAnsi="Cambria Math"/>
                          <w:i/>
                          <w:szCs w:val="20"/>
                        </w:rPr>
                      </m:ctrlPr>
                    </m:sSubPr>
                    <m:e>
                      <m:r>
                        <m:rPr>
                          <m:sty m:val="bi"/>
                        </m:rPr>
                        <w:rPr>
                          <w:rFonts w:ascii="Cambria Math" w:hAnsi="Cambria Math"/>
                          <w:szCs w:val="20"/>
                        </w:rPr>
                        <m:t>I</m:t>
                      </m:r>
                    </m:e>
                    <m:sub>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sub>
                  </m:sSub>
                </m:e>
              </m:d>
            </m:oMath>
          </w:p>
          <w:p w14:paraId="7CA66A87" w14:textId="77777777" w:rsidR="00365082" w:rsidRPr="0042632F" w:rsidRDefault="00365082" w:rsidP="0042632F">
            <w:pPr>
              <w:pStyle w:val="NoSpacing"/>
              <w:rPr>
                <w:szCs w:val="20"/>
              </w:rPr>
            </w:pPr>
            <w:r w:rsidRPr="0042632F">
              <w:rPr>
                <w:szCs w:val="20"/>
              </w:rPr>
              <w:t xml:space="preserve">    4) Modal parameters computation following the procedure provided in Section </w:t>
            </w:r>
            <w:r w:rsidRPr="0042632F">
              <w:rPr>
                <w:szCs w:val="20"/>
              </w:rPr>
              <w:fldChar w:fldCharType="begin"/>
            </w:r>
            <w:r w:rsidRPr="0042632F">
              <w:rPr>
                <w:szCs w:val="20"/>
              </w:rPr>
              <w:instrText xml:space="preserve"> REF _Ref457401744 \r \h </w:instrText>
            </w:r>
            <w:r w:rsidR="00D60AE8" w:rsidRPr="0042632F">
              <w:rPr>
                <w:szCs w:val="20"/>
              </w:rPr>
              <w:instrText xml:space="preserve"> \* MERGEFORMAT </w:instrText>
            </w:r>
            <w:r w:rsidRPr="0042632F">
              <w:rPr>
                <w:szCs w:val="20"/>
              </w:rPr>
            </w:r>
            <w:r w:rsidRPr="0042632F">
              <w:rPr>
                <w:szCs w:val="20"/>
              </w:rPr>
              <w:fldChar w:fldCharType="separate"/>
            </w:r>
            <w:r w:rsidR="00D73F4C" w:rsidRPr="0042632F">
              <w:rPr>
                <w:szCs w:val="20"/>
              </w:rPr>
              <w:t>2.1</w:t>
            </w:r>
            <w:r w:rsidRPr="0042632F">
              <w:rPr>
                <w:szCs w:val="20"/>
              </w:rPr>
              <w:fldChar w:fldCharType="end"/>
            </w:r>
            <w:r w:rsidRPr="0042632F">
              <w:rPr>
                <w:szCs w:val="20"/>
              </w:rPr>
              <w:t>.</w:t>
            </w:r>
          </w:p>
          <w:p w14:paraId="1751B9BA" w14:textId="77777777" w:rsidR="00365082" w:rsidRPr="0042632F" w:rsidRDefault="00365082" w:rsidP="0042632F">
            <w:pPr>
              <w:pStyle w:val="NoSpacing"/>
              <w:rPr>
                <w:szCs w:val="20"/>
              </w:rPr>
            </w:pPr>
            <w:r w:rsidRPr="0042632F">
              <w:rPr>
                <w:szCs w:val="20"/>
              </w:rPr>
              <w:t>End For</w:t>
            </w:r>
          </w:p>
        </w:tc>
      </w:tr>
      <w:tr w:rsidR="00365082" w:rsidRPr="0042632F" w14:paraId="7A896C4C" w14:textId="77777777" w:rsidTr="004E1586">
        <w:tc>
          <w:tcPr>
            <w:tcW w:w="5000" w:type="pct"/>
            <w:tcBorders>
              <w:left w:val="nil"/>
              <w:bottom w:val="nil"/>
              <w:right w:val="nil"/>
            </w:tcBorders>
          </w:tcPr>
          <w:p w14:paraId="2BCD357B" w14:textId="24E30DC4" w:rsidR="00365082" w:rsidRPr="0042632F" w:rsidRDefault="00E86AA6" w:rsidP="0042632F">
            <w:pPr>
              <w:pStyle w:val="NoSpacing"/>
              <w:jc w:val="center"/>
              <w:rPr>
                <w:szCs w:val="20"/>
              </w:rPr>
            </w:pPr>
            <w:bookmarkStart w:id="29" w:name="_Ref504254935"/>
            <w:r w:rsidRPr="0042632F">
              <w:rPr>
                <w:szCs w:val="20"/>
              </w:rPr>
              <w:lastRenderedPageBreak/>
              <w:t xml:space="preserve">Algorithm </w:t>
            </w:r>
            <w:r w:rsidR="001A5ABA" w:rsidRPr="0042632F">
              <w:rPr>
                <w:szCs w:val="20"/>
              </w:rPr>
              <w:fldChar w:fldCharType="begin"/>
            </w:r>
            <w:r w:rsidR="001A5ABA" w:rsidRPr="0042632F">
              <w:rPr>
                <w:szCs w:val="20"/>
              </w:rPr>
              <w:instrText xml:space="preserve"> SEQ Algorithm \* ARABIC </w:instrText>
            </w:r>
            <w:r w:rsidR="001A5ABA" w:rsidRPr="0042632F">
              <w:rPr>
                <w:szCs w:val="20"/>
              </w:rPr>
              <w:fldChar w:fldCharType="separate"/>
            </w:r>
            <w:r w:rsidR="00D73F4C" w:rsidRPr="0042632F">
              <w:rPr>
                <w:noProof/>
                <w:szCs w:val="20"/>
              </w:rPr>
              <w:t>2</w:t>
            </w:r>
            <w:r w:rsidR="001A5ABA" w:rsidRPr="0042632F">
              <w:rPr>
                <w:noProof/>
                <w:szCs w:val="20"/>
              </w:rPr>
              <w:fldChar w:fldCharType="end"/>
            </w:r>
            <w:bookmarkEnd w:id="29"/>
            <w:r w:rsidR="00BF19B7" w:rsidRPr="0042632F">
              <w:rPr>
                <w:noProof/>
                <w:szCs w:val="20"/>
              </w:rPr>
              <w:t>:</w:t>
            </w:r>
            <w:r w:rsidRPr="0042632F">
              <w:rPr>
                <w:szCs w:val="20"/>
              </w:rPr>
              <w:t xml:space="preserve">  Robust implementation of forward-filtering-backward-sampling.</w:t>
            </w:r>
          </w:p>
        </w:tc>
      </w:tr>
    </w:tbl>
    <w:p w14:paraId="500E23BA" w14:textId="77777777" w:rsidR="00673E90" w:rsidRPr="0042632F" w:rsidRDefault="00C9735F" w:rsidP="0042632F">
      <w:pPr>
        <w:pStyle w:val="Heading1"/>
        <w:ind w:left="0"/>
        <w:rPr>
          <w:rFonts w:cs="Times New Roman"/>
          <w:sz w:val="20"/>
          <w:szCs w:val="20"/>
        </w:rPr>
      </w:pPr>
      <w:bookmarkStart w:id="30" w:name="section"/>
      <w:bookmarkStart w:id="31" w:name="_Ref505439391"/>
      <w:bookmarkEnd w:id="30"/>
      <w:r w:rsidRPr="0042632F">
        <w:rPr>
          <w:rFonts w:cs="Times New Roman"/>
          <w:sz w:val="20"/>
          <w:szCs w:val="20"/>
        </w:rPr>
        <w:t>Empirical studies</w:t>
      </w:r>
      <w:bookmarkEnd w:id="31"/>
    </w:p>
    <w:p w14:paraId="497D6C23" w14:textId="3AFAD747" w:rsidR="00C9735F" w:rsidRPr="0042632F" w:rsidRDefault="003D494E" w:rsidP="0042632F">
      <w:pPr>
        <w:pStyle w:val="firstpara"/>
        <w:rPr>
          <w:szCs w:val="20"/>
        </w:rPr>
      </w:pPr>
      <w:r w:rsidRPr="0042632F">
        <w:rPr>
          <w:szCs w:val="20"/>
        </w:rPr>
        <w:t>This section present</w:t>
      </w:r>
      <w:r w:rsidR="002541EF" w:rsidRPr="0042632F">
        <w:rPr>
          <w:szCs w:val="20"/>
        </w:rPr>
        <w:t xml:space="preserve">s empirical studies of </w:t>
      </w:r>
      <w:r w:rsidRPr="0042632F">
        <w:rPr>
          <w:szCs w:val="20"/>
        </w:rPr>
        <w:t>the proposed method</w:t>
      </w:r>
      <w:r w:rsidR="002541EF" w:rsidRPr="0042632F">
        <w:rPr>
          <w:szCs w:val="20"/>
        </w:rPr>
        <w:t xml:space="preserve"> via a numerical shear-type building model and a real structure - the One Rincon </w:t>
      </w:r>
      <w:r w:rsidR="00054E54">
        <w:rPr>
          <w:szCs w:val="20"/>
        </w:rPr>
        <w:t>Hill</w:t>
      </w:r>
      <w:r w:rsidR="002541EF" w:rsidRPr="0042632F">
        <w:rPr>
          <w:szCs w:val="20"/>
        </w:rPr>
        <w:t xml:space="preserve"> in San Francis</w:t>
      </w:r>
      <w:r w:rsidR="006A7B38" w:rsidRPr="0042632F">
        <w:rPr>
          <w:szCs w:val="20"/>
        </w:rPr>
        <w:t xml:space="preserve">co, </w:t>
      </w:r>
      <w:r w:rsidR="00A809EF" w:rsidRPr="0042632F">
        <w:rPr>
          <w:szCs w:val="20"/>
        </w:rPr>
        <w:t>California</w:t>
      </w:r>
      <w:r w:rsidR="002541EF" w:rsidRPr="0042632F">
        <w:rPr>
          <w:szCs w:val="20"/>
        </w:rPr>
        <w:t xml:space="preserve">. </w:t>
      </w:r>
      <w:r w:rsidR="00A809EF" w:rsidRPr="0042632F">
        <w:rPr>
          <w:szCs w:val="20"/>
        </w:rPr>
        <w:t xml:space="preserve">For the prior means, </w:t>
      </w:r>
      <w:r w:rsidR="0039427C" w:rsidRPr="0042632F">
        <w:rPr>
          <w:szCs w:val="20"/>
        </w:rPr>
        <w:t>we choose</w:t>
      </w:r>
      <w:r w:rsidR="00BA3364" w:rsidRPr="0042632F">
        <w:rPr>
          <w:szCs w:val="20"/>
        </w:rPr>
        <w:t xml:space="preserve"> estimates </w:t>
      </w:r>
      <w:r w:rsidR="00A809EF" w:rsidRPr="0042632F">
        <w:rPr>
          <w:szCs w:val="20"/>
        </w:rPr>
        <w:t xml:space="preserve">based on </w:t>
      </w:r>
      <w:r w:rsidR="00BA3364" w:rsidRPr="0042632F">
        <w:rPr>
          <w:szCs w:val="20"/>
        </w:rPr>
        <w:t xml:space="preserve">SSI </w:t>
      </w:r>
      <w:r w:rsidR="00EB55C0" w:rsidRPr="0042632F">
        <w:rPr>
          <w:szCs w:val="20"/>
        </w:rPr>
        <w:fldChar w:fldCharType="begin" w:fldLock="1"/>
      </w:r>
      <w:r w:rsidR="00784C1F">
        <w:rPr>
          <w:szCs w:val="20"/>
        </w:rPr>
        <w:instrText>ADDIN CSL_CITATION { "citationItems" : [ { "id" : "ITEM-1", "itemData" : { "ISBN" : "1461304652", "abstract" : "Subspace Identification for Linear Systems focuses on the theory, implementation and applications of subspace identification algorithms for linear time-invariant finite- dimensional dynamical systems. These algorithms allow for a fast, straightforward and accurate determination of linear multivariable models from measured input-output data. The theory of subspace identification algorithms is presented in detail. Several chapters are devoted to deterministic, stochastic and combined deterministic-stochastic subspace identification algorithms. For each case, the geometric properties are stated in a main 'subspace' Theorem. Relations to existing algorithms and literature are explored, as are the interconnections between different subspace algorithms. The subspace identification theory is linked to the theory of frequency weighted model reduction, which leads to new interpretations and insights. The implementation of subspace identification algorithms is discussed in terms of the robust and computationally efficient RQ and singular value decompositions, which are well-established algorithms from numerical linear algebra. The algorithms are implemented in combination with a whole set of classical identification algorithms, processing and validation tools in Xmath's ISID, a commercially available graphical user interface toolbox. The basic subspace algorithms in the book are also implemented in a set of Matlab files accompanying the book. An application of ISID to an industrial glass tube manufacturing process is presented in detail, illustrating the power and user-friendliness of the subspace identification algorithms and of their implementation in ISID. The identified model allows for an optimal control of the process, leading to a significant enhancement of the production quality. The applicability of subspace identification algorithms in industry is further illustrated with the application of the Matlab files to ten practical problems. Since all necessary data and Matlab files are included, the reader can easily step through these applications, and thus get more insight in the algorithms. Subspace Identification for Linear Systems is an important reference for all researchers in system theory, control theory, signal processing, automization, mechatronics, chemical, electrical, mechanical and aeronautical engineering. 1 Introduction, Motivation and Geometric Tools -- 1.1 Models of systems and system identification -- 1.2 A new generation of system identifi\u2026", "author" : [ { "dropping-particle" : "", "family" : "Overschee", "given" : "Peter.", "non-dropping-particle" : "", "parse-names" : false, "suffix" : "" }, { "dropping-particle" : "", "family" : "Moor", "given" : "Bart.", "non-dropping-particle" : "", "parse-names" : false, "suffix" : "" } ], "id" : "ITEM-1", "issued" : { "date-parts" : [ [ "1996" ] ] }, "number-of-pages" : "272", "publisher" : "Kluwer Academic Publishers", "publisher-place" : "Norwell", "title" : "Subspace Identification for Linear Systems : Theory - Implementation - Applications", "type" : "book" }, "uris" : [ "http://www.mendeley.com/documents/?uuid=332f79e6-bbe8-3abe-a8a9-f8ac2a135827" ] } ], "mendeley" : { "formattedCitation" : "[42]", "plainTextFormattedCitation" : "[42]", "previouslyFormattedCitation" : "[42]" }, "properties" : {  }, "schema" : "https://github.com/citation-style-language/schema/raw/master/csl-citation.json" }</w:instrText>
      </w:r>
      <w:r w:rsidR="00EB55C0" w:rsidRPr="0042632F">
        <w:rPr>
          <w:szCs w:val="20"/>
        </w:rPr>
        <w:fldChar w:fldCharType="separate"/>
      </w:r>
      <w:r w:rsidR="006E2C9B" w:rsidRPr="0042632F">
        <w:rPr>
          <w:noProof/>
          <w:szCs w:val="20"/>
        </w:rPr>
        <w:t>[42]</w:t>
      </w:r>
      <w:r w:rsidR="00EB55C0" w:rsidRPr="0042632F">
        <w:rPr>
          <w:szCs w:val="20"/>
        </w:rPr>
        <w:fldChar w:fldCharType="end"/>
      </w:r>
      <w:r w:rsidR="00A809EF" w:rsidRPr="0042632F">
        <w:rPr>
          <w:szCs w:val="20"/>
        </w:rPr>
        <w:t>; for the</w:t>
      </w:r>
      <w:r w:rsidR="00BA3364" w:rsidRPr="0042632F">
        <w:rPr>
          <w:szCs w:val="20"/>
        </w:rPr>
        <w:t xml:space="preserve"> prior </w:t>
      </w:r>
      <w:r w:rsidR="00A809EF" w:rsidRPr="0042632F">
        <w:rPr>
          <w:szCs w:val="20"/>
        </w:rPr>
        <w:t xml:space="preserve">variances we assume large values </w:t>
      </w:r>
      <w:r w:rsidR="00BA3364" w:rsidRPr="0042632F">
        <w:rPr>
          <w:szCs w:val="20"/>
        </w:rPr>
        <w:t xml:space="preserve">so that the prior distributions can be regarded as non-informative. </w:t>
      </w:r>
      <w:r w:rsidR="006A3308" w:rsidRPr="0042632F">
        <w:rPr>
          <w:szCs w:val="20"/>
        </w:rPr>
        <w:t>Taking advantage of parallel computing</w:t>
      </w:r>
      <w:r w:rsidR="00FF20CB" w:rsidRPr="0042632F">
        <w:rPr>
          <w:szCs w:val="20"/>
        </w:rPr>
        <w:t xml:space="preserve"> </w:t>
      </w:r>
      <w:r w:rsidR="00FF20CB" w:rsidRPr="0042632F">
        <w:rPr>
          <w:szCs w:val="20"/>
        </w:rPr>
        <w:fldChar w:fldCharType="begin" w:fldLock="1"/>
      </w:r>
      <w:r w:rsidR="00784C1F">
        <w:rPr>
          <w:szCs w:val="20"/>
        </w:rPr>
        <w:instrText>ADDIN CSL_CITATION { "citationItems" : [ { "id" : "ITEM-1", "itemData" : { "id" : "ITEM-1", "issued" : { "date-parts" : [ [ "2016" ] ] }, "publisher" : "The MathWorks, Inc.", "publisher-place" : "Natick, Massachusetts, United States", "title" : "MATLAB and Parallel Computing Toolbox Release 2016b", "type" : "book" }, "uris" : [ "http://www.mendeley.com/documents/?uuid=9d9b250d-3abd-44ae-acc1-30e71ba7ec95" ] } ], "mendeley" : { "formattedCitation" : "[43]", "plainTextFormattedCitation" : "[43]", "previouslyFormattedCitation" : "[43]" }, "properties" : {  }, "schema" : "https://github.com/citation-style-language/schema/raw/master/csl-citation.json" }</w:instrText>
      </w:r>
      <w:r w:rsidR="00FF20CB" w:rsidRPr="0042632F">
        <w:rPr>
          <w:szCs w:val="20"/>
        </w:rPr>
        <w:fldChar w:fldCharType="separate"/>
      </w:r>
      <w:r w:rsidR="006E2C9B" w:rsidRPr="0042632F">
        <w:rPr>
          <w:noProof/>
          <w:szCs w:val="20"/>
        </w:rPr>
        <w:t>[43]</w:t>
      </w:r>
      <w:r w:rsidR="00FF20CB" w:rsidRPr="0042632F">
        <w:rPr>
          <w:szCs w:val="20"/>
        </w:rPr>
        <w:fldChar w:fldCharType="end"/>
      </w:r>
      <w:r w:rsidR="006A3308" w:rsidRPr="0042632F">
        <w:rPr>
          <w:szCs w:val="20"/>
        </w:rPr>
        <w:t>, four independent Markov ch</w:t>
      </w:r>
      <w:r w:rsidR="0039427C" w:rsidRPr="0042632F">
        <w:rPr>
          <w:szCs w:val="20"/>
        </w:rPr>
        <w:t xml:space="preserve">ains are used in </w:t>
      </w:r>
      <w:r w:rsidR="00A809EF" w:rsidRPr="0042632F">
        <w:rPr>
          <w:szCs w:val="20"/>
        </w:rPr>
        <w:t xml:space="preserve">the </w:t>
      </w:r>
      <w:r w:rsidR="0039427C" w:rsidRPr="0042632F">
        <w:rPr>
          <w:szCs w:val="20"/>
        </w:rPr>
        <w:t>Gibbs sampling with 1000 samples in each chain.</w:t>
      </w:r>
      <w:r w:rsidR="006A3308" w:rsidRPr="0042632F">
        <w:rPr>
          <w:szCs w:val="20"/>
        </w:rPr>
        <w:t xml:space="preserve"> </w:t>
      </w:r>
      <w:r w:rsidR="00A809EF" w:rsidRPr="0042632F">
        <w:rPr>
          <w:szCs w:val="20"/>
        </w:rPr>
        <w:t>T</w:t>
      </w:r>
      <w:r w:rsidR="00BA110F" w:rsidRPr="0042632F">
        <w:rPr>
          <w:szCs w:val="20"/>
        </w:rPr>
        <w:t>he Gelman-</w:t>
      </w:r>
      <w:r w:rsidR="00F3256F" w:rsidRPr="0042632F">
        <w:rPr>
          <w:szCs w:val="20"/>
        </w:rPr>
        <w:t xml:space="preserve">Rubin </w:t>
      </w:r>
      <w:r w:rsidR="00BA110F" w:rsidRPr="0042632F">
        <w:rPr>
          <w:szCs w:val="20"/>
        </w:rPr>
        <w:t xml:space="preserve">measure </w:t>
      </w:r>
      <m:oMath>
        <m:acc>
          <m:accPr>
            <m:ctrlPr>
              <w:rPr>
                <w:rFonts w:ascii="Cambria Math" w:eastAsiaTheme="minorHAnsi" w:hAnsi="Cambria Math"/>
                <w:i/>
                <w:kern w:val="0"/>
                <w:szCs w:val="20"/>
                <w:lang w:eastAsia="en-US"/>
              </w:rPr>
            </m:ctrlPr>
          </m:accPr>
          <m:e>
            <m:r>
              <w:rPr>
                <w:rFonts w:ascii="Cambria Math" w:hAnsi="Cambria Math"/>
                <w:szCs w:val="20"/>
              </w:rPr>
              <m:t>R</m:t>
            </m:r>
          </m:e>
        </m:acc>
      </m:oMath>
      <w:r w:rsidR="00BA110F" w:rsidRPr="0042632F">
        <w:rPr>
          <w:szCs w:val="20"/>
        </w:rPr>
        <w:t xml:space="preserve"> </w:t>
      </w:r>
      <w:r w:rsidR="00F05EEE" w:rsidRPr="0042632F">
        <w:rPr>
          <w:szCs w:val="20"/>
        </w:rPr>
        <w:fldChar w:fldCharType="begin" w:fldLock="1"/>
      </w:r>
      <w:r w:rsidR="00784C1F">
        <w:rPr>
          <w:szCs w:val="20"/>
        </w:rPr>
        <w:instrText>ADDIN CSL_CITATION { "citationItems" : [ { "id" : "ITEM-1", "itemData" : { "DOI" : "10.1214/ss/1177011136", "ISBN" : "08834237", "ISSN" : "0883-4237", "PMID" : "25246403", "abstract" : "The Gibbs sampler, the algorithm of Metropolis and similar iterative simulation methods are potentially very helpful for summarizing multivariate distributions. Used naively, however, iterative simulation can give misleading answers. Our methods are simple and generally applicable to the output of any iterative simulation; they are designed for researchers primarily interested in the science underlying the data and models they are analyzing, rather than for researchers interested in the probability theory underlying the iterative simulations themselves. Our recommended strategy is to use several independent sequences, with starting points sampled from an overdispersed distribution. At each step of the iterative simulation, we obtain, for each univariate estimand of interest, a distributional estimate and an estimate of how much sharper the distributional estimate might become if the simulations were contin- ued indefinitely. Because our focus is on applied inference for Bayesian posterior distributions in real problems, which often tend toward normal- ity after transformations and marginalization, we derive our results as normal-theory approximations to exact Bayesian inference, conditional on the observed simulations. The methods are illustrated on a random- effects mixture model applied to experimental measurements of reaction times of normal and schizophrenic patients.", "author" : [ { "dropping-particle" : "", "family" : "Gelman", "given" : "Andrew", "non-dropping-particle" : "", "parse-names" : false, "suffix" : "" }, { "dropping-particle" : "", "family" : "Rubin", "given" : "Donald B.", "non-dropping-particle" : "", "parse-names" : false, "suffix" : "" } ], "container-title" : "Statistical Science", "id" : "ITEM-1", "issue" : "4", "issued" : { "date-parts" : [ [ "1992" ] ] }, "page" : "457-472", "title" : "Inference from Iterative Simulation Using Multiple Sequences", "type" : "article-journal", "volume" : "7" }, "uris" : [ "http://www.mendeley.com/documents/?uuid=51676fbc-acd8-4277-8038-82fdf7589352" ] } ], "mendeley" : { "formattedCitation" : "[44]", "plainTextFormattedCitation" : "[44]", "previouslyFormattedCitation" : "[44]" }, "properties" : {  }, "schema" : "https://github.com/citation-style-language/schema/raw/master/csl-citation.json" }</w:instrText>
      </w:r>
      <w:r w:rsidR="00F05EEE" w:rsidRPr="0042632F">
        <w:rPr>
          <w:szCs w:val="20"/>
        </w:rPr>
        <w:fldChar w:fldCharType="separate"/>
      </w:r>
      <w:r w:rsidR="006E2C9B" w:rsidRPr="0042632F">
        <w:rPr>
          <w:noProof/>
          <w:szCs w:val="20"/>
        </w:rPr>
        <w:t>[44]</w:t>
      </w:r>
      <w:r w:rsidR="00F05EEE" w:rsidRPr="0042632F">
        <w:rPr>
          <w:szCs w:val="20"/>
        </w:rPr>
        <w:fldChar w:fldCharType="end"/>
      </w:r>
      <w:r w:rsidR="00B44EFF" w:rsidRPr="0042632F">
        <w:rPr>
          <w:szCs w:val="20"/>
        </w:rPr>
        <w:t>, which estimates the potential decrease in the between-chains variance with respect to</w:t>
      </w:r>
      <w:r w:rsidR="00C909BB" w:rsidRPr="0042632F">
        <w:rPr>
          <w:szCs w:val="20"/>
        </w:rPr>
        <w:t xml:space="preserve"> (w.r.t.)</w:t>
      </w:r>
      <w:r w:rsidR="00B44EFF" w:rsidRPr="0042632F">
        <w:rPr>
          <w:szCs w:val="20"/>
        </w:rPr>
        <w:t xml:space="preserve"> the within-chain variance,</w:t>
      </w:r>
      <w:r w:rsidR="00F05EEE" w:rsidRPr="0042632F">
        <w:rPr>
          <w:szCs w:val="20"/>
        </w:rPr>
        <w:t xml:space="preserve"> </w:t>
      </w:r>
      <w:r w:rsidR="00BA110F" w:rsidRPr="0042632F">
        <w:rPr>
          <w:szCs w:val="20"/>
        </w:rPr>
        <w:t xml:space="preserve">is applied to </w:t>
      </w:r>
      <w:r w:rsidR="004F70B6" w:rsidRPr="0042632F">
        <w:rPr>
          <w:szCs w:val="20"/>
        </w:rPr>
        <w:t xml:space="preserve">assess the convergence of the generated samples. </w:t>
      </w:r>
      <w:r w:rsidR="00D66CF4" w:rsidRPr="0042632F">
        <w:rPr>
          <w:szCs w:val="20"/>
        </w:rPr>
        <w:t xml:space="preserve">As </w:t>
      </w:r>
      <w:r w:rsidR="00A809EF" w:rsidRPr="0042632F">
        <w:rPr>
          <w:szCs w:val="20"/>
        </w:rPr>
        <w:t xml:space="preserve">suggested by </w:t>
      </w:r>
      <w:r w:rsidR="00D66CF4" w:rsidRPr="0042632F">
        <w:rPr>
          <w:szCs w:val="20"/>
        </w:rPr>
        <w:t xml:space="preserve">Brooks and Gelman </w:t>
      </w:r>
      <w:r w:rsidR="00D66CF4" w:rsidRPr="0042632F">
        <w:rPr>
          <w:szCs w:val="20"/>
        </w:rPr>
        <w:fldChar w:fldCharType="begin" w:fldLock="1"/>
      </w:r>
      <w:r w:rsidR="00784C1F">
        <w:rPr>
          <w:szCs w:val="20"/>
        </w:rPr>
        <w:instrText>ADDIN CSL_CITATION { "citationItems" : [ { "id" : "ITEM-1", "itemData" : { "DOI" : "10.2307/1390675", "ISBN" : "10618600", "ISSN" : "10618600", "PMID" : "1390675", "abstract" : "We generalize the method proposed by Gelman and Rubin (1992a) for monitoring the convergence of iterative simulations by comparing between and within variances of multiple chains, in order to obtain a family of tests for convergence. We review methods of inference from simulations in order to develop convergence-monitoring summaries that are relevant for the purposes for which the simulations are used. We recommend applying a battery of tests for mixing based on the comparison of inferences from individual sequences and from the mixture of sequences. Finally, we discuss multivariate analogues, for assessing convergence of several parameters simultaneously.", "author" : [ { "dropping-particle" : "", "family" : "Brooks", "given" : "Stephen P B", "non-dropping-particle" : "", "parse-names" : false, "suffix" : "" }, { "dropping-particle" : "", "family" : "Gelman", "given" : "Andrew G", "non-dropping-particle" : "", "parse-names" : false, "suffix" : "" } ], "container-title" : "Journal of computational and graphical statistics", "id" : "ITEM-1", "issue" : "4", "issued" : { "date-parts" : [ [ "1998" ] ] }, "page" : "434-455", "title" : "General methods for monitoring convergence of iterative simulations", "type" : "article-journal", "volume" : "7" }, "uris" : [ "http://www.mendeley.com/documents/?uuid=b7166d9a-a52c-4a9a-b7b8-60d95323dd4b" ] } ], "mendeley" : { "formattedCitation" : "[45]", "plainTextFormattedCitation" : "[45]", "previouslyFormattedCitation" : "[45]" }, "properties" : {  }, "schema" : "https://github.com/citation-style-language/schema/raw/master/csl-citation.json" }</w:instrText>
      </w:r>
      <w:r w:rsidR="00D66CF4" w:rsidRPr="0042632F">
        <w:rPr>
          <w:szCs w:val="20"/>
        </w:rPr>
        <w:fldChar w:fldCharType="separate"/>
      </w:r>
      <w:r w:rsidR="006E2C9B" w:rsidRPr="0042632F">
        <w:rPr>
          <w:noProof/>
          <w:szCs w:val="20"/>
        </w:rPr>
        <w:t>[45]</w:t>
      </w:r>
      <w:r w:rsidR="00D66CF4" w:rsidRPr="0042632F">
        <w:rPr>
          <w:szCs w:val="20"/>
        </w:rPr>
        <w:fldChar w:fldCharType="end"/>
      </w:r>
      <w:r w:rsidR="00B44EFF" w:rsidRPr="0042632F">
        <w:rPr>
          <w:szCs w:val="20"/>
        </w:rPr>
        <w:t xml:space="preserve">, if </w:t>
      </w:r>
      <m:oMath>
        <m:acc>
          <m:accPr>
            <m:ctrlPr>
              <w:rPr>
                <w:rFonts w:ascii="Cambria Math" w:eastAsiaTheme="minorHAnsi" w:hAnsi="Cambria Math"/>
                <w:i/>
                <w:kern w:val="0"/>
                <w:szCs w:val="20"/>
                <w:lang w:eastAsia="en-US"/>
              </w:rPr>
            </m:ctrlPr>
          </m:accPr>
          <m:e>
            <m:r>
              <w:rPr>
                <w:rFonts w:ascii="Cambria Math" w:hAnsi="Cambria Math"/>
                <w:szCs w:val="20"/>
              </w:rPr>
              <m:t>R</m:t>
            </m:r>
          </m:e>
        </m:acc>
        <m:r>
          <w:rPr>
            <w:rFonts w:ascii="Cambria Math" w:eastAsiaTheme="minorHAnsi" w:hAnsi="Cambria Math"/>
            <w:kern w:val="0"/>
            <w:szCs w:val="20"/>
            <w:lang w:eastAsia="en-US"/>
          </w:rPr>
          <m:t>&lt;1.20</m:t>
        </m:r>
      </m:oMath>
      <w:r w:rsidR="00B44EFF" w:rsidRPr="0042632F">
        <w:rPr>
          <w:szCs w:val="20"/>
        </w:rPr>
        <w:t xml:space="preserve"> for all model parameters, one can be fairly confident that convergence has been reached. Otherwise, longer chains or other means for improving the convergence may b</w:t>
      </w:r>
      <w:proofErr w:type="spellStart"/>
      <w:r w:rsidR="00B44EFF" w:rsidRPr="0042632F">
        <w:rPr>
          <w:szCs w:val="20"/>
        </w:rPr>
        <w:t>e</w:t>
      </w:r>
      <w:proofErr w:type="spellEnd"/>
      <w:r w:rsidR="00B44EFF" w:rsidRPr="0042632F">
        <w:rPr>
          <w:szCs w:val="20"/>
        </w:rPr>
        <w:t xml:space="preserve"> needed. T</w:t>
      </w:r>
      <w:r w:rsidR="00B44EFF" w:rsidRPr="0042632F">
        <w:rPr>
          <w:kern w:val="0"/>
          <w:szCs w:val="20"/>
          <w:lang w:eastAsia="en-US"/>
        </w:rPr>
        <w:t>o be more reassuring,</w:t>
      </w:r>
      <w:r w:rsidR="00B44EFF" w:rsidRPr="0042632F">
        <w:rPr>
          <w:szCs w:val="20"/>
        </w:rPr>
        <w:t xml:space="preserve"> we apply a more stringent condition </w:t>
      </w:r>
      <m:oMath>
        <m:acc>
          <m:accPr>
            <m:ctrlPr>
              <w:rPr>
                <w:rFonts w:ascii="Cambria Math" w:eastAsiaTheme="minorHAnsi" w:hAnsi="Cambria Math"/>
                <w:i/>
                <w:kern w:val="0"/>
                <w:szCs w:val="20"/>
                <w:lang w:eastAsia="en-US"/>
              </w:rPr>
            </m:ctrlPr>
          </m:accPr>
          <m:e>
            <m:r>
              <w:rPr>
                <w:rFonts w:ascii="Cambria Math" w:hAnsi="Cambria Math"/>
                <w:szCs w:val="20"/>
              </w:rPr>
              <m:t>R</m:t>
            </m:r>
          </m:e>
        </m:acc>
        <m:r>
          <w:rPr>
            <w:rFonts w:ascii="Cambria Math" w:eastAsiaTheme="minorHAnsi" w:hAnsi="Cambria Math"/>
            <w:kern w:val="0"/>
            <w:szCs w:val="20"/>
            <w:lang w:eastAsia="en-US"/>
          </w:rPr>
          <m:t>&lt;1.05</m:t>
        </m:r>
      </m:oMath>
      <w:r w:rsidR="00B44EFF" w:rsidRPr="0042632F">
        <w:rPr>
          <w:kern w:val="0"/>
          <w:szCs w:val="20"/>
          <w:lang w:eastAsia="en-US"/>
        </w:rPr>
        <w:t xml:space="preserve"> </w:t>
      </w:r>
      <w:r w:rsidR="00B44EFF" w:rsidRPr="0042632F">
        <w:rPr>
          <w:szCs w:val="20"/>
        </w:rPr>
        <w:t>in the examples below</w:t>
      </w:r>
      <w:r w:rsidR="00B44EFF" w:rsidRPr="0042632F">
        <w:rPr>
          <w:kern w:val="0"/>
          <w:szCs w:val="20"/>
          <w:lang w:eastAsia="en-US"/>
        </w:rPr>
        <w:t>.</w:t>
      </w:r>
    </w:p>
    <w:p w14:paraId="6BAA6530" w14:textId="40AABED1" w:rsidR="001959DF" w:rsidRPr="0042632F" w:rsidRDefault="00463AA5" w:rsidP="0042632F">
      <w:pPr>
        <w:pStyle w:val="Heading2"/>
        <w:ind w:left="0"/>
        <w:rPr>
          <w:sz w:val="20"/>
          <w:szCs w:val="20"/>
        </w:rPr>
      </w:pPr>
      <w:r w:rsidRPr="0042632F">
        <w:rPr>
          <w:sz w:val="20"/>
          <w:szCs w:val="20"/>
        </w:rPr>
        <w:t xml:space="preserve">Example with </w:t>
      </w:r>
      <w:r w:rsidR="0042632F">
        <w:rPr>
          <w:sz w:val="20"/>
          <w:szCs w:val="20"/>
        </w:rPr>
        <w:t>s</w:t>
      </w:r>
      <w:r w:rsidR="001959DF" w:rsidRPr="0042632F">
        <w:rPr>
          <w:sz w:val="20"/>
          <w:szCs w:val="20"/>
        </w:rPr>
        <w:t>ynthetic data</w:t>
      </w:r>
    </w:p>
    <w:p w14:paraId="02F8C08D" w14:textId="51A7C57E" w:rsidR="001959DF" w:rsidRPr="0042632F" w:rsidRDefault="00AF2382" w:rsidP="0066271B">
      <w:pPr>
        <w:pStyle w:val="firstpara"/>
        <w:spacing w:after="0"/>
        <w:rPr>
          <w:szCs w:val="20"/>
        </w:rPr>
      </w:pPr>
      <w:r w:rsidRPr="0042632F">
        <w:rPr>
          <w:szCs w:val="20"/>
        </w:rPr>
        <w:t xml:space="preserve">We first consider </w:t>
      </w:r>
      <w:r w:rsidR="004A07C0" w:rsidRPr="0042632F">
        <w:rPr>
          <w:szCs w:val="20"/>
        </w:rPr>
        <w:t>the modal identification of an idealized 10-</w:t>
      </w:r>
      <w:r w:rsidR="00325585" w:rsidRPr="0042632F">
        <w:rPr>
          <w:szCs w:val="20"/>
        </w:rPr>
        <w:t>story</w:t>
      </w:r>
      <w:r w:rsidR="004A07C0" w:rsidRPr="0042632F">
        <w:rPr>
          <w:szCs w:val="20"/>
        </w:rPr>
        <w:t xml:space="preserve"> shear-type building model </w:t>
      </w:r>
      <w:r w:rsidR="00D36D5A" w:rsidRPr="0042632F">
        <w:rPr>
          <w:szCs w:val="20"/>
        </w:rPr>
        <w:t xml:space="preserve">using synthetically generated acceleration responses </w:t>
      </w:r>
      <w:r w:rsidR="004A07C0" w:rsidRPr="0042632F">
        <w:rPr>
          <w:szCs w:val="20"/>
        </w:rPr>
        <w:t xml:space="preserve">under </w:t>
      </w:r>
      <w:r w:rsidR="0026572F" w:rsidRPr="0042632F">
        <w:rPr>
          <w:szCs w:val="20"/>
        </w:rPr>
        <w:t xml:space="preserve">four </w:t>
      </w:r>
      <w:r w:rsidR="004A07C0" w:rsidRPr="0042632F">
        <w:rPr>
          <w:szCs w:val="20"/>
        </w:rPr>
        <w:t>different seismic excitations. Since the tru</w:t>
      </w:r>
      <w:r w:rsidR="00D36D5A" w:rsidRPr="0042632F">
        <w:rPr>
          <w:szCs w:val="20"/>
        </w:rPr>
        <w:t>e modal parameters are known a prior</w:t>
      </w:r>
      <w:r w:rsidR="002541EF" w:rsidRPr="0042632F">
        <w:rPr>
          <w:szCs w:val="20"/>
        </w:rPr>
        <w:t>i</w:t>
      </w:r>
      <w:r w:rsidR="00D36D5A" w:rsidRPr="0042632F">
        <w:rPr>
          <w:szCs w:val="20"/>
        </w:rPr>
        <w:t xml:space="preserve">, it </w:t>
      </w:r>
      <w:r w:rsidR="00120501" w:rsidRPr="0042632F">
        <w:rPr>
          <w:szCs w:val="20"/>
        </w:rPr>
        <w:t xml:space="preserve">is </w:t>
      </w:r>
      <w:r w:rsidR="00D36D5A" w:rsidRPr="0042632F">
        <w:rPr>
          <w:szCs w:val="20"/>
        </w:rPr>
        <w:t xml:space="preserve">possible to use </w:t>
      </w:r>
      <w:r w:rsidR="00120501" w:rsidRPr="0042632F">
        <w:rPr>
          <w:szCs w:val="20"/>
        </w:rPr>
        <w:t>the</w:t>
      </w:r>
      <w:r w:rsidR="00D36D5A" w:rsidRPr="0042632F">
        <w:rPr>
          <w:szCs w:val="20"/>
        </w:rPr>
        <w:t xml:space="preserve"> model to validate the performance of the proposed algorithm.</w:t>
      </w:r>
    </w:p>
    <w:p w14:paraId="16A3A089" w14:textId="22CB5CB7" w:rsidR="0070530F" w:rsidRDefault="00432746" w:rsidP="0066271B">
      <w:r w:rsidRPr="0042632F">
        <w:t>The</w:t>
      </w:r>
      <w:r w:rsidR="00D36D5A" w:rsidRPr="0042632F">
        <w:t xml:space="preserve"> </w:t>
      </w:r>
      <w:r w:rsidR="003448F5" w:rsidRPr="0042632F">
        <w:t>properties of</w:t>
      </w:r>
      <w:r w:rsidR="00200E76" w:rsidRPr="0042632F">
        <w:t xml:space="preserve"> the</w:t>
      </w:r>
      <w:r w:rsidRPr="0042632F">
        <w:t xml:space="preserve"> </w:t>
      </w:r>
      <w:r w:rsidR="00D66CF4" w:rsidRPr="0042632F">
        <w:t>building</w:t>
      </w:r>
      <w:r w:rsidR="00200E76" w:rsidRPr="0042632F">
        <w:t xml:space="preserve"> are listed in </w:t>
      </w:r>
      <w:r w:rsidRPr="0042632F">
        <w:fldChar w:fldCharType="begin"/>
      </w:r>
      <w:r w:rsidRPr="0042632F">
        <w:instrText xml:space="preserve"> REF _Ref505353914 \h </w:instrText>
      </w:r>
      <w:r w:rsidR="000F1ECE" w:rsidRPr="0042632F">
        <w:instrText xml:space="preserve"> \* MERGEFORMAT </w:instrText>
      </w:r>
      <w:r w:rsidRPr="0042632F">
        <w:fldChar w:fldCharType="separate"/>
      </w:r>
      <w:r w:rsidR="00D73F4C" w:rsidRPr="0042632F">
        <w:t xml:space="preserve">Table </w:t>
      </w:r>
      <w:r w:rsidR="00D73F4C" w:rsidRPr="0042632F">
        <w:rPr>
          <w:noProof/>
        </w:rPr>
        <w:t>1</w:t>
      </w:r>
      <w:r w:rsidRPr="0042632F">
        <w:fldChar w:fldCharType="end"/>
      </w:r>
      <w:r w:rsidRPr="0042632F">
        <w:t xml:space="preserve">. This model has been </w:t>
      </w:r>
      <w:r w:rsidR="005C4D87" w:rsidRPr="0042632F">
        <w:t>consider</w:t>
      </w:r>
      <w:r w:rsidRPr="0042632F">
        <w:t>ed by</w:t>
      </w:r>
      <w:r w:rsidR="00A521F3" w:rsidRPr="0042632F">
        <w:t xml:space="preserve"> </w:t>
      </w:r>
      <w:proofErr w:type="spellStart"/>
      <w:r w:rsidR="00A521F3" w:rsidRPr="0042632F">
        <w:t>Pioldi</w:t>
      </w:r>
      <w:proofErr w:type="spellEnd"/>
      <w:r w:rsidR="00A521F3" w:rsidRPr="0042632F">
        <w:t xml:space="preserve"> and </w:t>
      </w:r>
      <w:proofErr w:type="spellStart"/>
      <w:r w:rsidR="00A521F3" w:rsidRPr="0042632F">
        <w:t>Rizzi</w:t>
      </w:r>
      <w:proofErr w:type="spellEnd"/>
      <w:r w:rsidRPr="0042632F">
        <w:t xml:space="preserve"> </w:t>
      </w:r>
      <w:r w:rsidRPr="0042632F">
        <w:fldChar w:fldCharType="begin" w:fldLock="1"/>
      </w:r>
      <w:r w:rsidR="00784C1F">
        <w:instrText>ADDIN CSL_CITATION { "citationItems" : [ { "id" : "ITEM-1", "itemData" : { "DOI" : "10.1002/eqe.2947", "ISSN" : "00988847", "author" : [ { "dropping-particle" : "", "family" : "Pioldi", "given" : "Fabio", "non-dropping-particle" : "", "parse-names" : false, "suffix" : "" }, { "dropping-particle" : "", "family" : "Rizzi", "given" : "Egidio", "non-dropping-particle" : "", "parse-names" : false, "suffix" : "" } ], "container-title" : "Earthquake Engineering &amp; Structural Dynamics", "id" : "ITEM-1", "issue" : "1", "issued" : { "date-parts" : [ [ "2018", "1", "1" ] ] }, "page" : "257-264", "title" : "Earthquake-induced structural response output-only identification by two different Operational Modal Analysis techniques", "type" : "article-journal", "volume" : "47" }, "uris" : [ "http://www.mendeley.com/documents/?uuid=c7e37e10-6ff3-4999-b2c3-4da2da40bbf3" ] } ], "mendeley" : { "formattedCitation" : "[20]", "plainTextFormattedCitation" : "[20]", "previouslyFormattedCitation" : "[20]" }, "properties" : {  }, "schema" : "https://github.com/citation-style-language/schema/raw/master/csl-citation.json" }</w:instrText>
      </w:r>
      <w:r w:rsidRPr="0042632F">
        <w:fldChar w:fldCharType="separate"/>
      </w:r>
      <w:r w:rsidR="006E2C9B" w:rsidRPr="0042632F">
        <w:rPr>
          <w:noProof/>
        </w:rPr>
        <w:t>[20]</w:t>
      </w:r>
      <w:r w:rsidRPr="0042632F">
        <w:fldChar w:fldCharType="end"/>
      </w:r>
      <w:r w:rsidR="00A521F3" w:rsidRPr="0042632F">
        <w:t xml:space="preserve"> to compare two OMA algorithms for modal identification under seismi</w:t>
      </w:r>
      <w:r w:rsidR="005C4D87" w:rsidRPr="0042632F">
        <w:t xml:space="preserve">c excitations, but we have </w:t>
      </w:r>
      <w:r w:rsidR="00452A3E" w:rsidRPr="0042632F">
        <w:t>modeled damping by directly specifying the damping ratios rather than assuming Rayleigh damping</w:t>
      </w:r>
      <w:r w:rsidR="00A521F3" w:rsidRPr="0042632F">
        <w:t xml:space="preserve">. </w:t>
      </w:r>
      <w:r w:rsidR="008A2F7E" w:rsidRPr="0042632F">
        <w:t xml:space="preserve">In order to compare the performance of our algorithms under different seismic excitations, four different earthquake records are </w:t>
      </w:r>
      <w:r w:rsidR="00120501" w:rsidRPr="0042632F">
        <w:t>selected</w:t>
      </w:r>
      <w:r w:rsidR="008A2F7E" w:rsidRPr="0042632F">
        <w:t xml:space="preserve">, as shown in </w:t>
      </w:r>
      <w:r w:rsidR="008A2F7E" w:rsidRPr="0042632F">
        <w:fldChar w:fldCharType="begin"/>
      </w:r>
      <w:r w:rsidR="008A2F7E" w:rsidRPr="0042632F">
        <w:instrText xml:space="preserve"> REF _Ref505354971 \h </w:instrText>
      </w:r>
      <w:r w:rsidR="000F1ECE" w:rsidRPr="0042632F">
        <w:instrText xml:space="preserve"> \* MERGEFORMAT </w:instrText>
      </w:r>
      <w:r w:rsidR="008A2F7E" w:rsidRPr="0042632F">
        <w:fldChar w:fldCharType="separate"/>
      </w:r>
      <w:r w:rsidR="00D73F4C" w:rsidRPr="0042632F">
        <w:t xml:space="preserve">Table </w:t>
      </w:r>
      <w:r w:rsidR="00D73F4C" w:rsidRPr="0042632F">
        <w:rPr>
          <w:noProof/>
        </w:rPr>
        <w:t>2</w:t>
      </w:r>
      <w:r w:rsidR="008A2F7E" w:rsidRPr="0042632F">
        <w:fldChar w:fldCharType="end"/>
      </w:r>
      <w:r w:rsidR="008B02F3" w:rsidRPr="0042632F">
        <w:t xml:space="preserve"> and </w:t>
      </w:r>
      <w:r w:rsidR="007820B0" w:rsidRPr="0042632F">
        <w:fldChar w:fldCharType="begin"/>
      </w:r>
      <w:r w:rsidR="007820B0" w:rsidRPr="0042632F">
        <w:instrText xml:space="preserve"> REF _Ref505372811 \h  \* MERGEFORMAT </w:instrText>
      </w:r>
      <w:r w:rsidR="007820B0" w:rsidRPr="0042632F">
        <w:fldChar w:fldCharType="separate"/>
      </w:r>
      <w:r w:rsidR="00103408" w:rsidRPr="00103408">
        <w:t xml:space="preserve">Figure </w:t>
      </w:r>
      <w:r w:rsidR="00103408" w:rsidRPr="00103408">
        <w:rPr>
          <w:noProof/>
        </w:rPr>
        <w:t>1</w:t>
      </w:r>
      <w:r w:rsidR="007820B0" w:rsidRPr="0042632F">
        <w:fldChar w:fldCharType="end"/>
      </w:r>
      <w:r w:rsidR="008A2F7E" w:rsidRPr="0042632F">
        <w:t xml:space="preserve">. </w:t>
      </w:r>
      <w:r w:rsidR="00120501" w:rsidRPr="0042632F">
        <w:t>T</w:t>
      </w:r>
      <w:r w:rsidR="008A2F7E" w:rsidRPr="0042632F">
        <w:t xml:space="preserve">hese records are downloaded from the Center of Engineering Strong Motion Data (CESMD) online database </w:t>
      </w:r>
      <w:r w:rsidR="008A2F7E" w:rsidRPr="0042632F">
        <w:fldChar w:fldCharType="begin" w:fldLock="1"/>
      </w:r>
      <w:r w:rsidR="00784C1F">
        <w:instrText>ADDIN CSL_CITATION { "citationItems" : [ { "id" : "ITEM-1", "itemData" : { "URL" : "http://www.strongmotioncenter.org/", "accessed" : { "date-parts" : [ [ "2018", "1", "1" ] ] }, "container-title" : "Center for Engineering Strong Motion Data (CESMD), a cooperative database effort from U.S. Geological Survey (USGS), California Geological Survey (CGS) and Advanced National Seismic System (ANSS).", "id" : "ITEM-1", "issued" : { "date-parts" : [ [ "2018" ] ] }, "title" : "CESMD Database", "type" : "webpage" }, "uris" : [ "http://www.mendeley.com/documents/?uuid=daaab16f-ccec-46f1-b12e-db3509e8586a" ] } ], "mendeley" : { "formattedCitation" : "[46]", "plainTextFormattedCitation" : "[46]", "previouslyFormattedCitation" : "[46]" }, "properties" : {  }, "schema" : "https://github.com/citation-style-language/schema/raw/master/csl-citation.json" }</w:instrText>
      </w:r>
      <w:r w:rsidR="008A2F7E" w:rsidRPr="0042632F">
        <w:fldChar w:fldCharType="separate"/>
      </w:r>
      <w:r w:rsidR="006E2C9B" w:rsidRPr="0042632F">
        <w:rPr>
          <w:noProof/>
        </w:rPr>
        <w:t>[46]</w:t>
      </w:r>
      <w:r w:rsidR="008A2F7E" w:rsidRPr="0042632F">
        <w:fldChar w:fldCharType="end"/>
      </w:r>
      <w:r w:rsidR="008A2F7E" w:rsidRPr="0042632F">
        <w:t>.</w:t>
      </w:r>
      <w:r w:rsidR="00F751E9" w:rsidRPr="0042632F">
        <w:t xml:space="preserve"> They</w:t>
      </w:r>
      <w:r w:rsidR="008A2F7E" w:rsidRPr="0042632F">
        <w:t xml:space="preserve"> </w:t>
      </w:r>
      <w:r w:rsidR="00F751E9" w:rsidRPr="0042632F">
        <w:t xml:space="preserve">have been selected as representative </w:t>
      </w:r>
      <w:r w:rsidR="00120501" w:rsidRPr="0042632F">
        <w:t>of</w:t>
      </w:r>
      <w:r w:rsidR="00F751E9" w:rsidRPr="0042632F">
        <w:t xml:space="preserve"> a wide variety of seismic events with rather different characteristics</w:t>
      </w:r>
      <w:r w:rsidR="00120501" w:rsidRPr="0042632F">
        <w:t>,</w:t>
      </w:r>
      <w:r w:rsidR="00822A1E" w:rsidRPr="0042632F">
        <w:t xml:space="preserve"> but all with </w:t>
      </w:r>
      <w:r w:rsidR="0026572F" w:rsidRPr="0042632F">
        <w:t xml:space="preserve">relatively </w:t>
      </w:r>
      <w:r w:rsidR="00822A1E" w:rsidRPr="0042632F">
        <w:t>short durations</w:t>
      </w:r>
      <w:r w:rsidR="00F751E9" w:rsidRPr="0042632F">
        <w:t>.</w:t>
      </w:r>
      <w:r w:rsidR="008B02F3" w:rsidRPr="0042632F">
        <w:t xml:space="preserve"> </w:t>
      </w:r>
      <w:r w:rsidR="00822A1E" w:rsidRPr="0042632F">
        <w:t xml:space="preserve">Synthetic acceleration responses are calculated using </w:t>
      </w:r>
      <w:r w:rsidR="00706BC2" w:rsidRPr="0042632F">
        <w:t xml:space="preserve">the discretized SSM in </w:t>
      </w:r>
      <w:r w:rsidR="00822A1E" w:rsidRPr="0042632F">
        <w:t xml:space="preserve">Eqn. </w:t>
      </w:r>
      <w:r w:rsidR="00822A1E" w:rsidRPr="0042632F">
        <w:fldChar w:fldCharType="begin"/>
      </w:r>
      <w:r w:rsidR="00822A1E" w:rsidRPr="0042632F">
        <w:instrText xml:space="preserve"> REF _Ref456870159 \h </w:instrText>
      </w:r>
      <w:r w:rsidR="000F1ECE" w:rsidRPr="0042632F">
        <w:instrText xml:space="preserve"> \* MERGEFORMAT </w:instrText>
      </w:r>
      <w:r w:rsidR="00822A1E" w:rsidRPr="0042632F">
        <w:fldChar w:fldCharType="separate"/>
      </w:r>
      <w:r w:rsidR="00D73F4C" w:rsidRPr="0042632F">
        <w:t>(</w:t>
      </w:r>
      <w:r w:rsidR="00D73F4C" w:rsidRPr="0042632F">
        <w:rPr>
          <w:noProof/>
        </w:rPr>
        <w:t>5</w:t>
      </w:r>
      <w:r w:rsidR="00D73F4C" w:rsidRPr="0042632F">
        <w:t>)</w:t>
      </w:r>
      <w:r w:rsidR="00822A1E" w:rsidRPr="0042632F">
        <w:fldChar w:fldCharType="end"/>
      </w:r>
      <w:r w:rsidR="00822A1E" w:rsidRPr="0042632F">
        <w:t xml:space="preserve">, and then contaminated by </w:t>
      </w:r>
      <w:r w:rsidR="00706BC2" w:rsidRPr="0042632F">
        <w:t xml:space="preserve">a </w:t>
      </w:r>
      <w:r w:rsidR="00822A1E" w:rsidRPr="0042632F">
        <w:t xml:space="preserve">Gaussian white-noise process with </w:t>
      </w:r>
      <w:r w:rsidR="002973E1" w:rsidRPr="0042632F">
        <w:t xml:space="preserve">two-sided </w:t>
      </w:r>
      <w:r w:rsidR="00F52676" w:rsidRPr="0042632F">
        <w:t xml:space="preserve">root power spectral density (PSD) of </w:t>
      </w:r>
      <m:oMath>
        <m:r>
          <w:rPr>
            <w:rFonts w:ascii="Cambria Math" w:hAnsi="Cambria Math"/>
          </w:rPr>
          <m:t>1.414×</m:t>
        </m:r>
        <m:sSup>
          <m:sSupPr>
            <m:ctrlPr>
              <w:rPr>
                <w:rFonts w:ascii="Cambria Math" w:hAnsi="Cambria Math"/>
                <w:i/>
              </w:rPr>
            </m:ctrlPr>
          </m:sSupPr>
          <m:e>
            <m:r>
              <w:rPr>
                <w:rFonts w:ascii="Cambria Math" w:hAnsi="Cambria Math"/>
              </w:rPr>
              <m:t>10</m:t>
            </m:r>
          </m:e>
          <m:sup>
            <m:r>
              <w:rPr>
                <w:rFonts w:ascii="Cambria Math" w:hAnsi="Cambria Math"/>
              </w:rPr>
              <m:t>-4</m:t>
            </m:r>
          </m:sup>
        </m:sSup>
      </m:oMath>
      <w:r w:rsidR="00F52676" w:rsidRPr="0042632F">
        <w:t xml:space="preserve"> </w:t>
      </w:r>
      <m:oMath>
        <m:r>
          <w:rPr>
            <w:rFonts w:ascii="Cambria Math" w:hAnsi="Cambria Math"/>
          </w:rPr>
          <m:t>g/</m:t>
        </m:r>
        <m:rad>
          <m:radPr>
            <m:degHide m:val="1"/>
            <m:ctrlPr>
              <w:rPr>
                <w:rFonts w:ascii="Cambria Math" w:hAnsi="Cambria Math"/>
                <w:i/>
              </w:rPr>
            </m:ctrlPr>
          </m:radPr>
          <m:deg/>
          <m:e>
            <m:r>
              <w:rPr>
                <w:rFonts w:ascii="Cambria Math" w:hAnsi="Cambria Math"/>
              </w:rPr>
              <m:t>Hz</m:t>
            </m:r>
          </m:e>
        </m:rad>
        <m:r>
          <w:rPr>
            <w:rFonts w:ascii="Cambria Math" w:hAnsi="Cambria Math"/>
          </w:rPr>
          <m:t xml:space="preserve"> </m:t>
        </m:r>
      </m:oMath>
      <w:r w:rsidR="00F52676" w:rsidRPr="0042632F">
        <w:t xml:space="preserve"> </w:t>
      </w:r>
      <w:r w:rsidR="00A775F0" w:rsidRPr="0042632F">
        <w:t>to model the measurement noise</w:t>
      </w:r>
      <w:r w:rsidR="00706BC2" w:rsidRPr="0042632F">
        <w:t>.</w:t>
      </w:r>
      <w:r w:rsidR="00302671" w:rsidRPr="0042632F">
        <w:t xml:space="preserve"> Since the highest </w:t>
      </w:r>
      <w:r w:rsidR="00C7766F" w:rsidRPr="0042632F">
        <w:t xml:space="preserve">frequency </w:t>
      </w:r>
      <w:r w:rsidR="00302671" w:rsidRPr="0042632F">
        <w:t xml:space="preserve">of the model is </w:t>
      </w:r>
      <m:oMath>
        <m:r>
          <w:rPr>
            <w:rFonts w:ascii="Cambria Math" w:hAnsi="Cambria Math"/>
          </w:rPr>
          <m:t>5.79</m:t>
        </m:r>
      </m:oMath>
      <w:r w:rsidR="00302671" w:rsidRPr="0042632F">
        <w:t xml:space="preserve"> </w:t>
      </w:r>
      <w:r w:rsidR="00302671" w:rsidRPr="0042632F">
        <w:rPr>
          <w:i/>
        </w:rPr>
        <w:t>Hz</w:t>
      </w:r>
      <w:r w:rsidR="00325585" w:rsidRPr="0042632F">
        <w:t xml:space="preserve">, </w:t>
      </w:r>
      <w:r w:rsidR="00A775F0" w:rsidRPr="0042632F">
        <w:t xml:space="preserve">the raw data </w:t>
      </w:r>
      <w:r w:rsidR="00302671" w:rsidRPr="0042632F">
        <w:t xml:space="preserve">are down sampled </w:t>
      </w:r>
      <w:r w:rsidR="0026572F" w:rsidRPr="0042632F">
        <w:t xml:space="preserve">from 50 </w:t>
      </w:r>
      <w:r w:rsidR="0026572F" w:rsidRPr="0042632F">
        <w:rPr>
          <w:i/>
        </w:rPr>
        <w:t xml:space="preserve">Hz </w:t>
      </w:r>
      <w:r w:rsidR="00302671" w:rsidRPr="0042632F">
        <w:t xml:space="preserve">to </w:t>
      </w:r>
      <m:oMath>
        <m:r>
          <w:rPr>
            <w:rFonts w:ascii="Cambria Math" w:hAnsi="Cambria Math"/>
          </w:rPr>
          <m:t>25</m:t>
        </m:r>
      </m:oMath>
      <w:r w:rsidR="008C2DCB" w:rsidRPr="0042632F">
        <w:t xml:space="preserve"> </w:t>
      </w:r>
      <w:r w:rsidR="008C2DCB" w:rsidRPr="0042632F">
        <w:rPr>
          <w:i/>
        </w:rPr>
        <w:t>Hz</w:t>
      </w:r>
      <w:r w:rsidR="00A775F0" w:rsidRPr="0042632F">
        <w:t>.</w:t>
      </w:r>
      <w:r w:rsidR="00325585" w:rsidRPr="0042632F">
        <w:t xml:space="preserve"> </w:t>
      </w:r>
      <w:r w:rsidR="00A775F0" w:rsidRPr="0042632F">
        <w:t>In this example, acceleration responses at all stories</w:t>
      </w:r>
      <w:r w:rsidR="004F70B6" w:rsidRPr="0042632F">
        <w:t xml:space="preserve"> </w:t>
      </w:r>
      <w:r w:rsidR="002B4588" w:rsidRPr="0042632F">
        <w:t xml:space="preserve">are </w:t>
      </w:r>
      <w:r w:rsidR="00325585" w:rsidRPr="0042632F">
        <w:t>used for modal identification</w:t>
      </w:r>
      <w:r w:rsidR="0070530F" w:rsidRPr="0042632F">
        <w:t>, and their root singular value (SV) spectra are shown in</w:t>
      </w:r>
      <w:r w:rsidR="0070530F" w:rsidRPr="00103408">
        <w:t xml:space="preserve"> </w:t>
      </w:r>
      <w:r w:rsidR="00103408" w:rsidRPr="00103408">
        <w:fldChar w:fldCharType="begin"/>
      </w:r>
      <w:r w:rsidR="00103408" w:rsidRPr="00103408">
        <w:instrText xml:space="preserve"> REF _Ref506894429 \h  \* MERGEFORMAT </w:instrText>
      </w:r>
      <w:r w:rsidR="00103408" w:rsidRPr="00103408">
        <w:fldChar w:fldCharType="separate"/>
      </w:r>
      <w:r w:rsidR="00103408" w:rsidRPr="00103408">
        <w:t xml:space="preserve">Figure </w:t>
      </w:r>
      <w:r w:rsidR="00103408" w:rsidRPr="00103408">
        <w:rPr>
          <w:noProof/>
        </w:rPr>
        <w:t>2</w:t>
      </w:r>
      <w:r w:rsidR="00103408" w:rsidRPr="00103408">
        <w:fldChar w:fldCharType="end"/>
      </w:r>
      <w:r w:rsidR="0070530F" w:rsidRPr="0042632F">
        <w:t>. The root SV spectrum plots the square root of eigenvalues of the PSD matrix, giving a rough idea of natural frequencies and the quality of data.</w:t>
      </w:r>
      <w:r w:rsidR="009B020C">
        <w:t xml:space="preserve"> </w:t>
      </w:r>
      <w:r w:rsidR="009B020C" w:rsidRPr="00784C1F">
        <w:rPr>
          <w:highlight w:val="yellow"/>
        </w:rPr>
        <w:t>More specifically, the pea</w:t>
      </w:r>
      <w:r w:rsidR="00784C1F" w:rsidRPr="00784C1F">
        <w:rPr>
          <w:highlight w:val="yellow"/>
        </w:rPr>
        <w:t xml:space="preserve">ks in the top line indicate </w:t>
      </w:r>
      <w:r w:rsidR="009B020C" w:rsidRPr="00784C1F">
        <w:rPr>
          <w:highlight w:val="yellow"/>
        </w:rPr>
        <w:t>natural frequencies, and the ratio of the top to second top line at the natural frequency is approximately the square root of the modal signal-to-noise ratio</w:t>
      </w:r>
      <w:r w:rsidR="00784C1F" w:rsidRPr="00784C1F">
        <w:rPr>
          <w:highlight w:val="yellow"/>
        </w:rPr>
        <w:t xml:space="preserve"> </w:t>
      </w:r>
      <w:r w:rsidR="00784C1F" w:rsidRPr="00784C1F">
        <w:rPr>
          <w:highlight w:val="yellow"/>
        </w:rPr>
        <w:fldChar w:fldCharType="begin" w:fldLock="1"/>
      </w:r>
      <w:r w:rsidR="00784C1F" w:rsidRPr="00784C1F">
        <w:rPr>
          <w:highlight w:val="yellow"/>
        </w:rPr>
        <w:instrText>ADDIN CSL_CITATION { "citationItems" : [ { "id" : "ITEM-1", "itemData" : { "ISBN" : "9811041172", "abstract" : "This book presents operational modal analysis (OMA), employing a coherent and comprehensive Bayesian framework for modal identification and covering stochastic modeling, theoretical formulations, computational algorithms, and practical applications. Mathematical similarities and philosophical differences between Bayesian and classical statistical approaches to system identification are discussed, allowing their mathematical tools to be shared and their results correctly interpreted. Many chapters can be used as lecture notes for the general topic they cover beyond the OMA context. After an introductory chapter (1), Chapters 2-7 present the general theory of stochastic modeling and analysis of ambient vibrations. Readers are first introduced to the spectral analysis of deterministic time series (2) and structural dynamics (3), which do not require the use of probability concepts. The concepts and techniques in these chapters are subsequently extended to a probabilistic context in Chapter 4 (on stochastic processes) and in Chapter 5 (on stochastic structural dynamics). In turn, Chapter 6 introduces the basics of ambient vibration instrumentation and data characteristics, while Chapter 7 discusses the analysis and simulation of OMA data, covering different types of data encountered in practice. Bayesian and classical statistical approaches to system identification are introduced in a general context in Chapters 8 and 9, respectively. Chapter 10 provides an overview of different Bayesian OMA formulations, followed by a general discussion of computational issues in Chapter 11. Efficient algorithms for different contexts are discussed in Chapters 12-14 (single mode, multi-mode, and multi-setup). Intended for readers with a minimal background in mathematics, Chapter 15 presents the 'uncertainty laws' in OMA, one of the latest advances that establish the achievable precision limit of OMA and provide a scientific basis for planning ambient vibration tests. Lastly Chapter 16 discusses the mathematical theory behind the results in Chapter 15, addressing the needs of researchers interested in learning the techniques for further development. Three appendix chapters round out the coverage. This book is primarily intended for graduate/senior undergraduate students and researchers, although practitioners will also find the book a useful reference guide. It covers materials from introductory to advanced level, which are classified accordingly to ensure easy access. Read\u2026", "author" : [ { "dropping-particle" : "", "family" : "Au", "given" : "Siu-Kui", "non-dropping-particle" : "", "parse-names" : false, "suffix" : "" } ], "id" : "ITEM-1", "issued" : { "date-parts" : [ [ "2017" ] ] }, "number-of-pages" : "568", "publisher" : "Springer", "publisher-place" : "Singapore", "title" : "Operational modal analysis : modeling, bayesian inference, uncertainty laws", "type" : "book" }, "uris" : [ "http://www.mendeley.com/documents/?uuid=f9beba44-c021-3d0d-a5dd-d090ac612d7e" ] } ], "mendeley" : { "formattedCitation" : "[12]", "plainTextFormattedCitation" : "[12]", "previouslyFormattedCitation" : "[12]" }, "properties" : {  }, "schema" : "https://github.com/citation-style-language/schema/raw/master/csl-citation.json" }</w:instrText>
      </w:r>
      <w:r w:rsidR="00784C1F" w:rsidRPr="00784C1F">
        <w:rPr>
          <w:highlight w:val="yellow"/>
        </w:rPr>
        <w:fldChar w:fldCharType="separate"/>
      </w:r>
      <w:r w:rsidR="00784C1F" w:rsidRPr="00784C1F">
        <w:rPr>
          <w:noProof/>
          <w:highlight w:val="yellow"/>
        </w:rPr>
        <w:t>[12]</w:t>
      </w:r>
      <w:r w:rsidR="00784C1F" w:rsidRPr="00784C1F">
        <w:rPr>
          <w:highlight w:val="yellow"/>
        </w:rPr>
        <w:fldChar w:fldCharType="end"/>
      </w:r>
      <w:r w:rsidR="009B020C" w:rsidRPr="00784C1F">
        <w:rPr>
          <w:highlight w:val="yellow"/>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808"/>
        <w:gridCol w:w="809"/>
        <w:gridCol w:w="809"/>
        <w:gridCol w:w="812"/>
        <w:gridCol w:w="760"/>
        <w:gridCol w:w="676"/>
        <w:gridCol w:w="676"/>
        <w:gridCol w:w="676"/>
        <w:gridCol w:w="676"/>
        <w:gridCol w:w="678"/>
      </w:tblGrid>
      <w:tr w:rsidR="003448F5" w:rsidRPr="0042632F" w14:paraId="72C901FD" w14:textId="77777777" w:rsidTr="0070530F">
        <w:tc>
          <w:tcPr>
            <w:tcW w:w="5000" w:type="pct"/>
            <w:gridSpan w:val="11"/>
            <w:tcBorders>
              <w:bottom w:val="single" w:sz="8" w:space="0" w:color="auto"/>
            </w:tcBorders>
          </w:tcPr>
          <w:p w14:paraId="76A3538B" w14:textId="56E77822" w:rsidR="003448F5" w:rsidRPr="0042632F" w:rsidRDefault="003448F5" w:rsidP="0042632F">
            <w:pPr>
              <w:pStyle w:val="BodyText"/>
              <w:ind w:firstLine="0"/>
            </w:pPr>
            <w:bookmarkStart w:id="32" w:name="_Ref505353914"/>
            <w:r w:rsidRPr="0042632F">
              <w:t xml:space="preserve">Table </w:t>
            </w:r>
            <w:fldSimple w:instr=" SEQ Table \* ARABIC ">
              <w:r w:rsidR="00D73F4C" w:rsidRPr="0042632F">
                <w:rPr>
                  <w:noProof/>
                </w:rPr>
                <w:t>1</w:t>
              </w:r>
            </w:fldSimple>
            <w:bookmarkEnd w:id="32"/>
            <w:r w:rsidR="002173C3" w:rsidRPr="0042632F">
              <w:rPr>
                <w:noProof/>
              </w:rPr>
              <w:t>:</w:t>
            </w:r>
            <w:r w:rsidR="00F4072A" w:rsidRPr="0042632F">
              <w:t xml:space="preserve">  Model properties of the 10-story</w:t>
            </w:r>
            <w:r w:rsidRPr="0042632F">
              <w:t xml:space="preserve"> shear-type building</w:t>
            </w:r>
          </w:p>
        </w:tc>
      </w:tr>
      <w:tr w:rsidR="00200E76" w:rsidRPr="0042632F" w14:paraId="03231717" w14:textId="77777777" w:rsidTr="0070530F">
        <w:tc>
          <w:tcPr>
            <w:tcW w:w="1058" w:type="pct"/>
            <w:tcBorders>
              <w:top w:val="single" w:sz="8" w:space="0" w:color="auto"/>
              <w:bottom w:val="single" w:sz="4" w:space="0" w:color="auto"/>
            </w:tcBorders>
          </w:tcPr>
          <w:p w14:paraId="245E48EA" w14:textId="77777777" w:rsidR="003448F5" w:rsidRPr="0042632F" w:rsidRDefault="00325585" w:rsidP="0042632F">
            <w:pPr>
              <w:pStyle w:val="BodyText"/>
              <w:ind w:firstLine="0"/>
              <w:jc w:val="left"/>
            </w:pPr>
            <w:r w:rsidRPr="0042632F">
              <w:t>Story</w:t>
            </w:r>
          </w:p>
        </w:tc>
        <w:tc>
          <w:tcPr>
            <w:tcW w:w="432" w:type="pct"/>
            <w:tcBorders>
              <w:top w:val="single" w:sz="8" w:space="0" w:color="auto"/>
              <w:bottom w:val="single" w:sz="4" w:space="0" w:color="auto"/>
            </w:tcBorders>
          </w:tcPr>
          <w:p w14:paraId="501FF22D" w14:textId="77777777" w:rsidR="003448F5" w:rsidRPr="0042632F" w:rsidRDefault="003448F5" w:rsidP="0042632F">
            <w:pPr>
              <w:pStyle w:val="BodyText"/>
              <w:ind w:firstLine="0"/>
              <w:jc w:val="center"/>
            </w:pPr>
            <w:r w:rsidRPr="0042632F">
              <w:t>1</w:t>
            </w:r>
          </w:p>
        </w:tc>
        <w:tc>
          <w:tcPr>
            <w:tcW w:w="432" w:type="pct"/>
            <w:tcBorders>
              <w:top w:val="single" w:sz="8" w:space="0" w:color="auto"/>
              <w:bottom w:val="single" w:sz="4" w:space="0" w:color="auto"/>
            </w:tcBorders>
          </w:tcPr>
          <w:p w14:paraId="749A98E3" w14:textId="77777777" w:rsidR="003448F5" w:rsidRPr="0042632F" w:rsidRDefault="003448F5" w:rsidP="0042632F">
            <w:pPr>
              <w:pStyle w:val="BodyText"/>
              <w:ind w:firstLine="0"/>
              <w:jc w:val="center"/>
            </w:pPr>
            <w:r w:rsidRPr="0042632F">
              <w:t>2</w:t>
            </w:r>
          </w:p>
        </w:tc>
        <w:tc>
          <w:tcPr>
            <w:tcW w:w="432" w:type="pct"/>
            <w:tcBorders>
              <w:top w:val="single" w:sz="8" w:space="0" w:color="auto"/>
              <w:bottom w:val="single" w:sz="4" w:space="0" w:color="auto"/>
            </w:tcBorders>
          </w:tcPr>
          <w:p w14:paraId="69E835EC" w14:textId="77777777" w:rsidR="003448F5" w:rsidRPr="0042632F" w:rsidRDefault="003448F5" w:rsidP="0042632F">
            <w:pPr>
              <w:pStyle w:val="BodyText"/>
              <w:ind w:firstLine="0"/>
              <w:jc w:val="center"/>
            </w:pPr>
            <w:r w:rsidRPr="0042632F">
              <w:t>3</w:t>
            </w:r>
          </w:p>
        </w:tc>
        <w:tc>
          <w:tcPr>
            <w:tcW w:w="434" w:type="pct"/>
            <w:tcBorders>
              <w:top w:val="single" w:sz="8" w:space="0" w:color="auto"/>
              <w:bottom w:val="single" w:sz="4" w:space="0" w:color="auto"/>
            </w:tcBorders>
          </w:tcPr>
          <w:p w14:paraId="0C698983" w14:textId="77777777" w:rsidR="003448F5" w:rsidRPr="0042632F" w:rsidRDefault="003448F5" w:rsidP="0042632F">
            <w:pPr>
              <w:pStyle w:val="BodyText"/>
              <w:ind w:firstLine="0"/>
              <w:jc w:val="center"/>
            </w:pPr>
            <w:r w:rsidRPr="0042632F">
              <w:t>4</w:t>
            </w:r>
          </w:p>
        </w:tc>
        <w:tc>
          <w:tcPr>
            <w:tcW w:w="406" w:type="pct"/>
            <w:tcBorders>
              <w:top w:val="single" w:sz="8" w:space="0" w:color="auto"/>
              <w:bottom w:val="single" w:sz="4" w:space="0" w:color="auto"/>
            </w:tcBorders>
          </w:tcPr>
          <w:p w14:paraId="47CD13D9" w14:textId="77777777" w:rsidR="003448F5" w:rsidRPr="0042632F" w:rsidRDefault="003448F5" w:rsidP="0042632F">
            <w:pPr>
              <w:pStyle w:val="BodyText"/>
              <w:ind w:firstLine="0"/>
              <w:jc w:val="center"/>
            </w:pPr>
            <w:r w:rsidRPr="0042632F">
              <w:t>5</w:t>
            </w:r>
          </w:p>
        </w:tc>
        <w:tc>
          <w:tcPr>
            <w:tcW w:w="361" w:type="pct"/>
            <w:tcBorders>
              <w:top w:val="single" w:sz="8" w:space="0" w:color="auto"/>
              <w:bottom w:val="single" w:sz="4" w:space="0" w:color="auto"/>
            </w:tcBorders>
          </w:tcPr>
          <w:p w14:paraId="217F3A95" w14:textId="77777777" w:rsidR="003448F5" w:rsidRPr="0042632F" w:rsidRDefault="003448F5" w:rsidP="0042632F">
            <w:pPr>
              <w:pStyle w:val="BodyText"/>
              <w:ind w:firstLine="0"/>
              <w:jc w:val="center"/>
            </w:pPr>
            <w:r w:rsidRPr="0042632F">
              <w:t>6</w:t>
            </w:r>
          </w:p>
        </w:tc>
        <w:tc>
          <w:tcPr>
            <w:tcW w:w="361" w:type="pct"/>
            <w:tcBorders>
              <w:top w:val="single" w:sz="8" w:space="0" w:color="auto"/>
              <w:bottom w:val="single" w:sz="4" w:space="0" w:color="auto"/>
            </w:tcBorders>
          </w:tcPr>
          <w:p w14:paraId="28F73C4C" w14:textId="77777777" w:rsidR="003448F5" w:rsidRPr="0042632F" w:rsidRDefault="003448F5" w:rsidP="0042632F">
            <w:pPr>
              <w:pStyle w:val="BodyText"/>
              <w:ind w:firstLine="0"/>
              <w:jc w:val="center"/>
            </w:pPr>
            <w:r w:rsidRPr="0042632F">
              <w:t>7</w:t>
            </w:r>
          </w:p>
        </w:tc>
        <w:tc>
          <w:tcPr>
            <w:tcW w:w="361" w:type="pct"/>
            <w:tcBorders>
              <w:top w:val="single" w:sz="8" w:space="0" w:color="auto"/>
              <w:bottom w:val="single" w:sz="4" w:space="0" w:color="auto"/>
            </w:tcBorders>
          </w:tcPr>
          <w:p w14:paraId="2FD1051B" w14:textId="77777777" w:rsidR="003448F5" w:rsidRPr="0042632F" w:rsidRDefault="003448F5" w:rsidP="0042632F">
            <w:pPr>
              <w:pStyle w:val="BodyText"/>
              <w:ind w:firstLine="0"/>
              <w:jc w:val="center"/>
            </w:pPr>
            <w:r w:rsidRPr="0042632F">
              <w:t>8</w:t>
            </w:r>
          </w:p>
        </w:tc>
        <w:tc>
          <w:tcPr>
            <w:tcW w:w="361" w:type="pct"/>
            <w:tcBorders>
              <w:top w:val="single" w:sz="8" w:space="0" w:color="auto"/>
              <w:bottom w:val="single" w:sz="4" w:space="0" w:color="auto"/>
            </w:tcBorders>
          </w:tcPr>
          <w:p w14:paraId="00BD99F4" w14:textId="77777777" w:rsidR="003448F5" w:rsidRPr="0042632F" w:rsidRDefault="003448F5" w:rsidP="0042632F">
            <w:pPr>
              <w:pStyle w:val="BodyText"/>
              <w:ind w:firstLine="0"/>
              <w:jc w:val="center"/>
            </w:pPr>
            <w:r w:rsidRPr="0042632F">
              <w:t>9</w:t>
            </w:r>
          </w:p>
        </w:tc>
        <w:tc>
          <w:tcPr>
            <w:tcW w:w="362" w:type="pct"/>
            <w:tcBorders>
              <w:top w:val="single" w:sz="8" w:space="0" w:color="auto"/>
              <w:bottom w:val="single" w:sz="4" w:space="0" w:color="auto"/>
            </w:tcBorders>
          </w:tcPr>
          <w:p w14:paraId="04C7E183" w14:textId="77777777" w:rsidR="003448F5" w:rsidRPr="0042632F" w:rsidRDefault="003448F5" w:rsidP="0042632F">
            <w:pPr>
              <w:pStyle w:val="BodyText"/>
              <w:ind w:firstLine="0"/>
              <w:jc w:val="center"/>
            </w:pPr>
            <w:r w:rsidRPr="0042632F">
              <w:t>10</w:t>
            </w:r>
          </w:p>
        </w:tc>
      </w:tr>
      <w:tr w:rsidR="00200E76" w:rsidRPr="0042632F" w14:paraId="215C89DA" w14:textId="77777777" w:rsidTr="0070530F">
        <w:tc>
          <w:tcPr>
            <w:tcW w:w="1058" w:type="pct"/>
            <w:tcBorders>
              <w:top w:val="single" w:sz="4" w:space="0" w:color="auto"/>
            </w:tcBorders>
          </w:tcPr>
          <w:p w14:paraId="74398AAD" w14:textId="77777777" w:rsidR="003448F5" w:rsidRPr="0042632F" w:rsidRDefault="003448F5" w:rsidP="0042632F">
            <w:pPr>
              <w:pStyle w:val="BodyText"/>
              <w:ind w:firstLine="0"/>
            </w:pPr>
            <w:r w:rsidRPr="0042632F">
              <w:t>Stiffness [</w:t>
            </w:r>
            <w:r w:rsidR="00F5361B" w:rsidRPr="0042632F">
              <w:t>×10</w:t>
            </w:r>
            <w:r w:rsidR="00F5361B" w:rsidRPr="0042632F">
              <w:rPr>
                <w:vertAlign w:val="superscript"/>
              </w:rPr>
              <w:t>3</w:t>
            </w:r>
            <w:r w:rsidR="00F5361B" w:rsidRPr="0042632F">
              <w:t xml:space="preserve"> </w:t>
            </w:r>
            <w:proofErr w:type="spellStart"/>
            <w:r w:rsidRPr="0042632F">
              <w:rPr>
                <w:i/>
              </w:rPr>
              <w:t>kN</w:t>
            </w:r>
            <w:proofErr w:type="spellEnd"/>
            <w:r w:rsidRPr="0042632F">
              <w:t>/</w:t>
            </w:r>
            <w:r w:rsidRPr="0042632F">
              <w:rPr>
                <w:i/>
              </w:rPr>
              <w:t>m</w:t>
            </w:r>
            <w:r w:rsidRPr="0042632F">
              <w:t>]</w:t>
            </w:r>
          </w:p>
        </w:tc>
        <w:tc>
          <w:tcPr>
            <w:tcW w:w="432" w:type="pct"/>
            <w:tcBorders>
              <w:top w:val="single" w:sz="4" w:space="0" w:color="auto"/>
            </w:tcBorders>
          </w:tcPr>
          <w:p w14:paraId="5E8A0E0E" w14:textId="77777777" w:rsidR="003448F5" w:rsidRPr="0042632F" w:rsidRDefault="003448F5" w:rsidP="0042632F">
            <w:pPr>
              <w:pStyle w:val="BodyText"/>
              <w:ind w:firstLine="0"/>
              <w:jc w:val="center"/>
            </w:pPr>
            <w:r w:rsidRPr="0042632F">
              <w:t>62.47</w:t>
            </w:r>
            <w:r w:rsidR="00200E76" w:rsidRPr="0042632F">
              <w:t xml:space="preserve"> </w:t>
            </w:r>
          </w:p>
        </w:tc>
        <w:tc>
          <w:tcPr>
            <w:tcW w:w="432" w:type="pct"/>
            <w:tcBorders>
              <w:top w:val="single" w:sz="4" w:space="0" w:color="auto"/>
            </w:tcBorders>
          </w:tcPr>
          <w:p w14:paraId="714A0A1F" w14:textId="77777777" w:rsidR="003448F5" w:rsidRPr="0042632F" w:rsidRDefault="003448F5" w:rsidP="0042632F">
            <w:pPr>
              <w:pStyle w:val="BodyText"/>
              <w:ind w:firstLine="0"/>
              <w:jc w:val="center"/>
            </w:pPr>
            <w:r w:rsidRPr="0042632F">
              <w:t>59.26</w:t>
            </w:r>
            <w:r w:rsidR="00200E76" w:rsidRPr="0042632F">
              <w:t xml:space="preserve"> </w:t>
            </w:r>
          </w:p>
        </w:tc>
        <w:tc>
          <w:tcPr>
            <w:tcW w:w="432" w:type="pct"/>
            <w:tcBorders>
              <w:top w:val="single" w:sz="4" w:space="0" w:color="auto"/>
            </w:tcBorders>
          </w:tcPr>
          <w:p w14:paraId="40733BB3" w14:textId="77777777" w:rsidR="003448F5" w:rsidRPr="0042632F" w:rsidRDefault="003448F5" w:rsidP="0042632F">
            <w:pPr>
              <w:pStyle w:val="BodyText"/>
              <w:ind w:firstLine="0"/>
              <w:jc w:val="center"/>
            </w:pPr>
            <w:r w:rsidRPr="0042632F">
              <w:t>56.14</w:t>
            </w:r>
            <w:r w:rsidR="00200E76" w:rsidRPr="0042632F">
              <w:t xml:space="preserve"> </w:t>
            </w:r>
          </w:p>
        </w:tc>
        <w:tc>
          <w:tcPr>
            <w:tcW w:w="434" w:type="pct"/>
            <w:tcBorders>
              <w:top w:val="single" w:sz="4" w:space="0" w:color="auto"/>
            </w:tcBorders>
          </w:tcPr>
          <w:p w14:paraId="1FC6265C" w14:textId="77777777" w:rsidR="003448F5" w:rsidRPr="0042632F" w:rsidRDefault="003448F5" w:rsidP="0042632F">
            <w:pPr>
              <w:pStyle w:val="BodyText"/>
              <w:ind w:firstLine="0"/>
              <w:jc w:val="center"/>
            </w:pPr>
            <w:r w:rsidRPr="0042632F">
              <w:t>53.02</w:t>
            </w:r>
          </w:p>
        </w:tc>
        <w:tc>
          <w:tcPr>
            <w:tcW w:w="406" w:type="pct"/>
            <w:tcBorders>
              <w:top w:val="single" w:sz="4" w:space="0" w:color="auto"/>
            </w:tcBorders>
          </w:tcPr>
          <w:p w14:paraId="0FBA5338" w14:textId="77777777" w:rsidR="003448F5" w:rsidRPr="0042632F" w:rsidRDefault="003448F5" w:rsidP="0042632F">
            <w:pPr>
              <w:pStyle w:val="BodyText"/>
              <w:ind w:firstLine="0"/>
              <w:jc w:val="center"/>
            </w:pPr>
            <w:r w:rsidRPr="0042632F">
              <w:t>49.91</w:t>
            </w:r>
            <w:r w:rsidR="00200E76" w:rsidRPr="0042632F">
              <w:t xml:space="preserve"> </w:t>
            </w:r>
          </w:p>
        </w:tc>
        <w:tc>
          <w:tcPr>
            <w:tcW w:w="361" w:type="pct"/>
            <w:tcBorders>
              <w:top w:val="single" w:sz="4" w:space="0" w:color="auto"/>
            </w:tcBorders>
          </w:tcPr>
          <w:p w14:paraId="7A173CDE" w14:textId="77777777" w:rsidR="003448F5" w:rsidRPr="0042632F" w:rsidRDefault="003448F5" w:rsidP="0042632F">
            <w:pPr>
              <w:pStyle w:val="BodyText"/>
              <w:ind w:firstLine="0"/>
              <w:jc w:val="center"/>
            </w:pPr>
            <w:r w:rsidRPr="0042632F">
              <w:t>46.79</w:t>
            </w:r>
            <w:r w:rsidR="00200E76" w:rsidRPr="0042632F">
              <w:t xml:space="preserve"> </w:t>
            </w:r>
          </w:p>
        </w:tc>
        <w:tc>
          <w:tcPr>
            <w:tcW w:w="361" w:type="pct"/>
            <w:tcBorders>
              <w:top w:val="single" w:sz="4" w:space="0" w:color="auto"/>
            </w:tcBorders>
          </w:tcPr>
          <w:p w14:paraId="68871352" w14:textId="77777777" w:rsidR="003448F5" w:rsidRPr="0042632F" w:rsidRDefault="003448F5" w:rsidP="0042632F">
            <w:pPr>
              <w:pStyle w:val="BodyText"/>
              <w:ind w:firstLine="0"/>
              <w:jc w:val="center"/>
            </w:pPr>
            <w:r w:rsidRPr="0042632F">
              <w:t>43.70</w:t>
            </w:r>
            <w:r w:rsidR="00200E76" w:rsidRPr="0042632F">
              <w:t xml:space="preserve"> </w:t>
            </w:r>
          </w:p>
        </w:tc>
        <w:tc>
          <w:tcPr>
            <w:tcW w:w="361" w:type="pct"/>
            <w:tcBorders>
              <w:top w:val="single" w:sz="4" w:space="0" w:color="auto"/>
            </w:tcBorders>
          </w:tcPr>
          <w:p w14:paraId="20FD289A" w14:textId="77777777" w:rsidR="003448F5" w:rsidRPr="0042632F" w:rsidRDefault="003448F5" w:rsidP="0042632F">
            <w:pPr>
              <w:pStyle w:val="BodyText"/>
              <w:ind w:firstLine="0"/>
              <w:jc w:val="center"/>
            </w:pPr>
            <w:r w:rsidRPr="0042632F">
              <w:t>40.55</w:t>
            </w:r>
            <w:r w:rsidR="00200E76" w:rsidRPr="0042632F">
              <w:t xml:space="preserve"> </w:t>
            </w:r>
          </w:p>
        </w:tc>
        <w:tc>
          <w:tcPr>
            <w:tcW w:w="361" w:type="pct"/>
            <w:tcBorders>
              <w:top w:val="single" w:sz="4" w:space="0" w:color="auto"/>
            </w:tcBorders>
          </w:tcPr>
          <w:p w14:paraId="2B0B606E" w14:textId="77777777" w:rsidR="003448F5" w:rsidRPr="0042632F" w:rsidRDefault="003448F5" w:rsidP="0042632F">
            <w:pPr>
              <w:pStyle w:val="BodyText"/>
              <w:ind w:firstLine="0"/>
              <w:jc w:val="center"/>
            </w:pPr>
            <w:r w:rsidRPr="0042632F">
              <w:t>37.43</w:t>
            </w:r>
            <w:r w:rsidR="00200E76" w:rsidRPr="0042632F">
              <w:t xml:space="preserve"> </w:t>
            </w:r>
          </w:p>
        </w:tc>
        <w:tc>
          <w:tcPr>
            <w:tcW w:w="362" w:type="pct"/>
            <w:tcBorders>
              <w:top w:val="single" w:sz="4" w:space="0" w:color="auto"/>
            </w:tcBorders>
          </w:tcPr>
          <w:p w14:paraId="6E7F368C" w14:textId="77777777" w:rsidR="003448F5" w:rsidRPr="0042632F" w:rsidRDefault="003448F5" w:rsidP="0042632F">
            <w:pPr>
              <w:pStyle w:val="BodyText"/>
              <w:ind w:firstLine="0"/>
              <w:jc w:val="center"/>
            </w:pPr>
            <w:r w:rsidRPr="0042632F">
              <w:t>34.31</w:t>
            </w:r>
            <w:r w:rsidR="00200E76" w:rsidRPr="0042632F">
              <w:t xml:space="preserve"> </w:t>
            </w:r>
          </w:p>
        </w:tc>
      </w:tr>
      <w:tr w:rsidR="00200E76" w:rsidRPr="0042632F" w14:paraId="4CF6FA39" w14:textId="77777777" w:rsidTr="0070530F">
        <w:tc>
          <w:tcPr>
            <w:tcW w:w="1058" w:type="pct"/>
            <w:tcBorders>
              <w:bottom w:val="single" w:sz="8" w:space="0" w:color="auto"/>
            </w:tcBorders>
          </w:tcPr>
          <w:p w14:paraId="762146BC" w14:textId="77777777" w:rsidR="003448F5" w:rsidRPr="0042632F" w:rsidRDefault="003448F5" w:rsidP="0042632F">
            <w:pPr>
              <w:pStyle w:val="BodyText"/>
              <w:ind w:firstLine="0"/>
            </w:pPr>
            <w:r w:rsidRPr="0042632F">
              <w:t>Mass [</w:t>
            </w:r>
            <w:r w:rsidR="00F5361B" w:rsidRPr="0042632F">
              <w:t>×10</w:t>
            </w:r>
            <w:r w:rsidR="00F5361B" w:rsidRPr="0042632F">
              <w:rPr>
                <w:vertAlign w:val="superscript"/>
              </w:rPr>
              <w:t>3</w:t>
            </w:r>
            <w:r w:rsidR="00F5361B" w:rsidRPr="0042632F">
              <w:t xml:space="preserve"> </w:t>
            </w:r>
            <w:r w:rsidRPr="0042632F">
              <w:rPr>
                <w:i/>
              </w:rPr>
              <w:t>kg</w:t>
            </w:r>
            <w:r w:rsidRPr="0042632F">
              <w:t>]</w:t>
            </w:r>
          </w:p>
        </w:tc>
        <w:tc>
          <w:tcPr>
            <w:tcW w:w="432" w:type="pct"/>
            <w:tcBorders>
              <w:bottom w:val="single" w:sz="8" w:space="0" w:color="auto"/>
            </w:tcBorders>
          </w:tcPr>
          <w:p w14:paraId="75A392A1" w14:textId="77777777" w:rsidR="003448F5" w:rsidRPr="0042632F" w:rsidRDefault="003448F5" w:rsidP="0042632F">
            <w:pPr>
              <w:pStyle w:val="BodyText"/>
              <w:ind w:firstLine="0"/>
              <w:jc w:val="center"/>
            </w:pPr>
            <w:r w:rsidRPr="0042632F">
              <w:t>179</w:t>
            </w:r>
          </w:p>
        </w:tc>
        <w:tc>
          <w:tcPr>
            <w:tcW w:w="432" w:type="pct"/>
            <w:tcBorders>
              <w:bottom w:val="single" w:sz="8" w:space="0" w:color="auto"/>
            </w:tcBorders>
          </w:tcPr>
          <w:p w14:paraId="1F3D1FE7" w14:textId="77777777" w:rsidR="003448F5" w:rsidRPr="0042632F" w:rsidRDefault="003448F5" w:rsidP="0042632F">
            <w:pPr>
              <w:pStyle w:val="BodyText"/>
              <w:ind w:firstLine="0"/>
              <w:jc w:val="center"/>
            </w:pPr>
            <w:r w:rsidRPr="0042632F">
              <w:t>170</w:t>
            </w:r>
          </w:p>
        </w:tc>
        <w:tc>
          <w:tcPr>
            <w:tcW w:w="432" w:type="pct"/>
            <w:tcBorders>
              <w:bottom w:val="single" w:sz="8" w:space="0" w:color="auto"/>
            </w:tcBorders>
          </w:tcPr>
          <w:p w14:paraId="06FDACAD" w14:textId="77777777" w:rsidR="003448F5" w:rsidRPr="0042632F" w:rsidRDefault="003448F5" w:rsidP="0042632F">
            <w:pPr>
              <w:pStyle w:val="BodyText"/>
              <w:ind w:firstLine="0"/>
              <w:jc w:val="center"/>
            </w:pPr>
            <w:r w:rsidRPr="0042632F">
              <w:t>161</w:t>
            </w:r>
          </w:p>
        </w:tc>
        <w:tc>
          <w:tcPr>
            <w:tcW w:w="434" w:type="pct"/>
            <w:tcBorders>
              <w:bottom w:val="single" w:sz="8" w:space="0" w:color="auto"/>
            </w:tcBorders>
          </w:tcPr>
          <w:p w14:paraId="4CD60E76" w14:textId="77777777" w:rsidR="003448F5" w:rsidRPr="0042632F" w:rsidRDefault="003448F5" w:rsidP="0042632F">
            <w:pPr>
              <w:pStyle w:val="BodyText"/>
              <w:ind w:firstLine="0"/>
              <w:jc w:val="center"/>
            </w:pPr>
            <w:r w:rsidRPr="0042632F">
              <w:t>152</w:t>
            </w:r>
          </w:p>
        </w:tc>
        <w:tc>
          <w:tcPr>
            <w:tcW w:w="406" w:type="pct"/>
            <w:tcBorders>
              <w:bottom w:val="single" w:sz="8" w:space="0" w:color="auto"/>
            </w:tcBorders>
          </w:tcPr>
          <w:p w14:paraId="4AF5A5C0" w14:textId="77777777" w:rsidR="003448F5" w:rsidRPr="0042632F" w:rsidRDefault="003448F5" w:rsidP="0042632F">
            <w:pPr>
              <w:pStyle w:val="BodyText"/>
              <w:ind w:firstLine="0"/>
              <w:jc w:val="center"/>
            </w:pPr>
            <w:r w:rsidRPr="0042632F">
              <w:t>143</w:t>
            </w:r>
          </w:p>
        </w:tc>
        <w:tc>
          <w:tcPr>
            <w:tcW w:w="361" w:type="pct"/>
            <w:tcBorders>
              <w:bottom w:val="single" w:sz="8" w:space="0" w:color="auto"/>
            </w:tcBorders>
          </w:tcPr>
          <w:p w14:paraId="4CE48B45" w14:textId="77777777" w:rsidR="003448F5" w:rsidRPr="0042632F" w:rsidRDefault="003448F5" w:rsidP="0042632F">
            <w:pPr>
              <w:pStyle w:val="BodyText"/>
              <w:ind w:firstLine="0"/>
              <w:jc w:val="center"/>
            </w:pPr>
            <w:r w:rsidRPr="0042632F">
              <w:t>134</w:t>
            </w:r>
          </w:p>
        </w:tc>
        <w:tc>
          <w:tcPr>
            <w:tcW w:w="361" w:type="pct"/>
            <w:tcBorders>
              <w:bottom w:val="single" w:sz="8" w:space="0" w:color="auto"/>
            </w:tcBorders>
          </w:tcPr>
          <w:p w14:paraId="76BFABB5" w14:textId="77777777" w:rsidR="003448F5" w:rsidRPr="0042632F" w:rsidRDefault="003448F5" w:rsidP="0042632F">
            <w:pPr>
              <w:pStyle w:val="BodyText"/>
              <w:ind w:firstLine="0"/>
              <w:jc w:val="center"/>
            </w:pPr>
            <w:r w:rsidRPr="0042632F">
              <w:t>125</w:t>
            </w:r>
          </w:p>
        </w:tc>
        <w:tc>
          <w:tcPr>
            <w:tcW w:w="361" w:type="pct"/>
            <w:tcBorders>
              <w:bottom w:val="single" w:sz="8" w:space="0" w:color="auto"/>
            </w:tcBorders>
          </w:tcPr>
          <w:p w14:paraId="322B3032" w14:textId="77777777" w:rsidR="003448F5" w:rsidRPr="0042632F" w:rsidRDefault="003448F5" w:rsidP="0042632F">
            <w:pPr>
              <w:pStyle w:val="BodyText"/>
              <w:ind w:firstLine="0"/>
              <w:jc w:val="center"/>
            </w:pPr>
            <w:r w:rsidRPr="0042632F">
              <w:t>116</w:t>
            </w:r>
          </w:p>
        </w:tc>
        <w:tc>
          <w:tcPr>
            <w:tcW w:w="361" w:type="pct"/>
            <w:tcBorders>
              <w:bottom w:val="single" w:sz="8" w:space="0" w:color="auto"/>
            </w:tcBorders>
          </w:tcPr>
          <w:p w14:paraId="3DE4C84E" w14:textId="77777777" w:rsidR="003448F5" w:rsidRPr="0042632F" w:rsidRDefault="003448F5" w:rsidP="0042632F">
            <w:pPr>
              <w:pStyle w:val="BodyText"/>
              <w:ind w:firstLine="0"/>
              <w:jc w:val="center"/>
            </w:pPr>
            <w:r w:rsidRPr="0042632F">
              <w:t>107</w:t>
            </w:r>
          </w:p>
        </w:tc>
        <w:tc>
          <w:tcPr>
            <w:tcW w:w="362" w:type="pct"/>
            <w:tcBorders>
              <w:bottom w:val="single" w:sz="8" w:space="0" w:color="auto"/>
            </w:tcBorders>
          </w:tcPr>
          <w:p w14:paraId="0CE51F85" w14:textId="77777777" w:rsidR="003448F5" w:rsidRPr="0042632F" w:rsidRDefault="003448F5" w:rsidP="0042632F">
            <w:pPr>
              <w:pStyle w:val="BodyText"/>
              <w:ind w:firstLine="0"/>
              <w:jc w:val="center"/>
            </w:pPr>
            <w:r w:rsidRPr="0042632F">
              <w:t>98</w:t>
            </w:r>
          </w:p>
        </w:tc>
      </w:tr>
      <w:tr w:rsidR="00200E76" w:rsidRPr="0042632F" w14:paraId="364A9B27" w14:textId="77777777" w:rsidTr="0070530F">
        <w:tc>
          <w:tcPr>
            <w:tcW w:w="1058" w:type="pct"/>
            <w:tcBorders>
              <w:top w:val="single" w:sz="8" w:space="0" w:color="auto"/>
              <w:bottom w:val="single" w:sz="4" w:space="0" w:color="auto"/>
            </w:tcBorders>
          </w:tcPr>
          <w:p w14:paraId="39EA2C6E" w14:textId="77777777" w:rsidR="003448F5" w:rsidRPr="0042632F" w:rsidRDefault="003448F5" w:rsidP="0042632F">
            <w:pPr>
              <w:pStyle w:val="BodyText"/>
              <w:ind w:firstLine="0"/>
            </w:pPr>
            <w:r w:rsidRPr="0042632F">
              <w:t>Mode</w:t>
            </w:r>
          </w:p>
        </w:tc>
        <w:tc>
          <w:tcPr>
            <w:tcW w:w="432" w:type="pct"/>
            <w:tcBorders>
              <w:top w:val="single" w:sz="8" w:space="0" w:color="auto"/>
              <w:bottom w:val="single" w:sz="4" w:space="0" w:color="auto"/>
            </w:tcBorders>
          </w:tcPr>
          <w:p w14:paraId="67B75BFD" w14:textId="77777777" w:rsidR="003448F5" w:rsidRPr="0042632F" w:rsidRDefault="003448F5" w:rsidP="0042632F">
            <w:pPr>
              <w:pStyle w:val="BodyText"/>
              <w:ind w:firstLine="0"/>
              <w:jc w:val="center"/>
            </w:pPr>
            <w:r w:rsidRPr="0042632F">
              <w:t>1</w:t>
            </w:r>
          </w:p>
        </w:tc>
        <w:tc>
          <w:tcPr>
            <w:tcW w:w="432" w:type="pct"/>
            <w:tcBorders>
              <w:top w:val="single" w:sz="8" w:space="0" w:color="auto"/>
              <w:bottom w:val="single" w:sz="4" w:space="0" w:color="auto"/>
            </w:tcBorders>
          </w:tcPr>
          <w:p w14:paraId="0050E58F" w14:textId="77777777" w:rsidR="003448F5" w:rsidRPr="0042632F" w:rsidRDefault="003448F5" w:rsidP="0042632F">
            <w:pPr>
              <w:pStyle w:val="BodyText"/>
              <w:ind w:firstLine="0"/>
              <w:jc w:val="center"/>
            </w:pPr>
            <w:r w:rsidRPr="0042632F">
              <w:t>2</w:t>
            </w:r>
          </w:p>
        </w:tc>
        <w:tc>
          <w:tcPr>
            <w:tcW w:w="432" w:type="pct"/>
            <w:tcBorders>
              <w:top w:val="single" w:sz="8" w:space="0" w:color="auto"/>
              <w:bottom w:val="single" w:sz="4" w:space="0" w:color="auto"/>
            </w:tcBorders>
          </w:tcPr>
          <w:p w14:paraId="3A8360F6" w14:textId="77777777" w:rsidR="003448F5" w:rsidRPr="0042632F" w:rsidRDefault="003448F5" w:rsidP="0042632F">
            <w:pPr>
              <w:pStyle w:val="BodyText"/>
              <w:ind w:firstLine="0"/>
              <w:jc w:val="center"/>
            </w:pPr>
            <w:r w:rsidRPr="0042632F">
              <w:t>3</w:t>
            </w:r>
          </w:p>
        </w:tc>
        <w:tc>
          <w:tcPr>
            <w:tcW w:w="434" w:type="pct"/>
            <w:tcBorders>
              <w:top w:val="single" w:sz="8" w:space="0" w:color="auto"/>
              <w:bottom w:val="single" w:sz="4" w:space="0" w:color="auto"/>
            </w:tcBorders>
          </w:tcPr>
          <w:p w14:paraId="5D2B982E" w14:textId="77777777" w:rsidR="003448F5" w:rsidRPr="0042632F" w:rsidRDefault="003448F5" w:rsidP="0042632F">
            <w:pPr>
              <w:pStyle w:val="BodyText"/>
              <w:ind w:firstLine="0"/>
              <w:jc w:val="center"/>
            </w:pPr>
            <w:r w:rsidRPr="0042632F">
              <w:t>4</w:t>
            </w:r>
          </w:p>
        </w:tc>
        <w:tc>
          <w:tcPr>
            <w:tcW w:w="406" w:type="pct"/>
            <w:tcBorders>
              <w:top w:val="single" w:sz="8" w:space="0" w:color="auto"/>
              <w:bottom w:val="single" w:sz="4" w:space="0" w:color="auto"/>
            </w:tcBorders>
          </w:tcPr>
          <w:p w14:paraId="6C7A0AA1" w14:textId="77777777" w:rsidR="003448F5" w:rsidRPr="0042632F" w:rsidRDefault="003448F5" w:rsidP="0042632F">
            <w:pPr>
              <w:pStyle w:val="BodyText"/>
              <w:ind w:firstLine="0"/>
              <w:jc w:val="center"/>
            </w:pPr>
            <w:r w:rsidRPr="0042632F">
              <w:t>5</w:t>
            </w:r>
          </w:p>
        </w:tc>
        <w:tc>
          <w:tcPr>
            <w:tcW w:w="361" w:type="pct"/>
            <w:tcBorders>
              <w:top w:val="single" w:sz="8" w:space="0" w:color="auto"/>
              <w:bottom w:val="single" w:sz="4" w:space="0" w:color="auto"/>
            </w:tcBorders>
          </w:tcPr>
          <w:p w14:paraId="20F6AE3D" w14:textId="77777777" w:rsidR="003448F5" w:rsidRPr="0042632F" w:rsidRDefault="003448F5" w:rsidP="0042632F">
            <w:pPr>
              <w:pStyle w:val="BodyText"/>
              <w:ind w:firstLine="0"/>
              <w:jc w:val="center"/>
            </w:pPr>
            <w:r w:rsidRPr="0042632F">
              <w:t>6</w:t>
            </w:r>
          </w:p>
        </w:tc>
        <w:tc>
          <w:tcPr>
            <w:tcW w:w="361" w:type="pct"/>
            <w:tcBorders>
              <w:top w:val="single" w:sz="8" w:space="0" w:color="auto"/>
              <w:bottom w:val="single" w:sz="4" w:space="0" w:color="auto"/>
            </w:tcBorders>
          </w:tcPr>
          <w:p w14:paraId="3287156E" w14:textId="77777777" w:rsidR="003448F5" w:rsidRPr="0042632F" w:rsidRDefault="003448F5" w:rsidP="0042632F">
            <w:pPr>
              <w:pStyle w:val="BodyText"/>
              <w:ind w:firstLine="0"/>
              <w:jc w:val="center"/>
            </w:pPr>
            <w:r w:rsidRPr="0042632F">
              <w:t>7</w:t>
            </w:r>
          </w:p>
        </w:tc>
        <w:tc>
          <w:tcPr>
            <w:tcW w:w="361" w:type="pct"/>
            <w:tcBorders>
              <w:top w:val="single" w:sz="8" w:space="0" w:color="auto"/>
              <w:bottom w:val="single" w:sz="4" w:space="0" w:color="auto"/>
            </w:tcBorders>
          </w:tcPr>
          <w:p w14:paraId="034DEA71" w14:textId="77777777" w:rsidR="003448F5" w:rsidRPr="0042632F" w:rsidRDefault="003448F5" w:rsidP="0042632F">
            <w:pPr>
              <w:pStyle w:val="BodyText"/>
              <w:ind w:firstLine="0"/>
              <w:jc w:val="center"/>
            </w:pPr>
            <w:r w:rsidRPr="0042632F">
              <w:t>8</w:t>
            </w:r>
          </w:p>
        </w:tc>
        <w:tc>
          <w:tcPr>
            <w:tcW w:w="361" w:type="pct"/>
            <w:tcBorders>
              <w:top w:val="single" w:sz="8" w:space="0" w:color="auto"/>
              <w:bottom w:val="single" w:sz="4" w:space="0" w:color="auto"/>
            </w:tcBorders>
          </w:tcPr>
          <w:p w14:paraId="5F279D7B" w14:textId="77777777" w:rsidR="003448F5" w:rsidRPr="0042632F" w:rsidRDefault="003448F5" w:rsidP="0042632F">
            <w:pPr>
              <w:pStyle w:val="BodyText"/>
              <w:ind w:firstLine="0"/>
              <w:jc w:val="center"/>
            </w:pPr>
            <w:r w:rsidRPr="0042632F">
              <w:t>9</w:t>
            </w:r>
          </w:p>
        </w:tc>
        <w:tc>
          <w:tcPr>
            <w:tcW w:w="362" w:type="pct"/>
            <w:tcBorders>
              <w:top w:val="single" w:sz="8" w:space="0" w:color="auto"/>
              <w:bottom w:val="single" w:sz="4" w:space="0" w:color="auto"/>
            </w:tcBorders>
          </w:tcPr>
          <w:p w14:paraId="0DD16CE1" w14:textId="77777777" w:rsidR="003448F5" w:rsidRPr="0042632F" w:rsidRDefault="003448F5" w:rsidP="0042632F">
            <w:pPr>
              <w:pStyle w:val="BodyText"/>
              <w:ind w:firstLine="0"/>
              <w:jc w:val="center"/>
            </w:pPr>
            <w:r w:rsidRPr="0042632F">
              <w:t>10</w:t>
            </w:r>
          </w:p>
        </w:tc>
      </w:tr>
      <w:tr w:rsidR="00200E76" w:rsidRPr="0042632F" w14:paraId="6AC7BE7B" w14:textId="77777777" w:rsidTr="0070530F">
        <w:tc>
          <w:tcPr>
            <w:tcW w:w="1058" w:type="pct"/>
            <w:tcBorders>
              <w:top w:val="single" w:sz="4" w:space="0" w:color="auto"/>
            </w:tcBorders>
          </w:tcPr>
          <w:p w14:paraId="672EEF79" w14:textId="77777777" w:rsidR="003448F5" w:rsidRPr="0042632F" w:rsidRDefault="003448F5" w:rsidP="0042632F">
            <w:pPr>
              <w:pStyle w:val="BodyText"/>
              <w:ind w:firstLine="0"/>
            </w:pPr>
            <w:r w:rsidRPr="0042632F">
              <w:t>Frequency</w:t>
            </w:r>
            <w:r w:rsidR="008C2DCB" w:rsidRPr="0042632F">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Pr="0042632F">
              <w:t xml:space="preserve"> [</w:t>
            </w:r>
            <w:r w:rsidRPr="0042632F">
              <w:rPr>
                <w:i/>
              </w:rPr>
              <w:t>Hz</w:t>
            </w:r>
            <w:r w:rsidRPr="0042632F">
              <w:t>]</w:t>
            </w:r>
          </w:p>
        </w:tc>
        <w:tc>
          <w:tcPr>
            <w:tcW w:w="432" w:type="pct"/>
            <w:tcBorders>
              <w:top w:val="single" w:sz="4" w:space="0" w:color="auto"/>
            </w:tcBorders>
          </w:tcPr>
          <w:p w14:paraId="0EA5D9AA" w14:textId="77777777" w:rsidR="003448F5" w:rsidRPr="0042632F" w:rsidRDefault="003448F5" w:rsidP="0042632F">
            <w:pPr>
              <w:pStyle w:val="BodyText"/>
              <w:ind w:firstLine="0"/>
              <w:jc w:val="center"/>
            </w:pPr>
            <w:r w:rsidRPr="0042632F">
              <w:t>0.50</w:t>
            </w:r>
          </w:p>
        </w:tc>
        <w:tc>
          <w:tcPr>
            <w:tcW w:w="432" w:type="pct"/>
            <w:tcBorders>
              <w:top w:val="single" w:sz="4" w:space="0" w:color="auto"/>
            </w:tcBorders>
          </w:tcPr>
          <w:p w14:paraId="0B9C0708" w14:textId="77777777" w:rsidR="003448F5" w:rsidRPr="0042632F" w:rsidRDefault="003448F5" w:rsidP="0042632F">
            <w:pPr>
              <w:pStyle w:val="BodyText"/>
              <w:ind w:firstLine="0"/>
              <w:jc w:val="center"/>
            </w:pPr>
            <w:r w:rsidRPr="0042632F">
              <w:t>1.33</w:t>
            </w:r>
          </w:p>
        </w:tc>
        <w:tc>
          <w:tcPr>
            <w:tcW w:w="432" w:type="pct"/>
            <w:tcBorders>
              <w:top w:val="single" w:sz="4" w:space="0" w:color="auto"/>
            </w:tcBorders>
          </w:tcPr>
          <w:p w14:paraId="7BC68130" w14:textId="77777777" w:rsidR="003448F5" w:rsidRPr="0042632F" w:rsidRDefault="003448F5" w:rsidP="0042632F">
            <w:pPr>
              <w:pStyle w:val="BodyText"/>
              <w:ind w:firstLine="0"/>
              <w:jc w:val="center"/>
            </w:pPr>
            <w:r w:rsidRPr="0042632F">
              <w:t>2.15</w:t>
            </w:r>
          </w:p>
        </w:tc>
        <w:tc>
          <w:tcPr>
            <w:tcW w:w="434" w:type="pct"/>
            <w:tcBorders>
              <w:top w:val="single" w:sz="4" w:space="0" w:color="auto"/>
            </w:tcBorders>
          </w:tcPr>
          <w:p w14:paraId="095712FD" w14:textId="77777777" w:rsidR="003448F5" w:rsidRPr="0042632F" w:rsidRDefault="003448F5" w:rsidP="0042632F">
            <w:pPr>
              <w:pStyle w:val="BodyText"/>
              <w:ind w:firstLine="0"/>
              <w:jc w:val="center"/>
            </w:pPr>
            <w:r w:rsidRPr="0042632F">
              <w:t>2.93</w:t>
            </w:r>
          </w:p>
        </w:tc>
        <w:tc>
          <w:tcPr>
            <w:tcW w:w="406" w:type="pct"/>
            <w:tcBorders>
              <w:top w:val="single" w:sz="4" w:space="0" w:color="auto"/>
            </w:tcBorders>
          </w:tcPr>
          <w:p w14:paraId="6C8033D2" w14:textId="77777777" w:rsidR="003448F5" w:rsidRPr="0042632F" w:rsidRDefault="003448F5" w:rsidP="0042632F">
            <w:pPr>
              <w:pStyle w:val="BodyText"/>
              <w:ind w:firstLine="0"/>
              <w:jc w:val="center"/>
            </w:pPr>
            <w:r w:rsidRPr="0042632F">
              <w:t>3.65</w:t>
            </w:r>
          </w:p>
        </w:tc>
        <w:tc>
          <w:tcPr>
            <w:tcW w:w="361" w:type="pct"/>
            <w:tcBorders>
              <w:top w:val="single" w:sz="4" w:space="0" w:color="auto"/>
            </w:tcBorders>
          </w:tcPr>
          <w:p w14:paraId="0D50FD2C" w14:textId="77777777" w:rsidR="003448F5" w:rsidRPr="0042632F" w:rsidRDefault="003448F5" w:rsidP="0042632F">
            <w:pPr>
              <w:pStyle w:val="BodyText"/>
              <w:ind w:firstLine="0"/>
              <w:jc w:val="center"/>
            </w:pPr>
            <w:r w:rsidRPr="0042632F">
              <w:t>4.29</w:t>
            </w:r>
          </w:p>
        </w:tc>
        <w:tc>
          <w:tcPr>
            <w:tcW w:w="361" w:type="pct"/>
            <w:tcBorders>
              <w:top w:val="single" w:sz="4" w:space="0" w:color="auto"/>
            </w:tcBorders>
          </w:tcPr>
          <w:p w14:paraId="770D3A74" w14:textId="77777777" w:rsidR="003448F5" w:rsidRPr="0042632F" w:rsidRDefault="003448F5" w:rsidP="0042632F">
            <w:pPr>
              <w:pStyle w:val="BodyText"/>
              <w:ind w:firstLine="0"/>
              <w:jc w:val="center"/>
            </w:pPr>
            <w:r w:rsidRPr="0042632F">
              <w:t>4.84</w:t>
            </w:r>
          </w:p>
        </w:tc>
        <w:tc>
          <w:tcPr>
            <w:tcW w:w="361" w:type="pct"/>
            <w:tcBorders>
              <w:top w:val="single" w:sz="4" w:space="0" w:color="auto"/>
            </w:tcBorders>
          </w:tcPr>
          <w:p w14:paraId="51885A31" w14:textId="77777777" w:rsidR="003448F5" w:rsidRPr="0042632F" w:rsidRDefault="003448F5" w:rsidP="0042632F">
            <w:pPr>
              <w:pStyle w:val="BodyText"/>
              <w:ind w:firstLine="0"/>
              <w:jc w:val="center"/>
            </w:pPr>
            <w:r w:rsidRPr="0042632F">
              <w:t>5.27</w:t>
            </w:r>
          </w:p>
        </w:tc>
        <w:tc>
          <w:tcPr>
            <w:tcW w:w="361" w:type="pct"/>
            <w:tcBorders>
              <w:top w:val="single" w:sz="4" w:space="0" w:color="auto"/>
            </w:tcBorders>
          </w:tcPr>
          <w:p w14:paraId="76F8F2EC" w14:textId="77777777" w:rsidR="003448F5" w:rsidRPr="0042632F" w:rsidRDefault="003448F5" w:rsidP="0042632F">
            <w:pPr>
              <w:pStyle w:val="BodyText"/>
              <w:ind w:firstLine="0"/>
              <w:jc w:val="center"/>
            </w:pPr>
            <w:r w:rsidRPr="0042632F">
              <w:t>5.59</w:t>
            </w:r>
          </w:p>
        </w:tc>
        <w:tc>
          <w:tcPr>
            <w:tcW w:w="362" w:type="pct"/>
            <w:tcBorders>
              <w:top w:val="single" w:sz="4" w:space="0" w:color="auto"/>
            </w:tcBorders>
          </w:tcPr>
          <w:p w14:paraId="478C41DE" w14:textId="77777777" w:rsidR="003448F5" w:rsidRPr="0042632F" w:rsidRDefault="003448F5" w:rsidP="0042632F">
            <w:pPr>
              <w:pStyle w:val="BodyText"/>
              <w:ind w:firstLine="0"/>
              <w:jc w:val="center"/>
            </w:pPr>
            <w:r w:rsidRPr="0042632F">
              <w:t>5.79</w:t>
            </w:r>
          </w:p>
        </w:tc>
      </w:tr>
      <w:tr w:rsidR="00200E76" w:rsidRPr="0042632F" w14:paraId="335466BD" w14:textId="77777777" w:rsidTr="0070530F">
        <w:tc>
          <w:tcPr>
            <w:tcW w:w="1058" w:type="pct"/>
            <w:tcBorders>
              <w:bottom w:val="single" w:sz="8" w:space="0" w:color="auto"/>
            </w:tcBorders>
          </w:tcPr>
          <w:p w14:paraId="0BE376EA" w14:textId="77777777" w:rsidR="003448F5" w:rsidRPr="0042632F" w:rsidRDefault="003448F5" w:rsidP="0042632F">
            <w:pPr>
              <w:pStyle w:val="BodyText"/>
              <w:ind w:firstLine="0"/>
            </w:pPr>
            <w:r w:rsidRPr="0042632F">
              <w:t>Damping ratio</w:t>
            </w:r>
            <w:r w:rsidR="008C2DCB" w:rsidRPr="0042632F">
              <w:t xml:space="preserve"> </w:t>
            </w:r>
            <m:oMath>
              <m:sSub>
                <m:sSubPr>
                  <m:ctrlPr>
                    <w:rPr>
                      <w:rFonts w:ascii="Cambria Math" w:hAnsi="Cambria Math"/>
                      <w:i/>
                    </w:rPr>
                  </m:ctrlPr>
                </m:sSubPr>
                <m:e>
                  <m:r>
                    <w:rPr>
                      <w:rFonts w:ascii="Cambria Math" w:hAnsi="Cambria Math"/>
                    </w:rPr>
                    <m:t>ζ</m:t>
                  </m:r>
                </m:e>
                <m:sub>
                  <m:r>
                    <w:rPr>
                      <w:rFonts w:ascii="Cambria Math" w:hAnsi="Cambria Math"/>
                    </w:rPr>
                    <m:t>i</m:t>
                  </m:r>
                </m:sub>
              </m:sSub>
            </m:oMath>
            <w:r w:rsidR="00F5361B" w:rsidRPr="0042632F">
              <w:t xml:space="preserve"> [</w:t>
            </w:r>
            <w:r w:rsidRPr="0042632F">
              <w:rPr>
                <w:i/>
              </w:rPr>
              <w:t>%</w:t>
            </w:r>
            <w:r w:rsidR="00F5361B" w:rsidRPr="0042632F">
              <w:t>]</w:t>
            </w:r>
          </w:p>
        </w:tc>
        <w:tc>
          <w:tcPr>
            <w:tcW w:w="432" w:type="pct"/>
            <w:tcBorders>
              <w:bottom w:val="single" w:sz="8" w:space="0" w:color="auto"/>
            </w:tcBorders>
          </w:tcPr>
          <w:p w14:paraId="305596CC" w14:textId="77777777" w:rsidR="003448F5" w:rsidRPr="0042632F" w:rsidRDefault="00421CEF" w:rsidP="0042632F">
            <w:pPr>
              <w:pStyle w:val="BodyText"/>
              <w:ind w:firstLine="0"/>
              <w:jc w:val="center"/>
            </w:pPr>
            <w:r w:rsidRPr="0042632F">
              <w:t>5</w:t>
            </w:r>
          </w:p>
        </w:tc>
        <w:tc>
          <w:tcPr>
            <w:tcW w:w="432" w:type="pct"/>
            <w:tcBorders>
              <w:bottom w:val="single" w:sz="8" w:space="0" w:color="auto"/>
            </w:tcBorders>
          </w:tcPr>
          <w:p w14:paraId="5E86D4E4" w14:textId="77777777" w:rsidR="003448F5" w:rsidRPr="0042632F" w:rsidRDefault="00421CEF" w:rsidP="0042632F">
            <w:pPr>
              <w:pStyle w:val="BodyText"/>
              <w:ind w:firstLine="0"/>
              <w:jc w:val="center"/>
            </w:pPr>
            <w:r w:rsidRPr="0042632F">
              <w:t>4</w:t>
            </w:r>
          </w:p>
        </w:tc>
        <w:tc>
          <w:tcPr>
            <w:tcW w:w="432" w:type="pct"/>
            <w:tcBorders>
              <w:bottom w:val="single" w:sz="8" w:space="0" w:color="auto"/>
            </w:tcBorders>
          </w:tcPr>
          <w:p w14:paraId="75A22549" w14:textId="77777777" w:rsidR="003448F5" w:rsidRPr="0042632F" w:rsidRDefault="00421CEF" w:rsidP="0042632F">
            <w:pPr>
              <w:pStyle w:val="BodyText"/>
              <w:ind w:firstLine="0"/>
              <w:jc w:val="center"/>
            </w:pPr>
            <w:r w:rsidRPr="0042632F">
              <w:t>3</w:t>
            </w:r>
          </w:p>
        </w:tc>
        <w:tc>
          <w:tcPr>
            <w:tcW w:w="434" w:type="pct"/>
            <w:tcBorders>
              <w:bottom w:val="single" w:sz="8" w:space="0" w:color="auto"/>
            </w:tcBorders>
          </w:tcPr>
          <w:p w14:paraId="687D6863" w14:textId="77777777" w:rsidR="003448F5" w:rsidRPr="0042632F" w:rsidRDefault="00421CEF" w:rsidP="0042632F">
            <w:pPr>
              <w:pStyle w:val="BodyText"/>
              <w:ind w:firstLine="0"/>
              <w:jc w:val="center"/>
            </w:pPr>
            <w:r w:rsidRPr="0042632F">
              <w:t>2</w:t>
            </w:r>
          </w:p>
        </w:tc>
        <w:tc>
          <w:tcPr>
            <w:tcW w:w="406" w:type="pct"/>
            <w:tcBorders>
              <w:bottom w:val="single" w:sz="8" w:space="0" w:color="auto"/>
            </w:tcBorders>
          </w:tcPr>
          <w:p w14:paraId="2E1A9C5F" w14:textId="77777777" w:rsidR="003448F5" w:rsidRPr="0042632F" w:rsidRDefault="00421CEF" w:rsidP="0042632F">
            <w:pPr>
              <w:pStyle w:val="BodyText"/>
              <w:ind w:firstLine="0"/>
              <w:jc w:val="center"/>
            </w:pPr>
            <w:r w:rsidRPr="0042632F">
              <w:t>1</w:t>
            </w:r>
          </w:p>
        </w:tc>
        <w:tc>
          <w:tcPr>
            <w:tcW w:w="361" w:type="pct"/>
            <w:tcBorders>
              <w:bottom w:val="single" w:sz="8" w:space="0" w:color="auto"/>
            </w:tcBorders>
          </w:tcPr>
          <w:p w14:paraId="4DEDAC65" w14:textId="77777777" w:rsidR="003448F5" w:rsidRPr="0042632F" w:rsidRDefault="00421CEF" w:rsidP="0042632F">
            <w:pPr>
              <w:pStyle w:val="BodyText"/>
              <w:ind w:firstLine="0"/>
              <w:jc w:val="center"/>
            </w:pPr>
            <w:r w:rsidRPr="0042632F">
              <w:t>1</w:t>
            </w:r>
          </w:p>
        </w:tc>
        <w:tc>
          <w:tcPr>
            <w:tcW w:w="361" w:type="pct"/>
            <w:tcBorders>
              <w:bottom w:val="single" w:sz="8" w:space="0" w:color="auto"/>
            </w:tcBorders>
          </w:tcPr>
          <w:p w14:paraId="31FB8E43" w14:textId="77777777" w:rsidR="003448F5" w:rsidRPr="0042632F" w:rsidRDefault="00421CEF" w:rsidP="0042632F">
            <w:pPr>
              <w:pStyle w:val="BodyText"/>
              <w:ind w:firstLine="0"/>
              <w:jc w:val="center"/>
            </w:pPr>
            <w:r w:rsidRPr="0042632F">
              <w:t>1</w:t>
            </w:r>
          </w:p>
        </w:tc>
        <w:tc>
          <w:tcPr>
            <w:tcW w:w="361" w:type="pct"/>
            <w:tcBorders>
              <w:bottom w:val="single" w:sz="8" w:space="0" w:color="auto"/>
            </w:tcBorders>
          </w:tcPr>
          <w:p w14:paraId="1A8D6594" w14:textId="77777777" w:rsidR="003448F5" w:rsidRPr="0042632F" w:rsidRDefault="003448F5" w:rsidP="0042632F">
            <w:pPr>
              <w:pStyle w:val="BodyText"/>
              <w:ind w:firstLine="0"/>
              <w:jc w:val="center"/>
            </w:pPr>
            <w:r w:rsidRPr="0042632F">
              <w:t>1</w:t>
            </w:r>
          </w:p>
        </w:tc>
        <w:tc>
          <w:tcPr>
            <w:tcW w:w="361" w:type="pct"/>
            <w:tcBorders>
              <w:bottom w:val="single" w:sz="8" w:space="0" w:color="auto"/>
            </w:tcBorders>
          </w:tcPr>
          <w:p w14:paraId="3D7E8BF3" w14:textId="77777777" w:rsidR="003448F5" w:rsidRPr="0042632F" w:rsidRDefault="003448F5" w:rsidP="0042632F">
            <w:pPr>
              <w:pStyle w:val="BodyText"/>
              <w:ind w:firstLine="0"/>
              <w:jc w:val="center"/>
            </w:pPr>
            <w:r w:rsidRPr="0042632F">
              <w:t>1</w:t>
            </w:r>
          </w:p>
        </w:tc>
        <w:tc>
          <w:tcPr>
            <w:tcW w:w="362" w:type="pct"/>
            <w:tcBorders>
              <w:bottom w:val="single" w:sz="8" w:space="0" w:color="auto"/>
            </w:tcBorders>
          </w:tcPr>
          <w:p w14:paraId="3ACBB10F" w14:textId="77777777" w:rsidR="003448F5" w:rsidRPr="0042632F" w:rsidRDefault="003448F5" w:rsidP="0042632F">
            <w:pPr>
              <w:pStyle w:val="BodyText"/>
              <w:ind w:firstLine="0"/>
              <w:jc w:val="center"/>
            </w:pPr>
            <w:r w:rsidRPr="0042632F">
              <w:t>0.8</w:t>
            </w:r>
          </w:p>
        </w:tc>
      </w:tr>
    </w:tbl>
    <w:p w14:paraId="47F635C7" w14:textId="77777777" w:rsidR="00D36D5A" w:rsidRPr="0042632F" w:rsidRDefault="00D36D5A" w:rsidP="0066271B">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31"/>
        <w:gridCol w:w="1048"/>
        <w:gridCol w:w="996"/>
        <w:gridCol w:w="1009"/>
        <w:gridCol w:w="1174"/>
        <w:gridCol w:w="728"/>
        <w:gridCol w:w="1073"/>
        <w:gridCol w:w="816"/>
        <w:gridCol w:w="1385"/>
      </w:tblGrid>
      <w:tr w:rsidR="000B3A34" w:rsidRPr="0042632F" w14:paraId="2184EC44" w14:textId="77777777" w:rsidTr="00322302">
        <w:tc>
          <w:tcPr>
            <w:tcW w:w="5000" w:type="pct"/>
            <w:gridSpan w:val="9"/>
            <w:tcBorders>
              <w:bottom w:val="single" w:sz="8" w:space="0" w:color="auto"/>
            </w:tcBorders>
            <w:vAlign w:val="center"/>
          </w:tcPr>
          <w:p w14:paraId="4B79FA52" w14:textId="08F89941" w:rsidR="000B3A34" w:rsidRPr="0042632F" w:rsidRDefault="00432746" w:rsidP="0042632F">
            <w:pPr>
              <w:pStyle w:val="FirstParagraph"/>
              <w:ind w:firstLine="0"/>
              <w:jc w:val="left"/>
            </w:pPr>
            <w:bookmarkStart w:id="33" w:name="_Ref505354971"/>
            <w:r w:rsidRPr="0042632F">
              <w:t xml:space="preserve">Table </w:t>
            </w:r>
            <w:fldSimple w:instr=" SEQ Table \* ARABIC ">
              <w:r w:rsidR="00D73F4C" w:rsidRPr="0042632F">
                <w:rPr>
                  <w:noProof/>
                </w:rPr>
                <w:t>2</w:t>
              </w:r>
            </w:fldSimple>
            <w:bookmarkEnd w:id="33"/>
            <w:r w:rsidR="002173C3" w:rsidRPr="0042632F">
              <w:rPr>
                <w:noProof/>
              </w:rPr>
              <w:t>:</w:t>
            </w:r>
            <w:r w:rsidRPr="0042632F">
              <w:t xml:space="preserve">  </w:t>
            </w:r>
            <w:r w:rsidR="008A2F7E" w:rsidRPr="0042632F">
              <w:t>Feat</w:t>
            </w:r>
            <w:r w:rsidR="00F401CD" w:rsidRPr="0042632F">
              <w:t>u</w:t>
            </w:r>
            <w:r w:rsidR="008A2F7E" w:rsidRPr="0042632F">
              <w:t>r</w:t>
            </w:r>
            <w:r w:rsidR="00F401CD" w:rsidRPr="0042632F">
              <w:t>e</w:t>
            </w:r>
            <w:r w:rsidR="008A2F7E" w:rsidRPr="0042632F">
              <w:t xml:space="preserve">s of </w:t>
            </w:r>
            <w:r w:rsidR="00120501" w:rsidRPr="0042632F">
              <w:t xml:space="preserve">selected </w:t>
            </w:r>
            <w:r w:rsidR="008A2F7E" w:rsidRPr="0042632F">
              <w:t>earthquake records</w:t>
            </w:r>
          </w:p>
        </w:tc>
      </w:tr>
      <w:tr w:rsidR="008C2DCB" w:rsidRPr="0042632F" w14:paraId="2F43D6D8" w14:textId="77777777" w:rsidTr="00322302">
        <w:tc>
          <w:tcPr>
            <w:tcW w:w="604" w:type="pct"/>
            <w:tcBorders>
              <w:top w:val="single" w:sz="8" w:space="0" w:color="auto"/>
              <w:bottom w:val="single" w:sz="4" w:space="0" w:color="auto"/>
            </w:tcBorders>
            <w:vAlign w:val="center"/>
          </w:tcPr>
          <w:p w14:paraId="0368A354" w14:textId="77777777" w:rsidR="000B3A34" w:rsidRPr="0042632F" w:rsidRDefault="000B3A34" w:rsidP="0042632F">
            <w:pPr>
              <w:pStyle w:val="FirstParagraph"/>
              <w:ind w:firstLine="0"/>
              <w:jc w:val="left"/>
            </w:pPr>
            <w:r w:rsidRPr="0042632F">
              <w:t>Earthquake</w:t>
            </w:r>
          </w:p>
        </w:tc>
        <w:tc>
          <w:tcPr>
            <w:tcW w:w="560" w:type="pct"/>
            <w:tcBorders>
              <w:top w:val="single" w:sz="8" w:space="0" w:color="auto"/>
              <w:bottom w:val="single" w:sz="4" w:space="0" w:color="auto"/>
            </w:tcBorders>
            <w:vAlign w:val="center"/>
          </w:tcPr>
          <w:p w14:paraId="604E90F3" w14:textId="77777777" w:rsidR="000B3A34" w:rsidRPr="0042632F" w:rsidRDefault="000B3A34" w:rsidP="0042632F">
            <w:pPr>
              <w:pStyle w:val="FirstParagraph"/>
              <w:ind w:firstLine="0"/>
              <w:jc w:val="center"/>
            </w:pPr>
            <w:r w:rsidRPr="0042632F">
              <w:t>Date</w:t>
            </w:r>
          </w:p>
        </w:tc>
        <w:tc>
          <w:tcPr>
            <w:tcW w:w="532" w:type="pct"/>
            <w:tcBorders>
              <w:top w:val="single" w:sz="8" w:space="0" w:color="auto"/>
              <w:bottom w:val="single" w:sz="4" w:space="0" w:color="auto"/>
            </w:tcBorders>
            <w:vAlign w:val="center"/>
          </w:tcPr>
          <w:p w14:paraId="411BA666" w14:textId="77777777" w:rsidR="000B3A34" w:rsidRPr="0042632F" w:rsidRDefault="000B3A34" w:rsidP="0042632F">
            <w:pPr>
              <w:pStyle w:val="FirstParagraph"/>
              <w:ind w:firstLine="0"/>
              <w:jc w:val="center"/>
            </w:pPr>
            <w:r w:rsidRPr="0042632F">
              <w:t>Magnitude</w:t>
            </w:r>
          </w:p>
          <w:p w14:paraId="5CCB7503" w14:textId="77777777" w:rsidR="000B3A34" w:rsidRPr="0042632F" w:rsidRDefault="0038621D" w:rsidP="0042632F">
            <w:pPr>
              <w:pStyle w:val="FirstParagraph"/>
              <w:ind w:firstLine="0"/>
              <w:jc w:val="center"/>
            </w:pPr>
            <w:r w:rsidRPr="0042632F">
              <w:t>[</w:t>
            </w:r>
            <w:r w:rsidR="000B3A34" w:rsidRPr="0042632F">
              <w:rPr>
                <w:i/>
              </w:rPr>
              <w:t>Mw</w:t>
            </w:r>
            <w:r w:rsidRPr="0042632F">
              <w:t>]</w:t>
            </w:r>
          </w:p>
        </w:tc>
        <w:tc>
          <w:tcPr>
            <w:tcW w:w="539" w:type="pct"/>
            <w:tcBorders>
              <w:top w:val="single" w:sz="8" w:space="0" w:color="auto"/>
              <w:bottom w:val="single" w:sz="4" w:space="0" w:color="auto"/>
            </w:tcBorders>
            <w:vAlign w:val="center"/>
          </w:tcPr>
          <w:p w14:paraId="0454EBC1" w14:textId="77777777" w:rsidR="000B3A34" w:rsidRPr="0042632F" w:rsidRDefault="000B3A34" w:rsidP="0042632F">
            <w:pPr>
              <w:pStyle w:val="FirstParagraph"/>
              <w:ind w:firstLine="0"/>
              <w:jc w:val="center"/>
            </w:pPr>
            <w:r w:rsidRPr="0042632F">
              <w:t>Station</w:t>
            </w:r>
          </w:p>
        </w:tc>
        <w:tc>
          <w:tcPr>
            <w:tcW w:w="627" w:type="pct"/>
            <w:tcBorders>
              <w:top w:val="single" w:sz="8" w:space="0" w:color="auto"/>
              <w:bottom w:val="single" w:sz="4" w:space="0" w:color="auto"/>
            </w:tcBorders>
            <w:vAlign w:val="center"/>
          </w:tcPr>
          <w:p w14:paraId="48E501A9" w14:textId="77777777" w:rsidR="000B3A34" w:rsidRPr="0042632F" w:rsidRDefault="000B3A34" w:rsidP="0042632F">
            <w:pPr>
              <w:pStyle w:val="FirstParagraph"/>
              <w:ind w:firstLine="0"/>
              <w:jc w:val="center"/>
            </w:pPr>
            <w:proofErr w:type="spellStart"/>
            <w:r w:rsidRPr="0042632F">
              <w:t>Hypocentral</w:t>
            </w:r>
            <w:proofErr w:type="spellEnd"/>
          </w:p>
          <w:p w14:paraId="147D933A" w14:textId="77777777" w:rsidR="000B3A34" w:rsidRPr="0042632F" w:rsidRDefault="000B3A34" w:rsidP="0042632F">
            <w:pPr>
              <w:pStyle w:val="FirstParagraph"/>
              <w:ind w:firstLine="0"/>
              <w:jc w:val="center"/>
            </w:pPr>
            <w:r w:rsidRPr="0042632F">
              <w:t>distance[</w:t>
            </w:r>
            <w:r w:rsidRPr="0042632F">
              <w:rPr>
                <w:i/>
              </w:rPr>
              <w:t>km</w:t>
            </w:r>
            <w:r w:rsidRPr="0042632F">
              <w:t>]</w:t>
            </w:r>
          </w:p>
        </w:tc>
        <w:tc>
          <w:tcPr>
            <w:tcW w:w="389" w:type="pct"/>
            <w:tcBorders>
              <w:top w:val="single" w:sz="8" w:space="0" w:color="auto"/>
              <w:bottom w:val="single" w:sz="4" w:space="0" w:color="auto"/>
            </w:tcBorders>
            <w:vAlign w:val="center"/>
          </w:tcPr>
          <w:p w14:paraId="3085E1F3" w14:textId="77777777" w:rsidR="000B3A34" w:rsidRPr="0042632F" w:rsidRDefault="000B3A34" w:rsidP="0042632F">
            <w:pPr>
              <w:pStyle w:val="FirstParagraph"/>
              <w:ind w:firstLine="0"/>
              <w:jc w:val="center"/>
            </w:pPr>
            <w:r w:rsidRPr="0042632F">
              <w:t>PGA[</w:t>
            </w:r>
            <w:r w:rsidRPr="0042632F">
              <w:rPr>
                <w:i/>
              </w:rPr>
              <w:t>g</w:t>
            </w:r>
            <w:r w:rsidRPr="0042632F">
              <w:t>]</w:t>
            </w:r>
          </w:p>
        </w:tc>
        <w:tc>
          <w:tcPr>
            <w:tcW w:w="573" w:type="pct"/>
            <w:tcBorders>
              <w:top w:val="single" w:sz="8" w:space="0" w:color="auto"/>
              <w:bottom w:val="single" w:sz="4" w:space="0" w:color="auto"/>
            </w:tcBorders>
            <w:vAlign w:val="center"/>
          </w:tcPr>
          <w:p w14:paraId="1B3A04DE" w14:textId="77777777" w:rsidR="000B3A34" w:rsidRPr="0042632F" w:rsidRDefault="000B3A34" w:rsidP="0042632F">
            <w:pPr>
              <w:pStyle w:val="FirstParagraph"/>
              <w:ind w:firstLine="0"/>
              <w:jc w:val="center"/>
            </w:pPr>
            <w:r w:rsidRPr="0042632F">
              <w:t>Component</w:t>
            </w:r>
          </w:p>
        </w:tc>
        <w:tc>
          <w:tcPr>
            <w:tcW w:w="436" w:type="pct"/>
            <w:tcBorders>
              <w:top w:val="single" w:sz="8" w:space="0" w:color="auto"/>
              <w:bottom w:val="single" w:sz="4" w:space="0" w:color="auto"/>
            </w:tcBorders>
            <w:vAlign w:val="center"/>
          </w:tcPr>
          <w:p w14:paraId="1BD9671B" w14:textId="77777777" w:rsidR="000B3A34" w:rsidRPr="0042632F" w:rsidRDefault="000B3A34" w:rsidP="0042632F">
            <w:pPr>
              <w:pStyle w:val="FirstParagraph"/>
              <w:ind w:firstLine="0"/>
              <w:jc w:val="center"/>
            </w:pPr>
            <w:r w:rsidRPr="0042632F">
              <w:t>Duration</w:t>
            </w:r>
          </w:p>
          <w:p w14:paraId="7E5541F5" w14:textId="77777777" w:rsidR="000B3A34" w:rsidRPr="0042632F" w:rsidRDefault="000B3A34" w:rsidP="0042632F">
            <w:pPr>
              <w:pStyle w:val="FirstParagraph"/>
              <w:ind w:firstLine="0"/>
              <w:jc w:val="center"/>
            </w:pPr>
            <w:r w:rsidRPr="0042632F">
              <w:t>[</w:t>
            </w:r>
            <w:r w:rsidRPr="0042632F">
              <w:rPr>
                <w:i/>
              </w:rPr>
              <w:t>sec</w:t>
            </w:r>
            <w:r w:rsidRPr="0042632F">
              <w:t>]</w:t>
            </w:r>
          </w:p>
        </w:tc>
        <w:tc>
          <w:tcPr>
            <w:tcW w:w="740" w:type="pct"/>
            <w:tcBorders>
              <w:top w:val="single" w:sz="8" w:space="0" w:color="auto"/>
              <w:bottom w:val="single" w:sz="4" w:space="0" w:color="auto"/>
            </w:tcBorders>
            <w:vAlign w:val="center"/>
          </w:tcPr>
          <w:p w14:paraId="27D05B54" w14:textId="77777777" w:rsidR="0038621D" w:rsidRPr="0042632F" w:rsidRDefault="008C2DCB" w:rsidP="0042632F">
            <w:pPr>
              <w:pStyle w:val="FirstParagraph"/>
              <w:ind w:firstLine="0"/>
              <w:jc w:val="center"/>
            </w:pPr>
            <w:r w:rsidRPr="0042632F">
              <w:t>Sampling</w:t>
            </w:r>
          </w:p>
          <w:p w14:paraId="7F4C5AC9" w14:textId="77777777" w:rsidR="000B3A34" w:rsidRPr="0042632F" w:rsidRDefault="008C2DCB" w:rsidP="0042632F">
            <w:pPr>
              <w:pStyle w:val="FirstParagraph"/>
              <w:ind w:firstLine="0"/>
              <w:jc w:val="center"/>
            </w:pPr>
            <w:r w:rsidRPr="0042632F">
              <w:t xml:space="preserve"> frequency</w:t>
            </w:r>
            <w:r w:rsidR="000B3A34" w:rsidRPr="0042632F">
              <w:t>[</w:t>
            </w:r>
            <w:r w:rsidR="000B3A34" w:rsidRPr="0042632F">
              <w:rPr>
                <w:i/>
              </w:rPr>
              <w:t>Hz</w:t>
            </w:r>
            <w:r w:rsidR="000B3A34" w:rsidRPr="0042632F">
              <w:t>]</w:t>
            </w:r>
          </w:p>
        </w:tc>
      </w:tr>
      <w:tr w:rsidR="008C2DCB" w:rsidRPr="0042632F" w14:paraId="5BA7E2A0" w14:textId="77777777" w:rsidTr="00322302">
        <w:tc>
          <w:tcPr>
            <w:tcW w:w="604" w:type="pct"/>
            <w:tcBorders>
              <w:top w:val="single" w:sz="4" w:space="0" w:color="auto"/>
            </w:tcBorders>
            <w:vAlign w:val="center"/>
          </w:tcPr>
          <w:p w14:paraId="5895DFD4" w14:textId="77777777" w:rsidR="000B3A34" w:rsidRPr="0042632F" w:rsidRDefault="0038621D" w:rsidP="0042632F">
            <w:pPr>
              <w:pStyle w:val="FirstParagraph"/>
              <w:ind w:firstLine="0"/>
              <w:jc w:val="left"/>
            </w:pPr>
            <w:r w:rsidRPr="0042632F">
              <w:t>El Centro</w:t>
            </w:r>
          </w:p>
        </w:tc>
        <w:tc>
          <w:tcPr>
            <w:tcW w:w="560" w:type="pct"/>
            <w:tcBorders>
              <w:top w:val="single" w:sz="4" w:space="0" w:color="auto"/>
            </w:tcBorders>
            <w:vAlign w:val="center"/>
          </w:tcPr>
          <w:p w14:paraId="08B8AD2C" w14:textId="77777777" w:rsidR="000B3A34" w:rsidRPr="0042632F" w:rsidRDefault="000B3A34" w:rsidP="0042632F">
            <w:pPr>
              <w:pStyle w:val="FirstParagraph"/>
              <w:ind w:firstLine="0"/>
              <w:jc w:val="center"/>
            </w:pPr>
            <w:r w:rsidRPr="0042632F">
              <w:t>05/18/1940</w:t>
            </w:r>
          </w:p>
        </w:tc>
        <w:tc>
          <w:tcPr>
            <w:tcW w:w="532" w:type="pct"/>
            <w:tcBorders>
              <w:top w:val="single" w:sz="4" w:space="0" w:color="auto"/>
            </w:tcBorders>
            <w:vAlign w:val="center"/>
          </w:tcPr>
          <w:p w14:paraId="2FD82CB4" w14:textId="77777777" w:rsidR="000B3A34" w:rsidRPr="0042632F" w:rsidRDefault="000B3A34" w:rsidP="0042632F">
            <w:pPr>
              <w:pStyle w:val="FirstParagraph"/>
              <w:ind w:firstLine="0"/>
              <w:jc w:val="center"/>
            </w:pPr>
            <w:r w:rsidRPr="0042632F">
              <w:t>6.9</w:t>
            </w:r>
          </w:p>
        </w:tc>
        <w:tc>
          <w:tcPr>
            <w:tcW w:w="539" w:type="pct"/>
            <w:tcBorders>
              <w:top w:val="single" w:sz="4" w:space="0" w:color="auto"/>
            </w:tcBorders>
            <w:vAlign w:val="center"/>
          </w:tcPr>
          <w:p w14:paraId="1337C651" w14:textId="77777777" w:rsidR="000B3A34" w:rsidRPr="0042632F" w:rsidRDefault="000B3A34" w:rsidP="0042632F">
            <w:pPr>
              <w:pStyle w:val="FirstParagraph"/>
              <w:ind w:firstLine="0"/>
              <w:jc w:val="center"/>
            </w:pPr>
            <w:r w:rsidRPr="0042632F">
              <w:t>El Centro</w:t>
            </w:r>
          </w:p>
        </w:tc>
        <w:tc>
          <w:tcPr>
            <w:tcW w:w="627" w:type="pct"/>
            <w:tcBorders>
              <w:top w:val="single" w:sz="4" w:space="0" w:color="auto"/>
            </w:tcBorders>
            <w:vAlign w:val="center"/>
          </w:tcPr>
          <w:p w14:paraId="5DBFCB7E" w14:textId="77777777" w:rsidR="000B3A34" w:rsidRPr="0042632F" w:rsidRDefault="000B3A34" w:rsidP="0042632F">
            <w:pPr>
              <w:pStyle w:val="FirstParagraph"/>
              <w:ind w:firstLine="0"/>
              <w:jc w:val="center"/>
            </w:pPr>
            <w:r w:rsidRPr="0042632F">
              <w:t>16.9</w:t>
            </w:r>
          </w:p>
        </w:tc>
        <w:tc>
          <w:tcPr>
            <w:tcW w:w="389" w:type="pct"/>
            <w:tcBorders>
              <w:top w:val="single" w:sz="4" w:space="0" w:color="auto"/>
            </w:tcBorders>
            <w:vAlign w:val="center"/>
          </w:tcPr>
          <w:p w14:paraId="21EE9836" w14:textId="77777777" w:rsidR="000B3A34" w:rsidRPr="0042632F" w:rsidRDefault="000B3A34" w:rsidP="0042632F">
            <w:pPr>
              <w:pStyle w:val="FirstParagraph"/>
              <w:ind w:firstLine="0"/>
              <w:jc w:val="center"/>
            </w:pPr>
            <w:r w:rsidRPr="0042632F">
              <w:t>0.349</w:t>
            </w:r>
          </w:p>
        </w:tc>
        <w:tc>
          <w:tcPr>
            <w:tcW w:w="573" w:type="pct"/>
            <w:tcBorders>
              <w:top w:val="single" w:sz="4" w:space="0" w:color="auto"/>
            </w:tcBorders>
            <w:vAlign w:val="center"/>
          </w:tcPr>
          <w:p w14:paraId="5952179F" w14:textId="77777777" w:rsidR="000B3A34" w:rsidRPr="0042632F" w:rsidRDefault="000B3A34" w:rsidP="0042632F">
            <w:pPr>
              <w:pStyle w:val="FirstParagraph"/>
              <w:ind w:firstLine="0"/>
              <w:jc w:val="center"/>
            </w:pPr>
            <w:r w:rsidRPr="0042632F">
              <w:t>0</w:t>
            </w:r>
          </w:p>
        </w:tc>
        <w:tc>
          <w:tcPr>
            <w:tcW w:w="436" w:type="pct"/>
            <w:tcBorders>
              <w:top w:val="single" w:sz="4" w:space="0" w:color="auto"/>
            </w:tcBorders>
            <w:vAlign w:val="center"/>
          </w:tcPr>
          <w:p w14:paraId="3D611DF5" w14:textId="77777777" w:rsidR="000B3A34" w:rsidRPr="0042632F" w:rsidRDefault="000B3A34" w:rsidP="0042632F">
            <w:pPr>
              <w:pStyle w:val="FirstParagraph"/>
              <w:ind w:firstLine="0"/>
              <w:jc w:val="center"/>
            </w:pPr>
            <w:r w:rsidRPr="0042632F">
              <w:t>54</w:t>
            </w:r>
          </w:p>
        </w:tc>
        <w:tc>
          <w:tcPr>
            <w:tcW w:w="740" w:type="pct"/>
            <w:tcBorders>
              <w:top w:val="single" w:sz="4" w:space="0" w:color="auto"/>
            </w:tcBorders>
            <w:vAlign w:val="center"/>
          </w:tcPr>
          <w:p w14:paraId="51C708C2" w14:textId="77777777" w:rsidR="000B3A34" w:rsidRPr="0042632F" w:rsidRDefault="000B3A34" w:rsidP="0042632F">
            <w:pPr>
              <w:pStyle w:val="FirstParagraph"/>
              <w:ind w:firstLine="0"/>
              <w:jc w:val="center"/>
            </w:pPr>
            <w:r w:rsidRPr="0042632F">
              <w:t>50</w:t>
            </w:r>
          </w:p>
        </w:tc>
      </w:tr>
      <w:tr w:rsidR="008C2DCB" w:rsidRPr="0042632F" w14:paraId="3CE4AE4B" w14:textId="77777777" w:rsidTr="00322302">
        <w:tc>
          <w:tcPr>
            <w:tcW w:w="604" w:type="pct"/>
            <w:vAlign w:val="center"/>
          </w:tcPr>
          <w:p w14:paraId="52AE0065" w14:textId="77777777" w:rsidR="000B3A34" w:rsidRPr="0042632F" w:rsidRDefault="0038621D" w:rsidP="0042632F">
            <w:pPr>
              <w:pStyle w:val="FirstParagraph"/>
              <w:ind w:firstLine="0"/>
              <w:jc w:val="left"/>
            </w:pPr>
            <w:proofErr w:type="spellStart"/>
            <w:r w:rsidRPr="0042632F">
              <w:t>Tabas</w:t>
            </w:r>
            <w:proofErr w:type="spellEnd"/>
          </w:p>
        </w:tc>
        <w:tc>
          <w:tcPr>
            <w:tcW w:w="560" w:type="pct"/>
            <w:vAlign w:val="center"/>
          </w:tcPr>
          <w:p w14:paraId="78520E96" w14:textId="77777777" w:rsidR="000B3A34" w:rsidRPr="0042632F" w:rsidRDefault="000B3A34" w:rsidP="0042632F">
            <w:pPr>
              <w:pStyle w:val="FirstParagraph"/>
              <w:ind w:firstLine="0"/>
              <w:jc w:val="center"/>
            </w:pPr>
            <w:r w:rsidRPr="0042632F">
              <w:t>09/16/1978</w:t>
            </w:r>
          </w:p>
        </w:tc>
        <w:tc>
          <w:tcPr>
            <w:tcW w:w="532" w:type="pct"/>
            <w:vAlign w:val="center"/>
          </w:tcPr>
          <w:p w14:paraId="7F067FE8" w14:textId="77777777" w:rsidR="000B3A34" w:rsidRPr="0042632F" w:rsidRDefault="000B3A34" w:rsidP="0042632F">
            <w:pPr>
              <w:pStyle w:val="FirstParagraph"/>
              <w:ind w:firstLine="0"/>
              <w:jc w:val="center"/>
            </w:pPr>
            <w:r w:rsidRPr="0042632F">
              <w:t>7.3</w:t>
            </w:r>
          </w:p>
        </w:tc>
        <w:tc>
          <w:tcPr>
            <w:tcW w:w="539" w:type="pct"/>
            <w:vAlign w:val="center"/>
          </w:tcPr>
          <w:p w14:paraId="3765EB61" w14:textId="77777777" w:rsidR="000B3A34" w:rsidRPr="0042632F" w:rsidRDefault="000B3A34" w:rsidP="0042632F">
            <w:pPr>
              <w:pStyle w:val="FirstParagraph"/>
              <w:ind w:firstLine="0"/>
              <w:jc w:val="center"/>
            </w:pPr>
            <w:proofErr w:type="spellStart"/>
            <w:r w:rsidRPr="0042632F">
              <w:t>Tabas</w:t>
            </w:r>
            <w:proofErr w:type="spellEnd"/>
          </w:p>
        </w:tc>
        <w:tc>
          <w:tcPr>
            <w:tcW w:w="627" w:type="pct"/>
            <w:vAlign w:val="center"/>
          </w:tcPr>
          <w:p w14:paraId="5C03CB11" w14:textId="77777777" w:rsidR="000B3A34" w:rsidRPr="0042632F" w:rsidRDefault="000B3A34" w:rsidP="0042632F">
            <w:pPr>
              <w:pStyle w:val="FirstParagraph"/>
              <w:ind w:firstLine="0"/>
              <w:jc w:val="center"/>
            </w:pPr>
            <w:r w:rsidRPr="0042632F">
              <w:t>N.A.</w:t>
            </w:r>
          </w:p>
        </w:tc>
        <w:tc>
          <w:tcPr>
            <w:tcW w:w="389" w:type="pct"/>
            <w:vAlign w:val="center"/>
          </w:tcPr>
          <w:p w14:paraId="18923B6C" w14:textId="77777777" w:rsidR="000B3A34" w:rsidRPr="0042632F" w:rsidRDefault="000B3A34" w:rsidP="0042632F">
            <w:pPr>
              <w:pStyle w:val="FirstParagraph"/>
              <w:ind w:firstLine="0"/>
              <w:jc w:val="center"/>
            </w:pPr>
            <w:r w:rsidRPr="0042632F">
              <w:t>0.932</w:t>
            </w:r>
          </w:p>
        </w:tc>
        <w:tc>
          <w:tcPr>
            <w:tcW w:w="573" w:type="pct"/>
            <w:vAlign w:val="center"/>
          </w:tcPr>
          <w:p w14:paraId="3CFE5575" w14:textId="77777777" w:rsidR="000B3A34" w:rsidRPr="0042632F" w:rsidRDefault="000B3A34" w:rsidP="0042632F">
            <w:pPr>
              <w:pStyle w:val="FirstParagraph"/>
              <w:ind w:firstLine="0"/>
              <w:jc w:val="center"/>
            </w:pPr>
            <w:r w:rsidRPr="0042632F">
              <w:t>344</w:t>
            </w:r>
          </w:p>
        </w:tc>
        <w:tc>
          <w:tcPr>
            <w:tcW w:w="436" w:type="pct"/>
            <w:vAlign w:val="center"/>
          </w:tcPr>
          <w:p w14:paraId="04213E54" w14:textId="77777777" w:rsidR="000B3A34" w:rsidRPr="0042632F" w:rsidRDefault="000B3A34" w:rsidP="0042632F">
            <w:pPr>
              <w:pStyle w:val="FirstParagraph"/>
              <w:ind w:firstLine="0"/>
              <w:jc w:val="center"/>
            </w:pPr>
            <w:r w:rsidRPr="0042632F">
              <w:t>43</w:t>
            </w:r>
          </w:p>
        </w:tc>
        <w:tc>
          <w:tcPr>
            <w:tcW w:w="740" w:type="pct"/>
            <w:vAlign w:val="center"/>
          </w:tcPr>
          <w:p w14:paraId="0A60C14F" w14:textId="77777777" w:rsidR="000B3A34" w:rsidRPr="0042632F" w:rsidRDefault="000B3A34" w:rsidP="0042632F">
            <w:pPr>
              <w:pStyle w:val="FirstParagraph"/>
              <w:ind w:firstLine="0"/>
              <w:jc w:val="center"/>
            </w:pPr>
            <w:r w:rsidRPr="0042632F">
              <w:t>50</w:t>
            </w:r>
          </w:p>
        </w:tc>
      </w:tr>
      <w:tr w:rsidR="008C2DCB" w:rsidRPr="0042632F" w14:paraId="3378D984" w14:textId="77777777" w:rsidTr="00322302">
        <w:tc>
          <w:tcPr>
            <w:tcW w:w="604" w:type="pct"/>
            <w:vAlign w:val="center"/>
          </w:tcPr>
          <w:p w14:paraId="2BFF4EBC" w14:textId="77777777" w:rsidR="000B3A34" w:rsidRPr="0042632F" w:rsidRDefault="0038621D" w:rsidP="0042632F">
            <w:pPr>
              <w:pStyle w:val="FirstParagraph"/>
              <w:ind w:firstLine="0"/>
              <w:jc w:val="left"/>
            </w:pPr>
            <w:r w:rsidRPr="0042632F">
              <w:t xml:space="preserve">Loma </w:t>
            </w:r>
            <w:proofErr w:type="spellStart"/>
            <w:r w:rsidRPr="0042632F">
              <w:t>Prieta</w:t>
            </w:r>
            <w:proofErr w:type="spellEnd"/>
          </w:p>
        </w:tc>
        <w:tc>
          <w:tcPr>
            <w:tcW w:w="560" w:type="pct"/>
            <w:vAlign w:val="center"/>
          </w:tcPr>
          <w:p w14:paraId="7C7C53D1" w14:textId="77777777" w:rsidR="000B3A34" w:rsidRPr="0042632F" w:rsidRDefault="000B3A34" w:rsidP="0042632F">
            <w:pPr>
              <w:pStyle w:val="FirstParagraph"/>
              <w:ind w:firstLine="0"/>
              <w:jc w:val="center"/>
            </w:pPr>
            <w:r w:rsidRPr="0042632F">
              <w:t>10/18/1989</w:t>
            </w:r>
          </w:p>
        </w:tc>
        <w:tc>
          <w:tcPr>
            <w:tcW w:w="532" w:type="pct"/>
            <w:vAlign w:val="center"/>
          </w:tcPr>
          <w:p w14:paraId="48A86ABE" w14:textId="77777777" w:rsidR="000B3A34" w:rsidRPr="0042632F" w:rsidRDefault="000B3A34" w:rsidP="0042632F">
            <w:pPr>
              <w:pStyle w:val="FirstParagraph"/>
              <w:ind w:firstLine="0"/>
              <w:jc w:val="center"/>
            </w:pPr>
            <w:r w:rsidRPr="0042632F">
              <w:t>7.0</w:t>
            </w:r>
          </w:p>
        </w:tc>
        <w:tc>
          <w:tcPr>
            <w:tcW w:w="539" w:type="pct"/>
            <w:vAlign w:val="center"/>
          </w:tcPr>
          <w:p w14:paraId="0013D192" w14:textId="77777777" w:rsidR="000B3A34" w:rsidRPr="0042632F" w:rsidRDefault="000B3A34" w:rsidP="0042632F">
            <w:pPr>
              <w:pStyle w:val="FirstParagraph"/>
              <w:ind w:firstLine="0"/>
              <w:jc w:val="center"/>
            </w:pPr>
            <w:r w:rsidRPr="0042632F">
              <w:t>Capitola</w:t>
            </w:r>
          </w:p>
        </w:tc>
        <w:tc>
          <w:tcPr>
            <w:tcW w:w="627" w:type="pct"/>
            <w:vAlign w:val="center"/>
          </w:tcPr>
          <w:p w14:paraId="135B79A6" w14:textId="77777777" w:rsidR="000B3A34" w:rsidRPr="0042632F" w:rsidRDefault="000B3A34" w:rsidP="0042632F">
            <w:pPr>
              <w:pStyle w:val="FirstParagraph"/>
              <w:ind w:firstLine="0"/>
              <w:jc w:val="center"/>
            </w:pPr>
            <w:r w:rsidRPr="0042632F">
              <w:t>20.1</w:t>
            </w:r>
          </w:p>
        </w:tc>
        <w:tc>
          <w:tcPr>
            <w:tcW w:w="389" w:type="pct"/>
            <w:vAlign w:val="center"/>
          </w:tcPr>
          <w:p w14:paraId="3756A435" w14:textId="77777777" w:rsidR="000B3A34" w:rsidRPr="0042632F" w:rsidRDefault="000B3A34" w:rsidP="0042632F">
            <w:pPr>
              <w:pStyle w:val="FirstParagraph"/>
              <w:ind w:firstLine="0"/>
              <w:jc w:val="center"/>
            </w:pPr>
            <w:r w:rsidRPr="0042632F">
              <w:t>0.399</w:t>
            </w:r>
          </w:p>
        </w:tc>
        <w:tc>
          <w:tcPr>
            <w:tcW w:w="573" w:type="pct"/>
            <w:vAlign w:val="center"/>
          </w:tcPr>
          <w:p w14:paraId="11E650A7" w14:textId="77777777" w:rsidR="000B3A34" w:rsidRPr="0042632F" w:rsidRDefault="000B3A34" w:rsidP="0042632F">
            <w:pPr>
              <w:pStyle w:val="FirstParagraph"/>
              <w:ind w:firstLine="0"/>
              <w:jc w:val="center"/>
            </w:pPr>
            <w:r w:rsidRPr="0042632F">
              <w:t>0</w:t>
            </w:r>
          </w:p>
        </w:tc>
        <w:tc>
          <w:tcPr>
            <w:tcW w:w="436" w:type="pct"/>
            <w:vAlign w:val="center"/>
          </w:tcPr>
          <w:p w14:paraId="4BB0DE4D" w14:textId="77777777" w:rsidR="000B3A34" w:rsidRPr="0042632F" w:rsidRDefault="000B3A34" w:rsidP="0042632F">
            <w:pPr>
              <w:pStyle w:val="FirstParagraph"/>
              <w:ind w:firstLine="0"/>
              <w:jc w:val="center"/>
            </w:pPr>
            <w:r w:rsidRPr="0042632F">
              <w:t>40</w:t>
            </w:r>
          </w:p>
        </w:tc>
        <w:tc>
          <w:tcPr>
            <w:tcW w:w="740" w:type="pct"/>
            <w:vAlign w:val="center"/>
          </w:tcPr>
          <w:p w14:paraId="5B4CFC53" w14:textId="77777777" w:rsidR="000B3A34" w:rsidRPr="0042632F" w:rsidRDefault="000B3A34" w:rsidP="0042632F">
            <w:pPr>
              <w:pStyle w:val="FirstParagraph"/>
              <w:ind w:firstLine="0"/>
              <w:jc w:val="center"/>
            </w:pPr>
            <w:r w:rsidRPr="0042632F">
              <w:t>50</w:t>
            </w:r>
          </w:p>
        </w:tc>
      </w:tr>
      <w:tr w:rsidR="008C2DCB" w:rsidRPr="0042632F" w14:paraId="7F90814D" w14:textId="77777777" w:rsidTr="00322302">
        <w:tc>
          <w:tcPr>
            <w:tcW w:w="604" w:type="pct"/>
            <w:tcBorders>
              <w:bottom w:val="single" w:sz="8" w:space="0" w:color="auto"/>
            </w:tcBorders>
            <w:vAlign w:val="center"/>
          </w:tcPr>
          <w:p w14:paraId="3E3D5CDE" w14:textId="77777777" w:rsidR="000B3A34" w:rsidRPr="0042632F" w:rsidRDefault="0038621D" w:rsidP="0042632F">
            <w:pPr>
              <w:pStyle w:val="FirstParagraph"/>
              <w:ind w:firstLine="0"/>
              <w:jc w:val="left"/>
            </w:pPr>
            <w:r w:rsidRPr="0042632F">
              <w:t>Northridge</w:t>
            </w:r>
          </w:p>
        </w:tc>
        <w:tc>
          <w:tcPr>
            <w:tcW w:w="560" w:type="pct"/>
            <w:tcBorders>
              <w:bottom w:val="single" w:sz="8" w:space="0" w:color="auto"/>
            </w:tcBorders>
            <w:vAlign w:val="center"/>
          </w:tcPr>
          <w:p w14:paraId="5320882A" w14:textId="77777777" w:rsidR="000B3A34" w:rsidRPr="0042632F" w:rsidRDefault="000B3A34" w:rsidP="0042632F">
            <w:pPr>
              <w:pStyle w:val="FirstParagraph"/>
              <w:ind w:firstLine="0"/>
              <w:jc w:val="center"/>
            </w:pPr>
            <w:r w:rsidRPr="0042632F">
              <w:t>01/17/1994</w:t>
            </w:r>
          </w:p>
        </w:tc>
        <w:tc>
          <w:tcPr>
            <w:tcW w:w="532" w:type="pct"/>
            <w:tcBorders>
              <w:bottom w:val="single" w:sz="8" w:space="0" w:color="auto"/>
            </w:tcBorders>
            <w:vAlign w:val="center"/>
          </w:tcPr>
          <w:p w14:paraId="22149318" w14:textId="77777777" w:rsidR="000B3A34" w:rsidRPr="0042632F" w:rsidRDefault="000B3A34" w:rsidP="0042632F">
            <w:pPr>
              <w:pStyle w:val="FirstParagraph"/>
              <w:ind w:firstLine="0"/>
              <w:jc w:val="center"/>
            </w:pPr>
            <w:r w:rsidRPr="0042632F">
              <w:t>6.7</w:t>
            </w:r>
          </w:p>
        </w:tc>
        <w:tc>
          <w:tcPr>
            <w:tcW w:w="539" w:type="pct"/>
            <w:tcBorders>
              <w:bottom w:val="single" w:sz="8" w:space="0" w:color="auto"/>
            </w:tcBorders>
            <w:vAlign w:val="center"/>
          </w:tcPr>
          <w:p w14:paraId="0A5BBF69" w14:textId="77777777" w:rsidR="000B3A34" w:rsidRPr="0042632F" w:rsidRDefault="000B3A34" w:rsidP="0042632F">
            <w:pPr>
              <w:pStyle w:val="FirstParagraph"/>
              <w:ind w:firstLine="0"/>
              <w:jc w:val="center"/>
            </w:pPr>
            <w:r w:rsidRPr="0042632F">
              <w:t>Northridge</w:t>
            </w:r>
          </w:p>
        </w:tc>
        <w:tc>
          <w:tcPr>
            <w:tcW w:w="627" w:type="pct"/>
            <w:tcBorders>
              <w:bottom w:val="single" w:sz="8" w:space="0" w:color="auto"/>
            </w:tcBorders>
            <w:vAlign w:val="center"/>
          </w:tcPr>
          <w:p w14:paraId="7CCAE1C1" w14:textId="77777777" w:rsidR="000B3A34" w:rsidRPr="0042632F" w:rsidRDefault="000B3A34" w:rsidP="0042632F">
            <w:pPr>
              <w:pStyle w:val="FirstParagraph"/>
              <w:ind w:firstLine="0"/>
              <w:jc w:val="center"/>
            </w:pPr>
            <w:r w:rsidRPr="0042632F">
              <w:t>19.1</w:t>
            </w:r>
          </w:p>
        </w:tc>
        <w:tc>
          <w:tcPr>
            <w:tcW w:w="389" w:type="pct"/>
            <w:tcBorders>
              <w:bottom w:val="single" w:sz="8" w:space="0" w:color="auto"/>
            </w:tcBorders>
            <w:vAlign w:val="center"/>
          </w:tcPr>
          <w:p w14:paraId="0E439550" w14:textId="77777777" w:rsidR="000B3A34" w:rsidRPr="0042632F" w:rsidRDefault="000B3A34" w:rsidP="0042632F">
            <w:pPr>
              <w:pStyle w:val="FirstParagraph"/>
              <w:ind w:firstLine="0"/>
              <w:jc w:val="center"/>
            </w:pPr>
            <w:r w:rsidRPr="0042632F">
              <w:t>0.453</w:t>
            </w:r>
          </w:p>
        </w:tc>
        <w:tc>
          <w:tcPr>
            <w:tcW w:w="573" w:type="pct"/>
            <w:tcBorders>
              <w:bottom w:val="single" w:sz="8" w:space="0" w:color="auto"/>
            </w:tcBorders>
            <w:vAlign w:val="center"/>
          </w:tcPr>
          <w:p w14:paraId="51C3DCA0" w14:textId="77777777" w:rsidR="000B3A34" w:rsidRPr="0042632F" w:rsidRDefault="000B3A34" w:rsidP="0042632F">
            <w:pPr>
              <w:pStyle w:val="FirstParagraph"/>
              <w:ind w:firstLine="0"/>
              <w:jc w:val="center"/>
            </w:pPr>
            <w:r w:rsidRPr="0042632F">
              <w:t>180</w:t>
            </w:r>
          </w:p>
        </w:tc>
        <w:tc>
          <w:tcPr>
            <w:tcW w:w="436" w:type="pct"/>
            <w:tcBorders>
              <w:bottom w:val="single" w:sz="8" w:space="0" w:color="auto"/>
            </w:tcBorders>
            <w:vAlign w:val="center"/>
          </w:tcPr>
          <w:p w14:paraId="61F3D9AA" w14:textId="77777777" w:rsidR="000B3A34" w:rsidRPr="0042632F" w:rsidRDefault="000B3A34" w:rsidP="0042632F">
            <w:pPr>
              <w:pStyle w:val="FirstParagraph"/>
              <w:ind w:firstLine="0"/>
              <w:jc w:val="center"/>
            </w:pPr>
            <w:r w:rsidRPr="0042632F">
              <w:t>60</w:t>
            </w:r>
          </w:p>
        </w:tc>
        <w:tc>
          <w:tcPr>
            <w:tcW w:w="740" w:type="pct"/>
            <w:tcBorders>
              <w:bottom w:val="single" w:sz="8" w:space="0" w:color="auto"/>
            </w:tcBorders>
            <w:vAlign w:val="center"/>
          </w:tcPr>
          <w:p w14:paraId="62F22C0B" w14:textId="77777777" w:rsidR="000B3A34" w:rsidRPr="0042632F" w:rsidRDefault="000B3A34" w:rsidP="0042632F">
            <w:pPr>
              <w:pStyle w:val="FirstParagraph"/>
              <w:ind w:firstLine="0"/>
              <w:jc w:val="center"/>
            </w:pPr>
            <w:r w:rsidRPr="0042632F">
              <w:t>50</w:t>
            </w:r>
          </w:p>
        </w:tc>
      </w:tr>
    </w:tbl>
    <w:p w14:paraId="0D49E62D" w14:textId="3A54993A" w:rsidR="00A86A80" w:rsidRPr="00A86A80" w:rsidRDefault="00A86A80" w:rsidP="00A86A80">
      <w:pPr>
        <w:spacing w:before="120"/>
        <w:rPr>
          <w:szCs w:val="20"/>
        </w:rPr>
      </w:pPr>
      <w:r w:rsidRPr="0042632F">
        <w:rPr>
          <w:szCs w:val="20"/>
        </w:rPr>
        <w:lastRenderedPageBreak/>
        <w:t>We apply Gibbs sampling to the synthetic data to extract the modal parameters with the initial setting given at the beginning of this section.</w:t>
      </w:r>
      <w:r w:rsidR="008063A9">
        <w:rPr>
          <w:szCs w:val="20"/>
        </w:rPr>
        <w:t xml:space="preserve"> </w:t>
      </w:r>
      <w:r w:rsidRPr="0042632F">
        <w:rPr>
          <w:szCs w:val="20"/>
        </w:rPr>
        <w:fldChar w:fldCharType="begin"/>
      </w:r>
      <w:r w:rsidRPr="0042632F">
        <w:rPr>
          <w:szCs w:val="20"/>
        </w:rPr>
        <w:instrText xml:space="preserve"> REF _Ref505436784 \h  \* MERGEFORMAT </w:instrText>
      </w:r>
      <w:r w:rsidRPr="0042632F">
        <w:rPr>
          <w:szCs w:val="20"/>
        </w:rPr>
      </w:r>
      <w:r w:rsidRPr="0042632F">
        <w:rPr>
          <w:szCs w:val="20"/>
        </w:rPr>
        <w:fldChar w:fldCharType="separate"/>
      </w:r>
      <w:r w:rsidR="00103408" w:rsidRPr="00103408">
        <w:rPr>
          <w:szCs w:val="20"/>
        </w:rPr>
        <w:t xml:space="preserve">Figure </w:t>
      </w:r>
      <w:r w:rsidR="00103408" w:rsidRPr="00103408">
        <w:rPr>
          <w:noProof/>
          <w:szCs w:val="20"/>
        </w:rPr>
        <w:t>3</w:t>
      </w:r>
      <w:r w:rsidRPr="0042632F">
        <w:rPr>
          <w:szCs w:val="20"/>
        </w:rPr>
        <w:fldChar w:fldCharType="end"/>
      </w:r>
      <w:r w:rsidRPr="0042632F">
        <w:rPr>
          <w:szCs w:val="20"/>
        </w:rPr>
        <w:t xml:space="preserve"> illustrates a typical convergence process of the generated samples. It takes 600 steps for the Gelman-Rubin measure </w:t>
      </w:r>
      <m:oMath>
        <m:acc>
          <m:accPr>
            <m:ctrlPr>
              <w:rPr>
                <w:rFonts w:ascii="Cambria Math" w:hAnsi="Cambria Math"/>
                <w:i/>
                <w:szCs w:val="20"/>
              </w:rPr>
            </m:ctrlPr>
          </m:accPr>
          <m:e>
            <m:r>
              <w:rPr>
                <w:rFonts w:ascii="Cambria Math" w:hAnsi="Cambria Math"/>
                <w:szCs w:val="20"/>
              </w:rPr>
              <m:t>R</m:t>
            </m:r>
          </m:e>
        </m:acc>
      </m:oMath>
      <w:r w:rsidRPr="0042632F">
        <w:rPr>
          <w:szCs w:val="20"/>
        </w:rPr>
        <w:t xml:space="preserve"> to be less than </w:t>
      </w:r>
      <m:oMath>
        <m:r>
          <w:rPr>
            <w:rFonts w:ascii="Cambria Math" w:hAnsi="Cambria Math"/>
            <w:szCs w:val="20"/>
          </w:rPr>
          <m:t>1.05</m:t>
        </m:r>
      </m:oMath>
      <w:r w:rsidRPr="0042632F">
        <w:rPr>
          <w:szCs w:val="20"/>
        </w:rPr>
        <w:t xml:space="preserve">. Since only the last half of the samples is used in computing </w:t>
      </w:r>
      <m:oMath>
        <m:acc>
          <m:accPr>
            <m:ctrlPr>
              <w:rPr>
                <w:rFonts w:ascii="Cambria Math" w:hAnsi="Cambria Math"/>
                <w:i/>
                <w:szCs w:val="20"/>
              </w:rPr>
            </m:ctrlPr>
          </m:accPr>
          <m:e>
            <m:r>
              <w:rPr>
                <w:rFonts w:ascii="Cambria Math" w:hAnsi="Cambria Math"/>
                <w:szCs w:val="20"/>
              </w:rPr>
              <m:t>R</m:t>
            </m:r>
          </m:e>
        </m:acc>
      </m:oMath>
      <w:r w:rsidRPr="0042632F">
        <w:rPr>
          <w:szCs w:val="20"/>
        </w:rPr>
        <w:t>, it follows that 300 samples are required for convergence. Therefore, the first 300 samples in each chain are discarded, giving rise to 2800 posterior samples in total.</w:t>
      </w:r>
      <w:r w:rsidR="000E6112">
        <w:rPr>
          <w:szCs w:val="20"/>
        </w:rPr>
        <w:t xml:space="preserve"> </w:t>
      </w:r>
      <w:r w:rsidR="008063A9" w:rsidRPr="00C10064">
        <w:rPr>
          <w:szCs w:val="20"/>
          <w:highlight w:val="yellow"/>
        </w:rPr>
        <w:t xml:space="preserve">To incorporate the effect of </w:t>
      </w:r>
      <w:r w:rsidR="009904AF">
        <w:rPr>
          <w:szCs w:val="20"/>
          <w:highlight w:val="yellow"/>
        </w:rPr>
        <w:t xml:space="preserve">the </w:t>
      </w:r>
      <w:r w:rsidR="008063A9" w:rsidRPr="00C10064">
        <w:rPr>
          <w:szCs w:val="20"/>
          <w:highlight w:val="yellow"/>
        </w:rPr>
        <w:t xml:space="preserve">ground motion, the order of </w:t>
      </w:r>
      <w:r w:rsidR="009904AF">
        <w:rPr>
          <w:szCs w:val="20"/>
          <w:highlight w:val="yellow"/>
        </w:rPr>
        <w:t xml:space="preserve">the </w:t>
      </w:r>
      <w:r w:rsidR="008063A9" w:rsidRPr="00C10064">
        <w:rPr>
          <w:szCs w:val="20"/>
          <w:highlight w:val="yellow"/>
        </w:rPr>
        <w:t xml:space="preserve">state transition matrix </w:t>
      </w:r>
      <m:oMath>
        <m:r>
          <m:rPr>
            <m:sty m:val="bi"/>
          </m:rPr>
          <w:rPr>
            <w:rFonts w:ascii="Cambria Math" w:hAnsi="Cambria Math"/>
            <w:szCs w:val="20"/>
            <w:highlight w:val="yellow"/>
          </w:rPr>
          <m:t>A</m:t>
        </m:r>
      </m:oMath>
      <w:r w:rsidR="008063A9" w:rsidRPr="00C10064">
        <w:rPr>
          <w:szCs w:val="20"/>
          <w:highlight w:val="yellow"/>
        </w:rPr>
        <w:t xml:space="preserve"> is set to</w:t>
      </w:r>
      <w:r w:rsidR="008063A9" w:rsidRPr="000B3990">
        <w:rPr>
          <w:szCs w:val="20"/>
          <w:highlight w:val="yellow"/>
        </w:rPr>
        <w:t xml:space="preserve"> </w:t>
      </w:r>
      <m:oMath>
        <m:sSub>
          <m:sSubPr>
            <m:ctrlPr>
              <w:rPr>
                <w:rFonts w:ascii="Cambria Math" w:hAnsi="Cambria Math"/>
                <w:i/>
                <w:szCs w:val="20"/>
                <w:highlight w:val="yellow"/>
              </w:rPr>
            </m:ctrlPr>
          </m:sSubPr>
          <m:e>
            <m:r>
              <w:rPr>
                <w:rFonts w:ascii="Cambria Math" w:hAnsi="Cambria Math"/>
                <w:szCs w:val="20"/>
                <w:highlight w:val="yellow"/>
              </w:rPr>
              <m:t>N</m:t>
            </m:r>
          </m:e>
          <m:sub>
            <m:r>
              <w:rPr>
                <w:rFonts w:ascii="Cambria Math" w:hAnsi="Cambria Math"/>
                <w:szCs w:val="20"/>
                <w:highlight w:val="yellow"/>
              </w:rPr>
              <m:t>s</m:t>
            </m:r>
          </m:sub>
        </m:sSub>
        <m:r>
          <w:rPr>
            <w:rFonts w:ascii="Cambria Math" w:hAnsi="Cambria Math"/>
            <w:szCs w:val="20"/>
            <w:highlight w:val="yellow"/>
          </w:rPr>
          <m:t>=</m:t>
        </m:r>
        <m:r>
          <m:rPr>
            <m:sty m:val="p"/>
          </m:rPr>
          <w:rPr>
            <w:rFonts w:ascii="Cambria Math" w:hAnsi="Cambria Math"/>
            <w:szCs w:val="20"/>
            <w:highlight w:val="yellow"/>
          </w:rPr>
          <m:t>60</m:t>
        </m:r>
      </m:oMath>
      <w:r w:rsidR="008063A9" w:rsidRPr="00C10064">
        <w:rPr>
          <w:szCs w:val="20"/>
          <w:highlight w:val="yellow"/>
        </w:rPr>
        <w:t xml:space="preserve">, </w:t>
      </w:r>
      <w:r w:rsidR="009904AF">
        <w:rPr>
          <w:szCs w:val="20"/>
          <w:highlight w:val="yellow"/>
        </w:rPr>
        <w:t xml:space="preserve">which is </w:t>
      </w:r>
      <w:r w:rsidR="008063A9" w:rsidRPr="00C10064">
        <w:rPr>
          <w:szCs w:val="20"/>
          <w:highlight w:val="yellow"/>
        </w:rPr>
        <w:t xml:space="preserve">much higher than the true order of </w:t>
      </w:r>
      <w:r w:rsidR="00182BFC">
        <w:rPr>
          <w:szCs w:val="20"/>
          <w:highlight w:val="yellow"/>
        </w:rPr>
        <w:t>t</w:t>
      </w:r>
      <w:r w:rsidR="009904AF">
        <w:rPr>
          <w:szCs w:val="20"/>
          <w:highlight w:val="yellow"/>
        </w:rPr>
        <w:t xml:space="preserve">he </w:t>
      </w:r>
      <w:r w:rsidR="008063A9" w:rsidRPr="00C10064">
        <w:rPr>
          <w:szCs w:val="20"/>
          <w:highlight w:val="yellow"/>
        </w:rPr>
        <w:t>structural model (</w:t>
      </w:r>
      <m:oMath>
        <m:r>
          <w:rPr>
            <w:rFonts w:ascii="Cambria Math" w:hAnsi="Cambria Math"/>
            <w:szCs w:val="20"/>
            <w:highlight w:val="yellow"/>
          </w:rPr>
          <m:t>=20</m:t>
        </m:r>
      </m:oMath>
      <w:r w:rsidR="008063A9" w:rsidRPr="00C10064">
        <w:rPr>
          <w:szCs w:val="20"/>
          <w:highlight w:val="yellow"/>
        </w:rPr>
        <w:t xml:space="preserve">). </w:t>
      </w:r>
      <w:r w:rsidR="00CA7A12">
        <w:rPr>
          <w:szCs w:val="20"/>
          <w:highlight w:val="yellow"/>
        </w:rPr>
        <w:t>As a consequence</w:t>
      </w:r>
      <w:r w:rsidR="008063A9" w:rsidRPr="00C10064">
        <w:rPr>
          <w:szCs w:val="20"/>
          <w:highlight w:val="yellow"/>
        </w:rPr>
        <w:t>,</w:t>
      </w:r>
      <w:r w:rsidRPr="00C10064">
        <w:rPr>
          <w:szCs w:val="20"/>
          <w:highlight w:val="yellow"/>
        </w:rPr>
        <w:t xml:space="preserve"> we need to remove spurious seismic modes</w:t>
      </w:r>
      <w:r w:rsidR="00C10064" w:rsidRPr="00C10064">
        <w:rPr>
          <w:szCs w:val="20"/>
          <w:highlight w:val="yellow"/>
        </w:rPr>
        <w:t xml:space="preserve"> in the post</w:t>
      </w:r>
      <w:r w:rsidR="00E84F94">
        <w:rPr>
          <w:szCs w:val="20"/>
          <w:highlight w:val="yellow"/>
        </w:rPr>
        <w:t>-</w:t>
      </w:r>
      <w:r w:rsidR="00C10064" w:rsidRPr="00C10064">
        <w:rPr>
          <w:szCs w:val="20"/>
          <w:highlight w:val="yellow"/>
        </w:rPr>
        <w:t>processing</w:t>
      </w:r>
      <w:r w:rsidRPr="0042632F">
        <w:rPr>
          <w:szCs w:val="20"/>
        </w:rPr>
        <w:t xml:space="preserve">. It turns out that it is not a serious issue in this example because only the structural modes appear consistently in all samples, as evidenced in </w:t>
      </w:r>
      <w:r w:rsidRPr="0042632F">
        <w:rPr>
          <w:szCs w:val="20"/>
        </w:rPr>
        <w:fldChar w:fldCharType="begin"/>
      </w:r>
      <w:r w:rsidRPr="0042632F">
        <w:rPr>
          <w:szCs w:val="20"/>
        </w:rPr>
        <w:instrText xml:space="preserve"> REF _Ref505511413 \h  \* MERGEFORMAT </w:instrText>
      </w:r>
      <w:r w:rsidRPr="0042632F">
        <w:rPr>
          <w:szCs w:val="20"/>
        </w:rPr>
      </w:r>
      <w:r w:rsidRPr="0042632F">
        <w:rPr>
          <w:szCs w:val="20"/>
        </w:rPr>
        <w:fldChar w:fldCharType="separate"/>
      </w:r>
      <w:r w:rsidR="00103408" w:rsidRPr="00103408">
        <w:rPr>
          <w:szCs w:val="20"/>
        </w:rPr>
        <w:t xml:space="preserve">Figure </w:t>
      </w:r>
      <w:r w:rsidR="00103408" w:rsidRPr="00103408">
        <w:rPr>
          <w:noProof/>
          <w:szCs w:val="20"/>
        </w:rPr>
        <w:t>4</w:t>
      </w:r>
      <w:r w:rsidRPr="0042632F">
        <w:rPr>
          <w:szCs w:val="20"/>
        </w:rPr>
        <w:fldChar w:fldCharType="end"/>
      </w:r>
      <w:r w:rsidRPr="0042632F">
        <w:rPr>
          <w:szCs w:val="20"/>
          <w:lang w:val="nl-NL"/>
        </w:rPr>
        <w:t>,</w:t>
      </w:r>
      <w:r w:rsidRPr="0042632F">
        <w:rPr>
          <w:szCs w:val="20"/>
        </w:rPr>
        <w:t xml:space="preserve"> where the left figure shows the stabilization diagram </w:t>
      </w:r>
      <w:r w:rsidRPr="0042632F">
        <w:rPr>
          <w:szCs w:val="20"/>
        </w:rPr>
        <w:fldChar w:fldCharType="begin" w:fldLock="1"/>
      </w:r>
      <w:r w:rsidR="00784C1F">
        <w:rPr>
          <w:szCs w:val="20"/>
        </w:rPr>
        <w:instrText>ADDIN CSL_CITATION { "citationItems" : [ { "id" : "ITEM-1", "itemData" : { "DOI" : "10.1007/s11831-012-9069-x", "ISBN" : "1134-3060", "ISSN" : "11343060", "abstract" : "Operational modal analysis deals with the estimation of modal parameters from vibration data obtained in operational rather than laboratory conditions. This paper extensively reviews operational modal analysis approaches and related system identification methods. First, the mathematical models employed in identification are related to the equations of motion, and their modal structure is revealed. Then, strategies that are common to the vast majority of identification algorithms are discussed before detailing some powerful algorithms. The extraction and validation of modal parameter estimates and their uncertainties from the identified system models is discussed as well. Finally, different modal analysis approaches and algorithms are compared in an extensive Monte Carlo simulation study. \u00a9 2012 CIMNE, Barcelona, Spain.", "author" : [ { "dropping-particle" : "", "family" : "Reynders", "given" : "Edwin", "non-dropping-particle" : "", "parse-names" : false, "suffix" : "" } ], "container-title" : "Archives of Computational Methods in Engineering", "id" : "ITEM-1", "issue" : "1", "issued" : { "date-parts" : [ [ "2012" ] ] }, "page" : "51-124", "title" : "System Identification Methods for (Operational) Modal Analysis: Review and Comparison", "type" : "article-journal", "volume" : "19" }, "uris" : [ "http://www.mendeley.com/documents/?uuid=b6634b4e-8fc9-477b-b752-e864fd62b778" ] } ], "mendeley" : { "formattedCitation" : "[10]", "plainTextFormattedCitation" : "[10]", "previouslyFormattedCitation" : "[10]" }, "properties" : {  }, "schema" : "https://github.com/citation-style-language/schema/raw/master/csl-citation.json" }</w:instrText>
      </w:r>
      <w:r w:rsidRPr="0042632F">
        <w:rPr>
          <w:szCs w:val="20"/>
        </w:rPr>
        <w:fldChar w:fldCharType="separate"/>
      </w:r>
      <w:r w:rsidRPr="0042632F">
        <w:rPr>
          <w:noProof/>
          <w:szCs w:val="20"/>
        </w:rPr>
        <w:t>[10]</w:t>
      </w:r>
      <w:r w:rsidRPr="0042632F">
        <w:rPr>
          <w:szCs w:val="20"/>
        </w:rPr>
        <w:fldChar w:fldCharType="end"/>
      </w:r>
      <w:r w:rsidRPr="0042632F">
        <w:rPr>
          <w:szCs w:val="20"/>
        </w:rPr>
        <w:t xml:space="preserve"> w.r.t. generated samples, and the right figure plots the histogram of identified frequencies and damping ratios. Though there are many spurious modes, only those structural modes cluster together and consistently show in all samples.</w:t>
      </w:r>
      <w:r w:rsidR="000B3990">
        <w:rPr>
          <w:szCs w:val="20"/>
        </w:rPr>
        <w:t xml:space="preserve"> </w:t>
      </w:r>
      <w:r w:rsidR="000B3990" w:rsidRPr="000B3990">
        <w:rPr>
          <w:szCs w:val="20"/>
          <w:highlight w:val="yellow"/>
        </w:rPr>
        <w:t xml:space="preserve">The whole sampling process takes </w:t>
      </w:r>
      <w:r w:rsidR="00FC3E32">
        <w:rPr>
          <w:szCs w:val="20"/>
          <w:highlight w:val="yellow"/>
        </w:rPr>
        <w:t>35.5</w:t>
      </w:r>
      <w:r w:rsidR="000B3990" w:rsidRPr="000B3990">
        <w:rPr>
          <w:szCs w:val="20"/>
          <w:highlight w:val="yellow"/>
        </w:rPr>
        <w:t xml:space="preserve"> min on a Digital Storm laptop with Intel® Core™ i7 CPU @2.50 GHz and RAM 16.0 GB. By analyzing the Gibbs sampling algorithm, the computation time is proportional to the data length </w:t>
      </w:r>
      <m:oMath>
        <m:r>
          <w:rPr>
            <w:rFonts w:ascii="Cambria Math" w:hAnsi="Cambria Math"/>
            <w:szCs w:val="20"/>
            <w:highlight w:val="yellow"/>
          </w:rPr>
          <m:t>N</m:t>
        </m:r>
      </m:oMath>
      <w:r w:rsidR="000B3990" w:rsidRPr="000B3990">
        <w:rPr>
          <w:szCs w:val="20"/>
          <w:highlight w:val="yellow"/>
        </w:rPr>
        <w:t xml:space="preserve">, the required number of samples </w:t>
      </w:r>
      <m:oMath>
        <m:r>
          <w:rPr>
            <w:rFonts w:ascii="Cambria Math" w:hAnsi="Cambria Math"/>
            <w:szCs w:val="20"/>
            <w:highlight w:val="yellow"/>
          </w:rPr>
          <m:t>T</m:t>
        </m:r>
      </m:oMath>
      <w:r w:rsidR="000B3990" w:rsidRPr="000B3990">
        <w:rPr>
          <w:szCs w:val="20"/>
          <w:highlight w:val="yellow"/>
        </w:rPr>
        <w:t xml:space="preserve"> and the cub</w:t>
      </w:r>
      <w:r w:rsidR="009904AF">
        <w:rPr>
          <w:szCs w:val="20"/>
          <w:highlight w:val="yellow"/>
        </w:rPr>
        <w:t>e</w:t>
      </w:r>
      <w:r w:rsidR="000B3990" w:rsidRPr="000B3990">
        <w:rPr>
          <w:szCs w:val="20"/>
          <w:highlight w:val="yellow"/>
        </w:rPr>
        <w:t xml:space="preserve"> of </w:t>
      </w:r>
      <w:r w:rsidR="009904AF">
        <w:rPr>
          <w:szCs w:val="20"/>
          <w:highlight w:val="yellow"/>
        </w:rPr>
        <w:t xml:space="preserve">the </w:t>
      </w:r>
      <w:r w:rsidR="000B3990" w:rsidRPr="000B3990">
        <w:rPr>
          <w:szCs w:val="20"/>
          <w:highlight w:val="yellow"/>
        </w:rPr>
        <w:t xml:space="preserve">system order </w:t>
      </w:r>
      <m:oMath>
        <m:sSub>
          <m:sSubPr>
            <m:ctrlPr>
              <w:rPr>
                <w:rFonts w:ascii="Cambria Math" w:hAnsi="Cambria Math"/>
                <w:i/>
                <w:szCs w:val="20"/>
                <w:highlight w:val="yellow"/>
              </w:rPr>
            </m:ctrlPr>
          </m:sSubPr>
          <m:e>
            <m:r>
              <w:rPr>
                <w:rFonts w:ascii="Cambria Math" w:hAnsi="Cambria Math"/>
                <w:szCs w:val="20"/>
                <w:highlight w:val="yellow"/>
              </w:rPr>
              <m:t>N</m:t>
            </m:r>
          </m:e>
          <m:sub>
            <m:r>
              <w:rPr>
                <w:rFonts w:ascii="Cambria Math" w:hAnsi="Cambria Math"/>
                <w:szCs w:val="20"/>
                <w:highlight w:val="yellow"/>
              </w:rPr>
              <m:t>s</m:t>
            </m:r>
          </m:sub>
        </m:sSub>
      </m:oMath>
      <w:r w:rsidR="000B3990" w:rsidRPr="000B3990">
        <w:rPr>
          <w:szCs w:val="20"/>
          <w:highlight w:val="yellow"/>
        </w:rPr>
        <w:t>. Therefore, the controlling factor is the system order, which should be set not too large for computational efficiency.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96106" w:rsidRPr="0042632F" w14:paraId="3EE69574" w14:textId="77777777" w:rsidTr="00322302">
        <w:tc>
          <w:tcPr>
            <w:tcW w:w="5000" w:type="pct"/>
          </w:tcPr>
          <w:p w14:paraId="2E70F7FE" w14:textId="77777777" w:rsidR="00596106" w:rsidRPr="0042632F" w:rsidRDefault="00D433C7" w:rsidP="0042632F">
            <w:pPr>
              <w:pStyle w:val="NoSpacing"/>
              <w:jc w:val="center"/>
              <w:rPr>
                <w:szCs w:val="20"/>
              </w:rPr>
            </w:pPr>
            <w:r w:rsidRPr="0042632F">
              <w:rPr>
                <w:noProof/>
                <w:szCs w:val="20"/>
              </w:rPr>
              <w:drawing>
                <wp:inline distT="0" distB="0" distL="0" distR="0" wp14:anchorId="4926DB8B" wp14:editId="41B3A635">
                  <wp:extent cx="5943600" cy="174684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
                            <a:extLst>
                              <a:ext uri="{28A0092B-C50C-407E-A947-70E740481C1C}">
                                <a14:useLocalDpi xmlns:a14="http://schemas.microsoft.com/office/drawing/2010/main" val="0"/>
                              </a:ext>
                            </a:extLst>
                          </a:blip>
                          <a:srcRect t="4583"/>
                          <a:stretch/>
                        </pic:blipFill>
                        <pic:spPr bwMode="auto">
                          <a:xfrm>
                            <a:off x="0" y="0"/>
                            <a:ext cx="5943600" cy="1746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106" w:rsidRPr="0042632F" w14:paraId="3AF9267F" w14:textId="77777777" w:rsidTr="00322302">
        <w:tc>
          <w:tcPr>
            <w:tcW w:w="5000" w:type="pct"/>
          </w:tcPr>
          <w:p w14:paraId="2F00563D" w14:textId="54C2DF0B" w:rsidR="00596106" w:rsidRPr="0042632F" w:rsidRDefault="00C37ACB" w:rsidP="0042632F">
            <w:pPr>
              <w:pStyle w:val="Caption"/>
              <w:jc w:val="center"/>
              <w:rPr>
                <w:i w:val="0"/>
              </w:rPr>
            </w:pPr>
            <w:bookmarkStart w:id="34" w:name="_Ref505372811"/>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66271B">
              <w:rPr>
                <w:i w:val="0"/>
                <w:noProof/>
              </w:rPr>
              <w:t>1</w:t>
            </w:r>
            <w:r w:rsidRPr="0042632F">
              <w:rPr>
                <w:i w:val="0"/>
              </w:rPr>
              <w:fldChar w:fldCharType="end"/>
            </w:r>
            <w:bookmarkEnd w:id="34"/>
            <w:r w:rsidR="002973E1" w:rsidRPr="0042632F">
              <w:rPr>
                <w:i w:val="0"/>
              </w:rPr>
              <w:t>:</w:t>
            </w:r>
            <w:r w:rsidR="00596106" w:rsidRPr="0042632F">
              <w:rPr>
                <w:i w:val="0"/>
              </w:rPr>
              <w:t xml:space="preserve">  Time history and root </w:t>
            </w:r>
            <w:r w:rsidRPr="0042632F">
              <w:rPr>
                <w:i w:val="0"/>
              </w:rPr>
              <w:t xml:space="preserve">PSD </w:t>
            </w:r>
            <w:r w:rsidR="00596106" w:rsidRPr="0042632F">
              <w:rPr>
                <w:i w:val="0"/>
              </w:rPr>
              <w:t>of adopted earthquake records.</w:t>
            </w:r>
          </w:p>
        </w:tc>
      </w:tr>
    </w:tbl>
    <w:p w14:paraId="2AD39E84" w14:textId="77777777" w:rsidR="0070530F" w:rsidRPr="0042632F" w:rsidRDefault="0070530F" w:rsidP="0066271B">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0530F" w:rsidRPr="0042632F" w14:paraId="414BF8D6" w14:textId="77777777" w:rsidTr="004F2301">
        <w:tc>
          <w:tcPr>
            <w:tcW w:w="5000" w:type="pct"/>
          </w:tcPr>
          <w:p w14:paraId="0A6E374B" w14:textId="77777777" w:rsidR="0070530F" w:rsidRPr="0042632F" w:rsidRDefault="0070530F" w:rsidP="0042632F">
            <w:pPr>
              <w:pStyle w:val="NoSpacing"/>
              <w:jc w:val="center"/>
              <w:rPr>
                <w:szCs w:val="20"/>
              </w:rPr>
            </w:pPr>
            <w:r w:rsidRPr="0042632F">
              <w:rPr>
                <w:noProof/>
                <w:szCs w:val="20"/>
              </w:rPr>
              <w:drawing>
                <wp:inline distT="0" distB="0" distL="0" distR="0" wp14:anchorId="237731B3" wp14:editId="3896BA52">
                  <wp:extent cx="5577840" cy="33799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 t="5662" r="1282"/>
                          <a:stretch/>
                        </pic:blipFill>
                        <pic:spPr bwMode="auto">
                          <a:xfrm>
                            <a:off x="0" y="0"/>
                            <a:ext cx="5577840" cy="33799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530F" w:rsidRPr="0042632F" w14:paraId="05A198FF" w14:textId="77777777" w:rsidTr="004F2301">
        <w:tc>
          <w:tcPr>
            <w:tcW w:w="5000" w:type="pct"/>
          </w:tcPr>
          <w:p w14:paraId="1A95F340" w14:textId="228183B6" w:rsidR="0070530F" w:rsidRPr="0042632F" w:rsidRDefault="0070530F" w:rsidP="0042632F">
            <w:pPr>
              <w:pStyle w:val="Caption"/>
              <w:jc w:val="center"/>
              <w:rPr>
                <w:i w:val="0"/>
              </w:rPr>
            </w:pPr>
            <w:bookmarkStart w:id="35" w:name="_Ref506894429"/>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66271B">
              <w:rPr>
                <w:i w:val="0"/>
                <w:noProof/>
              </w:rPr>
              <w:t>2</w:t>
            </w:r>
            <w:r w:rsidRPr="0042632F">
              <w:rPr>
                <w:i w:val="0"/>
              </w:rPr>
              <w:fldChar w:fldCharType="end"/>
            </w:r>
            <w:bookmarkEnd w:id="35"/>
            <w:r w:rsidR="002973E1" w:rsidRPr="0042632F">
              <w:rPr>
                <w:i w:val="0"/>
              </w:rPr>
              <w:t>:</w:t>
            </w:r>
            <w:r w:rsidRPr="0042632F">
              <w:rPr>
                <w:i w:val="0"/>
              </w:rPr>
              <w:t xml:space="preserve">  </w:t>
            </w:r>
            <w:r w:rsidR="0026572F" w:rsidRPr="0042632F">
              <w:rPr>
                <w:i w:val="0"/>
              </w:rPr>
              <w:t xml:space="preserve">Root </w:t>
            </w:r>
            <w:r w:rsidRPr="0042632F">
              <w:rPr>
                <w:i w:val="0"/>
              </w:rPr>
              <w:t>SV (singular value) spectrum of synthetically generated responses.</w:t>
            </w:r>
          </w:p>
        </w:tc>
      </w:tr>
    </w:tbl>
    <w:p w14:paraId="0346A2CB" w14:textId="50F82904" w:rsidR="00AF5E1C" w:rsidRPr="0042632F" w:rsidRDefault="00AF5E1C"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93DA3" w:rsidRPr="0042632F" w14:paraId="755D7D68" w14:textId="77777777" w:rsidTr="00702BFE">
        <w:tc>
          <w:tcPr>
            <w:tcW w:w="5000" w:type="pct"/>
          </w:tcPr>
          <w:p w14:paraId="47DFF241" w14:textId="77777777" w:rsidR="00A93DA3" w:rsidRPr="0042632F" w:rsidRDefault="00A93DA3" w:rsidP="0042632F">
            <w:pPr>
              <w:pStyle w:val="NoSpacing"/>
              <w:jc w:val="center"/>
              <w:rPr>
                <w:szCs w:val="20"/>
              </w:rPr>
            </w:pPr>
            <w:r w:rsidRPr="0042632F">
              <w:rPr>
                <w:noProof/>
                <w:szCs w:val="20"/>
              </w:rPr>
              <w:lastRenderedPageBreak/>
              <w:drawing>
                <wp:inline distT="0" distB="0" distL="0" distR="0" wp14:anchorId="7CA82366" wp14:editId="44B60ADB">
                  <wp:extent cx="5120640" cy="18533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a:extLst>
                              <a:ext uri="{28A0092B-C50C-407E-A947-70E740481C1C}">
                                <a14:useLocalDpi xmlns:a14="http://schemas.microsoft.com/office/drawing/2010/main" val="0"/>
                              </a:ext>
                            </a:extLst>
                          </a:blip>
                          <a:srcRect l="5256" t="1148" r="3205" b="-1"/>
                          <a:stretch/>
                        </pic:blipFill>
                        <pic:spPr bwMode="auto">
                          <a:xfrm>
                            <a:off x="0" y="0"/>
                            <a:ext cx="5120640" cy="18533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3DA3" w:rsidRPr="0042632F" w14:paraId="1EF5F73B" w14:textId="77777777" w:rsidTr="00702BFE">
        <w:tc>
          <w:tcPr>
            <w:tcW w:w="5000" w:type="pct"/>
          </w:tcPr>
          <w:p w14:paraId="1EA0EECD" w14:textId="672DAC87" w:rsidR="00A93DA3" w:rsidRPr="0042632F" w:rsidRDefault="00A93DA3" w:rsidP="0042632F">
            <w:pPr>
              <w:pStyle w:val="Caption"/>
              <w:jc w:val="center"/>
              <w:rPr>
                <w:i w:val="0"/>
              </w:rPr>
            </w:pPr>
            <w:bookmarkStart w:id="36" w:name="_Ref505436784"/>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3</w:t>
            </w:r>
            <w:r w:rsidRPr="0042632F">
              <w:rPr>
                <w:i w:val="0"/>
              </w:rPr>
              <w:fldChar w:fldCharType="end"/>
            </w:r>
            <w:bookmarkEnd w:id="36"/>
            <w:r w:rsidR="002973E1" w:rsidRPr="0042632F">
              <w:rPr>
                <w:i w:val="0"/>
              </w:rPr>
              <w:t>:</w:t>
            </w:r>
            <w:r w:rsidRPr="0042632F">
              <w:rPr>
                <w:i w:val="0"/>
              </w:rPr>
              <w:t xml:space="preserve">  </w:t>
            </w:r>
            <w:r w:rsidR="00F5361B" w:rsidRPr="0042632F">
              <w:rPr>
                <w:i w:val="0"/>
              </w:rPr>
              <w:t xml:space="preserve">Convergence process of the Gibbs sampling: </w:t>
            </w:r>
            <w:r w:rsidR="00A11510" w:rsidRPr="0042632F">
              <w:rPr>
                <w:i w:val="0"/>
              </w:rPr>
              <w:t xml:space="preserve">El Centro </w:t>
            </w:r>
            <w:r w:rsidR="00F5361B" w:rsidRPr="0042632F">
              <w:rPr>
                <w:i w:val="0"/>
              </w:rPr>
              <w:t>earthquake</w:t>
            </w:r>
            <w:r w:rsidRPr="0042632F">
              <w:rPr>
                <w:i w:val="0"/>
              </w:rPr>
              <w:t>.</w:t>
            </w:r>
          </w:p>
        </w:tc>
      </w:tr>
    </w:tbl>
    <w:p w14:paraId="5D1A5438" w14:textId="77777777" w:rsidR="006A1D22" w:rsidRPr="0042632F" w:rsidRDefault="006A1D22" w:rsidP="0066271B"/>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194A5F" w:rsidRPr="0042632F" w14:paraId="2F4977E1" w14:textId="77777777" w:rsidTr="00702BFE">
        <w:tc>
          <w:tcPr>
            <w:tcW w:w="2500" w:type="pct"/>
          </w:tcPr>
          <w:p w14:paraId="561DD49D" w14:textId="77777777" w:rsidR="00421CEF" w:rsidRPr="0042632F" w:rsidRDefault="00421CEF" w:rsidP="00FD3426">
            <w:pPr>
              <w:pStyle w:val="NoSpacing"/>
              <w:jc w:val="right"/>
              <w:rPr>
                <w:szCs w:val="20"/>
              </w:rPr>
            </w:pPr>
            <w:r w:rsidRPr="0042632F">
              <w:rPr>
                <w:noProof/>
                <w:szCs w:val="20"/>
              </w:rPr>
              <w:drawing>
                <wp:inline distT="0" distB="0" distL="0" distR="0" wp14:anchorId="45DFB7CB" wp14:editId="649CA885">
                  <wp:extent cx="2286000" cy="1992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6000" cy="1992311"/>
                          </a:xfrm>
                          <a:prstGeom prst="rect">
                            <a:avLst/>
                          </a:prstGeom>
                        </pic:spPr>
                      </pic:pic>
                    </a:graphicData>
                  </a:graphic>
                </wp:inline>
              </w:drawing>
            </w:r>
          </w:p>
        </w:tc>
        <w:tc>
          <w:tcPr>
            <w:tcW w:w="2500" w:type="pct"/>
          </w:tcPr>
          <w:p w14:paraId="517276EE" w14:textId="77777777" w:rsidR="00421CEF" w:rsidRPr="0042632F" w:rsidRDefault="003E2089" w:rsidP="00FD3426">
            <w:pPr>
              <w:pStyle w:val="NoSpacing"/>
              <w:jc w:val="left"/>
              <w:rPr>
                <w:szCs w:val="20"/>
              </w:rPr>
            </w:pPr>
            <w:r w:rsidRPr="0042632F">
              <w:rPr>
                <w:noProof/>
                <w:szCs w:val="20"/>
              </w:rPr>
              <w:drawing>
                <wp:inline distT="0" distB="0" distL="0" distR="0" wp14:anchorId="75373388" wp14:editId="296F156E">
                  <wp:extent cx="2286000" cy="19780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86000" cy="1978039"/>
                          </a:xfrm>
                          <a:prstGeom prst="rect">
                            <a:avLst/>
                          </a:prstGeom>
                        </pic:spPr>
                      </pic:pic>
                    </a:graphicData>
                  </a:graphic>
                </wp:inline>
              </w:drawing>
            </w:r>
          </w:p>
        </w:tc>
      </w:tr>
      <w:tr w:rsidR="00194A5F" w:rsidRPr="0042632F" w14:paraId="6EB98980" w14:textId="77777777" w:rsidTr="00702BFE">
        <w:tc>
          <w:tcPr>
            <w:tcW w:w="2500" w:type="pct"/>
          </w:tcPr>
          <w:p w14:paraId="3088D066" w14:textId="77777777" w:rsidR="00421CEF" w:rsidRPr="0042632F" w:rsidRDefault="00421CEF" w:rsidP="0042632F">
            <w:pPr>
              <w:pStyle w:val="NoSpacing"/>
              <w:jc w:val="center"/>
              <w:rPr>
                <w:szCs w:val="20"/>
              </w:rPr>
            </w:pPr>
            <w:r w:rsidRPr="0042632F">
              <w:rPr>
                <w:szCs w:val="20"/>
              </w:rPr>
              <w:t>a) Stabilization diagram</w:t>
            </w:r>
          </w:p>
        </w:tc>
        <w:tc>
          <w:tcPr>
            <w:tcW w:w="2500" w:type="pct"/>
          </w:tcPr>
          <w:p w14:paraId="0BAFB4D8" w14:textId="77777777" w:rsidR="00421CEF" w:rsidRPr="0042632F" w:rsidRDefault="00421CEF" w:rsidP="0042632F">
            <w:pPr>
              <w:pStyle w:val="NoSpacing"/>
              <w:jc w:val="center"/>
              <w:rPr>
                <w:szCs w:val="20"/>
              </w:rPr>
            </w:pPr>
            <w:r w:rsidRPr="0042632F">
              <w:rPr>
                <w:szCs w:val="20"/>
              </w:rPr>
              <w:t>b) histogram</w:t>
            </w:r>
          </w:p>
        </w:tc>
      </w:tr>
      <w:tr w:rsidR="006A1D22" w:rsidRPr="0042632F" w14:paraId="4F383E1E" w14:textId="77777777" w:rsidTr="00702BFE">
        <w:tc>
          <w:tcPr>
            <w:tcW w:w="5000" w:type="pct"/>
            <w:gridSpan w:val="2"/>
          </w:tcPr>
          <w:p w14:paraId="5EDCD4D5" w14:textId="578BA058" w:rsidR="006A1D22" w:rsidRPr="0042632F" w:rsidRDefault="006A1D22" w:rsidP="0042632F">
            <w:pPr>
              <w:pStyle w:val="Caption"/>
              <w:spacing w:after="0"/>
              <w:jc w:val="center"/>
              <w:rPr>
                <w:i w:val="0"/>
              </w:rPr>
            </w:pPr>
            <w:bookmarkStart w:id="37" w:name="_Ref505511413"/>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4</w:t>
            </w:r>
            <w:r w:rsidRPr="0042632F">
              <w:rPr>
                <w:i w:val="0"/>
              </w:rPr>
              <w:fldChar w:fldCharType="end"/>
            </w:r>
            <w:bookmarkEnd w:id="37"/>
            <w:r w:rsidR="002973E1" w:rsidRPr="0042632F">
              <w:rPr>
                <w:i w:val="0"/>
              </w:rPr>
              <w:t>:</w:t>
            </w:r>
            <w:r w:rsidRPr="0042632F">
              <w:rPr>
                <w:i w:val="0"/>
              </w:rPr>
              <w:t xml:space="preserve">  </w:t>
            </w:r>
            <w:r w:rsidR="00421CEF" w:rsidRPr="0042632F">
              <w:rPr>
                <w:i w:val="0"/>
              </w:rPr>
              <w:t>Removing</w:t>
            </w:r>
            <w:r w:rsidRPr="0042632F">
              <w:rPr>
                <w:i w:val="0"/>
              </w:rPr>
              <w:t xml:space="preserve"> spurious modes: El Centro earthquake. </w:t>
            </w:r>
          </w:p>
          <w:p w14:paraId="58DDC76B" w14:textId="77777777" w:rsidR="006A1D22" w:rsidRPr="0042632F" w:rsidRDefault="006A1D22" w:rsidP="0042632F">
            <w:pPr>
              <w:pStyle w:val="Caption"/>
              <w:jc w:val="center"/>
              <w:rPr>
                <w:i w:val="0"/>
              </w:rPr>
            </w:pPr>
          </w:p>
        </w:tc>
      </w:tr>
    </w:tbl>
    <w:p w14:paraId="3BB3F478" w14:textId="77777777" w:rsidR="00A93DA3" w:rsidRDefault="00A93DA3" w:rsidP="0042632F">
      <w:pPr>
        <w:pStyle w:val="BodyText"/>
        <w:rPr>
          <w:szCs w:val="20"/>
        </w:rPr>
      </w:pPr>
    </w:p>
    <w:p w14:paraId="38168266" w14:textId="77777777" w:rsidR="006A0E11" w:rsidRPr="0042632F" w:rsidRDefault="006A0E11" w:rsidP="006A0E11">
      <w:pPr>
        <w:rPr>
          <w:szCs w:val="20"/>
        </w:rPr>
      </w:pPr>
      <w:r w:rsidRPr="0042632F">
        <w:rPr>
          <w:szCs w:val="20"/>
        </w:rPr>
        <w:t xml:space="preserve">The Posterior samples of natural frequencies and damping ratios identified when using the El Centro record are shown in </w:t>
      </w:r>
      <w:r w:rsidRPr="0042632F">
        <w:rPr>
          <w:szCs w:val="20"/>
        </w:rPr>
        <w:fldChar w:fldCharType="begin"/>
      </w:r>
      <w:r w:rsidRPr="0042632F">
        <w:rPr>
          <w:szCs w:val="20"/>
        </w:rPr>
        <w:instrText xml:space="preserve"> REF _Ref506213455 \h  \* MERGEFORMAT </w:instrText>
      </w:r>
      <w:r w:rsidRPr="0042632F">
        <w:rPr>
          <w:szCs w:val="20"/>
        </w:rPr>
      </w:r>
      <w:r w:rsidRPr="0042632F">
        <w:rPr>
          <w:szCs w:val="20"/>
        </w:rPr>
        <w:fldChar w:fldCharType="separate"/>
      </w:r>
      <w:r w:rsidRPr="00103408">
        <w:rPr>
          <w:szCs w:val="20"/>
        </w:rPr>
        <w:t xml:space="preserve">Figure </w:t>
      </w:r>
      <w:r w:rsidRPr="00103408">
        <w:rPr>
          <w:noProof/>
          <w:szCs w:val="20"/>
        </w:rPr>
        <w:t>5</w:t>
      </w:r>
      <w:r w:rsidRPr="0042632F">
        <w:rPr>
          <w:szCs w:val="20"/>
        </w:rPr>
        <w:fldChar w:fldCharType="end"/>
      </w:r>
      <w:r w:rsidRPr="0042632F">
        <w:rPr>
          <w:szCs w:val="20"/>
        </w:rPr>
        <w:t>. As can be seen, the true parameter values are close to the cloud of sampled values, especially the frequencies. Consistent with common findings, the natural frequencies are identified with high precision, but estimated damping ratios have much larger variability; longer data are required to improve the precision. Since the data set is short and the model assumption on the seismic excitation is violated, the posterior samples need not necessarily cover the true values. That is the case, for example, with the fourth mode. Nevertheless, the results are sufficiently good to give representative values of the modal parameters. More importantly, the full posterior distributions are obtained and can be reliably used for further applications.</w:t>
      </w:r>
    </w:p>
    <w:p w14:paraId="0B4D85E6" w14:textId="77777777" w:rsidR="006A0E11" w:rsidRPr="0042632F" w:rsidRDefault="006A0E11"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8D30A0" w:rsidRPr="0042632F" w14:paraId="34EE1819" w14:textId="77777777" w:rsidTr="004F2301">
        <w:tc>
          <w:tcPr>
            <w:tcW w:w="2500" w:type="pct"/>
          </w:tcPr>
          <w:p w14:paraId="01B664D5" w14:textId="77777777" w:rsidR="00072454" w:rsidRPr="0042632F" w:rsidRDefault="008D30A0" w:rsidP="0042632F">
            <w:pPr>
              <w:pStyle w:val="NoSpacing"/>
              <w:jc w:val="center"/>
              <w:rPr>
                <w:szCs w:val="20"/>
              </w:rPr>
            </w:pPr>
            <w:r w:rsidRPr="0042632F">
              <w:rPr>
                <w:noProof/>
                <w:szCs w:val="20"/>
              </w:rPr>
              <w:drawing>
                <wp:inline distT="0" distB="0" distL="0" distR="0" wp14:anchorId="414C52F9" wp14:editId="0F48504E">
                  <wp:extent cx="2286000" cy="17641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764163"/>
                          </a:xfrm>
                          <a:prstGeom prst="rect">
                            <a:avLst/>
                          </a:prstGeom>
                          <a:noFill/>
                          <a:ln>
                            <a:noFill/>
                          </a:ln>
                        </pic:spPr>
                      </pic:pic>
                    </a:graphicData>
                  </a:graphic>
                </wp:inline>
              </w:drawing>
            </w:r>
          </w:p>
        </w:tc>
        <w:tc>
          <w:tcPr>
            <w:tcW w:w="2500" w:type="pct"/>
          </w:tcPr>
          <w:p w14:paraId="4D46EC8F" w14:textId="77777777" w:rsidR="00072454" w:rsidRPr="0042632F" w:rsidRDefault="008D30A0" w:rsidP="0042632F">
            <w:pPr>
              <w:pStyle w:val="NoSpacing"/>
              <w:jc w:val="center"/>
              <w:rPr>
                <w:szCs w:val="20"/>
              </w:rPr>
            </w:pPr>
            <w:r w:rsidRPr="0042632F">
              <w:rPr>
                <w:noProof/>
                <w:szCs w:val="20"/>
              </w:rPr>
              <w:drawing>
                <wp:inline distT="0" distB="0" distL="0" distR="0" wp14:anchorId="393D8235" wp14:editId="27EF1D70">
                  <wp:extent cx="2286000" cy="17783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778373"/>
                          </a:xfrm>
                          <a:prstGeom prst="rect">
                            <a:avLst/>
                          </a:prstGeom>
                          <a:noFill/>
                          <a:ln>
                            <a:noFill/>
                          </a:ln>
                        </pic:spPr>
                      </pic:pic>
                    </a:graphicData>
                  </a:graphic>
                </wp:inline>
              </w:drawing>
            </w:r>
          </w:p>
        </w:tc>
      </w:tr>
      <w:tr w:rsidR="008D30A0" w:rsidRPr="0042632F" w14:paraId="258101EE" w14:textId="77777777" w:rsidTr="004F2301">
        <w:tc>
          <w:tcPr>
            <w:tcW w:w="2500" w:type="pct"/>
          </w:tcPr>
          <w:p w14:paraId="2D1F4203" w14:textId="77777777" w:rsidR="00072454" w:rsidRPr="0042632F" w:rsidRDefault="008D30A0" w:rsidP="0042632F">
            <w:pPr>
              <w:pStyle w:val="NoSpacing"/>
              <w:jc w:val="center"/>
              <w:rPr>
                <w:szCs w:val="20"/>
              </w:rPr>
            </w:pPr>
            <w:r w:rsidRPr="0042632F">
              <w:rPr>
                <w:noProof/>
                <w:szCs w:val="20"/>
              </w:rPr>
              <w:lastRenderedPageBreak/>
              <w:drawing>
                <wp:inline distT="0" distB="0" distL="0" distR="0" wp14:anchorId="5C92C318" wp14:editId="5FB8FB7E">
                  <wp:extent cx="2286000" cy="177837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6000" cy="1778373"/>
                          </a:xfrm>
                          <a:prstGeom prst="rect">
                            <a:avLst/>
                          </a:prstGeom>
                          <a:noFill/>
                          <a:ln>
                            <a:noFill/>
                          </a:ln>
                        </pic:spPr>
                      </pic:pic>
                    </a:graphicData>
                  </a:graphic>
                </wp:inline>
              </w:drawing>
            </w:r>
          </w:p>
        </w:tc>
        <w:tc>
          <w:tcPr>
            <w:tcW w:w="2500" w:type="pct"/>
          </w:tcPr>
          <w:p w14:paraId="23343925" w14:textId="77777777" w:rsidR="00072454" w:rsidRPr="0042632F" w:rsidRDefault="008D30A0" w:rsidP="0042632F">
            <w:pPr>
              <w:pStyle w:val="NoSpacing"/>
              <w:jc w:val="center"/>
              <w:rPr>
                <w:szCs w:val="20"/>
              </w:rPr>
            </w:pPr>
            <w:r w:rsidRPr="0042632F">
              <w:rPr>
                <w:noProof/>
                <w:szCs w:val="20"/>
              </w:rPr>
              <w:drawing>
                <wp:inline distT="0" distB="0" distL="0" distR="0" wp14:anchorId="6708E6D1" wp14:editId="347EBA34">
                  <wp:extent cx="2286000" cy="177762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777626"/>
                          </a:xfrm>
                          <a:prstGeom prst="rect">
                            <a:avLst/>
                          </a:prstGeom>
                          <a:noFill/>
                          <a:ln>
                            <a:noFill/>
                          </a:ln>
                        </pic:spPr>
                      </pic:pic>
                    </a:graphicData>
                  </a:graphic>
                </wp:inline>
              </w:drawing>
            </w:r>
          </w:p>
        </w:tc>
      </w:tr>
      <w:tr w:rsidR="00072454" w:rsidRPr="0042632F" w14:paraId="1CECE8F1" w14:textId="77777777" w:rsidTr="004F2301">
        <w:tc>
          <w:tcPr>
            <w:tcW w:w="5000" w:type="pct"/>
            <w:gridSpan w:val="2"/>
          </w:tcPr>
          <w:p w14:paraId="6133D7DB" w14:textId="321747E6" w:rsidR="00072454" w:rsidRPr="0042632F" w:rsidRDefault="00072454" w:rsidP="0042632F">
            <w:pPr>
              <w:pStyle w:val="Caption"/>
              <w:spacing w:after="0"/>
              <w:jc w:val="center"/>
              <w:rPr>
                <w:i w:val="0"/>
              </w:rPr>
            </w:pPr>
            <w:bookmarkStart w:id="38" w:name="_Ref506213455"/>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5</w:t>
            </w:r>
            <w:r w:rsidRPr="0042632F">
              <w:rPr>
                <w:i w:val="0"/>
              </w:rPr>
              <w:fldChar w:fldCharType="end"/>
            </w:r>
            <w:bookmarkEnd w:id="38"/>
            <w:r w:rsidR="007365A2" w:rsidRPr="0042632F">
              <w:rPr>
                <w:i w:val="0"/>
              </w:rPr>
              <w:t>:</w:t>
            </w:r>
            <w:r w:rsidRPr="0042632F">
              <w:rPr>
                <w:i w:val="0"/>
              </w:rPr>
              <w:t xml:space="preserve">  </w:t>
            </w:r>
            <w:r w:rsidR="00EE7F13" w:rsidRPr="0042632F">
              <w:rPr>
                <w:i w:val="0"/>
              </w:rPr>
              <w:t>I</w:t>
            </w:r>
            <w:r w:rsidR="008D30A0" w:rsidRPr="0042632F">
              <w:rPr>
                <w:i w:val="0"/>
              </w:rPr>
              <w:t xml:space="preserve">dentified frequencies and damping ratios: </w:t>
            </w:r>
            <w:r w:rsidR="00EE7F13" w:rsidRPr="0042632F">
              <w:rPr>
                <w:i w:val="0"/>
              </w:rPr>
              <w:t xml:space="preserve">first four modes, </w:t>
            </w:r>
            <w:r w:rsidR="008D30A0" w:rsidRPr="0042632F">
              <w:rPr>
                <w:i w:val="0"/>
              </w:rPr>
              <w:t>El Centro earthquake</w:t>
            </w:r>
            <w:r w:rsidRPr="0042632F">
              <w:rPr>
                <w:i w:val="0"/>
              </w:rPr>
              <w:t xml:space="preserve">. </w:t>
            </w:r>
          </w:p>
        </w:tc>
      </w:tr>
    </w:tbl>
    <w:p w14:paraId="204B3912" w14:textId="77777777" w:rsidR="00DF6545" w:rsidRPr="0042632F" w:rsidRDefault="00DF6545"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6545" w:rsidRPr="0042632F" w14:paraId="25BFE52D" w14:textId="77777777" w:rsidTr="004F2301">
        <w:tc>
          <w:tcPr>
            <w:tcW w:w="5000" w:type="pct"/>
          </w:tcPr>
          <w:p w14:paraId="00D92728" w14:textId="77777777" w:rsidR="00DF6545" w:rsidRPr="0042632F" w:rsidRDefault="005160A4" w:rsidP="0042632F">
            <w:pPr>
              <w:pStyle w:val="NoSpacing"/>
              <w:jc w:val="center"/>
              <w:rPr>
                <w:szCs w:val="20"/>
              </w:rPr>
            </w:pPr>
            <w:r w:rsidRPr="0042632F">
              <w:rPr>
                <w:noProof/>
                <w:szCs w:val="20"/>
              </w:rPr>
              <w:drawing>
                <wp:inline distT="0" distB="0" distL="0" distR="0" wp14:anchorId="1F110FF3" wp14:editId="1410F1E0">
                  <wp:extent cx="5486400" cy="2735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5963" b="4830"/>
                          <a:stretch/>
                        </pic:blipFill>
                        <pic:spPr bwMode="auto">
                          <a:xfrm>
                            <a:off x="0" y="0"/>
                            <a:ext cx="5486400" cy="27357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6545" w:rsidRPr="0042632F" w14:paraId="21737EDB" w14:textId="77777777" w:rsidTr="004F2301">
        <w:tc>
          <w:tcPr>
            <w:tcW w:w="5000" w:type="pct"/>
          </w:tcPr>
          <w:p w14:paraId="4DC7B94D" w14:textId="56570BFD" w:rsidR="00F458A3" w:rsidRPr="0042632F" w:rsidRDefault="00DF6545" w:rsidP="0042632F">
            <w:pPr>
              <w:pStyle w:val="Caption"/>
              <w:spacing w:after="0"/>
              <w:jc w:val="center"/>
              <w:rPr>
                <w:i w:val="0"/>
              </w:rPr>
            </w:pPr>
            <w:bookmarkStart w:id="39" w:name="_Ref506216109"/>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6</w:t>
            </w:r>
            <w:r w:rsidRPr="0042632F">
              <w:rPr>
                <w:i w:val="0"/>
              </w:rPr>
              <w:fldChar w:fldCharType="end"/>
            </w:r>
            <w:bookmarkEnd w:id="39"/>
            <w:r w:rsidR="002173C3" w:rsidRPr="0042632F">
              <w:rPr>
                <w:i w:val="0"/>
              </w:rPr>
              <w:t>:</w:t>
            </w:r>
            <w:r w:rsidRPr="0042632F">
              <w:rPr>
                <w:i w:val="0"/>
              </w:rPr>
              <w:t xml:space="preserve">  </w:t>
            </w:r>
            <w:r w:rsidR="00F458A3" w:rsidRPr="0042632F">
              <w:rPr>
                <w:i w:val="0"/>
              </w:rPr>
              <w:t>Identified frequencies under four seismic excitations</w:t>
            </w:r>
          </w:p>
          <w:p w14:paraId="021CAF08" w14:textId="77777777" w:rsidR="00DF6545" w:rsidRPr="0042632F" w:rsidRDefault="00F458A3" w:rsidP="0042632F">
            <w:pPr>
              <w:pStyle w:val="Caption"/>
              <w:jc w:val="center"/>
              <w:rPr>
                <w:i w:val="0"/>
              </w:rPr>
            </w:pPr>
            <w:r w:rsidRPr="0042632F">
              <w:rPr>
                <w:i w:val="0"/>
              </w:rPr>
              <w:t>Norma</w:t>
            </w:r>
            <w:r w:rsidR="008E67B3" w:rsidRPr="0042632F">
              <w:rPr>
                <w:i w:val="0"/>
              </w:rPr>
              <w:t>lized f = identified frequency/true frequency</w:t>
            </w:r>
            <w:r w:rsidR="00DF6545" w:rsidRPr="0042632F">
              <w:rPr>
                <w:i w:val="0"/>
              </w:rPr>
              <w:t>.</w:t>
            </w:r>
          </w:p>
        </w:tc>
      </w:tr>
    </w:tbl>
    <w:p w14:paraId="66D64CD5" w14:textId="77777777" w:rsidR="00DF6545" w:rsidRPr="0042632F" w:rsidRDefault="00DF6545"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6545" w:rsidRPr="0042632F" w14:paraId="4C3E819D" w14:textId="77777777" w:rsidTr="004F2301">
        <w:tc>
          <w:tcPr>
            <w:tcW w:w="5000" w:type="pct"/>
          </w:tcPr>
          <w:p w14:paraId="464E7DD7" w14:textId="77777777" w:rsidR="00DF6545" w:rsidRPr="0042632F" w:rsidRDefault="003F32DF" w:rsidP="0042632F">
            <w:pPr>
              <w:pStyle w:val="NoSpacing"/>
              <w:jc w:val="center"/>
              <w:rPr>
                <w:szCs w:val="20"/>
              </w:rPr>
            </w:pPr>
            <w:r w:rsidRPr="0042632F">
              <w:rPr>
                <w:noProof/>
                <w:szCs w:val="20"/>
              </w:rPr>
              <w:drawing>
                <wp:inline distT="0" distB="0" distL="0" distR="0" wp14:anchorId="74E3A0FB" wp14:editId="74FD7745">
                  <wp:extent cx="4206240" cy="25315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077" t="5963" r="8846" b="4587"/>
                          <a:stretch/>
                        </pic:blipFill>
                        <pic:spPr bwMode="auto">
                          <a:xfrm>
                            <a:off x="0" y="0"/>
                            <a:ext cx="4206240" cy="2531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6545" w:rsidRPr="0042632F" w14:paraId="7670945F" w14:textId="77777777" w:rsidTr="004F2301">
        <w:tc>
          <w:tcPr>
            <w:tcW w:w="5000" w:type="pct"/>
          </w:tcPr>
          <w:p w14:paraId="14FF3C14" w14:textId="6473DC13" w:rsidR="00F458A3" w:rsidRPr="0042632F" w:rsidRDefault="00DF6545" w:rsidP="0042632F">
            <w:pPr>
              <w:pStyle w:val="Caption"/>
              <w:spacing w:after="0"/>
              <w:jc w:val="center"/>
              <w:rPr>
                <w:i w:val="0"/>
              </w:rPr>
            </w:pPr>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7</w:t>
            </w:r>
            <w:r w:rsidRPr="0042632F">
              <w:rPr>
                <w:i w:val="0"/>
              </w:rPr>
              <w:fldChar w:fldCharType="end"/>
            </w:r>
            <w:r w:rsidR="002173C3" w:rsidRPr="0042632F">
              <w:rPr>
                <w:i w:val="0"/>
              </w:rPr>
              <w:t>:</w:t>
            </w:r>
            <w:r w:rsidRPr="0042632F">
              <w:rPr>
                <w:i w:val="0"/>
              </w:rPr>
              <w:t xml:space="preserve">  </w:t>
            </w:r>
            <w:r w:rsidR="00F458A3" w:rsidRPr="0042632F">
              <w:rPr>
                <w:i w:val="0"/>
              </w:rPr>
              <w:t>Identified damping ratios under four seismic excitations</w:t>
            </w:r>
          </w:p>
          <w:p w14:paraId="1EB08F27" w14:textId="77777777" w:rsidR="00DF6545" w:rsidRPr="0042632F" w:rsidRDefault="00F458A3" w:rsidP="0042632F">
            <w:pPr>
              <w:pStyle w:val="Caption"/>
              <w:jc w:val="center"/>
              <w:rPr>
                <w:i w:val="0"/>
              </w:rPr>
            </w:pPr>
            <w:r w:rsidRPr="0042632F">
              <w:rPr>
                <w:i w:val="0"/>
              </w:rPr>
              <w:t>Normalized ζ = identified damping ratio</w:t>
            </w:r>
            <w:r w:rsidR="008E67B3" w:rsidRPr="0042632F">
              <w:rPr>
                <w:i w:val="0"/>
              </w:rPr>
              <w:t>/true damping ratio</w:t>
            </w:r>
            <w:r w:rsidR="00DF6545" w:rsidRPr="0042632F">
              <w:rPr>
                <w:i w:val="0"/>
              </w:rPr>
              <w:t>.</w:t>
            </w:r>
          </w:p>
        </w:tc>
      </w:tr>
    </w:tbl>
    <w:p w14:paraId="57F8EC1C" w14:textId="77777777" w:rsidR="00DF6545" w:rsidRPr="0042632F" w:rsidRDefault="00DF6545"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DF6545" w:rsidRPr="0042632F" w14:paraId="63C277A0" w14:textId="77777777" w:rsidTr="004F2301">
        <w:tc>
          <w:tcPr>
            <w:tcW w:w="5000" w:type="pct"/>
          </w:tcPr>
          <w:p w14:paraId="0386C1B9" w14:textId="77777777" w:rsidR="00DF6545" w:rsidRPr="0042632F" w:rsidRDefault="006D5A8C" w:rsidP="0042632F">
            <w:pPr>
              <w:pStyle w:val="NoSpacing"/>
              <w:jc w:val="center"/>
              <w:rPr>
                <w:szCs w:val="20"/>
              </w:rPr>
            </w:pPr>
            <w:r w:rsidRPr="0042632F">
              <w:rPr>
                <w:noProof/>
                <w:szCs w:val="20"/>
              </w:rPr>
              <w:drawing>
                <wp:inline distT="0" distB="0" distL="0" distR="0" wp14:anchorId="2FF0BB64" wp14:editId="4151B68E">
                  <wp:extent cx="4457700" cy="3873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7065" t="5983" r="8872" b="4991"/>
                          <a:stretch/>
                        </pic:blipFill>
                        <pic:spPr bwMode="auto">
                          <a:xfrm>
                            <a:off x="0" y="0"/>
                            <a:ext cx="4458299" cy="3874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6545" w:rsidRPr="0042632F" w14:paraId="58F02326" w14:textId="77777777" w:rsidTr="004F2301">
        <w:tc>
          <w:tcPr>
            <w:tcW w:w="5000" w:type="pct"/>
          </w:tcPr>
          <w:p w14:paraId="36740F6A" w14:textId="32BA4C69" w:rsidR="00FA269D" w:rsidRPr="0042632F" w:rsidRDefault="00DF6545" w:rsidP="0042632F">
            <w:pPr>
              <w:pStyle w:val="Caption"/>
              <w:spacing w:after="0"/>
              <w:jc w:val="center"/>
              <w:rPr>
                <w:i w:val="0"/>
              </w:rPr>
            </w:pPr>
            <w:bookmarkStart w:id="40" w:name="_Ref506216114"/>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8</w:t>
            </w:r>
            <w:r w:rsidRPr="0042632F">
              <w:rPr>
                <w:i w:val="0"/>
              </w:rPr>
              <w:fldChar w:fldCharType="end"/>
            </w:r>
            <w:bookmarkEnd w:id="40"/>
            <w:r w:rsidRPr="0042632F">
              <w:rPr>
                <w:i w:val="0"/>
              </w:rPr>
              <w:t xml:space="preserve">  </w:t>
            </w:r>
            <w:r w:rsidR="00FA269D" w:rsidRPr="0042632F">
              <w:rPr>
                <w:i w:val="0"/>
              </w:rPr>
              <w:t>MAC  between the true and identified mode shapes</w:t>
            </w:r>
          </w:p>
          <w:p w14:paraId="1D802AA1" w14:textId="77777777" w:rsidR="00DF6545" w:rsidRPr="0042632F" w:rsidRDefault="00617F3F" w:rsidP="0042632F">
            <w:pPr>
              <w:pStyle w:val="Caption"/>
              <w:spacing w:after="0"/>
              <w:jc w:val="center"/>
              <w:rPr>
                <w:i w:val="0"/>
              </w:rPr>
            </w:pPr>
            <w:r w:rsidRPr="0042632F">
              <w:rPr>
                <w:i w:val="0"/>
              </w:rPr>
              <w:t xml:space="preserve"> subjected to</w:t>
            </w:r>
            <w:r w:rsidR="00FA269D" w:rsidRPr="0042632F">
              <w:rPr>
                <w:i w:val="0"/>
              </w:rPr>
              <w:t xml:space="preserve"> four seismic excitations</w:t>
            </w:r>
            <w:r w:rsidR="00DF6545" w:rsidRPr="0042632F">
              <w:rPr>
                <w:i w:val="0"/>
              </w:rPr>
              <w:t>.</w:t>
            </w:r>
          </w:p>
        </w:tc>
      </w:tr>
    </w:tbl>
    <w:p w14:paraId="74120F64" w14:textId="77777777" w:rsidR="0066271B" w:rsidRDefault="0066271B" w:rsidP="0042632F">
      <w:pPr>
        <w:pStyle w:val="BodyText"/>
        <w:rPr>
          <w:szCs w:val="20"/>
        </w:rPr>
      </w:pPr>
    </w:p>
    <w:p w14:paraId="0F815FA5" w14:textId="5A871D96" w:rsidR="00DF6545" w:rsidRPr="0042632F" w:rsidRDefault="00904389" w:rsidP="0042632F">
      <w:pPr>
        <w:pStyle w:val="BodyText"/>
        <w:rPr>
          <w:szCs w:val="20"/>
        </w:rPr>
      </w:pPr>
      <w:r w:rsidRPr="0042632F">
        <w:rPr>
          <w:szCs w:val="20"/>
        </w:rPr>
        <w:t>T</w:t>
      </w:r>
      <w:r w:rsidR="00682F41" w:rsidRPr="0042632F">
        <w:rPr>
          <w:szCs w:val="20"/>
        </w:rPr>
        <w:t xml:space="preserve">he </w:t>
      </w:r>
      <w:r w:rsidR="007A3566" w:rsidRPr="0042632F">
        <w:rPr>
          <w:szCs w:val="20"/>
        </w:rPr>
        <w:t>natural frequencies, damping ratios and mode shapes</w:t>
      </w:r>
      <w:r w:rsidR="00EC1B9D" w:rsidRPr="0042632F">
        <w:rPr>
          <w:szCs w:val="20"/>
        </w:rPr>
        <w:t xml:space="preserve"> identified </w:t>
      </w:r>
      <w:r w:rsidRPr="0042632F">
        <w:rPr>
          <w:szCs w:val="20"/>
        </w:rPr>
        <w:t xml:space="preserve">with </w:t>
      </w:r>
      <w:r w:rsidR="00EC1B9D" w:rsidRPr="0042632F">
        <w:rPr>
          <w:szCs w:val="20"/>
        </w:rPr>
        <w:t xml:space="preserve">the four seismic </w:t>
      </w:r>
      <w:r w:rsidRPr="0042632F">
        <w:rPr>
          <w:szCs w:val="20"/>
        </w:rPr>
        <w:t xml:space="preserve">records </w:t>
      </w:r>
      <w:r w:rsidR="007A3566" w:rsidRPr="0042632F">
        <w:rPr>
          <w:szCs w:val="20"/>
        </w:rPr>
        <w:t>are illustrated via boxplot</w:t>
      </w:r>
      <w:r w:rsidRPr="0042632F">
        <w:rPr>
          <w:szCs w:val="20"/>
        </w:rPr>
        <w:t>s</w:t>
      </w:r>
      <w:r w:rsidR="007A3566" w:rsidRPr="0042632F">
        <w:rPr>
          <w:szCs w:val="20"/>
        </w:rPr>
        <w:t xml:space="preserve"> in </w:t>
      </w:r>
      <w:r w:rsidR="007A3566" w:rsidRPr="0042632F">
        <w:rPr>
          <w:szCs w:val="20"/>
        </w:rPr>
        <w:fldChar w:fldCharType="begin"/>
      </w:r>
      <w:r w:rsidR="007A3566" w:rsidRPr="0042632F">
        <w:rPr>
          <w:szCs w:val="20"/>
        </w:rPr>
        <w:instrText xml:space="preserve"> REF _Ref506216109 \h  \* MERGEFORMAT </w:instrText>
      </w:r>
      <w:r w:rsidR="007A3566" w:rsidRPr="0042632F">
        <w:rPr>
          <w:szCs w:val="20"/>
        </w:rPr>
      </w:r>
      <w:r w:rsidR="007A3566" w:rsidRPr="0042632F">
        <w:rPr>
          <w:szCs w:val="20"/>
        </w:rPr>
        <w:fldChar w:fldCharType="separate"/>
      </w:r>
      <w:r w:rsidR="000A5869" w:rsidRPr="000A5869">
        <w:rPr>
          <w:szCs w:val="20"/>
        </w:rPr>
        <w:t xml:space="preserve">Figure </w:t>
      </w:r>
      <w:r w:rsidR="000A5869" w:rsidRPr="000A5869">
        <w:rPr>
          <w:noProof/>
          <w:szCs w:val="20"/>
        </w:rPr>
        <w:t>6</w:t>
      </w:r>
      <w:r w:rsidR="007A3566" w:rsidRPr="0042632F">
        <w:rPr>
          <w:szCs w:val="20"/>
        </w:rPr>
        <w:fldChar w:fldCharType="end"/>
      </w:r>
      <w:r w:rsidR="007A3566" w:rsidRPr="0042632F">
        <w:rPr>
          <w:szCs w:val="20"/>
        </w:rPr>
        <w:t>-</w:t>
      </w:r>
      <w:r w:rsidR="007A3566" w:rsidRPr="0042632F">
        <w:rPr>
          <w:szCs w:val="20"/>
        </w:rPr>
        <w:fldChar w:fldCharType="begin"/>
      </w:r>
      <w:r w:rsidR="007A3566" w:rsidRPr="0042632F">
        <w:rPr>
          <w:szCs w:val="20"/>
        </w:rPr>
        <w:instrText xml:space="preserve"> REF _Ref506216114 \h  \* MERGEFORMAT </w:instrText>
      </w:r>
      <w:r w:rsidR="007A3566" w:rsidRPr="0042632F">
        <w:rPr>
          <w:szCs w:val="20"/>
        </w:rPr>
      </w:r>
      <w:r w:rsidR="007A3566" w:rsidRPr="0042632F">
        <w:rPr>
          <w:szCs w:val="20"/>
        </w:rPr>
        <w:fldChar w:fldCharType="separate"/>
      </w:r>
      <w:r w:rsidR="00103408" w:rsidRPr="00103408">
        <w:rPr>
          <w:szCs w:val="20"/>
        </w:rPr>
        <w:t xml:space="preserve">Figure </w:t>
      </w:r>
      <w:r w:rsidR="00103408" w:rsidRPr="00103408">
        <w:rPr>
          <w:noProof/>
          <w:szCs w:val="20"/>
        </w:rPr>
        <w:t>8</w:t>
      </w:r>
      <w:r w:rsidR="007A3566" w:rsidRPr="0042632F">
        <w:rPr>
          <w:szCs w:val="20"/>
        </w:rPr>
        <w:fldChar w:fldCharType="end"/>
      </w:r>
      <w:r w:rsidRPr="0042632F">
        <w:rPr>
          <w:szCs w:val="20"/>
        </w:rPr>
        <w:t>. I</w:t>
      </w:r>
      <w:r w:rsidR="007A3566" w:rsidRPr="0042632F">
        <w:rPr>
          <w:szCs w:val="20"/>
        </w:rPr>
        <w:t xml:space="preserve">n </w:t>
      </w:r>
      <w:r w:rsidRPr="0042632F">
        <w:rPr>
          <w:szCs w:val="20"/>
        </w:rPr>
        <w:t xml:space="preserve">these plots, </w:t>
      </w:r>
      <w:r w:rsidR="007A3566" w:rsidRPr="0042632F">
        <w:rPr>
          <w:szCs w:val="20"/>
        </w:rPr>
        <w:t xml:space="preserve">the natural frequencies and damping ratios are normalized </w:t>
      </w:r>
      <w:r w:rsidR="004F2301" w:rsidRPr="0042632F">
        <w:rPr>
          <w:szCs w:val="20"/>
        </w:rPr>
        <w:t>w.r.t.</w:t>
      </w:r>
      <w:r w:rsidR="007A3566" w:rsidRPr="0042632F">
        <w:rPr>
          <w:szCs w:val="20"/>
        </w:rPr>
        <w:t xml:space="preserve"> their true values, and the mode shapes are represented in terms of </w:t>
      </w:r>
      <w:r w:rsidRPr="0042632F">
        <w:rPr>
          <w:szCs w:val="20"/>
        </w:rPr>
        <w:t xml:space="preserve">the </w:t>
      </w:r>
      <w:r w:rsidR="007A3566" w:rsidRPr="0042632F">
        <w:rPr>
          <w:szCs w:val="20"/>
        </w:rPr>
        <w:t>modal assurance criterion (MAC) with respect to the true mode shapes</w:t>
      </w:r>
      <w:r w:rsidRPr="0042632F">
        <w:rPr>
          <w:szCs w:val="20"/>
        </w:rPr>
        <w:t xml:space="preserve"> </w:t>
      </w:r>
      <w:r w:rsidR="004F2301" w:rsidRPr="0042632F">
        <w:rPr>
          <w:szCs w:val="20"/>
        </w:rPr>
        <w:fldChar w:fldCharType="begin" w:fldLock="1"/>
      </w:r>
      <w:r w:rsidR="00784C1F">
        <w:rPr>
          <w:szCs w:val="20"/>
        </w:rPr>
        <w:instrText>ADDIN CSL_CITATION { "citationItems" : [ { "id" : "ITEM-1", "itemData" : { "ISBN" : "111996315X", "abstract" : "Comprehensively covers the basic principles and practice of Operational Modal Analysis (OMA). Covers all important aspects that are needed to understand why OMA is a practical tool for modal testingCovers advanced topics, including closely spaced modes, mode shape scaling, mode shape expansion and estimation of stress and strain in operational responsesDiscusses practical applications of Operational Modal AnalysisIncludes examples supported by MATLAB\u00ae applicationsAccompanied by a website hosting a MATLAB\u00ae toolbox for Operational Modal Analysis. Cover; Title Page; Copyright; Contents; Preface; Chapter 1 Introduction; 1.1 Why Conduct Vibration Test of Structures?; 1.2 Techniques Available for Vibration Testing of Structures; 1.3 Forced Vibration Testing Methods; 1.4 Vibration Testing of Civil Engineering Structures; 1.5 Parameter Estimation Techniques; 1.6 Brief History of OMA; 1.7 Modal Parameter Estimation Techniques; 1.8 Perceived Limitations of OMA; 1.9 Operating Deflection Shapes; 1.10 Practical Considerations of OMA; 1.11 About the Book Structure; References; Chapter 2 Random Variables and Signals; 2.1 Probability. 2.1.1 Density Function and Expectation2.1.2 Estimation by Time Averaging; 2.1.3 Joint Distributions; 2.2 Correlation; 2.2.1 Concept of Correlation; 2.2.2 Autocorrelation; 2.2.3 Cross Correlation; 2.2.4 Properties of Correlation Functions; 2.3 The Gaussian Distribution; 2.3.1 Density Function; 2.3.2 The Central Limit Theorem; 2.3.3 Conditional Mean and Correlation; References; Chapter 3 Matrices and Regression; 3.1 Vector and Matrix Notation; 3.2 Vector and Matrix Algebra; 3.2.1 Vectors and Inner Products; 3.2.2 Matrices and Outer Products; 3.2.3 Eigenvalue Decomposition. 3.2.4 Singular Value Decomposition3.2.5 Block Matrices; 3.2.6 Scalar Matrix Measures; 3.2.7 Vector and Matrix Calculus; 3.3 Least Squares Regression; 3.3.1 Linear Least Squares; 3.3.2 Bias, Weighting and Covariance; References; Chapter 4 Transforms; 4.1 Continuous Time Fourier Transforms; 4.1.1 Real Fourier Series; 4.1.2 Complex Fourier Series; 4.1.3 The Fourier Integral; 4.2 Discrete Time Fourier Transforms; 4.2.1 Discrete Time Representation; 4.2.2 The Sampling Theorem; 4.3 The Laplace Transform; 4.3.1 The Laplace Transform as a generalization of the Fourier Transform. 4.3.2 Laplace Transform Properties4.3.3 Some Laplace Transforms; 4.4 The Z-Transform; 4.4.1 The Z-Transform as a generalization of the Fourier Series; 4.4.2 Z-Transform Properties; 4.4.3 Some Z-Transforms\u2026", "author" : [ { "dropping-particle" : "", "family" : "Brincker", "given" : "Rune.", "non-dropping-particle" : "", "parse-names" : false, "suffix" : "" }, { "dropping-particle" : "", "family" : "Ventura", "given" : "Carlos.", "non-dropping-particle" : "", "parse-names" : false, "suffix" : "" } ], "id" : "ITEM-1", "issued" : { "date-parts" : [ [ "2015" ] ] }, "publisher" : "Wiley", "publisher-place" : "Chichester", "title" : "Introduction to operational modal analysis", "type" : "book" }, "uris" : [ "http://www.mendeley.com/documents/?uuid=11a04b0b-b5c4-3d7b-a1b9-2ef8bb30ff2b" ] } ], "mendeley" : { "formattedCitation" : "[11]", "plainTextFormattedCitation" : "[11]", "previouslyFormattedCitation" : "[11]" }, "properties" : {  }, "schema" : "https://github.com/citation-style-language/schema/raw/master/csl-citation.json" }</w:instrText>
      </w:r>
      <w:r w:rsidR="004F2301" w:rsidRPr="0042632F">
        <w:rPr>
          <w:szCs w:val="20"/>
        </w:rPr>
        <w:fldChar w:fldCharType="separate"/>
      </w:r>
      <w:r w:rsidR="006E2C9B" w:rsidRPr="0042632F">
        <w:rPr>
          <w:noProof/>
          <w:szCs w:val="20"/>
        </w:rPr>
        <w:t>[11]</w:t>
      </w:r>
      <w:r w:rsidR="004F2301" w:rsidRPr="0042632F">
        <w:rPr>
          <w:szCs w:val="20"/>
        </w:rPr>
        <w:fldChar w:fldCharType="end"/>
      </w:r>
      <w:r w:rsidR="007A3566" w:rsidRPr="0042632F">
        <w:rPr>
          <w:szCs w:val="20"/>
        </w:rPr>
        <w:t>.</w:t>
      </w:r>
      <w:r w:rsidR="00EC1B9D" w:rsidRPr="0042632F">
        <w:rPr>
          <w:szCs w:val="20"/>
        </w:rPr>
        <w:t xml:space="preserve"> Most identified </w:t>
      </w:r>
      <w:r w:rsidRPr="0042632F">
        <w:rPr>
          <w:szCs w:val="20"/>
        </w:rPr>
        <w:t xml:space="preserve">ranges of </w:t>
      </w:r>
      <w:r w:rsidR="00EC1B9D" w:rsidRPr="0042632F">
        <w:rPr>
          <w:szCs w:val="20"/>
        </w:rPr>
        <w:t xml:space="preserve">natural frequencies and damping ratios cover the true values, and most MACs are great than 0.99, </w:t>
      </w:r>
      <w:r w:rsidR="008E67B3" w:rsidRPr="0042632F">
        <w:rPr>
          <w:szCs w:val="20"/>
        </w:rPr>
        <w:t xml:space="preserve">thus </w:t>
      </w:r>
      <w:r w:rsidR="00EC1B9D" w:rsidRPr="0042632F">
        <w:rPr>
          <w:szCs w:val="20"/>
        </w:rPr>
        <w:t xml:space="preserve">validating the performance of the proposed algorithm. The uncertainty in </w:t>
      </w:r>
      <w:r w:rsidRPr="0042632F">
        <w:rPr>
          <w:szCs w:val="20"/>
        </w:rPr>
        <w:t xml:space="preserve">the estimated </w:t>
      </w:r>
      <w:r w:rsidR="00EC1B9D" w:rsidRPr="0042632F">
        <w:rPr>
          <w:szCs w:val="20"/>
        </w:rPr>
        <w:t>natural frequenc</w:t>
      </w:r>
      <w:r w:rsidR="0038115A" w:rsidRPr="0042632F">
        <w:rPr>
          <w:szCs w:val="20"/>
        </w:rPr>
        <w:t>y decreases with increasing modal frequency</w:t>
      </w:r>
      <w:r w:rsidR="00DB70B3" w:rsidRPr="0042632F">
        <w:rPr>
          <w:szCs w:val="20"/>
        </w:rPr>
        <w:t xml:space="preserve">, which </w:t>
      </w:r>
      <w:r w:rsidR="0038115A" w:rsidRPr="0042632F">
        <w:rPr>
          <w:szCs w:val="20"/>
        </w:rPr>
        <w:t>is</w:t>
      </w:r>
      <w:r w:rsidR="00DB70B3" w:rsidRPr="0042632F">
        <w:rPr>
          <w:szCs w:val="20"/>
        </w:rPr>
        <w:t xml:space="preserve"> explained by the increase of </w:t>
      </w:r>
      <w:r w:rsidR="0038115A" w:rsidRPr="0042632F">
        <w:rPr>
          <w:szCs w:val="20"/>
        </w:rPr>
        <w:t xml:space="preserve">the </w:t>
      </w:r>
      <w:r w:rsidR="00DB70B3" w:rsidRPr="0042632F">
        <w:rPr>
          <w:szCs w:val="20"/>
        </w:rPr>
        <w:t>effective data length (=</w:t>
      </w:r>
      <w:r w:rsidR="0038115A" w:rsidRPr="0042632F">
        <w:rPr>
          <w:szCs w:val="20"/>
        </w:rPr>
        <w:t xml:space="preserve"> </w:t>
      </w:r>
      <w:r w:rsidR="00DB70B3" w:rsidRPr="0042632F">
        <w:rPr>
          <w:szCs w:val="20"/>
        </w:rPr>
        <w:t xml:space="preserve">data duration/natural period), i.e., the effective cycles of vibration. This </w:t>
      </w:r>
      <w:r w:rsidR="0038115A" w:rsidRPr="0042632F">
        <w:rPr>
          <w:szCs w:val="20"/>
        </w:rPr>
        <w:t>suggests that</w:t>
      </w:r>
      <w:r w:rsidR="005609DC" w:rsidRPr="0042632F">
        <w:rPr>
          <w:szCs w:val="20"/>
        </w:rPr>
        <w:t>,</w:t>
      </w:r>
      <w:r w:rsidR="00B32C8E" w:rsidRPr="0042632F">
        <w:rPr>
          <w:szCs w:val="20"/>
        </w:rPr>
        <w:t xml:space="preserve"> </w:t>
      </w:r>
      <w:r w:rsidR="005609DC" w:rsidRPr="0042632F">
        <w:rPr>
          <w:szCs w:val="20"/>
        </w:rPr>
        <w:t xml:space="preserve">given a specified precision, </w:t>
      </w:r>
      <w:r w:rsidR="00B32C8E" w:rsidRPr="0042632F">
        <w:rPr>
          <w:szCs w:val="20"/>
        </w:rPr>
        <w:t>the fundamental mode is more</w:t>
      </w:r>
      <w:r w:rsidR="00DB70B3" w:rsidRPr="0042632F">
        <w:rPr>
          <w:szCs w:val="20"/>
        </w:rPr>
        <w:t xml:space="preserve"> challenging</w:t>
      </w:r>
      <w:r w:rsidR="00B32C8E" w:rsidRPr="0042632F">
        <w:rPr>
          <w:szCs w:val="20"/>
        </w:rPr>
        <w:t xml:space="preserve"> to identify </w:t>
      </w:r>
      <w:r w:rsidR="0038115A" w:rsidRPr="0042632F">
        <w:rPr>
          <w:szCs w:val="20"/>
        </w:rPr>
        <w:t>among</w:t>
      </w:r>
      <w:r w:rsidR="005609DC" w:rsidRPr="0042632F">
        <w:rPr>
          <w:szCs w:val="20"/>
        </w:rPr>
        <w:t xml:space="preserve"> all modes that are well excited </w:t>
      </w:r>
      <w:r w:rsidR="005609DC" w:rsidRPr="0042632F">
        <w:rPr>
          <w:szCs w:val="20"/>
        </w:rPr>
        <w:fldChar w:fldCharType="begin" w:fldLock="1"/>
      </w:r>
      <w:r w:rsidR="00784C1F">
        <w:rPr>
          <w:szCs w:val="20"/>
        </w:rPr>
        <w:instrText>ADDIN CSL_CITATION { "citationItems" : [ { "id" : "ITEM-1", "itemData" : { "DOI" : "10.1016/j.ymssp.2013.07.016", "ISSN" : "10961216", "abstract" : "Ambient vibration test has gained increasing popularity in practice as it provides an economical means for modal identification without artificial loading. Since the signal-to-noise ratio cannot be directly controlled, the uncertainty associated with the identified modal parameters is a primary concern. From a scientific point of view, it is of interest to know on what factors the uncertainty depends and what the relationship is. For planning or specification purposes, it is desirable to have an assessment of the test configuration required to achieve a specified accuracy in the modal parameters. For example, what is the minimum data duration to achieve a 30% coefficient of variation (c.o.v.) in the damping ratio? To address these questions, this work investigates the leading order behavior of the 'posterior uncertainties' (i.e.; given data) of the modal parameters in a Bayesian identification framework. In the context of well-separated modes, small damping and sufficient data, it is shown rigorously that, among other results, the posterior c.o.v. of the natural frequency and damping ratio are asymptotically equal to ( ??/2??NcBf)1/2 and 1/( 2????NcB??)1/2, respectively; where ?? is the damping ratio; Nc is the data length as a multiple of the natural period; Bf and B?? are data length factors that depend only on the bandwidth utilized for identification, for which explicit expressions have been derived. As the Bayesian approach allows full use of information contained in the data, the results are fundamental characteristics of the ambient modal identification problem. This paper develops the main theory. The companion paper investigates the implication of the results and verification with field test data. ?? 2013 Elsevier Ltd.", "author" : [ { "dropping-particle" : "", "family" : "Au", "given" : "Siu Kui", "non-dropping-particle" : "", "parse-names" : false, "suffix" : "" } ], "container-title" : "Mechanical Systems and Signal Processing", "id" : "ITEM-1", "issue" : "1-2", "issued" : { "date-parts" : [ [ "2014" ] ] }, "page" : "15-33", "title" : "Uncertainty law in ambient modal identification - Part I: Theory", "type" : "article-journal", "volume" : "48" }, "uris" : [ "http://www.mendeley.com/documents/?uuid=959ec461-9608-40a9-a97a-cdbbde1463da" ] } ], "mendeley" : { "formattedCitation" : "[47]", "plainTextFormattedCitation" : "[47]", "previouslyFormattedCitation" : "[47]" }, "properties" : {  }, "schema" : "https://github.com/citation-style-language/schema/raw/master/csl-citation.json" }</w:instrText>
      </w:r>
      <w:r w:rsidR="005609DC" w:rsidRPr="0042632F">
        <w:rPr>
          <w:szCs w:val="20"/>
        </w:rPr>
        <w:fldChar w:fldCharType="separate"/>
      </w:r>
      <w:r w:rsidR="006E2C9B" w:rsidRPr="0042632F">
        <w:rPr>
          <w:noProof/>
          <w:szCs w:val="20"/>
        </w:rPr>
        <w:t>[47]</w:t>
      </w:r>
      <w:r w:rsidR="005609DC" w:rsidRPr="0042632F">
        <w:rPr>
          <w:szCs w:val="20"/>
        </w:rPr>
        <w:fldChar w:fldCharType="end"/>
      </w:r>
      <w:r w:rsidR="00B32C8E" w:rsidRPr="0042632F">
        <w:rPr>
          <w:szCs w:val="20"/>
        </w:rPr>
        <w:t>.</w:t>
      </w:r>
      <w:r w:rsidR="00201967" w:rsidRPr="0042632F">
        <w:rPr>
          <w:szCs w:val="20"/>
        </w:rPr>
        <w:t xml:space="preserve"> Since some modes are not </w:t>
      </w:r>
      <w:r w:rsidR="004F2301" w:rsidRPr="0042632F">
        <w:rPr>
          <w:szCs w:val="20"/>
        </w:rPr>
        <w:t>adequately</w:t>
      </w:r>
      <w:r w:rsidR="00201967" w:rsidRPr="0042632F">
        <w:rPr>
          <w:szCs w:val="20"/>
        </w:rPr>
        <w:t xml:space="preserve"> excited</w:t>
      </w:r>
      <w:r w:rsidR="00AA11AB" w:rsidRPr="0042632F">
        <w:rPr>
          <w:szCs w:val="20"/>
        </w:rPr>
        <w:t xml:space="preserve"> and </w:t>
      </w:r>
      <w:r w:rsidR="00520D5C" w:rsidRPr="0042632F">
        <w:rPr>
          <w:szCs w:val="20"/>
        </w:rPr>
        <w:t xml:space="preserve">due to the </w:t>
      </w:r>
      <w:r w:rsidR="00AA11AB" w:rsidRPr="0042632F">
        <w:rPr>
          <w:szCs w:val="20"/>
        </w:rPr>
        <w:t>existence of modeling error</w:t>
      </w:r>
      <w:r w:rsidR="00201967" w:rsidRPr="0042632F">
        <w:rPr>
          <w:szCs w:val="20"/>
        </w:rPr>
        <w:t>, the</w:t>
      </w:r>
      <w:r w:rsidR="00AA11AB" w:rsidRPr="0042632F">
        <w:rPr>
          <w:szCs w:val="20"/>
        </w:rPr>
        <w:t xml:space="preserve"> posterior distribution</w:t>
      </w:r>
      <w:r w:rsidR="00201967" w:rsidRPr="0042632F">
        <w:rPr>
          <w:szCs w:val="20"/>
        </w:rPr>
        <w:t xml:space="preserve"> may </w:t>
      </w:r>
      <w:r w:rsidR="00AA11AB" w:rsidRPr="0042632F">
        <w:rPr>
          <w:szCs w:val="20"/>
        </w:rPr>
        <w:t xml:space="preserve">not cover </w:t>
      </w:r>
      <w:r w:rsidR="00201967" w:rsidRPr="0042632F">
        <w:rPr>
          <w:szCs w:val="20"/>
        </w:rPr>
        <w:t xml:space="preserve">the true value and </w:t>
      </w:r>
      <w:r w:rsidR="0038115A" w:rsidRPr="0042632F">
        <w:rPr>
          <w:szCs w:val="20"/>
        </w:rPr>
        <w:t xml:space="preserve">may exhibit a </w:t>
      </w:r>
      <w:r w:rsidR="00201967" w:rsidRPr="0042632F">
        <w:rPr>
          <w:szCs w:val="20"/>
        </w:rPr>
        <w:t>large uncertaint</w:t>
      </w:r>
      <w:r w:rsidR="0038115A" w:rsidRPr="0042632F">
        <w:rPr>
          <w:szCs w:val="20"/>
        </w:rPr>
        <w:t>y</w:t>
      </w:r>
      <w:r w:rsidR="00710E97" w:rsidRPr="0042632F">
        <w:rPr>
          <w:szCs w:val="20"/>
        </w:rPr>
        <w:t xml:space="preserve">. For example, </w:t>
      </w:r>
      <w:r w:rsidR="0038115A" w:rsidRPr="0042632F">
        <w:rPr>
          <w:szCs w:val="20"/>
        </w:rPr>
        <w:t xml:space="preserve">under the Loma </w:t>
      </w:r>
      <w:proofErr w:type="spellStart"/>
      <w:r w:rsidR="0038115A" w:rsidRPr="0042632F">
        <w:rPr>
          <w:szCs w:val="20"/>
        </w:rPr>
        <w:t>Prieta</w:t>
      </w:r>
      <w:proofErr w:type="spellEnd"/>
      <w:r w:rsidR="0038115A" w:rsidRPr="0042632F">
        <w:rPr>
          <w:szCs w:val="20"/>
        </w:rPr>
        <w:t xml:space="preserve"> record, </w:t>
      </w:r>
      <w:r w:rsidR="00710E97" w:rsidRPr="0042632F">
        <w:rPr>
          <w:szCs w:val="20"/>
        </w:rPr>
        <w:t xml:space="preserve">the </w:t>
      </w:r>
      <w:r w:rsidR="0038115A" w:rsidRPr="0042632F">
        <w:rPr>
          <w:szCs w:val="20"/>
        </w:rPr>
        <w:t xml:space="preserve">estimated </w:t>
      </w:r>
      <w:r w:rsidR="00710E97" w:rsidRPr="0042632F">
        <w:rPr>
          <w:szCs w:val="20"/>
        </w:rPr>
        <w:t xml:space="preserve">mean damping ratio </w:t>
      </w:r>
      <w:r w:rsidR="0038115A" w:rsidRPr="0042632F">
        <w:rPr>
          <w:szCs w:val="20"/>
        </w:rPr>
        <w:t xml:space="preserve">is 2.5%, which is far from the true value, </w:t>
      </w:r>
      <w:r w:rsidR="00710E97" w:rsidRPr="0042632F">
        <w:rPr>
          <w:szCs w:val="20"/>
        </w:rPr>
        <w:t xml:space="preserve">and </w:t>
      </w:r>
      <w:r w:rsidR="0038115A" w:rsidRPr="0042632F">
        <w:rPr>
          <w:szCs w:val="20"/>
        </w:rPr>
        <w:t xml:space="preserve">the corresponding </w:t>
      </w:r>
      <w:r w:rsidR="00710E97" w:rsidRPr="0042632F">
        <w:rPr>
          <w:szCs w:val="20"/>
        </w:rPr>
        <w:t xml:space="preserve">MAC </w:t>
      </w:r>
      <w:r w:rsidR="0038115A" w:rsidRPr="0042632F">
        <w:rPr>
          <w:szCs w:val="20"/>
        </w:rPr>
        <w:t>is only</w:t>
      </w:r>
      <w:r w:rsidR="00710E97" w:rsidRPr="0042632F">
        <w:rPr>
          <w:szCs w:val="20"/>
        </w:rPr>
        <w:t xml:space="preserve"> 0.44.</w:t>
      </w:r>
      <w:r w:rsidR="00AA11AB" w:rsidRPr="0042632F">
        <w:rPr>
          <w:szCs w:val="20"/>
        </w:rPr>
        <w:t xml:space="preserve"> </w:t>
      </w:r>
      <w:r w:rsidR="0038115A" w:rsidRPr="0042632F">
        <w:rPr>
          <w:szCs w:val="20"/>
        </w:rPr>
        <w:t>In general, since damping ratios are amplitude dependent and their estimation is assoc</w:t>
      </w:r>
      <w:r w:rsidR="00463AA5" w:rsidRPr="0042632F">
        <w:rPr>
          <w:szCs w:val="20"/>
        </w:rPr>
        <w:t xml:space="preserve">iated with large errors, one </w:t>
      </w:r>
      <w:r w:rsidR="00AA11AB" w:rsidRPr="0042632F">
        <w:rPr>
          <w:szCs w:val="20"/>
        </w:rPr>
        <w:t>can only judge whether the magnitude</w:t>
      </w:r>
      <w:r w:rsidR="00463AA5" w:rsidRPr="0042632F">
        <w:rPr>
          <w:szCs w:val="20"/>
        </w:rPr>
        <w:t>s</w:t>
      </w:r>
      <w:r w:rsidR="00AA11AB" w:rsidRPr="0042632F">
        <w:rPr>
          <w:szCs w:val="20"/>
        </w:rPr>
        <w:t xml:space="preserve"> </w:t>
      </w:r>
      <w:r w:rsidR="00463AA5" w:rsidRPr="0042632F">
        <w:rPr>
          <w:szCs w:val="20"/>
        </w:rPr>
        <w:t xml:space="preserve">of estimated values </w:t>
      </w:r>
      <w:r w:rsidR="00AA11AB" w:rsidRPr="0042632F">
        <w:rPr>
          <w:szCs w:val="20"/>
        </w:rPr>
        <w:t>are reasonable</w:t>
      </w:r>
      <w:r w:rsidR="00463AA5" w:rsidRPr="0042632F">
        <w:rPr>
          <w:szCs w:val="20"/>
        </w:rPr>
        <w:t xml:space="preserve">. Under these conditions, </w:t>
      </w:r>
      <w:r w:rsidR="00081330" w:rsidRPr="0042632F">
        <w:rPr>
          <w:szCs w:val="20"/>
        </w:rPr>
        <w:t>the results should be interpreted with these aspects in mind.</w:t>
      </w:r>
      <w:r w:rsidR="00463AA5" w:rsidRPr="0042632F">
        <w:rPr>
          <w:szCs w:val="20"/>
        </w:rPr>
        <w:t xml:space="preserve"> </w:t>
      </w:r>
      <w:r w:rsidR="00CA7A12" w:rsidRPr="00E84F94">
        <w:rPr>
          <w:szCs w:val="20"/>
          <w:highlight w:val="yellow"/>
        </w:rPr>
        <w:t xml:space="preserve">Besides the modal parameters presented above, the system state </w:t>
      </w:r>
      <m:oMath>
        <m:sSub>
          <m:sSubPr>
            <m:ctrlPr>
              <w:rPr>
                <w:rFonts w:ascii="Cambria Math" w:hAnsi="Cambria Math"/>
                <w:b/>
                <w:i/>
                <w:highlight w:val="yellow"/>
              </w:rPr>
            </m:ctrlPr>
          </m:sSubPr>
          <m:e>
            <m:r>
              <m:rPr>
                <m:sty m:val="bi"/>
              </m:rPr>
              <w:rPr>
                <w:rFonts w:ascii="Cambria Math" w:hAnsi="Cambria Math"/>
                <w:highlight w:val="yellow"/>
              </w:rPr>
              <m:t>x</m:t>
            </m:r>
            <m:ctrlPr>
              <w:rPr>
                <w:rFonts w:ascii="Cambria Math" w:hAnsi="Cambria Math"/>
                <w:b/>
                <w:highlight w:val="yellow"/>
              </w:rPr>
            </m:ctrlPr>
          </m:e>
          <m:sub>
            <m:r>
              <w:rPr>
                <w:rFonts w:ascii="Cambria Math" w:hAnsi="Cambria Math"/>
                <w:highlight w:val="yellow"/>
              </w:rPr>
              <m:t>k</m:t>
            </m:r>
          </m:sub>
        </m:sSub>
      </m:oMath>
      <w:r w:rsidR="00E84F94" w:rsidRPr="00E84F94">
        <w:rPr>
          <w:highlight w:val="yellow"/>
        </w:rPr>
        <w:t xml:space="preserve"> and modeling/measurement variance </w:t>
      </w:r>
      <m:oMath>
        <m:r>
          <m:rPr>
            <m:sty m:val="bi"/>
          </m:rPr>
          <w:rPr>
            <w:rFonts w:ascii="Cambria Math" w:hAnsi="Cambria Math"/>
            <w:highlight w:val="yellow"/>
          </w:rPr>
          <m:t>Σ</m:t>
        </m:r>
      </m:oMath>
      <w:r w:rsidR="00E84F94" w:rsidRPr="00E84F94">
        <w:rPr>
          <w:highlight w:val="yellow"/>
        </w:rPr>
        <w:t xml:space="preserve"> are also identified in terms of samples. There is potential use of them, e.g., for damage det</w:t>
      </w:r>
      <w:proofErr w:type="spellStart"/>
      <w:r w:rsidR="00E84F94" w:rsidRPr="00E84F94">
        <w:rPr>
          <w:highlight w:val="yellow"/>
        </w:rPr>
        <w:t>ection</w:t>
      </w:r>
      <w:proofErr w:type="spellEnd"/>
      <w:r w:rsidR="00E84F94" w:rsidRPr="00E84F94">
        <w:rPr>
          <w:highlight w:val="yellow"/>
        </w:rPr>
        <w:t xml:space="preserve">, but we do not illustrate them here because </w:t>
      </w:r>
      <w:r w:rsidR="009904AF">
        <w:rPr>
          <w:highlight w:val="yellow"/>
        </w:rPr>
        <w:t xml:space="preserve">our main interest is in </w:t>
      </w:r>
      <w:r w:rsidR="00E84F94" w:rsidRPr="00E84F94">
        <w:rPr>
          <w:highlight w:val="yellow"/>
        </w:rPr>
        <w:t>modal parameters.</w:t>
      </w:r>
    </w:p>
    <w:p w14:paraId="713EF390" w14:textId="1F37BA84" w:rsidR="00DF6545" w:rsidRPr="0042632F" w:rsidRDefault="00463AA5" w:rsidP="0042632F">
      <w:pPr>
        <w:pStyle w:val="Heading2"/>
        <w:ind w:left="0"/>
        <w:rPr>
          <w:sz w:val="20"/>
          <w:szCs w:val="20"/>
        </w:rPr>
      </w:pPr>
      <w:r w:rsidRPr="0042632F">
        <w:rPr>
          <w:sz w:val="20"/>
          <w:szCs w:val="20"/>
        </w:rPr>
        <w:t xml:space="preserve">Example with </w:t>
      </w:r>
      <w:r w:rsidR="0042632F">
        <w:rPr>
          <w:sz w:val="20"/>
          <w:szCs w:val="20"/>
        </w:rPr>
        <w:t>f</w:t>
      </w:r>
      <w:r w:rsidR="00FA269D" w:rsidRPr="0042632F">
        <w:rPr>
          <w:sz w:val="20"/>
          <w:szCs w:val="20"/>
        </w:rPr>
        <w:t>ield data</w:t>
      </w:r>
    </w:p>
    <w:p w14:paraId="1712C51D" w14:textId="03646F04" w:rsidR="00FA269D" w:rsidRPr="0042632F" w:rsidRDefault="00F600D3" w:rsidP="0042632F">
      <w:pPr>
        <w:pStyle w:val="firstpara"/>
        <w:rPr>
          <w:szCs w:val="20"/>
        </w:rPr>
      </w:pPr>
      <w:r w:rsidRPr="0042632F">
        <w:rPr>
          <w:szCs w:val="20"/>
        </w:rPr>
        <w:t>The second example</w:t>
      </w:r>
      <w:r w:rsidR="002B1F4A" w:rsidRPr="0042632F">
        <w:rPr>
          <w:szCs w:val="20"/>
        </w:rPr>
        <w:t xml:space="preserve"> is the One Rinc</w:t>
      </w:r>
      <w:r w:rsidR="00054E54">
        <w:rPr>
          <w:szCs w:val="20"/>
        </w:rPr>
        <w:t>on Hill</w:t>
      </w:r>
      <w:r w:rsidR="002B1F4A" w:rsidRPr="0042632F">
        <w:rPr>
          <w:szCs w:val="20"/>
        </w:rPr>
        <w:t>, a 64-story reinforced-concrete, shear-wall building in San Francisco</w:t>
      </w:r>
      <w:r w:rsidR="008E67B3" w:rsidRPr="0042632F">
        <w:rPr>
          <w:szCs w:val="20"/>
        </w:rPr>
        <w:t xml:space="preserve">, </w:t>
      </w:r>
      <w:r w:rsidR="0005092F" w:rsidRPr="0042632F">
        <w:rPr>
          <w:szCs w:val="20"/>
        </w:rPr>
        <w:t>California</w:t>
      </w:r>
      <w:r w:rsidR="002B1F4A" w:rsidRPr="0042632F">
        <w:rPr>
          <w:szCs w:val="20"/>
        </w:rPr>
        <w:t xml:space="preserve">. </w:t>
      </w:r>
      <w:r w:rsidR="003C2F08" w:rsidRPr="0042632F">
        <w:rPr>
          <w:szCs w:val="20"/>
        </w:rPr>
        <w:t>A 72-channel seismic monitoring system</w:t>
      </w:r>
      <w:r w:rsidR="001F3D6E" w:rsidRPr="0042632F">
        <w:rPr>
          <w:szCs w:val="20"/>
        </w:rPr>
        <w:t xml:space="preserve"> (</w:t>
      </w:r>
      <w:r w:rsidR="001F3D6E" w:rsidRPr="0042632F">
        <w:rPr>
          <w:szCs w:val="20"/>
        </w:rPr>
        <w:fldChar w:fldCharType="begin"/>
      </w:r>
      <w:r w:rsidR="001F3D6E" w:rsidRPr="0042632F">
        <w:rPr>
          <w:szCs w:val="20"/>
        </w:rPr>
        <w:instrText xml:space="preserve"> REF _Ref506241125 \h  \* MERGEFORMAT </w:instrText>
      </w:r>
      <w:r w:rsidR="001F3D6E" w:rsidRPr="0042632F">
        <w:rPr>
          <w:szCs w:val="20"/>
        </w:rPr>
      </w:r>
      <w:r w:rsidR="001F3D6E" w:rsidRPr="0042632F">
        <w:rPr>
          <w:szCs w:val="20"/>
        </w:rPr>
        <w:fldChar w:fldCharType="separate"/>
      </w:r>
      <w:r w:rsidR="00103408" w:rsidRPr="00103408">
        <w:rPr>
          <w:szCs w:val="20"/>
        </w:rPr>
        <w:t xml:space="preserve">Figure </w:t>
      </w:r>
      <w:r w:rsidR="00103408" w:rsidRPr="00103408">
        <w:rPr>
          <w:noProof/>
          <w:szCs w:val="20"/>
        </w:rPr>
        <w:t>9</w:t>
      </w:r>
      <w:r w:rsidR="001F3D6E" w:rsidRPr="0042632F">
        <w:rPr>
          <w:szCs w:val="20"/>
        </w:rPr>
        <w:fldChar w:fldCharType="end"/>
      </w:r>
      <w:r w:rsidR="001F3D6E" w:rsidRPr="0042632F">
        <w:rPr>
          <w:szCs w:val="20"/>
        </w:rPr>
        <w:t>)</w:t>
      </w:r>
      <w:r w:rsidR="003C2F08" w:rsidRPr="0042632F">
        <w:rPr>
          <w:szCs w:val="20"/>
        </w:rPr>
        <w:t xml:space="preserve"> was installed to stream real-time acceleration data throughout the building. Both seismic </w:t>
      </w:r>
      <w:r w:rsidR="005D2F34" w:rsidRPr="0042632F">
        <w:rPr>
          <w:szCs w:val="20"/>
        </w:rPr>
        <w:t xml:space="preserve">(South Napa earthquake, 14/08/2014, </w:t>
      </w:r>
      <w:r w:rsidR="005D2F34" w:rsidRPr="0042632F">
        <w:rPr>
          <w:i/>
          <w:szCs w:val="20"/>
        </w:rPr>
        <w:t>M</w:t>
      </w:r>
      <w:r w:rsidR="005D2F34" w:rsidRPr="0042632F">
        <w:rPr>
          <w:i/>
          <w:szCs w:val="20"/>
          <w:vertAlign w:val="subscript"/>
        </w:rPr>
        <w:t>w</w:t>
      </w:r>
      <w:r w:rsidR="0005092F" w:rsidRPr="0042632F">
        <w:rPr>
          <w:szCs w:val="20"/>
        </w:rPr>
        <w:t xml:space="preserve"> = 6.0</w:t>
      </w:r>
      <w:r w:rsidR="005D2F34" w:rsidRPr="0042632F">
        <w:rPr>
          <w:szCs w:val="20"/>
        </w:rPr>
        <w:t xml:space="preserve">) </w:t>
      </w:r>
      <w:r w:rsidR="003C2F08" w:rsidRPr="0042632F">
        <w:rPr>
          <w:szCs w:val="20"/>
        </w:rPr>
        <w:t xml:space="preserve">and ambient vibration data </w:t>
      </w:r>
      <w:r w:rsidR="005D2F34" w:rsidRPr="0042632F">
        <w:rPr>
          <w:szCs w:val="20"/>
        </w:rPr>
        <w:t xml:space="preserve">(27/12/2012) </w:t>
      </w:r>
      <w:r w:rsidR="003C2F08" w:rsidRPr="0042632F">
        <w:rPr>
          <w:szCs w:val="20"/>
        </w:rPr>
        <w:t xml:space="preserve">are available in the CESMD online database with station number 58389 </w:t>
      </w:r>
      <w:r w:rsidR="003C2F08" w:rsidRPr="0042632F">
        <w:rPr>
          <w:szCs w:val="20"/>
        </w:rPr>
        <w:fldChar w:fldCharType="begin" w:fldLock="1"/>
      </w:r>
      <w:r w:rsidR="00784C1F">
        <w:rPr>
          <w:szCs w:val="20"/>
        </w:rPr>
        <w:instrText>ADDIN CSL_CITATION { "citationItems" : [ { "id" : "ITEM-1", "itemData" : { "URL" : "http://www.strongmotioncenter.org/", "accessed" : { "date-parts" : [ [ "2018", "1", "1" ] ] }, "container-title" : "Center for Engineering Strong Motion Data (CESMD), a cooperative database effort from U.S. Geological Survey (USGS), California Geological Survey (CGS) and Advanced National Seismic System (ANSS).", "id" : "ITEM-1", "issued" : { "date-parts" : [ [ "2018" ] ] }, "title" : "CESMD Database", "type" : "webpage" }, "uris" : [ "http://www.mendeley.com/documents/?uuid=daaab16f-ccec-46f1-b12e-db3509e8586a" ] } ], "mendeley" : { "formattedCitation" : "[46]", "plainTextFormattedCitation" : "[46]", "previouslyFormattedCitation" : "[46]" }, "properties" : {  }, "schema" : "https://github.com/citation-style-language/schema/raw/master/csl-citation.json" }</w:instrText>
      </w:r>
      <w:r w:rsidR="003C2F08" w:rsidRPr="0042632F">
        <w:rPr>
          <w:szCs w:val="20"/>
        </w:rPr>
        <w:fldChar w:fldCharType="separate"/>
      </w:r>
      <w:r w:rsidR="006E2C9B" w:rsidRPr="0042632F">
        <w:rPr>
          <w:noProof/>
          <w:szCs w:val="20"/>
        </w:rPr>
        <w:t>[46]</w:t>
      </w:r>
      <w:r w:rsidR="003C2F08" w:rsidRPr="0042632F">
        <w:rPr>
          <w:szCs w:val="20"/>
        </w:rPr>
        <w:fldChar w:fldCharType="end"/>
      </w:r>
      <w:r w:rsidR="003C2F08" w:rsidRPr="0042632F">
        <w:rPr>
          <w:szCs w:val="20"/>
        </w:rPr>
        <w:t xml:space="preserve">. </w:t>
      </w:r>
      <w:r w:rsidR="00E10524" w:rsidRPr="0042632F">
        <w:rPr>
          <w:szCs w:val="20"/>
        </w:rPr>
        <w:t xml:space="preserve">This building </w:t>
      </w:r>
      <w:r w:rsidR="0005092F" w:rsidRPr="0042632F">
        <w:rPr>
          <w:szCs w:val="20"/>
        </w:rPr>
        <w:t>is</w:t>
      </w:r>
      <w:r w:rsidR="00E10524" w:rsidRPr="0042632F">
        <w:rPr>
          <w:szCs w:val="20"/>
        </w:rPr>
        <w:t xml:space="preserve"> used to investigate the</w:t>
      </w:r>
      <w:r w:rsidR="003C2F08" w:rsidRPr="0042632F">
        <w:rPr>
          <w:szCs w:val="20"/>
        </w:rPr>
        <w:t xml:space="preserve"> practical applicability of the proposed algorithm and </w:t>
      </w:r>
      <w:r w:rsidR="001F3D6E" w:rsidRPr="0042632F">
        <w:rPr>
          <w:szCs w:val="20"/>
        </w:rPr>
        <w:t xml:space="preserve">to </w:t>
      </w:r>
      <w:r w:rsidR="003C2F08" w:rsidRPr="0042632F">
        <w:rPr>
          <w:szCs w:val="20"/>
        </w:rPr>
        <w:t>compare its performance under se</w:t>
      </w:r>
      <w:r w:rsidR="001F3D6E" w:rsidRPr="0042632F">
        <w:rPr>
          <w:szCs w:val="20"/>
        </w:rPr>
        <w:t>ismic and ambient excitations</w:t>
      </w:r>
      <w:r w:rsidR="003C2F08" w:rsidRPr="0042632F">
        <w:rPr>
          <w:szCs w:val="20"/>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51F09" w:rsidRPr="0042632F" w14:paraId="6EF1AE34" w14:textId="77777777" w:rsidTr="00081330">
        <w:tc>
          <w:tcPr>
            <w:tcW w:w="5000" w:type="pct"/>
          </w:tcPr>
          <w:p w14:paraId="4620AF4B" w14:textId="6F31C396" w:rsidR="00551F09" w:rsidRPr="0042632F" w:rsidRDefault="007A06CD" w:rsidP="0042632F">
            <w:pPr>
              <w:pStyle w:val="NoSpacing"/>
              <w:jc w:val="center"/>
              <w:rPr>
                <w:szCs w:val="20"/>
              </w:rPr>
            </w:pPr>
            <w:r w:rsidRPr="0042632F">
              <w:rPr>
                <w:noProof/>
                <w:szCs w:val="20"/>
              </w:rPr>
              <w:lastRenderedPageBreak/>
              <w:drawing>
                <wp:inline distT="0" distB="0" distL="0" distR="0" wp14:anchorId="68BFD65E" wp14:editId="048AEC6B">
                  <wp:extent cx="5029200" cy="33468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29200" cy="3346888"/>
                          </a:xfrm>
                          <a:prstGeom prst="rect">
                            <a:avLst/>
                          </a:prstGeom>
                        </pic:spPr>
                      </pic:pic>
                    </a:graphicData>
                  </a:graphic>
                </wp:inline>
              </w:drawing>
            </w:r>
          </w:p>
        </w:tc>
      </w:tr>
      <w:tr w:rsidR="00551F09" w:rsidRPr="0042632F" w14:paraId="61B01635" w14:textId="77777777" w:rsidTr="00081330">
        <w:tc>
          <w:tcPr>
            <w:tcW w:w="5000" w:type="pct"/>
          </w:tcPr>
          <w:p w14:paraId="48B4F88D" w14:textId="280A5FEA" w:rsidR="00551F09" w:rsidRPr="0042632F" w:rsidRDefault="00551F09" w:rsidP="0042632F">
            <w:pPr>
              <w:pStyle w:val="Caption"/>
              <w:jc w:val="center"/>
              <w:rPr>
                <w:i w:val="0"/>
              </w:rPr>
            </w:pPr>
            <w:bookmarkStart w:id="41" w:name="_Ref506241125"/>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9</w:t>
            </w:r>
            <w:r w:rsidRPr="0042632F">
              <w:rPr>
                <w:i w:val="0"/>
              </w:rPr>
              <w:fldChar w:fldCharType="end"/>
            </w:r>
            <w:bookmarkEnd w:id="41"/>
            <w:r w:rsidR="002173C3" w:rsidRPr="0042632F">
              <w:rPr>
                <w:i w:val="0"/>
              </w:rPr>
              <w:t>:</w:t>
            </w:r>
            <w:r w:rsidRPr="0042632F">
              <w:rPr>
                <w:i w:val="0"/>
              </w:rPr>
              <w:t xml:space="preserve">  </w:t>
            </w:r>
            <w:r w:rsidR="003C2F08" w:rsidRPr="0042632F">
              <w:rPr>
                <w:i w:val="0"/>
              </w:rPr>
              <w:t>Seismic monitoring system of O</w:t>
            </w:r>
            <w:r w:rsidR="002173C3" w:rsidRPr="0042632F">
              <w:rPr>
                <w:i w:val="0"/>
              </w:rPr>
              <w:t>RTH</w:t>
            </w:r>
            <w:r w:rsidR="003C2F08" w:rsidRPr="0042632F">
              <w:rPr>
                <w:i w:val="0"/>
              </w:rPr>
              <w:t xml:space="preserve"> and sensors a</w:t>
            </w:r>
            <w:r w:rsidR="001F3D6E" w:rsidRPr="0042632F">
              <w:rPr>
                <w:i w:val="0"/>
              </w:rPr>
              <w:t>dopted</w:t>
            </w:r>
            <w:r w:rsidR="003C2F08" w:rsidRPr="0042632F">
              <w:rPr>
                <w:i w:val="0"/>
              </w:rPr>
              <w:t xml:space="preserve"> in this research </w:t>
            </w:r>
            <w:r w:rsidR="003C2F08" w:rsidRPr="0042632F">
              <w:rPr>
                <w:i w:val="0"/>
              </w:rPr>
              <w:fldChar w:fldCharType="begin" w:fldLock="1"/>
            </w:r>
            <w:r w:rsidR="00784C1F">
              <w:rPr>
                <w:i w:val="0"/>
              </w:rPr>
              <w:instrText>ADDIN CSL_CITATION { "citationItems" : [ { "id" : "ITEM-1", "itemData" : { "URL" : "http://www.strongmotioncenter.org/", "accessed" : { "date-parts" : [ [ "2018", "1", "1" ] ] }, "container-title" : "Center for Engineering Strong Motion Data (CESMD), a cooperative database effort from U.S. Geological Survey (USGS), California Geological Survey (CGS) and Advanced National Seismic System (ANSS).", "id" : "ITEM-1", "issued" : { "date-parts" : [ [ "2018" ] ] }, "title" : "CESMD Database", "type" : "webpage" }, "uris" : [ "http://www.mendeley.com/documents/?uuid=daaab16f-ccec-46f1-b12e-db3509e8586a" ] } ], "mendeley" : { "formattedCitation" : "[46]", "plainTextFormattedCitation" : "[46]", "previouslyFormattedCitation" : "[46]" }, "properties" : {  }, "schema" : "https://github.com/citation-style-language/schema/raw/master/csl-citation.json" }</w:instrText>
            </w:r>
            <w:r w:rsidR="003C2F08" w:rsidRPr="0042632F">
              <w:rPr>
                <w:i w:val="0"/>
              </w:rPr>
              <w:fldChar w:fldCharType="separate"/>
            </w:r>
            <w:r w:rsidR="006E2C9B" w:rsidRPr="0042632F">
              <w:rPr>
                <w:i w:val="0"/>
                <w:noProof/>
              </w:rPr>
              <w:t>[46]</w:t>
            </w:r>
            <w:r w:rsidR="003C2F08" w:rsidRPr="0042632F">
              <w:rPr>
                <w:i w:val="0"/>
              </w:rPr>
              <w:fldChar w:fldCharType="end"/>
            </w:r>
            <w:r w:rsidRPr="0042632F">
              <w:rPr>
                <w:i w:val="0"/>
              </w:rPr>
              <w:t>.</w:t>
            </w:r>
          </w:p>
        </w:tc>
      </w:tr>
    </w:tbl>
    <w:p w14:paraId="4A0F3F45" w14:textId="77777777" w:rsidR="00887410" w:rsidRDefault="00887410" w:rsidP="0042632F">
      <w:pPr>
        <w:pStyle w:val="BodyText"/>
        <w:rPr>
          <w:szCs w:val="20"/>
        </w:rPr>
      </w:pPr>
    </w:p>
    <w:p w14:paraId="3B50D90E" w14:textId="624F5696" w:rsidR="00551F09" w:rsidRPr="0042632F" w:rsidRDefault="00053B94" w:rsidP="0042632F">
      <w:pPr>
        <w:pStyle w:val="BodyText"/>
        <w:rPr>
          <w:szCs w:val="20"/>
        </w:rPr>
      </w:pPr>
      <w:r w:rsidRPr="0042632F">
        <w:rPr>
          <w:szCs w:val="20"/>
        </w:rPr>
        <w:t xml:space="preserve">In order to capture the </w:t>
      </w:r>
      <w:r w:rsidR="00C909BB" w:rsidRPr="0042632F">
        <w:rPr>
          <w:szCs w:val="20"/>
        </w:rPr>
        <w:t xml:space="preserve">whole </w:t>
      </w:r>
      <w:r w:rsidRPr="0042632F">
        <w:rPr>
          <w:szCs w:val="20"/>
        </w:rPr>
        <w:t xml:space="preserve">in-plane motion of the floor, we only adopt levels with 3 </w:t>
      </w:r>
      <w:r w:rsidR="001F3D6E" w:rsidRPr="0042632F">
        <w:rPr>
          <w:szCs w:val="20"/>
        </w:rPr>
        <w:t>CSMIP sensors</w:t>
      </w:r>
      <w:r w:rsidRPr="0042632F">
        <w:rPr>
          <w:szCs w:val="20"/>
        </w:rPr>
        <w:t>, one in north-south (N/S) and two in east-west (E/W) directions of each floor</w:t>
      </w:r>
      <w:r w:rsidR="001F3D6E" w:rsidRPr="0042632F">
        <w:rPr>
          <w:szCs w:val="20"/>
        </w:rPr>
        <w:t>, resulting in 18 sensors in total</w:t>
      </w:r>
      <w:r w:rsidR="009C2CFE" w:rsidRPr="0042632F">
        <w:rPr>
          <w:szCs w:val="20"/>
        </w:rPr>
        <w:t>, as</w:t>
      </w:r>
      <w:r w:rsidR="001F3D6E" w:rsidRPr="0042632F">
        <w:rPr>
          <w:szCs w:val="20"/>
        </w:rPr>
        <w:t xml:space="preserve"> shown in </w:t>
      </w:r>
      <w:r w:rsidR="001F3D6E" w:rsidRPr="0042632F">
        <w:rPr>
          <w:szCs w:val="20"/>
        </w:rPr>
        <w:fldChar w:fldCharType="begin"/>
      </w:r>
      <w:r w:rsidR="001F3D6E" w:rsidRPr="0042632F">
        <w:rPr>
          <w:szCs w:val="20"/>
        </w:rPr>
        <w:instrText xml:space="preserve"> REF _Ref506241125 \h  \* MERGEFORMAT </w:instrText>
      </w:r>
      <w:r w:rsidR="001F3D6E" w:rsidRPr="0042632F">
        <w:rPr>
          <w:szCs w:val="20"/>
        </w:rPr>
      </w:r>
      <w:r w:rsidR="001F3D6E" w:rsidRPr="0042632F">
        <w:rPr>
          <w:szCs w:val="20"/>
        </w:rPr>
        <w:fldChar w:fldCharType="separate"/>
      </w:r>
      <w:r w:rsidR="00103408" w:rsidRPr="00103408">
        <w:rPr>
          <w:szCs w:val="20"/>
        </w:rPr>
        <w:t xml:space="preserve">Figure </w:t>
      </w:r>
      <w:r w:rsidR="00103408" w:rsidRPr="00103408">
        <w:rPr>
          <w:noProof/>
          <w:szCs w:val="20"/>
        </w:rPr>
        <w:t>9</w:t>
      </w:r>
      <w:r w:rsidR="001F3D6E" w:rsidRPr="0042632F">
        <w:rPr>
          <w:szCs w:val="20"/>
        </w:rPr>
        <w:fldChar w:fldCharType="end"/>
      </w:r>
      <w:r w:rsidRPr="0042632F">
        <w:rPr>
          <w:szCs w:val="20"/>
        </w:rPr>
        <w:t xml:space="preserve">. </w:t>
      </w:r>
      <w:r w:rsidR="001F3D6E" w:rsidRPr="0042632F">
        <w:rPr>
          <w:szCs w:val="20"/>
        </w:rPr>
        <w:t>T</w:t>
      </w:r>
      <w:r w:rsidRPr="0042632F">
        <w:rPr>
          <w:szCs w:val="20"/>
        </w:rPr>
        <w:t xml:space="preserve">he </w:t>
      </w:r>
      <w:r w:rsidR="001F3D6E" w:rsidRPr="0042632F">
        <w:rPr>
          <w:szCs w:val="20"/>
        </w:rPr>
        <w:t>seismic response</w:t>
      </w:r>
      <w:r w:rsidRPr="0042632F">
        <w:rPr>
          <w:szCs w:val="20"/>
        </w:rPr>
        <w:t xml:space="preserve"> da</w:t>
      </w:r>
      <w:r w:rsidR="001F3D6E" w:rsidRPr="0042632F">
        <w:rPr>
          <w:szCs w:val="20"/>
        </w:rPr>
        <w:t>ta</w:t>
      </w:r>
      <w:r w:rsidR="005D2F34" w:rsidRPr="0042632F">
        <w:rPr>
          <w:szCs w:val="20"/>
        </w:rPr>
        <w:t xml:space="preserve"> </w:t>
      </w:r>
      <w:r w:rsidR="009C2CFE" w:rsidRPr="0042632F">
        <w:rPr>
          <w:szCs w:val="20"/>
        </w:rPr>
        <w:t xml:space="preserve">have </w:t>
      </w:r>
      <w:r w:rsidR="001F3D6E" w:rsidRPr="0042632F">
        <w:rPr>
          <w:szCs w:val="20"/>
        </w:rPr>
        <w:t>a sampling frequency of 1</w:t>
      </w:r>
      <w:r w:rsidRPr="0042632F">
        <w:rPr>
          <w:szCs w:val="20"/>
        </w:rPr>
        <w:t xml:space="preserve">00 </w:t>
      </w:r>
      <w:r w:rsidRPr="0042632F">
        <w:rPr>
          <w:i/>
          <w:szCs w:val="20"/>
        </w:rPr>
        <w:t>Hz</w:t>
      </w:r>
      <w:r w:rsidR="001F3D6E" w:rsidRPr="0042632F">
        <w:rPr>
          <w:szCs w:val="20"/>
        </w:rPr>
        <w:t xml:space="preserve"> and a duration of 90</w:t>
      </w:r>
      <w:r w:rsidRPr="0042632F">
        <w:rPr>
          <w:szCs w:val="20"/>
        </w:rPr>
        <w:t xml:space="preserve"> </w:t>
      </w:r>
      <w:r w:rsidRPr="0042632F">
        <w:rPr>
          <w:i/>
          <w:szCs w:val="20"/>
        </w:rPr>
        <w:t>s</w:t>
      </w:r>
      <w:r w:rsidR="001F3D6E" w:rsidRPr="0042632F">
        <w:rPr>
          <w:i/>
          <w:szCs w:val="20"/>
        </w:rPr>
        <w:t>ec</w:t>
      </w:r>
      <w:r w:rsidR="001F3D6E" w:rsidRPr="0042632F">
        <w:rPr>
          <w:szCs w:val="20"/>
        </w:rPr>
        <w:t xml:space="preserve">, while the ambient </w:t>
      </w:r>
      <w:r w:rsidR="009C2CFE" w:rsidRPr="0042632F">
        <w:rPr>
          <w:szCs w:val="20"/>
        </w:rPr>
        <w:t xml:space="preserve">vibration </w:t>
      </w:r>
      <w:r w:rsidR="001F3D6E" w:rsidRPr="0042632F">
        <w:rPr>
          <w:szCs w:val="20"/>
        </w:rPr>
        <w:t xml:space="preserve">data are sampled at 200 </w:t>
      </w:r>
      <w:r w:rsidR="001F3D6E" w:rsidRPr="0042632F">
        <w:rPr>
          <w:i/>
          <w:szCs w:val="20"/>
        </w:rPr>
        <w:t>Hz</w:t>
      </w:r>
      <w:r w:rsidR="005D2F34" w:rsidRPr="0042632F">
        <w:rPr>
          <w:szCs w:val="20"/>
        </w:rPr>
        <w:t xml:space="preserve"> for 230</w:t>
      </w:r>
      <w:r w:rsidR="001F3D6E" w:rsidRPr="0042632F">
        <w:rPr>
          <w:szCs w:val="20"/>
        </w:rPr>
        <w:t xml:space="preserve"> </w:t>
      </w:r>
      <w:r w:rsidR="001F3D6E" w:rsidRPr="0042632F">
        <w:rPr>
          <w:i/>
          <w:szCs w:val="20"/>
        </w:rPr>
        <w:t>sec</w:t>
      </w:r>
      <w:r w:rsidR="001F3D6E" w:rsidRPr="0042632F">
        <w:rPr>
          <w:szCs w:val="20"/>
        </w:rPr>
        <w:t xml:space="preserve">. </w:t>
      </w:r>
      <w:r w:rsidR="0019133D" w:rsidRPr="0042632F">
        <w:rPr>
          <w:szCs w:val="20"/>
        </w:rPr>
        <w:t>Two typical sensor records as well as the root SV spectr</w:t>
      </w:r>
      <w:r w:rsidR="00C909BB" w:rsidRPr="0042632F">
        <w:rPr>
          <w:szCs w:val="20"/>
        </w:rPr>
        <w:t>a</w:t>
      </w:r>
      <w:r w:rsidR="005D2F34" w:rsidRPr="0042632F">
        <w:rPr>
          <w:szCs w:val="20"/>
        </w:rPr>
        <w:t xml:space="preserve"> of the overall dynamic responses</w:t>
      </w:r>
      <w:r w:rsidR="009C2CFE" w:rsidRPr="0042632F">
        <w:rPr>
          <w:szCs w:val="20"/>
        </w:rPr>
        <w:t xml:space="preserve"> are illustrated in </w:t>
      </w:r>
      <w:r w:rsidR="009C2CFE" w:rsidRPr="0042632F">
        <w:rPr>
          <w:szCs w:val="20"/>
        </w:rPr>
        <w:fldChar w:fldCharType="begin"/>
      </w:r>
      <w:r w:rsidR="009C2CFE" w:rsidRPr="0042632F">
        <w:rPr>
          <w:szCs w:val="20"/>
        </w:rPr>
        <w:instrText xml:space="preserve"> REF _Ref506241457 \h  \* MERGEFORMAT </w:instrText>
      </w:r>
      <w:r w:rsidR="009C2CFE" w:rsidRPr="0042632F">
        <w:rPr>
          <w:szCs w:val="20"/>
        </w:rPr>
      </w:r>
      <w:r w:rsidR="009C2CFE" w:rsidRPr="0042632F">
        <w:rPr>
          <w:szCs w:val="20"/>
        </w:rPr>
        <w:fldChar w:fldCharType="separate"/>
      </w:r>
      <w:r w:rsidR="00103408" w:rsidRPr="00103408">
        <w:rPr>
          <w:szCs w:val="20"/>
        </w:rPr>
        <w:t xml:space="preserve">Figure </w:t>
      </w:r>
      <w:r w:rsidR="00103408" w:rsidRPr="00103408">
        <w:rPr>
          <w:noProof/>
          <w:szCs w:val="20"/>
        </w:rPr>
        <w:t>10</w:t>
      </w:r>
      <w:r w:rsidR="009C2CFE" w:rsidRPr="0042632F">
        <w:rPr>
          <w:szCs w:val="20"/>
        </w:rPr>
        <w:fldChar w:fldCharType="end"/>
      </w:r>
      <w:r w:rsidR="0019133D" w:rsidRPr="0042632F">
        <w:rPr>
          <w:szCs w:val="20"/>
        </w:rPr>
        <w:t xml:space="preserve">. </w:t>
      </w:r>
      <w:r w:rsidR="00A32E30" w:rsidRPr="0042632F">
        <w:rPr>
          <w:szCs w:val="20"/>
        </w:rPr>
        <w:t>Evidently</w:t>
      </w:r>
      <w:r w:rsidR="00843E2E" w:rsidRPr="0042632F">
        <w:rPr>
          <w:szCs w:val="20"/>
        </w:rPr>
        <w:t>, l</w:t>
      </w:r>
      <w:r w:rsidR="003F773F" w:rsidRPr="0042632F">
        <w:rPr>
          <w:szCs w:val="20"/>
        </w:rPr>
        <w:t>arge difference</w:t>
      </w:r>
      <w:r w:rsidR="00A32E30" w:rsidRPr="0042632F">
        <w:rPr>
          <w:szCs w:val="20"/>
        </w:rPr>
        <w:t>s</w:t>
      </w:r>
      <w:r w:rsidR="003F773F" w:rsidRPr="0042632F">
        <w:rPr>
          <w:szCs w:val="20"/>
        </w:rPr>
        <w:t xml:space="preserve"> exist between the </w:t>
      </w:r>
      <w:r w:rsidR="00A32E30" w:rsidRPr="0042632F">
        <w:rPr>
          <w:szCs w:val="20"/>
        </w:rPr>
        <w:t xml:space="preserve">estimates based on the </w:t>
      </w:r>
      <w:r w:rsidR="003F773F" w:rsidRPr="0042632F">
        <w:rPr>
          <w:szCs w:val="20"/>
        </w:rPr>
        <w:t>seismic and ambient v</w:t>
      </w:r>
      <w:r w:rsidR="005D2F34" w:rsidRPr="0042632F">
        <w:rPr>
          <w:szCs w:val="20"/>
        </w:rPr>
        <w:t>ibration</w:t>
      </w:r>
      <w:r w:rsidR="00A32E30" w:rsidRPr="0042632F">
        <w:rPr>
          <w:szCs w:val="20"/>
        </w:rPr>
        <w:t xml:space="preserve"> excitation</w:t>
      </w:r>
      <w:r w:rsidR="005D2F34" w:rsidRPr="0042632F">
        <w:rPr>
          <w:szCs w:val="20"/>
        </w:rPr>
        <w:t xml:space="preserve">s: </w:t>
      </w:r>
      <w:r w:rsidR="00A32E30" w:rsidRPr="0042632F">
        <w:rPr>
          <w:szCs w:val="20"/>
        </w:rPr>
        <w:t xml:space="preserve">The </w:t>
      </w:r>
      <w:r w:rsidR="005D2F34" w:rsidRPr="0042632F">
        <w:rPr>
          <w:szCs w:val="20"/>
        </w:rPr>
        <w:t>seismic data exhibits</w:t>
      </w:r>
      <w:r w:rsidR="003C1711" w:rsidRPr="0042632F">
        <w:rPr>
          <w:szCs w:val="20"/>
        </w:rPr>
        <w:t xml:space="preserve"> high-</w:t>
      </w:r>
      <w:r w:rsidR="003F773F" w:rsidRPr="0042632F">
        <w:rPr>
          <w:szCs w:val="20"/>
        </w:rPr>
        <w:t xml:space="preserve">amplitude and </w:t>
      </w:r>
      <w:proofErr w:type="spellStart"/>
      <w:r w:rsidR="003F773F" w:rsidRPr="0042632F">
        <w:rPr>
          <w:szCs w:val="20"/>
        </w:rPr>
        <w:t>nonstationarity</w:t>
      </w:r>
      <w:proofErr w:type="spellEnd"/>
      <w:r w:rsidR="003F773F" w:rsidRPr="0042632F">
        <w:rPr>
          <w:szCs w:val="20"/>
        </w:rPr>
        <w:t>,</w:t>
      </w:r>
      <w:r w:rsidR="005D2F34" w:rsidRPr="0042632F">
        <w:rPr>
          <w:szCs w:val="20"/>
        </w:rPr>
        <w:t xml:space="preserve"> and its</w:t>
      </w:r>
      <w:r w:rsidR="003F773F" w:rsidRPr="0042632F">
        <w:rPr>
          <w:szCs w:val="20"/>
        </w:rPr>
        <w:t xml:space="preserve"> frequency </w:t>
      </w:r>
      <w:r w:rsidR="003C1711" w:rsidRPr="0042632F">
        <w:rPr>
          <w:szCs w:val="20"/>
        </w:rPr>
        <w:t xml:space="preserve">content </w:t>
      </w:r>
      <w:r w:rsidR="003F773F" w:rsidRPr="0042632F">
        <w:rPr>
          <w:szCs w:val="20"/>
        </w:rPr>
        <w:t xml:space="preserve">is not </w:t>
      </w:r>
      <w:r w:rsidR="00843E2E" w:rsidRPr="0042632F">
        <w:rPr>
          <w:szCs w:val="20"/>
        </w:rPr>
        <w:t>as rich as ambient data</w:t>
      </w:r>
      <w:r w:rsidR="00A32E30" w:rsidRPr="0042632F">
        <w:rPr>
          <w:szCs w:val="20"/>
        </w:rPr>
        <w:t>. In particular</w:t>
      </w:r>
      <w:r w:rsidR="00843E2E" w:rsidRPr="0042632F">
        <w:rPr>
          <w:szCs w:val="20"/>
        </w:rPr>
        <w:t xml:space="preserve">, </w:t>
      </w:r>
      <w:r w:rsidR="00A32E30" w:rsidRPr="0042632F">
        <w:rPr>
          <w:szCs w:val="20"/>
        </w:rPr>
        <w:t xml:space="preserve">structural </w:t>
      </w:r>
      <w:r w:rsidR="00843E2E" w:rsidRPr="0042632F">
        <w:rPr>
          <w:szCs w:val="20"/>
        </w:rPr>
        <w:t>modes at about 0.7, 2.0 and 3.7</w:t>
      </w:r>
      <w:r w:rsidR="003C1711" w:rsidRPr="0042632F">
        <w:rPr>
          <w:szCs w:val="20"/>
        </w:rPr>
        <w:t xml:space="preserve"> </w:t>
      </w:r>
      <w:r w:rsidR="00843E2E" w:rsidRPr="0042632F">
        <w:rPr>
          <w:i/>
          <w:szCs w:val="20"/>
        </w:rPr>
        <w:t>Hz</w:t>
      </w:r>
      <w:r w:rsidR="00843E2E" w:rsidRPr="0042632F">
        <w:rPr>
          <w:szCs w:val="20"/>
        </w:rPr>
        <w:t xml:space="preserve"> are not well excited by the South Napa earthquake.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6F1FFE" w:rsidRPr="0042632F" w14:paraId="3922A442" w14:textId="77777777" w:rsidTr="00C909BB">
        <w:trPr>
          <w:trHeight w:val="163"/>
        </w:trPr>
        <w:tc>
          <w:tcPr>
            <w:tcW w:w="2500" w:type="pct"/>
          </w:tcPr>
          <w:p w14:paraId="27A3B3D9" w14:textId="77777777" w:rsidR="006F1FFE" w:rsidRPr="0042632F" w:rsidRDefault="00D433C7" w:rsidP="00A86A80">
            <w:pPr>
              <w:pStyle w:val="NoSpacing"/>
              <w:jc w:val="right"/>
              <w:rPr>
                <w:szCs w:val="20"/>
              </w:rPr>
            </w:pPr>
            <w:r w:rsidRPr="0042632F">
              <w:rPr>
                <w:noProof/>
                <w:szCs w:val="20"/>
              </w:rPr>
              <w:drawing>
                <wp:inline distT="0" distB="0" distL="0" distR="0" wp14:anchorId="021F960E" wp14:editId="3C90B4B2">
                  <wp:extent cx="2606568" cy="292608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1">
                            <a:extLst>
                              <a:ext uri="{28A0092B-C50C-407E-A947-70E740481C1C}">
                                <a14:useLocalDpi xmlns:a14="http://schemas.microsoft.com/office/drawing/2010/main" val="0"/>
                              </a:ext>
                            </a:extLst>
                          </a:blip>
                          <a:srcRect t="3363"/>
                          <a:stretch/>
                        </pic:blipFill>
                        <pic:spPr bwMode="auto">
                          <a:xfrm>
                            <a:off x="0" y="0"/>
                            <a:ext cx="2606568" cy="29260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4E37436E" w14:textId="77777777" w:rsidR="006F1FFE" w:rsidRPr="0042632F" w:rsidRDefault="0086549E" w:rsidP="0042632F">
            <w:pPr>
              <w:pStyle w:val="NoSpacing"/>
              <w:rPr>
                <w:szCs w:val="20"/>
              </w:rPr>
            </w:pPr>
            <w:r w:rsidRPr="0042632F">
              <w:rPr>
                <w:noProof/>
                <w:szCs w:val="20"/>
              </w:rPr>
              <w:drawing>
                <wp:inline distT="0" distB="0" distL="0" distR="0" wp14:anchorId="07BFCEB7" wp14:editId="6EF83209">
                  <wp:extent cx="2615894" cy="292608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2">
                            <a:extLst>
                              <a:ext uri="{28A0092B-C50C-407E-A947-70E740481C1C}">
                                <a14:useLocalDpi xmlns:a14="http://schemas.microsoft.com/office/drawing/2010/main" val="0"/>
                              </a:ext>
                            </a:extLst>
                          </a:blip>
                          <a:srcRect t="3592"/>
                          <a:stretch/>
                        </pic:blipFill>
                        <pic:spPr bwMode="auto">
                          <a:xfrm>
                            <a:off x="0" y="0"/>
                            <a:ext cx="2615894" cy="29260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1FFE" w:rsidRPr="0042632F" w14:paraId="1BD60C7E" w14:textId="77777777" w:rsidTr="00C909BB">
        <w:trPr>
          <w:trHeight w:val="163"/>
        </w:trPr>
        <w:tc>
          <w:tcPr>
            <w:tcW w:w="2500" w:type="pct"/>
          </w:tcPr>
          <w:p w14:paraId="010454E4" w14:textId="77777777" w:rsidR="006F1FFE" w:rsidRPr="0042632F" w:rsidRDefault="00750904" w:rsidP="0042632F">
            <w:pPr>
              <w:pStyle w:val="NoSpacing"/>
              <w:jc w:val="center"/>
              <w:rPr>
                <w:szCs w:val="20"/>
              </w:rPr>
            </w:pPr>
            <w:r w:rsidRPr="0042632F">
              <w:rPr>
                <w:szCs w:val="20"/>
              </w:rPr>
              <w:t>a) South Napa earthquake</w:t>
            </w:r>
          </w:p>
        </w:tc>
        <w:tc>
          <w:tcPr>
            <w:tcW w:w="2500" w:type="pct"/>
          </w:tcPr>
          <w:p w14:paraId="1E396B4C" w14:textId="77777777" w:rsidR="006F1FFE" w:rsidRPr="0042632F" w:rsidRDefault="00750904" w:rsidP="0042632F">
            <w:pPr>
              <w:pStyle w:val="NoSpacing"/>
              <w:jc w:val="center"/>
              <w:rPr>
                <w:szCs w:val="20"/>
              </w:rPr>
            </w:pPr>
            <w:r w:rsidRPr="0042632F">
              <w:rPr>
                <w:szCs w:val="20"/>
              </w:rPr>
              <w:t>b) Ambient</w:t>
            </w:r>
          </w:p>
        </w:tc>
      </w:tr>
      <w:tr w:rsidR="000B49E3" w:rsidRPr="0042632F" w14:paraId="7DE1EB9A" w14:textId="77777777" w:rsidTr="00C909BB">
        <w:tc>
          <w:tcPr>
            <w:tcW w:w="5000" w:type="pct"/>
            <w:gridSpan w:val="2"/>
          </w:tcPr>
          <w:p w14:paraId="7DAA007E" w14:textId="5CBE83B4" w:rsidR="000B49E3" w:rsidRPr="0042632F" w:rsidRDefault="000B49E3" w:rsidP="0042632F">
            <w:pPr>
              <w:pStyle w:val="Caption"/>
              <w:jc w:val="center"/>
              <w:rPr>
                <w:i w:val="0"/>
              </w:rPr>
            </w:pPr>
            <w:bookmarkStart w:id="42" w:name="_Ref506241457"/>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A86A80">
              <w:rPr>
                <w:i w:val="0"/>
                <w:noProof/>
              </w:rPr>
              <w:t>10</w:t>
            </w:r>
            <w:r w:rsidRPr="0042632F">
              <w:rPr>
                <w:i w:val="0"/>
              </w:rPr>
              <w:fldChar w:fldCharType="end"/>
            </w:r>
            <w:bookmarkEnd w:id="42"/>
            <w:r w:rsidR="002173C3" w:rsidRPr="0042632F">
              <w:rPr>
                <w:i w:val="0"/>
              </w:rPr>
              <w:t>:</w:t>
            </w:r>
            <w:r w:rsidRPr="0042632F">
              <w:rPr>
                <w:i w:val="0"/>
              </w:rPr>
              <w:t xml:space="preserve">  </w:t>
            </w:r>
            <w:r w:rsidR="006F1FFE" w:rsidRPr="0042632F">
              <w:rPr>
                <w:i w:val="0"/>
              </w:rPr>
              <w:t xml:space="preserve">Time history </w:t>
            </w:r>
            <w:r w:rsidR="00A32E30" w:rsidRPr="0042632F">
              <w:rPr>
                <w:i w:val="0"/>
              </w:rPr>
              <w:t xml:space="preserve">(top) </w:t>
            </w:r>
            <w:r w:rsidR="006F1FFE" w:rsidRPr="0042632F">
              <w:rPr>
                <w:i w:val="0"/>
              </w:rPr>
              <w:t>and r</w:t>
            </w:r>
            <w:r w:rsidR="00CC1A42" w:rsidRPr="0042632F">
              <w:rPr>
                <w:i w:val="0"/>
              </w:rPr>
              <w:t>oot SV spectr</w:t>
            </w:r>
            <w:r w:rsidR="00A32E30" w:rsidRPr="0042632F">
              <w:rPr>
                <w:i w:val="0"/>
              </w:rPr>
              <w:t>a (bottom)</w:t>
            </w:r>
            <w:r w:rsidRPr="0042632F">
              <w:rPr>
                <w:i w:val="0"/>
              </w:rPr>
              <w:t>.</w:t>
            </w:r>
          </w:p>
        </w:tc>
      </w:tr>
    </w:tbl>
    <w:p w14:paraId="5F1864E9" w14:textId="68FFDE9B" w:rsidR="00551F09" w:rsidRPr="0042632F" w:rsidRDefault="00843E2E" w:rsidP="0042632F">
      <w:pPr>
        <w:pStyle w:val="BodyText"/>
        <w:rPr>
          <w:szCs w:val="20"/>
        </w:rPr>
      </w:pPr>
      <w:r w:rsidRPr="0042632F">
        <w:rPr>
          <w:szCs w:val="20"/>
        </w:rPr>
        <w:lastRenderedPageBreak/>
        <w:t>F</w:t>
      </w:r>
      <w:r w:rsidR="003C1711" w:rsidRPr="0042632F">
        <w:rPr>
          <w:szCs w:val="20"/>
        </w:rPr>
        <w:t xml:space="preserve">or </w:t>
      </w:r>
      <w:r w:rsidRPr="0042632F">
        <w:rPr>
          <w:szCs w:val="20"/>
        </w:rPr>
        <w:t xml:space="preserve">the sake of comparability and </w:t>
      </w:r>
      <w:r w:rsidR="003C1711" w:rsidRPr="0042632F">
        <w:rPr>
          <w:szCs w:val="20"/>
        </w:rPr>
        <w:t>reduc</w:t>
      </w:r>
      <w:r w:rsidRPr="0042632F">
        <w:rPr>
          <w:szCs w:val="20"/>
        </w:rPr>
        <w:t>tion of computational burden, both</w:t>
      </w:r>
      <w:r w:rsidR="003C1711" w:rsidRPr="0042632F">
        <w:rPr>
          <w:szCs w:val="20"/>
        </w:rPr>
        <w:t xml:space="preserve"> </w:t>
      </w:r>
      <w:r w:rsidR="00A32E30" w:rsidRPr="0042632F">
        <w:rPr>
          <w:szCs w:val="20"/>
        </w:rPr>
        <w:t xml:space="preserve">sets of </w:t>
      </w:r>
      <w:r w:rsidR="003C1711" w:rsidRPr="0042632F">
        <w:rPr>
          <w:szCs w:val="20"/>
        </w:rPr>
        <w:t xml:space="preserve">raw data </w:t>
      </w:r>
      <w:r w:rsidRPr="0042632F">
        <w:rPr>
          <w:szCs w:val="20"/>
        </w:rPr>
        <w:t>are</w:t>
      </w:r>
      <w:r w:rsidR="003C1711" w:rsidRPr="0042632F">
        <w:rPr>
          <w:szCs w:val="20"/>
        </w:rPr>
        <w:t xml:space="preserve"> resampled down to 25 </w:t>
      </w:r>
      <w:r w:rsidR="003C1711" w:rsidRPr="0042632F">
        <w:rPr>
          <w:i/>
          <w:szCs w:val="20"/>
        </w:rPr>
        <w:t>Hz</w:t>
      </w:r>
      <w:r w:rsidR="003C1711" w:rsidRPr="0042632F">
        <w:rPr>
          <w:szCs w:val="20"/>
        </w:rPr>
        <w:t>.</w:t>
      </w:r>
      <w:r w:rsidRPr="0042632F">
        <w:rPr>
          <w:szCs w:val="20"/>
        </w:rPr>
        <w:t xml:space="preserve"> </w:t>
      </w:r>
      <w:r w:rsidR="005D2F34" w:rsidRPr="0042632F">
        <w:rPr>
          <w:szCs w:val="20"/>
        </w:rPr>
        <w:t xml:space="preserve">According to Ref. </w:t>
      </w:r>
      <w:r w:rsidR="005D2F34" w:rsidRPr="0042632F">
        <w:rPr>
          <w:szCs w:val="20"/>
        </w:rPr>
        <w:fldChar w:fldCharType="begin" w:fldLock="1"/>
      </w:r>
      <w:r w:rsidR="00784C1F">
        <w:rPr>
          <w:szCs w:val="20"/>
        </w:rPr>
        <w:instrText>ADDIN CSL_CITATION { "citationItems" : [ { "id" : "ITEM-1", "itemData" : { "DOI" : "10.1016/j.ymssp.2016.11.007", "ISSN" : "08883270", "abstract" : "Operational modal analysis is the primary tool for modal parameter identification in civil engineering. Bayesian statistics offers an ideal framework for analyzing uncertainties associated with the identified modal parameters. However, the exact Bayesian formulation is usually intractable due to the high computational demand in obtaining the posterior distributions of modal parameters. In this paper, the variational Bayes method is employed to provide an approximate solution. Unlike the Laplace approximation and Monte Carlo sampling, the variational Bayes approach provides a gradient-free algorithm to analytically approximate the posterior distributions. Working with the state-space representation of a dynamical system, the variational Bayes approach for identification of modal parameters is derived by ignoring statistical correlation between latent variables and the model parameters. In this approach, the joint distribution of the state-transition and observation matrices as well as the joint distribution of the process noise and measurement error are firstly calculated analytically using conjugate priors. The distribution of modal parameters is extracted from these obtained joint distributions using a first-order Taylor series expansion. A robust implementation of the method is discussed by using square-root filtering and Cholesky decomposition. The proposed approach is illustrated by its application to an example mass-spring system and the One Rincon Hill Tower in San Francisco.", "author" : [ { "dropping-particle" : "", "family" : "Li", "given" : "Binbin", "non-dropping-particle" : "", "parse-names" : false, "suffix" : "" }, { "dropping-particle" : "", "family" : "Kiureghian", "given" : "Armen", "non-dropping-particle" : "Der", "parse-names" : false, "suffix" : "" } ], "container-title" : "Mechanical Systems and Signal Processing", "id" : "ITEM-1", "issued" : { "date-parts" : [ [ "2017" ] ] }, "page" : "377-398", "title" : "Operational modal identification using variational Bayes", "type" : "article-journal", "volume" : "88" }, "uris" : [ "http://www.mendeley.com/documents/?uuid=72c44cca-94fa-301b-8623-3b95f9b06e61" ] } ], "mendeley" : { "formattedCitation" : "[30]", "plainTextFormattedCitation" : "[30]", "previouslyFormattedCitation" : "[30]" }, "properties" : {  }, "schema" : "https://github.com/citation-style-language/schema/raw/master/csl-citation.json" }</w:instrText>
      </w:r>
      <w:r w:rsidR="005D2F34" w:rsidRPr="0042632F">
        <w:rPr>
          <w:szCs w:val="20"/>
        </w:rPr>
        <w:fldChar w:fldCharType="separate"/>
      </w:r>
      <w:r w:rsidR="006E2C9B" w:rsidRPr="0042632F">
        <w:rPr>
          <w:noProof/>
          <w:szCs w:val="20"/>
        </w:rPr>
        <w:t>[30]</w:t>
      </w:r>
      <w:r w:rsidR="005D2F34" w:rsidRPr="0042632F">
        <w:rPr>
          <w:szCs w:val="20"/>
        </w:rPr>
        <w:fldChar w:fldCharType="end"/>
      </w:r>
      <w:r w:rsidR="005D2F34" w:rsidRPr="0042632F">
        <w:rPr>
          <w:szCs w:val="20"/>
        </w:rPr>
        <w:t xml:space="preserve">, modes with frequencies below 5 </w:t>
      </w:r>
      <w:r w:rsidR="005D2F34" w:rsidRPr="0042632F">
        <w:rPr>
          <w:i/>
          <w:szCs w:val="20"/>
        </w:rPr>
        <w:t>Hz</w:t>
      </w:r>
      <w:r w:rsidR="005D2F34" w:rsidRPr="0042632F">
        <w:rPr>
          <w:szCs w:val="20"/>
        </w:rPr>
        <w:t xml:space="preserve"> are of interest in this study. </w:t>
      </w:r>
      <w:r w:rsidRPr="0042632F">
        <w:rPr>
          <w:szCs w:val="20"/>
        </w:rPr>
        <w:t xml:space="preserve">Applying the Gibbs sampling algorithm, the convergence process </w:t>
      </w:r>
      <w:r w:rsidR="005D2F34" w:rsidRPr="0042632F">
        <w:rPr>
          <w:szCs w:val="20"/>
        </w:rPr>
        <w:t xml:space="preserve">of the seismic responses </w:t>
      </w:r>
      <w:r w:rsidR="00786D6D" w:rsidRPr="0042632F">
        <w:rPr>
          <w:szCs w:val="20"/>
        </w:rPr>
        <w:t>is illustrat</w:t>
      </w:r>
      <w:r w:rsidR="000C10DF" w:rsidRPr="0042632F">
        <w:rPr>
          <w:szCs w:val="20"/>
        </w:rPr>
        <w:t xml:space="preserve">ed in </w:t>
      </w:r>
      <w:r w:rsidR="000C10DF" w:rsidRPr="0042632F">
        <w:rPr>
          <w:szCs w:val="20"/>
        </w:rPr>
        <w:fldChar w:fldCharType="begin"/>
      </w:r>
      <w:r w:rsidR="000C10DF" w:rsidRPr="0042632F">
        <w:rPr>
          <w:szCs w:val="20"/>
        </w:rPr>
        <w:instrText xml:space="preserve"> REF _Ref506244767 \h  \* MERGEFORMAT </w:instrText>
      </w:r>
      <w:r w:rsidR="000C10DF" w:rsidRPr="0042632F">
        <w:rPr>
          <w:szCs w:val="20"/>
        </w:rPr>
      </w:r>
      <w:r w:rsidR="000C10DF" w:rsidRPr="0042632F">
        <w:rPr>
          <w:szCs w:val="20"/>
        </w:rPr>
        <w:fldChar w:fldCharType="separate"/>
      </w:r>
      <w:r w:rsidR="00103408" w:rsidRPr="00103408">
        <w:rPr>
          <w:szCs w:val="20"/>
        </w:rPr>
        <w:t xml:space="preserve">Figure </w:t>
      </w:r>
      <w:r w:rsidR="00103408" w:rsidRPr="00103408">
        <w:rPr>
          <w:noProof/>
          <w:szCs w:val="20"/>
        </w:rPr>
        <w:t>11</w:t>
      </w:r>
      <w:r w:rsidR="000C10DF" w:rsidRPr="0042632F">
        <w:rPr>
          <w:szCs w:val="20"/>
        </w:rPr>
        <w:fldChar w:fldCharType="end"/>
      </w:r>
      <w:r w:rsidR="005D2F34" w:rsidRPr="0042632F">
        <w:rPr>
          <w:szCs w:val="20"/>
        </w:rPr>
        <w:t>, from which 2400 stationary samples (=</w:t>
      </w:r>
      <w:r w:rsidR="00A32E30" w:rsidRPr="0042632F">
        <w:rPr>
          <w:szCs w:val="20"/>
        </w:rPr>
        <w:t xml:space="preserve"> </w:t>
      </w:r>
      <w:r w:rsidR="005D2F34" w:rsidRPr="0042632F">
        <w:rPr>
          <w:szCs w:val="20"/>
        </w:rPr>
        <w:t xml:space="preserve">4 chains × 600 samples/chain) are obtained based on the </w:t>
      </w:r>
      <w:r w:rsidR="00786D6D" w:rsidRPr="0042632F">
        <w:rPr>
          <w:szCs w:val="20"/>
        </w:rPr>
        <w:t xml:space="preserve">Gelman-Rubin measure </w:t>
      </w:r>
      <m:oMath>
        <m:acc>
          <m:accPr>
            <m:ctrlPr>
              <w:rPr>
                <w:rFonts w:ascii="Cambria Math" w:hAnsi="Cambria Math"/>
                <w:i/>
                <w:szCs w:val="20"/>
              </w:rPr>
            </m:ctrlPr>
          </m:accPr>
          <m:e>
            <m:r>
              <w:rPr>
                <w:rFonts w:ascii="Cambria Math" w:hAnsi="Cambria Math"/>
                <w:szCs w:val="20"/>
              </w:rPr>
              <m:t>R</m:t>
            </m:r>
          </m:e>
        </m:acc>
        <m:r>
          <w:rPr>
            <w:rFonts w:ascii="Cambria Math" w:hAnsi="Cambria Math"/>
            <w:szCs w:val="20"/>
          </w:rPr>
          <m:t>&lt;1.05</m:t>
        </m:r>
      </m:oMath>
      <w:r w:rsidR="00786D6D" w:rsidRPr="0042632F">
        <w:rPr>
          <w:szCs w:val="20"/>
        </w:rPr>
        <w:t xml:space="preserve">. </w:t>
      </w:r>
      <w:r w:rsidR="008063A9" w:rsidRPr="00F25020">
        <w:rPr>
          <w:szCs w:val="20"/>
          <w:highlight w:val="yellow"/>
        </w:rPr>
        <w:t xml:space="preserve">The </w:t>
      </w:r>
      <w:r w:rsidR="009904AF">
        <w:rPr>
          <w:szCs w:val="20"/>
          <w:highlight w:val="yellow"/>
        </w:rPr>
        <w:t xml:space="preserve">order of the </w:t>
      </w:r>
      <w:r w:rsidR="008063A9" w:rsidRPr="00F25020">
        <w:rPr>
          <w:szCs w:val="20"/>
          <w:highlight w:val="yellow"/>
        </w:rPr>
        <w:t xml:space="preserve">state transition model </w:t>
      </w:r>
      <w:r w:rsidR="00F25020" w:rsidRPr="00F25020">
        <w:rPr>
          <w:szCs w:val="20"/>
          <w:highlight w:val="yellow"/>
        </w:rPr>
        <w:t>is set to 60 to acc</w:t>
      </w:r>
      <w:r w:rsidR="00F25020">
        <w:rPr>
          <w:szCs w:val="20"/>
          <w:highlight w:val="yellow"/>
        </w:rPr>
        <w:t>ount for both the structural,</w:t>
      </w:r>
      <w:r w:rsidR="00F25020" w:rsidRPr="00F25020">
        <w:rPr>
          <w:szCs w:val="20"/>
          <w:highlight w:val="yellow"/>
        </w:rPr>
        <w:t xml:space="preserve"> seismic mode</w:t>
      </w:r>
      <w:r w:rsidR="00F25020">
        <w:rPr>
          <w:szCs w:val="20"/>
          <w:highlight w:val="yellow"/>
        </w:rPr>
        <w:t xml:space="preserve"> and possible mathematical modes</w:t>
      </w:r>
      <w:r w:rsidR="00F25020" w:rsidRPr="00F25020">
        <w:rPr>
          <w:szCs w:val="20"/>
          <w:highlight w:val="yellow"/>
        </w:rPr>
        <w:t>.</w:t>
      </w:r>
      <w:r w:rsidR="00F25020">
        <w:rPr>
          <w:szCs w:val="20"/>
        </w:rPr>
        <w:t xml:space="preserve"> </w:t>
      </w:r>
      <w:r w:rsidR="00786D6D" w:rsidRPr="0042632F">
        <w:rPr>
          <w:szCs w:val="20"/>
        </w:rPr>
        <w:t xml:space="preserve">In order to remove spurious modes, the stabilization diagram and the histogram of samples are </w:t>
      </w:r>
      <w:r w:rsidR="0099752F" w:rsidRPr="0042632F">
        <w:rPr>
          <w:szCs w:val="20"/>
        </w:rPr>
        <w:t xml:space="preserve">presented </w:t>
      </w:r>
      <w:r w:rsidR="00786D6D" w:rsidRPr="0042632F">
        <w:rPr>
          <w:szCs w:val="20"/>
        </w:rPr>
        <w:t xml:space="preserve">in </w:t>
      </w:r>
      <w:r w:rsidR="00786D6D" w:rsidRPr="0042632F">
        <w:rPr>
          <w:szCs w:val="20"/>
        </w:rPr>
        <w:fldChar w:fldCharType="begin"/>
      </w:r>
      <w:r w:rsidR="00786D6D" w:rsidRPr="0042632F">
        <w:rPr>
          <w:szCs w:val="20"/>
        </w:rPr>
        <w:instrText xml:space="preserve"> REF _Ref506283462 \h  \* MERGEFORMAT </w:instrText>
      </w:r>
      <w:r w:rsidR="00786D6D" w:rsidRPr="0042632F">
        <w:rPr>
          <w:szCs w:val="20"/>
        </w:rPr>
      </w:r>
      <w:r w:rsidR="00786D6D" w:rsidRPr="0042632F">
        <w:rPr>
          <w:szCs w:val="20"/>
        </w:rPr>
        <w:fldChar w:fldCharType="separate"/>
      </w:r>
      <w:r w:rsidR="00103408" w:rsidRPr="00103408">
        <w:rPr>
          <w:szCs w:val="20"/>
        </w:rPr>
        <w:t xml:space="preserve">Figure </w:t>
      </w:r>
      <w:r w:rsidR="00103408" w:rsidRPr="00103408">
        <w:rPr>
          <w:noProof/>
          <w:szCs w:val="20"/>
        </w:rPr>
        <w:t>12</w:t>
      </w:r>
      <w:r w:rsidR="00786D6D" w:rsidRPr="0042632F">
        <w:rPr>
          <w:szCs w:val="20"/>
        </w:rPr>
        <w:fldChar w:fldCharType="end"/>
      </w:r>
      <w:r w:rsidR="00786D6D" w:rsidRPr="0042632F">
        <w:rPr>
          <w:szCs w:val="20"/>
        </w:rPr>
        <w:t>. In this case, it is not easy to detect spurious modes. For example,</w:t>
      </w:r>
      <w:r w:rsidR="00834727" w:rsidRPr="0042632F">
        <w:rPr>
          <w:szCs w:val="20"/>
        </w:rPr>
        <w:t xml:space="preserve"> the spurious mode at 2.78</w:t>
      </w:r>
      <w:r w:rsidR="00786D6D" w:rsidRPr="0042632F">
        <w:rPr>
          <w:szCs w:val="20"/>
        </w:rPr>
        <w:t xml:space="preserve"> </w:t>
      </w:r>
      <w:r w:rsidR="00786D6D" w:rsidRPr="0042632F">
        <w:rPr>
          <w:i/>
          <w:szCs w:val="20"/>
        </w:rPr>
        <w:t>Hz</w:t>
      </w:r>
      <w:r w:rsidR="00786D6D" w:rsidRPr="0042632F">
        <w:rPr>
          <w:szCs w:val="20"/>
        </w:rPr>
        <w:t xml:space="preserve"> </w:t>
      </w:r>
      <w:r w:rsidR="0099752F" w:rsidRPr="0042632F">
        <w:rPr>
          <w:szCs w:val="20"/>
        </w:rPr>
        <w:t xml:space="preserve">appears to be </w:t>
      </w:r>
      <w:r w:rsidR="00786D6D" w:rsidRPr="0042632F">
        <w:rPr>
          <w:szCs w:val="20"/>
        </w:rPr>
        <w:t>stable, but the physical mode</w:t>
      </w:r>
      <w:r w:rsidR="001F22DD" w:rsidRPr="0042632F">
        <w:rPr>
          <w:szCs w:val="20"/>
        </w:rPr>
        <w:t>s</w:t>
      </w:r>
      <w:r w:rsidR="00786D6D" w:rsidRPr="0042632F">
        <w:rPr>
          <w:szCs w:val="20"/>
        </w:rPr>
        <w:t xml:space="preserve"> at</w:t>
      </w:r>
      <w:r w:rsidR="00834727" w:rsidRPr="0042632F">
        <w:rPr>
          <w:szCs w:val="20"/>
        </w:rPr>
        <w:t xml:space="preserve"> 0.7,</w:t>
      </w:r>
      <w:r w:rsidR="00786D6D" w:rsidRPr="0042632F">
        <w:rPr>
          <w:szCs w:val="20"/>
        </w:rPr>
        <w:t xml:space="preserve"> 2.0</w:t>
      </w:r>
      <w:r w:rsidR="00834727" w:rsidRPr="0042632F">
        <w:rPr>
          <w:szCs w:val="20"/>
        </w:rPr>
        <w:t xml:space="preserve"> and 3.7</w:t>
      </w:r>
      <w:r w:rsidR="00786D6D" w:rsidRPr="0042632F">
        <w:rPr>
          <w:szCs w:val="20"/>
        </w:rPr>
        <w:t xml:space="preserve"> </w:t>
      </w:r>
      <w:r w:rsidR="00786D6D" w:rsidRPr="0042632F">
        <w:rPr>
          <w:i/>
          <w:szCs w:val="20"/>
        </w:rPr>
        <w:t>Hz</w:t>
      </w:r>
      <w:r w:rsidR="00786D6D" w:rsidRPr="0042632F">
        <w:rPr>
          <w:szCs w:val="20"/>
        </w:rPr>
        <w:t xml:space="preserve"> appear</w:t>
      </w:r>
      <w:r w:rsidR="001F22DD" w:rsidRPr="0042632F">
        <w:rPr>
          <w:szCs w:val="20"/>
        </w:rPr>
        <w:t xml:space="preserve"> u</w:t>
      </w:r>
      <w:r w:rsidR="00255E70" w:rsidRPr="0042632F">
        <w:rPr>
          <w:szCs w:val="20"/>
        </w:rPr>
        <w:t>nstable</w:t>
      </w:r>
      <w:r w:rsidR="00834727" w:rsidRPr="0042632F">
        <w:rPr>
          <w:szCs w:val="20"/>
        </w:rPr>
        <w:t xml:space="preserve"> because these 3 torsional modes are not well excited</w:t>
      </w:r>
      <w:r w:rsidR="00255E70" w:rsidRPr="0042632F">
        <w:rPr>
          <w:szCs w:val="20"/>
        </w:rPr>
        <w:t xml:space="preserve">. </w:t>
      </w:r>
      <w:r w:rsidR="0099752F" w:rsidRPr="0042632F">
        <w:rPr>
          <w:szCs w:val="20"/>
        </w:rPr>
        <w:t>T</w:t>
      </w:r>
      <w:r w:rsidR="00255E70" w:rsidRPr="0042632F">
        <w:rPr>
          <w:szCs w:val="20"/>
        </w:rPr>
        <w:t>aking advantage of</w:t>
      </w:r>
      <w:r w:rsidR="00786D6D" w:rsidRPr="0042632F">
        <w:rPr>
          <w:szCs w:val="20"/>
        </w:rPr>
        <w:t xml:space="preserve"> the identification results </w:t>
      </w:r>
      <w:r w:rsidR="0099752F" w:rsidRPr="0042632F">
        <w:rPr>
          <w:szCs w:val="20"/>
        </w:rPr>
        <w:t xml:space="preserve">based on the </w:t>
      </w:r>
      <w:r w:rsidR="001F22DD" w:rsidRPr="0042632F">
        <w:rPr>
          <w:szCs w:val="20"/>
        </w:rPr>
        <w:t>ambient vibration data</w:t>
      </w:r>
      <w:r w:rsidR="00255E70" w:rsidRPr="0042632F">
        <w:rPr>
          <w:szCs w:val="20"/>
        </w:rPr>
        <w:t>, we are able to detect the</w:t>
      </w:r>
      <w:r w:rsidR="0099752F" w:rsidRPr="0042632F">
        <w:rPr>
          <w:szCs w:val="20"/>
        </w:rPr>
        <w:t xml:space="preserve"> spurious </w:t>
      </w:r>
      <w:r w:rsidR="00255E70" w:rsidRPr="0042632F">
        <w:rPr>
          <w:szCs w:val="20"/>
        </w:rPr>
        <w:t>m</w:t>
      </w:r>
      <w:r w:rsidR="0099752F" w:rsidRPr="0042632F">
        <w:rPr>
          <w:szCs w:val="20"/>
        </w:rPr>
        <w:t>odes</w:t>
      </w:r>
      <w:r w:rsidR="00255E70" w:rsidRPr="0042632F">
        <w:rPr>
          <w:szCs w:val="20"/>
        </w:rPr>
        <w:t xml:space="preserve"> </w:t>
      </w:r>
      <w:r w:rsidR="001F22DD" w:rsidRPr="0042632F">
        <w:rPr>
          <w:szCs w:val="20"/>
        </w:rPr>
        <w:t>by</w:t>
      </w:r>
      <w:r w:rsidR="00255E70" w:rsidRPr="0042632F">
        <w:rPr>
          <w:szCs w:val="20"/>
        </w:rPr>
        <w:t xml:space="preserve"> checking</w:t>
      </w:r>
      <w:r w:rsidR="001F22DD" w:rsidRPr="0042632F">
        <w:rPr>
          <w:szCs w:val="20"/>
        </w:rPr>
        <w:t xml:space="preserve"> the consistency of each mode</w:t>
      </w:r>
      <w:r w:rsidR="006222A2" w:rsidRPr="0042632F">
        <w:rPr>
          <w:szCs w:val="20"/>
        </w:rPr>
        <w:t xml:space="preserve"> in </w:t>
      </w:r>
      <w:r w:rsidR="00255E70" w:rsidRPr="0042632F">
        <w:rPr>
          <w:szCs w:val="20"/>
        </w:rPr>
        <w:t xml:space="preserve">natural </w:t>
      </w:r>
      <w:r w:rsidR="0099752F" w:rsidRPr="0042632F">
        <w:rPr>
          <w:szCs w:val="20"/>
        </w:rPr>
        <w:t xml:space="preserve">frequency </w:t>
      </w:r>
      <w:r w:rsidR="00255E70" w:rsidRPr="0042632F">
        <w:rPr>
          <w:szCs w:val="20"/>
        </w:rPr>
        <w:t>and MAC</w:t>
      </w:r>
      <w:r w:rsidR="001F22DD" w:rsidRPr="0042632F">
        <w:rPr>
          <w:szCs w:val="20"/>
        </w:rPr>
        <w:t xml:space="preserve">. </w:t>
      </w:r>
      <w:r w:rsidR="0099752F" w:rsidRPr="0042632F">
        <w:rPr>
          <w:szCs w:val="20"/>
        </w:rPr>
        <w:t xml:space="preserve">However, </w:t>
      </w:r>
      <w:r w:rsidR="006222A2" w:rsidRPr="0042632F">
        <w:rPr>
          <w:szCs w:val="20"/>
        </w:rPr>
        <w:t>i</w:t>
      </w:r>
      <w:r w:rsidR="001F22DD" w:rsidRPr="0042632F">
        <w:rPr>
          <w:szCs w:val="20"/>
        </w:rPr>
        <w:t xml:space="preserve">t is not always straight forward to detect the spurious modes, especially </w:t>
      </w:r>
      <w:r w:rsidR="0099752F" w:rsidRPr="0042632F">
        <w:rPr>
          <w:szCs w:val="20"/>
        </w:rPr>
        <w:t>when using</w:t>
      </w:r>
      <w:r w:rsidR="001F22DD" w:rsidRPr="0042632F">
        <w:rPr>
          <w:szCs w:val="20"/>
        </w:rPr>
        <w:t xml:space="preserve"> seismic excitations.</w:t>
      </w:r>
      <w:r w:rsidR="00255E70" w:rsidRPr="0042632F">
        <w:rPr>
          <w:szCs w:val="20"/>
        </w:rPr>
        <w:t xml:space="preserve"> </w:t>
      </w:r>
      <w:r w:rsidR="0099752F" w:rsidRPr="0042632F">
        <w:rPr>
          <w:szCs w:val="20"/>
        </w:rPr>
        <w:t>T</w:t>
      </w:r>
      <w:r w:rsidR="00255E70" w:rsidRPr="0042632F">
        <w:rPr>
          <w:szCs w:val="20"/>
        </w:rPr>
        <w:t xml:space="preserve">he existence of multiple seismic records </w:t>
      </w:r>
      <w:r w:rsidR="0099752F" w:rsidRPr="0042632F">
        <w:rPr>
          <w:szCs w:val="20"/>
        </w:rPr>
        <w:t xml:space="preserve">would </w:t>
      </w:r>
      <w:r w:rsidR="00255E70" w:rsidRPr="0042632F">
        <w:rPr>
          <w:szCs w:val="20"/>
        </w:rPr>
        <w:t>greatly facilitate the detection of spurious modes</w:t>
      </w:r>
      <w:r w:rsidR="0099752F" w:rsidRPr="0042632F">
        <w:rPr>
          <w:szCs w:val="20"/>
        </w:rPr>
        <w:t>,</w:t>
      </w:r>
      <w:r w:rsidR="00255E70" w:rsidRPr="0042632F">
        <w:rPr>
          <w:szCs w:val="20"/>
        </w:rPr>
        <w:t xml:space="preserve"> because physical modes </w:t>
      </w:r>
      <w:r w:rsidR="0099752F" w:rsidRPr="0042632F">
        <w:rPr>
          <w:szCs w:val="20"/>
        </w:rPr>
        <w:t xml:space="preserve">tend to be </w:t>
      </w:r>
      <w:r w:rsidR="00255E70" w:rsidRPr="0042632F">
        <w:rPr>
          <w:szCs w:val="20"/>
        </w:rPr>
        <w:t xml:space="preserve">consistent </w:t>
      </w:r>
      <w:r w:rsidR="0099752F" w:rsidRPr="0042632F">
        <w:rPr>
          <w:szCs w:val="20"/>
        </w:rPr>
        <w:t xml:space="preserve">from earthquake to earthquake (assuming they are excited), </w:t>
      </w:r>
      <w:r w:rsidR="00255E70" w:rsidRPr="0042632F">
        <w:rPr>
          <w:szCs w:val="20"/>
        </w:rPr>
        <w:t>but spurious modes may not.</w:t>
      </w:r>
    </w:p>
    <w:p w14:paraId="45E42320" w14:textId="77777777" w:rsidR="005513D1" w:rsidRPr="0042632F" w:rsidRDefault="005513D1"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513D1" w:rsidRPr="0042632F" w14:paraId="77920EB4" w14:textId="77777777" w:rsidTr="00C909BB">
        <w:tc>
          <w:tcPr>
            <w:tcW w:w="5000" w:type="pct"/>
          </w:tcPr>
          <w:p w14:paraId="5C244C5A" w14:textId="77777777" w:rsidR="005513D1" w:rsidRPr="0042632F" w:rsidRDefault="004E3698" w:rsidP="0042632F">
            <w:pPr>
              <w:pStyle w:val="NoSpacing"/>
              <w:jc w:val="center"/>
              <w:rPr>
                <w:szCs w:val="20"/>
              </w:rPr>
            </w:pPr>
            <w:r w:rsidRPr="0042632F">
              <w:rPr>
                <w:noProof/>
                <w:szCs w:val="20"/>
              </w:rPr>
              <w:drawing>
                <wp:inline distT="0" distB="0" distL="0" distR="0" wp14:anchorId="510D5E2A" wp14:editId="4CA46043">
                  <wp:extent cx="5852160" cy="22703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a:extLst>
                              <a:ext uri="{28A0092B-C50C-407E-A947-70E740481C1C}">
                                <a14:useLocalDpi xmlns:a14="http://schemas.microsoft.com/office/drawing/2010/main" val="0"/>
                              </a:ext>
                            </a:extLst>
                          </a:blip>
                          <a:srcRect l="6761" t="-1" r="6411" b="-667"/>
                          <a:stretch/>
                        </pic:blipFill>
                        <pic:spPr bwMode="auto">
                          <a:xfrm>
                            <a:off x="0" y="0"/>
                            <a:ext cx="5852160" cy="22703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13D1" w:rsidRPr="0042632F" w14:paraId="101DA67C" w14:textId="77777777" w:rsidTr="00C909BB">
        <w:tc>
          <w:tcPr>
            <w:tcW w:w="5000" w:type="pct"/>
          </w:tcPr>
          <w:p w14:paraId="394B12D1" w14:textId="13CF79D1" w:rsidR="005513D1" w:rsidRPr="0042632F" w:rsidRDefault="005513D1" w:rsidP="0042632F">
            <w:pPr>
              <w:pStyle w:val="Caption"/>
              <w:jc w:val="center"/>
              <w:rPr>
                <w:i w:val="0"/>
              </w:rPr>
            </w:pPr>
            <w:bookmarkStart w:id="43" w:name="_Ref506244767"/>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0A5869">
              <w:rPr>
                <w:i w:val="0"/>
                <w:noProof/>
              </w:rPr>
              <w:t>11</w:t>
            </w:r>
            <w:r w:rsidRPr="0042632F">
              <w:rPr>
                <w:i w:val="0"/>
              </w:rPr>
              <w:fldChar w:fldCharType="end"/>
            </w:r>
            <w:bookmarkEnd w:id="43"/>
            <w:r w:rsidR="002173C3" w:rsidRPr="0042632F">
              <w:rPr>
                <w:i w:val="0"/>
              </w:rPr>
              <w:t>:</w:t>
            </w:r>
            <w:r w:rsidRPr="0042632F">
              <w:rPr>
                <w:i w:val="0"/>
              </w:rPr>
              <w:t xml:space="preserve">  Convergence process of the Gibbs sampling: South Napa earthquake.</w:t>
            </w:r>
          </w:p>
        </w:tc>
      </w:tr>
    </w:tbl>
    <w:p w14:paraId="5C888C42" w14:textId="77777777" w:rsidR="005513D1" w:rsidRPr="0042632F" w:rsidRDefault="005513D1"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D56D2E" w:rsidRPr="0042632F" w14:paraId="6F0BF070" w14:textId="77777777" w:rsidTr="00C909BB">
        <w:tc>
          <w:tcPr>
            <w:tcW w:w="2500" w:type="pct"/>
          </w:tcPr>
          <w:p w14:paraId="7D799611" w14:textId="77777777" w:rsidR="005513D1" w:rsidRPr="0042632F" w:rsidRDefault="00834727" w:rsidP="0042632F">
            <w:pPr>
              <w:pStyle w:val="NoSpacing"/>
              <w:jc w:val="center"/>
              <w:rPr>
                <w:szCs w:val="20"/>
              </w:rPr>
            </w:pPr>
            <w:r w:rsidRPr="0042632F">
              <w:rPr>
                <w:noProof/>
                <w:szCs w:val="20"/>
              </w:rPr>
              <w:drawing>
                <wp:inline distT="0" distB="0" distL="0" distR="0" wp14:anchorId="6EDD536E" wp14:editId="3BD68E8F">
                  <wp:extent cx="2926080" cy="25698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6080" cy="2569862"/>
                          </a:xfrm>
                          <a:prstGeom prst="rect">
                            <a:avLst/>
                          </a:prstGeom>
                        </pic:spPr>
                      </pic:pic>
                    </a:graphicData>
                  </a:graphic>
                </wp:inline>
              </w:drawing>
            </w:r>
          </w:p>
        </w:tc>
        <w:tc>
          <w:tcPr>
            <w:tcW w:w="2500" w:type="pct"/>
          </w:tcPr>
          <w:p w14:paraId="3C7EFF11" w14:textId="77777777" w:rsidR="005513D1" w:rsidRPr="0042632F" w:rsidRDefault="00D56D2E" w:rsidP="0042632F">
            <w:pPr>
              <w:pStyle w:val="NoSpacing"/>
              <w:jc w:val="center"/>
              <w:rPr>
                <w:szCs w:val="20"/>
              </w:rPr>
            </w:pPr>
            <w:r w:rsidRPr="0042632F">
              <w:rPr>
                <w:noProof/>
                <w:szCs w:val="20"/>
              </w:rPr>
              <w:drawing>
                <wp:inline distT="0" distB="0" distL="0" distR="0" wp14:anchorId="3127D77F" wp14:editId="6082EAEB">
                  <wp:extent cx="2926807" cy="2560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807" cy="2560320"/>
                          </a:xfrm>
                          <a:prstGeom prst="rect">
                            <a:avLst/>
                          </a:prstGeom>
                        </pic:spPr>
                      </pic:pic>
                    </a:graphicData>
                  </a:graphic>
                </wp:inline>
              </w:drawing>
            </w:r>
          </w:p>
        </w:tc>
      </w:tr>
      <w:tr w:rsidR="00D56D2E" w:rsidRPr="0042632F" w14:paraId="4CFF85E9" w14:textId="77777777" w:rsidTr="00C909BB">
        <w:tc>
          <w:tcPr>
            <w:tcW w:w="2500" w:type="pct"/>
          </w:tcPr>
          <w:p w14:paraId="3813DA8B" w14:textId="77777777" w:rsidR="005513D1" w:rsidRPr="0042632F" w:rsidRDefault="005513D1" w:rsidP="0042632F">
            <w:pPr>
              <w:pStyle w:val="NoSpacing"/>
              <w:jc w:val="center"/>
              <w:rPr>
                <w:szCs w:val="20"/>
              </w:rPr>
            </w:pPr>
            <w:r w:rsidRPr="0042632F">
              <w:rPr>
                <w:szCs w:val="20"/>
              </w:rPr>
              <w:t>a) Stabilization diagram</w:t>
            </w:r>
          </w:p>
        </w:tc>
        <w:tc>
          <w:tcPr>
            <w:tcW w:w="2500" w:type="pct"/>
          </w:tcPr>
          <w:p w14:paraId="6CB3E906" w14:textId="77777777" w:rsidR="005513D1" w:rsidRPr="0042632F" w:rsidRDefault="005513D1" w:rsidP="0042632F">
            <w:pPr>
              <w:pStyle w:val="NoSpacing"/>
              <w:jc w:val="center"/>
              <w:rPr>
                <w:szCs w:val="20"/>
              </w:rPr>
            </w:pPr>
            <w:r w:rsidRPr="0042632F">
              <w:rPr>
                <w:szCs w:val="20"/>
              </w:rPr>
              <w:t>b) histogram</w:t>
            </w:r>
          </w:p>
        </w:tc>
      </w:tr>
      <w:tr w:rsidR="005513D1" w:rsidRPr="0042632F" w14:paraId="6A6FE48A" w14:textId="77777777" w:rsidTr="00C909BB">
        <w:tc>
          <w:tcPr>
            <w:tcW w:w="5000" w:type="pct"/>
            <w:gridSpan w:val="2"/>
          </w:tcPr>
          <w:p w14:paraId="01C129DE" w14:textId="19811035" w:rsidR="005513D1" w:rsidRPr="0042632F" w:rsidRDefault="005513D1" w:rsidP="0042632F">
            <w:pPr>
              <w:pStyle w:val="Caption"/>
              <w:spacing w:after="0"/>
              <w:jc w:val="center"/>
              <w:rPr>
                <w:i w:val="0"/>
              </w:rPr>
            </w:pPr>
            <w:bookmarkStart w:id="44" w:name="_Ref506283462"/>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0A5869">
              <w:rPr>
                <w:i w:val="0"/>
                <w:noProof/>
              </w:rPr>
              <w:t>12</w:t>
            </w:r>
            <w:r w:rsidRPr="0042632F">
              <w:rPr>
                <w:i w:val="0"/>
              </w:rPr>
              <w:fldChar w:fldCharType="end"/>
            </w:r>
            <w:bookmarkEnd w:id="44"/>
            <w:r w:rsidR="002173C3" w:rsidRPr="0042632F">
              <w:rPr>
                <w:i w:val="0"/>
              </w:rPr>
              <w:t>:</w:t>
            </w:r>
            <w:r w:rsidRPr="0042632F">
              <w:rPr>
                <w:i w:val="0"/>
              </w:rPr>
              <w:t xml:space="preserve">  Removing spurious modes: </w:t>
            </w:r>
            <w:r w:rsidR="00D56D2E" w:rsidRPr="0042632F">
              <w:rPr>
                <w:i w:val="0"/>
              </w:rPr>
              <w:t>South Napa</w:t>
            </w:r>
            <w:r w:rsidRPr="0042632F">
              <w:rPr>
                <w:i w:val="0"/>
              </w:rPr>
              <w:t xml:space="preserve"> earthquake.</w:t>
            </w:r>
            <w:r w:rsidR="006222A2" w:rsidRPr="0042632F">
              <w:rPr>
                <w:i w:val="0"/>
              </w:rPr>
              <w:t xml:space="preserve"> </w:t>
            </w:r>
          </w:p>
        </w:tc>
      </w:tr>
    </w:tbl>
    <w:p w14:paraId="590DC2FB" w14:textId="77777777" w:rsidR="0066271B" w:rsidRDefault="0066271B" w:rsidP="0042632F">
      <w:pPr>
        <w:pStyle w:val="BodyText"/>
        <w:rPr>
          <w:szCs w:val="20"/>
        </w:rPr>
      </w:pPr>
    </w:p>
    <w:p w14:paraId="619F797F" w14:textId="6318B717" w:rsidR="006222A2" w:rsidRPr="0042632F" w:rsidRDefault="006222A2" w:rsidP="0042632F">
      <w:pPr>
        <w:pStyle w:val="BodyText"/>
        <w:rPr>
          <w:szCs w:val="20"/>
        </w:rPr>
      </w:pPr>
      <w:r w:rsidRPr="0042632F">
        <w:rPr>
          <w:szCs w:val="20"/>
        </w:rPr>
        <w:t xml:space="preserve">After removing the spurious modes, the identified results are listed in </w:t>
      </w:r>
      <w:r w:rsidR="0078700F" w:rsidRPr="0042632F">
        <w:rPr>
          <w:szCs w:val="20"/>
        </w:rPr>
        <w:fldChar w:fldCharType="begin"/>
      </w:r>
      <w:r w:rsidR="0078700F" w:rsidRPr="0042632F">
        <w:rPr>
          <w:szCs w:val="20"/>
        </w:rPr>
        <w:instrText xml:space="preserve"> REF _Ref508141993 \h </w:instrText>
      </w:r>
      <w:r w:rsidR="0042632F">
        <w:rPr>
          <w:szCs w:val="20"/>
        </w:rPr>
        <w:instrText xml:space="preserve"> \* MERGEFORMAT </w:instrText>
      </w:r>
      <w:r w:rsidR="0078700F" w:rsidRPr="0042632F">
        <w:rPr>
          <w:szCs w:val="20"/>
        </w:rPr>
      </w:r>
      <w:r w:rsidR="0078700F" w:rsidRPr="0042632F">
        <w:rPr>
          <w:szCs w:val="20"/>
        </w:rPr>
        <w:fldChar w:fldCharType="separate"/>
      </w:r>
      <w:r w:rsidR="00D73F4C" w:rsidRPr="0042632F">
        <w:rPr>
          <w:szCs w:val="20"/>
        </w:rPr>
        <w:t xml:space="preserve">Table </w:t>
      </w:r>
      <w:r w:rsidR="00D73F4C" w:rsidRPr="0042632F">
        <w:rPr>
          <w:noProof/>
          <w:szCs w:val="20"/>
        </w:rPr>
        <w:t>3</w:t>
      </w:r>
      <w:r w:rsidR="0078700F" w:rsidRPr="0042632F">
        <w:rPr>
          <w:szCs w:val="20"/>
        </w:rPr>
        <w:fldChar w:fldCharType="end"/>
      </w:r>
      <w:r w:rsidRPr="0042632F">
        <w:rPr>
          <w:szCs w:val="20"/>
        </w:rPr>
        <w:t xml:space="preserve"> and the mean mode shapes of lateral modes are shown in </w:t>
      </w:r>
      <w:r w:rsidRPr="0042632F">
        <w:rPr>
          <w:szCs w:val="20"/>
        </w:rPr>
        <w:fldChar w:fldCharType="begin"/>
      </w:r>
      <w:r w:rsidRPr="0042632F">
        <w:rPr>
          <w:szCs w:val="20"/>
        </w:rPr>
        <w:instrText xml:space="preserve"> REF _Ref506290629 \h  \* MERGEFORMAT </w:instrText>
      </w:r>
      <w:r w:rsidRPr="0042632F">
        <w:rPr>
          <w:szCs w:val="20"/>
        </w:rPr>
      </w:r>
      <w:r w:rsidRPr="0042632F">
        <w:rPr>
          <w:szCs w:val="20"/>
        </w:rPr>
        <w:fldChar w:fldCharType="separate"/>
      </w:r>
      <w:r w:rsidR="00103408" w:rsidRPr="00103408">
        <w:rPr>
          <w:szCs w:val="20"/>
        </w:rPr>
        <w:t xml:space="preserve">Figure </w:t>
      </w:r>
      <w:r w:rsidR="00103408" w:rsidRPr="00103408">
        <w:rPr>
          <w:noProof/>
          <w:szCs w:val="20"/>
        </w:rPr>
        <w:t>13</w:t>
      </w:r>
      <w:r w:rsidRPr="0042632F">
        <w:rPr>
          <w:szCs w:val="20"/>
        </w:rPr>
        <w:fldChar w:fldCharType="end"/>
      </w:r>
      <w:r w:rsidRPr="0042632F">
        <w:rPr>
          <w:szCs w:val="20"/>
        </w:rPr>
        <w:t xml:space="preserve">. </w:t>
      </w:r>
      <w:r w:rsidR="00925A15" w:rsidRPr="0042632F">
        <w:rPr>
          <w:szCs w:val="20"/>
        </w:rPr>
        <w:t>The mean frequencies identified from South Napa earthquake are all smaller than those identified from ambient excitation, while most of the mean damping ratios are bigger. These might</w:t>
      </w:r>
      <w:r w:rsidR="00052770" w:rsidRPr="0042632F">
        <w:rPr>
          <w:szCs w:val="20"/>
        </w:rPr>
        <w:t xml:space="preserve"> be</w:t>
      </w:r>
      <w:r w:rsidR="00925A15" w:rsidRPr="0042632F">
        <w:rPr>
          <w:szCs w:val="20"/>
        </w:rPr>
        <w:t xml:space="preserve"> due </w:t>
      </w:r>
      <w:r w:rsidR="00925A15" w:rsidRPr="0042632F">
        <w:rPr>
          <w:szCs w:val="20"/>
        </w:rPr>
        <w:lastRenderedPageBreak/>
        <w:t xml:space="preserve">to the large amplitude of seismic excitation, but we cannot make a conclusive statement because </w:t>
      </w:r>
      <w:r w:rsidR="00052770" w:rsidRPr="0042632F">
        <w:rPr>
          <w:szCs w:val="20"/>
        </w:rPr>
        <w:t>modal parameters can show large variabilities due to environmental effects and the identified damping ratios are associated with large uncertainties. Since the first and second torsional modes are not well excited during the South Napa ear</w:t>
      </w:r>
      <w:r w:rsidR="008615F0" w:rsidRPr="0042632F">
        <w:rPr>
          <w:szCs w:val="20"/>
        </w:rPr>
        <w:t>thquake, their mode shapes show</w:t>
      </w:r>
      <w:r w:rsidR="00052770" w:rsidRPr="0042632F">
        <w:rPr>
          <w:szCs w:val="20"/>
        </w:rPr>
        <w:t xml:space="preserve"> small coherence within the two data sets, but all other mode shapes</w:t>
      </w:r>
      <w:r w:rsidR="008E67B3" w:rsidRPr="0042632F">
        <w:rPr>
          <w:szCs w:val="20"/>
        </w:rPr>
        <w:t xml:space="preserve"> are close to each other. T</w:t>
      </w:r>
      <w:r w:rsidR="00052770" w:rsidRPr="0042632F">
        <w:rPr>
          <w:szCs w:val="20"/>
        </w:rPr>
        <w:t xml:space="preserve">he ambient </w:t>
      </w:r>
      <w:r w:rsidR="006960CF" w:rsidRPr="0042632F">
        <w:rPr>
          <w:szCs w:val="20"/>
        </w:rPr>
        <w:t xml:space="preserve">vibration </w:t>
      </w:r>
      <w:r w:rsidR="00052770" w:rsidRPr="0042632F">
        <w:rPr>
          <w:szCs w:val="20"/>
        </w:rPr>
        <w:t xml:space="preserve">data </w:t>
      </w:r>
      <w:r w:rsidR="006960CF" w:rsidRPr="0042632F">
        <w:rPr>
          <w:szCs w:val="20"/>
        </w:rPr>
        <w:t>are</w:t>
      </w:r>
      <w:r w:rsidR="00052770" w:rsidRPr="0042632F">
        <w:rPr>
          <w:szCs w:val="20"/>
        </w:rPr>
        <w:t xml:space="preserve"> much longer than the seismic excitation, </w:t>
      </w:r>
      <w:r w:rsidR="008615F0" w:rsidRPr="0042632F">
        <w:rPr>
          <w:szCs w:val="20"/>
        </w:rPr>
        <w:t>and correspondingly</w:t>
      </w:r>
      <w:r w:rsidR="008E67B3" w:rsidRPr="0042632F">
        <w:rPr>
          <w:szCs w:val="20"/>
        </w:rPr>
        <w:t xml:space="preserve"> </w:t>
      </w:r>
      <w:r w:rsidR="00052770" w:rsidRPr="0042632F">
        <w:rPr>
          <w:szCs w:val="20"/>
        </w:rPr>
        <w:t>the identification uncertainties in natural frequencies and damping r</w:t>
      </w:r>
      <w:r w:rsidR="008E67B3" w:rsidRPr="0042632F">
        <w:rPr>
          <w:szCs w:val="20"/>
        </w:rPr>
        <w:t>atios are smaller</w:t>
      </w:r>
      <w:r w:rsidR="00D626ED" w:rsidRPr="0042632F">
        <w:rPr>
          <w:szCs w:val="20"/>
        </w:rPr>
        <w:t>. Again, we see th</w:t>
      </w:r>
      <w:r w:rsidR="006960CF" w:rsidRPr="0042632F">
        <w:rPr>
          <w:szCs w:val="20"/>
        </w:rPr>
        <w:t>at</w:t>
      </w:r>
      <w:r w:rsidR="00D626ED" w:rsidRPr="0042632F">
        <w:rPr>
          <w:szCs w:val="20"/>
        </w:rPr>
        <w:t xml:space="preserve"> uncertainties </w:t>
      </w:r>
      <w:r w:rsidR="006960CF" w:rsidRPr="0042632F">
        <w:rPr>
          <w:szCs w:val="20"/>
        </w:rPr>
        <w:t xml:space="preserve">decrease </w:t>
      </w:r>
      <w:r w:rsidR="00D626ED" w:rsidRPr="0042632F">
        <w:rPr>
          <w:szCs w:val="20"/>
        </w:rPr>
        <w:t xml:space="preserve">with </w:t>
      </w:r>
      <w:r w:rsidR="006960CF" w:rsidRPr="0042632F">
        <w:rPr>
          <w:szCs w:val="20"/>
        </w:rPr>
        <w:t xml:space="preserve">increasing modal frequency </w:t>
      </w:r>
      <w:r w:rsidR="00D626ED" w:rsidRPr="0042632F">
        <w:rPr>
          <w:szCs w:val="20"/>
        </w:rPr>
        <w:t xml:space="preserve">because of the increase </w:t>
      </w:r>
      <w:r w:rsidR="006960CF" w:rsidRPr="0042632F">
        <w:rPr>
          <w:szCs w:val="20"/>
        </w:rPr>
        <w:t>in the</w:t>
      </w:r>
      <w:r w:rsidR="00D626ED" w:rsidRPr="0042632F">
        <w:rPr>
          <w:szCs w:val="20"/>
        </w:rPr>
        <w:t xml:space="preserve"> effective data length.</w:t>
      </w:r>
    </w:p>
    <w:p w14:paraId="3E04D52E" w14:textId="77777777" w:rsidR="006222A2" w:rsidRPr="0042632F" w:rsidRDefault="006222A2"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20"/>
        <w:gridCol w:w="1340"/>
        <w:gridCol w:w="1342"/>
        <w:gridCol w:w="1346"/>
        <w:gridCol w:w="1346"/>
        <w:gridCol w:w="1322"/>
        <w:gridCol w:w="1344"/>
      </w:tblGrid>
      <w:tr w:rsidR="00474CAA" w:rsidRPr="0042632F" w14:paraId="0A43FBCA" w14:textId="77777777" w:rsidTr="00C909BB">
        <w:tc>
          <w:tcPr>
            <w:tcW w:w="5000" w:type="pct"/>
            <w:gridSpan w:val="7"/>
            <w:tcBorders>
              <w:bottom w:val="single" w:sz="8" w:space="0" w:color="auto"/>
            </w:tcBorders>
            <w:vAlign w:val="center"/>
          </w:tcPr>
          <w:p w14:paraId="5A730998" w14:textId="28D7176A" w:rsidR="00474CAA" w:rsidRPr="0042632F" w:rsidRDefault="0078700F" w:rsidP="0042632F">
            <w:pPr>
              <w:pStyle w:val="BodyText"/>
              <w:ind w:firstLine="0"/>
              <w:jc w:val="left"/>
            </w:pPr>
            <w:bookmarkStart w:id="45" w:name="_Ref508141993"/>
            <w:bookmarkStart w:id="46" w:name="_Ref506290412"/>
            <w:r w:rsidRPr="0042632F">
              <w:t xml:space="preserve">Table </w:t>
            </w:r>
            <w:fldSimple w:instr=" SEQ Table \* ARABIC ">
              <w:r w:rsidR="00D73F4C" w:rsidRPr="0042632F">
                <w:rPr>
                  <w:noProof/>
                </w:rPr>
                <w:t>3</w:t>
              </w:r>
            </w:fldSimple>
            <w:bookmarkEnd w:id="45"/>
            <w:r w:rsidR="002173C3" w:rsidRPr="0042632F">
              <w:rPr>
                <w:noProof/>
              </w:rPr>
              <w:t>:</w:t>
            </w:r>
            <w:r w:rsidRPr="0042632F">
              <w:t xml:space="preserve"> </w:t>
            </w:r>
            <w:bookmarkEnd w:id="46"/>
            <w:r w:rsidRPr="0042632F">
              <w:t xml:space="preserve"> </w:t>
            </w:r>
            <w:r w:rsidR="006222A2" w:rsidRPr="0042632F">
              <w:t>Identified modal parameters:</w:t>
            </w:r>
            <w:r w:rsidR="00054E54">
              <w:t xml:space="preserve"> One Rincon Hill</w:t>
            </w:r>
          </w:p>
        </w:tc>
      </w:tr>
      <w:tr w:rsidR="008A0115" w:rsidRPr="0042632F" w14:paraId="5A7B29A6" w14:textId="77777777" w:rsidTr="00C909BB">
        <w:tc>
          <w:tcPr>
            <w:tcW w:w="705" w:type="pct"/>
            <w:vMerge w:val="restart"/>
            <w:tcBorders>
              <w:top w:val="single" w:sz="8" w:space="0" w:color="auto"/>
            </w:tcBorders>
            <w:vAlign w:val="center"/>
          </w:tcPr>
          <w:p w14:paraId="6D1F399D" w14:textId="77777777" w:rsidR="00474CAA" w:rsidRPr="0042632F" w:rsidRDefault="00474CAA" w:rsidP="0042632F">
            <w:pPr>
              <w:pStyle w:val="BodyText"/>
              <w:ind w:firstLine="0"/>
              <w:jc w:val="center"/>
            </w:pPr>
            <w:r w:rsidRPr="0042632F">
              <w:t>Mode</w:t>
            </w:r>
          </w:p>
        </w:tc>
        <w:tc>
          <w:tcPr>
            <w:tcW w:w="1433" w:type="pct"/>
            <w:gridSpan w:val="2"/>
            <w:tcBorders>
              <w:top w:val="single" w:sz="8" w:space="0" w:color="auto"/>
              <w:bottom w:val="single" w:sz="4" w:space="0" w:color="auto"/>
            </w:tcBorders>
            <w:vAlign w:val="center"/>
          </w:tcPr>
          <w:p w14:paraId="61F235F1" w14:textId="77777777" w:rsidR="00474CAA" w:rsidRPr="0042632F" w:rsidRDefault="00D626ED" w:rsidP="0042632F">
            <w:pPr>
              <w:pStyle w:val="BodyText"/>
              <w:ind w:firstLine="0"/>
              <w:jc w:val="center"/>
            </w:pPr>
            <w:r w:rsidRPr="0042632F">
              <w:t>Natural f</w:t>
            </w:r>
            <w:r w:rsidR="00474CAA" w:rsidRPr="0042632F">
              <w:t>requencies [</w:t>
            </w:r>
            <w:r w:rsidR="00474CAA" w:rsidRPr="0042632F">
              <w:rPr>
                <w:i/>
              </w:rPr>
              <w:t>Hz</w:t>
            </w:r>
            <w:r w:rsidR="00474CAA" w:rsidRPr="0042632F">
              <w:t>]</w:t>
            </w:r>
          </w:p>
        </w:tc>
        <w:tc>
          <w:tcPr>
            <w:tcW w:w="1438" w:type="pct"/>
            <w:gridSpan w:val="2"/>
            <w:tcBorders>
              <w:top w:val="single" w:sz="8" w:space="0" w:color="auto"/>
              <w:bottom w:val="single" w:sz="4" w:space="0" w:color="auto"/>
            </w:tcBorders>
            <w:vAlign w:val="center"/>
          </w:tcPr>
          <w:p w14:paraId="240C4CC6" w14:textId="77777777" w:rsidR="00474CAA" w:rsidRPr="0042632F" w:rsidRDefault="00474CAA" w:rsidP="0042632F">
            <w:pPr>
              <w:pStyle w:val="BodyText"/>
              <w:ind w:firstLine="0"/>
              <w:jc w:val="center"/>
            </w:pPr>
            <w:r w:rsidRPr="0042632F">
              <w:t>Damping ratios [</w:t>
            </w:r>
            <w:r w:rsidRPr="0042632F">
              <w:rPr>
                <w:i/>
              </w:rPr>
              <w:t>%</w:t>
            </w:r>
            <w:r w:rsidRPr="0042632F">
              <w:t>]</w:t>
            </w:r>
          </w:p>
        </w:tc>
        <w:tc>
          <w:tcPr>
            <w:tcW w:w="1425" w:type="pct"/>
            <w:gridSpan w:val="2"/>
            <w:tcBorders>
              <w:top w:val="single" w:sz="8" w:space="0" w:color="auto"/>
              <w:bottom w:val="single" w:sz="4" w:space="0" w:color="auto"/>
            </w:tcBorders>
            <w:vAlign w:val="center"/>
          </w:tcPr>
          <w:p w14:paraId="06EA02D4" w14:textId="77777777" w:rsidR="00474CAA" w:rsidRPr="0042632F" w:rsidRDefault="00474CAA" w:rsidP="0042632F">
            <w:pPr>
              <w:pStyle w:val="BodyText"/>
              <w:ind w:firstLine="0"/>
              <w:jc w:val="center"/>
            </w:pPr>
            <w:r w:rsidRPr="0042632F">
              <w:t>Mode shapes</w:t>
            </w:r>
          </w:p>
        </w:tc>
      </w:tr>
      <w:tr w:rsidR="008A0115" w:rsidRPr="0042632F" w14:paraId="5D1BE986" w14:textId="77777777" w:rsidTr="00C909BB">
        <w:tc>
          <w:tcPr>
            <w:tcW w:w="705" w:type="pct"/>
            <w:vMerge/>
            <w:tcBorders>
              <w:top w:val="single" w:sz="4" w:space="0" w:color="auto"/>
              <w:bottom w:val="single" w:sz="4" w:space="0" w:color="auto"/>
            </w:tcBorders>
            <w:vAlign w:val="center"/>
          </w:tcPr>
          <w:p w14:paraId="41F9ACB5" w14:textId="77777777" w:rsidR="00474CAA" w:rsidRPr="0042632F" w:rsidRDefault="00474CAA" w:rsidP="0042632F">
            <w:pPr>
              <w:pStyle w:val="BodyText"/>
              <w:ind w:firstLine="0"/>
              <w:jc w:val="center"/>
            </w:pPr>
          </w:p>
        </w:tc>
        <w:tc>
          <w:tcPr>
            <w:tcW w:w="716" w:type="pct"/>
            <w:tcBorders>
              <w:top w:val="single" w:sz="4" w:space="0" w:color="auto"/>
              <w:bottom w:val="single" w:sz="4" w:space="0" w:color="auto"/>
            </w:tcBorders>
            <w:vAlign w:val="center"/>
          </w:tcPr>
          <w:p w14:paraId="226368B5" w14:textId="77777777" w:rsidR="00474CAA" w:rsidRPr="0042632F" w:rsidRDefault="00474CAA" w:rsidP="0042632F">
            <w:pPr>
              <w:pStyle w:val="BodyText"/>
              <w:ind w:firstLine="0"/>
              <w:jc w:val="center"/>
            </w:pPr>
            <w:r w:rsidRPr="0042632F">
              <w:t>South Napa</w:t>
            </w:r>
          </w:p>
        </w:tc>
        <w:tc>
          <w:tcPr>
            <w:tcW w:w="716" w:type="pct"/>
            <w:tcBorders>
              <w:top w:val="single" w:sz="4" w:space="0" w:color="auto"/>
              <w:bottom w:val="single" w:sz="4" w:space="0" w:color="auto"/>
            </w:tcBorders>
            <w:vAlign w:val="center"/>
          </w:tcPr>
          <w:p w14:paraId="5AB4B022" w14:textId="77777777" w:rsidR="00474CAA" w:rsidRPr="0042632F" w:rsidRDefault="00474CAA" w:rsidP="0042632F">
            <w:pPr>
              <w:pStyle w:val="BodyText"/>
              <w:ind w:firstLine="0"/>
              <w:jc w:val="center"/>
            </w:pPr>
            <w:r w:rsidRPr="0042632F">
              <w:t>Ambient</w:t>
            </w:r>
          </w:p>
        </w:tc>
        <w:tc>
          <w:tcPr>
            <w:tcW w:w="719" w:type="pct"/>
            <w:tcBorders>
              <w:top w:val="single" w:sz="4" w:space="0" w:color="auto"/>
              <w:bottom w:val="single" w:sz="4" w:space="0" w:color="auto"/>
            </w:tcBorders>
            <w:vAlign w:val="center"/>
          </w:tcPr>
          <w:p w14:paraId="60D5F406" w14:textId="77777777" w:rsidR="00474CAA" w:rsidRPr="0042632F" w:rsidRDefault="00474CAA" w:rsidP="0042632F">
            <w:pPr>
              <w:pStyle w:val="BodyText"/>
              <w:ind w:firstLine="0"/>
              <w:jc w:val="center"/>
            </w:pPr>
            <w:r w:rsidRPr="0042632F">
              <w:t>South Napa</w:t>
            </w:r>
          </w:p>
        </w:tc>
        <w:tc>
          <w:tcPr>
            <w:tcW w:w="719" w:type="pct"/>
            <w:tcBorders>
              <w:top w:val="single" w:sz="4" w:space="0" w:color="auto"/>
              <w:bottom w:val="single" w:sz="4" w:space="0" w:color="auto"/>
            </w:tcBorders>
            <w:vAlign w:val="center"/>
          </w:tcPr>
          <w:p w14:paraId="0AFF64B2" w14:textId="77777777" w:rsidR="00474CAA" w:rsidRPr="0042632F" w:rsidRDefault="00474CAA" w:rsidP="0042632F">
            <w:pPr>
              <w:pStyle w:val="BodyText"/>
              <w:ind w:firstLine="0"/>
              <w:jc w:val="center"/>
            </w:pPr>
            <w:r w:rsidRPr="0042632F">
              <w:t>Ambient</w:t>
            </w:r>
          </w:p>
        </w:tc>
        <w:tc>
          <w:tcPr>
            <w:tcW w:w="706" w:type="pct"/>
            <w:tcBorders>
              <w:top w:val="single" w:sz="4" w:space="0" w:color="auto"/>
              <w:bottom w:val="single" w:sz="4" w:space="0" w:color="auto"/>
            </w:tcBorders>
            <w:vAlign w:val="center"/>
          </w:tcPr>
          <w:p w14:paraId="02C6C454" w14:textId="77777777" w:rsidR="00474CAA" w:rsidRPr="0042632F" w:rsidRDefault="00474CAA" w:rsidP="0042632F">
            <w:pPr>
              <w:pStyle w:val="BodyText"/>
              <w:ind w:firstLine="0"/>
              <w:jc w:val="center"/>
            </w:pPr>
            <w:r w:rsidRPr="0042632F">
              <w:t>MAC</w:t>
            </w:r>
            <w:r w:rsidR="00C67971" w:rsidRPr="0042632F">
              <w:t xml:space="preserve"> [</w:t>
            </w:r>
            <w:r w:rsidR="00C67971" w:rsidRPr="0042632F">
              <w:rPr>
                <w:i/>
              </w:rPr>
              <w:t>%</w:t>
            </w:r>
            <w:r w:rsidR="00C67971" w:rsidRPr="0042632F">
              <w:t>]</w:t>
            </w:r>
          </w:p>
        </w:tc>
        <w:tc>
          <w:tcPr>
            <w:tcW w:w="719" w:type="pct"/>
            <w:tcBorders>
              <w:top w:val="single" w:sz="4" w:space="0" w:color="auto"/>
              <w:bottom w:val="single" w:sz="4" w:space="0" w:color="auto"/>
            </w:tcBorders>
            <w:vAlign w:val="center"/>
          </w:tcPr>
          <w:p w14:paraId="1E667ED1" w14:textId="77777777" w:rsidR="00474CAA" w:rsidRPr="0042632F" w:rsidRDefault="00474CAA" w:rsidP="0042632F">
            <w:pPr>
              <w:pStyle w:val="BodyText"/>
              <w:ind w:firstLine="0"/>
              <w:jc w:val="center"/>
            </w:pPr>
            <w:r w:rsidRPr="0042632F">
              <w:t>Description</w:t>
            </w:r>
          </w:p>
        </w:tc>
      </w:tr>
      <w:tr w:rsidR="00EA0076" w:rsidRPr="0042632F" w14:paraId="53E73C36" w14:textId="77777777" w:rsidTr="00C909BB">
        <w:tc>
          <w:tcPr>
            <w:tcW w:w="705" w:type="pct"/>
            <w:tcBorders>
              <w:top w:val="single" w:sz="4" w:space="0" w:color="auto"/>
            </w:tcBorders>
            <w:vAlign w:val="center"/>
          </w:tcPr>
          <w:p w14:paraId="12DAA31B" w14:textId="77777777" w:rsidR="00474CAA" w:rsidRPr="0042632F" w:rsidRDefault="00474CAA" w:rsidP="0042632F">
            <w:pPr>
              <w:pStyle w:val="BodyText"/>
              <w:ind w:firstLine="0"/>
              <w:jc w:val="center"/>
            </w:pPr>
            <w:r w:rsidRPr="0042632F">
              <w:t>1</w:t>
            </w:r>
          </w:p>
        </w:tc>
        <w:tc>
          <w:tcPr>
            <w:tcW w:w="716" w:type="pct"/>
            <w:tcBorders>
              <w:top w:val="single" w:sz="4" w:space="0" w:color="auto"/>
            </w:tcBorders>
            <w:vAlign w:val="center"/>
          </w:tcPr>
          <w:p w14:paraId="68B00C16" w14:textId="4DFB46F1" w:rsidR="00474CAA" w:rsidRPr="0042632F" w:rsidRDefault="00474CAA" w:rsidP="0042632F">
            <w:pPr>
              <w:pStyle w:val="BodyText"/>
              <w:ind w:firstLine="0"/>
              <w:jc w:val="center"/>
            </w:pPr>
            <w:r w:rsidRPr="0042632F">
              <w:t>0.26(1.2)</w:t>
            </w:r>
          </w:p>
        </w:tc>
        <w:tc>
          <w:tcPr>
            <w:tcW w:w="716" w:type="pct"/>
            <w:tcBorders>
              <w:top w:val="single" w:sz="4" w:space="0" w:color="auto"/>
            </w:tcBorders>
            <w:vAlign w:val="center"/>
          </w:tcPr>
          <w:p w14:paraId="44CC9A8F" w14:textId="77777777" w:rsidR="00474CAA" w:rsidRPr="0042632F" w:rsidRDefault="0031755F" w:rsidP="0042632F">
            <w:pPr>
              <w:pStyle w:val="BodyText"/>
              <w:ind w:firstLine="0"/>
              <w:jc w:val="center"/>
            </w:pPr>
            <w:r w:rsidRPr="0042632F">
              <w:t>0.27(0.67</w:t>
            </w:r>
            <w:r w:rsidR="00B01AA2" w:rsidRPr="0042632F">
              <w:t>)</w:t>
            </w:r>
          </w:p>
        </w:tc>
        <w:tc>
          <w:tcPr>
            <w:tcW w:w="719" w:type="pct"/>
            <w:tcBorders>
              <w:top w:val="single" w:sz="4" w:space="0" w:color="auto"/>
            </w:tcBorders>
            <w:vAlign w:val="center"/>
          </w:tcPr>
          <w:p w14:paraId="78522F5F" w14:textId="78EEB379" w:rsidR="00474CAA" w:rsidRPr="0042632F" w:rsidRDefault="00B01AA2" w:rsidP="0042632F">
            <w:pPr>
              <w:pStyle w:val="BodyText"/>
              <w:ind w:firstLine="0"/>
              <w:jc w:val="center"/>
            </w:pPr>
            <w:r w:rsidRPr="0042632F">
              <w:t>2.18(52)</w:t>
            </w:r>
          </w:p>
        </w:tc>
        <w:tc>
          <w:tcPr>
            <w:tcW w:w="719" w:type="pct"/>
            <w:tcBorders>
              <w:top w:val="single" w:sz="4" w:space="0" w:color="auto"/>
            </w:tcBorders>
            <w:vAlign w:val="center"/>
          </w:tcPr>
          <w:p w14:paraId="03F03E09" w14:textId="7E241CA8" w:rsidR="00474CAA" w:rsidRPr="0042632F" w:rsidRDefault="003F773F" w:rsidP="0042632F">
            <w:pPr>
              <w:pStyle w:val="BodyText"/>
              <w:ind w:firstLine="0"/>
              <w:jc w:val="center"/>
            </w:pPr>
            <w:r w:rsidRPr="0042632F">
              <w:t>1.</w:t>
            </w:r>
            <w:r w:rsidR="0031755F" w:rsidRPr="0042632F">
              <w:t>61</w:t>
            </w:r>
            <w:r w:rsidR="00C67971" w:rsidRPr="0042632F">
              <w:t>(</w:t>
            </w:r>
            <w:r w:rsidR="0048581F" w:rsidRPr="0042632F">
              <w:t>40</w:t>
            </w:r>
            <w:r w:rsidR="00C67971" w:rsidRPr="0042632F">
              <w:t>)</w:t>
            </w:r>
          </w:p>
        </w:tc>
        <w:tc>
          <w:tcPr>
            <w:tcW w:w="706" w:type="pct"/>
            <w:tcBorders>
              <w:top w:val="single" w:sz="4" w:space="0" w:color="auto"/>
            </w:tcBorders>
            <w:vAlign w:val="center"/>
          </w:tcPr>
          <w:p w14:paraId="32888FC0" w14:textId="77777777" w:rsidR="00474CAA" w:rsidRPr="0042632F" w:rsidRDefault="00C67971" w:rsidP="0042632F">
            <w:pPr>
              <w:pStyle w:val="BodyText"/>
              <w:ind w:firstLine="0"/>
              <w:jc w:val="center"/>
            </w:pPr>
            <w:r w:rsidRPr="0042632F">
              <w:t>99.</w:t>
            </w:r>
            <w:r w:rsidR="0048581F" w:rsidRPr="0042632F">
              <w:t>86</w:t>
            </w:r>
          </w:p>
        </w:tc>
        <w:tc>
          <w:tcPr>
            <w:tcW w:w="719" w:type="pct"/>
            <w:tcBorders>
              <w:top w:val="single" w:sz="4" w:space="0" w:color="auto"/>
            </w:tcBorders>
            <w:vAlign w:val="center"/>
          </w:tcPr>
          <w:p w14:paraId="3BFF803B" w14:textId="77777777" w:rsidR="00474CAA" w:rsidRPr="0042632F" w:rsidRDefault="002924C1" w:rsidP="0042632F">
            <w:pPr>
              <w:pStyle w:val="BodyText"/>
              <w:ind w:firstLine="0"/>
              <w:jc w:val="center"/>
            </w:pPr>
            <w:r w:rsidRPr="0042632F">
              <w:t xml:space="preserve">1st </w:t>
            </w:r>
            <w:r w:rsidR="006E0BFA" w:rsidRPr="0042632F">
              <w:t>E/W</w:t>
            </w:r>
          </w:p>
        </w:tc>
      </w:tr>
      <w:tr w:rsidR="00EA0076" w:rsidRPr="0042632F" w14:paraId="51968EAB" w14:textId="77777777" w:rsidTr="00C909BB">
        <w:tc>
          <w:tcPr>
            <w:tcW w:w="705" w:type="pct"/>
            <w:vAlign w:val="center"/>
          </w:tcPr>
          <w:p w14:paraId="68FDC938" w14:textId="77777777" w:rsidR="00474CAA" w:rsidRPr="0042632F" w:rsidRDefault="00474CAA" w:rsidP="0042632F">
            <w:pPr>
              <w:pStyle w:val="BodyText"/>
              <w:ind w:firstLine="0"/>
              <w:jc w:val="center"/>
            </w:pPr>
            <w:r w:rsidRPr="0042632F">
              <w:t>2</w:t>
            </w:r>
          </w:p>
        </w:tc>
        <w:tc>
          <w:tcPr>
            <w:tcW w:w="716" w:type="pct"/>
            <w:vAlign w:val="center"/>
          </w:tcPr>
          <w:p w14:paraId="6B1D4EDF" w14:textId="4A6C5304" w:rsidR="00474CAA" w:rsidRPr="0042632F" w:rsidRDefault="00474CAA" w:rsidP="0042632F">
            <w:pPr>
              <w:pStyle w:val="BodyText"/>
              <w:ind w:firstLine="0"/>
              <w:jc w:val="center"/>
            </w:pPr>
            <w:r w:rsidRPr="0042632F">
              <w:t>0.30(1.2)</w:t>
            </w:r>
          </w:p>
        </w:tc>
        <w:tc>
          <w:tcPr>
            <w:tcW w:w="716" w:type="pct"/>
            <w:vAlign w:val="center"/>
          </w:tcPr>
          <w:p w14:paraId="5E679F92" w14:textId="77777777" w:rsidR="00474CAA" w:rsidRPr="0042632F" w:rsidRDefault="0031755F" w:rsidP="0042632F">
            <w:pPr>
              <w:pStyle w:val="BodyText"/>
              <w:ind w:firstLine="0"/>
              <w:jc w:val="center"/>
            </w:pPr>
            <w:r w:rsidRPr="0042632F">
              <w:t>0.30(0.75</w:t>
            </w:r>
            <w:r w:rsidR="00B01AA2" w:rsidRPr="0042632F">
              <w:t>)</w:t>
            </w:r>
          </w:p>
        </w:tc>
        <w:tc>
          <w:tcPr>
            <w:tcW w:w="719" w:type="pct"/>
            <w:vAlign w:val="center"/>
          </w:tcPr>
          <w:p w14:paraId="486186DF" w14:textId="38B98F34" w:rsidR="00474CAA" w:rsidRPr="0042632F" w:rsidRDefault="00B01AA2" w:rsidP="0042632F">
            <w:pPr>
              <w:pStyle w:val="BodyText"/>
              <w:ind w:firstLine="0"/>
              <w:jc w:val="center"/>
            </w:pPr>
            <w:r w:rsidRPr="0042632F">
              <w:t>2.31(48)</w:t>
            </w:r>
          </w:p>
        </w:tc>
        <w:tc>
          <w:tcPr>
            <w:tcW w:w="719" w:type="pct"/>
            <w:vAlign w:val="center"/>
          </w:tcPr>
          <w:p w14:paraId="607FE2E4" w14:textId="41B7940F" w:rsidR="00474CAA" w:rsidRPr="0042632F" w:rsidRDefault="0031755F" w:rsidP="0042632F">
            <w:pPr>
              <w:pStyle w:val="BodyText"/>
              <w:ind w:firstLine="0"/>
              <w:jc w:val="center"/>
            </w:pPr>
            <w:r w:rsidRPr="0042632F">
              <w:t>2.20</w:t>
            </w:r>
            <w:r w:rsidR="00C67971" w:rsidRPr="0042632F">
              <w:t>(</w:t>
            </w:r>
            <w:r w:rsidR="0048581F" w:rsidRPr="0042632F">
              <w:t>35</w:t>
            </w:r>
            <w:r w:rsidR="00C67971" w:rsidRPr="0042632F">
              <w:t>)</w:t>
            </w:r>
          </w:p>
        </w:tc>
        <w:tc>
          <w:tcPr>
            <w:tcW w:w="706" w:type="pct"/>
            <w:vAlign w:val="center"/>
          </w:tcPr>
          <w:p w14:paraId="2530226A" w14:textId="77777777" w:rsidR="00474CAA" w:rsidRPr="0042632F" w:rsidRDefault="0048581F" w:rsidP="0042632F">
            <w:pPr>
              <w:pStyle w:val="BodyText"/>
              <w:ind w:firstLine="0"/>
              <w:jc w:val="center"/>
            </w:pPr>
            <w:r w:rsidRPr="0042632F">
              <w:t>98.09</w:t>
            </w:r>
          </w:p>
        </w:tc>
        <w:tc>
          <w:tcPr>
            <w:tcW w:w="719" w:type="pct"/>
            <w:vAlign w:val="center"/>
          </w:tcPr>
          <w:p w14:paraId="42A51154" w14:textId="77777777" w:rsidR="00474CAA" w:rsidRPr="0042632F" w:rsidRDefault="002924C1" w:rsidP="0042632F">
            <w:pPr>
              <w:pStyle w:val="BodyText"/>
              <w:ind w:firstLine="0"/>
              <w:jc w:val="center"/>
            </w:pPr>
            <w:r w:rsidRPr="0042632F">
              <w:t xml:space="preserve">1st </w:t>
            </w:r>
            <w:r w:rsidR="006E0BFA" w:rsidRPr="0042632F">
              <w:t>N/S</w:t>
            </w:r>
          </w:p>
        </w:tc>
      </w:tr>
      <w:tr w:rsidR="00EA0076" w:rsidRPr="0042632F" w14:paraId="650B9247" w14:textId="77777777" w:rsidTr="00C909BB">
        <w:tc>
          <w:tcPr>
            <w:tcW w:w="705" w:type="pct"/>
            <w:vAlign w:val="center"/>
          </w:tcPr>
          <w:p w14:paraId="17EC1715" w14:textId="77777777" w:rsidR="00474CAA" w:rsidRPr="0042632F" w:rsidRDefault="00474CAA" w:rsidP="0042632F">
            <w:pPr>
              <w:pStyle w:val="BodyText"/>
              <w:ind w:firstLine="0"/>
              <w:jc w:val="center"/>
            </w:pPr>
            <w:r w:rsidRPr="0042632F">
              <w:t>3</w:t>
            </w:r>
          </w:p>
        </w:tc>
        <w:tc>
          <w:tcPr>
            <w:tcW w:w="716" w:type="pct"/>
            <w:vAlign w:val="center"/>
          </w:tcPr>
          <w:p w14:paraId="573E35C1" w14:textId="77777777" w:rsidR="00474CAA" w:rsidRPr="0042632F" w:rsidRDefault="00474CAA" w:rsidP="0042632F">
            <w:pPr>
              <w:pStyle w:val="BodyText"/>
              <w:ind w:firstLine="0"/>
              <w:jc w:val="center"/>
            </w:pPr>
            <w:r w:rsidRPr="0042632F">
              <w:t>0.68(0.94)</w:t>
            </w:r>
          </w:p>
        </w:tc>
        <w:tc>
          <w:tcPr>
            <w:tcW w:w="716" w:type="pct"/>
            <w:vAlign w:val="center"/>
          </w:tcPr>
          <w:p w14:paraId="08A0FEA4" w14:textId="77777777" w:rsidR="00474CAA" w:rsidRPr="0042632F" w:rsidRDefault="0031755F" w:rsidP="0042632F">
            <w:pPr>
              <w:pStyle w:val="BodyText"/>
              <w:ind w:firstLine="0"/>
              <w:jc w:val="center"/>
            </w:pPr>
            <w:r w:rsidRPr="0042632F">
              <w:t>0.70(0.40</w:t>
            </w:r>
            <w:r w:rsidR="00B01AA2" w:rsidRPr="0042632F">
              <w:t>)</w:t>
            </w:r>
          </w:p>
        </w:tc>
        <w:tc>
          <w:tcPr>
            <w:tcW w:w="719" w:type="pct"/>
            <w:vAlign w:val="center"/>
          </w:tcPr>
          <w:p w14:paraId="23557EAB" w14:textId="3D5A3249" w:rsidR="00474CAA" w:rsidRPr="0042632F" w:rsidRDefault="00B01AA2" w:rsidP="0042632F">
            <w:pPr>
              <w:pStyle w:val="BodyText"/>
              <w:ind w:firstLine="0"/>
              <w:jc w:val="center"/>
            </w:pPr>
            <w:r w:rsidRPr="0042632F">
              <w:t>2.04(3</w:t>
            </w:r>
            <w:r w:rsidR="0078700F" w:rsidRPr="0042632F">
              <w:t>7</w:t>
            </w:r>
            <w:r w:rsidRPr="0042632F">
              <w:t>)</w:t>
            </w:r>
          </w:p>
        </w:tc>
        <w:tc>
          <w:tcPr>
            <w:tcW w:w="719" w:type="pct"/>
            <w:vAlign w:val="center"/>
          </w:tcPr>
          <w:p w14:paraId="21E93C97" w14:textId="5E114FB0" w:rsidR="00474CAA" w:rsidRPr="0042632F" w:rsidRDefault="0031755F" w:rsidP="0042632F">
            <w:pPr>
              <w:pStyle w:val="BodyText"/>
              <w:ind w:firstLine="0"/>
              <w:jc w:val="center"/>
            </w:pPr>
            <w:r w:rsidRPr="0042632F">
              <w:t>1.39</w:t>
            </w:r>
            <w:r w:rsidR="00C67971" w:rsidRPr="0042632F">
              <w:t>(</w:t>
            </w:r>
            <w:r w:rsidR="0078700F" w:rsidRPr="0042632F">
              <w:t>30</w:t>
            </w:r>
            <w:r w:rsidR="00C67971" w:rsidRPr="0042632F">
              <w:t>)</w:t>
            </w:r>
          </w:p>
        </w:tc>
        <w:tc>
          <w:tcPr>
            <w:tcW w:w="706" w:type="pct"/>
            <w:vAlign w:val="center"/>
          </w:tcPr>
          <w:p w14:paraId="0BC637DD" w14:textId="77777777" w:rsidR="00474CAA" w:rsidRPr="0042632F" w:rsidRDefault="0048581F" w:rsidP="0042632F">
            <w:pPr>
              <w:pStyle w:val="BodyText"/>
              <w:ind w:firstLine="0"/>
              <w:jc w:val="center"/>
            </w:pPr>
            <w:r w:rsidRPr="0042632F">
              <w:t>54.60</w:t>
            </w:r>
          </w:p>
        </w:tc>
        <w:tc>
          <w:tcPr>
            <w:tcW w:w="719" w:type="pct"/>
            <w:vAlign w:val="center"/>
          </w:tcPr>
          <w:p w14:paraId="4E59C5F1" w14:textId="77777777" w:rsidR="00474CAA" w:rsidRPr="0042632F" w:rsidRDefault="002924C1" w:rsidP="0042632F">
            <w:pPr>
              <w:pStyle w:val="BodyText"/>
              <w:ind w:firstLine="0"/>
              <w:jc w:val="center"/>
            </w:pPr>
            <w:r w:rsidRPr="0042632F">
              <w:t>1st torsion</w:t>
            </w:r>
          </w:p>
        </w:tc>
      </w:tr>
      <w:tr w:rsidR="00EA0076" w:rsidRPr="0042632F" w14:paraId="4C0A68A1" w14:textId="77777777" w:rsidTr="00C909BB">
        <w:tc>
          <w:tcPr>
            <w:tcW w:w="705" w:type="pct"/>
            <w:vAlign w:val="center"/>
          </w:tcPr>
          <w:p w14:paraId="07F7A4EF" w14:textId="77777777" w:rsidR="00EA0076" w:rsidRPr="0042632F" w:rsidRDefault="00EA0076" w:rsidP="0042632F">
            <w:pPr>
              <w:pStyle w:val="BodyText"/>
              <w:ind w:firstLine="0"/>
              <w:jc w:val="center"/>
            </w:pPr>
            <w:r w:rsidRPr="0042632F">
              <w:t>4</w:t>
            </w:r>
          </w:p>
        </w:tc>
        <w:tc>
          <w:tcPr>
            <w:tcW w:w="716" w:type="pct"/>
            <w:vAlign w:val="center"/>
          </w:tcPr>
          <w:p w14:paraId="427F10F5" w14:textId="77777777" w:rsidR="00EA0076" w:rsidRPr="0042632F" w:rsidRDefault="00EA0076" w:rsidP="0042632F">
            <w:pPr>
              <w:pStyle w:val="BodyText"/>
              <w:ind w:firstLine="0"/>
              <w:jc w:val="center"/>
            </w:pPr>
            <w:r w:rsidRPr="0042632F">
              <w:t>1.11(0.53)</w:t>
            </w:r>
          </w:p>
        </w:tc>
        <w:tc>
          <w:tcPr>
            <w:tcW w:w="716" w:type="pct"/>
            <w:vAlign w:val="center"/>
          </w:tcPr>
          <w:p w14:paraId="1FBA6052" w14:textId="77777777" w:rsidR="00EA0076" w:rsidRPr="0042632F" w:rsidRDefault="00EA0076" w:rsidP="0042632F">
            <w:pPr>
              <w:pStyle w:val="BodyText"/>
              <w:ind w:firstLine="0"/>
              <w:jc w:val="center"/>
            </w:pPr>
            <w:r w:rsidRPr="0042632F">
              <w:t>1.14</w:t>
            </w:r>
            <w:r w:rsidR="0031755F" w:rsidRPr="0042632F">
              <w:t>(0.49</w:t>
            </w:r>
            <w:r w:rsidRPr="0042632F">
              <w:t>)</w:t>
            </w:r>
          </w:p>
        </w:tc>
        <w:tc>
          <w:tcPr>
            <w:tcW w:w="719" w:type="pct"/>
            <w:vAlign w:val="center"/>
          </w:tcPr>
          <w:p w14:paraId="4C0DF10C" w14:textId="592AFE3C" w:rsidR="00EA0076" w:rsidRPr="0042632F" w:rsidRDefault="00EA0076" w:rsidP="0042632F">
            <w:pPr>
              <w:pStyle w:val="BodyText"/>
              <w:ind w:firstLine="0"/>
              <w:jc w:val="center"/>
            </w:pPr>
            <w:r w:rsidRPr="0042632F">
              <w:t>1.50(35)</w:t>
            </w:r>
          </w:p>
        </w:tc>
        <w:tc>
          <w:tcPr>
            <w:tcW w:w="719" w:type="pct"/>
            <w:vAlign w:val="center"/>
          </w:tcPr>
          <w:p w14:paraId="4DE5293B" w14:textId="616821D5" w:rsidR="00EA0076" w:rsidRPr="0042632F" w:rsidRDefault="0031755F" w:rsidP="0042632F">
            <w:pPr>
              <w:pStyle w:val="BodyText"/>
              <w:ind w:firstLine="0"/>
              <w:jc w:val="center"/>
            </w:pPr>
            <w:r w:rsidRPr="0042632F">
              <w:t>2.9</w:t>
            </w:r>
            <w:r w:rsidR="003F773F" w:rsidRPr="0042632F">
              <w:t>1</w:t>
            </w:r>
            <w:r w:rsidR="00EA0076" w:rsidRPr="0042632F">
              <w:t>(</w:t>
            </w:r>
            <w:r w:rsidR="0048581F" w:rsidRPr="0042632F">
              <w:t>2</w:t>
            </w:r>
            <w:r w:rsidR="0078700F" w:rsidRPr="0042632F">
              <w:t>3</w:t>
            </w:r>
            <w:r w:rsidR="00EA0076" w:rsidRPr="0042632F">
              <w:t>)</w:t>
            </w:r>
          </w:p>
        </w:tc>
        <w:tc>
          <w:tcPr>
            <w:tcW w:w="706" w:type="pct"/>
            <w:vAlign w:val="center"/>
          </w:tcPr>
          <w:p w14:paraId="6B6BAE66" w14:textId="77777777" w:rsidR="00EA0076" w:rsidRPr="0042632F" w:rsidRDefault="0048581F" w:rsidP="0042632F">
            <w:pPr>
              <w:pStyle w:val="BodyText"/>
              <w:ind w:firstLine="0"/>
              <w:jc w:val="center"/>
            </w:pPr>
            <w:r w:rsidRPr="0042632F">
              <w:t>99.54</w:t>
            </w:r>
          </w:p>
        </w:tc>
        <w:tc>
          <w:tcPr>
            <w:tcW w:w="719" w:type="pct"/>
            <w:vAlign w:val="center"/>
          </w:tcPr>
          <w:p w14:paraId="1D0E6376" w14:textId="77777777" w:rsidR="00EA0076" w:rsidRPr="0042632F" w:rsidRDefault="00EA0076" w:rsidP="0042632F">
            <w:pPr>
              <w:pStyle w:val="BodyText"/>
              <w:ind w:firstLine="0"/>
              <w:jc w:val="center"/>
            </w:pPr>
            <w:r w:rsidRPr="0042632F">
              <w:t xml:space="preserve">2nd </w:t>
            </w:r>
            <w:r w:rsidR="006E0BFA" w:rsidRPr="0042632F">
              <w:t>E/W</w:t>
            </w:r>
          </w:p>
        </w:tc>
      </w:tr>
      <w:tr w:rsidR="00EA0076" w:rsidRPr="0042632F" w14:paraId="1D8E5387" w14:textId="77777777" w:rsidTr="00C909BB">
        <w:tc>
          <w:tcPr>
            <w:tcW w:w="705" w:type="pct"/>
            <w:vAlign w:val="center"/>
          </w:tcPr>
          <w:p w14:paraId="465CBC42" w14:textId="77777777" w:rsidR="00EA0076" w:rsidRPr="0042632F" w:rsidRDefault="00EA0076" w:rsidP="0042632F">
            <w:pPr>
              <w:pStyle w:val="BodyText"/>
              <w:ind w:firstLine="0"/>
              <w:jc w:val="center"/>
            </w:pPr>
            <w:r w:rsidRPr="0042632F">
              <w:t>5</w:t>
            </w:r>
          </w:p>
        </w:tc>
        <w:tc>
          <w:tcPr>
            <w:tcW w:w="716" w:type="pct"/>
            <w:vAlign w:val="center"/>
          </w:tcPr>
          <w:p w14:paraId="6EAF0CA9" w14:textId="77777777" w:rsidR="00EA0076" w:rsidRPr="0042632F" w:rsidRDefault="00EA0076" w:rsidP="0042632F">
            <w:pPr>
              <w:pStyle w:val="BodyText"/>
              <w:ind w:firstLine="0"/>
              <w:jc w:val="center"/>
            </w:pPr>
            <w:r w:rsidRPr="0042632F">
              <w:t>1.26(0.41)</w:t>
            </w:r>
          </w:p>
        </w:tc>
        <w:tc>
          <w:tcPr>
            <w:tcW w:w="716" w:type="pct"/>
            <w:vAlign w:val="center"/>
          </w:tcPr>
          <w:p w14:paraId="4C85A3AF" w14:textId="77777777" w:rsidR="00EA0076" w:rsidRPr="0042632F" w:rsidRDefault="0048581F" w:rsidP="0042632F">
            <w:pPr>
              <w:pStyle w:val="BodyText"/>
              <w:ind w:firstLine="0"/>
              <w:jc w:val="center"/>
            </w:pPr>
            <w:r w:rsidRPr="0042632F">
              <w:t>1.30(0.36</w:t>
            </w:r>
            <w:r w:rsidR="00EA0076" w:rsidRPr="0042632F">
              <w:t>)</w:t>
            </w:r>
          </w:p>
        </w:tc>
        <w:tc>
          <w:tcPr>
            <w:tcW w:w="719" w:type="pct"/>
            <w:vAlign w:val="center"/>
          </w:tcPr>
          <w:p w14:paraId="3DE546D1" w14:textId="5E67B336" w:rsidR="00EA0076" w:rsidRPr="0042632F" w:rsidRDefault="00EA0076" w:rsidP="0042632F">
            <w:pPr>
              <w:pStyle w:val="BodyText"/>
              <w:ind w:firstLine="0"/>
              <w:jc w:val="center"/>
            </w:pPr>
            <w:r w:rsidRPr="0042632F">
              <w:t>1.04(38)</w:t>
            </w:r>
          </w:p>
        </w:tc>
        <w:tc>
          <w:tcPr>
            <w:tcW w:w="719" w:type="pct"/>
            <w:vAlign w:val="center"/>
          </w:tcPr>
          <w:p w14:paraId="1FDA9C64" w14:textId="4B53124E" w:rsidR="00EA0076" w:rsidRPr="0042632F" w:rsidRDefault="003F773F" w:rsidP="0042632F">
            <w:pPr>
              <w:pStyle w:val="BodyText"/>
              <w:ind w:firstLine="0"/>
              <w:jc w:val="center"/>
            </w:pPr>
            <w:r w:rsidRPr="0042632F">
              <w:t>1.7</w:t>
            </w:r>
            <w:r w:rsidR="0031755F" w:rsidRPr="0042632F">
              <w:t>8</w:t>
            </w:r>
            <w:r w:rsidR="00EA0076" w:rsidRPr="0042632F">
              <w:t>(</w:t>
            </w:r>
            <w:r w:rsidR="0048581F" w:rsidRPr="0042632F">
              <w:t>2</w:t>
            </w:r>
            <w:r w:rsidR="0078700F" w:rsidRPr="0042632F">
              <w:t>1</w:t>
            </w:r>
            <w:r w:rsidR="00EA0076" w:rsidRPr="0042632F">
              <w:t>)</w:t>
            </w:r>
          </w:p>
        </w:tc>
        <w:tc>
          <w:tcPr>
            <w:tcW w:w="706" w:type="pct"/>
            <w:vAlign w:val="center"/>
          </w:tcPr>
          <w:p w14:paraId="20AE615A" w14:textId="77777777" w:rsidR="00EA0076" w:rsidRPr="0042632F" w:rsidRDefault="00EA0076" w:rsidP="0042632F">
            <w:pPr>
              <w:pStyle w:val="BodyText"/>
              <w:ind w:firstLine="0"/>
              <w:jc w:val="center"/>
            </w:pPr>
            <w:r w:rsidRPr="0042632F">
              <w:t>9</w:t>
            </w:r>
            <w:r w:rsidR="0048581F" w:rsidRPr="0042632F">
              <w:t>7.45</w:t>
            </w:r>
          </w:p>
        </w:tc>
        <w:tc>
          <w:tcPr>
            <w:tcW w:w="719" w:type="pct"/>
            <w:vAlign w:val="center"/>
          </w:tcPr>
          <w:p w14:paraId="5CD975F0" w14:textId="77777777" w:rsidR="00EA0076" w:rsidRPr="0042632F" w:rsidRDefault="00EA0076" w:rsidP="0042632F">
            <w:pPr>
              <w:pStyle w:val="BodyText"/>
              <w:ind w:firstLine="0"/>
              <w:jc w:val="center"/>
            </w:pPr>
            <w:r w:rsidRPr="0042632F">
              <w:t xml:space="preserve">2nd </w:t>
            </w:r>
            <w:r w:rsidR="006E0BFA" w:rsidRPr="0042632F">
              <w:t>N/S</w:t>
            </w:r>
          </w:p>
        </w:tc>
      </w:tr>
      <w:tr w:rsidR="00EA0076" w:rsidRPr="0042632F" w14:paraId="151FE395" w14:textId="77777777" w:rsidTr="00C909BB">
        <w:tc>
          <w:tcPr>
            <w:tcW w:w="705" w:type="pct"/>
            <w:vAlign w:val="center"/>
          </w:tcPr>
          <w:p w14:paraId="782725A0" w14:textId="77777777" w:rsidR="00EA0076" w:rsidRPr="0042632F" w:rsidRDefault="00EA0076" w:rsidP="0042632F">
            <w:pPr>
              <w:pStyle w:val="BodyText"/>
              <w:ind w:firstLine="0"/>
              <w:jc w:val="center"/>
            </w:pPr>
            <w:r w:rsidRPr="0042632F">
              <w:t>6</w:t>
            </w:r>
          </w:p>
        </w:tc>
        <w:tc>
          <w:tcPr>
            <w:tcW w:w="716" w:type="pct"/>
            <w:vAlign w:val="center"/>
          </w:tcPr>
          <w:p w14:paraId="10DB6530" w14:textId="77777777" w:rsidR="00EA0076" w:rsidRPr="0042632F" w:rsidRDefault="00EA0076" w:rsidP="0042632F">
            <w:pPr>
              <w:pStyle w:val="BodyText"/>
              <w:ind w:firstLine="0"/>
              <w:jc w:val="center"/>
            </w:pPr>
            <w:r w:rsidRPr="0042632F">
              <w:t>1.98(0.47)</w:t>
            </w:r>
          </w:p>
        </w:tc>
        <w:tc>
          <w:tcPr>
            <w:tcW w:w="716" w:type="pct"/>
            <w:vAlign w:val="center"/>
          </w:tcPr>
          <w:p w14:paraId="4BC591DE" w14:textId="77777777" w:rsidR="00EA0076" w:rsidRPr="0042632F" w:rsidRDefault="0031755F" w:rsidP="0042632F">
            <w:pPr>
              <w:pStyle w:val="BodyText"/>
              <w:ind w:firstLine="0"/>
              <w:jc w:val="center"/>
            </w:pPr>
            <w:r w:rsidRPr="0042632F">
              <w:t>2.04</w:t>
            </w:r>
            <w:r w:rsidR="0048581F" w:rsidRPr="0042632F">
              <w:t>(0.21</w:t>
            </w:r>
            <w:r w:rsidR="00EA0076" w:rsidRPr="0042632F">
              <w:t>)</w:t>
            </w:r>
          </w:p>
        </w:tc>
        <w:tc>
          <w:tcPr>
            <w:tcW w:w="719" w:type="pct"/>
            <w:vAlign w:val="center"/>
          </w:tcPr>
          <w:p w14:paraId="7579CAA9" w14:textId="4CF2258F" w:rsidR="00EA0076" w:rsidRPr="0042632F" w:rsidRDefault="00EA0076" w:rsidP="0042632F">
            <w:pPr>
              <w:pStyle w:val="BodyText"/>
              <w:ind w:firstLine="0"/>
              <w:jc w:val="center"/>
            </w:pPr>
            <w:r w:rsidRPr="0042632F">
              <w:t>2.02(24)</w:t>
            </w:r>
          </w:p>
        </w:tc>
        <w:tc>
          <w:tcPr>
            <w:tcW w:w="719" w:type="pct"/>
            <w:vAlign w:val="center"/>
          </w:tcPr>
          <w:p w14:paraId="5C60AD81" w14:textId="30EA7786" w:rsidR="00EA0076" w:rsidRPr="0042632F" w:rsidRDefault="0031755F" w:rsidP="0042632F">
            <w:pPr>
              <w:pStyle w:val="BodyText"/>
              <w:ind w:firstLine="0"/>
              <w:jc w:val="center"/>
            </w:pPr>
            <w:r w:rsidRPr="0042632F">
              <w:t>1</w:t>
            </w:r>
            <w:r w:rsidR="003F773F" w:rsidRPr="0042632F">
              <w:t>.</w:t>
            </w:r>
            <w:r w:rsidRPr="0042632F">
              <w:t>11</w:t>
            </w:r>
            <w:r w:rsidR="0048581F" w:rsidRPr="0042632F">
              <w:t>(19</w:t>
            </w:r>
            <w:r w:rsidR="00EA0076" w:rsidRPr="0042632F">
              <w:t>)</w:t>
            </w:r>
          </w:p>
        </w:tc>
        <w:tc>
          <w:tcPr>
            <w:tcW w:w="706" w:type="pct"/>
            <w:vAlign w:val="center"/>
          </w:tcPr>
          <w:p w14:paraId="03ED0E4D" w14:textId="77777777" w:rsidR="00EA0076" w:rsidRPr="0042632F" w:rsidRDefault="00EA0076" w:rsidP="0042632F">
            <w:pPr>
              <w:pStyle w:val="BodyText"/>
              <w:ind w:firstLine="0"/>
              <w:jc w:val="center"/>
            </w:pPr>
            <w:r w:rsidRPr="0042632F">
              <w:t>1</w:t>
            </w:r>
            <w:r w:rsidR="0048581F" w:rsidRPr="0042632F">
              <w:t>4.40</w:t>
            </w:r>
          </w:p>
        </w:tc>
        <w:tc>
          <w:tcPr>
            <w:tcW w:w="719" w:type="pct"/>
            <w:vAlign w:val="center"/>
          </w:tcPr>
          <w:p w14:paraId="384A4AAF" w14:textId="77777777" w:rsidR="00EA0076" w:rsidRPr="0042632F" w:rsidRDefault="00EA0076" w:rsidP="0042632F">
            <w:pPr>
              <w:pStyle w:val="BodyText"/>
              <w:ind w:firstLine="0"/>
              <w:jc w:val="center"/>
            </w:pPr>
            <w:r w:rsidRPr="0042632F">
              <w:t>2nd torsion</w:t>
            </w:r>
          </w:p>
        </w:tc>
      </w:tr>
      <w:tr w:rsidR="00EA0076" w:rsidRPr="0042632F" w14:paraId="2FB1E835" w14:textId="77777777" w:rsidTr="00C909BB">
        <w:tc>
          <w:tcPr>
            <w:tcW w:w="705" w:type="pct"/>
            <w:vAlign w:val="center"/>
          </w:tcPr>
          <w:p w14:paraId="036A93F7" w14:textId="77777777" w:rsidR="00EA0076" w:rsidRPr="0042632F" w:rsidRDefault="00EA0076" w:rsidP="0042632F">
            <w:pPr>
              <w:pStyle w:val="BodyText"/>
              <w:ind w:firstLine="0"/>
              <w:jc w:val="center"/>
            </w:pPr>
            <w:r w:rsidRPr="0042632F">
              <w:t>7</w:t>
            </w:r>
          </w:p>
        </w:tc>
        <w:tc>
          <w:tcPr>
            <w:tcW w:w="716" w:type="pct"/>
            <w:vAlign w:val="center"/>
          </w:tcPr>
          <w:p w14:paraId="2ABB0D20" w14:textId="77777777" w:rsidR="00EA0076" w:rsidRPr="0042632F" w:rsidRDefault="00EA0076" w:rsidP="0042632F">
            <w:pPr>
              <w:pStyle w:val="BodyText"/>
              <w:ind w:firstLine="0"/>
              <w:jc w:val="center"/>
            </w:pPr>
            <w:r w:rsidRPr="0042632F">
              <w:t>2.58(0.39)</w:t>
            </w:r>
          </w:p>
        </w:tc>
        <w:tc>
          <w:tcPr>
            <w:tcW w:w="716" w:type="pct"/>
            <w:vAlign w:val="center"/>
          </w:tcPr>
          <w:p w14:paraId="64F34669" w14:textId="77777777" w:rsidR="00EA0076" w:rsidRPr="0042632F" w:rsidRDefault="0048581F" w:rsidP="0042632F">
            <w:pPr>
              <w:pStyle w:val="BodyText"/>
              <w:ind w:firstLine="0"/>
              <w:jc w:val="center"/>
            </w:pPr>
            <w:r w:rsidRPr="0042632F">
              <w:t>2.65(0.22</w:t>
            </w:r>
            <w:r w:rsidR="00EA0076" w:rsidRPr="0042632F">
              <w:t>)</w:t>
            </w:r>
          </w:p>
        </w:tc>
        <w:tc>
          <w:tcPr>
            <w:tcW w:w="719" w:type="pct"/>
            <w:vAlign w:val="center"/>
          </w:tcPr>
          <w:p w14:paraId="63E1166A" w14:textId="2A1FFDBF" w:rsidR="00EA0076" w:rsidRPr="0042632F" w:rsidRDefault="00EA0076" w:rsidP="0042632F">
            <w:pPr>
              <w:pStyle w:val="BodyText"/>
              <w:ind w:firstLine="0"/>
              <w:jc w:val="center"/>
            </w:pPr>
            <w:r w:rsidRPr="0042632F">
              <w:t>1.13(31)</w:t>
            </w:r>
          </w:p>
        </w:tc>
        <w:tc>
          <w:tcPr>
            <w:tcW w:w="719" w:type="pct"/>
            <w:vAlign w:val="center"/>
          </w:tcPr>
          <w:p w14:paraId="4D25CC67" w14:textId="28565D48" w:rsidR="00EA0076" w:rsidRPr="0042632F" w:rsidRDefault="0031755F" w:rsidP="0042632F">
            <w:pPr>
              <w:pStyle w:val="BodyText"/>
              <w:ind w:firstLine="0"/>
              <w:jc w:val="center"/>
            </w:pPr>
            <w:r w:rsidRPr="0042632F">
              <w:t>1.09</w:t>
            </w:r>
            <w:r w:rsidR="00EA0076" w:rsidRPr="0042632F">
              <w:t>(</w:t>
            </w:r>
            <w:r w:rsidR="0048581F" w:rsidRPr="0042632F">
              <w:t>28</w:t>
            </w:r>
            <w:r w:rsidR="00EA0076" w:rsidRPr="0042632F">
              <w:t>)</w:t>
            </w:r>
          </w:p>
        </w:tc>
        <w:tc>
          <w:tcPr>
            <w:tcW w:w="706" w:type="pct"/>
            <w:vAlign w:val="center"/>
          </w:tcPr>
          <w:p w14:paraId="3E1F7AD6" w14:textId="77777777" w:rsidR="00EA0076" w:rsidRPr="0042632F" w:rsidRDefault="00EA0076" w:rsidP="0042632F">
            <w:pPr>
              <w:pStyle w:val="BodyText"/>
              <w:ind w:firstLine="0"/>
              <w:jc w:val="center"/>
            </w:pPr>
            <w:r w:rsidRPr="0042632F">
              <w:t>98.</w:t>
            </w:r>
            <w:r w:rsidR="0048581F" w:rsidRPr="0042632F">
              <w:t>10</w:t>
            </w:r>
          </w:p>
        </w:tc>
        <w:tc>
          <w:tcPr>
            <w:tcW w:w="719" w:type="pct"/>
            <w:vAlign w:val="center"/>
          </w:tcPr>
          <w:p w14:paraId="58B84167" w14:textId="77777777" w:rsidR="00EA0076" w:rsidRPr="0042632F" w:rsidRDefault="00EA0076" w:rsidP="0042632F">
            <w:pPr>
              <w:pStyle w:val="BodyText"/>
              <w:ind w:firstLine="0"/>
              <w:jc w:val="center"/>
            </w:pPr>
            <w:r w:rsidRPr="0042632F">
              <w:t xml:space="preserve">3rd </w:t>
            </w:r>
            <w:r w:rsidR="006E0BFA" w:rsidRPr="0042632F">
              <w:t>E/W</w:t>
            </w:r>
          </w:p>
        </w:tc>
      </w:tr>
      <w:tr w:rsidR="00EA0076" w:rsidRPr="0042632F" w14:paraId="0EE1EAE2" w14:textId="77777777" w:rsidTr="00C909BB">
        <w:tc>
          <w:tcPr>
            <w:tcW w:w="705" w:type="pct"/>
            <w:vAlign w:val="center"/>
          </w:tcPr>
          <w:p w14:paraId="57260049" w14:textId="77777777" w:rsidR="00EA0076" w:rsidRPr="0042632F" w:rsidRDefault="00EA0076" w:rsidP="0042632F">
            <w:pPr>
              <w:pStyle w:val="BodyText"/>
              <w:ind w:firstLine="0"/>
              <w:jc w:val="center"/>
            </w:pPr>
            <w:r w:rsidRPr="0042632F">
              <w:t>8</w:t>
            </w:r>
          </w:p>
        </w:tc>
        <w:tc>
          <w:tcPr>
            <w:tcW w:w="716" w:type="pct"/>
            <w:vAlign w:val="center"/>
          </w:tcPr>
          <w:p w14:paraId="67E5D1D9" w14:textId="77777777" w:rsidR="00EA0076" w:rsidRPr="0042632F" w:rsidRDefault="00EA0076" w:rsidP="0042632F">
            <w:pPr>
              <w:pStyle w:val="BodyText"/>
              <w:ind w:firstLine="0"/>
              <w:jc w:val="center"/>
            </w:pPr>
            <w:r w:rsidRPr="0042632F">
              <w:t>2.79(0.21)</w:t>
            </w:r>
          </w:p>
        </w:tc>
        <w:tc>
          <w:tcPr>
            <w:tcW w:w="716" w:type="pct"/>
            <w:vAlign w:val="center"/>
          </w:tcPr>
          <w:p w14:paraId="76B07028" w14:textId="77777777" w:rsidR="00EA0076" w:rsidRPr="0042632F" w:rsidRDefault="0031755F" w:rsidP="0042632F">
            <w:pPr>
              <w:pStyle w:val="BodyText"/>
              <w:ind w:firstLine="0"/>
              <w:jc w:val="center"/>
            </w:pPr>
            <w:r w:rsidRPr="0042632F">
              <w:t>2.86</w:t>
            </w:r>
            <w:r w:rsidR="0048581F" w:rsidRPr="0042632F">
              <w:t>(0.12</w:t>
            </w:r>
            <w:r w:rsidR="00EA0076" w:rsidRPr="0042632F">
              <w:t>)</w:t>
            </w:r>
          </w:p>
        </w:tc>
        <w:tc>
          <w:tcPr>
            <w:tcW w:w="719" w:type="pct"/>
            <w:vAlign w:val="center"/>
          </w:tcPr>
          <w:p w14:paraId="69CBB82C" w14:textId="14456548" w:rsidR="00EA0076" w:rsidRPr="0042632F" w:rsidRDefault="00EA0076" w:rsidP="0042632F">
            <w:pPr>
              <w:pStyle w:val="BodyText"/>
              <w:ind w:firstLine="0"/>
              <w:jc w:val="center"/>
            </w:pPr>
            <w:r w:rsidRPr="0042632F">
              <w:t>0.57(35)</w:t>
            </w:r>
          </w:p>
        </w:tc>
        <w:tc>
          <w:tcPr>
            <w:tcW w:w="719" w:type="pct"/>
            <w:vAlign w:val="center"/>
          </w:tcPr>
          <w:p w14:paraId="476563C0" w14:textId="78863CF2" w:rsidR="00EA0076" w:rsidRPr="0042632F" w:rsidRDefault="0031755F" w:rsidP="0042632F">
            <w:pPr>
              <w:pStyle w:val="BodyText"/>
              <w:ind w:firstLine="0"/>
              <w:jc w:val="center"/>
            </w:pPr>
            <w:r w:rsidRPr="0042632F">
              <w:t>0.52</w:t>
            </w:r>
            <w:r w:rsidR="00EA0076" w:rsidRPr="0042632F">
              <w:t>(2</w:t>
            </w:r>
            <w:r w:rsidR="0078700F" w:rsidRPr="0042632F">
              <w:t>4</w:t>
            </w:r>
            <w:r w:rsidR="00EA0076" w:rsidRPr="0042632F">
              <w:t>)</w:t>
            </w:r>
          </w:p>
        </w:tc>
        <w:tc>
          <w:tcPr>
            <w:tcW w:w="706" w:type="pct"/>
            <w:vAlign w:val="center"/>
          </w:tcPr>
          <w:p w14:paraId="17B08895" w14:textId="77777777" w:rsidR="00EA0076" w:rsidRPr="0042632F" w:rsidRDefault="00EA0076" w:rsidP="0042632F">
            <w:pPr>
              <w:pStyle w:val="BodyText"/>
              <w:ind w:firstLine="0"/>
              <w:jc w:val="center"/>
            </w:pPr>
            <w:r w:rsidRPr="0042632F">
              <w:t>9</w:t>
            </w:r>
            <w:r w:rsidR="0048581F" w:rsidRPr="0042632F">
              <w:t>9.25</w:t>
            </w:r>
          </w:p>
        </w:tc>
        <w:tc>
          <w:tcPr>
            <w:tcW w:w="719" w:type="pct"/>
            <w:vAlign w:val="center"/>
          </w:tcPr>
          <w:p w14:paraId="6A7468B5" w14:textId="77777777" w:rsidR="00EA0076" w:rsidRPr="0042632F" w:rsidRDefault="00EA0076" w:rsidP="0042632F">
            <w:pPr>
              <w:pStyle w:val="BodyText"/>
              <w:ind w:firstLine="0"/>
              <w:jc w:val="center"/>
            </w:pPr>
            <w:r w:rsidRPr="0042632F">
              <w:t xml:space="preserve">3rd </w:t>
            </w:r>
            <w:r w:rsidR="006E0BFA" w:rsidRPr="0042632F">
              <w:t>N/S</w:t>
            </w:r>
          </w:p>
        </w:tc>
      </w:tr>
      <w:tr w:rsidR="00EA0076" w:rsidRPr="0042632F" w14:paraId="71CC16DC" w14:textId="77777777" w:rsidTr="00C909BB">
        <w:tc>
          <w:tcPr>
            <w:tcW w:w="705" w:type="pct"/>
            <w:vAlign w:val="center"/>
          </w:tcPr>
          <w:p w14:paraId="0BFC8EA3" w14:textId="77777777" w:rsidR="00EA0076" w:rsidRPr="0042632F" w:rsidRDefault="00EA0076" w:rsidP="0042632F">
            <w:pPr>
              <w:pStyle w:val="BodyText"/>
              <w:ind w:firstLine="0"/>
              <w:jc w:val="center"/>
            </w:pPr>
            <w:r w:rsidRPr="0042632F">
              <w:t>9</w:t>
            </w:r>
          </w:p>
        </w:tc>
        <w:tc>
          <w:tcPr>
            <w:tcW w:w="716" w:type="pct"/>
            <w:vAlign w:val="center"/>
          </w:tcPr>
          <w:p w14:paraId="72F8AEF8" w14:textId="77777777" w:rsidR="00EA0076" w:rsidRPr="0042632F" w:rsidRDefault="00EA0076" w:rsidP="0042632F">
            <w:pPr>
              <w:pStyle w:val="BodyText"/>
              <w:ind w:firstLine="0"/>
              <w:jc w:val="center"/>
            </w:pPr>
            <w:r w:rsidRPr="0042632F">
              <w:t>3.68(0.29)</w:t>
            </w:r>
          </w:p>
        </w:tc>
        <w:tc>
          <w:tcPr>
            <w:tcW w:w="716" w:type="pct"/>
            <w:vAlign w:val="center"/>
          </w:tcPr>
          <w:p w14:paraId="495D634B" w14:textId="77777777" w:rsidR="00EA0076" w:rsidRPr="0042632F" w:rsidRDefault="0048581F" w:rsidP="0042632F">
            <w:pPr>
              <w:pStyle w:val="BodyText"/>
              <w:ind w:firstLine="0"/>
              <w:jc w:val="center"/>
            </w:pPr>
            <w:r w:rsidRPr="0042632F">
              <w:t>3.73(0.10</w:t>
            </w:r>
            <w:r w:rsidR="00EA0076" w:rsidRPr="0042632F">
              <w:t>)</w:t>
            </w:r>
          </w:p>
        </w:tc>
        <w:tc>
          <w:tcPr>
            <w:tcW w:w="719" w:type="pct"/>
            <w:vAlign w:val="center"/>
          </w:tcPr>
          <w:p w14:paraId="1EB7102F" w14:textId="050BD636" w:rsidR="00EA0076" w:rsidRPr="0042632F" w:rsidRDefault="00EA0076" w:rsidP="0042632F">
            <w:pPr>
              <w:pStyle w:val="BodyText"/>
              <w:ind w:firstLine="0"/>
              <w:jc w:val="center"/>
            </w:pPr>
            <w:r w:rsidRPr="0042632F">
              <w:t>1.02(26)</w:t>
            </w:r>
          </w:p>
        </w:tc>
        <w:tc>
          <w:tcPr>
            <w:tcW w:w="719" w:type="pct"/>
            <w:vAlign w:val="center"/>
          </w:tcPr>
          <w:p w14:paraId="6FF4B00A" w14:textId="32259515" w:rsidR="00EA0076" w:rsidRPr="0042632F" w:rsidRDefault="0031755F" w:rsidP="0042632F">
            <w:pPr>
              <w:pStyle w:val="BodyText"/>
              <w:ind w:firstLine="0"/>
              <w:jc w:val="center"/>
            </w:pPr>
            <w:r w:rsidRPr="0042632F">
              <w:t>0.46</w:t>
            </w:r>
            <w:r w:rsidR="0048581F" w:rsidRPr="0042632F">
              <w:t>(22</w:t>
            </w:r>
            <w:r w:rsidR="00EA0076" w:rsidRPr="0042632F">
              <w:t>)</w:t>
            </w:r>
          </w:p>
        </w:tc>
        <w:tc>
          <w:tcPr>
            <w:tcW w:w="706" w:type="pct"/>
            <w:vAlign w:val="center"/>
          </w:tcPr>
          <w:p w14:paraId="19126F17" w14:textId="77777777" w:rsidR="00EA0076" w:rsidRPr="0042632F" w:rsidRDefault="00EA0076" w:rsidP="0042632F">
            <w:pPr>
              <w:pStyle w:val="BodyText"/>
              <w:ind w:firstLine="0"/>
              <w:jc w:val="center"/>
            </w:pPr>
            <w:r w:rsidRPr="0042632F">
              <w:t>9</w:t>
            </w:r>
            <w:r w:rsidR="0048581F" w:rsidRPr="0042632F">
              <w:t>7.49</w:t>
            </w:r>
          </w:p>
        </w:tc>
        <w:tc>
          <w:tcPr>
            <w:tcW w:w="719" w:type="pct"/>
            <w:vAlign w:val="center"/>
          </w:tcPr>
          <w:p w14:paraId="733C77C8" w14:textId="77777777" w:rsidR="00EA0076" w:rsidRPr="0042632F" w:rsidRDefault="00EA0076" w:rsidP="0042632F">
            <w:pPr>
              <w:pStyle w:val="BodyText"/>
              <w:ind w:firstLine="0"/>
              <w:jc w:val="center"/>
            </w:pPr>
            <w:r w:rsidRPr="0042632F">
              <w:t>3rd torsion</w:t>
            </w:r>
          </w:p>
        </w:tc>
      </w:tr>
      <w:tr w:rsidR="00EA0076" w:rsidRPr="0042632F" w14:paraId="1D5A5E2E" w14:textId="77777777" w:rsidTr="00C909BB">
        <w:tc>
          <w:tcPr>
            <w:tcW w:w="705" w:type="pct"/>
            <w:vAlign w:val="center"/>
          </w:tcPr>
          <w:p w14:paraId="3D95E2A5" w14:textId="77777777" w:rsidR="00EA0076" w:rsidRPr="0042632F" w:rsidRDefault="00EA0076" w:rsidP="0042632F">
            <w:pPr>
              <w:pStyle w:val="BodyText"/>
              <w:ind w:firstLine="0"/>
              <w:jc w:val="center"/>
            </w:pPr>
            <w:r w:rsidRPr="0042632F">
              <w:t>10</w:t>
            </w:r>
          </w:p>
        </w:tc>
        <w:tc>
          <w:tcPr>
            <w:tcW w:w="716" w:type="pct"/>
            <w:vAlign w:val="center"/>
          </w:tcPr>
          <w:p w14:paraId="3A249CFF" w14:textId="77777777" w:rsidR="00EA0076" w:rsidRPr="0042632F" w:rsidRDefault="00EA0076" w:rsidP="0042632F">
            <w:pPr>
              <w:pStyle w:val="BodyText"/>
              <w:ind w:firstLine="0"/>
              <w:jc w:val="center"/>
            </w:pPr>
            <w:r w:rsidRPr="0042632F">
              <w:t>4.03(0.33)</w:t>
            </w:r>
          </w:p>
        </w:tc>
        <w:tc>
          <w:tcPr>
            <w:tcW w:w="716" w:type="pct"/>
            <w:vAlign w:val="center"/>
          </w:tcPr>
          <w:p w14:paraId="29A7C04C" w14:textId="77777777" w:rsidR="00EA0076" w:rsidRPr="0042632F" w:rsidRDefault="0048581F" w:rsidP="0042632F">
            <w:pPr>
              <w:pStyle w:val="BodyText"/>
              <w:ind w:firstLine="0"/>
              <w:jc w:val="center"/>
            </w:pPr>
            <w:r w:rsidRPr="0042632F">
              <w:t>4.13(0.17</w:t>
            </w:r>
            <w:r w:rsidR="00EA0076" w:rsidRPr="0042632F">
              <w:t>)</w:t>
            </w:r>
          </w:p>
        </w:tc>
        <w:tc>
          <w:tcPr>
            <w:tcW w:w="719" w:type="pct"/>
            <w:vAlign w:val="center"/>
          </w:tcPr>
          <w:p w14:paraId="2388FF66" w14:textId="66D51AB2" w:rsidR="00EA0076" w:rsidRPr="0042632F" w:rsidRDefault="00EA0076" w:rsidP="0042632F">
            <w:pPr>
              <w:pStyle w:val="BodyText"/>
              <w:ind w:firstLine="0"/>
              <w:jc w:val="center"/>
            </w:pPr>
            <w:r w:rsidRPr="0042632F">
              <w:t>1.24(2</w:t>
            </w:r>
            <w:r w:rsidR="0078700F" w:rsidRPr="0042632F">
              <w:t>7</w:t>
            </w:r>
            <w:r w:rsidRPr="0042632F">
              <w:t>)</w:t>
            </w:r>
          </w:p>
        </w:tc>
        <w:tc>
          <w:tcPr>
            <w:tcW w:w="719" w:type="pct"/>
            <w:vAlign w:val="center"/>
          </w:tcPr>
          <w:p w14:paraId="59BAB316" w14:textId="3EA87E55" w:rsidR="00EA0076" w:rsidRPr="0042632F" w:rsidRDefault="0031755F" w:rsidP="0042632F">
            <w:pPr>
              <w:pStyle w:val="BodyText"/>
              <w:ind w:firstLine="0"/>
              <w:jc w:val="center"/>
            </w:pPr>
            <w:r w:rsidRPr="0042632F">
              <w:t>1.00</w:t>
            </w:r>
            <w:r w:rsidR="003F773F" w:rsidRPr="0042632F">
              <w:t>(1</w:t>
            </w:r>
            <w:r w:rsidR="0048581F" w:rsidRPr="0042632F">
              <w:t>7</w:t>
            </w:r>
            <w:r w:rsidR="00EA0076" w:rsidRPr="0042632F">
              <w:t>)</w:t>
            </w:r>
          </w:p>
        </w:tc>
        <w:tc>
          <w:tcPr>
            <w:tcW w:w="706" w:type="pct"/>
            <w:vAlign w:val="center"/>
          </w:tcPr>
          <w:p w14:paraId="6A753452" w14:textId="77777777" w:rsidR="00EA0076" w:rsidRPr="0042632F" w:rsidRDefault="00EA0076" w:rsidP="0042632F">
            <w:pPr>
              <w:pStyle w:val="BodyText"/>
              <w:ind w:firstLine="0"/>
              <w:jc w:val="center"/>
            </w:pPr>
            <w:r w:rsidRPr="0042632F">
              <w:t>99.</w:t>
            </w:r>
            <w:r w:rsidR="0048581F" w:rsidRPr="0042632F">
              <w:t>79</w:t>
            </w:r>
          </w:p>
        </w:tc>
        <w:tc>
          <w:tcPr>
            <w:tcW w:w="719" w:type="pct"/>
            <w:vAlign w:val="center"/>
          </w:tcPr>
          <w:p w14:paraId="2D652C1F" w14:textId="77777777" w:rsidR="00EA0076" w:rsidRPr="0042632F" w:rsidRDefault="00EA0076" w:rsidP="0042632F">
            <w:pPr>
              <w:pStyle w:val="BodyText"/>
              <w:ind w:firstLine="0"/>
              <w:jc w:val="center"/>
            </w:pPr>
            <w:r w:rsidRPr="0042632F">
              <w:t xml:space="preserve">4th </w:t>
            </w:r>
            <w:r w:rsidR="006E0BFA" w:rsidRPr="0042632F">
              <w:t>E/W</w:t>
            </w:r>
          </w:p>
        </w:tc>
      </w:tr>
      <w:tr w:rsidR="008A0115" w:rsidRPr="0042632F" w14:paraId="71C7A1D0" w14:textId="77777777" w:rsidTr="00C909BB">
        <w:tc>
          <w:tcPr>
            <w:tcW w:w="705" w:type="pct"/>
            <w:tcBorders>
              <w:bottom w:val="single" w:sz="8" w:space="0" w:color="auto"/>
            </w:tcBorders>
            <w:vAlign w:val="center"/>
          </w:tcPr>
          <w:p w14:paraId="2EDBD80A" w14:textId="77777777" w:rsidR="00EA0076" w:rsidRPr="0042632F" w:rsidRDefault="00EA0076" w:rsidP="0042632F">
            <w:pPr>
              <w:pStyle w:val="BodyText"/>
              <w:ind w:firstLine="0"/>
              <w:jc w:val="center"/>
            </w:pPr>
            <w:r w:rsidRPr="0042632F">
              <w:t>11</w:t>
            </w:r>
          </w:p>
        </w:tc>
        <w:tc>
          <w:tcPr>
            <w:tcW w:w="716" w:type="pct"/>
            <w:tcBorders>
              <w:bottom w:val="single" w:sz="8" w:space="0" w:color="auto"/>
            </w:tcBorders>
            <w:vAlign w:val="center"/>
          </w:tcPr>
          <w:p w14:paraId="42FBBC7E" w14:textId="77777777" w:rsidR="00EA0076" w:rsidRPr="0042632F" w:rsidRDefault="00EA0076" w:rsidP="0042632F">
            <w:pPr>
              <w:pStyle w:val="BodyText"/>
              <w:ind w:firstLine="0"/>
              <w:jc w:val="center"/>
            </w:pPr>
            <w:r w:rsidRPr="0042632F">
              <w:t>4.22(0.49)</w:t>
            </w:r>
          </w:p>
        </w:tc>
        <w:tc>
          <w:tcPr>
            <w:tcW w:w="716" w:type="pct"/>
            <w:tcBorders>
              <w:bottom w:val="single" w:sz="8" w:space="0" w:color="auto"/>
            </w:tcBorders>
            <w:vAlign w:val="center"/>
          </w:tcPr>
          <w:p w14:paraId="4E7B04D7" w14:textId="77777777" w:rsidR="00EA0076" w:rsidRPr="0042632F" w:rsidRDefault="00EA0076" w:rsidP="0042632F">
            <w:pPr>
              <w:pStyle w:val="BodyText"/>
              <w:ind w:firstLine="0"/>
              <w:jc w:val="center"/>
            </w:pPr>
            <w:r w:rsidRPr="0042632F">
              <w:t>4.34(0.1</w:t>
            </w:r>
            <w:r w:rsidR="0048581F" w:rsidRPr="0042632F">
              <w:t>8</w:t>
            </w:r>
            <w:r w:rsidRPr="0042632F">
              <w:t>)</w:t>
            </w:r>
          </w:p>
        </w:tc>
        <w:tc>
          <w:tcPr>
            <w:tcW w:w="719" w:type="pct"/>
            <w:tcBorders>
              <w:bottom w:val="single" w:sz="8" w:space="0" w:color="auto"/>
            </w:tcBorders>
            <w:vAlign w:val="center"/>
          </w:tcPr>
          <w:p w14:paraId="6075887E" w14:textId="5A1EE812" w:rsidR="00EA0076" w:rsidRPr="0042632F" w:rsidRDefault="00EA0076" w:rsidP="0042632F">
            <w:pPr>
              <w:pStyle w:val="BodyText"/>
              <w:ind w:firstLine="0"/>
              <w:jc w:val="center"/>
            </w:pPr>
            <w:r w:rsidRPr="0042632F">
              <w:t>2.06(24)</w:t>
            </w:r>
          </w:p>
        </w:tc>
        <w:tc>
          <w:tcPr>
            <w:tcW w:w="719" w:type="pct"/>
            <w:tcBorders>
              <w:bottom w:val="single" w:sz="8" w:space="0" w:color="auto"/>
            </w:tcBorders>
            <w:vAlign w:val="center"/>
          </w:tcPr>
          <w:p w14:paraId="18022231" w14:textId="6EB9DC2B" w:rsidR="00EA0076" w:rsidRPr="0042632F" w:rsidRDefault="0031755F" w:rsidP="0042632F">
            <w:pPr>
              <w:pStyle w:val="BodyText"/>
              <w:ind w:firstLine="0"/>
              <w:jc w:val="center"/>
            </w:pPr>
            <w:r w:rsidRPr="0042632F">
              <w:t>1.04</w:t>
            </w:r>
            <w:r w:rsidR="0048581F" w:rsidRPr="0042632F">
              <w:t>(15</w:t>
            </w:r>
            <w:r w:rsidR="00EA0076" w:rsidRPr="0042632F">
              <w:t>)</w:t>
            </w:r>
          </w:p>
        </w:tc>
        <w:tc>
          <w:tcPr>
            <w:tcW w:w="706" w:type="pct"/>
            <w:tcBorders>
              <w:bottom w:val="single" w:sz="8" w:space="0" w:color="auto"/>
            </w:tcBorders>
            <w:vAlign w:val="center"/>
          </w:tcPr>
          <w:p w14:paraId="24E6722B" w14:textId="77777777" w:rsidR="00EA0076" w:rsidRPr="0042632F" w:rsidRDefault="00EA0076" w:rsidP="0042632F">
            <w:pPr>
              <w:pStyle w:val="BodyText"/>
              <w:ind w:firstLine="0"/>
              <w:jc w:val="center"/>
            </w:pPr>
            <w:r w:rsidRPr="0042632F">
              <w:t>9</w:t>
            </w:r>
            <w:r w:rsidR="0048581F" w:rsidRPr="0042632F">
              <w:t>7.90</w:t>
            </w:r>
          </w:p>
        </w:tc>
        <w:tc>
          <w:tcPr>
            <w:tcW w:w="719" w:type="pct"/>
            <w:tcBorders>
              <w:bottom w:val="single" w:sz="8" w:space="0" w:color="auto"/>
            </w:tcBorders>
            <w:vAlign w:val="center"/>
          </w:tcPr>
          <w:p w14:paraId="37B69039" w14:textId="77777777" w:rsidR="00EA0076" w:rsidRPr="0042632F" w:rsidRDefault="00EA0076" w:rsidP="0042632F">
            <w:pPr>
              <w:pStyle w:val="BodyText"/>
              <w:ind w:firstLine="0"/>
              <w:jc w:val="center"/>
            </w:pPr>
            <w:r w:rsidRPr="0042632F">
              <w:t xml:space="preserve">4th </w:t>
            </w:r>
            <w:r w:rsidR="006E0BFA" w:rsidRPr="0042632F">
              <w:t>N/S</w:t>
            </w:r>
          </w:p>
        </w:tc>
      </w:tr>
      <w:tr w:rsidR="00DB78EB" w:rsidRPr="0042632F" w14:paraId="5B9D4221" w14:textId="77777777" w:rsidTr="00C909BB">
        <w:tc>
          <w:tcPr>
            <w:tcW w:w="5000" w:type="pct"/>
            <w:gridSpan w:val="7"/>
            <w:tcBorders>
              <w:top w:val="single" w:sz="8" w:space="0" w:color="auto"/>
            </w:tcBorders>
            <w:vAlign w:val="center"/>
          </w:tcPr>
          <w:p w14:paraId="129790DE" w14:textId="64164F22" w:rsidR="00DB78EB" w:rsidRPr="0042632F" w:rsidRDefault="00DB78EB" w:rsidP="0042632F">
            <w:pPr>
              <w:pStyle w:val="BodyText"/>
              <w:ind w:firstLine="0"/>
              <w:jc w:val="left"/>
            </w:pPr>
            <w:r w:rsidRPr="0042632F">
              <w:t xml:space="preserve">Note: </w:t>
            </w:r>
            <w:r w:rsidR="006960CF" w:rsidRPr="0042632F">
              <w:t>M</w:t>
            </w:r>
            <w:r w:rsidRPr="0042632F">
              <w:t xml:space="preserve">ean values with c.o.v. (coefficient of variation) in parenthesis (units: </w:t>
            </w:r>
            <w:r w:rsidRPr="0042632F">
              <w:rPr>
                <w:i/>
              </w:rPr>
              <w:t>%</w:t>
            </w:r>
            <w:r w:rsidRPr="0042632F">
              <w:t xml:space="preserve">) are used for </w:t>
            </w:r>
            <w:r w:rsidR="00613C1F" w:rsidRPr="0042632F">
              <w:t>frequencies and damping ratios; the MAC (modal assurance criterion) is calculated based on the mean of identified mode shapes.</w:t>
            </w:r>
          </w:p>
        </w:tc>
      </w:tr>
    </w:tbl>
    <w:p w14:paraId="3AFECFA5" w14:textId="77777777" w:rsidR="00474CAA" w:rsidRPr="0042632F" w:rsidRDefault="00474CAA"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66565C" w:rsidRPr="0042632F" w14:paraId="357DC34E" w14:textId="77777777" w:rsidTr="0078700F">
        <w:tc>
          <w:tcPr>
            <w:tcW w:w="2500" w:type="pct"/>
          </w:tcPr>
          <w:p w14:paraId="5C70B6BF" w14:textId="77777777" w:rsidR="0066565C" w:rsidRPr="0042632F" w:rsidRDefault="0066565C" w:rsidP="0042632F">
            <w:pPr>
              <w:pStyle w:val="NoSpacing"/>
              <w:jc w:val="center"/>
              <w:rPr>
                <w:szCs w:val="20"/>
              </w:rPr>
            </w:pPr>
            <w:r w:rsidRPr="0042632F">
              <w:rPr>
                <w:noProof/>
                <w:szCs w:val="20"/>
              </w:rPr>
              <w:drawing>
                <wp:inline distT="0" distB="0" distL="0" distR="0" wp14:anchorId="197B13AA" wp14:editId="21AE0F84">
                  <wp:extent cx="2957108"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a:extLst>
                              <a:ext uri="{28A0092B-C50C-407E-A947-70E740481C1C}">
                                <a14:useLocalDpi xmlns:a14="http://schemas.microsoft.com/office/drawing/2010/main" val="0"/>
                              </a:ext>
                            </a:extLst>
                          </a:blip>
                          <a:srcRect l="8347" t="21775" r="8693" b="9793"/>
                          <a:stretch/>
                        </pic:blipFill>
                        <pic:spPr bwMode="auto">
                          <a:xfrm>
                            <a:off x="0" y="0"/>
                            <a:ext cx="2957108" cy="18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6B1F9400" w14:textId="77777777" w:rsidR="0066565C" w:rsidRPr="0042632F" w:rsidRDefault="008E17BC" w:rsidP="0042632F">
            <w:pPr>
              <w:pStyle w:val="NoSpacing"/>
              <w:jc w:val="center"/>
              <w:rPr>
                <w:szCs w:val="20"/>
              </w:rPr>
            </w:pPr>
            <w:r w:rsidRPr="0042632F">
              <w:rPr>
                <w:noProof/>
                <w:szCs w:val="20"/>
              </w:rPr>
              <w:drawing>
                <wp:inline distT="0" distB="0" distL="0" distR="0" wp14:anchorId="2D95FB9E" wp14:editId="6DE2ACDE">
                  <wp:extent cx="2884867" cy="1828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8814" t="20650" r="8897" b="9772"/>
                          <a:stretch/>
                        </pic:blipFill>
                        <pic:spPr bwMode="auto">
                          <a:xfrm>
                            <a:off x="0" y="0"/>
                            <a:ext cx="2884867"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565C" w:rsidRPr="0042632F" w14:paraId="10795814" w14:textId="77777777" w:rsidTr="0078700F">
        <w:tc>
          <w:tcPr>
            <w:tcW w:w="2500" w:type="pct"/>
          </w:tcPr>
          <w:p w14:paraId="34BA5231" w14:textId="77777777" w:rsidR="0066565C" w:rsidRPr="0042632F" w:rsidRDefault="008E17BC" w:rsidP="0042632F">
            <w:pPr>
              <w:pStyle w:val="NoSpacing"/>
              <w:jc w:val="center"/>
              <w:rPr>
                <w:szCs w:val="20"/>
              </w:rPr>
            </w:pPr>
            <w:r w:rsidRPr="0042632F">
              <w:rPr>
                <w:noProof/>
                <w:szCs w:val="20"/>
              </w:rPr>
              <w:drawing>
                <wp:inline distT="0" distB="0" distL="0" distR="0" wp14:anchorId="2C0EC400" wp14:editId="4D81F783">
                  <wp:extent cx="2904816" cy="182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8">
                            <a:extLst>
                              <a:ext uri="{28A0092B-C50C-407E-A947-70E740481C1C}">
                                <a14:useLocalDpi xmlns:a14="http://schemas.microsoft.com/office/drawing/2010/main" val="0"/>
                              </a:ext>
                            </a:extLst>
                          </a:blip>
                          <a:srcRect l="8816" t="20323" r="7937" b="9773"/>
                          <a:stretch/>
                        </pic:blipFill>
                        <pic:spPr bwMode="auto">
                          <a:xfrm>
                            <a:off x="0" y="0"/>
                            <a:ext cx="2904816" cy="18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6AEFE6E2" w14:textId="77777777" w:rsidR="0066565C" w:rsidRPr="0042632F" w:rsidRDefault="008E17BC" w:rsidP="0042632F">
            <w:pPr>
              <w:pStyle w:val="NoSpacing"/>
              <w:jc w:val="center"/>
              <w:rPr>
                <w:szCs w:val="20"/>
              </w:rPr>
            </w:pPr>
            <w:r w:rsidRPr="0042632F">
              <w:rPr>
                <w:noProof/>
                <w:szCs w:val="20"/>
              </w:rPr>
              <w:drawing>
                <wp:inline distT="0" distB="0" distL="0" distR="0" wp14:anchorId="0E012952" wp14:editId="5D9AE243">
                  <wp:extent cx="2908663" cy="1828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9">
                            <a:extLst>
                              <a:ext uri="{28A0092B-C50C-407E-A947-70E740481C1C}">
                                <a14:useLocalDpi xmlns:a14="http://schemas.microsoft.com/office/drawing/2010/main" val="0"/>
                              </a:ext>
                            </a:extLst>
                          </a:blip>
                          <a:srcRect l="8198" t="21482" r="8814" b="8920"/>
                          <a:stretch/>
                        </pic:blipFill>
                        <pic:spPr bwMode="auto">
                          <a:xfrm>
                            <a:off x="0" y="0"/>
                            <a:ext cx="2908663"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6565C" w:rsidRPr="0042632F" w14:paraId="70115D81" w14:textId="77777777" w:rsidTr="0078700F">
        <w:tc>
          <w:tcPr>
            <w:tcW w:w="5000" w:type="pct"/>
            <w:gridSpan w:val="2"/>
          </w:tcPr>
          <w:p w14:paraId="1A34A101" w14:textId="44DA90EE" w:rsidR="0066565C" w:rsidRPr="0042632F" w:rsidRDefault="0066565C" w:rsidP="0042632F">
            <w:pPr>
              <w:pStyle w:val="Caption"/>
              <w:spacing w:after="0"/>
              <w:jc w:val="center"/>
              <w:rPr>
                <w:i w:val="0"/>
              </w:rPr>
            </w:pPr>
            <w:bookmarkStart w:id="47" w:name="_Ref506290629"/>
            <w:bookmarkStart w:id="48" w:name="_Ref506290624"/>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0A5869">
              <w:rPr>
                <w:i w:val="0"/>
                <w:noProof/>
              </w:rPr>
              <w:t>13</w:t>
            </w:r>
            <w:r w:rsidRPr="0042632F">
              <w:rPr>
                <w:i w:val="0"/>
              </w:rPr>
              <w:fldChar w:fldCharType="end"/>
            </w:r>
            <w:bookmarkEnd w:id="47"/>
            <w:r w:rsidR="002173C3" w:rsidRPr="0042632F">
              <w:rPr>
                <w:i w:val="0"/>
              </w:rPr>
              <w:t>:</w:t>
            </w:r>
            <w:r w:rsidRPr="0042632F">
              <w:rPr>
                <w:i w:val="0"/>
              </w:rPr>
              <w:t xml:space="preserve"> </w:t>
            </w:r>
            <w:r w:rsidR="008A0115" w:rsidRPr="0042632F">
              <w:rPr>
                <w:i w:val="0"/>
              </w:rPr>
              <w:t xml:space="preserve"> Mean of</w:t>
            </w:r>
            <w:r w:rsidRPr="0042632F">
              <w:rPr>
                <w:i w:val="0"/>
              </w:rPr>
              <w:t xml:space="preserve"> </w:t>
            </w:r>
            <w:r w:rsidR="008A0115" w:rsidRPr="0042632F">
              <w:rPr>
                <w:i w:val="0"/>
              </w:rPr>
              <w:t>first eight</w:t>
            </w:r>
            <w:r w:rsidR="008E17BC" w:rsidRPr="0042632F">
              <w:rPr>
                <w:i w:val="0"/>
              </w:rPr>
              <w:t xml:space="preserve"> </w:t>
            </w:r>
            <w:r w:rsidR="008A0115" w:rsidRPr="0042632F">
              <w:rPr>
                <w:i w:val="0"/>
              </w:rPr>
              <w:t xml:space="preserve">lateral </w:t>
            </w:r>
            <w:r w:rsidR="008E17BC" w:rsidRPr="0042632F">
              <w:rPr>
                <w:i w:val="0"/>
              </w:rPr>
              <w:t>mod</w:t>
            </w:r>
            <w:r w:rsidR="008A0115" w:rsidRPr="0042632F">
              <w:rPr>
                <w:i w:val="0"/>
              </w:rPr>
              <w:t>e</w:t>
            </w:r>
            <w:r w:rsidR="008E17BC" w:rsidRPr="0042632F">
              <w:rPr>
                <w:i w:val="0"/>
              </w:rPr>
              <w:t xml:space="preserve"> </w:t>
            </w:r>
            <w:r w:rsidR="008A0115" w:rsidRPr="0042632F">
              <w:rPr>
                <w:i w:val="0"/>
              </w:rPr>
              <w:t>shapes</w:t>
            </w:r>
            <w:r w:rsidR="008E17BC" w:rsidRPr="0042632F">
              <w:rPr>
                <w:i w:val="0"/>
              </w:rPr>
              <w:t>: South Napa earthquake</w:t>
            </w:r>
            <w:r w:rsidRPr="0042632F">
              <w:rPr>
                <w:i w:val="0"/>
              </w:rPr>
              <w:t>.</w:t>
            </w:r>
            <w:bookmarkEnd w:id="48"/>
            <w:r w:rsidRPr="0042632F">
              <w:rPr>
                <w:i w:val="0"/>
              </w:rPr>
              <w:t xml:space="preserve"> </w:t>
            </w:r>
          </w:p>
        </w:tc>
      </w:tr>
    </w:tbl>
    <w:p w14:paraId="653D1C44" w14:textId="77777777" w:rsidR="0066565C" w:rsidRPr="0042632F" w:rsidRDefault="0066565C" w:rsidP="0042632F">
      <w:pPr>
        <w:pStyle w:val="BodyText"/>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6222A2" w:rsidRPr="0042632F" w14:paraId="42FDFF1B" w14:textId="77777777" w:rsidTr="0078700F">
        <w:tc>
          <w:tcPr>
            <w:tcW w:w="2500" w:type="pct"/>
          </w:tcPr>
          <w:p w14:paraId="74724706" w14:textId="77777777" w:rsidR="006222A2" w:rsidRPr="0042632F" w:rsidRDefault="006222A2" w:rsidP="0042632F">
            <w:pPr>
              <w:pStyle w:val="NoSpacing"/>
              <w:jc w:val="center"/>
              <w:rPr>
                <w:szCs w:val="20"/>
              </w:rPr>
            </w:pPr>
            <w:r w:rsidRPr="0042632F">
              <w:rPr>
                <w:noProof/>
                <w:szCs w:val="20"/>
              </w:rPr>
              <w:lastRenderedPageBreak/>
              <w:drawing>
                <wp:inline distT="0" distB="0" distL="0" distR="0" wp14:anchorId="19E71C61" wp14:editId="52386843">
                  <wp:extent cx="2749251" cy="19202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249" b="3590"/>
                          <a:stretch/>
                        </pic:blipFill>
                        <pic:spPr bwMode="auto">
                          <a:xfrm>
                            <a:off x="0" y="0"/>
                            <a:ext cx="2749251" cy="1920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5F1BA7B7" w14:textId="77777777" w:rsidR="006222A2" w:rsidRPr="0042632F" w:rsidRDefault="006222A2" w:rsidP="0042632F">
            <w:pPr>
              <w:pStyle w:val="NoSpacing"/>
              <w:jc w:val="center"/>
              <w:rPr>
                <w:szCs w:val="20"/>
              </w:rPr>
            </w:pPr>
            <w:r w:rsidRPr="0042632F">
              <w:rPr>
                <w:noProof/>
                <w:szCs w:val="20"/>
              </w:rPr>
              <w:drawing>
                <wp:inline distT="0" distB="0" distL="0" distR="0" wp14:anchorId="5904C6ED" wp14:editId="27506437">
                  <wp:extent cx="2750024" cy="192024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972" b="2893"/>
                          <a:stretch/>
                        </pic:blipFill>
                        <pic:spPr bwMode="auto">
                          <a:xfrm>
                            <a:off x="0" y="0"/>
                            <a:ext cx="2750024" cy="1920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2A2" w:rsidRPr="0042632F" w14:paraId="271AA783" w14:textId="77777777" w:rsidTr="0078700F">
        <w:tc>
          <w:tcPr>
            <w:tcW w:w="2500" w:type="pct"/>
          </w:tcPr>
          <w:p w14:paraId="253090AB" w14:textId="77777777" w:rsidR="006222A2" w:rsidRPr="0042632F" w:rsidRDefault="006222A2" w:rsidP="0042632F">
            <w:pPr>
              <w:pStyle w:val="NoSpacing"/>
              <w:jc w:val="center"/>
              <w:rPr>
                <w:szCs w:val="20"/>
              </w:rPr>
            </w:pPr>
            <w:r w:rsidRPr="0042632F">
              <w:rPr>
                <w:noProof/>
                <w:szCs w:val="20"/>
              </w:rPr>
              <w:drawing>
                <wp:inline distT="0" distB="0" distL="0" distR="0" wp14:anchorId="52215DF5" wp14:editId="651E60E2">
                  <wp:extent cx="2760190" cy="19202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71" b="3237"/>
                          <a:stretch/>
                        </pic:blipFill>
                        <pic:spPr bwMode="auto">
                          <a:xfrm>
                            <a:off x="0" y="0"/>
                            <a:ext cx="2760190" cy="1920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532AAC23" w14:textId="77777777" w:rsidR="006222A2" w:rsidRPr="0042632F" w:rsidRDefault="006222A2" w:rsidP="0042632F">
            <w:pPr>
              <w:pStyle w:val="NoSpacing"/>
              <w:jc w:val="center"/>
              <w:rPr>
                <w:szCs w:val="20"/>
              </w:rPr>
            </w:pPr>
            <w:r w:rsidRPr="0042632F">
              <w:rPr>
                <w:noProof/>
                <w:szCs w:val="20"/>
              </w:rPr>
              <w:drawing>
                <wp:inline distT="0" distB="0" distL="0" distR="0" wp14:anchorId="5977B8FC" wp14:editId="61007130">
                  <wp:extent cx="2781837" cy="19202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971" b="3959"/>
                          <a:stretch/>
                        </pic:blipFill>
                        <pic:spPr bwMode="auto">
                          <a:xfrm>
                            <a:off x="0" y="0"/>
                            <a:ext cx="2781837" cy="1920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2A2" w:rsidRPr="0042632F" w14:paraId="40E8ACB4" w14:textId="77777777" w:rsidTr="0078700F">
        <w:tc>
          <w:tcPr>
            <w:tcW w:w="5000" w:type="pct"/>
            <w:gridSpan w:val="2"/>
          </w:tcPr>
          <w:p w14:paraId="44991C8A" w14:textId="77777777" w:rsidR="006222A2" w:rsidRPr="0042632F" w:rsidRDefault="006222A2" w:rsidP="0042632F">
            <w:pPr>
              <w:pStyle w:val="NoSpacing"/>
              <w:jc w:val="center"/>
              <w:rPr>
                <w:noProof/>
                <w:szCs w:val="20"/>
              </w:rPr>
            </w:pPr>
            <w:r w:rsidRPr="0042632F">
              <w:rPr>
                <w:noProof/>
                <w:szCs w:val="20"/>
              </w:rPr>
              <w:t>a) 1st and 2nd modes</w:t>
            </w:r>
          </w:p>
        </w:tc>
      </w:tr>
      <w:tr w:rsidR="006222A2" w:rsidRPr="0042632F" w14:paraId="29A3E3CC" w14:textId="77777777" w:rsidTr="0078700F">
        <w:tc>
          <w:tcPr>
            <w:tcW w:w="2500" w:type="pct"/>
          </w:tcPr>
          <w:p w14:paraId="393655AD" w14:textId="77777777" w:rsidR="006222A2" w:rsidRPr="0042632F" w:rsidRDefault="006222A2" w:rsidP="0042632F">
            <w:pPr>
              <w:pStyle w:val="NoSpacing"/>
              <w:jc w:val="center"/>
              <w:rPr>
                <w:noProof/>
                <w:szCs w:val="20"/>
              </w:rPr>
            </w:pPr>
            <w:r w:rsidRPr="0042632F">
              <w:rPr>
                <w:noProof/>
                <w:szCs w:val="20"/>
              </w:rPr>
              <w:drawing>
                <wp:inline distT="0" distB="0" distL="0" distR="0" wp14:anchorId="69032FE0" wp14:editId="3A50A4BA">
                  <wp:extent cx="2739424" cy="192024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3249" b="3255"/>
                          <a:stretch/>
                        </pic:blipFill>
                        <pic:spPr bwMode="auto">
                          <a:xfrm>
                            <a:off x="0" y="0"/>
                            <a:ext cx="2739424" cy="1920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48190FB" w14:textId="77777777" w:rsidR="006222A2" w:rsidRPr="0042632F" w:rsidRDefault="006222A2" w:rsidP="0042632F">
            <w:pPr>
              <w:pStyle w:val="NoSpacing"/>
              <w:jc w:val="center"/>
              <w:rPr>
                <w:noProof/>
                <w:szCs w:val="20"/>
              </w:rPr>
            </w:pPr>
            <w:r w:rsidRPr="0042632F">
              <w:rPr>
                <w:noProof/>
                <w:szCs w:val="20"/>
              </w:rPr>
              <w:drawing>
                <wp:inline distT="0" distB="0" distL="0" distR="0" wp14:anchorId="42CC532E" wp14:editId="339FDCDC">
                  <wp:extent cx="2759860" cy="19202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609" b="3587"/>
                          <a:stretch/>
                        </pic:blipFill>
                        <pic:spPr bwMode="auto">
                          <a:xfrm>
                            <a:off x="0" y="0"/>
                            <a:ext cx="2759860" cy="1920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2A2" w:rsidRPr="0042632F" w14:paraId="4C8D8678" w14:textId="77777777" w:rsidTr="0078700F">
        <w:tc>
          <w:tcPr>
            <w:tcW w:w="2500" w:type="pct"/>
          </w:tcPr>
          <w:p w14:paraId="0F66D145" w14:textId="77777777" w:rsidR="006222A2" w:rsidRPr="0042632F" w:rsidRDefault="006222A2" w:rsidP="0042632F">
            <w:pPr>
              <w:pStyle w:val="NoSpacing"/>
              <w:jc w:val="center"/>
              <w:rPr>
                <w:noProof/>
                <w:szCs w:val="20"/>
              </w:rPr>
            </w:pPr>
            <w:r w:rsidRPr="0042632F">
              <w:rPr>
                <w:noProof/>
                <w:szCs w:val="20"/>
              </w:rPr>
              <w:drawing>
                <wp:inline distT="0" distB="0" distL="0" distR="0" wp14:anchorId="16E8B2E6" wp14:editId="7823E643">
                  <wp:extent cx="2749695" cy="19202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609" b="3244"/>
                          <a:stretch/>
                        </pic:blipFill>
                        <pic:spPr bwMode="auto">
                          <a:xfrm>
                            <a:off x="0" y="0"/>
                            <a:ext cx="2749695" cy="1920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7676F478" w14:textId="77777777" w:rsidR="006222A2" w:rsidRPr="0042632F" w:rsidRDefault="006222A2" w:rsidP="0042632F">
            <w:pPr>
              <w:pStyle w:val="NoSpacing"/>
              <w:jc w:val="center"/>
              <w:rPr>
                <w:noProof/>
                <w:szCs w:val="20"/>
              </w:rPr>
            </w:pPr>
            <w:r w:rsidRPr="0042632F">
              <w:rPr>
                <w:noProof/>
                <w:szCs w:val="20"/>
              </w:rPr>
              <w:drawing>
                <wp:inline distT="0" distB="0" distL="0" distR="0" wp14:anchorId="144587D6" wp14:editId="4A78DB02">
                  <wp:extent cx="2749163" cy="19202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609" b="3225"/>
                          <a:stretch/>
                        </pic:blipFill>
                        <pic:spPr bwMode="auto">
                          <a:xfrm>
                            <a:off x="0" y="0"/>
                            <a:ext cx="2749163" cy="19202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22A2" w:rsidRPr="0042632F" w14:paraId="1C3FB0E0" w14:textId="77777777" w:rsidTr="0078700F">
        <w:tc>
          <w:tcPr>
            <w:tcW w:w="5000" w:type="pct"/>
            <w:gridSpan w:val="2"/>
          </w:tcPr>
          <w:p w14:paraId="6C6C9291" w14:textId="77777777" w:rsidR="006222A2" w:rsidRPr="0042632F" w:rsidRDefault="006222A2" w:rsidP="0042632F">
            <w:pPr>
              <w:pStyle w:val="NoSpacing"/>
              <w:jc w:val="center"/>
              <w:rPr>
                <w:noProof/>
                <w:szCs w:val="20"/>
              </w:rPr>
            </w:pPr>
            <w:r w:rsidRPr="0042632F">
              <w:rPr>
                <w:noProof/>
                <w:szCs w:val="20"/>
              </w:rPr>
              <w:t>b) 10th and 11th modes</w:t>
            </w:r>
          </w:p>
        </w:tc>
      </w:tr>
      <w:tr w:rsidR="006222A2" w:rsidRPr="0042632F" w14:paraId="5DAECDBA" w14:textId="77777777" w:rsidTr="0078700F">
        <w:tc>
          <w:tcPr>
            <w:tcW w:w="5000" w:type="pct"/>
            <w:gridSpan w:val="2"/>
          </w:tcPr>
          <w:p w14:paraId="52713FF0" w14:textId="0FF6C29F" w:rsidR="006222A2" w:rsidRPr="0042632F" w:rsidRDefault="006222A2" w:rsidP="0042632F">
            <w:pPr>
              <w:pStyle w:val="Caption"/>
              <w:spacing w:after="0"/>
              <w:jc w:val="center"/>
              <w:rPr>
                <w:i w:val="0"/>
              </w:rPr>
            </w:pPr>
            <w:bookmarkStart w:id="49" w:name="_Ref506300418"/>
            <w:r w:rsidRPr="0042632F">
              <w:rPr>
                <w:i w:val="0"/>
              </w:rPr>
              <w:t xml:space="preserve">Figure </w:t>
            </w:r>
            <w:r w:rsidRPr="0042632F">
              <w:rPr>
                <w:i w:val="0"/>
              </w:rPr>
              <w:fldChar w:fldCharType="begin"/>
            </w:r>
            <w:r w:rsidRPr="0042632F">
              <w:rPr>
                <w:i w:val="0"/>
              </w:rPr>
              <w:instrText xml:space="preserve"> SEQ Figure \* ARABIC </w:instrText>
            </w:r>
            <w:r w:rsidRPr="0042632F">
              <w:rPr>
                <w:i w:val="0"/>
              </w:rPr>
              <w:fldChar w:fldCharType="separate"/>
            </w:r>
            <w:r w:rsidR="000A5869">
              <w:rPr>
                <w:i w:val="0"/>
                <w:noProof/>
              </w:rPr>
              <w:t>14</w:t>
            </w:r>
            <w:r w:rsidRPr="0042632F">
              <w:rPr>
                <w:i w:val="0"/>
              </w:rPr>
              <w:fldChar w:fldCharType="end"/>
            </w:r>
            <w:bookmarkEnd w:id="49"/>
            <w:r w:rsidR="002173C3" w:rsidRPr="0042632F">
              <w:rPr>
                <w:i w:val="0"/>
              </w:rPr>
              <w:t>:</w:t>
            </w:r>
            <w:r w:rsidRPr="0042632F">
              <w:rPr>
                <w:i w:val="0"/>
              </w:rPr>
              <w:t xml:space="preserve">  Identified frequencies and damping ratios: South Napa earthquake. </w:t>
            </w:r>
          </w:p>
        </w:tc>
      </w:tr>
    </w:tbl>
    <w:p w14:paraId="1379F1DF" w14:textId="622AE170" w:rsidR="00A93DA3" w:rsidRPr="0042632F" w:rsidRDefault="00D626ED" w:rsidP="0042632F">
      <w:pPr>
        <w:pStyle w:val="BodyText"/>
        <w:rPr>
          <w:szCs w:val="20"/>
        </w:rPr>
      </w:pPr>
      <w:r w:rsidRPr="0042632F">
        <w:rPr>
          <w:szCs w:val="20"/>
        </w:rPr>
        <w:lastRenderedPageBreak/>
        <w:t xml:space="preserve">An interesting phenomenon of this building is the existence </w:t>
      </w:r>
      <w:r w:rsidR="006960CF" w:rsidRPr="0042632F">
        <w:rPr>
          <w:szCs w:val="20"/>
        </w:rPr>
        <w:t xml:space="preserve">of </w:t>
      </w:r>
      <w:r w:rsidRPr="0042632F">
        <w:rPr>
          <w:szCs w:val="20"/>
        </w:rPr>
        <w:t>closely-spaced modes due to similar mass</w:t>
      </w:r>
      <w:r w:rsidR="00315887" w:rsidRPr="0042632F">
        <w:rPr>
          <w:szCs w:val="20"/>
        </w:rPr>
        <w:t>es</w:t>
      </w:r>
      <w:r w:rsidRPr="0042632F">
        <w:rPr>
          <w:szCs w:val="20"/>
        </w:rPr>
        <w:t xml:space="preserve"> and stiffness</w:t>
      </w:r>
      <w:r w:rsidR="00315887" w:rsidRPr="0042632F">
        <w:rPr>
          <w:szCs w:val="20"/>
        </w:rPr>
        <w:t>es</w:t>
      </w:r>
      <w:r w:rsidRPr="0042632F">
        <w:rPr>
          <w:szCs w:val="20"/>
        </w:rPr>
        <w:t xml:space="preserve"> in </w:t>
      </w:r>
      <w:r w:rsidR="00315887" w:rsidRPr="0042632F">
        <w:rPr>
          <w:szCs w:val="20"/>
        </w:rPr>
        <w:t xml:space="preserve">the </w:t>
      </w:r>
      <w:r w:rsidRPr="0042632F">
        <w:rPr>
          <w:szCs w:val="20"/>
        </w:rPr>
        <w:t xml:space="preserve">N/S and E/W directions. </w:t>
      </w:r>
      <w:r w:rsidR="00315887" w:rsidRPr="0042632F">
        <w:rPr>
          <w:szCs w:val="20"/>
        </w:rPr>
        <w:t>F</w:t>
      </w:r>
      <w:r w:rsidRPr="0042632F">
        <w:rPr>
          <w:szCs w:val="20"/>
        </w:rPr>
        <w:t xml:space="preserve">our </w:t>
      </w:r>
      <w:r w:rsidR="007E2DF1" w:rsidRPr="0042632F">
        <w:rPr>
          <w:szCs w:val="20"/>
        </w:rPr>
        <w:t>pairs of modes appear</w:t>
      </w:r>
      <w:r w:rsidRPr="0042632F">
        <w:rPr>
          <w:szCs w:val="20"/>
        </w:rPr>
        <w:t xml:space="preserve"> within the frequency band of interest</w:t>
      </w:r>
      <w:r w:rsidR="007E2DF1" w:rsidRPr="0042632F">
        <w:rPr>
          <w:szCs w:val="20"/>
        </w:rPr>
        <w:t xml:space="preserve">. Being different from the well separated modes, the identified modal parameters </w:t>
      </w:r>
      <w:r w:rsidR="00731B84" w:rsidRPr="0042632F">
        <w:rPr>
          <w:szCs w:val="20"/>
        </w:rPr>
        <w:t xml:space="preserve">can be correlated </w:t>
      </w:r>
      <w:r w:rsidR="00315887" w:rsidRPr="0042632F">
        <w:rPr>
          <w:szCs w:val="20"/>
        </w:rPr>
        <w:t xml:space="preserve">for </w:t>
      </w:r>
      <w:r w:rsidR="00731B84" w:rsidRPr="0042632F">
        <w:rPr>
          <w:szCs w:val="20"/>
        </w:rPr>
        <w:t>close</w:t>
      </w:r>
      <w:r w:rsidR="00315887" w:rsidRPr="0042632F">
        <w:rPr>
          <w:szCs w:val="20"/>
        </w:rPr>
        <w:t>ly-spaced</w:t>
      </w:r>
      <w:r w:rsidR="00731B84" w:rsidRPr="0042632F">
        <w:rPr>
          <w:szCs w:val="20"/>
        </w:rPr>
        <w:t xml:space="preserve"> mode pairs. Scatter plots of two pairs of close</w:t>
      </w:r>
      <w:r w:rsidR="006960CF" w:rsidRPr="0042632F">
        <w:rPr>
          <w:szCs w:val="20"/>
        </w:rPr>
        <w:t>ly</w:t>
      </w:r>
      <w:r w:rsidR="00731B84" w:rsidRPr="0042632F">
        <w:rPr>
          <w:szCs w:val="20"/>
        </w:rPr>
        <w:t xml:space="preserve">-spaced modes are provided in </w:t>
      </w:r>
      <w:r w:rsidR="00731B84" w:rsidRPr="0042632F">
        <w:rPr>
          <w:szCs w:val="20"/>
        </w:rPr>
        <w:fldChar w:fldCharType="begin"/>
      </w:r>
      <w:r w:rsidR="00731B84" w:rsidRPr="0042632F">
        <w:rPr>
          <w:szCs w:val="20"/>
        </w:rPr>
        <w:instrText xml:space="preserve"> REF _Ref506300418 \h  \* MERGEFORMAT </w:instrText>
      </w:r>
      <w:r w:rsidR="00731B84" w:rsidRPr="0042632F">
        <w:rPr>
          <w:szCs w:val="20"/>
        </w:rPr>
      </w:r>
      <w:r w:rsidR="00731B84" w:rsidRPr="0042632F">
        <w:rPr>
          <w:szCs w:val="20"/>
        </w:rPr>
        <w:fldChar w:fldCharType="separate"/>
      </w:r>
      <w:r w:rsidR="00103408" w:rsidRPr="00103408">
        <w:rPr>
          <w:szCs w:val="20"/>
        </w:rPr>
        <w:t xml:space="preserve">Figure </w:t>
      </w:r>
      <w:r w:rsidR="00103408" w:rsidRPr="00103408">
        <w:rPr>
          <w:noProof/>
          <w:szCs w:val="20"/>
        </w:rPr>
        <w:t>14</w:t>
      </w:r>
      <w:r w:rsidR="00731B84" w:rsidRPr="0042632F">
        <w:rPr>
          <w:szCs w:val="20"/>
        </w:rPr>
        <w:fldChar w:fldCharType="end"/>
      </w:r>
      <w:r w:rsidR="00731B84" w:rsidRPr="0042632F">
        <w:rPr>
          <w:szCs w:val="20"/>
        </w:rPr>
        <w:t xml:space="preserve">, in which the correlation </w:t>
      </w:r>
      <w:r w:rsidR="00315887" w:rsidRPr="0042632F">
        <w:rPr>
          <w:szCs w:val="20"/>
        </w:rPr>
        <w:t xml:space="preserve">coefficient is also shown. It can be seen that in some cases the correlation coefficient is not negligible, </w:t>
      </w:r>
      <w:r w:rsidR="008615F0" w:rsidRPr="0042632F">
        <w:rPr>
          <w:szCs w:val="20"/>
        </w:rPr>
        <w:t xml:space="preserve">e.g., the correlation coefficient between damping ratios </w:t>
      </w:r>
      <m:oMath>
        <m:sSub>
          <m:sSubPr>
            <m:ctrlPr>
              <w:rPr>
                <w:rFonts w:ascii="Cambria Math" w:hAnsi="Cambria Math"/>
                <w:i/>
                <w:szCs w:val="20"/>
              </w:rPr>
            </m:ctrlPr>
          </m:sSubPr>
          <m:e>
            <m:r>
              <w:rPr>
                <w:rFonts w:ascii="Cambria Math" w:hAnsi="Cambria Math"/>
                <w:szCs w:val="20"/>
              </w:rPr>
              <m:t>ζ</m:t>
            </m:r>
          </m:e>
          <m:sub>
            <m:r>
              <w:rPr>
                <w:rFonts w:ascii="Cambria Math" w:hAnsi="Cambria Math"/>
                <w:szCs w:val="20"/>
              </w:rPr>
              <m:t>10</m:t>
            </m:r>
          </m:sub>
        </m:sSub>
      </m:oMath>
      <w:r w:rsidR="008615F0" w:rsidRPr="0042632F">
        <w:rPr>
          <w:szCs w:val="20"/>
        </w:rPr>
        <w:t xml:space="preserve"> and </w:t>
      </w:r>
      <m:oMath>
        <m:sSub>
          <m:sSubPr>
            <m:ctrlPr>
              <w:rPr>
                <w:rFonts w:ascii="Cambria Math" w:hAnsi="Cambria Math"/>
                <w:i/>
                <w:szCs w:val="20"/>
              </w:rPr>
            </m:ctrlPr>
          </m:sSubPr>
          <m:e>
            <m:r>
              <w:rPr>
                <w:rFonts w:ascii="Cambria Math" w:hAnsi="Cambria Math" w:hint="eastAsia"/>
                <w:szCs w:val="20"/>
              </w:rPr>
              <m:t>ζ</m:t>
            </m:r>
          </m:e>
          <m:sub>
            <m:r>
              <w:rPr>
                <w:rFonts w:ascii="Cambria Math" w:hAnsi="Cambria Math" w:hint="eastAsia"/>
                <w:szCs w:val="20"/>
              </w:rPr>
              <m:t>11</m:t>
            </m:r>
          </m:sub>
        </m:sSub>
      </m:oMath>
      <w:r w:rsidR="008615F0" w:rsidRPr="0042632F">
        <w:rPr>
          <w:szCs w:val="20"/>
        </w:rPr>
        <w:t xml:space="preserve"> is 0.12.</w:t>
      </w:r>
    </w:p>
    <w:p w14:paraId="4840AD49" w14:textId="77777777" w:rsidR="00AF5E1C" w:rsidRPr="0042632F" w:rsidRDefault="00AF5E1C" w:rsidP="0042632F">
      <w:pPr>
        <w:pStyle w:val="Heading1"/>
        <w:ind w:left="0"/>
        <w:rPr>
          <w:rFonts w:cs="Times New Roman"/>
          <w:sz w:val="20"/>
          <w:szCs w:val="20"/>
        </w:rPr>
      </w:pPr>
      <w:r w:rsidRPr="0042632F">
        <w:rPr>
          <w:rFonts w:cs="Times New Roman"/>
          <w:sz w:val="20"/>
          <w:szCs w:val="20"/>
        </w:rPr>
        <w:t>Conclusions</w:t>
      </w:r>
    </w:p>
    <w:p w14:paraId="7444A8FA" w14:textId="393E7A11" w:rsidR="00AF5E1C" w:rsidRPr="0042632F" w:rsidRDefault="00F73E08" w:rsidP="0042632F">
      <w:pPr>
        <w:pStyle w:val="firstpara"/>
        <w:rPr>
          <w:szCs w:val="20"/>
        </w:rPr>
      </w:pPr>
      <w:r w:rsidRPr="0042632F">
        <w:rPr>
          <w:szCs w:val="20"/>
        </w:rPr>
        <w:t xml:space="preserve">The </w:t>
      </w:r>
      <w:r w:rsidR="006D6DF5" w:rsidRPr="0042632F">
        <w:rPr>
          <w:szCs w:val="20"/>
        </w:rPr>
        <w:t xml:space="preserve">structural </w:t>
      </w:r>
      <w:r w:rsidRPr="0042632F">
        <w:rPr>
          <w:szCs w:val="20"/>
        </w:rPr>
        <w:t>mo</w:t>
      </w:r>
      <w:r w:rsidR="00D065FD" w:rsidRPr="0042632F">
        <w:rPr>
          <w:szCs w:val="20"/>
        </w:rPr>
        <w:t xml:space="preserve">dal identification problem </w:t>
      </w:r>
      <w:r w:rsidR="00315887" w:rsidRPr="0042632F">
        <w:rPr>
          <w:szCs w:val="20"/>
        </w:rPr>
        <w:t>under</w:t>
      </w:r>
      <w:r w:rsidRPr="0042632F">
        <w:rPr>
          <w:szCs w:val="20"/>
        </w:rPr>
        <w:t xml:space="preserve"> seismic excitation is investigated from the perspective of operational modal analysis (OMA)</w:t>
      </w:r>
      <w:r w:rsidR="006D6DF5" w:rsidRPr="0042632F">
        <w:rPr>
          <w:szCs w:val="20"/>
        </w:rPr>
        <w:t>. Modeling both the structural and seismic excitation in terms of</w:t>
      </w:r>
      <w:r w:rsidR="00FA314B" w:rsidRPr="0042632F">
        <w:rPr>
          <w:szCs w:val="20"/>
        </w:rPr>
        <w:t xml:space="preserve"> a</w:t>
      </w:r>
      <w:r w:rsidR="007033E1" w:rsidRPr="0042632F">
        <w:rPr>
          <w:szCs w:val="20"/>
        </w:rPr>
        <w:t xml:space="preserve"> state-</w:t>
      </w:r>
      <w:r w:rsidR="006D6DF5" w:rsidRPr="0042632F">
        <w:rPr>
          <w:szCs w:val="20"/>
        </w:rPr>
        <w:t>space model,</w:t>
      </w:r>
      <w:r w:rsidR="00685539" w:rsidRPr="0042632F">
        <w:rPr>
          <w:szCs w:val="20"/>
        </w:rPr>
        <w:t xml:space="preserve"> a probabilistic model is first constructed and then resolved by Gibbs sampling. An efficient and robust implementation of the Gibbs sampling is developed, allowing </w:t>
      </w:r>
      <w:r w:rsidR="00315887" w:rsidRPr="0042632F">
        <w:rPr>
          <w:szCs w:val="20"/>
        </w:rPr>
        <w:t>its use in</w:t>
      </w:r>
      <w:r w:rsidR="00685539" w:rsidRPr="0042632F">
        <w:rPr>
          <w:szCs w:val="20"/>
        </w:rPr>
        <w:t xml:space="preserve"> practical applications. </w:t>
      </w:r>
      <w:r w:rsidR="00315887" w:rsidRPr="0042632F">
        <w:rPr>
          <w:szCs w:val="20"/>
        </w:rPr>
        <w:t>The approach allows n</w:t>
      </w:r>
      <w:r w:rsidR="00685539" w:rsidRPr="0042632F">
        <w:rPr>
          <w:szCs w:val="20"/>
        </w:rPr>
        <w:t xml:space="preserve">ot only </w:t>
      </w:r>
      <w:r w:rsidR="00315887" w:rsidRPr="0042632F">
        <w:rPr>
          <w:szCs w:val="20"/>
        </w:rPr>
        <w:t>a</w:t>
      </w:r>
      <w:r w:rsidR="00685539" w:rsidRPr="0042632F">
        <w:rPr>
          <w:szCs w:val="20"/>
        </w:rPr>
        <w:t xml:space="preserve"> point estimate of modal parameters, but also </w:t>
      </w:r>
      <w:r w:rsidR="00315887" w:rsidRPr="0042632F">
        <w:rPr>
          <w:szCs w:val="20"/>
        </w:rPr>
        <w:t xml:space="preserve">an approximation of </w:t>
      </w:r>
      <w:r w:rsidR="00685539" w:rsidRPr="0042632F">
        <w:rPr>
          <w:szCs w:val="20"/>
        </w:rPr>
        <w:t xml:space="preserve">the whole posterior distribution </w:t>
      </w:r>
      <w:r w:rsidR="007033E1" w:rsidRPr="0042632F">
        <w:rPr>
          <w:szCs w:val="20"/>
        </w:rPr>
        <w:t>by the generated</w:t>
      </w:r>
      <w:r w:rsidR="00685539" w:rsidRPr="0042632F">
        <w:rPr>
          <w:szCs w:val="20"/>
        </w:rPr>
        <w:t xml:space="preserve"> samples. </w:t>
      </w:r>
      <w:r w:rsidR="00535839" w:rsidRPr="003E4C93">
        <w:rPr>
          <w:szCs w:val="20"/>
          <w:highlight w:val="yellow"/>
        </w:rPr>
        <w:t xml:space="preserve">Comparing </w:t>
      </w:r>
      <w:r w:rsidR="00EB4341">
        <w:rPr>
          <w:szCs w:val="20"/>
          <w:highlight w:val="yellow"/>
        </w:rPr>
        <w:t xml:space="preserve">with </w:t>
      </w:r>
      <w:r w:rsidR="00535839" w:rsidRPr="003E4C93">
        <w:rPr>
          <w:szCs w:val="20"/>
          <w:highlight w:val="yellow"/>
        </w:rPr>
        <w:t>previous</w:t>
      </w:r>
      <w:r w:rsidR="00EB4341">
        <w:rPr>
          <w:szCs w:val="20"/>
          <w:highlight w:val="yellow"/>
        </w:rPr>
        <w:t>ly</w:t>
      </w:r>
      <w:r w:rsidR="00535839" w:rsidRPr="003E4C93">
        <w:rPr>
          <w:szCs w:val="20"/>
          <w:highlight w:val="yellow"/>
        </w:rPr>
        <w:t xml:space="preserve"> proposed Bayesian methods</w:t>
      </w:r>
      <w:r w:rsidR="00E17820" w:rsidRPr="003E4C93">
        <w:rPr>
          <w:szCs w:val="20"/>
          <w:highlight w:val="yellow"/>
        </w:rPr>
        <w:t xml:space="preserve"> </w:t>
      </w:r>
      <w:r w:rsidR="00535839" w:rsidRPr="00F168D4">
        <w:rPr>
          <w:szCs w:val="20"/>
          <w:highlight w:val="yellow"/>
        </w:rPr>
        <w:fldChar w:fldCharType="begin" w:fldLock="1"/>
      </w:r>
      <w:r w:rsidR="00535839" w:rsidRPr="00F168D4">
        <w:rPr>
          <w:szCs w:val="20"/>
          <w:highlight w:val="yellow"/>
        </w:rPr>
        <w:instrText>ADDIN CSL_CITATION { "citationItems" : [ { "id" : "ITEM-1", "itemData" : { "DOI" : "10.1016/S0266-8920(01)00004-2", "abstract" : "The problem of identification of the modal parameters of a structural model using measured ambient response time histories is addressed. A Bayesian time\u2013domain approach for modal updating is presented which is based on an approximation of a conditional probability expansion of the response. It allows one to obtain not only the optimal values of the updated modal parameters but also their associated uncertainties, calculated from their joint probability distribution. Calculation of the uncertainties of the identified modal parameters is very important if one plans to proceed in a subsequent step with the updating of a theoretical finite-element model based on modal estimates. The proposed approach requires only one set of response data. It is found that the updated PDF can be well approximated by a Gaussian distribution centered at the optimal parameters at which the updated PDF is maximized. Examples using simulated data are presented to illustrate the proposed method.", "author" : [ { "dropping-particle" : "", "family" : "Yuen", "given" : "Ka-Veng", "non-dropping-particle" : "", "parse-names" : false, "suffix" : "" }, { "dropping-particle" : "", "family" : "Katafygiotis", "given" : "Lambros S", "non-dropping-particle" : "", "parse-names" : false, "suffix" : "" } ], "container-title" : "Probabilistic Engineering Mechanics", "id" : "ITEM-1", "issue" : "3", "issued" : { "date-parts" : [ [ "2001", "7", "1" ] ] }, "page" : "219-231", "publisher" : "Elsevier", "title" : "Bayesian time\u2013domain approach for modal updating using ambient data", "type" : "article-journal", "volume" : "16" }, "uris" : [ "http://www.mendeley.com/documents/?uuid=5ec0a6ba-7a00-40e2-8b34-45df48e79552" ] }, { "id" : "ITEM-2", "itemData" : { "DOI" : "10.1002/eqe.135", "ISSN" : "0098-8847", "author" : [ { "dropping-particle" : "", "family" : "Yuen", "given" : "Ka-Veng", "non-dropping-particle" : "", "parse-names" : false, "suffix" : "" }, { "dropping-particle" : "", "family" : "Beck", "given" : "James L.", "non-dropping-particle" : "", "parse-names" : false, "suffix" : "" }, { "dropping-particle" : "", "family" : "Katafygiotis", "given" : "Lambros S.", "non-dropping-particle" : "", "parse-names" : false, "suffix" : "" } ], "container-title" : "Earthquake Engineering &amp; Structural Dynamics", "id" : "ITEM-2", "issue" : "4", "issued" : { "date-parts" : [ [ "2002", "4", "1" ] ] }, "page" : "1007-1023", "publisher" : "John Wiley &amp; Sons, Ltd.", "title" : "Probabilistic approach for modal identification using non-stationary noisy response measurements only", "type" : "article-journal", "volume" : "31" }, "uris" : [ "http://www.mendeley.com/documents/?uuid=0903342a-19d0-3a49-af32-2c12d45f8d23" ] }, { "id" : "ITEM-3", "itemData" : { "DOI" : "10.1260/136943303769013183", "ISSN" : "1369-4332", "abstract" : "The problem of identification of the modal parameters of a structural model using measured ambient response time histories is addressed. A Bayesian Fast Fourier Transform approach (BFFTA) for modal updating is presented which uses the statistical properties of the Fast Fourier transform (FFT) to obtain not only the optimal values of the updated modal parameters but also their associated uncertainties, calculated from their joint probability distribution. Calculation of the uncertainties of the identified modal parameters is very important when one plans to proceed with the updating of a theoretical finite element model based on modal estimates. The proposed approach requires only one set of response data in contrast to many of the existing frequency-based approaches which require averaging. It is found that the updated PDF can be well approximated by a Gaussian distribution centred at the optimal parameters at which the posterior PDF is maximized. Examples using simulated data are presented to illustrate the proposed method.", "author" : [ { "dropping-particle" : "", "family" : "Yuen", "given" : "KV", "non-dropping-particle" : "", "parse-names" : false, "suffix" : "" }, { "dropping-particle" : "", "family" : "Katafygiotis", "given" : "LS", "non-dropping-particle" : "", "parse-names" : false, "suffix" : "" } ], "container-title" : "Advances in Structural Engineering", "id" : "ITEM-3", "issue" : "2", "issued" : { "date-parts" : [ [ "2003" ] ] }, "page" : "81-95", "title" : "Bayesian fast Fourier transform approach for modal updating using ambient data", "type" : "article-journal", "volume" : "6" }, "uris" : [ "http://www.mendeley.com/documents/?uuid=2403dbd6-9b37-473c-b40b-7c40720c0ba3" ] }, { "id" : "ITEM-4", "itemData" : { "DOI" : "10.1002/eqe.53", "ISBN" : "9781461465461", "ISSN" : "00988847", "abstract" : "The problem of identification of the modal parameters of a structural model using measured ambient response time histories is addressed. A Bayesian time-domain approach for modal updating is presented which is based on an approximation of a conditional probability expansion of the response. It allows one to obtain not only the optimal values of the updated modal parameters but also their associated uncertainties, calculated from their joint probability distribution. Calculation of the uncertainties of the identified modal parameters is very important if one plans to proceed in a subsequent step with the updating of a theoretical finite-element model based on modal estimates. The proposed approach requires only one set of response data. It is found that the updated PDF can be well approximated by a Gaussian distribution centered at the optimal parameters at which the updated PDF is maximized. Examples using simulated data are presented to illustrate the proposed method. ?? 2001 Elsevier Science Ltd.", "author" : [ { "dropping-particle" : "", "family" : "Katafygiotis", "given" : "Lambros S.", "non-dropping-particle" : "", "parse-names" : false, "suffix" : "" }, { "dropping-particle" : "", "family" : "Yuen", "given" : "Ka Veng", "non-dropping-particle" : "", "parse-names" : false, "suffix" : "" } ], "container-title" : "Earthquake Engineering and Structural Dynamics", "id" : "ITEM-4", "issue" : "8", "issued" : { "date-parts" : [ [ "2001" ] ] }, "page" : "1103-1123", "title" : "Bayesian spectral density approach for modal updating using ambient data", "type" : "article-journal", "volume" : "30" }, "uris" : [ "http://www.mendeley.com/documents/?uuid=96914de0-3b7e-4252-9f87-6e0d9855827e" ] }, { "id" : "ITEM-5", "itemData" : { "DOI" : "10.1016/j.compstruc.2012.12.015", "ISSN" : "00457949", "abstract" : "Ambient vibration tests have attracted increasing attention over the last few decades because they can be performed economically with the structure under working condition without artificial loading. Ambient modal identification techniques do not require knowledge of the loading but they assume that it is statistically random. A Bayesian approach provides a fundamental means for extracting the information in the data to yield information about the modal parameters consistent with modeling assumptions. Issues do exist in the implementation and interpretation of results. This paper presents an overview of a Bayesian frequency-domain approach for ambient modal identification. Issues of theoretical, computational and practical nature are discussed, drawing experience from field applications.", "author" : [ { "dropping-particle" : "", "family" : "Au", "given" : "Siu-Kui", "non-dropping-particle" : "", "parse-names" : false, "suffix" : "" }, { "dropping-particle" : "", "family" : "Zhang", "given" : "Feng-Liang", "non-dropping-particle" : "", "parse-names" : false, "suffix" : "" }, { "dropping-particle" : "", "family" : "Ni", "given" : "Yan-Chun", "non-dropping-particle" : "", "parse-names" : false, "suffix" : "" } ], "container-title" : "Computers &amp; Structures", "id" : "ITEM-5", "issued" : { "date-parts" : [ [ "2013", "9", "15" ] ] }, "page" : "3-14", "publisher" : "Pergamon", "title" : "Bayesian operational modal analysis: Theory, computation, practice", "type" : "article-journal", "volume" : "126" }, "uris" : [ "http://www.mendeley.com/documents/?uuid=2f79986d-f617-40b4-901f-9c2a25bb52a0" ] } ], "mendeley" : { "formattedCitation" : "[25\u201329]", "plainTextFormattedCitation" : "[25\u201329]", "previouslyFormattedCitation" : "[25\u201329]" }, "properties" : {  }, "schema" : "https://github.com/citation-style-language/schema/raw/master/csl-citation.json" }</w:instrText>
      </w:r>
      <w:r w:rsidR="00535839" w:rsidRPr="00F168D4">
        <w:rPr>
          <w:szCs w:val="20"/>
          <w:highlight w:val="yellow"/>
        </w:rPr>
        <w:fldChar w:fldCharType="separate"/>
      </w:r>
      <w:r w:rsidR="00535839" w:rsidRPr="00F168D4">
        <w:rPr>
          <w:noProof/>
          <w:szCs w:val="20"/>
          <w:highlight w:val="yellow"/>
        </w:rPr>
        <w:t>[25–29]</w:t>
      </w:r>
      <w:r w:rsidR="00535839" w:rsidRPr="00F168D4">
        <w:rPr>
          <w:szCs w:val="20"/>
          <w:highlight w:val="yellow"/>
        </w:rPr>
        <w:fldChar w:fldCharType="end"/>
      </w:r>
      <w:r w:rsidR="00535839" w:rsidRPr="00F168D4">
        <w:rPr>
          <w:szCs w:val="20"/>
          <w:highlight w:val="yellow"/>
        </w:rPr>
        <w:t xml:space="preserve">, </w:t>
      </w:r>
      <w:r w:rsidR="00F168D4" w:rsidRPr="00F168D4">
        <w:rPr>
          <w:szCs w:val="20"/>
          <w:highlight w:val="yellow"/>
        </w:rPr>
        <w:t xml:space="preserve">the </w:t>
      </w:r>
      <w:r w:rsidR="00182BFC">
        <w:rPr>
          <w:szCs w:val="20"/>
          <w:highlight w:val="yellow"/>
        </w:rPr>
        <w:t>p</w:t>
      </w:r>
      <w:r w:rsidR="00EB4341">
        <w:rPr>
          <w:szCs w:val="20"/>
          <w:highlight w:val="yellow"/>
        </w:rPr>
        <w:t xml:space="preserve">resent method </w:t>
      </w:r>
      <w:r w:rsidR="00182BFC">
        <w:rPr>
          <w:szCs w:val="20"/>
          <w:highlight w:val="yellow"/>
        </w:rPr>
        <w:t xml:space="preserve">is a good complement because it </w:t>
      </w:r>
      <w:r w:rsidR="00EB4341">
        <w:rPr>
          <w:szCs w:val="20"/>
          <w:highlight w:val="yellow"/>
        </w:rPr>
        <w:t xml:space="preserve">does not require the assumption of </w:t>
      </w:r>
      <w:r w:rsidR="00F168D4" w:rsidRPr="00F168D4">
        <w:rPr>
          <w:szCs w:val="20"/>
          <w:highlight w:val="yellow"/>
        </w:rPr>
        <w:t>classical damping</w:t>
      </w:r>
      <w:r w:rsidR="003E4C93" w:rsidRPr="003E4C93">
        <w:rPr>
          <w:szCs w:val="20"/>
          <w:highlight w:val="yellow"/>
        </w:rPr>
        <w:t>.</w:t>
      </w:r>
      <w:r w:rsidR="003E4C93">
        <w:rPr>
          <w:szCs w:val="20"/>
        </w:rPr>
        <w:t xml:space="preserve"> </w:t>
      </w:r>
      <w:r w:rsidR="00685539" w:rsidRPr="0042632F">
        <w:rPr>
          <w:szCs w:val="20"/>
        </w:rPr>
        <w:t xml:space="preserve">Through </w:t>
      </w:r>
      <w:r w:rsidR="00315887" w:rsidRPr="0042632F">
        <w:rPr>
          <w:szCs w:val="20"/>
        </w:rPr>
        <w:t xml:space="preserve">careful </w:t>
      </w:r>
      <w:r w:rsidR="00685539" w:rsidRPr="0042632F">
        <w:rPr>
          <w:szCs w:val="20"/>
        </w:rPr>
        <w:t xml:space="preserve">examination of the proposed algorithm </w:t>
      </w:r>
      <w:r w:rsidR="00BC68F6" w:rsidRPr="0042632F">
        <w:rPr>
          <w:szCs w:val="20"/>
        </w:rPr>
        <w:t xml:space="preserve">for examples with </w:t>
      </w:r>
      <w:r w:rsidR="00685539" w:rsidRPr="0042632F">
        <w:rPr>
          <w:szCs w:val="20"/>
        </w:rPr>
        <w:t xml:space="preserve">synthetic and field data, the following conclusions </w:t>
      </w:r>
      <w:r w:rsidR="00BC68F6" w:rsidRPr="0042632F">
        <w:rPr>
          <w:szCs w:val="20"/>
        </w:rPr>
        <w:t>are</w:t>
      </w:r>
      <w:r w:rsidR="00685539" w:rsidRPr="0042632F">
        <w:rPr>
          <w:szCs w:val="20"/>
        </w:rPr>
        <w:t xml:space="preserve"> made:</w:t>
      </w:r>
    </w:p>
    <w:p w14:paraId="09136866" w14:textId="63EF55AB" w:rsidR="00685539" w:rsidRPr="0042632F" w:rsidRDefault="00685539" w:rsidP="0042632F">
      <w:pPr>
        <w:pStyle w:val="BodyText"/>
        <w:rPr>
          <w:szCs w:val="20"/>
        </w:rPr>
      </w:pPr>
      <w:r w:rsidRPr="0042632F">
        <w:rPr>
          <w:szCs w:val="20"/>
        </w:rPr>
        <w:t xml:space="preserve">(1) </w:t>
      </w:r>
      <w:r w:rsidR="005166E1" w:rsidRPr="0042632F">
        <w:rPr>
          <w:szCs w:val="20"/>
        </w:rPr>
        <w:t xml:space="preserve">Though </w:t>
      </w:r>
      <w:r w:rsidR="00BC68F6" w:rsidRPr="0042632F">
        <w:rPr>
          <w:szCs w:val="20"/>
        </w:rPr>
        <w:t>the underlying</w:t>
      </w:r>
      <w:r w:rsidR="005166E1" w:rsidRPr="0042632F">
        <w:rPr>
          <w:szCs w:val="20"/>
        </w:rPr>
        <w:t xml:space="preserve"> assumptions </w:t>
      </w:r>
      <w:r w:rsidR="00BC68F6" w:rsidRPr="0042632F">
        <w:rPr>
          <w:szCs w:val="20"/>
        </w:rPr>
        <w:t xml:space="preserve">of OMA </w:t>
      </w:r>
      <w:r w:rsidR="005166E1" w:rsidRPr="0042632F">
        <w:rPr>
          <w:szCs w:val="20"/>
        </w:rPr>
        <w:t>are violated, i</w:t>
      </w:r>
      <w:r w:rsidRPr="0042632F">
        <w:rPr>
          <w:szCs w:val="20"/>
        </w:rPr>
        <w:t xml:space="preserve">dentification of modal parameters </w:t>
      </w:r>
      <w:r w:rsidR="00BC68F6" w:rsidRPr="0042632F">
        <w:rPr>
          <w:szCs w:val="20"/>
        </w:rPr>
        <w:t>by OMA under</w:t>
      </w:r>
      <w:r w:rsidR="005166E1" w:rsidRPr="0042632F">
        <w:rPr>
          <w:szCs w:val="20"/>
        </w:rPr>
        <w:t xml:space="preserve"> seismic excitation is still feasible on the condition of small or moderate </w:t>
      </w:r>
      <w:r w:rsidR="00BC68F6" w:rsidRPr="0042632F">
        <w:rPr>
          <w:szCs w:val="20"/>
        </w:rPr>
        <w:t xml:space="preserve">intensity </w:t>
      </w:r>
      <w:r w:rsidR="005166E1" w:rsidRPr="0042632F">
        <w:rPr>
          <w:szCs w:val="20"/>
        </w:rPr>
        <w:t>excitation</w:t>
      </w:r>
      <w:r w:rsidR="00BC68F6" w:rsidRPr="0042632F">
        <w:rPr>
          <w:szCs w:val="20"/>
        </w:rPr>
        <w:t>,</w:t>
      </w:r>
      <w:r w:rsidR="005166E1" w:rsidRPr="0042632F">
        <w:rPr>
          <w:szCs w:val="20"/>
        </w:rPr>
        <w:t xml:space="preserve"> </w:t>
      </w:r>
      <w:r w:rsidR="007B4BB9" w:rsidRPr="0042632F">
        <w:rPr>
          <w:szCs w:val="20"/>
        </w:rPr>
        <w:t>where</w:t>
      </w:r>
      <w:r w:rsidR="005166E1" w:rsidRPr="0042632F">
        <w:rPr>
          <w:szCs w:val="20"/>
        </w:rPr>
        <w:t xml:space="preserve"> the structural behavior </w:t>
      </w:r>
      <w:r w:rsidR="00BC68F6" w:rsidRPr="0042632F">
        <w:rPr>
          <w:szCs w:val="20"/>
        </w:rPr>
        <w:t xml:space="preserve">remains </w:t>
      </w:r>
      <w:r w:rsidR="005166E1" w:rsidRPr="0042632F">
        <w:rPr>
          <w:szCs w:val="20"/>
        </w:rPr>
        <w:t>approximately linear and time-invariant;</w:t>
      </w:r>
    </w:p>
    <w:p w14:paraId="4898C1FC" w14:textId="22AEDFBE" w:rsidR="005166E1" w:rsidRPr="0042632F" w:rsidRDefault="005166E1" w:rsidP="0042632F">
      <w:pPr>
        <w:pStyle w:val="BodyText"/>
        <w:rPr>
          <w:szCs w:val="20"/>
        </w:rPr>
      </w:pPr>
      <w:r w:rsidRPr="0042632F">
        <w:rPr>
          <w:szCs w:val="20"/>
        </w:rPr>
        <w:t>(2) The identified modal parameters</w:t>
      </w:r>
      <w:r w:rsidR="00BC68F6" w:rsidRPr="0042632F">
        <w:rPr>
          <w:szCs w:val="20"/>
        </w:rPr>
        <w:t>, especially the damping ratios,</w:t>
      </w:r>
      <w:r w:rsidRPr="0042632F">
        <w:rPr>
          <w:szCs w:val="20"/>
        </w:rPr>
        <w:t xml:space="preserve"> are associated with large uncertainties due to the short duration of </w:t>
      </w:r>
      <w:r w:rsidR="00BC68F6" w:rsidRPr="0042632F">
        <w:rPr>
          <w:szCs w:val="20"/>
        </w:rPr>
        <w:t xml:space="preserve">the </w:t>
      </w:r>
      <w:r w:rsidRPr="0042632F">
        <w:rPr>
          <w:szCs w:val="20"/>
        </w:rPr>
        <w:t xml:space="preserve">earthquake record. </w:t>
      </w:r>
      <w:r w:rsidR="00BC68F6" w:rsidRPr="0042632F">
        <w:rPr>
          <w:szCs w:val="20"/>
        </w:rPr>
        <w:t xml:space="preserve">One should exercise caution </w:t>
      </w:r>
      <w:r w:rsidRPr="0042632F">
        <w:rPr>
          <w:szCs w:val="20"/>
        </w:rPr>
        <w:t xml:space="preserve">when </w:t>
      </w:r>
      <w:r w:rsidR="00BC68F6" w:rsidRPr="0042632F">
        <w:rPr>
          <w:szCs w:val="20"/>
        </w:rPr>
        <w:t>using</w:t>
      </w:r>
      <w:r w:rsidRPr="0042632F">
        <w:rPr>
          <w:szCs w:val="20"/>
        </w:rPr>
        <w:t xml:space="preserve"> the</w:t>
      </w:r>
      <w:r w:rsidR="00BC68F6" w:rsidRPr="0042632F">
        <w:rPr>
          <w:szCs w:val="20"/>
        </w:rPr>
        <w:t xml:space="preserve"> estimated</w:t>
      </w:r>
      <w:r w:rsidRPr="0042632F">
        <w:rPr>
          <w:szCs w:val="20"/>
        </w:rPr>
        <w:t xml:space="preserve"> modal parameters to detect damage or update </w:t>
      </w:r>
      <w:r w:rsidR="00BC68F6" w:rsidRPr="0042632F">
        <w:rPr>
          <w:szCs w:val="20"/>
        </w:rPr>
        <w:t xml:space="preserve">a </w:t>
      </w:r>
      <w:r w:rsidRPr="0042632F">
        <w:rPr>
          <w:szCs w:val="20"/>
        </w:rPr>
        <w:t>finite element model</w:t>
      </w:r>
      <w:r w:rsidR="002F681A" w:rsidRPr="0042632F">
        <w:rPr>
          <w:szCs w:val="20"/>
        </w:rPr>
        <w:t xml:space="preserve">. Full consideration of the posterior distributions is necessary to properly account for the prediction uncertainty. </w:t>
      </w:r>
    </w:p>
    <w:p w14:paraId="2756AB7A" w14:textId="29CA4E4C" w:rsidR="004F23C8" w:rsidRPr="0042632F" w:rsidRDefault="004F23C8" w:rsidP="0042632F">
      <w:pPr>
        <w:pStyle w:val="BodyText"/>
        <w:rPr>
          <w:szCs w:val="20"/>
        </w:rPr>
      </w:pPr>
      <w:r w:rsidRPr="0042632F">
        <w:rPr>
          <w:szCs w:val="20"/>
        </w:rPr>
        <w:t xml:space="preserve">(3) </w:t>
      </w:r>
      <w:r w:rsidR="000E0CE4" w:rsidRPr="0042632F">
        <w:rPr>
          <w:szCs w:val="20"/>
        </w:rPr>
        <w:t xml:space="preserve">The uncertainty in modal parameters </w:t>
      </w:r>
      <w:r w:rsidR="00BC68F6" w:rsidRPr="0042632F">
        <w:rPr>
          <w:szCs w:val="20"/>
        </w:rPr>
        <w:t xml:space="preserve">decreases with increasing modal frequency </w:t>
      </w:r>
      <w:r w:rsidR="000E0CE4" w:rsidRPr="0042632F">
        <w:rPr>
          <w:szCs w:val="20"/>
        </w:rPr>
        <w:t xml:space="preserve">because of the increase </w:t>
      </w:r>
      <w:r w:rsidR="00BC68F6" w:rsidRPr="0042632F">
        <w:rPr>
          <w:szCs w:val="20"/>
        </w:rPr>
        <w:t>in the</w:t>
      </w:r>
      <w:r w:rsidR="000E0CE4" w:rsidRPr="0042632F">
        <w:rPr>
          <w:szCs w:val="20"/>
        </w:rPr>
        <w:t xml:space="preserve"> effective data length (=data duration/natural period), i.e., the effective cycles of vibration</w:t>
      </w:r>
      <w:r w:rsidR="00BC68F6" w:rsidRPr="0042632F">
        <w:rPr>
          <w:szCs w:val="20"/>
        </w:rPr>
        <w:t>s</w:t>
      </w:r>
      <w:r w:rsidR="000E0CE4" w:rsidRPr="0042632F">
        <w:rPr>
          <w:szCs w:val="20"/>
        </w:rPr>
        <w:t xml:space="preserve">. </w:t>
      </w:r>
      <w:r w:rsidR="00A51C1A" w:rsidRPr="0042632F">
        <w:rPr>
          <w:szCs w:val="20"/>
        </w:rPr>
        <w:t>According to the posterior distribution, t</w:t>
      </w:r>
      <w:r w:rsidRPr="0042632F">
        <w:rPr>
          <w:szCs w:val="20"/>
        </w:rPr>
        <w:t>he</w:t>
      </w:r>
      <w:r w:rsidR="00BC68F6" w:rsidRPr="0042632F">
        <w:rPr>
          <w:szCs w:val="20"/>
        </w:rPr>
        <w:t xml:space="preserve"> estimated</w:t>
      </w:r>
      <w:r w:rsidRPr="0042632F">
        <w:rPr>
          <w:szCs w:val="20"/>
        </w:rPr>
        <w:t xml:space="preserve"> modal parameters are almost uncorrelated for well separated modes, but correlation</w:t>
      </w:r>
      <w:r w:rsidR="00BC68F6" w:rsidRPr="0042632F">
        <w:rPr>
          <w:szCs w:val="20"/>
        </w:rPr>
        <w:t xml:space="preserve"> may exist between the estimates for</w:t>
      </w:r>
      <w:r w:rsidRPr="0042632F">
        <w:rPr>
          <w:szCs w:val="20"/>
        </w:rPr>
        <w:t xml:space="preserve"> closely-spaced modes.</w:t>
      </w:r>
    </w:p>
    <w:p w14:paraId="42FD335F" w14:textId="5BFC6754" w:rsidR="0031755F" w:rsidRPr="0042632F" w:rsidRDefault="0031755F" w:rsidP="0042632F">
      <w:pPr>
        <w:pStyle w:val="BodyText"/>
        <w:rPr>
          <w:szCs w:val="20"/>
        </w:rPr>
      </w:pPr>
      <w:r w:rsidRPr="0042632F">
        <w:rPr>
          <w:szCs w:val="20"/>
        </w:rPr>
        <w:t>(</w:t>
      </w:r>
      <w:r w:rsidR="000E0CE4" w:rsidRPr="0042632F">
        <w:rPr>
          <w:szCs w:val="20"/>
        </w:rPr>
        <w:t>4</w:t>
      </w:r>
      <w:r w:rsidRPr="0042632F">
        <w:rPr>
          <w:szCs w:val="20"/>
        </w:rPr>
        <w:t xml:space="preserve">) </w:t>
      </w:r>
      <w:r w:rsidR="00A51C1A" w:rsidRPr="00CC2457">
        <w:rPr>
          <w:szCs w:val="20"/>
          <w:highlight w:val="yellow"/>
        </w:rPr>
        <w:t>The d</w:t>
      </w:r>
      <w:r w:rsidR="001163FF" w:rsidRPr="00CC2457">
        <w:rPr>
          <w:szCs w:val="20"/>
          <w:highlight w:val="yellow"/>
        </w:rPr>
        <w:t xml:space="preserve">etection of spurious modes </w:t>
      </w:r>
      <w:r w:rsidR="00BC68F6" w:rsidRPr="00CC2457">
        <w:rPr>
          <w:szCs w:val="20"/>
          <w:highlight w:val="yellow"/>
        </w:rPr>
        <w:t xml:space="preserve">by use of the stabilization diagram or histogram </w:t>
      </w:r>
      <w:r w:rsidR="001163FF" w:rsidRPr="00CC2457">
        <w:rPr>
          <w:szCs w:val="20"/>
          <w:highlight w:val="yellow"/>
        </w:rPr>
        <w:t xml:space="preserve">may still be an issue, especially </w:t>
      </w:r>
      <w:r w:rsidR="00CC2457" w:rsidRPr="00CC2457">
        <w:rPr>
          <w:szCs w:val="20"/>
          <w:highlight w:val="yellow"/>
        </w:rPr>
        <w:t>when</w:t>
      </w:r>
      <w:r w:rsidR="00BC68F6" w:rsidRPr="00CC2457">
        <w:rPr>
          <w:szCs w:val="20"/>
          <w:highlight w:val="yellow"/>
        </w:rPr>
        <w:t xml:space="preserve"> </w:t>
      </w:r>
      <w:r w:rsidR="00CC2457" w:rsidRPr="00CC2457">
        <w:rPr>
          <w:szCs w:val="20"/>
          <w:highlight w:val="yellow"/>
        </w:rPr>
        <w:t>the modes are not well excited under</w:t>
      </w:r>
      <w:r w:rsidR="00BC68F6" w:rsidRPr="00CC2457">
        <w:rPr>
          <w:szCs w:val="20"/>
          <w:highlight w:val="yellow"/>
        </w:rPr>
        <w:t xml:space="preserve"> </w:t>
      </w:r>
      <w:r w:rsidR="001163FF" w:rsidRPr="00CC2457">
        <w:rPr>
          <w:szCs w:val="20"/>
          <w:highlight w:val="yellow"/>
        </w:rPr>
        <w:t>seismic excitations.</w:t>
      </w:r>
      <w:r w:rsidR="001163FF" w:rsidRPr="0042632F">
        <w:rPr>
          <w:szCs w:val="20"/>
        </w:rPr>
        <w:t xml:space="preserve"> The existence of multiple seismic or ambient vibration records </w:t>
      </w:r>
      <w:r w:rsidR="004F23C8" w:rsidRPr="0042632F">
        <w:rPr>
          <w:szCs w:val="20"/>
        </w:rPr>
        <w:t>may provide information</w:t>
      </w:r>
      <w:r w:rsidR="001163FF" w:rsidRPr="0042632F">
        <w:rPr>
          <w:szCs w:val="20"/>
        </w:rPr>
        <w:t xml:space="preserve"> to remove spurious modes</w:t>
      </w:r>
      <w:r w:rsidR="00BC68F6" w:rsidRPr="0042632F">
        <w:rPr>
          <w:szCs w:val="20"/>
        </w:rPr>
        <w:t>,</w:t>
      </w:r>
      <w:r w:rsidR="001163FF" w:rsidRPr="0042632F">
        <w:rPr>
          <w:szCs w:val="20"/>
        </w:rPr>
        <w:t xml:space="preserve"> because only the physical modes</w:t>
      </w:r>
      <w:r w:rsidR="000E0CE4" w:rsidRPr="0042632F">
        <w:rPr>
          <w:szCs w:val="20"/>
        </w:rPr>
        <w:t xml:space="preserve"> </w:t>
      </w:r>
      <w:r w:rsidR="00BC68F6" w:rsidRPr="0042632F">
        <w:rPr>
          <w:szCs w:val="20"/>
        </w:rPr>
        <w:t>are</w:t>
      </w:r>
      <w:r w:rsidR="000E0CE4" w:rsidRPr="0042632F">
        <w:rPr>
          <w:szCs w:val="20"/>
        </w:rPr>
        <w:t xml:space="preserve"> </w:t>
      </w:r>
      <w:r w:rsidR="00BC68F6" w:rsidRPr="0042632F">
        <w:rPr>
          <w:szCs w:val="20"/>
        </w:rPr>
        <w:t xml:space="preserve">consistently </w:t>
      </w:r>
      <w:r w:rsidR="000E0CE4" w:rsidRPr="0042632F">
        <w:rPr>
          <w:szCs w:val="20"/>
        </w:rPr>
        <w:t>identified</w:t>
      </w:r>
      <w:r w:rsidR="009461B1" w:rsidRPr="0042632F">
        <w:rPr>
          <w:szCs w:val="20"/>
        </w:rPr>
        <w:t>.</w:t>
      </w:r>
      <w:r w:rsidR="00DD22D8">
        <w:rPr>
          <w:szCs w:val="20"/>
        </w:rPr>
        <w:t xml:space="preserve"> </w:t>
      </w:r>
      <w:r w:rsidR="00DD22D8" w:rsidRPr="00FD3426">
        <w:rPr>
          <w:szCs w:val="20"/>
          <w:highlight w:val="yellow"/>
        </w:rPr>
        <w:t xml:space="preserve">It should be mentioned that the existence of spurious modes has </w:t>
      </w:r>
      <w:r w:rsidR="00EB4341" w:rsidRPr="00FD3426">
        <w:rPr>
          <w:szCs w:val="20"/>
          <w:highlight w:val="yellow"/>
        </w:rPr>
        <w:t xml:space="preserve">a </w:t>
      </w:r>
      <w:r w:rsidR="00DD22D8" w:rsidRPr="00FD3426">
        <w:rPr>
          <w:szCs w:val="20"/>
          <w:highlight w:val="yellow"/>
        </w:rPr>
        <w:t xml:space="preserve">minimal effect on </w:t>
      </w:r>
      <w:r w:rsidR="00EB4341" w:rsidRPr="00FD3426">
        <w:rPr>
          <w:szCs w:val="20"/>
          <w:highlight w:val="yellow"/>
        </w:rPr>
        <w:t xml:space="preserve">the </w:t>
      </w:r>
      <w:r w:rsidR="00DD22D8" w:rsidRPr="00FD3426">
        <w:rPr>
          <w:szCs w:val="20"/>
          <w:highlight w:val="yellow"/>
        </w:rPr>
        <w:t xml:space="preserve">identification uncertainties of </w:t>
      </w:r>
      <w:r w:rsidR="00EB4341" w:rsidRPr="00FD3426">
        <w:rPr>
          <w:szCs w:val="20"/>
          <w:highlight w:val="yellow"/>
        </w:rPr>
        <w:t xml:space="preserve">the </w:t>
      </w:r>
      <w:r w:rsidR="00DD22D8" w:rsidRPr="00FD3426">
        <w:rPr>
          <w:szCs w:val="20"/>
          <w:highlight w:val="yellow"/>
        </w:rPr>
        <w:t>structural modes</w:t>
      </w:r>
      <w:r w:rsidR="00EB4341" w:rsidRPr="00FD3426">
        <w:rPr>
          <w:szCs w:val="20"/>
          <w:highlight w:val="yellow"/>
        </w:rPr>
        <w:t xml:space="preserve">. This </w:t>
      </w:r>
      <w:r w:rsidR="00DD22D8" w:rsidRPr="00FD3426">
        <w:rPr>
          <w:szCs w:val="20"/>
          <w:highlight w:val="yellow"/>
        </w:rPr>
        <w:t>has been validated by a parameter analysis</w:t>
      </w:r>
      <w:r w:rsidR="00EB4341" w:rsidRPr="00FD3426">
        <w:rPr>
          <w:szCs w:val="20"/>
          <w:highlight w:val="yellow"/>
        </w:rPr>
        <w:t>,</w:t>
      </w:r>
      <w:r w:rsidR="00DD22D8" w:rsidRPr="00FD3426">
        <w:rPr>
          <w:szCs w:val="20"/>
          <w:highlight w:val="yellow"/>
        </w:rPr>
        <w:t xml:space="preserve"> but </w:t>
      </w:r>
      <w:r w:rsidR="00EB4341" w:rsidRPr="00FD3426">
        <w:rPr>
          <w:szCs w:val="20"/>
          <w:highlight w:val="yellow"/>
        </w:rPr>
        <w:t xml:space="preserve">it is </w:t>
      </w:r>
      <w:r w:rsidR="00DD22D8" w:rsidRPr="00FD3426">
        <w:rPr>
          <w:szCs w:val="20"/>
          <w:highlight w:val="yellow"/>
        </w:rPr>
        <w:t>not shown here due to space limit</w:t>
      </w:r>
      <w:r w:rsidR="00EB4341" w:rsidRPr="00FD3426">
        <w:rPr>
          <w:szCs w:val="20"/>
          <w:highlight w:val="yellow"/>
        </w:rPr>
        <w:t>ation</w:t>
      </w:r>
      <w:r w:rsidR="00DD22D8" w:rsidRPr="00FD3426">
        <w:rPr>
          <w:szCs w:val="20"/>
          <w:highlight w:val="yellow"/>
        </w:rPr>
        <w:t>.</w:t>
      </w:r>
    </w:p>
    <w:p w14:paraId="06A8AB5E" w14:textId="77777777" w:rsidR="00673E90" w:rsidRPr="0042632F" w:rsidRDefault="0010311B" w:rsidP="0042632F">
      <w:pPr>
        <w:pStyle w:val="Heading1"/>
        <w:ind w:left="0"/>
        <w:rPr>
          <w:rFonts w:cs="Times New Roman"/>
          <w:sz w:val="20"/>
          <w:szCs w:val="20"/>
        </w:rPr>
      </w:pPr>
      <w:bookmarkStart w:id="50" w:name="acknowledgements"/>
      <w:bookmarkEnd w:id="50"/>
      <w:r w:rsidRPr="0042632F">
        <w:rPr>
          <w:rFonts w:cs="Times New Roman"/>
          <w:sz w:val="20"/>
          <w:szCs w:val="20"/>
        </w:rPr>
        <w:t>Acknowledgements</w:t>
      </w:r>
    </w:p>
    <w:p w14:paraId="0FC2DF30" w14:textId="6BBB5ADA" w:rsidR="00673E90" w:rsidRPr="0042632F" w:rsidRDefault="007B6DC2" w:rsidP="0042632F">
      <w:pPr>
        <w:pStyle w:val="FirstParagraph"/>
        <w:rPr>
          <w:rFonts w:cs="Times New Roman"/>
          <w:szCs w:val="20"/>
        </w:rPr>
      </w:pPr>
      <w:r w:rsidRPr="0042632F">
        <w:rPr>
          <w:rFonts w:cs="Times New Roman"/>
          <w:szCs w:val="20"/>
        </w:rPr>
        <w:t>The first two authors acknowledge s</w:t>
      </w:r>
      <w:r w:rsidR="00C905EA" w:rsidRPr="0042632F">
        <w:rPr>
          <w:rFonts w:cs="Times New Roman"/>
          <w:szCs w:val="20"/>
        </w:rPr>
        <w:t>upport from the US National Science Foundation under Grant No. CMMI-11</w:t>
      </w:r>
      <w:r w:rsidRPr="0042632F">
        <w:rPr>
          <w:rFonts w:cs="Times New Roman"/>
          <w:szCs w:val="20"/>
        </w:rPr>
        <w:t>30061</w:t>
      </w:r>
      <w:r w:rsidR="00C905EA" w:rsidRPr="0042632F">
        <w:rPr>
          <w:rFonts w:cs="Times New Roman"/>
          <w:szCs w:val="20"/>
        </w:rPr>
        <w:t>.</w:t>
      </w:r>
      <w:r w:rsidRPr="0042632F">
        <w:rPr>
          <w:rFonts w:cs="Times New Roman"/>
          <w:szCs w:val="20"/>
        </w:rPr>
        <w:t xml:space="preserve"> In addition, t</w:t>
      </w:r>
      <w:r w:rsidR="00DF1C61" w:rsidRPr="0042632F">
        <w:rPr>
          <w:rFonts w:cs="Times New Roman"/>
          <w:szCs w:val="20"/>
        </w:rPr>
        <w:t>he first and third author</w:t>
      </w:r>
      <w:r w:rsidR="003F56AB" w:rsidRPr="0042632F">
        <w:rPr>
          <w:rFonts w:cs="Times New Roman"/>
          <w:szCs w:val="20"/>
        </w:rPr>
        <w:t>s</w:t>
      </w:r>
      <w:r w:rsidR="00DF1C61" w:rsidRPr="0042632F">
        <w:rPr>
          <w:rFonts w:cs="Times New Roman"/>
          <w:szCs w:val="20"/>
        </w:rPr>
        <w:t xml:space="preserve"> thank </w:t>
      </w:r>
      <w:r w:rsidR="00540669" w:rsidRPr="0042632F">
        <w:rPr>
          <w:rFonts w:cs="Times New Roman"/>
          <w:szCs w:val="20"/>
        </w:rPr>
        <w:t>the UK Engineering and Physical Sciences Research Council (Grant EP/N017897/1)</w:t>
      </w:r>
      <w:r w:rsidR="003F56AB" w:rsidRPr="0042632F">
        <w:rPr>
          <w:rFonts w:cs="Times New Roman"/>
          <w:szCs w:val="20"/>
        </w:rPr>
        <w:t xml:space="preserve"> for the</w:t>
      </w:r>
      <w:r w:rsidR="002173C3" w:rsidRPr="0042632F">
        <w:rPr>
          <w:rFonts w:cs="Times New Roman"/>
          <w:szCs w:val="20"/>
        </w:rPr>
        <w:t xml:space="preserve"> partial</w:t>
      </w:r>
      <w:r w:rsidR="003F56AB" w:rsidRPr="0042632F">
        <w:rPr>
          <w:rFonts w:cs="Times New Roman"/>
          <w:szCs w:val="20"/>
        </w:rPr>
        <w:t xml:space="preserve"> funding support.</w:t>
      </w:r>
    </w:p>
    <w:p w14:paraId="41F8E418" w14:textId="77777777" w:rsidR="00673E90" w:rsidRPr="0042632F" w:rsidRDefault="0010311B" w:rsidP="0042632F">
      <w:pPr>
        <w:pStyle w:val="Heading1"/>
        <w:ind w:left="0"/>
        <w:rPr>
          <w:rFonts w:cs="Times New Roman"/>
          <w:sz w:val="20"/>
          <w:szCs w:val="20"/>
        </w:rPr>
      </w:pPr>
      <w:bookmarkStart w:id="51" w:name="references"/>
      <w:bookmarkEnd w:id="51"/>
      <w:r w:rsidRPr="0042632F">
        <w:rPr>
          <w:rFonts w:cs="Times New Roman"/>
          <w:sz w:val="20"/>
          <w:szCs w:val="20"/>
        </w:rPr>
        <w:t>References</w:t>
      </w:r>
    </w:p>
    <w:p w14:paraId="74914F2B" w14:textId="1BC152C0" w:rsidR="00535839" w:rsidRPr="00535839" w:rsidRDefault="002C50E6" w:rsidP="00535839">
      <w:pPr>
        <w:widowControl w:val="0"/>
        <w:autoSpaceDE w:val="0"/>
        <w:autoSpaceDN w:val="0"/>
        <w:adjustRightInd w:val="0"/>
        <w:spacing w:after="0"/>
        <w:ind w:left="640" w:hanging="640"/>
        <w:rPr>
          <w:rFonts w:cs="Times New Roman"/>
          <w:noProof/>
        </w:rPr>
      </w:pPr>
      <w:r w:rsidRPr="0042632F">
        <w:rPr>
          <w:rFonts w:cs="Times New Roman"/>
          <w:szCs w:val="20"/>
        </w:rPr>
        <w:fldChar w:fldCharType="begin" w:fldLock="1"/>
      </w:r>
      <w:r w:rsidRPr="0042632F">
        <w:rPr>
          <w:rFonts w:cs="Times New Roman"/>
          <w:szCs w:val="20"/>
        </w:rPr>
        <w:instrText xml:space="preserve">ADDIN Mendeley Bibliography CSL_BIBLIOGRAPHY </w:instrText>
      </w:r>
      <w:r w:rsidRPr="0042632F">
        <w:rPr>
          <w:rFonts w:cs="Times New Roman"/>
          <w:szCs w:val="20"/>
        </w:rPr>
        <w:fldChar w:fldCharType="separate"/>
      </w:r>
      <w:r w:rsidR="00535839" w:rsidRPr="00535839">
        <w:rPr>
          <w:rFonts w:cs="Times New Roman"/>
          <w:noProof/>
        </w:rPr>
        <w:t>1.</w:t>
      </w:r>
      <w:r w:rsidR="00535839" w:rsidRPr="00535839">
        <w:rPr>
          <w:rFonts w:cs="Times New Roman"/>
          <w:noProof/>
        </w:rPr>
        <w:tab/>
        <w:t xml:space="preserve">Moehle JP. </w:t>
      </w:r>
      <w:r w:rsidR="00535839" w:rsidRPr="00535839">
        <w:rPr>
          <w:rFonts w:cs="Times New Roman"/>
          <w:i/>
          <w:iCs/>
          <w:noProof/>
        </w:rPr>
        <w:t>Seismic design of reinforced concrete buildings</w:t>
      </w:r>
      <w:r w:rsidR="00535839" w:rsidRPr="00535839">
        <w:rPr>
          <w:rFonts w:cs="Times New Roman"/>
          <w:noProof/>
        </w:rPr>
        <w:t>. New York: McGraw-Hill Education; 2014.</w:t>
      </w:r>
    </w:p>
    <w:p w14:paraId="059707E8"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w:t>
      </w:r>
      <w:r w:rsidRPr="00535839">
        <w:rPr>
          <w:rFonts w:cs="Times New Roman"/>
          <w:noProof/>
        </w:rPr>
        <w:tab/>
        <w:t xml:space="preserve">Brownjohn JMW. Structural health monitoring of civil infrastructure. </w:t>
      </w:r>
      <w:r w:rsidRPr="00535839">
        <w:rPr>
          <w:rFonts w:cs="Times New Roman"/>
          <w:i/>
          <w:iCs/>
          <w:noProof/>
        </w:rPr>
        <w:t>Philosophical Transactions of the Royal Society of London A: Mathematical, Physical and Engineering Sciences</w:t>
      </w:r>
      <w:r w:rsidRPr="00535839">
        <w:rPr>
          <w:rFonts w:cs="Times New Roman"/>
          <w:noProof/>
        </w:rPr>
        <w:t xml:space="preserve"> 2007; </w:t>
      </w:r>
      <w:r w:rsidRPr="00535839">
        <w:rPr>
          <w:rFonts w:cs="Times New Roman"/>
          <w:b/>
          <w:bCs/>
          <w:noProof/>
        </w:rPr>
        <w:t>365</w:t>
      </w:r>
      <w:r w:rsidRPr="00535839">
        <w:rPr>
          <w:rFonts w:cs="Times New Roman"/>
          <w:noProof/>
        </w:rPr>
        <w:t>(1851): 589–622. DOI: 10.1098/rsta.2006.1925.</w:t>
      </w:r>
    </w:p>
    <w:p w14:paraId="0E16F653"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w:t>
      </w:r>
      <w:r w:rsidRPr="00535839">
        <w:rPr>
          <w:rFonts w:cs="Times New Roman"/>
          <w:noProof/>
        </w:rPr>
        <w:tab/>
        <w:t xml:space="preserve">Çatbaş FN, Kijewski-Correa T, Aktan AE, editors. </w:t>
      </w:r>
      <w:r w:rsidRPr="00535839">
        <w:rPr>
          <w:rFonts w:cs="Times New Roman"/>
          <w:i/>
          <w:iCs/>
          <w:noProof/>
        </w:rPr>
        <w:t>Structural Identification of Constructed Systems: Approaches, Methods, and Technologies for Effective Practice of St-Id</w:t>
      </w:r>
      <w:r w:rsidRPr="00535839">
        <w:rPr>
          <w:rFonts w:cs="Times New Roman"/>
          <w:noProof/>
        </w:rPr>
        <w:t>. Reston, VA: American Society of Civil Engineers; 2013. DOI: 10.1061/9780784411971.</w:t>
      </w:r>
    </w:p>
    <w:p w14:paraId="21F4739E"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w:t>
      </w:r>
      <w:r w:rsidRPr="00535839">
        <w:rPr>
          <w:rFonts w:cs="Times New Roman"/>
          <w:noProof/>
        </w:rPr>
        <w:tab/>
        <w:t xml:space="preserve">Goulet JA, Michel C, Kiureghian A Der. Data-driven post-earthquake rapid structural safety assessment. </w:t>
      </w:r>
      <w:r w:rsidRPr="00535839">
        <w:rPr>
          <w:rFonts w:cs="Times New Roman"/>
          <w:i/>
          <w:iCs/>
          <w:noProof/>
        </w:rPr>
        <w:t>Earthquake Engineering and Structural Dynamics</w:t>
      </w:r>
      <w:r w:rsidRPr="00535839">
        <w:rPr>
          <w:rFonts w:cs="Times New Roman"/>
          <w:noProof/>
        </w:rPr>
        <w:t xml:space="preserve"> 2015; </w:t>
      </w:r>
      <w:r w:rsidRPr="00535839">
        <w:rPr>
          <w:rFonts w:cs="Times New Roman"/>
          <w:b/>
          <w:bCs/>
          <w:noProof/>
        </w:rPr>
        <w:t>44</w:t>
      </w:r>
      <w:r w:rsidRPr="00535839">
        <w:rPr>
          <w:rFonts w:cs="Times New Roman"/>
          <w:noProof/>
        </w:rPr>
        <w:t>(4): 549–562. DOI: 10.1002/eqe.2541.</w:t>
      </w:r>
    </w:p>
    <w:p w14:paraId="3A044758"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5.</w:t>
      </w:r>
      <w:r w:rsidRPr="00535839">
        <w:rPr>
          <w:rFonts w:cs="Times New Roman"/>
          <w:noProof/>
        </w:rPr>
        <w:tab/>
        <w:t xml:space="preserve">Luş H, Betti R, Longman RW. Identification of linear structural systems using earthquake-induced vibration data. </w:t>
      </w:r>
      <w:r w:rsidRPr="00535839">
        <w:rPr>
          <w:rFonts w:cs="Times New Roman"/>
          <w:i/>
          <w:iCs/>
          <w:noProof/>
        </w:rPr>
        <w:t>Earthquake Engineering &amp; Structural Dynamics</w:t>
      </w:r>
      <w:r w:rsidRPr="00535839">
        <w:rPr>
          <w:rFonts w:cs="Times New Roman"/>
          <w:noProof/>
        </w:rPr>
        <w:t xml:space="preserve"> 1999; </w:t>
      </w:r>
      <w:r w:rsidRPr="00535839">
        <w:rPr>
          <w:rFonts w:cs="Times New Roman"/>
          <w:b/>
          <w:bCs/>
          <w:noProof/>
        </w:rPr>
        <w:t>28</w:t>
      </w:r>
      <w:r w:rsidRPr="00535839">
        <w:rPr>
          <w:rFonts w:cs="Times New Roman"/>
          <w:noProof/>
        </w:rPr>
        <w:t>(11): 1449–1467. DOI: 10.1002/(SICI)1096-9845(199911)28:11&lt;1449::AID-EQE881&gt;3.0.CO;2-5</w:t>
      </w:r>
      <w:bookmarkStart w:id="52" w:name="_GoBack"/>
      <w:bookmarkEnd w:id="52"/>
      <w:r w:rsidRPr="00535839">
        <w:rPr>
          <w:rFonts w:cs="Times New Roman"/>
          <w:noProof/>
        </w:rPr>
        <w:t>.</w:t>
      </w:r>
    </w:p>
    <w:p w14:paraId="5131D7BB"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lastRenderedPageBreak/>
        <w:t>6.</w:t>
      </w:r>
      <w:r w:rsidRPr="00535839">
        <w:rPr>
          <w:rFonts w:cs="Times New Roman"/>
          <w:noProof/>
        </w:rPr>
        <w:tab/>
        <w:t xml:space="preserve">Kim J, Lynch JP. Subspace system identification of support-excited structures-part I: theory and black-box system identification. </w:t>
      </w:r>
      <w:r w:rsidRPr="00535839">
        <w:rPr>
          <w:rFonts w:cs="Times New Roman"/>
          <w:i/>
          <w:iCs/>
          <w:noProof/>
        </w:rPr>
        <w:t>Earthquake Engineering &amp; Structural Dynamics</w:t>
      </w:r>
      <w:r w:rsidRPr="00535839">
        <w:rPr>
          <w:rFonts w:cs="Times New Roman"/>
          <w:noProof/>
        </w:rPr>
        <w:t xml:space="preserve"> 2012; </w:t>
      </w:r>
      <w:r w:rsidRPr="00535839">
        <w:rPr>
          <w:rFonts w:cs="Times New Roman"/>
          <w:b/>
          <w:bCs/>
          <w:noProof/>
        </w:rPr>
        <w:t>41</w:t>
      </w:r>
      <w:r w:rsidRPr="00535839">
        <w:rPr>
          <w:rFonts w:cs="Times New Roman"/>
          <w:noProof/>
        </w:rPr>
        <w:t>(15): 2235–2251. DOI: 10.1002/eqe.2184.</w:t>
      </w:r>
    </w:p>
    <w:p w14:paraId="002DF5D5"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7.</w:t>
      </w:r>
      <w:r w:rsidRPr="00535839">
        <w:rPr>
          <w:rFonts w:cs="Times New Roman"/>
          <w:noProof/>
        </w:rPr>
        <w:tab/>
        <w:t xml:space="preserve">Hong AL, Betti R, Lin CC. Identification of dynamic models of a building structure using multiple earthquake records. </w:t>
      </w:r>
      <w:r w:rsidRPr="00535839">
        <w:rPr>
          <w:rFonts w:cs="Times New Roman"/>
          <w:i/>
          <w:iCs/>
          <w:noProof/>
        </w:rPr>
        <w:t>Structural Control and Health Monitoring</w:t>
      </w:r>
      <w:r w:rsidRPr="00535839">
        <w:rPr>
          <w:rFonts w:cs="Times New Roman"/>
          <w:noProof/>
        </w:rPr>
        <w:t xml:space="preserve"> 2009; </w:t>
      </w:r>
      <w:r w:rsidRPr="00535839">
        <w:rPr>
          <w:rFonts w:cs="Times New Roman"/>
          <w:b/>
          <w:bCs/>
          <w:noProof/>
        </w:rPr>
        <w:t>16</w:t>
      </w:r>
      <w:r w:rsidRPr="00535839">
        <w:rPr>
          <w:rFonts w:cs="Times New Roman"/>
          <w:noProof/>
        </w:rPr>
        <w:t>(2): 178–199. DOI: 10.1002/stc.289.</w:t>
      </w:r>
    </w:p>
    <w:p w14:paraId="7E3C9822"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8.</w:t>
      </w:r>
      <w:r w:rsidRPr="00535839">
        <w:rPr>
          <w:rFonts w:cs="Times New Roman"/>
          <w:noProof/>
        </w:rPr>
        <w:tab/>
        <w:t xml:space="preserve">Ulusoy HS, Feng MQ, Fanning PJ. System identification of a building from multiple seismic records. </w:t>
      </w:r>
      <w:r w:rsidRPr="00535839">
        <w:rPr>
          <w:rFonts w:cs="Times New Roman"/>
          <w:i/>
          <w:iCs/>
          <w:noProof/>
        </w:rPr>
        <w:t>Earthquake Engineering &amp; Structural Dynamics</w:t>
      </w:r>
      <w:r w:rsidRPr="00535839">
        <w:rPr>
          <w:rFonts w:cs="Times New Roman"/>
          <w:noProof/>
        </w:rPr>
        <w:t xml:space="preserve"> 2011; </w:t>
      </w:r>
      <w:r w:rsidRPr="00535839">
        <w:rPr>
          <w:rFonts w:cs="Times New Roman"/>
          <w:b/>
          <w:bCs/>
          <w:noProof/>
        </w:rPr>
        <w:t>40</w:t>
      </w:r>
      <w:r w:rsidRPr="00535839">
        <w:rPr>
          <w:rFonts w:cs="Times New Roman"/>
          <w:noProof/>
        </w:rPr>
        <w:t>(6): 661–674. DOI: 10.1002/eqe.1053.</w:t>
      </w:r>
    </w:p>
    <w:p w14:paraId="75A5538D"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9.</w:t>
      </w:r>
      <w:r w:rsidRPr="00535839">
        <w:rPr>
          <w:rFonts w:cs="Times New Roman"/>
          <w:noProof/>
        </w:rPr>
        <w:tab/>
        <w:t xml:space="preserve">Ewins DJ. </w:t>
      </w:r>
      <w:r w:rsidRPr="00535839">
        <w:rPr>
          <w:rFonts w:cs="Times New Roman"/>
          <w:i/>
          <w:iCs/>
          <w:noProof/>
        </w:rPr>
        <w:t>Modal testing : theory, practice, and application</w:t>
      </w:r>
      <w:r w:rsidRPr="00535839">
        <w:rPr>
          <w:rFonts w:cs="Times New Roman"/>
          <w:noProof/>
        </w:rPr>
        <w:t>. Baldock: Research Studies Press; 2000.</w:t>
      </w:r>
    </w:p>
    <w:p w14:paraId="6283328B"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10.</w:t>
      </w:r>
      <w:r w:rsidRPr="00535839">
        <w:rPr>
          <w:rFonts w:cs="Times New Roman"/>
          <w:noProof/>
        </w:rPr>
        <w:tab/>
        <w:t xml:space="preserve">Reynders E. System Identification Methods for (Operational) Modal Analysis: Review and Comparison. </w:t>
      </w:r>
      <w:r w:rsidRPr="00535839">
        <w:rPr>
          <w:rFonts w:cs="Times New Roman"/>
          <w:i/>
          <w:iCs/>
          <w:noProof/>
        </w:rPr>
        <w:t>Archives of Computational Methods in Engineering</w:t>
      </w:r>
      <w:r w:rsidRPr="00535839">
        <w:rPr>
          <w:rFonts w:cs="Times New Roman"/>
          <w:noProof/>
        </w:rPr>
        <w:t xml:space="preserve"> 2012; </w:t>
      </w:r>
      <w:r w:rsidRPr="00535839">
        <w:rPr>
          <w:rFonts w:cs="Times New Roman"/>
          <w:b/>
          <w:bCs/>
          <w:noProof/>
        </w:rPr>
        <w:t>19</w:t>
      </w:r>
      <w:r w:rsidRPr="00535839">
        <w:rPr>
          <w:rFonts w:cs="Times New Roman"/>
          <w:noProof/>
        </w:rPr>
        <w:t>(1): 51–124. DOI: 10.1007/s11831-012-9069-x.</w:t>
      </w:r>
    </w:p>
    <w:p w14:paraId="5E36F51B"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11.</w:t>
      </w:r>
      <w:r w:rsidRPr="00535839">
        <w:rPr>
          <w:rFonts w:cs="Times New Roman"/>
          <w:noProof/>
        </w:rPr>
        <w:tab/>
        <w:t xml:space="preserve">Brincker R, Ventura C. </w:t>
      </w:r>
      <w:r w:rsidRPr="00535839">
        <w:rPr>
          <w:rFonts w:cs="Times New Roman"/>
          <w:i/>
          <w:iCs/>
          <w:noProof/>
        </w:rPr>
        <w:t>Introduction to operational modal analysis</w:t>
      </w:r>
      <w:r w:rsidRPr="00535839">
        <w:rPr>
          <w:rFonts w:cs="Times New Roman"/>
          <w:noProof/>
        </w:rPr>
        <w:t>. Chichester: Wiley; 2015.</w:t>
      </w:r>
    </w:p>
    <w:p w14:paraId="7D65FB40"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12.</w:t>
      </w:r>
      <w:r w:rsidRPr="00535839">
        <w:rPr>
          <w:rFonts w:cs="Times New Roman"/>
          <w:noProof/>
        </w:rPr>
        <w:tab/>
        <w:t xml:space="preserve">Au SK. </w:t>
      </w:r>
      <w:r w:rsidRPr="00535839">
        <w:rPr>
          <w:rFonts w:cs="Times New Roman"/>
          <w:i/>
          <w:iCs/>
          <w:noProof/>
        </w:rPr>
        <w:t>Operational modal analysis : modeling, bayesian inference, uncertainty laws</w:t>
      </w:r>
      <w:r w:rsidRPr="00535839">
        <w:rPr>
          <w:rFonts w:cs="Times New Roman"/>
          <w:noProof/>
        </w:rPr>
        <w:t>. Singapore: Springer; 2017.</w:t>
      </w:r>
    </w:p>
    <w:p w14:paraId="4C64BC69"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13.</w:t>
      </w:r>
      <w:r w:rsidRPr="00535839">
        <w:rPr>
          <w:rFonts w:cs="Times New Roman"/>
          <w:noProof/>
        </w:rPr>
        <w:tab/>
        <w:t xml:space="preserve">Huang CS, Lin HL. Modal identification of structures from ambient vibration, free vibration, and seismic response data via a subspace approach. </w:t>
      </w:r>
      <w:r w:rsidRPr="00535839">
        <w:rPr>
          <w:rFonts w:cs="Times New Roman"/>
          <w:i/>
          <w:iCs/>
          <w:noProof/>
        </w:rPr>
        <w:t>Earthquake Engineering &amp; Structural Dynamics</w:t>
      </w:r>
      <w:r w:rsidRPr="00535839">
        <w:rPr>
          <w:rFonts w:cs="Times New Roman"/>
          <w:noProof/>
        </w:rPr>
        <w:t xml:space="preserve"> 2001; </w:t>
      </w:r>
      <w:r w:rsidRPr="00535839">
        <w:rPr>
          <w:rFonts w:cs="Times New Roman"/>
          <w:b/>
          <w:bCs/>
          <w:noProof/>
        </w:rPr>
        <w:t>30</w:t>
      </w:r>
      <w:r w:rsidRPr="00535839">
        <w:rPr>
          <w:rFonts w:cs="Times New Roman"/>
          <w:noProof/>
        </w:rPr>
        <w:t>(12): 1857–1878. DOI: 10.1002/eqe.98.</w:t>
      </w:r>
    </w:p>
    <w:p w14:paraId="4F9CF337"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14.</w:t>
      </w:r>
      <w:r w:rsidRPr="00535839">
        <w:rPr>
          <w:rFonts w:cs="Times New Roman"/>
          <w:noProof/>
        </w:rPr>
        <w:tab/>
        <w:t xml:space="preserve">Loh CH, Chao SH, Weng JH, Wu TH. Application of subspace identification technique to long-term seismic response monitoring of structures. </w:t>
      </w:r>
      <w:r w:rsidRPr="00535839">
        <w:rPr>
          <w:rFonts w:cs="Times New Roman"/>
          <w:i/>
          <w:iCs/>
          <w:noProof/>
        </w:rPr>
        <w:t>Earthquake Engineering &amp; Structural Dynamics</w:t>
      </w:r>
      <w:r w:rsidRPr="00535839">
        <w:rPr>
          <w:rFonts w:cs="Times New Roman"/>
          <w:noProof/>
        </w:rPr>
        <w:t xml:space="preserve"> 2015; </w:t>
      </w:r>
      <w:r w:rsidRPr="00535839">
        <w:rPr>
          <w:rFonts w:cs="Times New Roman"/>
          <w:b/>
          <w:bCs/>
          <w:noProof/>
        </w:rPr>
        <w:t>44</w:t>
      </w:r>
      <w:r w:rsidRPr="00535839">
        <w:rPr>
          <w:rFonts w:cs="Times New Roman"/>
          <w:noProof/>
        </w:rPr>
        <w:t>(3): 385–402. DOI: 10.1002/eqe.2475.</w:t>
      </w:r>
    </w:p>
    <w:p w14:paraId="532B7479"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15.</w:t>
      </w:r>
      <w:r w:rsidRPr="00535839">
        <w:rPr>
          <w:rFonts w:cs="Times New Roman"/>
          <w:noProof/>
        </w:rPr>
        <w:tab/>
        <w:t xml:space="preserve">Sadhu A, Hazra B, Narasimhan S. Blind identification of earthquake-excited structures. </w:t>
      </w:r>
      <w:r w:rsidRPr="00535839">
        <w:rPr>
          <w:rFonts w:cs="Times New Roman"/>
          <w:i/>
          <w:iCs/>
          <w:noProof/>
        </w:rPr>
        <w:t>Smart Materials and Structures</w:t>
      </w:r>
      <w:r w:rsidRPr="00535839">
        <w:rPr>
          <w:rFonts w:cs="Times New Roman"/>
          <w:noProof/>
        </w:rPr>
        <w:t xml:space="preserve"> 2012; </w:t>
      </w:r>
      <w:r w:rsidRPr="00535839">
        <w:rPr>
          <w:rFonts w:cs="Times New Roman"/>
          <w:b/>
          <w:bCs/>
          <w:noProof/>
        </w:rPr>
        <w:t>21</w:t>
      </w:r>
      <w:r w:rsidRPr="00535839">
        <w:rPr>
          <w:rFonts w:cs="Times New Roman"/>
          <w:noProof/>
        </w:rPr>
        <w:t>(4): 45019. DOI: 10.1088/0964-1726/21/4/045019.</w:t>
      </w:r>
    </w:p>
    <w:p w14:paraId="45202A96"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16.</w:t>
      </w:r>
      <w:r w:rsidRPr="00535839">
        <w:rPr>
          <w:rFonts w:cs="Times New Roman"/>
          <w:noProof/>
        </w:rPr>
        <w:tab/>
        <w:t xml:space="preserve">Yang Y, Nagarajaiah S. Blind modal identification of output-only structures in time-domain based on complexity pursuit. </w:t>
      </w:r>
      <w:r w:rsidRPr="00535839">
        <w:rPr>
          <w:rFonts w:cs="Times New Roman"/>
          <w:i/>
          <w:iCs/>
          <w:noProof/>
        </w:rPr>
        <w:t>Earthquake Engineering &amp; Structural Dynamics</w:t>
      </w:r>
      <w:r w:rsidRPr="00535839">
        <w:rPr>
          <w:rFonts w:cs="Times New Roman"/>
          <w:noProof/>
        </w:rPr>
        <w:t xml:space="preserve"> 2013; </w:t>
      </w:r>
      <w:r w:rsidRPr="00535839">
        <w:rPr>
          <w:rFonts w:cs="Times New Roman"/>
          <w:b/>
          <w:bCs/>
          <w:noProof/>
        </w:rPr>
        <w:t>42</w:t>
      </w:r>
      <w:r w:rsidRPr="00535839">
        <w:rPr>
          <w:rFonts w:cs="Times New Roman"/>
          <w:noProof/>
        </w:rPr>
        <w:t>(13): 1885–1905. DOI: 10.1002/eqe.2302.</w:t>
      </w:r>
    </w:p>
    <w:p w14:paraId="7E0E9428"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17.</w:t>
      </w:r>
      <w:r w:rsidRPr="00535839">
        <w:rPr>
          <w:rFonts w:cs="Times New Roman"/>
          <w:noProof/>
        </w:rPr>
        <w:tab/>
        <w:t xml:space="preserve">Ghahari SF, Abazarsa F, Ghannad MA, Taciroglu E. Response-only modal identification of structures using strong motion data. </w:t>
      </w:r>
      <w:r w:rsidRPr="00535839">
        <w:rPr>
          <w:rFonts w:cs="Times New Roman"/>
          <w:i/>
          <w:iCs/>
          <w:noProof/>
        </w:rPr>
        <w:t>Earthquake Engineering &amp; Structural Dynamics</w:t>
      </w:r>
      <w:r w:rsidRPr="00535839">
        <w:rPr>
          <w:rFonts w:cs="Times New Roman"/>
          <w:noProof/>
        </w:rPr>
        <w:t xml:space="preserve"> 2013; </w:t>
      </w:r>
      <w:r w:rsidRPr="00535839">
        <w:rPr>
          <w:rFonts w:cs="Times New Roman"/>
          <w:b/>
          <w:bCs/>
          <w:noProof/>
        </w:rPr>
        <w:t>42</w:t>
      </w:r>
      <w:r w:rsidRPr="00535839">
        <w:rPr>
          <w:rFonts w:cs="Times New Roman"/>
          <w:noProof/>
        </w:rPr>
        <w:t>(8): 1221–1242. DOI: 10.1002/eqe.2268.</w:t>
      </w:r>
    </w:p>
    <w:p w14:paraId="1056B04E"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18.</w:t>
      </w:r>
      <w:r w:rsidRPr="00535839">
        <w:rPr>
          <w:rFonts w:cs="Times New Roman"/>
          <w:noProof/>
        </w:rPr>
        <w:tab/>
        <w:t xml:space="preserve">Lin CC, Hong LL, Ueng JM, Wu KC, Wang CE. Parametric identification of asymmetric buildings from earthquake response records. </w:t>
      </w:r>
      <w:r w:rsidRPr="00535839">
        <w:rPr>
          <w:rFonts w:cs="Times New Roman"/>
          <w:i/>
          <w:iCs/>
          <w:noProof/>
        </w:rPr>
        <w:t>Smart Materials and Structures</w:t>
      </w:r>
      <w:r w:rsidRPr="00535839">
        <w:rPr>
          <w:rFonts w:cs="Times New Roman"/>
          <w:noProof/>
        </w:rPr>
        <w:t xml:space="preserve"> 2005; </w:t>
      </w:r>
      <w:r w:rsidRPr="00535839">
        <w:rPr>
          <w:rFonts w:cs="Times New Roman"/>
          <w:b/>
          <w:bCs/>
          <w:noProof/>
        </w:rPr>
        <w:t>14</w:t>
      </w:r>
      <w:r w:rsidRPr="00535839">
        <w:rPr>
          <w:rFonts w:cs="Times New Roman"/>
          <w:noProof/>
        </w:rPr>
        <w:t>(4): 850–861. DOI: 10.1088/0964-1726/14/4/045.</w:t>
      </w:r>
    </w:p>
    <w:p w14:paraId="68B657DB"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19.</w:t>
      </w:r>
      <w:r w:rsidRPr="00535839">
        <w:rPr>
          <w:rFonts w:cs="Times New Roman"/>
          <w:noProof/>
        </w:rPr>
        <w:tab/>
        <w:t xml:space="preserve">Pioldi F, Ferrari R, Rizzi E. Earthquake structural modal estimates of multi-storey frames by a refined Frequency Domain Decomposition algorithm. </w:t>
      </w:r>
      <w:r w:rsidRPr="00535839">
        <w:rPr>
          <w:rFonts w:cs="Times New Roman"/>
          <w:i/>
          <w:iCs/>
          <w:noProof/>
        </w:rPr>
        <w:t>JVC/Journal of Vibration and Control</w:t>
      </w:r>
      <w:r w:rsidRPr="00535839">
        <w:rPr>
          <w:rFonts w:cs="Times New Roman"/>
          <w:noProof/>
        </w:rPr>
        <w:t xml:space="preserve"> 2017; </w:t>
      </w:r>
      <w:r w:rsidRPr="00535839">
        <w:rPr>
          <w:rFonts w:cs="Times New Roman"/>
          <w:b/>
          <w:bCs/>
          <w:noProof/>
        </w:rPr>
        <w:t>23</w:t>
      </w:r>
      <w:r w:rsidRPr="00535839">
        <w:rPr>
          <w:rFonts w:cs="Times New Roman"/>
          <w:noProof/>
        </w:rPr>
        <w:t>(13): 2037–2063. DOI: 10.1177/1077546315608557.</w:t>
      </w:r>
    </w:p>
    <w:p w14:paraId="36555D40"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20.</w:t>
      </w:r>
      <w:r w:rsidRPr="00535839">
        <w:rPr>
          <w:rFonts w:cs="Times New Roman"/>
          <w:noProof/>
        </w:rPr>
        <w:tab/>
        <w:t xml:space="preserve">Pioldi F, Rizzi E. Earthquake-induced structural response output-only identification by two different Operational Modal Analysis techniques. </w:t>
      </w:r>
      <w:r w:rsidRPr="00535839">
        <w:rPr>
          <w:rFonts w:cs="Times New Roman"/>
          <w:i/>
          <w:iCs/>
          <w:noProof/>
        </w:rPr>
        <w:t>Earthquake Engineering &amp; Structural Dynamics</w:t>
      </w:r>
      <w:r w:rsidRPr="00535839">
        <w:rPr>
          <w:rFonts w:cs="Times New Roman"/>
          <w:noProof/>
        </w:rPr>
        <w:t xml:space="preserve"> 2018; </w:t>
      </w:r>
      <w:r w:rsidRPr="00535839">
        <w:rPr>
          <w:rFonts w:cs="Times New Roman"/>
          <w:b/>
          <w:bCs/>
          <w:noProof/>
        </w:rPr>
        <w:t>47</w:t>
      </w:r>
      <w:r w:rsidRPr="00535839">
        <w:rPr>
          <w:rFonts w:cs="Times New Roman"/>
          <w:noProof/>
        </w:rPr>
        <w:t>(1): 257–264. DOI: 10.1002/eqe.2947.</w:t>
      </w:r>
    </w:p>
    <w:p w14:paraId="03E74149"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21.</w:t>
      </w:r>
      <w:r w:rsidRPr="00535839">
        <w:rPr>
          <w:rFonts w:cs="Times New Roman"/>
          <w:noProof/>
        </w:rPr>
        <w:tab/>
        <w:t xml:space="preserve">Jeary AP. Damping in tall buildings—a mechanism and a predictor. </w:t>
      </w:r>
      <w:r w:rsidRPr="00535839">
        <w:rPr>
          <w:rFonts w:cs="Times New Roman"/>
          <w:i/>
          <w:iCs/>
          <w:noProof/>
        </w:rPr>
        <w:t>Earthquake Engineering &amp; Structural Dynamics</w:t>
      </w:r>
      <w:r w:rsidRPr="00535839">
        <w:rPr>
          <w:rFonts w:cs="Times New Roman"/>
          <w:noProof/>
        </w:rPr>
        <w:t xml:space="preserve"> 1986; </w:t>
      </w:r>
      <w:r w:rsidRPr="00535839">
        <w:rPr>
          <w:rFonts w:cs="Times New Roman"/>
          <w:b/>
          <w:bCs/>
          <w:noProof/>
        </w:rPr>
        <w:t>14</w:t>
      </w:r>
      <w:r w:rsidRPr="00535839">
        <w:rPr>
          <w:rFonts w:cs="Times New Roman"/>
          <w:noProof/>
        </w:rPr>
        <w:t>(5): 733–750. DOI: 10.1002/eqe.4290140505.</w:t>
      </w:r>
    </w:p>
    <w:p w14:paraId="59C0499C"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22.</w:t>
      </w:r>
      <w:r w:rsidRPr="00535839">
        <w:rPr>
          <w:rFonts w:cs="Times New Roman"/>
          <w:noProof/>
        </w:rPr>
        <w:tab/>
        <w:t xml:space="preserve">El-Kafafy M, De Troyer T, Guillaume P. Fast maximum-likelihood identification of modal parameters with uncertainty intervals: A modal model formulation with enhanced residual term. </w:t>
      </w:r>
      <w:r w:rsidRPr="00535839">
        <w:rPr>
          <w:rFonts w:cs="Times New Roman"/>
          <w:i/>
          <w:iCs/>
          <w:noProof/>
        </w:rPr>
        <w:t>Mechanical Systems and Signal Processing</w:t>
      </w:r>
      <w:r w:rsidRPr="00535839">
        <w:rPr>
          <w:rFonts w:cs="Times New Roman"/>
          <w:noProof/>
        </w:rPr>
        <w:t xml:space="preserve"> 2014; </w:t>
      </w:r>
      <w:r w:rsidRPr="00535839">
        <w:rPr>
          <w:rFonts w:cs="Times New Roman"/>
          <w:b/>
          <w:bCs/>
          <w:noProof/>
        </w:rPr>
        <w:t>48</w:t>
      </w:r>
      <w:r w:rsidRPr="00535839">
        <w:rPr>
          <w:rFonts w:cs="Times New Roman"/>
          <w:noProof/>
        </w:rPr>
        <w:t>(1–2): 49–66. DOI: 10.1016/j.ymssp.2014.02.011.</w:t>
      </w:r>
    </w:p>
    <w:p w14:paraId="40D4D970"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23.</w:t>
      </w:r>
      <w:r w:rsidRPr="00535839">
        <w:rPr>
          <w:rFonts w:cs="Times New Roman"/>
          <w:noProof/>
        </w:rPr>
        <w:tab/>
        <w:t xml:space="preserve">Reynders E, Pintelon R, De Roeck G. Uncertainty bounds on modal parameters obtained from stochastic subspace identification. </w:t>
      </w:r>
      <w:r w:rsidRPr="00535839">
        <w:rPr>
          <w:rFonts w:cs="Times New Roman"/>
          <w:i/>
          <w:iCs/>
          <w:noProof/>
        </w:rPr>
        <w:t>Mechanical Systems and Signal Processing</w:t>
      </w:r>
      <w:r w:rsidRPr="00535839">
        <w:rPr>
          <w:rFonts w:cs="Times New Roman"/>
          <w:noProof/>
        </w:rPr>
        <w:t xml:space="preserve"> 2008; </w:t>
      </w:r>
      <w:r w:rsidRPr="00535839">
        <w:rPr>
          <w:rFonts w:cs="Times New Roman"/>
          <w:b/>
          <w:bCs/>
          <w:noProof/>
        </w:rPr>
        <w:t>22</w:t>
      </w:r>
      <w:r w:rsidRPr="00535839">
        <w:rPr>
          <w:rFonts w:cs="Times New Roman"/>
          <w:noProof/>
        </w:rPr>
        <w:t>(4): 948–969. DOI: 10.1016/j.ymssp.2007.10.009.</w:t>
      </w:r>
    </w:p>
    <w:p w14:paraId="40A66984"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24.</w:t>
      </w:r>
      <w:r w:rsidRPr="00535839">
        <w:rPr>
          <w:rFonts w:cs="Times New Roman"/>
          <w:noProof/>
        </w:rPr>
        <w:tab/>
        <w:t xml:space="preserve">Beck JL. Bayesian system identification based on probability logic. </w:t>
      </w:r>
      <w:r w:rsidRPr="00535839">
        <w:rPr>
          <w:rFonts w:cs="Times New Roman"/>
          <w:i/>
          <w:iCs/>
          <w:noProof/>
        </w:rPr>
        <w:t>Structural Control and Health Monitoring</w:t>
      </w:r>
      <w:r w:rsidRPr="00535839">
        <w:rPr>
          <w:rFonts w:cs="Times New Roman"/>
          <w:noProof/>
        </w:rPr>
        <w:t xml:space="preserve"> 2010; </w:t>
      </w:r>
      <w:r w:rsidRPr="00535839">
        <w:rPr>
          <w:rFonts w:cs="Times New Roman"/>
          <w:b/>
          <w:bCs/>
          <w:noProof/>
        </w:rPr>
        <w:t>17</w:t>
      </w:r>
      <w:r w:rsidRPr="00535839">
        <w:rPr>
          <w:rFonts w:cs="Times New Roman"/>
          <w:noProof/>
        </w:rPr>
        <w:t>(7): 825–847. DOI: 10.1002/stc.424.</w:t>
      </w:r>
    </w:p>
    <w:p w14:paraId="4B2ABFE6"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25.</w:t>
      </w:r>
      <w:r w:rsidRPr="00535839">
        <w:rPr>
          <w:rFonts w:cs="Times New Roman"/>
          <w:noProof/>
        </w:rPr>
        <w:tab/>
        <w:t xml:space="preserve">Yuen KV, Katafygiotis LS. Bayesian time–domain approach for modal updating using ambient data. </w:t>
      </w:r>
      <w:r w:rsidRPr="00535839">
        <w:rPr>
          <w:rFonts w:cs="Times New Roman"/>
          <w:i/>
          <w:iCs/>
          <w:noProof/>
        </w:rPr>
        <w:t>Probabilistic Engineering Mechanics</w:t>
      </w:r>
      <w:r w:rsidRPr="00535839">
        <w:rPr>
          <w:rFonts w:cs="Times New Roman"/>
          <w:noProof/>
        </w:rPr>
        <w:t xml:space="preserve"> 2001; </w:t>
      </w:r>
      <w:r w:rsidRPr="00535839">
        <w:rPr>
          <w:rFonts w:cs="Times New Roman"/>
          <w:b/>
          <w:bCs/>
          <w:noProof/>
        </w:rPr>
        <w:t>16</w:t>
      </w:r>
      <w:r w:rsidRPr="00535839">
        <w:rPr>
          <w:rFonts w:cs="Times New Roman"/>
          <w:noProof/>
        </w:rPr>
        <w:t>(3): 219–231. DOI: 10.1016/S0266-8920(01)00004-2.</w:t>
      </w:r>
    </w:p>
    <w:p w14:paraId="4210B751"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26.</w:t>
      </w:r>
      <w:r w:rsidRPr="00535839">
        <w:rPr>
          <w:rFonts w:cs="Times New Roman"/>
          <w:noProof/>
        </w:rPr>
        <w:tab/>
        <w:t xml:space="preserve">Yuen KV, Beck JL, Katafygiotis LS. Probabilistic approach for modal identification using non-stationary noisy response measurements only. </w:t>
      </w:r>
      <w:r w:rsidRPr="00535839">
        <w:rPr>
          <w:rFonts w:cs="Times New Roman"/>
          <w:i/>
          <w:iCs/>
          <w:noProof/>
        </w:rPr>
        <w:t>Earthquake Engineering &amp; Structural Dynamics</w:t>
      </w:r>
      <w:r w:rsidRPr="00535839">
        <w:rPr>
          <w:rFonts w:cs="Times New Roman"/>
          <w:noProof/>
        </w:rPr>
        <w:t xml:space="preserve"> 2002; </w:t>
      </w:r>
      <w:r w:rsidRPr="00535839">
        <w:rPr>
          <w:rFonts w:cs="Times New Roman"/>
          <w:b/>
          <w:bCs/>
          <w:noProof/>
        </w:rPr>
        <w:t>31</w:t>
      </w:r>
      <w:r w:rsidRPr="00535839">
        <w:rPr>
          <w:rFonts w:cs="Times New Roman"/>
          <w:noProof/>
        </w:rPr>
        <w:t>(4): 1007–1023. DOI: 10.1002/eqe.135.</w:t>
      </w:r>
    </w:p>
    <w:p w14:paraId="16557353"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27.</w:t>
      </w:r>
      <w:r w:rsidRPr="00535839">
        <w:rPr>
          <w:rFonts w:cs="Times New Roman"/>
          <w:noProof/>
        </w:rPr>
        <w:tab/>
        <w:t xml:space="preserve">Yuen K, Katafygiotis L. Bayesian fast Fourier transform approach for modal updating using ambient data. </w:t>
      </w:r>
      <w:r w:rsidRPr="00535839">
        <w:rPr>
          <w:rFonts w:cs="Times New Roman"/>
          <w:i/>
          <w:iCs/>
          <w:noProof/>
        </w:rPr>
        <w:t>Advances in Structural Engineering</w:t>
      </w:r>
      <w:r w:rsidRPr="00535839">
        <w:rPr>
          <w:rFonts w:cs="Times New Roman"/>
          <w:noProof/>
        </w:rPr>
        <w:t xml:space="preserve"> 2003; </w:t>
      </w:r>
      <w:r w:rsidRPr="00535839">
        <w:rPr>
          <w:rFonts w:cs="Times New Roman"/>
          <w:b/>
          <w:bCs/>
          <w:noProof/>
        </w:rPr>
        <w:t>6</w:t>
      </w:r>
      <w:r w:rsidRPr="00535839">
        <w:rPr>
          <w:rFonts w:cs="Times New Roman"/>
          <w:noProof/>
        </w:rPr>
        <w:t>(2): 81–95. DOI: 10.1260/136943303769013183.</w:t>
      </w:r>
    </w:p>
    <w:p w14:paraId="6735E2E9"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28.</w:t>
      </w:r>
      <w:r w:rsidRPr="00535839">
        <w:rPr>
          <w:rFonts w:cs="Times New Roman"/>
          <w:noProof/>
        </w:rPr>
        <w:tab/>
        <w:t xml:space="preserve">Katafygiotis LS, Yuen KV. Bayesian spectral density approach for modal updating using ambient data. </w:t>
      </w:r>
      <w:r w:rsidRPr="00535839">
        <w:rPr>
          <w:rFonts w:cs="Times New Roman"/>
          <w:i/>
          <w:iCs/>
          <w:noProof/>
        </w:rPr>
        <w:t>Earthquake Engineering and Structural Dynamics</w:t>
      </w:r>
      <w:r w:rsidRPr="00535839">
        <w:rPr>
          <w:rFonts w:cs="Times New Roman"/>
          <w:noProof/>
        </w:rPr>
        <w:t xml:space="preserve"> 2001; </w:t>
      </w:r>
      <w:r w:rsidRPr="00535839">
        <w:rPr>
          <w:rFonts w:cs="Times New Roman"/>
          <w:b/>
          <w:bCs/>
          <w:noProof/>
        </w:rPr>
        <w:t>30</w:t>
      </w:r>
      <w:r w:rsidRPr="00535839">
        <w:rPr>
          <w:rFonts w:cs="Times New Roman"/>
          <w:noProof/>
        </w:rPr>
        <w:t>(8): 1103–1123. DOI: 10.1002/eqe.53.</w:t>
      </w:r>
    </w:p>
    <w:p w14:paraId="194EE17C"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29.</w:t>
      </w:r>
      <w:r w:rsidRPr="00535839">
        <w:rPr>
          <w:rFonts w:cs="Times New Roman"/>
          <w:noProof/>
        </w:rPr>
        <w:tab/>
        <w:t xml:space="preserve">Au SK, Zhang FL, Ni YC. Bayesian operational modal analysis: Theory, computation, practice. </w:t>
      </w:r>
      <w:r w:rsidRPr="00535839">
        <w:rPr>
          <w:rFonts w:cs="Times New Roman"/>
          <w:i/>
          <w:iCs/>
          <w:noProof/>
        </w:rPr>
        <w:t xml:space="preserve">Computers </w:t>
      </w:r>
      <w:r w:rsidRPr="00535839">
        <w:rPr>
          <w:rFonts w:cs="Times New Roman"/>
          <w:i/>
          <w:iCs/>
          <w:noProof/>
        </w:rPr>
        <w:lastRenderedPageBreak/>
        <w:t>&amp; Structures</w:t>
      </w:r>
      <w:r w:rsidRPr="00535839">
        <w:rPr>
          <w:rFonts w:cs="Times New Roman"/>
          <w:noProof/>
        </w:rPr>
        <w:t xml:space="preserve"> 2013; </w:t>
      </w:r>
      <w:r w:rsidRPr="00535839">
        <w:rPr>
          <w:rFonts w:cs="Times New Roman"/>
          <w:b/>
          <w:bCs/>
          <w:noProof/>
        </w:rPr>
        <w:t>126</w:t>
      </w:r>
      <w:r w:rsidRPr="00535839">
        <w:rPr>
          <w:rFonts w:cs="Times New Roman"/>
          <w:noProof/>
        </w:rPr>
        <w:t>: 3–14. DOI: 10.1016/j.compstruc.2012.12.015.</w:t>
      </w:r>
    </w:p>
    <w:p w14:paraId="022D078D"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30.</w:t>
      </w:r>
      <w:r w:rsidRPr="00535839">
        <w:rPr>
          <w:rFonts w:cs="Times New Roman"/>
          <w:noProof/>
        </w:rPr>
        <w:tab/>
        <w:t xml:space="preserve">Li B, Der Kiureghian A. Operational modal identification using variational Bayes. </w:t>
      </w:r>
      <w:r w:rsidRPr="00535839">
        <w:rPr>
          <w:rFonts w:cs="Times New Roman"/>
          <w:i/>
          <w:iCs/>
          <w:noProof/>
        </w:rPr>
        <w:t>Mechanical Systems and Signal Processing</w:t>
      </w:r>
      <w:r w:rsidRPr="00535839">
        <w:rPr>
          <w:rFonts w:cs="Times New Roman"/>
          <w:noProof/>
        </w:rPr>
        <w:t xml:space="preserve"> 2017; </w:t>
      </w:r>
      <w:r w:rsidRPr="00535839">
        <w:rPr>
          <w:rFonts w:cs="Times New Roman"/>
          <w:b/>
          <w:bCs/>
          <w:noProof/>
        </w:rPr>
        <w:t>88</w:t>
      </w:r>
      <w:r w:rsidRPr="00535839">
        <w:rPr>
          <w:rFonts w:cs="Times New Roman"/>
          <w:noProof/>
        </w:rPr>
        <w:t>: 377–398. DOI: 10.1016/j.ymssp.2016.11.007.</w:t>
      </w:r>
    </w:p>
    <w:p w14:paraId="148753DD"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31.</w:t>
      </w:r>
      <w:r w:rsidRPr="00535839">
        <w:rPr>
          <w:rFonts w:cs="Times New Roman"/>
          <w:noProof/>
        </w:rPr>
        <w:tab/>
        <w:t xml:space="preserve">Chang MK, Kwiatkowski JW, Nau RF, Oliver RM, Pister KS. Arma models for earthquake ground motions. </w:t>
      </w:r>
      <w:r w:rsidRPr="00535839">
        <w:rPr>
          <w:rFonts w:cs="Times New Roman"/>
          <w:i/>
          <w:iCs/>
          <w:noProof/>
        </w:rPr>
        <w:t>Earthquake Engineering &amp; Structural Dynamics</w:t>
      </w:r>
      <w:r w:rsidRPr="00535839">
        <w:rPr>
          <w:rFonts w:cs="Times New Roman"/>
          <w:noProof/>
        </w:rPr>
        <w:t xml:space="preserve"> 1982; </w:t>
      </w:r>
      <w:r w:rsidRPr="00535839">
        <w:rPr>
          <w:rFonts w:cs="Times New Roman"/>
          <w:b/>
          <w:bCs/>
          <w:noProof/>
        </w:rPr>
        <w:t>10</w:t>
      </w:r>
      <w:r w:rsidRPr="00535839">
        <w:rPr>
          <w:rFonts w:cs="Times New Roman"/>
          <w:noProof/>
        </w:rPr>
        <w:t>(5): 651–662. DOI: 10.1002/eqe.4290100503.</w:t>
      </w:r>
    </w:p>
    <w:p w14:paraId="26A8FC23"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32.</w:t>
      </w:r>
      <w:r w:rsidRPr="00535839">
        <w:rPr>
          <w:rFonts w:cs="Times New Roman"/>
          <w:noProof/>
        </w:rPr>
        <w:tab/>
        <w:t xml:space="preserve">Ólafsson S, Sigbjörnsson R. Application of arma models to estimate earthquake ground motion and structural response. </w:t>
      </w:r>
      <w:r w:rsidRPr="00535839">
        <w:rPr>
          <w:rFonts w:cs="Times New Roman"/>
          <w:i/>
          <w:iCs/>
          <w:noProof/>
        </w:rPr>
        <w:t>Earthquake Engineering &amp; Structural Dynamics</w:t>
      </w:r>
      <w:r w:rsidRPr="00535839">
        <w:rPr>
          <w:rFonts w:cs="Times New Roman"/>
          <w:noProof/>
        </w:rPr>
        <w:t xml:space="preserve"> 1995; </w:t>
      </w:r>
      <w:r w:rsidRPr="00535839">
        <w:rPr>
          <w:rFonts w:cs="Times New Roman"/>
          <w:b/>
          <w:bCs/>
          <w:noProof/>
        </w:rPr>
        <w:t>24</w:t>
      </w:r>
      <w:r w:rsidRPr="00535839">
        <w:rPr>
          <w:rFonts w:cs="Times New Roman"/>
          <w:noProof/>
        </w:rPr>
        <w:t>(7): 951–966. DOI: 10.1002/eqe.4290240703.</w:t>
      </w:r>
    </w:p>
    <w:p w14:paraId="3BDD93B2"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33.</w:t>
      </w:r>
      <w:r w:rsidRPr="00535839">
        <w:rPr>
          <w:rFonts w:cs="Times New Roman"/>
          <w:noProof/>
        </w:rPr>
        <w:tab/>
        <w:t xml:space="preserve">Shumway RH, Stoffer DS. </w:t>
      </w:r>
      <w:r w:rsidRPr="00535839">
        <w:rPr>
          <w:rFonts w:cs="Times New Roman"/>
          <w:i/>
          <w:iCs/>
          <w:noProof/>
        </w:rPr>
        <w:t>Time series analysis and its applications : with R examples</w:t>
      </w:r>
      <w:r w:rsidRPr="00535839">
        <w:rPr>
          <w:rFonts w:cs="Times New Roman"/>
          <w:noProof/>
        </w:rPr>
        <w:t>. 3rd ed. New York: Springer Science + Business Media; 2011.</w:t>
      </w:r>
    </w:p>
    <w:p w14:paraId="3E77EA5B"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34.</w:t>
      </w:r>
      <w:r w:rsidRPr="00535839">
        <w:rPr>
          <w:rFonts w:cs="Times New Roman"/>
          <w:noProof/>
        </w:rPr>
        <w:tab/>
        <w:t xml:space="preserve">Gupta AK, Nagar DK. </w:t>
      </w:r>
      <w:r w:rsidRPr="00535839">
        <w:rPr>
          <w:rFonts w:cs="Times New Roman"/>
          <w:i/>
          <w:iCs/>
          <w:noProof/>
        </w:rPr>
        <w:t>Matrix Variate Distributions</w:t>
      </w:r>
      <w:r w:rsidRPr="00535839">
        <w:rPr>
          <w:rFonts w:cs="Times New Roman"/>
          <w:noProof/>
        </w:rPr>
        <w:t>. Boca Raton: Chapman &amp; Hall/CRC; 1999. DOI: 10.1198/jasa.2003.s280.</w:t>
      </w:r>
    </w:p>
    <w:p w14:paraId="196684F8"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35.</w:t>
      </w:r>
      <w:r w:rsidRPr="00535839">
        <w:rPr>
          <w:rFonts w:cs="Times New Roman"/>
          <w:noProof/>
        </w:rPr>
        <w:tab/>
        <w:t xml:space="preserve">Keener RW. </w:t>
      </w:r>
      <w:r w:rsidRPr="00535839">
        <w:rPr>
          <w:rFonts w:cs="Times New Roman"/>
          <w:i/>
          <w:iCs/>
          <w:noProof/>
        </w:rPr>
        <w:t>Theoretical statistics : topics for a core course</w:t>
      </w:r>
      <w:r w:rsidRPr="00535839">
        <w:rPr>
          <w:rFonts w:cs="Times New Roman"/>
          <w:noProof/>
        </w:rPr>
        <w:t>. New York: Springer; 2010.</w:t>
      </w:r>
    </w:p>
    <w:p w14:paraId="0D07E4C1"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36.</w:t>
      </w:r>
      <w:r w:rsidRPr="00535839">
        <w:rPr>
          <w:rFonts w:cs="Times New Roman"/>
          <w:noProof/>
        </w:rPr>
        <w:tab/>
        <w:t xml:space="preserve">Geman S, Geman D. Stochastic Relaxation, Gibbs Distributions, and the Bayesian Restoration of Images. </w:t>
      </w:r>
      <w:r w:rsidRPr="00535839">
        <w:rPr>
          <w:rFonts w:cs="Times New Roman"/>
          <w:i/>
          <w:iCs/>
          <w:noProof/>
        </w:rPr>
        <w:t>IEEE Transactions on Pattern Analysis and Machine Intelligence</w:t>
      </w:r>
      <w:r w:rsidRPr="00535839">
        <w:rPr>
          <w:rFonts w:cs="Times New Roman"/>
          <w:noProof/>
        </w:rPr>
        <w:t xml:space="preserve"> 1984; </w:t>
      </w:r>
      <w:r w:rsidRPr="00535839">
        <w:rPr>
          <w:rFonts w:cs="Times New Roman"/>
          <w:b/>
          <w:bCs/>
          <w:noProof/>
        </w:rPr>
        <w:t>PAMI</w:t>
      </w:r>
      <w:r w:rsidRPr="00535839">
        <w:rPr>
          <w:rFonts w:cs="Times New Roman"/>
          <w:noProof/>
        </w:rPr>
        <w:t>-</w:t>
      </w:r>
      <w:r w:rsidRPr="00535839">
        <w:rPr>
          <w:rFonts w:cs="Times New Roman"/>
          <w:b/>
          <w:bCs/>
          <w:noProof/>
        </w:rPr>
        <w:t>6</w:t>
      </w:r>
      <w:r w:rsidRPr="00535839">
        <w:rPr>
          <w:rFonts w:cs="Times New Roman"/>
          <w:noProof/>
        </w:rPr>
        <w:t>(6): 721–741. DOI: 10.1109/TPAMI.1984.4767596.</w:t>
      </w:r>
    </w:p>
    <w:p w14:paraId="02DF7E9C"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37.</w:t>
      </w:r>
      <w:r w:rsidRPr="00535839">
        <w:rPr>
          <w:rFonts w:cs="Times New Roman"/>
          <w:noProof/>
        </w:rPr>
        <w:tab/>
        <w:t xml:space="preserve">Gelman A, Carlin JB, Stern HS, Dunson DB, Vehtari A, Rubin DB. </w:t>
      </w:r>
      <w:r w:rsidRPr="00535839">
        <w:rPr>
          <w:rFonts w:cs="Times New Roman"/>
          <w:i/>
          <w:iCs/>
          <w:noProof/>
        </w:rPr>
        <w:t>Bayesian data analysis</w:t>
      </w:r>
      <w:r w:rsidRPr="00535839">
        <w:rPr>
          <w:rFonts w:cs="Times New Roman"/>
          <w:noProof/>
        </w:rPr>
        <w:t>. Third Edit. Boca Raton: Chapman &amp; Hall/CRC; 2014.</w:t>
      </w:r>
    </w:p>
    <w:p w14:paraId="5308C684"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38.</w:t>
      </w:r>
      <w:r w:rsidRPr="00535839">
        <w:rPr>
          <w:rFonts w:cs="Times New Roman"/>
          <w:noProof/>
        </w:rPr>
        <w:tab/>
        <w:t xml:space="preserve">Andrieu C, de Freitas N, Doucet A, Jordan MI. An Introduction to MCMC for Machine Learning. </w:t>
      </w:r>
      <w:r w:rsidRPr="00535839">
        <w:rPr>
          <w:rFonts w:cs="Times New Roman"/>
          <w:i/>
          <w:iCs/>
          <w:noProof/>
        </w:rPr>
        <w:t>Machine Learning</w:t>
      </w:r>
      <w:r w:rsidRPr="00535839">
        <w:rPr>
          <w:rFonts w:cs="Times New Roman"/>
          <w:noProof/>
        </w:rPr>
        <w:t xml:space="preserve"> 2003; </w:t>
      </w:r>
      <w:r w:rsidRPr="00535839">
        <w:rPr>
          <w:rFonts w:cs="Times New Roman"/>
          <w:b/>
          <w:bCs/>
          <w:noProof/>
        </w:rPr>
        <w:t>50</w:t>
      </w:r>
      <w:r w:rsidRPr="00535839">
        <w:rPr>
          <w:rFonts w:cs="Times New Roman"/>
          <w:noProof/>
        </w:rPr>
        <w:t>(1/2): 5–43. DOI: 10.1023/A:1020281327116.</w:t>
      </w:r>
    </w:p>
    <w:p w14:paraId="12B4975E"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39.</w:t>
      </w:r>
      <w:r w:rsidRPr="00535839">
        <w:rPr>
          <w:rFonts w:cs="Times New Roman"/>
          <w:noProof/>
        </w:rPr>
        <w:tab/>
        <w:t xml:space="preserve">Jordan MI. </w:t>
      </w:r>
      <w:r w:rsidRPr="00535839">
        <w:rPr>
          <w:rFonts w:cs="Times New Roman"/>
          <w:i/>
          <w:iCs/>
          <w:noProof/>
        </w:rPr>
        <w:t>An Introduction to Probabilistic Graphical Models</w:t>
      </w:r>
      <w:r w:rsidRPr="00535839">
        <w:rPr>
          <w:rFonts w:cs="Times New Roman"/>
          <w:noProof/>
        </w:rPr>
        <w:t>. Lecture Notes: University of California, Berkeley; 2003.</w:t>
      </w:r>
    </w:p>
    <w:p w14:paraId="351F9A5C"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40.</w:t>
      </w:r>
      <w:r w:rsidRPr="00535839">
        <w:rPr>
          <w:rFonts w:cs="Times New Roman"/>
          <w:noProof/>
        </w:rPr>
        <w:tab/>
        <w:t xml:space="preserve">Gibson S, Ninness B. Robust maximum-likelihood estimation of multivariable dynamic systems. </w:t>
      </w:r>
      <w:r w:rsidRPr="00535839">
        <w:rPr>
          <w:rFonts w:cs="Times New Roman"/>
          <w:i/>
          <w:iCs/>
          <w:noProof/>
        </w:rPr>
        <w:t>Automatica</w:t>
      </w:r>
      <w:r w:rsidRPr="00535839">
        <w:rPr>
          <w:rFonts w:cs="Times New Roman"/>
          <w:noProof/>
        </w:rPr>
        <w:t xml:space="preserve"> 2005; </w:t>
      </w:r>
      <w:r w:rsidRPr="00535839">
        <w:rPr>
          <w:rFonts w:cs="Times New Roman"/>
          <w:b/>
          <w:bCs/>
          <w:noProof/>
        </w:rPr>
        <w:t>41</w:t>
      </w:r>
      <w:r w:rsidRPr="00535839">
        <w:rPr>
          <w:rFonts w:cs="Times New Roman"/>
          <w:noProof/>
        </w:rPr>
        <w:t>(10): 1667–1682. DOI: 10.1016/j.automatica.2005.05.008.</w:t>
      </w:r>
    </w:p>
    <w:p w14:paraId="18719184"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41.</w:t>
      </w:r>
      <w:r w:rsidRPr="00535839">
        <w:rPr>
          <w:rFonts w:cs="Times New Roman"/>
          <w:noProof/>
        </w:rPr>
        <w:tab/>
        <w:t xml:space="preserve">Meyer C. </w:t>
      </w:r>
      <w:r w:rsidRPr="00535839">
        <w:rPr>
          <w:rFonts w:cs="Times New Roman"/>
          <w:i/>
          <w:iCs/>
          <w:noProof/>
        </w:rPr>
        <w:t>Matrix analysis and applied linear algebra</w:t>
      </w:r>
      <w:r w:rsidRPr="00535839">
        <w:rPr>
          <w:rFonts w:cs="Times New Roman"/>
          <w:noProof/>
        </w:rPr>
        <w:t>. Philadelphia: SIAM; 2000.</w:t>
      </w:r>
    </w:p>
    <w:p w14:paraId="57E8437A"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42.</w:t>
      </w:r>
      <w:r w:rsidRPr="00535839">
        <w:rPr>
          <w:rFonts w:cs="Times New Roman"/>
          <w:noProof/>
        </w:rPr>
        <w:tab/>
        <w:t xml:space="preserve">Overschee P, Moor B. </w:t>
      </w:r>
      <w:r w:rsidRPr="00535839">
        <w:rPr>
          <w:rFonts w:cs="Times New Roman"/>
          <w:i/>
          <w:iCs/>
          <w:noProof/>
        </w:rPr>
        <w:t>Subspace Identification for Linear Systems : Theory - Implementation - Applications</w:t>
      </w:r>
      <w:r w:rsidRPr="00535839">
        <w:rPr>
          <w:rFonts w:cs="Times New Roman"/>
          <w:noProof/>
        </w:rPr>
        <w:t>. Norwell: Kluwer Academic Publishers; 1996.</w:t>
      </w:r>
    </w:p>
    <w:p w14:paraId="047186F3"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43.</w:t>
      </w:r>
      <w:r w:rsidRPr="00535839">
        <w:rPr>
          <w:rFonts w:cs="Times New Roman"/>
          <w:noProof/>
        </w:rPr>
        <w:tab/>
      </w:r>
      <w:r w:rsidRPr="00535839">
        <w:rPr>
          <w:rFonts w:cs="Times New Roman"/>
          <w:i/>
          <w:iCs/>
          <w:noProof/>
        </w:rPr>
        <w:t>MATLAB and Parallel Computing Toolbox Release 2016b</w:t>
      </w:r>
      <w:r w:rsidRPr="00535839">
        <w:rPr>
          <w:rFonts w:cs="Times New Roman"/>
          <w:noProof/>
        </w:rPr>
        <w:t>. Natick, Massachusetts, United States: The MathWorks, Inc.; 2016.</w:t>
      </w:r>
    </w:p>
    <w:p w14:paraId="1252D3C6"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44.</w:t>
      </w:r>
      <w:r w:rsidRPr="00535839">
        <w:rPr>
          <w:rFonts w:cs="Times New Roman"/>
          <w:noProof/>
        </w:rPr>
        <w:tab/>
        <w:t xml:space="preserve">Gelman A, Rubin DB. Inference from Iterative Simulation Using Multiple Sequences. </w:t>
      </w:r>
      <w:r w:rsidRPr="00535839">
        <w:rPr>
          <w:rFonts w:cs="Times New Roman"/>
          <w:i/>
          <w:iCs/>
          <w:noProof/>
        </w:rPr>
        <w:t>Statistical Science</w:t>
      </w:r>
      <w:r w:rsidRPr="00535839">
        <w:rPr>
          <w:rFonts w:cs="Times New Roman"/>
          <w:noProof/>
        </w:rPr>
        <w:t xml:space="preserve"> 1992; </w:t>
      </w:r>
      <w:r w:rsidRPr="00535839">
        <w:rPr>
          <w:rFonts w:cs="Times New Roman"/>
          <w:b/>
          <w:bCs/>
          <w:noProof/>
        </w:rPr>
        <w:t>7</w:t>
      </w:r>
      <w:r w:rsidRPr="00535839">
        <w:rPr>
          <w:rFonts w:cs="Times New Roman"/>
          <w:noProof/>
        </w:rPr>
        <w:t>(4): 457–472. DOI: 10.1214/ss/1177011136.</w:t>
      </w:r>
    </w:p>
    <w:p w14:paraId="0E930EF3"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45.</w:t>
      </w:r>
      <w:r w:rsidRPr="00535839">
        <w:rPr>
          <w:rFonts w:cs="Times New Roman"/>
          <w:noProof/>
        </w:rPr>
        <w:tab/>
        <w:t xml:space="preserve">Brooks SPB, Gelman AG. General methods for monitoring convergence of iterative simulations. </w:t>
      </w:r>
      <w:r w:rsidRPr="00535839">
        <w:rPr>
          <w:rFonts w:cs="Times New Roman"/>
          <w:i/>
          <w:iCs/>
          <w:noProof/>
        </w:rPr>
        <w:t>Journal of Computational and Graphical Statistics</w:t>
      </w:r>
      <w:r w:rsidRPr="00535839">
        <w:rPr>
          <w:rFonts w:cs="Times New Roman"/>
          <w:noProof/>
        </w:rPr>
        <w:t xml:space="preserve"> 1998; </w:t>
      </w:r>
      <w:r w:rsidRPr="00535839">
        <w:rPr>
          <w:rFonts w:cs="Times New Roman"/>
          <w:b/>
          <w:bCs/>
          <w:noProof/>
        </w:rPr>
        <w:t>7</w:t>
      </w:r>
      <w:r w:rsidRPr="00535839">
        <w:rPr>
          <w:rFonts w:cs="Times New Roman"/>
          <w:noProof/>
        </w:rPr>
        <w:t>(4): 434–455. DOI: 10.2307/1390675.</w:t>
      </w:r>
    </w:p>
    <w:p w14:paraId="3AB146B6"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46.</w:t>
      </w:r>
      <w:r w:rsidRPr="00535839">
        <w:rPr>
          <w:rFonts w:cs="Times New Roman"/>
          <w:noProof/>
        </w:rPr>
        <w:tab/>
        <w:t xml:space="preserve">CESMD Database. </w:t>
      </w:r>
      <w:r w:rsidRPr="00535839">
        <w:rPr>
          <w:rFonts w:cs="Times New Roman"/>
          <w:i/>
          <w:iCs/>
          <w:noProof/>
        </w:rPr>
        <w:t>Center for Engineering Strong Motion Data (CESMD), a Cooperative Database Effort from US Geological Survey (USGS), California Geological Survey (CGS) and Advanced National Seismic System (ANSS)</w:t>
      </w:r>
      <w:r w:rsidRPr="00535839">
        <w:rPr>
          <w:rFonts w:cs="Times New Roman"/>
          <w:noProof/>
        </w:rPr>
        <w:t xml:space="preserve"> 2018. http://www.strongmotioncenter.org/ [accessed January 1, 2018].</w:t>
      </w:r>
    </w:p>
    <w:p w14:paraId="3DF28411" w14:textId="77777777" w:rsidR="00535839" w:rsidRPr="00535839" w:rsidRDefault="00535839" w:rsidP="00535839">
      <w:pPr>
        <w:widowControl w:val="0"/>
        <w:autoSpaceDE w:val="0"/>
        <w:autoSpaceDN w:val="0"/>
        <w:adjustRightInd w:val="0"/>
        <w:spacing w:after="0"/>
        <w:ind w:left="640" w:hanging="640"/>
        <w:rPr>
          <w:rFonts w:cs="Times New Roman"/>
          <w:noProof/>
        </w:rPr>
      </w:pPr>
      <w:r w:rsidRPr="00535839">
        <w:rPr>
          <w:rFonts w:cs="Times New Roman"/>
          <w:noProof/>
        </w:rPr>
        <w:t>47.</w:t>
      </w:r>
      <w:r w:rsidRPr="00535839">
        <w:rPr>
          <w:rFonts w:cs="Times New Roman"/>
          <w:noProof/>
        </w:rPr>
        <w:tab/>
        <w:t xml:space="preserve">Au SK. Uncertainty law in ambient modal identification - Part I: Theory. </w:t>
      </w:r>
      <w:r w:rsidRPr="00535839">
        <w:rPr>
          <w:rFonts w:cs="Times New Roman"/>
          <w:i/>
          <w:iCs/>
          <w:noProof/>
        </w:rPr>
        <w:t>Mechanical Systems and Signal Processing</w:t>
      </w:r>
      <w:r w:rsidRPr="00535839">
        <w:rPr>
          <w:rFonts w:cs="Times New Roman"/>
          <w:noProof/>
        </w:rPr>
        <w:t xml:space="preserve"> 2014; </w:t>
      </w:r>
      <w:r w:rsidRPr="00535839">
        <w:rPr>
          <w:rFonts w:cs="Times New Roman"/>
          <w:b/>
          <w:bCs/>
          <w:noProof/>
        </w:rPr>
        <w:t>48</w:t>
      </w:r>
      <w:r w:rsidRPr="00535839">
        <w:rPr>
          <w:rFonts w:cs="Times New Roman"/>
          <w:noProof/>
        </w:rPr>
        <w:t>(1–2): 15–33. DOI: 10.1016/j.ymssp.2013.07.016.</w:t>
      </w:r>
    </w:p>
    <w:p w14:paraId="2D664EA8" w14:textId="5C5DA5F0" w:rsidR="00673E90" w:rsidRPr="0042632F" w:rsidRDefault="002C50E6" w:rsidP="0042632F">
      <w:pPr>
        <w:pStyle w:val="FirstParagraph"/>
        <w:ind w:firstLine="0"/>
        <w:rPr>
          <w:rFonts w:cs="Times New Roman"/>
          <w:szCs w:val="20"/>
        </w:rPr>
      </w:pPr>
      <w:r w:rsidRPr="0042632F">
        <w:rPr>
          <w:rFonts w:cs="Times New Roman"/>
          <w:szCs w:val="20"/>
        </w:rPr>
        <w:fldChar w:fldCharType="end"/>
      </w:r>
    </w:p>
    <w:sectPr w:rsidR="00673E90" w:rsidRPr="0042632F">
      <w:footerReference w:type="default" r:id="rId3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89732" w14:textId="77777777" w:rsidR="00347182" w:rsidRDefault="00347182">
      <w:pPr>
        <w:spacing w:after="0"/>
      </w:pPr>
      <w:r>
        <w:separator/>
      </w:r>
    </w:p>
  </w:endnote>
  <w:endnote w:type="continuationSeparator" w:id="0">
    <w:p w14:paraId="3342E296" w14:textId="77777777" w:rsidR="00347182" w:rsidRDefault="003471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6864552"/>
      <w:docPartObj>
        <w:docPartGallery w:val="Page Numbers (Bottom of Page)"/>
        <w:docPartUnique/>
      </w:docPartObj>
    </w:sdtPr>
    <w:sdtEndPr>
      <w:rPr>
        <w:noProof/>
      </w:rPr>
    </w:sdtEndPr>
    <w:sdtContent>
      <w:p w14:paraId="59E850C1" w14:textId="0CC7A746" w:rsidR="0092079F" w:rsidRDefault="0092079F">
        <w:pPr>
          <w:pStyle w:val="Footer"/>
          <w:jc w:val="right"/>
        </w:pPr>
        <w:r>
          <w:fldChar w:fldCharType="begin"/>
        </w:r>
        <w:r>
          <w:instrText xml:space="preserve"> PAGE   \* MERGEFORMAT </w:instrText>
        </w:r>
        <w:r>
          <w:fldChar w:fldCharType="separate"/>
        </w:r>
        <w:r>
          <w:rPr>
            <w:noProof/>
          </w:rPr>
          <w:t>18</w:t>
        </w:r>
        <w:r>
          <w:rPr>
            <w:noProof/>
          </w:rPr>
          <w:fldChar w:fldCharType="end"/>
        </w:r>
      </w:p>
    </w:sdtContent>
  </w:sdt>
  <w:p w14:paraId="406EDDE5" w14:textId="77777777" w:rsidR="0092079F" w:rsidRDefault="009207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C2F08" w14:textId="77777777" w:rsidR="00347182" w:rsidRDefault="00347182">
      <w:r>
        <w:separator/>
      </w:r>
    </w:p>
  </w:footnote>
  <w:footnote w:type="continuationSeparator" w:id="0">
    <w:p w14:paraId="4654B0F4" w14:textId="77777777" w:rsidR="00347182" w:rsidRDefault="003471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5A214A8"/>
    <w:multiLevelType w:val="multilevel"/>
    <w:tmpl w:val="EE24678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4A90FF0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0B1D088A"/>
    <w:multiLevelType w:val="multilevel"/>
    <w:tmpl w:val="1928597E"/>
    <w:lvl w:ilvl="0">
      <w:start w:val="1"/>
      <w:numFmt w:val="decimal"/>
      <w:lvlText w:val="Chapter %1"/>
      <w:lvlJc w:val="left"/>
      <w:pPr>
        <w:ind w:left="735" w:hanging="735"/>
      </w:pPr>
    </w:lvl>
    <w:lvl w:ilvl="1">
      <w:start w:val="1"/>
      <w:numFmt w:val="decimal"/>
      <w:lvlText w:val="%1.%2"/>
      <w:lvlJc w:val="left"/>
      <w:pPr>
        <w:ind w:left="735" w:hanging="735"/>
      </w:pPr>
    </w:lvl>
    <w:lvl w:ilvl="2">
      <w:start w:val="1"/>
      <w:numFmt w:val="decimal"/>
      <w:lvlText w:val="%1.%2.%3"/>
      <w:lvlJc w:val="left"/>
      <w:pPr>
        <w:ind w:left="735" w:hanging="735"/>
      </w:pPr>
    </w:lvl>
    <w:lvl w:ilvl="3">
      <w:start w:val="1"/>
      <w:numFmt w:val="decimal"/>
      <w:lvlText w:val="%1.%2.%3.%4"/>
      <w:lvlJc w:val="left"/>
      <w:pPr>
        <w:ind w:left="735" w:hanging="73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F7942A6"/>
    <w:multiLevelType w:val="multilevel"/>
    <w:tmpl w:val="0409001D"/>
    <w:numStyleLink w:val="1"/>
  </w:abstractNum>
  <w:abstractNum w:abstractNumId="4" w15:restartNumberingAfterBreak="0">
    <w:nsid w:val="11C275AB"/>
    <w:multiLevelType w:val="multilevel"/>
    <w:tmpl w:val="124EA27C"/>
    <w:lvl w:ilvl="0">
      <w:start w:val="1"/>
      <w:numFmt w:val="decimal"/>
      <w:pStyle w:val="Section"/>
      <w:lvlText w:val="%1."/>
      <w:lvlJc w:val="left"/>
      <w:pPr>
        <w:tabs>
          <w:tab w:val="num" w:pos="587"/>
        </w:tabs>
        <w:ind w:left="587" w:hanging="360"/>
      </w:pPr>
    </w:lvl>
    <w:lvl w:ilvl="1">
      <w:start w:val="1"/>
      <w:numFmt w:val="decimal"/>
      <w:pStyle w:val="Subsection"/>
      <w:lvlText w:val="%1.%2."/>
      <w:lvlJc w:val="left"/>
      <w:pPr>
        <w:tabs>
          <w:tab w:val="num" w:pos="1019"/>
        </w:tabs>
        <w:ind w:left="1019" w:hanging="432"/>
      </w:pPr>
    </w:lvl>
    <w:lvl w:ilvl="2">
      <w:start w:val="1"/>
      <w:numFmt w:val="decimal"/>
      <w:lvlText w:val="%1.%2.%3."/>
      <w:lvlJc w:val="left"/>
      <w:pPr>
        <w:tabs>
          <w:tab w:val="num" w:pos="1667"/>
        </w:tabs>
        <w:ind w:left="1451" w:hanging="504"/>
      </w:pPr>
    </w:lvl>
    <w:lvl w:ilvl="3">
      <w:start w:val="1"/>
      <w:numFmt w:val="decimal"/>
      <w:lvlText w:val="%1.%2.%3.%4."/>
      <w:lvlJc w:val="left"/>
      <w:pPr>
        <w:tabs>
          <w:tab w:val="num" w:pos="2387"/>
        </w:tabs>
        <w:ind w:left="1955" w:hanging="648"/>
      </w:pPr>
    </w:lvl>
    <w:lvl w:ilvl="4">
      <w:start w:val="1"/>
      <w:numFmt w:val="decimal"/>
      <w:lvlText w:val="%1.%2.%3.%4.%5."/>
      <w:lvlJc w:val="left"/>
      <w:pPr>
        <w:tabs>
          <w:tab w:val="num" w:pos="2747"/>
        </w:tabs>
        <w:ind w:left="2459" w:hanging="792"/>
      </w:pPr>
    </w:lvl>
    <w:lvl w:ilvl="5">
      <w:start w:val="1"/>
      <w:numFmt w:val="decimal"/>
      <w:lvlText w:val="%1.%2.%3.%4.%5.%6."/>
      <w:lvlJc w:val="left"/>
      <w:pPr>
        <w:tabs>
          <w:tab w:val="num" w:pos="3467"/>
        </w:tabs>
        <w:ind w:left="2963" w:hanging="936"/>
      </w:pPr>
    </w:lvl>
    <w:lvl w:ilvl="6">
      <w:start w:val="1"/>
      <w:numFmt w:val="decimal"/>
      <w:lvlText w:val="%1.%2.%3.%4.%5.%6.%7."/>
      <w:lvlJc w:val="left"/>
      <w:pPr>
        <w:tabs>
          <w:tab w:val="num" w:pos="3827"/>
        </w:tabs>
        <w:ind w:left="3467" w:hanging="1080"/>
      </w:pPr>
    </w:lvl>
    <w:lvl w:ilvl="7">
      <w:start w:val="1"/>
      <w:numFmt w:val="decimal"/>
      <w:lvlText w:val="%1.%2.%3.%4.%5.%6.%7.%8."/>
      <w:lvlJc w:val="left"/>
      <w:pPr>
        <w:tabs>
          <w:tab w:val="num" w:pos="4547"/>
        </w:tabs>
        <w:ind w:left="3971" w:hanging="1224"/>
      </w:pPr>
    </w:lvl>
    <w:lvl w:ilvl="8">
      <w:start w:val="1"/>
      <w:numFmt w:val="decimal"/>
      <w:lvlText w:val="%1.%2.%3.%4.%5.%6.%7.%8.%9."/>
      <w:lvlJc w:val="left"/>
      <w:pPr>
        <w:tabs>
          <w:tab w:val="num" w:pos="4907"/>
        </w:tabs>
        <w:ind w:left="4547" w:hanging="1440"/>
      </w:pPr>
    </w:lvl>
  </w:abstractNum>
  <w:abstractNum w:abstractNumId="5" w15:restartNumberingAfterBreak="0">
    <w:nsid w:val="15DA07AF"/>
    <w:multiLevelType w:val="hybridMultilevel"/>
    <w:tmpl w:val="EB443D70"/>
    <w:lvl w:ilvl="0" w:tplc="73A27CC6">
      <w:start w:val="1"/>
      <w:numFmt w:val="decimal"/>
      <w:lvlText w:val="(%1)"/>
      <w:lvlJc w:val="left"/>
      <w:pPr>
        <w:ind w:left="587" w:hanging="360"/>
      </w:p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6" w15:restartNumberingAfterBreak="0">
    <w:nsid w:val="1C343C7B"/>
    <w:multiLevelType w:val="multilevel"/>
    <w:tmpl w:val="4AE811A2"/>
    <w:lvl w:ilvl="0">
      <w:start w:val="1"/>
      <w:numFmt w:val="decimal"/>
      <w:lvlText w:val="Chapter %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09412B8"/>
    <w:multiLevelType w:val="multilevel"/>
    <w:tmpl w:val="0409001D"/>
    <w:styleLink w:val="1"/>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21E86A80"/>
    <w:multiLevelType w:val="multilevel"/>
    <w:tmpl w:val="0409001D"/>
    <w:numStyleLink w:val="1"/>
  </w:abstractNum>
  <w:abstractNum w:abstractNumId="9" w15:restartNumberingAfterBreak="0">
    <w:nsid w:val="28173018"/>
    <w:multiLevelType w:val="multilevel"/>
    <w:tmpl w:val="8A58B7CE"/>
    <w:lvl w:ilvl="0">
      <w:start w:val="1"/>
      <w:numFmt w:val="decimal"/>
      <w:lvlText w:val="Chapter %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325F14C8"/>
    <w:multiLevelType w:val="multilevel"/>
    <w:tmpl w:val="67AE1672"/>
    <w:lvl w:ilvl="0">
      <w:start w:val="1"/>
      <w:numFmt w:val="decimal"/>
      <w:lvlText w:val="Chapter %1"/>
      <w:lvlJc w:val="left"/>
      <w:pPr>
        <w:ind w:left="735" w:hanging="735"/>
      </w:pPr>
    </w:lvl>
    <w:lvl w:ilvl="1">
      <w:start w:val="1"/>
      <w:numFmt w:val="decimal"/>
      <w:lvlText w:val="%1.%2"/>
      <w:lvlJc w:val="left"/>
      <w:pPr>
        <w:ind w:left="735" w:hanging="735"/>
      </w:pPr>
    </w:lvl>
    <w:lvl w:ilvl="2">
      <w:start w:val="1"/>
      <w:numFmt w:val="decimal"/>
      <w:lvlText w:val="%1.%2.%3"/>
      <w:lvlJc w:val="left"/>
      <w:pPr>
        <w:ind w:left="735" w:hanging="735"/>
      </w:pPr>
    </w:lvl>
    <w:lvl w:ilvl="3">
      <w:start w:val="1"/>
      <w:numFmt w:val="decimal"/>
      <w:lvlText w:val="%1.%2.%3.%4"/>
      <w:lvlJc w:val="left"/>
      <w:pPr>
        <w:ind w:left="735" w:hanging="73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45979D5"/>
    <w:multiLevelType w:val="multilevel"/>
    <w:tmpl w:val="0409001D"/>
    <w:numStyleLink w:val="1"/>
  </w:abstractNum>
  <w:abstractNum w:abstractNumId="12" w15:restartNumberingAfterBreak="0">
    <w:nsid w:val="34956480"/>
    <w:multiLevelType w:val="multilevel"/>
    <w:tmpl w:val="667C228A"/>
    <w:lvl w:ilvl="0">
      <w:start w:val="1"/>
      <w:numFmt w:val="upperLetter"/>
      <w:lvlText w:val="Appendix %1."/>
      <w:lvlJc w:val="left"/>
      <w:pPr>
        <w:tabs>
          <w:tab w:val="num" w:pos="1800"/>
        </w:tabs>
        <w:ind w:left="360" w:hanging="360"/>
      </w:pPr>
    </w:lvl>
    <w:lvl w:ilvl="1">
      <w:start w:val="1"/>
      <w:numFmt w:val="decimal"/>
      <w:lvlText w:val="%1.%2."/>
      <w:lvlJc w:val="left"/>
      <w:pPr>
        <w:tabs>
          <w:tab w:val="num" w:pos="1076"/>
        </w:tabs>
        <w:ind w:left="1076" w:hanging="432"/>
      </w:pPr>
    </w:lvl>
    <w:lvl w:ilvl="2">
      <w:start w:val="1"/>
      <w:numFmt w:val="decimal"/>
      <w:lvlText w:val="%1.%2.%3."/>
      <w:lvlJc w:val="left"/>
      <w:pPr>
        <w:tabs>
          <w:tab w:val="num" w:pos="1724"/>
        </w:tabs>
        <w:ind w:left="1508" w:hanging="504"/>
      </w:pPr>
    </w:lvl>
    <w:lvl w:ilvl="3">
      <w:start w:val="1"/>
      <w:numFmt w:val="decimal"/>
      <w:lvlText w:val="%1.%2.%3.%4."/>
      <w:lvlJc w:val="left"/>
      <w:pPr>
        <w:tabs>
          <w:tab w:val="num" w:pos="2444"/>
        </w:tabs>
        <w:ind w:left="2012" w:hanging="648"/>
      </w:pPr>
    </w:lvl>
    <w:lvl w:ilvl="4">
      <w:start w:val="1"/>
      <w:numFmt w:val="decimal"/>
      <w:lvlText w:val="%1.%2.%3.%4.%5."/>
      <w:lvlJc w:val="left"/>
      <w:pPr>
        <w:tabs>
          <w:tab w:val="num" w:pos="2804"/>
        </w:tabs>
        <w:ind w:left="2516" w:hanging="792"/>
      </w:pPr>
    </w:lvl>
    <w:lvl w:ilvl="5">
      <w:start w:val="1"/>
      <w:numFmt w:val="decimal"/>
      <w:lvlText w:val="%1.%2.%3.%4.%5.%6."/>
      <w:lvlJc w:val="left"/>
      <w:pPr>
        <w:tabs>
          <w:tab w:val="num" w:pos="3524"/>
        </w:tabs>
        <w:ind w:left="3020" w:hanging="936"/>
      </w:pPr>
    </w:lvl>
    <w:lvl w:ilvl="6">
      <w:start w:val="1"/>
      <w:numFmt w:val="decimal"/>
      <w:lvlText w:val="%1.%2.%3.%4.%5.%6.%7."/>
      <w:lvlJc w:val="left"/>
      <w:pPr>
        <w:tabs>
          <w:tab w:val="num" w:pos="3884"/>
        </w:tabs>
        <w:ind w:left="3524" w:hanging="1080"/>
      </w:pPr>
    </w:lvl>
    <w:lvl w:ilvl="7">
      <w:start w:val="1"/>
      <w:numFmt w:val="decimal"/>
      <w:lvlText w:val="%1.%2.%3.%4.%5.%6.%7.%8."/>
      <w:lvlJc w:val="left"/>
      <w:pPr>
        <w:tabs>
          <w:tab w:val="num" w:pos="4604"/>
        </w:tabs>
        <w:ind w:left="4028" w:hanging="1224"/>
      </w:pPr>
    </w:lvl>
    <w:lvl w:ilvl="8">
      <w:start w:val="1"/>
      <w:numFmt w:val="decimal"/>
      <w:lvlText w:val="%1.%2.%3.%4.%5.%6.%7.%8.%9."/>
      <w:lvlJc w:val="left"/>
      <w:pPr>
        <w:tabs>
          <w:tab w:val="num" w:pos="4964"/>
        </w:tabs>
        <w:ind w:left="4604" w:hanging="1440"/>
      </w:pPr>
    </w:lvl>
  </w:abstractNum>
  <w:abstractNum w:abstractNumId="13" w15:restartNumberingAfterBreak="0">
    <w:nsid w:val="3F612F6E"/>
    <w:multiLevelType w:val="hybridMultilevel"/>
    <w:tmpl w:val="58E259F0"/>
    <w:lvl w:ilvl="0" w:tplc="D8224EE0">
      <w:start w:val="1"/>
      <w:numFmt w:val="decimal"/>
      <w:lvlText w:val="Chapter %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DE6AE6"/>
    <w:multiLevelType w:val="hybridMultilevel"/>
    <w:tmpl w:val="51D4968C"/>
    <w:lvl w:ilvl="0" w:tplc="E2A4559C">
      <w:start w:val="1"/>
      <w:numFmt w:val="lowerLetter"/>
      <w:lvlText w:val="%1)"/>
      <w:lvlJc w:val="left"/>
      <w:pPr>
        <w:ind w:left="3600" w:hanging="72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5A3917B6"/>
    <w:multiLevelType w:val="multilevel"/>
    <w:tmpl w:val="6AF80242"/>
    <w:lvl w:ilvl="0">
      <w:start w:val="1"/>
      <w:numFmt w:val="decimal"/>
      <w:lvlText w:val="%1."/>
      <w:lvlJc w:val="left"/>
      <w:pPr>
        <w:tabs>
          <w:tab w:val="num" w:pos="871"/>
        </w:tabs>
        <w:ind w:left="871" w:hanging="360"/>
      </w:pPr>
    </w:lvl>
    <w:lvl w:ilvl="1">
      <w:start w:val="1"/>
      <w:numFmt w:val="decimal"/>
      <w:lvlText w:val="%1.%2."/>
      <w:lvlJc w:val="left"/>
      <w:pPr>
        <w:tabs>
          <w:tab w:val="num" w:pos="1303"/>
        </w:tabs>
        <w:ind w:left="1303" w:hanging="432"/>
      </w:pPr>
    </w:lvl>
    <w:lvl w:ilvl="2">
      <w:start w:val="1"/>
      <w:numFmt w:val="decimal"/>
      <w:lvlText w:val="%1.%2.%3."/>
      <w:lvlJc w:val="left"/>
      <w:pPr>
        <w:tabs>
          <w:tab w:val="num" w:pos="1951"/>
        </w:tabs>
        <w:ind w:left="1735" w:hanging="504"/>
      </w:pPr>
    </w:lvl>
    <w:lvl w:ilvl="3">
      <w:start w:val="1"/>
      <w:numFmt w:val="decimal"/>
      <w:lvlText w:val="%1.%2.%3.%4."/>
      <w:lvlJc w:val="left"/>
      <w:pPr>
        <w:tabs>
          <w:tab w:val="num" w:pos="2671"/>
        </w:tabs>
        <w:ind w:left="2239" w:hanging="648"/>
      </w:pPr>
    </w:lvl>
    <w:lvl w:ilvl="4">
      <w:start w:val="1"/>
      <w:numFmt w:val="decimal"/>
      <w:lvlText w:val="%1.%2.%3.%4.%5."/>
      <w:lvlJc w:val="left"/>
      <w:pPr>
        <w:tabs>
          <w:tab w:val="num" w:pos="3031"/>
        </w:tabs>
        <w:ind w:left="2743" w:hanging="792"/>
      </w:pPr>
    </w:lvl>
    <w:lvl w:ilvl="5">
      <w:start w:val="1"/>
      <w:numFmt w:val="decimal"/>
      <w:lvlText w:val="%1.%2.%3.%4.%5.%6."/>
      <w:lvlJc w:val="left"/>
      <w:pPr>
        <w:tabs>
          <w:tab w:val="num" w:pos="3751"/>
        </w:tabs>
        <w:ind w:left="3247" w:hanging="936"/>
      </w:pPr>
    </w:lvl>
    <w:lvl w:ilvl="6">
      <w:start w:val="1"/>
      <w:numFmt w:val="decimal"/>
      <w:lvlText w:val="%1.%2.%3.%4.%5.%6.%7."/>
      <w:lvlJc w:val="left"/>
      <w:pPr>
        <w:tabs>
          <w:tab w:val="num" w:pos="4111"/>
        </w:tabs>
        <w:ind w:left="3751" w:hanging="1080"/>
      </w:pPr>
    </w:lvl>
    <w:lvl w:ilvl="7">
      <w:start w:val="1"/>
      <w:numFmt w:val="decimal"/>
      <w:lvlText w:val="%1.%2.%3.%4.%5.%6.%7.%8."/>
      <w:lvlJc w:val="left"/>
      <w:pPr>
        <w:tabs>
          <w:tab w:val="num" w:pos="4831"/>
        </w:tabs>
        <w:ind w:left="4255" w:hanging="1224"/>
      </w:pPr>
    </w:lvl>
    <w:lvl w:ilvl="8">
      <w:start w:val="1"/>
      <w:numFmt w:val="decimal"/>
      <w:lvlText w:val="%1.%2.%3.%4.%5.%6.%7.%8.%9."/>
      <w:lvlJc w:val="left"/>
      <w:pPr>
        <w:tabs>
          <w:tab w:val="num" w:pos="5191"/>
        </w:tabs>
        <w:ind w:left="4831" w:hanging="1440"/>
      </w:pPr>
    </w:lvl>
  </w:abstractNum>
  <w:abstractNum w:abstractNumId="16" w15:restartNumberingAfterBreak="0">
    <w:nsid w:val="5E727D10"/>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607543E"/>
    <w:multiLevelType w:val="multilevel"/>
    <w:tmpl w:val="DB723F94"/>
    <w:lvl w:ilvl="0">
      <w:start w:val="1"/>
      <w:numFmt w:val="decimal"/>
      <w:lvlText w:val="%1."/>
      <w:lvlJc w:val="left"/>
      <w:pPr>
        <w:tabs>
          <w:tab w:val="num" w:pos="587"/>
        </w:tabs>
        <w:ind w:left="587" w:hanging="360"/>
      </w:pPr>
    </w:lvl>
    <w:lvl w:ilvl="1">
      <w:start w:val="1"/>
      <w:numFmt w:val="decimal"/>
      <w:lvlText w:val="%1.%2."/>
      <w:lvlJc w:val="left"/>
      <w:pPr>
        <w:tabs>
          <w:tab w:val="num" w:pos="1019"/>
        </w:tabs>
        <w:ind w:left="1019" w:hanging="432"/>
      </w:pPr>
    </w:lvl>
    <w:lvl w:ilvl="2">
      <w:start w:val="1"/>
      <w:numFmt w:val="decimal"/>
      <w:lvlText w:val="%1.%2.%3."/>
      <w:lvlJc w:val="left"/>
      <w:pPr>
        <w:tabs>
          <w:tab w:val="num" w:pos="1667"/>
        </w:tabs>
        <w:ind w:left="1451" w:hanging="504"/>
      </w:pPr>
    </w:lvl>
    <w:lvl w:ilvl="3">
      <w:start w:val="1"/>
      <w:numFmt w:val="decimal"/>
      <w:lvlText w:val="%1.%2.%3.%4."/>
      <w:lvlJc w:val="left"/>
      <w:pPr>
        <w:tabs>
          <w:tab w:val="num" w:pos="2387"/>
        </w:tabs>
        <w:ind w:left="1955" w:hanging="648"/>
      </w:pPr>
    </w:lvl>
    <w:lvl w:ilvl="4">
      <w:start w:val="1"/>
      <w:numFmt w:val="decimal"/>
      <w:lvlText w:val="%1.%2.%3.%4.%5."/>
      <w:lvlJc w:val="left"/>
      <w:pPr>
        <w:tabs>
          <w:tab w:val="num" w:pos="2747"/>
        </w:tabs>
        <w:ind w:left="2459" w:hanging="792"/>
      </w:pPr>
    </w:lvl>
    <w:lvl w:ilvl="5">
      <w:start w:val="1"/>
      <w:numFmt w:val="decimal"/>
      <w:lvlText w:val="%1.%2.%3.%4.%5.%6."/>
      <w:lvlJc w:val="left"/>
      <w:pPr>
        <w:tabs>
          <w:tab w:val="num" w:pos="3467"/>
        </w:tabs>
        <w:ind w:left="2963" w:hanging="936"/>
      </w:pPr>
    </w:lvl>
    <w:lvl w:ilvl="6">
      <w:start w:val="1"/>
      <w:numFmt w:val="decimal"/>
      <w:lvlText w:val="%1.%2.%3.%4.%5.%6.%7."/>
      <w:lvlJc w:val="left"/>
      <w:pPr>
        <w:tabs>
          <w:tab w:val="num" w:pos="3827"/>
        </w:tabs>
        <w:ind w:left="3467" w:hanging="1080"/>
      </w:pPr>
    </w:lvl>
    <w:lvl w:ilvl="7">
      <w:start w:val="1"/>
      <w:numFmt w:val="decimal"/>
      <w:lvlText w:val="%1.%2.%3.%4.%5.%6.%7.%8."/>
      <w:lvlJc w:val="left"/>
      <w:pPr>
        <w:tabs>
          <w:tab w:val="num" w:pos="4547"/>
        </w:tabs>
        <w:ind w:left="3971" w:hanging="1224"/>
      </w:pPr>
    </w:lvl>
    <w:lvl w:ilvl="8">
      <w:start w:val="1"/>
      <w:numFmt w:val="decimal"/>
      <w:lvlText w:val="%1.%2.%3.%4.%5.%6.%7.%8.%9."/>
      <w:lvlJc w:val="left"/>
      <w:pPr>
        <w:tabs>
          <w:tab w:val="num" w:pos="4907"/>
        </w:tabs>
        <w:ind w:left="4547" w:hanging="1440"/>
      </w:pPr>
    </w:lvl>
  </w:abstractNum>
  <w:abstractNum w:abstractNumId="18" w15:restartNumberingAfterBreak="0">
    <w:nsid w:val="6627352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66E646DE"/>
    <w:multiLevelType w:val="multilevel"/>
    <w:tmpl w:val="F72E6980"/>
    <w:lvl w:ilvl="0">
      <w:start w:val="1"/>
      <w:numFmt w:val="decimal"/>
      <w:lvlText w:val="Chapter %1"/>
      <w:lvlJc w:val="left"/>
      <w:pPr>
        <w:ind w:left="735" w:hanging="735"/>
      </w:pPr>
    </w:lvl>
    <w:lvl w:ilvl="1">
      <w:start w:val="1"/>
      <w:numFmt w:val="decimal"/>
      <w:lvlText w:val="%1.%2"/>
      <w:lvlJc w:val="left"/>
      <w:pPr>
        <w:ind w:left="735" w:hanging="735"/>
      </w:pPr>
    </w:lvl>
    <w:lvl w:ilvl="2">
      <w:start w:val="1"/>
      <w:numFmt w:val="decimal"/>
      <w:lvlText w:val="%1.%2.%3"/>
      <w:lvlJc w:val="left"/>
      <w:pPr>
        <w:ind w:left="735" w:hanging="735"/>
      </w:pPr>
    </w:lvl>
    <w:lvl w:ilvl="3">
      <w:start w:val="1"/>
      <w:numFmt w:val="decimal"/>
      <w:lvlText w:val="%1.%2.%3.%4"/>
      <w:lvlJc w:val="left"/>
      <w:pPr>
        <w:ind w:left="735" w:hanging="73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D0B1D5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77EE485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AA739B8"/>
    <w:multiLevelType w:val="multilevel"/>
    <w:tmpl w:val="9B6C25A2"/>
    <w:lvl w:ilvl="0">
      <w:start w:val="1"/>
      <w:numFmt w:val="decimal"/>
      <w:lvlText w:val="%1"/>
      <w:lvlJc w:val="left"/>
      <w:pPr>
        <w:ind w:left="735" w:hanging="735"/>
      </w:pPr>
    </w:lvl>
    <w:lvl w:ilvl="1">
      <w:start w:val="1"/>
      <w:numFmt w:val="decimal"/>
      <w:lvlText w:val="%1.%2"/>
      <w:lvlJc w:val="left"/>
      <w:pPr>
        <w:ind w:left="735" w:hanging="735"/>
      </w:pPr>
    </w:lvl>
    <w:lvl w:ilvl="2">
      <w:start w:val="1"/>
      <w:numFmt w:val="decimal"/>
      <w:lvlText w:val="%1.%2.%3"/>
      <w:lvlJc w:val="left"/>
      <w:pPr>
        <w:ind w:left="735" w:hanging="735"/>
      </w:pPr>
    </w:lvl>
    <w:lvl w:ilvl="3">
      <w:start w:val="1"/>
      <w:numFmt w:val="decimal"/>
      <w:lvlText w:val="%1.%2.%3.%4"/>
      <w:lvlJc w:val="left"/>
      <w:pPr>
        <w:ind w:left="735" w:hanging="73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7E461B73"/>
    <w:multiLevelType w:val="hybridMultilevel"/>
    <w:tmpl w:val="079C5D1A"/>
    <w:lvl w:ilvl="0" w:tplc="4BB4881A">
      <w:start w:val="1"/>
      <w:numFmt w:val="decimal"/>
      <w:lvlText w:val="%1."/>
      <w:lvlJc w:val="left"/>
      <w:pPr>
        <w:tabs>
          <w:tab w:val="num" w:pos="947"/>
        </w:tabs>
        <w:ind w:left="947" w:hanging="360"/>
      </w:pPr>
    </w:lvl>
    <w:lvl w:ilvl="1" w:tplc="04130019" w:tentative="1">
      <w:start w:val="1"/>
      <w:numFmt w:val="lowerLetter"/>
      <w:lvlText w:val="%2."/>
      <w:lvlJc w:val="left"/>
      <w:pPr>
        <w:tabs>
          <w:tab w:val="num" w:pos="1667"/>
        </w:tabs>
        <w:ind w:left="1667" w:hanging="360"/>
      </w:pPr>
    </w:lvl>
    <w:lvl w:ilvl="2" w:tplc="0413001B" w:tentative="1">
      <w:start w:val="1"/>
      <w:numFmt w:val="lowerRoman"/>
      <w:lvlText w:val="%3."/>
      <w:lvlJc w:val="right"/>
      <w:pPr>
        <w:tabs>
          <w:tab w:val="num" w:pos="2387"/>
        </w:tabs>
        <w:ind w:left="2387" w:hanging="180"/>
      </w:pPr>
    </w:lvl>
    <w:lvl w:ilvl="3" w:tplc="0413000F" w:tentative="1">
      <w:start w:val="1"/>
      <w:numFmt w:val="decimal"/>
      <w:lvlText w:val="%4."/>
      <w:lvlJc w:val="left"/>
      <w:pPr>
        <w:tabs>
          <w:tab w:val="num" w:pos="3107"/>
        </w:tabs>
        <w:ind w:left="3107" w:hanging="360"/>
      </w:pPr>
    </w:lvl>
    <w:lvl w:ilvl="4" w:tplc="04130019" w:tentative="1">
      <w:start w:val="1"/>
      <w:numFmt w:val="lowerLetter"/>
      <w:lvlText w:val="%5."/>
      <w:lvlJc w:val="left"/>
      <w:pPr>
        <w:tabs>
          <w:tab w:val="num" w:pos="3827"/>
        </w:tabs>
        <w:ind w:left="3827" w:hanging="360"/>
      </w:pPr>
    </w:lvl>
    <w:lvl w:ilvl="5" w:tplc="0413001B" w:tentative="1">
      <w:start w:val="1"/>
      <w:numFmt w:val="lowerRoman"/>
      <w:lvlText w:val="%6."/>
      <w:lvlJc w:val="right"/>
      <w:pPr>
        <w:tabs>
          <w:tab w:val="num" w:pos="4547"/>
        </w:tabs>
        <w:ind w:left="4547" w:hanging="180"/>
      </w:pPr>
    </w:lvl>
    <w:lvl w:ilvl="6" w:tplc="0413000F" w:tentative="1">
      <w:start w:val="1"/>
      <w:numFmt w:val="decimal"/>
      <w:lvlText w:val="%7."/>
      <w:lvlJc w:val="left"/>
      <w:pPr>
        <w:tabs>
          <w:tab w:val="num" w:pos="5267"/>
        </w:tabs>
        <w:ind w:left="5267" w:hanging="360"/>
      </w:pPr>
    </w:lvl>
    <w:lvl w:ilvl="7" w:tplc="04130019" w:tentative="1">
      <w:start w:val="1"/>
      <w:numFmt w:val="lowerLetter"/>
      <w:lvlText w:val="%8."/>
      <w:lvlJc w:val="left"/>
      <w:pPr>
        <w:tabs>
          <w:tab w:val="num" w:pos="5987"/>
        </w:tabs>
        <w:ind w:left="5987" w:hanging="360"/>
      </w:pPr>
    </w:lvl>
    <w:lvl w:ilvl="8" w:tplc="0413001B" w:tentative="1">
      <w:start w:val="1"/>
      <w:numFmt w:val="lowerRoman"/>
      <w:lvlText w:val="%9."/>
      <w:lvlJc w:val="right"/>
      <w:pPr>
        <w:tabs>
          <w:tab w:val="num" w:pos="6707"/>
        </w:tabs>
        <w:ind w:left="6707" w:hanging="180"/>
      </w:pPr>
    </w:lvl>
  </w:abstractNum>
  <w:num w:numId="1">
    <w:abstractNumId w:val="1"/>
  </w:num>
  <w:num w:numId="2">
    <w:abstractNumId w:val="0"/>
  </w:num>
  <w:num w:numId="3">
    <w:abstractNumId w:val="19"/>
  </w:num>
  <w:num w:numId="4">
    <w:abstractNumId w:val="7"/>
  </w:num>
  <w:num w:numId="5">
    <w:abstractNumId w:val="11"/>
  </w:num>
  <w:num w:numId="6">
    <w:abstractNumId w:val="8"/>
  </w:num>
  <w:num w:numId="7">
    <w:abstractNumId w:val="16"/>
  </w:num>
  <w:num w:numId="8">
    <w:abstractNumId w:val="3"/>
  </w:num>
  <w:num w:numId="9">
    <w:abstractNumId w:val="13"/>
  </w:num>
  <w:num w:numId="10">
    <w:abstractNumId w:val="20"/>
  </w:num>
  <w:num w:numId="11">
    <w:abstractNumId w:val="18"/>
  </w:num>
  <w:num w:numId="12">
    <w:abstractNumId w:val="2"/>
  </w:num>
  <w:num w:numId="13">
    <w:abstractNumId w:val="9"/>
  </w:num>
  <w:num w:numId="14">
    <w:abstractNumId w:val="23"/>
  </w:num>
  <w:num w:numId="15">
    <w:abstractNumId w:val="17"/>
  </w:num>
  <w:num w:numId="16">
    <w:abstractNumId w:val="12"/>
  </w:num>
  <w:num w:numId="17">
    <w:abstractNumId w:val="15"/>
  </w:num>
  <w:num w:numId="18">
    <w:abstractNumId w:val="4"/>
  </w:num>
  <w:num w:numId="19">
    <w:abstractNumId w:val="5"/>
  </w:num>
  <w:num w:numId="20">
    <w:abstractNumId w:val="22"/>
  </w:num>
  <w:num w:numId="21">
    <w:abstractNumId w:val="10"/>
  </w:num>
  <w:num w:numId="22">
    <w:abstractNumId w:val="6"/>
  </w:num>
  <w:num w:numId="23">
    <w:abstractNumId w:val="14"/>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0D07"/>
    <w:rsid w:val="00011C8B"/>
    <w:rsid w:val="00013CB4"/>
    <w:rsid w:val="00016964"/>
    <w:rsid w:val="00027FDE"/>
    <w:rsid w:val="000306D2"/>
    <w:rsid w:val="00032980"/>
    <w:rsid w:val="0005092F"/>
    <w:rsid w:val="00052770"/>
    <w:rsid w:val="0005352C"/>
    <w:rsid w:val="00053874"/>
    <w:rsid w:val="00053B94"/>
    <w:rsid w:val="00054E54"/>
    <w:rsid w:val="000564B0"/>
    <w:rsid w:val="00061EC7"/>
    <w:rsid w:val="00064ABF"/>
    <w:rsid w:val="000675B3"/>
    <w:rsid w:val="00072454"/>
    <w:rsid w:val="00072998"/>
    <w:rsid w:val="00081330"/>
    <w:rsid w:val="00093347"/>
    <w:rsid w:val="000947C5"/>
    <w:rsid w:val="00096856"/>
    <w:rsid w:val="000A5869"/>
    <w:rsid w:val="000A7352"/>
    <w:rsid w:val="000B2D35"/>
    <w:rsid w:val="000B3990"/>
    <w:rsid w:val="000B3A34"/>
    <w:rsid w:val="000B49E3"/>
    <w:rsid w:val="000C10DF"/>
    <w:rsid w:val="000C3B6F"/>
    <w:rsid w:val="000C651E"/>
    <w:rsid w:val="000D18C5"/>
    <w:rsid w:val="000D4497"/>
    <w:rsid w:val="000D6258"/>
    <w:rsid w:val="000E0CE4"/>
    <w:rsid w:val="000E6112"/>
    <w:rsid w:val="000E7B45"/>
    <w:rsid w:val="000F1ECE"/>
    <w:rsid w:val="000F6066"/>
    <w:rsid w:val="000F65EE"/>
    <w:rsid w:val="000F7BF4"/>
    <w:rsid w:val="001005D3"/>
    <w:rsid w:val="0010311B"/>
    <w:rsid w:val="00103408"/>
    <w:rsid w:val="001101C0"/>
    <w:rsid w:val="001163FF"/>
    <w:rsid w:val="00120501"/>
    <w:rsid w:val="001246D0"/>
    <w:rsid w:val="00145710"/>
    <w:rsid w:val="0015091E"/>
    <w:rsid w:val="001525F2"/>
    <w:rsid w:val="00157FCD"/>
    <w:rsid w:val="00164A36"/>
    <w:rsid w:val="00165767"/>
    <w:rsid w:val="00165873"/>
    <w:rsid w:val="00174CA2"/>
    <w:rsid w:val="00175745"/>
    <w:rsid w:val="00182BFC"/>
    <w:rsid w:val="001857BC"/>
    <w:rsid w:val="0019133D"/>
    <w:rsid w:val="001932E6"/>
    <w:rsid w:val="00194A5F"/>
    <w:rsid w:val="001959DF"/>
    <w:rsid w:val="001971EB"/>
    <w:rsid w:val="001A3B65"/>
    <w:rsid w:val="001A5ABA"/>
    <w:rsid w:val="001B5E36"/>
    <w:rsid w:val="001C0D50"/>
    <w:rsid w:val="001D7D58"/>
    <w:rsid w:val="001F22DD"/>
    <w:rsid w:val="001F3D6E"/>
    <w:rsid w:val="001F6079"/>
    <w:rsid w:val="00200E76"/>
    <w:rsid w:val="00201967"/>
    <w:rsid w:val="0020328D"/>
    <w:rsid w:val="002060C4"/>
    <w:rsid w:val="002173C3"/>
    <w:rsid w:val="00222041"/>
    <w:rsid w:val="002221B2"/>
    <w:rsid w:val="00223B41"/>
    <w:rsid w:val="00224E40"/>
    <w:rsid w:val="002269B0"/>
    <w:rsid w:val="00246D1B"/>
    <w:rsid w:val="00251CA0"/>
    <w:rsid w:val="002541EF"/>
    <w:rsid w:val="00255E70"/>
    <w:rsid w:val="0026572F"/>
    <w:rsid w:val="00273EAE"/>
    <w:rsid w:val="00277F5D"/>
    <w:rsid w:val="00282E0D"/>
    <w:rsid w:val="002924C1"/>
    <w:rsid w:val="002973E1"/>
    <w:rsid w:val="002A78EC"/>
    <w:rsid w:val="002B1F4A"/>
    <w:rsid w:val="002B4588"/>
    <w:rsid w:val="002C1AF0"/>
    <w:rsid w:val="002C50E6"/>
    <w:rsid w:val="002E1AED"/>
    <w:rsid w:val="002E5881"/>
    <w:rsid w:val="002F011A"/>
    <w:rsid w:val="002F1856"/>
    <w:rsid w:val="002F253A"/>
    <w:rsid w:val="002F681A"/>
    <w:rsid w:val="00302671"/>
    <w:rsid w:val="00304B17"/>
    <w:rsid w:val="00311679"/>
    <w:rsid w:val="00315429"/>
    <w:rsid w:val="00315887"/>
    <w:rsid w:val="0031755F"/>
    <w:rsid w:val="00321BF6"/>
    <w:rsid w:val="00322100"/>
    <w:rsid w:val="00322302"/>
    <w:rsid w:val="00325585"/>
    <w:rsid w:val="003353C7"/>
    <w:rsid w:val="0034004B"/>
    <w:rsid w:val="00340E4F"/>
    <w:rsid w:val="003448F5"/>
    <w:rsid w:val="00347182"/>
    <w:rsid w:val="00363254"/>
    <w:rsid w:val="00363F98"/>
    <w:rsid w:val="00365082"/>
    <w:rsid w:val="0038115A"/>
    <w:rsid w:val="00383339"/>
    <w:rsid w:val="003839D1"/>
    <w:rsid w:val="0038621D"/>
    <w:rsid w:val="00386C8D"/>
    <w:rsid w:val="00392E26"/>
    <w:rsid w:val="0039427C"/>
    <w:rsid w:val="00395366"/>
    <w:rsid w:val="00397383"/>
    <w:rsid w:val="003A111B"/>
    <w:rsid w:val="003B3F80"/>
    <w:rsid w:val="003C0251"/>
    <w:rsid w:val="003C1711"/>
    <w:rsid w:val="003C2F08"/>
    <w:rsid w:val="003C4432"/>
    <w:rsid w:val="003C6A8A"/>
    <w:rsid w:val="003D494E"/>
    <w:rsid w:val="003E2089"/>
    <w:rsid w:val="003E4C93"/>
    <w:rsid w:val="003F32DF"/>
    <w:rsid w:val="003F56AB"/>
    <w:rsid w:val="003F773F"/>
    <w:rsid w:val="003F7E93"/>
    <w:rsid w:val="004042ED"/>
    <w:rsid w:val="00421CEF"/>
    <w:rsid w:val="00421DA2"/>
    <w:rsid w:val="0042632F"/>
    <w:rsid w:val="00432746"/>
    <w:rsid w:val="0043417B"/>
    <w:rsid w:val="004434C8"/>
    <w:rsid w:val="00450AAC"/>
    <w:rsid w:val="00452A3E"/>
    <w:rsid w:val="0045560E"/>
    <w:rsid w:val="00463AA5"/>
    <w:rsid w:val="00472B8C"/>
    <w:rsid w:val="00474CAA"/>
    <w:rsid w:val="004813BB"/>
    <w:rsid w:val="0048581F"/>
    <w:rsid w:val="00496D14"/>
    <w:rsid w:val="004A07C0"/>
    <w:rsid w:val="004B53C9"/>
    <w:rsid w:val="004C0E78"/>
    <w:rsid w:val="004C1069"/>
    <w:rsid w:val="004E1586"/>
    <w:rsid w:val="004E259A"/>
    <w:rsid w:val="004E29B3"/>
    <w:rsid w:val="004E358A"/>
    <w:rsid w:val="004E3698"/>
    <w:rsid w:val="004E76FE"/>
    <w:rsid w:val="004E77EE"/>
    <w:rsid w:val="004F2301"/>
    <w:rsid w:val="004F23C8"/>
    <w:rsid w:val="004F4EDF"/>
    <w:rsid w:val="004F70B6"/>
    <w:rsid w:val="005160A4"/>
    <w:rsid w:val="005166E1"/>
    <w:rsid w:val="00520D5C"/>
    <w:rsid w:val="005241F4"/>
    <w:rsid w:val="00525D4F"/>
    <w:rsid w:val="005312BA"/>
    <w:rsid w:val="00535839"/>
    <w:rsid w:val="005375F9"/>
    <w:rsid w:val="00540669"/>
    <w:rsid w:val="005434AB"/>
    <w:rsid w:val="005513D1"/>
    <w:rsid w:val="00551F09"/>
    <w:rsid w:val="00554BE8"/>
    <w:rsid w:val="00555164"/>
    <w:rsid w:val="005609DC"/>
    <w:rsid w:val="00571A46"/>
    <w:rsid w:val="00575A83"/>
    <w:rsid w:val="00577F75"/>
    <w:rsid w:val="00582B93"/>
    <w:rsid w:val="00590D07"/>
    <w:rsid w:val="00594CAF"/>
    <w:rsid w:val="00596106"/>
    <w:rsid w:val="005B148C"/>
    <w:rsid w:val="005B3E42"/>
    <w:rsid w:val="005C4D87"/>
    <w:rsid w:val="005D2F34"/>
    <w:rsid w:val="005D5CBC"/>
    <w:rsid w:val="005D5DB5"/>
    <w:rsid w:val="005E5C47"/>
    <w:rsid w:val="005F08E8"/>
    <w:rsid w:val="005F1DA1"/>
    <w:rsid w:val="00612BFB"/>
    <w:rsid w:val="00613C1F"/>
    <w:rsid w:val="00617E7C"/>
    <w:rsid w:val="00617F3F"/>
    <w:rsid w:val="006222A2"/>
    <w:rsid w:val="006314CB"/>
    <w:rsid w:val="00642227"/>
    <w:rsid w:val="006530FF"/>
    <w:rsid w:val="006602BF"/>
    <w:rsid w:val="0066271B"/>
    <w:rsid w:val="0066551E"/>
    <w:rsid w:val="0066565C"/>
    <w:rsid w:val="00673E90"/>
    <w:rsid w:val="00682F41"/>
    <w:rsid w:val="00684766"/>
    <w:rsid w:val="00685539"/>
    <w:rsid w:val="00694E49"/>
    <w:rsid w:val="006960CF"/>
    <w:rsid w:val="006A0E11"/>
    <w:rsid w:val="006A0E54"/>
    <w:rsid w:val="006A1D22"/>
    <w:rsid w:val="006A3308"/>
    <w:rsid w:val="006A7B38"/>
    <w:rsid w:val="006B318C"/>
    <w:rsid w:val="006C2DE2"/>
    <w:rsid w:val="006C3A3C"/>
    <w:rsid w:val="006D50FD"/>
    <w:rsid w:val="006D5A8C"/>
    <w:rsid w:val="006D6CCC"/>
    <w:rsid w:val="006D6DF5"/>
    <w:rsid w:val="006D7390"/>
    <w:rsid w:val="006E0BFA"/>
    <w:rsid w:val="006E2C9B"/>
    <w:rsid w:val="006E346D"/>
    <w:rsid w:val="006E3EEA"/>
    <w:rsid w:val="006F1FFE"/>
    <w:rsid w:val="006F3D63"/>
    <w:rsid w:val="00702BFE"/>
    <w:rsid w:val="007033E1"/>
    <w:rsid w:val="0070377D"/>
    <w:rsid w:val="00703DCA"/>
    <w:rsid w:val="0070530F"/>
    <w:rsid w:val="00706BC2"/>
    <w:rsid w:val="00707419"/>
    <w:rsid w:val="00710E97"/>
    <w:rsid w:val="0071724C"/>
    <w:rsid w:val="00717561"/>
    <w:rsid w:val="00724FBA"/>
    <w:rsid w:val="00725750"/>
    <w:rsid w:val="00731B84"/>
    <w:rsid w:val="00733061"/>
    <w:rsid w:val="00734794"/>
    <w:rsid w:val="00734F08"/>
    <w:rsid w:val="007365A2"/>
    <w:rsid w:val="00740D81"/>
    <w:rsid w:val="00746ED6"/>
    <w:rsid w:val="00750904"/>
    <w:rsid w:val="00751B64"/>
    <w:rsid w:val="00766294"/>
    <w:rsid w:val="00772B54"/>
    <w:rsid w:val="0077762B"/>
    <w:rsid w:val="00780E3B"/>
    <w:rsid w:val="007820B0"/>
    <w:rsid w:val="00784C1F"/>
    <w:rsid w:val="00784D58"/>
    <w:rsid w:val="00786D6D"/>
    <w:rsid w:val="0078700F"/>
    <w:rsid w:val="007A06CD"/>
    <w:rsid w:val="007A3566"/>
    <w:rsid w:val="007A5243"/>
    <w:rsid w:val="007A63B2"/>
    <w:rsid w:val="007A7F6B"/>
    <w:rsid w:val="007B4BB9"/>
    <w:rsid w:val="007B4D24"/>
    <w:rsid w:val="007B6DC2"/>
    <w:rsid w:val="007C19E3"/>
    <w:rsid w:val="007E2DF1"/>
    <w:rsid w:val="007E736D"/>
    <w:rsid w:val="007F6E0D"/>
    <w:rsid w:val="00804062"/>
    <w:rsid w:val="008063A9"/>
    <w:rsid w:val="008208A0"/>
    <w:rsid w:val="008216C7"/>
    <w:rsid w:val="00822A1E"/>
    <w:rsid w:val="00823290"/>
    <w:rsid w:val="0082552A"/>
    <w:rsid w:val="00830885"/>
    <w:rsid w:val="008319D5"/>
    <w:rsid w:val="00834727"/>
    <w:rsid w:val="00843C7F"/>
    <w:rsid w:val="00843E2E"/>
    <w:rsid w:val="00846B88"/>
    <w:rsid w:val="008615F0"/>
    <w:rsid w:val="0086426A"/>
    <w:rsid w:val="0086549E"/>
    <w:rsid w:val="00871276"/>
    <w:rsid w:val="00871C04"/>
    <w:rsid w:val="0087438B"/>
    <w:rsid w:val="00887410"/>
    <w:rsid w:val="00887D41"/>
    <w:rsid w:val="00894F71"/>
    <w:rsid w:val="00895E2C"/>
    <w:rsid w:val="008A0115"/>
    <w:rsid w:val="008A2F7E"/>
    <w:rsid w:val="008A3A3A"/>
    <w:rsid w:val="008A5BFB"/>
    <w:rsid w:val="008B02F3"/>
    <w:rsid w:val="008B2BA2"/>
    <w:rsid w:val="008B384E"/>
    <w:rsid w:val="008B61CD"/>
    <w:rsid w:val="008C068E"/>
    <w:rsid w:val="008C2425"/>
    <w:rsid w:val="008C2DCB"/>
    <w:rsid w:val="008C5AF1"/>
    <w:rsid w:val="008D30A0"/>
    <w:rsid w:val="008D6863"/>
    <w:rsid w:val="008D6917"/>
    <w:rsid w:val="008D6F59"/>
    <w:rsid w:val="008E17BC"/>
    <w:rsid w:val="008E67B3"/>
    <w:rsid w:val="008F5836"/>
    <w:rsid w:val="0090127A"/>
    <w:rsid w:val="00903F31"/>
    <w:rsid w:val="00904389"/>
    <w:rsid w:val="009046F6"/>
    <w:rsid w:val="00907FE1"/>
    <w:rsid w:val="0092079F"/>
    <w:rsid w:val="00925A15"/>
    <w:rsid w:val="00926D8F"/>
    <w:rsid w:val="009348D1"/>
    <w:rsid w:val="009366A2"/>
    <w:rsid w:val="009461B1"/>
    <w:rsid w:val="009500AC"/>
    <w:rsid w:val="00951050"/>
    <w:rsid w:val="009567FF"/>
    <w:rsid w:val="00957016"/>
    <w:rsid w:val="0096020F"/>
    <w:rsid w:val="00961037"/>
    <w:rsid w:val="00964BB4"/>
    <w:rsid w:val="00982474"/>
    <w:rsid w:val="0098508E"/>
    <w:rsid w:val="00986A21"/>
    <w:rsid w:val="009904AF"/>
    <w:rsid w:val="00997332"/>
    <w:rsid w:val="0099752F"/>
    <w:rsid w:val="009B020C"/>
    <w:rsid w:val="009B037E"/>
    <w:rsid w:val="009B2336"/>
    <w:rsid w:val="009B5CB0"/>
    <w:rsid w:val="009C046F"/>
    <w:rsid w:val="009C2CFE"/>
    <w:rsid w:val="009C33FC"/>
    <w:rsid w:val="009C696A"/>
    <w:rsid w:val="009C78DD"/>
    <w:rsid w:val="009D4C00"/>
    <w:rsid w:val="009E4ED9"/>
    <w:rsid w:val="009E6998"/>
    <w:rsid w:val="009F0191"/>
    <w:rsid w:val="009F07B3"/>
    <w:rsid w:val="00A11510"/>
    <w:rsid w:val="00A11689"/>
    <w:rsid w:val="00A2497A"/>
    <w:rsid w:val="00A24A54"/>
    <w:rsid w:val="00A27A6E"/>
    <w:rsid w:val="00A32E30"/>
    <w:rsid w:val="00A33212"/>
    <w:rsid w:val="00A342CE"/>
    <w:rsid w:val="00A43D09"/>
    <w:rsid w:val="00A45F9E"/>
    <w:rsid w:val="00A51C1A"/>
    <w:rsid w:val="00A5209B"/>
    <w:rsid w:val="00A521F3"/>
    <w:rsid w:val="00A52862"/>
    <w:rsid w:val="00A54A9D"/>
    <w:rsid w:val="00A54D2E"/>
    <w:rsid w:val="00A6181C"/>
    <w:rsid w:val="00A6404E"/>
    <w:rsid w:val="00A64C47"/>
    <w:rsid w:val="00A67642"/>
    <w:rsid w:val="00A67B00"/>
    <w:rsid w:val="00A71D6B"/>
    <w:rsid w:val="00A775F0"/>
    <w:rsid w:val="00A809EF"/>
    <w:rsid w:val="00A8178A"/>
    <w:rsid w:val="00A83A24"/>
    <w:rsid w:val="00A86A80"/>
    <w:rsid w:val="00A86D16"/>
    <w:rsid w:val="00A86EAE"/>
    <w:rsid w:val="00A93DA3"/>
    <w:rsid w:val="00AA11AB"/>
    <w:rsid w:val="00AA2217"/>
    <w:rsid w:val="00AB0A0A"/>
    <w:rsid w:val="00AB6EA8"/>
    <w:rsid w:val="00AD32AB"/>
    <w:rsid w:val="00AD7272"/>
    <w:rsid w:val="00AD7CF9"/>
    <w:rsid w:val="00AE5C87"/>
    <w:rsid w:val="00AF2382"/>
    <w:rsid w:val="00AF57BA"/>
    <w:rsid w:val="00AF5E1C"/>
    <w:rsid w:val="00AF729A"/>
    <w:rsid w:val="00B01AA2"/>
    <w:rsid w:val="00B11F15"/>
    <w:rsid w:val="00B24C18"/>
    <w:rsid w:val="00B305F2"/>
    <w:rsid w:val="00B313AF"/>
    <w:rsid w:val="00B32C8E"/>
    <w:rsid w:val="00B34E39"/>
    <w:rsid w:val="00B402A8"/>
    <w:rsid w:val="00B443C1"/>
    <w:rsid w:val="00B44EFF"/>
    <w:rsid w:val="00B55EC9"/>
    <w:rsid w:val="00B60353"/>
    <w:rsid w:val="00B639E2"/>
    <w:rsid w:val="00B83C2E"/>
    <w:rsid w:val="00B8460B"/>
    <w:rsid w:val="00B86B75"/>
    <w:rsid w:val="00B93D63"/>
    <w:rsid w:val="00BA110F"/>
    <w:rsid w:val="00BA3364"/>
    <w:rsid w:val="00BA793B"/>
    <w:rsid w:val="00BB7C84"/>
    <w:rsid w:val="00BC48D5"/>
    <w:rsid w:val="00BC68F6"/>
    <w:rsid w:val="00BC7EEB"/>
    <w:rsid w:val="00BE639D"/>
    <w:rsid w:val="00BE7E89"/>
    <w:rsid w:val="00BF0C83"/>
    <w:rsid w:val="00BF19B7"/>
    <w:rsid w:val="00BF43D4"/>
    <w:rsid w:val="00C00695"/>
    <w:rsid w:val="00C10064"/>
    <w:rsid w:val="00C10AC7"/>
    <w:rsid w:val="00C238C8"/>
    <w:rsid w:val="00C36279"/>
    <w:rsid w:val="00C369D0"/>
    <w:rsid w:val="00C37976"/>
    <w:rsid w:val="00C37ACB"/>
    <w:rsid w:val="00C42FC7"/>
    <w:rsid w:val="00C434DB"/>
    <w:rsid w:val="00C533D5"/>
    <w:rsid w:val="00C67971"/>
    <w:rsid w:val="00C71AC5"/>
    <w:rsid w:val="00C7593C"/>
    <w:rsid w:val="00C7766F"/>
    <w:rsid w:val="00C81173"/>
    <w:rsid w:val="00C83AD7"/>
    <w:rsid w:val="00C84306"/>
    <w:rsid w:val="00C905EA"/>
    <w:rsid w:val="00C909BB"/>
    <w:rsid w:val="00C929A1"/>
    <w:rsid w:val="00C95A29"/>
    <w:rsid w:val="00C972BE"/>
    <w:rsid w:val="00C9735F"/>
    <w:rsid w:val="00CA34FB"/>
    <w:rsid w:val="00CA45E9"/>
    <w:rsid w:val="00CA7A12"/>
    <w:rsid w:val="00CB2A83"/>
    <w:rsid w:val="00CC1A42"/>
    <w:rsid w:val="00CC2457"/>
    <w:rsid w:val="00CC4018"/>
    <w:rsid w:val="00CC7E6D"/>
    <w:rsid w:val="00CD3B33"/>
    <w:rsid w:val="00CD6DEA"/>
    <w:rsid w:val="00CD73B0"/>
    <w:rsid w:val="00CE1341"/>
    <w:rsid w:val="00CF209D"/>
    <w:rsid w:val="00D0288A"/>
    <w:rsid w:val="00D03CB4"/>
    <w:rsid w:val="00D05469"/>
    <w:rsid w:val="00D065FD"/>
    <w:rsid w:val="00D14BA5"/>
    <w:rsid w:val="00D300BF"/>
    <w:rsid w:val="00D30EEA"/>
    <w:rsid w:val="00D31981"/>
    <w:rsid w:val="00D31D26"/>
    <w:rsid w:val="00D3537B"/>
    <w:rsid w:val="00D36D5A"/>
    <w:rsid w:val="00D41BB2"/>
    <w:rsid w:val="00D433C7"/>
    <w:rsid w:val="00D522A2"/>
    <w:rsid w:val="00D54F62"/>
    <w:rsid w:val="00D56D2E"/>
    <w:rsid w:val="00D57335"/>
    <w:rsid w:val="00D60AE8"/>
    <w:rsid w:val="00D60C4C"/>
    <w:rsid w:val="00D616F6"/>
    <w:rsid w:val="00D626ED"/>
    <w:rsid w:val="00D641AC"/>
    <w:rsid w:val="00D66CF4"/>
    <w:rsid w:val="00D67A29"/>
    <w:rsid w:val="00D707B0"/>
    <w:rsid w:val="00D73F4C"/>
    <w:rsid w:val="00D77A05"/>
    <w:rsid w:val="00D84646"/>
    <w:rsid w:val="00D945F3"/>
    <w:rsid w:val="00DA7772"/>
    <w:rsid w:val="00DB3E66"/>
    <w:rsid w:val="00DB7037"/>
    <w:rsid w:val="00DB70B3"/>
    <w:rsid w:val="00DB78EB"/>
    <w:rsid w:val="00DC08BD"/>
    <w:rsid w:val="00DC265E"/>
    <w:rsid w:val="00DC7CCC"/>
    <w:rsid w:val="00DD1B35"/>
    <w:rsid w:val="00DD22D8"/>
    <w:rsid w:val="00DE603E"/>
    <w:rsid w:val="00DF0BBE"/>
    <w:rsid w:val="00DF1C61"/>
    <w:rsid w:val="00DF5E7E"/>
    <w:rsid w:val="00DF6545"/>
    <w:rsid w:val="00DF66F9"/>
    <w:rsid w:val="00E019AC"/>
    <w:rsid w:val="00E0281D"/>
    <w:rsid w:val="00E065CF"/>
    <w:rsid w:val="00E10524"/>
    <w:rsid w:val="00E13D1F"/>
    <w:rsid w:val="00E17820"/>
    <w:rsid w:val="00E2005D"/>
    <w:rsid w:val="00E25401"/>
    <w:rsid w:val="00E27764"/>
    <w:rsid w:val="00E315A3"/>
    <w:rsid w:val="00E43AA6"/>
    <w:rsid w:val="00E52E6E"/>
    <w:rsid w:val="00E6514B"/>
    <w:rsid w:val="00E70210"/>
    <w:rsid w:val="00E7795F"/>
    <w:rsid w:val="00E84F94"/>
    <w:rsid w:val="00E86AA6"/>
    <w:rsid w:val="00E914BF"/>
    <w:rsid w:val="00EA0076"/>
    <w:rsid w:val="00EA4281"/>
    <w:rsid w:val="00EB2A3F"/>
    <w:rsid w:val="00EB4341"/>
    <w:rsid w:val="00EB55C0"/>
    <w:rsid w:val="00EB6237"/>
    <w:rsid w:val="00EC1B9D"/>
    <w:rsid w:val="00EC2BB3"/>
    <w:rsid w:val="00EC557A"/>
    <w:rsid w:val="00EE26D7"/>
    <w:rsid w:val="00EE5865"/>
    <w:rsid w:val="00EE7F13"/>
    <w:rsid w:val="00F05EEE"/>
    <w:rsid w:val="00F13DFF"/>
    <w:rsid w:val="00F168D4"/>
    <w:rsid w:val="00F16E31"/>
    <w:rsid w:val="00F17165"/>
    <w:rsid w:val="00F21B89"/>
    <w:rsid w:val="00F25020"/>
    <w:rsid w:val="00F25042"/>
    <w:rsid w:val="00F323C6"/>
    <w:rsid w:val="00F3256F"/>
    <w:rsid w:val="00F34923"/>
    <w:rsid w:val="00F401CD"/>
    <w:rsid w:val="00F4072A"/>
    <w:rsid w:val="00F458A3"/>
    <w:rsid w:val="00F52676"/>
    <w:rsid w:val="00F5361B"/>
    <w:rsid w:val="00F600D3"/>
    <w:rsid w:val="00F668CC"/>
    <w:rsid w:val="00F73E08"/>
    <w:rsid w:val="00F751E9"/>
    <w:rsid w:val="00F75D45"/>
    <w:rsid w:val="00F84538"/>
    <w:rsid w:val="00F84AD8"/>
    <w:rsid w:val="00F94FB8"/>
    <w:rsid w:val="00F95240"/>
    <w:rsid w:val="00F97ECA"/>
    <w:rsid w:val="00FA269D"/>
    <w:rsid w:val="00FA314B"/>
    <w:rsid w:val="00FA6EAD"/>
    <w:rsid w:val="00FB44EB"/>
    <w:rsid w:val="00FB7FBA"/>
    <w:rsid w:val="00FC05F6"/>
    <w:rsid w:val="00FC32F3"/>
    <w:rsid w:val="00FC3E32"/>
    <w:rsid w:val="00FD3426"/>
    <w:rsid w:val="00FD4C86"/>
    <w:rsid w:val="00FD55E7"/>
    <w:rsid w:val="00FD7750"/>
    <w:rsid w:val="00FF20CB"/>
    <w:rsid w:val="00FF23D4"/>
    <w:rsid w:val="00FF4E74"/>
    <w:rsid w:val="00FF619A"/>
    <w:rsid w:val="00FF7882"/>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233E3"/>
  <w15:docId w15:val="{E37FC080-D4BA-4540-8328-43D95BB12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271B"/>
    <w:pPr>
      <w:spacing w:after="120"/>
      <w:ind w:firstLine="288"/>
      <w:jc w:val="both"/>
    </w:pPr>
    <w:rPr>
      <w:rFonts w:ascii="Times New Roman" w:hAnsi="Times New Roman"/>
      <w:sz w:val="20"/>
    </w:rPr>
  </w:style>
  <w:style w:type="paragraph" w:styleId="Heading1">
    <w:name w:val="heading 1"/>
    <w:basedOn w:val="Normal"/>
    <w:next w:val="BodyText"/>
    <w:link w:val="Heading1Char"/>
    <w:uiPriority w:val="9"/>
    <w:qFormat/>
    <w:rsid w:val="00A83A24"/>
    <w:pPr>
      <w:keepNext/>
      <w:keepLines/>
      <w:numPr>
        <w:numId w:val="24"/>
      </w:numPr>
      <w:spacing w:before="480" w:after="0"/>
      <w:outlineLvl w:val="0"/>
    </w:pPr>
    <w:rPr>
      <w:rFonts w:eastAsiaTheme="majorEastAsia" w:cstheme="majorBidi"/>
      <w:b/>
      <w:bCs/>
      <w:color w:val="000000" w:themeColor="text1"/>
      <w:sz w:val="32"/>
      <w:szCs w:val="32"/>
    </w:rPr>
  </w:style>
  <w:style w:type="paragraph" w:styleId="Heading2">
    <w:name w:val="heading 2"/>
    <w:basedOn w:val="Normal"/>
    <w:next w:val="BodyText"/>
    <w:link w:val="Heading2Char"/>
    <w:uiPriority w:val="9"/>
    <w:unhideWhenUsed/>
    <w:qFormat/>
    <w:rsid w:val="00A83A24"/>
    <w:pPr>
      <w:keepNext/>
      <w:keepLines/>
      <w:numPr>
        <w:ilvl w:val="1"/>
        <w:numId w:val="24"/>
      </w:numPr>
      <w:spacing w:before="200" w:after="0"/>
      <w:outlineLvl w:val="1"/>
    </w:pPr>
    <w:rPr>
      <w:rFonts w:eastAsiaTheme="majorEastAsia" w:cstheme="majorBidi"/>
      <w:b/>
      <w:bCs/>
      <w:color w:val="000000" w:themeColor="text1"/>
      <w:sz w:val="28"/>
      <w:szCs w:val="32"/>
    </w:rPr>
  </w:style>
  <w:style w:type="paragraph" w:styleId="Heading3">
    <w:name w:val="heading 3"/>
    <w:basedOn w:val="Normal"/>
    <w:next w:val="BodyText"/>
    <w:link w:val="Heading3Char"/>
    <w:uiPriority w:val="9"/>
    <w:unhideWhenUsed/>
    <w:qFormat/>
    <w:pPr>
      <w:keepNext/>
      <w:keepLines/>
      <w:numPr>
        <w:ilvl w:val="2"/>
        <w:numId w:val="24"/>
      </w:numPr>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link w:val="Heading4Char"/>
    <w:unhideWhenUsed/>
    <w:qFormat/>
    <w:pPr>
      <w:keepNext/>
      <w:keepLines/>
      <w:numPr>
        <w:ilvl w:val="3"/>
        <w:numId w:val="24"/>
      </w:numPr>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link w:val="Heading5Char"/>
    <w:unhideWhenUsed/>
    <w:qFormat/>
    <w:pPr>
      <w:keepNext/>
      <w:keepLines/>
      <w:numPr>
        <w:ilvl w:val="4"/>
        <w:numId w:val="24"/>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link w:val="Heading6Char"/>
    <w:unhideWhenUsed/>
    <w:qFormat/>
    <w:pPr>
      <w:keepNext/>
      <w:keepLines/>
      <w:numPr>
        <w:ilvl w:val="5"/>
        <w:numId w:val="24"/>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rsid w:val="00A83A24"/>
    <w:pPr>
      <w:keepNext/>
      <w:keepLines/>
      <w:numPr>
        <w:ilvl w:val="6"/>
        <w:numId w:val="2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A83A24"/>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A83A24"/>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66271B"/>
    <w:pPr>
      <w:spacing w:after="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E019AC"/>
    <w:pPr>
      <w:keepNext/>
      <w:keepLines/>
      <w:spacing w:before="480" w:after="240"/>
      <w:jc w:val="center"/>
    </w:pPr>
    <w:rPr>
      <w:rFonts w:asciiTheme="majorHAnsi" w:eastAsiaTheme="majorEastAsia" w:hAnsiTheme="majorHAnsi" w:cstheme="majorBidi"/>
      <w:b/>
      <w:bCs/>
      <w:color w:val="000000" w:themeColor="text1"/>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Cs w:val="20"/>
    </w:rPr>
  </w:style>
  <w:style w:type="paragraph" w:styleId="Bibliography">
    <w:name w:val="Bibliography"/>
    <w:basedOn w:val="Normal"/>
    <w:uiPriority w:val="37"/>
    <w:qFormat/>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Cs w:val="20"/>
    </w:rPr>
  </w:style>
  <w:style w:type="paragraph" w:styleId="FootnoteText">
    <w:name w:val="footnote text"/>
    <w:basedOn w:val="Normal"/>
    <w:link w:val="FootnoteTextChar"/>
    <w:uiPriority w:val="9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qFormat/>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uiPriority w:val="99"/>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hAnsiTheme="majorHAnsi"/>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customStyle="1" w:styleId="FootnoteTextChar">
    <w:name w:val="Footnote Text Char"/>
    <w:basedOn w:val="DefaultParagraphFont"/>
    <w:link w:val="FootnoteText"/>
    <w:uiPriority w:val="99"/>
    <w:rsid w:val="0010311B"/>
  </w:style>
  <w:style w:type="paragraph" w:styleId="EndnoteText">
    <w:name w:val="endnote text"/>
    <w:basedOn w:val="Normal"/>
    <w:link w:val="EndnoteTextChar"/>
    <w:semiHidden/>
    <w:unhideWhenUsed/>
    <w:rsid w:val="0010311B"/>
    <w:pPr>
      <w:widowControl w:val="0"/>
      <w:snapToGrid w:val="0"/>
      <w:spacing w:after="0"/>
      <w:ind w:firstLine="418"/>
    </w:pPr>
    <w:rPr>
      <w:kern w:val="2"/>
      <w:szCs w:val="22"/>
      <w:lang w:eastAsia="zh-CN"/>
    </w:rPr>
  </w:style>
  <w:style w:type="character" w:customStyle="1" w:styleId="EndnoteTextChar">
    <w:name w:val="Endnote Text Char"/>
    <w:basedOn w:val="DefaultParagraphFont"/>
    <w:link w:val="EndnoteText"/>
    <w:uiPriority w:val="99"/>
    <w:semiHidden/>
    <w:rsid w:val="0010311B"/>
    <w:rPr>
      <w:rFonts w:ascii="Times New Roman" w:eastAsiaTheme="minorEastAsia" w:hAnsi="Times New Roman"/>
      <w:kern w:val="2"/>
      <w:szCs w:val="22"/>
      <w:lang w:eastAsia="zh-CN"/>
    </w:rPr>
  </w:style>
  <w:style w:type="character" w:styleId="EndnoteReference">
    <w:name w:val="endnote reference"/>
    <w:basedOn w:val="DefaultParagraphFont"/>
    <w:semiHidden/>
    <w:unhideWhenUsed/>
    <w:rsid w:val="0010311B"/>
    <w:rPr>
      <w:vertAlign w:val="superscript"/>
    </w:rPr>
  </w:style>
  <w:style w:type="paragraph" w:customStyle="1" w:styleId="Paragraph">
    <w:name w:val="Paragraph"/>
    <w:basedOn w:val="Normal"/>
    <w:rsid w:val="0010311B"/>
    <w:pPr>
      <w:spacing w:after="0" w:line="220" w:lineRule="exact"/>
      <w:ind w:firstLine="227"/>
    </w:pPr>
    <w:rPr>
      <w:rFonts w:eastAsia="宋体" w:cs="Times New Roman"/>
      <w:lang w:eastAsia="nl-NL"/>
    </w:rPr>
  </w:style>
  <w:style w:type="character" w:customStyle="1" w:styleId="Heading2Char">
    <w:name w:val="Heading 2 Char"/>
    <w:basedOn w:val="DefaultParagraphFont"/>
    <w:link w:val="Heading2"/>
    <w:uiPriority w:val="9"/>
    <w:rsid w:val="00A83A24"/>
    <w:rPr>
      <w:rFonts w:ascii="Times New Roman" w:eastAsiaTheme="majorEastAsia" w:hAnsi="Times New Roman" w:cstheme="majorBidi"/>
      <w:b/>
      <w:bCs/>
      <w:color w:val="000000" w:themeColor="text1"/>
      <w:sz w:val="28"/>
      <w:szCs w:val="32"/>
    </w:rPr>
  </w:style>
  <w:style w:type="paragraph" w:styleId="Header">
    <w:name w:val="header"/>
    <w:basedOn w:val="Normal"/>
    <w:link w:val="HeaderChar"/>
    <w:uiPriority w:val="99"/>
    <w:unhideWhenUsed/>
    <w:rsid w:val="0010311B"/>
    <w:pPr>
      <w:widowControl w:val="0"/>
      <w:pBdr>
        <w:bottom w:val="single" w:sz="6" w:space="1" w:color="auto"/>
      </w:pBdr>
      <w:tabs>
        <w:tab w:val="center" w:pos="4153"/>
        <w:tab w:val="right" w:pos="8306"/>
      </w:tabs>
      <w:snapToGrid w:val="0"/>
      <w:spacing w:after="0"/>
      <w:ind w:firstLine="418"/>
      <w:jc w:val="center"/>
    </w:pPr>
    <w:rPr>
      <w:kern w:val="2"/>
      <w:sz w:val="18"/>
      <w:szCs w:val="18"/>
      <w:lang w:eastAsia="zh-CN"/>
    </w:rPr>
  </w:style>
  <w:style w:type="character" w:customStyle="1" w:styleId="HeaderChar">
    <w:name w:val="Header Char"/>
    <w:basedOn w:val="DefaultParagraphFont"/>
    <w:link w:val="Header"/>
    <w:uiPriority w:val="99"/>
    <w:rsid w:val="0010311B"/>
    <w:rPr>
      <w:rFonts w:ascii="Times New Roman" w:eastAsiaTheme="minorEastAsia" w:hAnsi="Times New Roman"/>
      <w:kern w:val="2"/>
      <w:sz w:val="18"/>
      <w:szCs w:val="18"/>
      <w:lang w:eastAsia="zh-CN"/>
    </w:rPr>
  </w:style>
  <w:style w:type="paragraph" w:styleId="Footer">
    <w:name w:val="footer"/>
    <w:basedOn w:val="Normal"/>
    <w:link w:val="FooterChar"/>
    <w:uiPriority w:val="99"/>
    <w:unhideWhenUsed/>
    <w:rsid w:val="0010311B"/>
    <w:pPr>
      <w:widowControl w:val="0"/>
      <w:tabs>
        <w:tab w:val="center" w:pos="4153"/>
        <w:tab w:val="right" w:pos="8306"/>
      </w:tabs>
      <w:snapToGrid w:val="0"/>
      <w:spacing w:after="0"/>
      <w:ind w:firstLine="418"/>
    </w:pPr>
    <w:rPr>
      <w:kern w:val="2"/>
      <w:sz w:val="18"/>
      <w:szCs w:val="18"/>
      <w:lang w:eastAsia="zh-CN"/>
    </w:rPr>
  </w:style>
  <w:style w:type="character" w:customStyle="1" w:styleId="FooterChar">
    <w:name w:val="Footer Char"/>
    <w:basedOn w:val="DefaultParagraphFont"/>
    <w:link w:val="Footer"/>
    <w:uiPriority w:val="99"/>
    <w:rsid w:val="0010311B"/>
    <w:rPr>
      <w:rFonts w:ascii="Times New Roman" w:eastAsiaTheme="minorEastAsia" w:hAnsi="Times New Roman"/>
      <w:kern w:val="2"/>
      <w:sz w:val="18"/>
      <w:szCs w:val="18"/>
      <w:lang w:eastAsia="zh-CN"/>
    </w:rPr>
  </w:style>
  <w:style w:type="character" w:customStyle="1" w:styleId="Heading1Char">
    <w:name w:val="Heading 1 Char"/>
    <w:basedOn w:val="DefaultParagraphFont"/>
    <w:link w:val="Heading1"/>
    <w:uiPriority w:val="9"/>
    <w:rsid w:val="00A83A24"/>
    <w:rPr>
      <w:rFonts w:ascii="Times New Roman" w:eastAsiaTheme="majorEastAsia" w:hAnsi="Times New Roman" w:cstheme="majorBidi"/>
      <w:b/>
      <w:bCs/>
      <w:color w:val="000000" w:themeColor="text1"/>
      <w:sz w:val="32"/>
      <w:szCs w:val="32"/>
    </w:rPr>
  </w:style>
  <w:style w:type="numbering" w:customStyle="1" w:styleId="1">
    <w:name w:val="樣式1"/>
    <w:uiPriority w:val="99"/>
    <w:rsid w:val="0010311B"/>
    <w:pPr>
      <w:numPr>
        <w:numId w:val="4"/>
      </w:numPr>
    </w:pPr>
  </w:style>
  <w:style w:type="character" w:customStyle="1" w:styleId="Heading3Char">
    <w:name w:val="Heading 3 Char"/>
    <w:basedOn w:val="DefaultParagraphFont"/>
    <w:link w:val="Heading3"/>
    <w:uiPriority w:val="9"/>
    <w:rsid w:val="0010311B"/>
    <w:rPr>
      <w:rFonts w:asciiTheme="majorHAnsi" w:eastAsiaTheme="majorEastAsia" w:hAnsiTheme="majorHAnsi" w:cstheme="majorBidi"/>
      <w:b/>
      <w:bCs/>
      <w:color w:val="4F81BD" w:themeColor="accent1"/>
      <w:sz w:val="28"/>
      <w:szCs w:val="28"/>
    </w:rPr>
  </w:style>
  <w:style w:type="character" w:customStyle="1" w:styleId="Heading4Char">
    <w:name w:val="Heading 4 Char"/>
    <w:basedOn w:val="DefaultParagraphFont"/>
    <w:link w:val="Heading4"/>
    <w:rsid w:val="0010311B"/>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10311B"/>
    <w:rPr>
      <w:rFonts w:asciiTheme="majorHAnsi" w:eastAsiaTheme="majorEastAsia" w:hAnsiTheme="majorHAnsi" w:cstheme="majorBidi"/>
      <w:i/>
      <w:iCs/>
      <w:color w:val="4F81BD" w:themeColor="accent1"/>
    </w:rPr>
  </w:style>
  <w:style w:type="character" w:customStyle="1" w:styleId="Heading6Char">
    <w:name w:val="Heading 6 Char"/>
    <w:basedOn w:val="DefaultParagraphFont"/>
    <w:link w:val="Heading6"/>
    <w:rsid w:val="0010311B"/>
    <w:rPr>
      <w:rFonts w:asciiTheme="majorHAnsi" w:eastAsiaTheme="majorEastAsia" w:hAnsiTheme="majorHAnsi" w:cstheme="majorBidi"/>
      <w:color w:val="4F81BD" w:themeColor="accent1"/>
    </w:rPr>
  </w:style>
  <w:style w:type="paragraph" w:customStyle="1" w:styleId="Section">
    <w:name w:val="Section"/>
    <w:basedOn w:val="Heading1"/>
    <w:next w:val="Paragraph"/>
    <w:rsid w:val="0010311B"/>
    <w:pPr>
      <w:keepLines w:val="0"/>
      <w:numPr>
        <w:numId w:val="18"/>
      </w:numPr>
      <w:tabs>
        <w:tab w:val="left" w:pos="284"/>
      </w:tabs>
      <w:spacing w:before="200" w:after="200"/>
    </w:pPr>
    <w:rPr>
      <w:rFonts w:eastAsia="宋体" w:cs="Arial"/>
      <w:b w:val="0"/>
      <w:color w:val="auto"/>
      <w:kern w:val="32"/>
      <w:sz w:val="20"/>
      <w:lang w:val="nl-NL" w:eastAsia="nl-NL"/>
    </w:rPr>
  </w:style>
  <w:style w:type="paragraph" w:customStyle="1" w:styleId="Subsection">
    <w:name w:val="Subsection"/>
    <w:basedOn w:val="Heading2"/>
    <w:next w:val="Paragraph"/>
    <w:rsid w:val="0010311B"/>
    <w:pPr>
      <w:keepLines w:val="0"/>
      <w:numPr>
        <w:numId w:val="18"/>
      </w:numPr>
      <w:tabs>
        <w:tab w:val="left" w:pos="454"/>
      </w:tabs>
      <w:spacing w:after="200"/>
    </w:pPr>
    <w:rPr>
      <w:rFonts w:eastAsia="宋体" w:cs="Arial"/>
      <w:i/>
      <w:iCs/>
      <w:color w:val="auto"/>
      <w:sz w:val="20"/>
      <w:szCs w:val="28"/>
      <w:lang w:eastAsia="nl-NL"/>
    </w:rPr>
  </w:style>
  <w:style w:type="paragraph" w:styleId="BodyTextIndent">
    <w:name w:val="Body Text Indent"/>
    <w:basedOn w:val="Normal"/>
    <w:link w:val="BodyTextIndentChar"/>
    <w:semiHidden/>
    <w:rsid w:val="0010311B"/>
    <w:pPr>
      <w:spacing w:before="200" w:line="220" w:lineRule="exact"/>
      <w:ind w:firstLine="227"/>
    </w:pPr>
    <w:rPr>
      <w:rFonts w:eastAsia="宋体" w:cs="Times New Roman"/>
      <w:lang w:eastAsia="nl-NL"/>
    </w:rPr>
  </w:style>
  <w:style w:type="character" w:customStyle="1" w:styleId="BodyTextIndentChar">
    <w:name w:val="Body Text Indent Char"/>
    <w:basedOn w:val="DefaultParagraphFont"/>
    <w:link w:val="BodyTextIndent"/>
    <w:semiHidden/>
    <w:rsid w:val="0010311B"/>
    <w:rPr>
      <w:rFonts w:ascii="Times New Roman" w:eastAsia="宋体" w:hAnsi="Times New Roman" w:cs="Times New Roman"/>
      <w:sz w:val="20"/>
      <w:lang w:eastAsia="nl-NL"/>
    </w:rPr>
  </w:style>
  <w:style w:type="paragraph" w:customStyle="1" w:styleId="Headerwithoutnumber">
    <w:name w:val="Header without number"/>
    <w:basedOn w:val="Section"/>
    <w:next w:val="Paragraph"/>
    <w:rsid w:val="0010311B"/>
    <w:pPr>
      <w:numPr>
        <w:numId w:val="0"/>
      </w:numPr>
    </w:pPr>
    <w:rPr>
      <w:lang w:val="en-US"/>
    </w:rPr>
  </w:style>
  <w:style w:type="paragraph" w:customStyle="1" w:styleId="Reference">
    <w:name w:val="Reference"/>
    <w:basedOn w:val="Normal"/>
    <w:rsid w:val="0010311B"/>
    <w:pPr>
      <w:spacing w:after="0" w:line="180" w:lineRule="exact"/>
      <w:ind w:left="227" w:hanging="227"/>
    </w:pPr>
    <w:rPr>
      <w:rFonts w:eastAsia="宋体" w:cs="Times New Roman"/>
      <w:sz w:val="18"/>
      <w:lang w:val="nl-NL" w:eastAsia="nl-NL"/>
    </w:rPr>
  </w:style>
  <w:style w:type="paragraph" w:customStyle="1" w:styleId="Appendix">
    <w:name w:val="Appendix"/>
    <w:basedOn w:val="Section"/>
    <w:next w:val="Paragraph"/>
    <w:rsid w:val="0010311B"/>
    <w:pPr>
      <w:tabs>
        <w:tab w:val="clear" w:pos="587"/>
        <w:tab w:val="left" w:pos="1134"/>
        <w:tab w:val="num" w:pos="1800"/>
      </w:tabs>
      <w:ind w:left="360"/>
    </w:pPr>
    <w:rPr>
      <w:lang w:val="en-US"/>
    </w:rPr>
  </w:style>
  <w:style w:type="paragraph" w:customStyle="1" w:styleId="Equation">
    <w:name w:val="Equation"/>
    <w:basedOn w:val="Normal"/>
    <w:next w:val="Normal"/>
    <w:qFormat/>
    <w:rsid w:val="00282E0D"/>
    <w:pPr>
      <w:tabs>
        <w:tab w:val="right" w:pos="4766"/>
      </w:tabs>
      <w:ind w:firstLine="0"/>
    </w:pPr>
    <w:rPr>
      <w:rFonts w:eastAsia="宋体" w:cs="Times New Roman"/>
      <w:lang w:eastAsia="nl-NL"/>
    </w:rPr>
  </w:style>
  <w:style w:type="paragraph" w:customStyle="1" w:styleId="Figurecaption">
    <w:name w:val="Figure caption"/>
    <w:basedOn w:val="Normal"/>
    <w:next w:val="Paragraph"/>
    <w:rsid w:val="0010311B"/>
    <w:pPr>
      <w:spacing w:before="120"/>
      <w:ind w:firstLine="418"/>
      <w:jc w:val="center"/>
    </w:pPr>
    <w:rPr>
      <w:rFonts w:eastAsia="宋体" w:cs="Times New Roman"/>
      <w:sz w:val="18"/>
      <w:lang w:val="nl-NL" w:eastAsia="nl-NL"/>
    </w:rPr>
  </w:style>
  <w:style w:type="character" w:styleId="PageNumber">
    <w:name w:val="page number"/>
    <w:basedOn w:val="DefaultParagraphFont"/>
    <w:semiHidden/>
    <w:rsid w:val="0010311B"/>
  </w:style>
  <w:style w:type="paragraph" w:customStyle="1" w:styleId="Keywords">
    <w:name w:val="Keywords"/>
    <w:basedOn w:val="Normal"/>
    <w:next w:val="Paragraph"/>
    <w:rsid w:val="0010311B"/>
    <w:pPr>
      <w:spacing w:after="0" w:line="220" w:lineRule="exact"/>
      <w:ind w:firstLine="418"/>
    </w:pPr>
    <w:rPr>
      <w:rFonts w:eastAsia="宋体" w:cs="Times New Roman"/>
      <w:lang w:eastAsia="nl-NL"/>
    </w:rPr>
  </w:style>
  <w:style w:type="paragraph" w:styleId="BalloonText">
    <w:name w:val="Balloon Text"/>
    <w:basedOn w:val="Normal"/>
    <w:link w:val="BalloonTextChar"/>
    <w:uiPriority w:val="99"/>
    <w:semiHidden/>
    <w:unhideWhenUsed/>
    <w:rsid w:val="0010311B"/>
    <w:pPr>
      <w:spacing w:after="0"/>
      <w:ind w:firstLine="227"/>
    </w:pPr>
    <w:rPr>
      <w:rFonts w:ascii="Segoe UI" w:eastAsia="宋体" w:hAnsi="Segoe UI" w:cs="Segoe UI"/>
      <w:sz w:val="18"/>
      <w:szCs w:val="18"/>
      <w:lang w:val="nl-NL" w:eastAsia="nl-NL"/>
    </w:rPr>
  </w:style>
  <w:style w:type="character" w:customStyle="1" w:styleId="BalloonTextChar">
    <w:name w:val="Balloon Text Char"/>
    <w:basedOn w:val="DefaultParagraphFont"/>
    <w:link w:val="BalloonText"/>
    <w:uiPriority w:val="99"/>
    <w:semiHidden/>
    <w:rsid w:val="0010311B"/>
    <w:rPr>
      <w:rFonts w:ascii="Segoe UI" w:eastAsia="宋体" w:hAnsi="Segoe UI" w:cs="Segoe UI"/>
      <w:sz w:val="18"/>
      <w:szCs w:val="18"/>
      <w:lang w:val="nl-NL" w:eastAsia="nl-NL"/>
    </w:rPr>
  </w:style>
  <w:style w:type="paragraph" w:customStyle="1" w:styleId="Non-indentedparagraph">
    <w:name w:val="Non-indented paragraph"/>
    <w:basedOn w:val="Paragraph"/>
    <w:next w:val="Paragraph"/>
    <w:rsid w:val="0010311B"/>
    <w:pPr>
      <w:ind w:firstLine="0"/>
    </w:pPr>
  </w:style>
  <w:style w:type="paragraph" w:customStyle="1" w:styleId="Title1">
    <w:name w:val="Title1"/>
    <w:basedOn w:val="Heading1"/>
    <w:next w:val="Authors"/>
    <w:rsid w:val="0010311B"/>
    <w:pPr>
      <w:keepLines w:val="0"/>
      <w:spacing w:before="240" w:after="60"/>
      <w:ind w:firstLine="227"/>
      <w:jc w:val="center"/>
    </w:pPr>
    <w:rPr>
      <w:rFonts w:eastAsia="宋体" w:cs="Arial"/>
      <w:b w:val="0"/>
      <w:color w:val="auto"/>
      <w:kern w:val="32"/>
      <w:lang w:eastAsia="nl-NL"/>
    </w:rPr>
  </w:style>
  <w:style w:type="paragraph" w:customStyle="1" w:styleId="Authors">
    <w:name w:val="Authors"/>
    <w:basedOn w:val="Heading2"/>
    <w:next w:val="Paragraph"/>
    <w:rsid w:val="0010311B"/>
    <w:pPr>
      <w:keepLines w:val="0"/>
      <w:spacing w:before="240" w:line="220" w:lineRule="exact"/>
      <w:ind w:firstLine="227"/>
      <w:jc w:val="center"/>
    </w:pPr>
    <w:rPr>
      <w:rFonts w:eastAsia="宋体" w:cs="Arial"/>
      <w:iCs/>
      <w:color w:val="auto"/>
      <w:szCs w:val="28"/>
      <w:lang w:eastAsia="nl-NL"/>
    </w:rPr>
  </w:style>
  <w:style w:type="paragraph" w:styleId="DocumentMap">
    <w:name w:val="Document Map"/>
    <w:basedOn w:val="Normal"/>
    <w:link w:val="DocumentMapChar"/>
    <w:semiHidden/>
    <w:rsid w:val="0010311B"/>
    <w:pPr>
      <w:shd w:val="clear" w:color="auto" w:fill="000080"/>
      <w:spacing w:before="200" w:line="220" w:lineRule="exact"/>
      <w:ind w:firstLine="227"/>
    </w:pPr>
    <w:rPr>
      <w:rFonts w:ascii="Tahoma" w:eastAsia="宋体" w:hAnsi="Tahoma" w:cs="Tahoma"/>
      <w:lang w:val="nl-NL" w:eastAsia="nl-NL"/>
    </w:rPr>
  </w:style>
  <w:style w:type="character" w:customStyle="1" w:styleId="DocumentMapChar">
    <w:name w:val="Document Map Char"/>
    <w:basedOn w:val="DefaultParagraphFont"/>
    <w:link w:val="DocumentMap"/>
    <w:semiHidden/>
    <w:rsid w:val="0010311B"/>
    <w:rPr>
      <w:rFonts w:ascii="Tahoma" w:eastAsia="宋体" w:hAnsi="Tahoma" w:cs="Tahoma"/>
      <w:sz w:val="20"/>
      <w:shd w:val="clear" w:color="auto" w:fill="000080"/>
      <w:lang w:val="nl-NL" w:eastAsia="nl-NL"/>
    </w:rPr>
  </w:style>
  <w:style w:type="paragraph" w:customStyle="1" w:styleId="Titlenotetext">
    <w:name w:val="Title note text"/>
    <w:basedOn w:val="FootnoteText"/>
    <w:rsid w:val="0010311B"/>
    <w:pPr>
      <w:spacing w:before="20" w:after="20"/>
      <w:ind w:firstLine="418"/>
      <w:jc w:val="center"/>
    </w:pPr>
    <w:rPr>
      <w:rFonts w:eastAsia="宋体" w:cs="Times New Roman"/>
      <w:sz w:val="18"/>
      <w:szCs w:val="20"/>
      <w:lang w:eastAsia="nl-NL"/>
    </w:rPr>
  </w:style>
  <w:style w:type="table" w:customStyle="1" w:styleId="TableGrid1">
    <w:name w:val="Table Grid1"/>
    <w:basedOn w:val="TableNormal"/>
    <w:next w:val="TableGrid"/>
    <w:uiPriority w:val="39"/>
    <w:rsid w:val="0010311B"/>
    <w:pPr>
      <w:spacing w:after="0"/>
    </w:pPr>
    <w:rPr>
      <w:rFonts w:ascii="Calibri" w:eastAsia="宋体" w:hAnsi="Calibri" w:cs="Times New Roman"/>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0311B"/>
    <w:pPr>
      <w:spacing w:after="0"/>
    </w:pPr>
    <w:rPr>
      <w:rFonts w:ascii="Times New Roman" w:eastAsia="宋体"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10311B"/>
    <w:rPr>
      <w:color w:val="800080" w:themeColor="followedHyperlink"/>
      <w:u w:val="single"/>
    </w:rPr>
  </w:style>
  <w:style w:type="character" w:styleId="CommentReference">
    <w:name w:val="annotation reference"/>
    <w:basedOn w:val="DefaultParagraphFont"/>
    <w:uiPriority w:val="99"/>
    <w:semiHidden/>
    <w:unhideWhenUsed/>
    <w:rsid w:val="0010311B"/>
    <w:rPr>
      <w:sz w:val="16"/>
      <w:szCs w:val="16"/>
    </w:rPr>
  </w:style>
  <w:style w:type="paragraph" w:styleId="CommentText">
    <w:name w:val="annotation text"/>
    <w:basedOn w:val="Normal"/>
    <w:link w:val="CommentTextChar"/>
    <w:uiPriority w:val="99"/>
    <w:semiHidden/>
    <w:unhideWhenUsed/>
    <w:rsid w:val="0010311B"/>
    <w:pPr>
      <w:spacing w:before="200"/>
      <w:ind w:firstLine="227"/>
    </w:pPr>
    <w:rPr>
      <w:rFonts w:eastAsia="宋体" w:cs="Times New Roman"/>
      <w:szCs w:val="20"/>
      <w:lang w:val="nl-NL" w:eastAsia="nl-NL"/>
    </w:rPr>
  </w:style>
  <w:style w:type="character" w:customStyle="1" w:styleId="CommentTextChar">
    <w:name w:val="Comment Text Char"/>
    <w:basedOn w:val="DefaultParagraphFont"/>
    <w:link w:val="CommentText"/>
    <w:uiPriority w:val="99"/>
    <w:semiHidden/>
    <w:rsid w:val="0010311B"/>
    <w:rPr>
      <w:rFonts w:ascii="Times New Roman" w:eastAsia="宋体"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10311B"/>
    <w:rPr>
      <w:b/>
      <w:bCs/>
    </w:rPr>
  </w:style>
  <w:style w:type="character" w:customStyle="1" w:styleId="CommentSubjectChar">
    <w:name w:val="Comment Subject Char"/>
    <w:basedOn w:val="CommentTextChar"/>
    <w:link w:val="CommentSubject"/>
    <w:uiPriority w:val="99"/>
    <w:semiHidden/>
    <w:rsid w:val="0010311B"/>
    <w:rPr>
      <w:rFonts w:ascii="Times New Roman" w:eastAsia="宋体" w:hAnsi="Times New Roman" w:cs="Times New Roman"/>
      <w:b/>
      <w:bCs/>
      <w:sz w:val="20"/>
      <w:szCs w:val="20"/>
      <w:lang w:val="nl-NL" w:eastAsia="nl-NL"/>
    </w:rPr>
  </w:style>
  <w:style w:type="character" w:styleId="PlaceholderText">
    <w:name w:val="Placeholder Text"/>
    <w:basedOn w:val="DefaultParagraphFont"/>
    <w:uiPriority w:val="99"/>
    <w:semiHidden/>
    <w:rsid w:val="0010311B"/>
    <w:rPr>
      <w:color w:val="808080"/>
    </w:rPr>
  </w:style>
  <w:style w:type="paragraph" w:styleId="ListParagraph">
    <w:name w:val="List Paragraph"/>
    <w:basedOn w:val="Normal"/>
    <w:uiPriority w:val="34"/>
    <w:qFormat/>
    <w:rsid w:val="0010311B"/>
    <w:pPr>
      <w:widowControl w:val="0"/>
      <w:spacing w:after="0"/>
      <w:ind w:firstLineChars="200" w:firstLine="420"/>
    </w:pPr>
    <w:rPr>
      <w:kern w:val="2"/>
      <w:szCs w:val="22"/>
      <w:lang w:eastAsia="zh-CN"/>
    </w:rPr>
  </w:style>
  <w:style w:type="paragraph" w:styleId="TableofFigures">
    <w:name w:val="table of figures"/>
    <w:basedOn w:val="Normal"/>
    <w:next w:val="Normal"/>
    <w:uiPriority w:val="99"/>
    <w:unhideWhenUsed/>
    <w:rsid w:val="0010311B"/>
    <w:pPr>
      <w:widowControl w:val="0"/>
      <w:spacing w:after="0"/>
      <w:ind w:firstLine="418"/>
    </w:pPr>
    <w:rPr>
      <w:kern w:val="2"/>
      <w:szCs w:val="22"/>
      <w:lang w:eastAsia="zh-CN"/>
    </w:rPr>
  </w:style>
  <w:style w:type="paragraph" w:styleId="TOC1">
    <w:name w:val="toc 1"/>
    <w:basedOn w:val="Normal"/>
    <w:next w:val="Normal"/>
    <w:autoRedefine/>
    <w:uiPriority w:val="39"/>
    <w:unhideWhenUsed/>
    <w:rsid w:val="0010311B"/>
    <w:pPr>
      <w:widowControl w:val="0"/>
      <w:spacing w:after="100"/>
      <w:ind w:firstLine="418"/>
    </w:pPr>
    <w:rPr>
      <w:kern w:val="2"/>
      <w:szCs w:val="22"/>
      <w:lang w:eastAsia="zh-CN"/>
    </w:rPr>
  </w:style>
  <w:style w:type="paragraph" w:styleId="TOC2">
    <w:name w:val="toc 2"/>
    <w:basedOn w:val="Normal"/>
    <w:next w:val="Normal"/>
    <w:autoRedefine/>
    <w:uiPriority w:val="39"/>
    <w:unhideWhenUsed/>
    <w:rsid w:val="0010311B"/>
    <w:pPr>
      <w:widowControl w:val="0"/>
      <w:tabs>
        <w:tab w:val="left" w:pos="1320"/>
        <w:tab w:val="right" w:leader="dot" w:pos="8296"/>
      </w:tabs>
      <w:spacing w:after="100"/>
      <w:ind w:firstLine="418"/>
    </w:pPr>
    <w:rPr>
      <w:kern w:val="2"/>
      <w:szCs w:val="22"/>
      <w:lang w:eastAsia="zh-CN"/>
    </w:rPr>
  </w:style>
  <w:style w:type="paragraph" w:styleId="TOC3">
    <w:name w:val="toc 3"/>
    <w:basedOn w:val="Normal"/>
    <w:next w:val="Normal"/>
    <w:autoRedefine/>
    <w:uiPriority w:val="39"/>
    <w:unhideWhenUsed/>
    <w:rsid w:val="0010311B"/>
    <w:pPr>
      <w:widowControl w:val="0"/>
      <w:tabs>
        <w:tab w:val="left" w:pos="1760"/>
        <w:tab w:val="right" w:leader="dot" w:pos="8296"/>
      </w:tabs>
      <w:spacing w:after="100"/>
      <w:ind w:left="245" w:firstLine="418"/>
    </w:pPr>
    <w:rPr>
      <w:kern w:val="2"/>
      <w:szCs w:val="22"/>
      <w:lang w:eastAsia="zh-CN"/>
    </w:rPr>
  </w:style>
  <w:style w:type="character" w:customStyle="1" w:styleId="st">
    <w:name w:val="st"/>
    <w:basedOn w:val="DefaultParagraphFont"/>
    <w:rsid w:val="0010311B"/>
  </w:style>
  <w:style w:type="character" w:styleId="Emphasis">
    <w:name w:val="Emphasis"/>
    <w:basedOn w:val="DefaultParagraphFont"/>
    <w:uiPriority w:val="20"/>
    <w:qFormat/>
    <w:rsid w:val="0010311B"/>
    <w:rPr>
      <w:i/>
      <w:iCs/>
    </w:rPr>
  </w:style>
  <w:style w:type="paragraph" w:styleId="NoSpacing">
    <w:name w:val="No Spacing"/>
    <w:aliases w:val="Normal 2"/>
    <w:uiPriority w:val="1"/>
    <w:qFormat/>
    <w:rsid w:val="0010311B"/>
    <w:pPr>
      <w:widowControl w:val="0"/>
      <w:spacing w:after="0"/>
      <w:jc w:val="both"/>
    </w:pPr>
    <w:rPr>
      <w:rFonts w:ascii="Times New Roman" w:hAnsi="Times New Roman"/>
      <w:kern w:val="2"/>
      <w:sz w:val="20"/>
      <w:szCs w:val="22"/>
      <w:lang w:eastAsia="zh-CN"/>
    </w:rPr>
  </w:style>
  <w:style w:type="character" w:customStyle="1" w:styleId="TitleChar">
    <w:name w:val="Title Char"/>
    <w:basedOn w:val="DefaultParagraphFont"/>
    <w:link w:val="Title"/>
    <w:uiPriority w:val="10"/>
    <w:rsid w:val="00E019AC"/>
    <w:rPr>
      <w:rFonts w:asciiTheme="majorHAnsi" w:eastAsiaTheme="majorEastAsia" w:hAnsiTheme="majorHAnsi" w:cstheme="majorBidi"/>
      <w:b/>
      <w:bCs/>
      <w:color w:val="000000" w:themeColor="text1"/>
      <w:sz w:val="36"/>
      <w:szCs w:val="36"/>
    </w:rPr>
  </w:style>
  <w:style w:type="character" w:customStyle="1" w:styleId="TitleChar1">
    <w:name w:val="Title Char1"/>
    <w:basedOn w:val="DefaultParagraphFont"/>
    <w:uiPriority w:val="10"/>
    <w:rsid w:val="0010311B"/>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10311B"/>
    <w:pPr>
      <w:spacing w:before="100" w:beforeAutospacing="1" w:after="100" w:afterAutospacing="1"/>
      <w:ind w:firstLine="418"/>
    </w:pPr>
    <w:rPr>
      <w:rFonts w:cs="Times New Roman"/>
      <w:lang w:eastAsia="zh-CN"/>
    </w:rPr>
  </w:style>
  <w:style w:type="paragraph" w:styleId="Revision">
    <w:name w:val="Revision"/>
    <w:hidden/>
    <w:uiPriority w:val="99"/>
    <w:semiHidden/>
    <w:rsid w:val="0010311B"/>
    <w:pPr>
      <w:spacing w:after="0"/>
    </w:pPr>
    <w:rPr>
      <w:sz w:val="22"/>
      <w:szCs w:val="22"/>
      <w:lang w:eastAsia="zh-CN"/>
    </w:rPr>
  </w:style>
  <w:style w:type="character" w:customStyle="1" w:styleId="HeaderChar1">
    <w:name w:val="Header Char1"/>
    <w:basedOn w:val="DefaultParagraphFont"/>
    <w:uiPriority w:val="99"/>
    <w:semiHidden/>
    <w:rsid w:val="0010311B"/>
  </w:style>
  <w:style w:type="character" w:customStyle="1" w:styleId="FooterChar1">
    <w:name w:val="Footer Char1"/>
    <w:basedOn w:val="DefaultParagraphFont"/>
    <w:uiPriority w:val="99"/>
    <w:semiHidden/>
    <w:rsid w:val="0010311B"/>
  </w:style>
  <w:style w:type="character" w:customStyle="1" w:styleId="FootnoteTextChar1">
    <w:name w:val="Footnote Text Char1"/>
    <w:basedOn w:val="DefaultParagraphFont"/>
    <w:uiPriority w:val="99"/>
    <w:semiHidden/>
    <w:rsid w:val="0010311B"/>
    <w:rPr>
      <w:sz w:val="20"/>
      <w:szCs w:val="20"/>
    </w:rPr>
  </w:style>
  <w:style w:type="character" w:customStyle="1" w:styleId="BalloonTextChar1">
    <w:name w:val="Balloon Text Char1"/>
    <w:basedOn w:val="DefaultParagraphFont"/>
    <w:uiPriority w:val="99"/>
    <w:semiHidden/>
    <w:rsid w:val="0010311B"/>
    <w:rPr>
      <w:rFonts w:ascii="Segoe UI" w:hAnsi="Segoe UI" w:cs="Segoe UI"/>
      <w:sz w:val="18"/>
      <w:szCs w:val="18"/>
    </w:rPr>
  </w:style>
  <w:style w:type="character" w:customStyle="1" w:styleId="CommentTextChar1">
    <w:name w:val="Comment Text Char1"/>
    <w:basedOn w:val="DefaultParagraphFont"/>
    <w:uiPriority w:val="99"/>
    <w:semiHidden/>
    <w:rsid w:val="0010311B"/>
    <w:rPr>
      <w:sz w:val="20"/>
      <w:szCs w:val="20"/>
    </w:rPr>
  </w:style>
  <w:style w:type="character" w:customStyle="1" w:styleId="CommentSubjectChar1">
    <w:name w:val="Comment Subject Char1"/>
    <w:basedOn w:val="CommentTextChar1"/>
    <w:uiPriority w:val="99"/>
    <w:semiHidden/>
    <w:rsid w:val="0010311B"/>
    <w:rPr>
      <w:b/>
      <w:bCs/>
      <w:sz w:val="20"/>
      <w:szCs w:val="20"/>
    </w:rPr>
  </w:style>
  <w:style w:type="paragraph" w:customStyle="1" w:styleId="firstpara">
    <w:name w:val="first para"/>
    <w:basedOn w:val="Normal"/>
    <w:link w:val="firstparaChar"/>
    <w:qFormat/>
    <w:rsid w:val="000F6066"/>
    <w:pPr>
      <w:widowControl w:val="0"/>
      <w:ind w:firstLine="0"/>
    </w:pPr>
    <w:rPr>
      <w:kern w:val="2"/>
      <w:szCs w:val="22"/>
      <w:lang w:eastAsia="zh-CN"/>
    </w:rPr>
  </w:style>
  <w:style w:type="character" w:customStyle="1" w:styleId="firstparaChar">
    <w:name w:val="first para Char"/>
    <w:basedOn w:val="DefaultParagraphFont"/>
    <w:link w:val="firstpara"/>
    <w:rsid w:val="000F6066"/>
    <w:rPr>
      <w:rFonts w:ascii="Times New Roman" w:eastAsiaTheme="minorEastAsia" w:hAnsi="Times New Roman"/>
      <w:kern w:val="2"/>
      <w:szCs w:val="22"/>
      <w:lang w:eastAsia="zh-CN"/>
    </w:rPr>
  </w:style>
  <w:style w:type="character" w:customStyle="1" w:styleId="Heading7Char">
    <w:name w:val="Heading 7 Char"/>
    <w:basedOn w:val="DefaultParagraphFont"/>
    <w:link w:val="Heading7"/>
    <w:rsid w:val="00A83A24"/>
    <w:rPr>
      <w:rFonts w:asciiTheme="majorHAnsi" w:eastAsiaTheme="majorEastAsia" w:hAnsiTheme="majorHAnsi" w:cstheme="majorBidi"/>
      <w:i/>
      <w:iCs/>
      <w:color w:val="243F60" w:themeColor="accent1" w:themeShade="7F"/>
    </w:rPr>
  </w:style>
  <w:style w:type="character" w:customStyle="1" w:styleId="BodyTextChar">
    <w:name w:val="Body Text Char"/>
    <w:basedOn w:val="DefaultParagraphFont"/>
    <w:link w:val="BodyText"/>
    <w:rsid w:val="0066271B"/>
    <w:rPr>
      <w:rFonts w:ascii="Times New Roman" w:hAnsi="Times New Roman"/>
      <w:sz w:val="20"/>
    </w:rPr>
  </w:style>
  <w:style w:type="character" w:customStyle="1" w:styleId="Heading8Char">
    <w:name w:val="Heading 8 Char"/>
    <w:basedOn w:val="DefaultParagraphFont"/>
    <w:link w:val="Heading8"/>
    <w:rsid w:val="00A83A2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A83A24"/>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A951E46-4662-439B-BEFD-88E1D61E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35204</TotalTime>
  <Pages>20</Pages>
  <Words>27468</Words>
  <Characters>156569</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Earthquake Engineering And Structural Dynamics Template</vt:lpstr>
    </vt:vector>
  </TitlesOfParts>
  <Company/>
  <LinksUpToDate>false</LinksUpToDate>
  <CharactersWithSpaces>183670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Earthquake Engineering And Structural Dynamics Template</dc:title>
  <dc:creator>Binbin</dc:creator>
  <cp:lastModifiedBy>Binbin Li</cp:lastModifiedBy>
  <cp:revision>222</cp:revision>
  <cp:lastPrinted>2018-03-09T16:24:00Z</cp:lastPrinted>
  <dcterms:created xsi:type="dcterms:W3CDTF">2018-01-09T11:05:00Z</dcterms:created>
  <dcterms:modified xsi:type="dcterms:W3CDTF">2018-07-06T14:50:00Z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http://www.zotero.org/styles/earthquake-engineering-and-structural-dynamics</vt:lpwstr>
  </property>
  <property fmtid="{D5CDD505-2E9C-101B-9397-08002B2CF9AE}" pid="9" name="Mendeley Recent Style Name 3_1">
    <vt:lpwstr>Earthquake Engineering &amp; Structural Dynamics</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http://www.zotero.org/styles/journal-of-sound-and-vibration</vt:lpwstr>
  </property>
  <property fmtid="{D5CDD505-2E9C-101B-9397-08002B2CF9AE}" pid="13" name="Mendeley Recent Style Name 5_1">
    <vt:lpwstr>Journal of Sound and Vibration</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7th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http://www.zotero.org/styles/reliability-engineering-and-system-safety</vt:lpwstr>
  </property>
  <property fmtid="{D5CDD505-2E9C-101B-9397-08002B2CF9AE}" pid="19" name="Mendeley Recent Style Name 8_1">
    <vt:lpwstr>Reliability Engineering and System Safety</vt:lpwstr>
  </property>
  <property fmtid="{D5CDD505-2E9C-101B-9397-08002B2CF9AE}" pid="20" name="Mendeley Recent Style Id 9_1">
    <vt:lpwstr>http://www.zotero.org/styles/structural-safety</vt:lpwstr>
  </property>
  <property fmtid="{D5CDD505-2E9C-101B-9397-08002B2CF9AE}" pid="21" name="Mendeley Recent Style Name 9_1">
    <vt:lpwstr>Structural Safety</vt:lpwstr>
  </property>
  <property fmtid="{D5CDD505-2E9C-101B-9397-08002B2CF9AE}" pid="22" name="Mendeley Document_1">
    <vt:lpwstr>True</vt:lpwstr>
  </property>
  <property fmtid="{D5CDD505-2E9C-101B-9397-08002B2CF9AE}" pid="23" name="Mendeley Unique User Id_1">
    <vt:lpwstr>a88c8c39-b3b4-36df-92c5-7ade454c11d1</vt:lpwstr>
  </property>
  <property fmtid="{D5CDD505-2E9C-101B-9397-08002B2CF9AE}" pid="24" name="Mendeley Citation Style_1">
    <vt:lpwstr>http://www.zotero.org/styles/earthquake-engineering-and-structural-dynamics</vt:lpwstr>
  </property>
</Properties>
</file>