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BDF37" w14:textId="07CB4BB8" w:rsidR="00E87123" w:rsidRPr="000C2FFD" w:rsidRDefault="00A446C0" w:rsidP="00E87123">
      <w:pPr>
        <w:pStyle w:val="NoSpacing"/>
        <w:spacing w:line="480" w:lineRule="auto"/>
        <w:rPr>
          <w:b/>
        </w:rPr>
      </w:pPr>
      <w:bookmarkStart w:id="0" w:name="_GoBack"/>
      <w:bookmarkEnd w:id="0"/>
      <w:r w:rsidRPr="000C2FFD">
        <w:rPr>
          <w:b/>
        </w:rPr>
        <w:t xml:space="preserve">The ‘Lived Experience’ of </w:t>
      </w:r>
      <w:r w:rsidR="003F094D" w:rsidRPr="000C2FFD">
        <w:rPr>
          <w:b/>
        </w:rPr>
        <w:t>p</w:t>
      </w:r>
      <w:r w:rsidRPr="000C2FFD">
        <w:rPr>
          <w:b/>
        </w:rPr>
        <w:t xml:space="preserve">alliative care </w:t>
      </w:r>
      <w:r w:rsidR="008E02A7" w:rsidRPr="000C2FFD">
        <w:rPr>
          <w:b/>
        </w:rPr>
        <w:t>p</w:t>
      </w:r>
      <w:r w:rsidRPr="000C2FFD">
        <w:rPr>
          <w:b/>
        </w:rPr>
        <w:t>atient</w:t>
      </w:r>
      <w:r w:rsidR="003F094D" w:rsidRPr="000C2FFD">
        <w:rPr>
          <w:b/>
        </w:rPr>
        <w:t>s</w:t>
      </w:r>
      <w:r w:rsidRPr="000C2FFD">
        <w:rPr>
          <w:b/>
        </w:rPr>
        <w:t xml:space="preserve"> in one acute hospital setting – a </w:t>
      </w:r>
      <w:r w:rsidR="008E02A7" w:rsidRPr="000C2FFD">
        <w:rPr>
          <w:b/>
        </w:rPr>
        <w:t>q</w:t>
      </w:r>
      <w:r w:rsidRPr="000C2FFD">
        <w:rPr>
          <w:b/>
        </w:rPr>
        <w:t>ualitative study</w:t>
      </w:r>
    </w:p>
    <w:p w14:paraId="5EC3BD7C" w14:textId="30945AE4" w:rsidR="004E0C9A" w:rsidRPr="000C2FFD" w:rsidRDefault="00E87123" w:rsidP="00E87123">
      <w:pPr>
        <w:pStyle w:val="NoSpacing"/>
        <w:spacing w:line="480" w:lineRule="auto"/>
        <w:rPr>
          <w:rFonts w:cs="JqwywsAdvTTb5929f4c"/>
          <w:b/>
          <w:color w:val="131413"/>
        </w:rPr>
      </w:pPr>
      <w:r w:rsidRPr="000C2FFD">
        <w:rPr>
          <w:rFonts w:cs="JqwywsAdvTTb5929f4c"/>
          <w:b/>
          <w:color w:val="131413"/>
        </w:rPr>
        <w:t xml:space="preserve">Authors: </w:t>
      </w:r>
    </w:p>
    <w:p w14:paraId="6587620F" w14:textId="77777777" w:rsidR="00E87123" w:rsidRPr="000C2FFD" w:rsidRDefault="00E87123" w:rsidP="00E87123">
      <w:pPr>
        <w:pStyle w:val="NoSpacing"/>
        <w:spacing w:line="480" w:lineRule="auto"/>
        <w:rPr>
          <w:rFonts w:cs="JqwywsAdvTTb5929f4c"/>
          <w:color w:val="131413"/>
        </w:rPr>
      </w:pPr>
      <w:r w:rsidRPr="000C2FFD">
        <w:rPr>
          <w:rFonts w:cs="JqwywsAdvTTb5929f4c"/>
          <w:color w:val="131413"/>
        </w:rPr>
        <w:t>Anne Black:</w:t>
      </w:r>
    </w:p>
    <w:p w14:paraId="77F0D067" w14:textId="6C290290" w:rsidR="00E87123" w:rsidRPr="000C2FFD" w:rsidRDefault="00E87123" w:rsidP="00E87123">
      <w:pPr>
        <w:pStyle w:val="NoSpacing"/>
        <w:spacing w:line="480" w:lineRule="auto"/>
        <w:rPr>
          <w:rFonts w:cs="JqwywsAdvTTb5929f4c"/>
          <w:color w:val="131413"/>
        </w:rPr>
      </w:pPr>
      <w:r w:rsidRPr="000C2FFD">
        <w:rPr>
          <w:rFonts w:cs="JqwywsAdvTTb5929f4c"/>
          <w:color w:val="131413"/>
        </w:rPr>
        <w:t xml:space="preserve">Institutional Address: </w:t>
      </w:r>
      <w:r w:rsidR="009A0C85" w:rsidRPr="000C2FFD">
        <w:rPr>
          <w:rFonts w:cs="JqwywsAdvTTb5929f4c"/>
          <w:color w:val="131413"/>
        </w:rPr>
        <w:t>Palliative Care Institute Liverpool, Cancer Research Centre, University of Liverpool, 200 London Road, Liverpool, L3 9TA</w:t>
      </w:r>
    </w:p>
    <w:p w14:paraId="787DE5EC" w14:textId="30CD42D8" w:rsidR="00E87123" w:rsidRPr="000C2FFD" w:rsidRDefault="00E87123" w:rsidP="00E87123">
      <w:pPr>
        <w:pStyle w:val="NoSpacing"/>
        <w:spacing w:line="480" w:lineRule="auto"/>
        <w:rPr>
          <w:rFonts w:cs="JqwywsAdvTTb5929f4c"/>
          <w:color w:val="131413"/>
        </w:rPr>
      </w:pPr>
      <w:r w:rsidRPr="000C2FFD">
        <w:rPr>
          <w:rFonts w:cs="JqwywsAdvTTb5929f4c"/>
          <w:color w:val="131413"/>
        </w:rPr>
        <w:t xml:space="preserve">Email: </w:t>
      </w:r>
      <w:hyperlink r:id="rId8" w:history="1">
        <w:r w:rsidRPr="000C2FFD">
          <w:rPr>
            <w:rStyle w:val="Hyperlink"/>
            <w:rFonts w:cs="JqwywsAdvTTb5929f4c"/>
          </w:rPr>
          <w:t>anne.black@rlbuht.nhs.uk</w:t>
        </w:r>
      </w:hyperlink>
    </w:p>
    <w:p w14:paraId="10EA92B0" w14:textId="77777777" w:rsidR="00E87123" w:rsidRPr="000C2FFD" w:rsidRDefault="00E87123" w:rsidP="00E87123">
      <w:pPr>
        <w:pStyle w:val="NoSpacing"/>
        <w:spacing w:line="480" w:lineRule="auto"/>
      </w:pPr>
    </w:p>
    <w:p w14:paraId="5D05DA2E" w14:textId="77777777" w:rsidR="00E87123" w:rsidRPr="000C2FFD" w:rsidRDefault="00A446C0" w:rsidP="00E87123">
      <w:pPr>
        <w:pStyle w:val="NoSpacing"/>
        <w:spacing w:line="480" w:lineRule="auto"/>
        <w:rPr>
          <w:rFonts w:cs="JqwywsAdvTTb5929f4c"/>
          <w:color w:val="131413"/>
        </w:rPr>
      </w:pPr>
      <w:r w:rsidRPr="000C2FFD">
        <w:rPr>
          <w:rFonts w:cs="JqwywsAdvTTb5929f4c"/>
          <w:color w:val="131413"/>
        </w:rPr>
        <w:t>Tamsin McGlinchey</w:t>
      </w:r>
      <w:r w:rsidR="00E87123" w:rsidRPr="000C2FFD">
        <w:rPr>
          <w:rFonts w:cs="JqwywsAdvTTb5929f4c"/>
          <w:color w:val="131413"/>
        </w:rPr>
        <w:t>:</w:t>
      </w:r>
    </w:p>
    <w:p w14:paraId="01EF4867" w14:textId="360B9BBC" w:rsidR="00E87123" w:rsidRPr="000C2FFD" w:rsidRDefault="00E87123" w:rsidP="00E87123">
      <w:pPr>
        <w:pStyle w:val="NoSpacing"/>
        <w:spacing w:line="480" w:lineRule="auto"/>
        <w:rPr>
          <w:rFonts w:cs="JqwywsAdvTTb5929f4c"/>
          <w:color w:val="131413"/>
        </w:rPr>
      </w:pPr>
      <w:r w:rsidRPr="000C2FFD">
        <w:rPr>
          <w:rFonts w:cs="JqwywsAdvTTb5929f4c"/>
          <w:color w:val="131413"/>
        </w:rPr>
        <w:t>Institutional Address: Palliative Care Institute Liverpool, Cancer Research Centre, University of Liverpool, 200 London Road, Liverpool, L3 9TA</w:t>
      </w:r>
    </w:p>
    <w:p w14:paraId="655071C0" w14:textId="1B31DABA" w:rsidR="00E87123" w:rsidRPr="000C2FFD" w:rsidRDefault="00E87123" w:rsidP="00E87123">
      <w:pPr>
        <w:pStyle w:val="NoSpacing"/>
        <w:spacing w:line="480" w:lineRule="auto"/>
        <w:rPr>
          <w:rFonts w:cs="JqwywsAdvTTb5929f4c"/>
          <w:color w:val="131413"/>
        </w:rPr>
      </w:pPr>
      <w:r w:rsidRPr="000C2FFD">
        <w:rPr>
          <w:rFonts w:cs="JqwywsAdvTTb5929f4c"/>
          <w:color w:val="131413"/>
        </w:rPr>
        <w:t xml:space="preserve">Email: </w:t>
      </w:r>
      <w:hyperlink r:id="rId9" w:history="1">
        <w:r w:rsidRPr="000C2FFD">
          <w:rPr>
            <w:rStyle w:val="Hyperlink"/>
            <w:rFonts w:cs="JqwywsAdvTTb5929f4c"/>
          </w:rPr>
          <w:t>Tamsin.mcglinchey@liverpool.ac.uk</w:t>
        </w:r>
      </w:hyperlink>
    </w:p>
    <w:p w14:paraId="22CF51C9" w14:textId="77777777" w:rsidR="00E87123" w:rsidRPr="000C2FFD" w:rsidRDefault="00E87123" w:rsidP="00E87123">
      <w:pPr>
        <w:pStyle w:val="NoSpacing"/>
        <w:spacing w:line="480" w:lineRule="auto"/>
        <w:rPr>
          <w:rFonts w:cs="JqwywsAdvTTb5929f4c"/>
          <w:color w:val="131413"/>
        </w:rPr>
      </w:pPr>
    </w:p>
    <w:p w14:paraId="1B537786" w14:textId="77777777" w:rsidR="004E0C9A" w:rsidRPr="000C2FFD" w:rsidRDefault="00A446C0" w:rsidP="00E87123">
      <w:pPr>
        <w:pStyle w:val="NoSpacing"/>
        <w:spacing w:line="480" w:lineRule="auto"/>
        <w:rPr>
          <w:rFonts w:cs="JqwywsAdvTTb5929f4c"/>
          <w:color w:val="131413"/>
        </w:rPr>
      </w:pPr>
      <w:r w:rsidRPr="000C2FFD">
        <w:rPr>
          <w:rFonts w:cs="JqwywsAdvTTb5929f4c"/>
          <w:color w:val="131413"/>
        </w:rPr>
        <w:t>Maureen Gambles</w:t>
      </w:r>
      <w:r w:rsidR="00E87123" w:rsidRPr="000C2FFD">
        <w:rPr>
          <w:rFonts w:cs="JqwywsAdvTTb5929f4c"/>
          <w:color w:val="131413"/>
        </w:rPr>
        <w:t>:</w:t>
      </w:r>
    </w:p>
    <w:p w14:paraId="0C9DE538" w14:textId="6C1D1031" w:rsidR="00E87123" w:rsidRPr="000C2FFD" w:rsidRDefault="00E87123" w:rsidP="00E87123">
      <w:pPr>
        <w:pStyle w:val="NoSpacing"/>
        <w:spacing w:line="480" w:lineRule="auto"/>
        <w:rPr>
          <w:rFonts w:cs="JqwywsAdvTTb5929f4c"/>
          <w:color w:val="131413"/>
        </w:rPr>
      </w:pPr>
      <w:r w:rsidRPr="000C2FFD">
        <w:rPr>
          <w:rFonts w:cs="JqwywsAdvTTb5929f4c"/>
          <w:color w:val="131413"/>
        </w:rPr>
        <w:t>Institutional Address: Palliative Care Institute Liverpool, Cancer Research Centre, University of Liverpool, 200 London Road, Liverpool, L3 9TA</w:t>
      </w:r>
    </w:p>
    <w:p w14:paraId="20688A3E" w14:textId="7AECC75C" w:rsidR="00E87123" w:rsidRPr="000C2FFD" w:rsidRDefault="00E87123" w:rsidP="00E87123">
      <w:pPr>
        <w:pStyle w:val="NoSpacing"/>
        <w:spacing w:line="480" w:lineRule="auto"/>
        <w:rPr>
          <w:rFonts w:cs="JqwywsAdvTTb5929f4c"/>
          <w:color w:val="131413"/>
        </w:rPr>
      </w:pPr>
      <w:r w:rsidRPr="000C2FFD">
        <w:rPr>
          <w:rFonts w:cs="JqwywsAdvTTb5929f4c"/>
          <w:color w:val="131413"/>
        </w:rPr>
        <w:t xml:space="preserve">Email: </w:t>
      </w:r>
      <w:hyperlink r:id="rId10" w:history="1">
        <w:r w:rsidRPr="000C2FFD">
          <w:rPr>
            <w:rStyle w:val="Hyperlink"/>
            <w:rFonts w:cs="JqwywsAdvTTb5929f4c"/>
          </w:rPr>
          <w:t>m.gambles@btinternet.com</w:t>
        </w:r>
      </w:hyperlink>
    </w:p>
    <w:p w14:paraId="0BDEDA03" w14:textId="77777777" w:rsidR="00E87123" w:rsidRPr="000C2FFD" w:rsidRDefault="00E87123" w:rsidP="00E87123">
      <w:pPr>
        <w:pStyle w:val="NoSpacing"/>
        <w:spacing w:line="480" w:lineRule="auto"/>
        <w:rPr>
          <w:rFonts w:cs="JqwywsAdvTTb5929f4c"/>
          <w:color w:val="131413"/>
          <w:vertAlign w:val="superscript"/>
        </w:rPr>
      </w:pPr>
    </w:p>
    <w:p w14:paraId="434F62F0" w14:textId="052CF380" w:rsidR="00E87123" w:rsidRPr="000C2FFD" w:rsidRDefault="00A446C0" w:rsidP="00E87123">
      <w:pPr>
        <w:pStyle w:val="NoSpacing"/>
        <w:spacing w:line="480" w:lineRule="auto"/>
        <w:rPr>
          <w:rFonts w:cs="JqwywsAdvTTb5929f4c"/>
          <w:color w:val="131413"/>
        </w:rPr>
      </w:pPr>
      <w:r w:rsidRPr="000C2FFD">
        <w:rPr>
          <w:rFonts w:cs="JqwywsAdvTTb5929f4c"/>
          <w:color w:val="131413"/>
        </w:rPr>
        <w:t>John Ellershaw</w:t>
      </w:r>
      <w:r w:rsidR="00E87123" w:rsidRPr="000C2FFD">
        <w:rPr>
          <w:rFonts w:cs="JqwywsAdvTTb5929f4c"/>
          <w:color w:val="131413"/>
        </w:rPr>
        <w:t>:</w:t>
      </w:r>
    </w:p>
    <w:p w14:paraId="152C7ECD" w14:textId="67092F19" w:rsidR="004E0C9A" w:rsidRPr="000C2FFD" w:rsidRDefault="00E87123" w:rsidP="004E0C9A">
      <w:pPr>
        <w:pStyle w:val="NoSpacing"/>
        <w:spacing w:line="480" w:lineRule="auto"/>
        <w:rPr>
          <w:rFonts w:cs="JqwywsAdvTTb5929f4c"/>
          <w:color w:val="131413"/>
        </w:rPr>
      </w:pPr>
      <w:r w:rsidRPr="000C2FFD">
        <w:rPr>
          <w:rFonts w:cs="JqwywsAdvTTb5929f4c"/>
          <w:color w:val="131413"/>
        </w:rPr>
        <w:t>Institutional Address</w:t>
      </w:r>
      <w:r w:rsidR="004E0C9A" w:rsidRPr="000C2FFD">
        <w:rPr>
          <w:rFonts w:cs="JqwywsAdvTTb5929f4c"/>
          <w:color w:val="131413"/>
        </w:rPr>
        <w:t xml:space="preserve"> Royal Liverpool and Broadgreen University Hospitals NHS Trust, Prescot Street, Liverpool, L7 8XP</w:t>
      </w:r>
    </w:p>
    <w:p w14:paraId="7B584A72" w14:textId="5CA731C0" w:rsidR="00E87123" w:rsidRPr="000C2FFD" w:rsidRDefault="00E87123" w:rsidP="00E87123">
      <w:pPr>
        <w:pStyle w:val="NoSpacing"/>
        <w:spacing w:line="480" w:lineRule="auto"/>
        <w:rPr>
          <w:rFonts w:cs="JqwywsAdvTTb5929f4c"/>
          <w:color w:val="131413"/>
        </w:rPr>
      </w:pPr>
      <w:r w:rsidRPr="000C2FFD">
        <w:rPr>
          <w:rFonts w:cs="JqwywsAdvTTb5929f4c"/>
          <w:color w:val="131413"/>
        </w:rPr>
        <w:t xml:space="preserve">Email: </w:t>
      </w:r>
      <w:hyperlink r:id="rId11" w:history="1">
        <w:r w:rsidRPr="000C2FFD">
          <w:rPr>
            <w:rStyle w:val="Hyperlink"/>
            <w:rFonts w:cs="JqwywsAdvTTb5929f4c"/>
          </w:rPr>
          <w:t>john.ellershaw@liverpool.ac.uk</w:t>
        </w:r>
      </w:hyperlink>
    </w:p>
    <w:p w14:paraId="52084E2E" w14:textId="77777777" w:rsidR="00E87123" w:rsidRPr="000C2FFD" w:rsidRDefault="00E87123" w:rsidP="00E87123">
      <w:pPr>
        <w:pStyle w:val="NoSpacing"/>
        <w:spacing w:line="480" w:lineRule="auto"/>
        <w:rPr>
          <w:rFonts w:cs="JqwywsAdvTTb5929f4c"/>
          <w:color w:val="131413"/>
        </w:rPr>
      </w:pPr>
    </w:p>
    <w:p w14:paraId="13C3B3BA" w14:textId="5E4F337B" w:rsidR="00A446C0" w:rsidRPr="000C2FFD" w:rsidRDefault="00D52A2A" w:rsidP="00E87123">
      <w:pPr>
        <w:pStyle w:val="NoSpacing"/>
        <w:spacing w:line="480" w:lineRule="auto"/>
        <w:rPr>
          <w:rFonts w:cs="JqwywsAdvTTb5929f4c"/>
          <w:color w:val="131413"/>
        </w:rPr>
      </w:pPr>
      <w:r w:rsidRPr="000C2FFD">
        <w:rPr>
          <w:rFonts w:cs="JqwywsAdvTTb5929f4c"/>
          <w:color w:val="131413"/>
        </w:rPr>
        <w:t>Catriona R</w:t>
      </w:r>
      <w:r w:rsidR="00E87123" w:rsidRPr="000C2FFD">
        <w:rPr>
          <w:rFonts w:cs="JqwywsAdvTTb5929f4c"/>
          <w:color w:val="131413"/>
        </w:rPr>
        <w:t>achel Mayland:</w:t>
      </w:r>
    </w:p>
    <w:p w14:paraId="11E53D27" w14:textId="77777777" w:rsidR="00363BE0" w:rsidRPr="000C2FFD" w:rsidRDefault="00E87123" w:rsidP="00363BE0">
      <w:pPr>
        <w:pStyle w:val="NoSpacing"/>
        <w:spacing w:line="480" w:lineRule="auto"/>
        <w:rPr>
          <w:rFonts w:cs="JqwywsAdvTTb5929f4c"/>
          <w:color w:val="131413"/>
        </w:rPr>
      </w:pPr>
      <w:r w:rsidRPr="000C2FFD">
        <w:rPr>
          <w:rFonts w:cs="JqwywsAdvTTb5929f4c"/>
          <w:color w:val="131413"/>
        </w:rPr>
        <w:t xml:space="preserve">Institutional Address: </w:t>
      </w:r>
      <w:r w:rsidR="00363BE0" w:rsidRPr="000C2FFD">
        <w:rPr>
          <w:rFonts w:cs="JqwywsAdvTTb5929f4c"/>
          <w:color w:val="131413"/>
        </w:rPr>
        <w:t>Palliative Care Institute Liverpool, Cancer Research Centre, University of Liverpool, 200 London Road, Liverpool, L3 9TA</w:t>
      </w:r>
    </w:p>
    <w:p w14:paraId="13E1F3B5" w14:textId="0F7B8D37" w:rsidR="00E87123" w:rsidRPr="000C2FFD" w:rsidRDefault="00E87123" w:rsidP="00E87123">
      <w:pPr>
        <w:pStyle w:val="NoSpacing"/>
        <w:spacing w:line="480" w:lineRule="auto"/>
        <w:rPr>
          <w:rFonts w:cs="JqwywsAdvTTb5929f4c"/>
          <w:color w:val="131413"/>
        </w:rPr>
      </w:pPr>
      <w:r w:rsidRPr="000C2FFD">
        <w:rPr>
          <w:rFonts w:cs="JqwywsAdvTTb5929f4c"/>
          <w:color w:val="131413"/>
        </w:rPr>
        <w:t xml:space="preserve">Email: </w:t>
      </w:r>
      <w:hyperlink r:id="rId12" w:history="1">
        <w:r w:rsidRPr="000C2FFD">
          <w:rPr>
            <w:rStyle w:val="Hyperlink"/>
            <w:rFonts w:cs="JqwywsAdvTTb5929f4c"/>
          </w:rPr>
          <w:t>Catriona.mayland@liverpool.ac.uk</w:t>
        </w:r>
      </w:hyperlink>
    </w:p>
    <w:p w14:paraId="40422B56" w14:textId="77777777" w:rsidR="0018327B" w:rsidRPr="000C2FFD" w:rsidRDefault="0018327B" w:rsidP="00E87123">
      <w:pPr>
        <w:pStyle w:val="NoSpacing"/>
        <w:spacing w:line="480" w:lineRule="auto"/>
        <w:rPr>
          <w:b/>
        </w:rPr>
      </w:pPr>
      <w:r w:rsidRPr="000C2FFD">
        <w:rPr>
          <w:b/>
        </w:rPr>
        <w:lastRenderedPageBreak/>
        <w:t>Abstract</w:t>
      </w:r>
    </w:p>
    <w:p w14:paraId="41790898" w14:textId="77777777" w:rsidR="007F38A7" w:rsidRPr="000C2FFD" w:rsidRDefault="00AE4B89" w:rsidP="00E87123">
      <w:pPr>
        <w:pStyle w:val="NoSpacing"/>
        <w:spacing w:line="480" w:lineRule="auto"/>
        <w:rPr>
          <w:b/>
        </w:rPr>
      </w:pPr>
      <w:r w:rsidRPr="000C2FFD">
        <w:rPr>
          <w:b/>
        </w:rPr>
        <w:t>Background</w:t>
      </w:r>
    </w:p>
    <w:p w14:paraId="45855C02" w14:textId="5B4B8695" w:rsidR="0018327B" w:rsidRPr="000C2FFD" w:rsidRDefault="00633B37" w:rsidP="00E87123">
      <w:pPr>
        <w:pStyle w:val="NoSpacing"/>
        <w:spacing w:line="480" w:lineRule="auto"/>
      </w:pPr>
      <w:r w:rsidRPr="000C2FFD">
        <w:t xml:space="preserve">There is limited understanding of the ‘lived experience’ of palliative care patient within the acute care setting. </w:t>
      </w:r>
      <w:r w:rsidR="001C75CF" w:rsidRPr="000C2FFD">
        <w:t xml:space="preserve">Failing to engage with and understand the views of patients and those close to them, has fundamental consequences for future health delivery. Understanding ‘patient experience’ can enable care providers to ensure services are responsive and adaptive to individual patient need. </w:t>
      </w:r>
    </w:p>
    <w:p w14:paraId="3CE6623F" w14:textId="77777777" w:rsidR="00633B37" w:rsidRPr="000C2FFD" w:rsidRDefault="00633B37" w:rsidP="00E87123">
      <w:pPr>
        <w:pStyle w:val="NoSpacing"/>
        <w:spacing w:line="480" w:lineRule="auto"/>
      </w:pPr>
    </w:p>
    <w:p w14:paraId="164691CC" w14:textId="77777777" w:rsidR="007F38A7" w:rsidRPr="000C2FFD" w:rsidRDefault="007F38A7" w:rsidP="00E87123">
      <w:pPr>
        <w:pStyle w:val="NoSpacing"/>
        <w:spacing w:line="480" w:lineRule="auto"/>
        <w:rPr>
          <w:rFonts w:cs="HytnrnAdvTT99c4c969"/>
          <w:b/>
        </w:rPr>
      </w:pPr>
      <w:r w:rsidRPr="000C2FFD">
        <w:rPr>
          <w:rFonts w:cs="HytnrnAdvTT99c4c969"/>
          <w:b/>
        </w:rPr>
        <w:t>Methods</w:t>
      </w:r>
    </w:p>
    <w:p w14:paraId="408D72A0" w14:textId="77777777" w:rsidR="000C2FFD" w:rsidRPr="000C2FFD" w:rsidRDefault="000C2FFD" w:rsidP="000C2FFD">
      <w:pPr>
        <w:pStyle w:val="NoSpacing"/>
        <w:spacing w:line="480" w:lineRule="auto"/>
      </w:pPr>
      <w:r w:rsidRPr="000C2FFD">
        <w:t>The aim of this study was to explore the ‘lived experience’ of a group of patients with palliative care needs who had recently been in-patients in one acute hospital trust in the north-west of England.</w:t>
      </w:r>
    </w:p>
    <w:p w14:paraId="2827836F" w14:textId="7609B232" w:rsidR="0018327B" w:rsidRPr="000C2FFD" w:rsidRDefault="0018327B" w:rsidP="00E87123">
      <w:pPr>
        <w:pStyle w:val="NoSpacing"/>
        <w:spacing w:line="480" w:lineRule="auto"/>
      </w:pPr>
      <w:r w:rsidRPr="000C2FFD">
        <w:rPr>
          <w:rFonts w:cs="HytnrnAdvTT99c4c969"/>
        </w:rPr>
        <w:t>Qualitative research using narrative interviews</w:t>
      </w:r>
      <w:r w:rsidR="000C2FFD" w:rsidRPr="000C2FFD">
        <w:rPr>
          <w:rFonts w:cs="HytnrnAdvTT99c4c969"/>
        </w:rPr>
        <w:t xml:space="preserve"> was undertaken,</w:t>
      </w:r>
      <w:r w:rsidRPr="000C2FFD">
        <w:rPr>
          <w:rFonts w:cs="HytnrnAdvTT99c4c969"/>
        </w:rPr>
        <w:t xml:space="preserve"> </w:t>
      </w:r>
      <w:r w:rsidR="000C2FFD" w:rsidRPr="000C2FFD">
        <w:rPr>
          <w:rFonts w:cs="HytnrnAdvTT99c4c969"/>
        </w:rPr>
        <w:t>and data was analysed using</w:t>
      </w:r>
      <w:r w:rsidRPr="000C2FFD">
        <w:rPr>
          <w:rFonts w:cs="HytnrnAdvTT99c4c969"/>
        </w:rPr>
        <w:t xml:space="preserve"> t</w:t>
      </w:r>
      <w:r w:rsidRPr="000C2FFD">
        <w:rPr>
          <w:rFonts w:cstheme="minorHAnsi"/>
        </w:rPr>
        <w:t xml:space="preserve">hematic analysis. </w:t>
      </w:r>
      <w:r w:rsidRPr="000C2FFD">
        <w:t xml:space="preserve">A sample of 20 consecutive patients complying with the inclusion/exclusion criteria </w:t>
      </w:r>
      <w:r w:rsidR="00633B37" w:rsidRPr="000C2FFD">
        <w:t>were recruited and interviewed.</w:t>
      </w:r>
    </w:p>
    <w:p w14:paraId="224AB7B0" w14:textId="77777777" w:rsidR="001F2DB3" w:rsidRPr="000C2FFD" w:rsidRDefault="001F2DB3" w:rsidP="00E87123">
      <w:pPr>
        <w:pStyle w:val="NoSpacing"/>
        <w:spacing w:line="480" w:lineRule="auto"/>
      </w:pPr>
    </w:p>
    <w:p w14:paraId="0EE9F07A" w14:textId="3E648789" w:rsidR="0018327B" w:rsidRPr="000C2FFD" w:rsidRDefault="007F38A7" w:rsidP="00E87123">
      <w:pPr>
        <w:pStyle w:val="NoSpacing"/>
        <w:spacing w:line="480" w:lineRule="auto"/>
        <w:rPr>
          <w:rFonts w:eastAsia="Times New Roman" w:cs="Times New Roman"/>
          <w:b/>
          <w:color w:val="000000"/>
          <w:kern w:val="28"/>
          <w14:cntxtAlts/>
        </w:rPr>
      </w:pPr>
      <w:r w:rsidRPr="000C2FFD">
        <w:rPr>
          <w:rFonts w:cs="HytnrnAdvTT99c4c969"/>
          <w:b/>
        </w:rPr>
        <w:t>Results</w:t>
      </w:r>
    </w:p>
    <w:p w14:paraId="0138E7C7" w14:textId="77777777" w:rsidR="00992679" w:rsidRPr="000C2FFD" w:rsidRDefault="00992679" w:rsidP="00E87123">
      <w:pPr>
        <w:pStyle w:val="NoSpacing"/>
        <w:spacing w:line="480" w:lineRule="auto"/>
      </w:pPr>
      <w:r w:rsidRPr="000C2FFD">
        <w:t>Patient Sample:</w:t>
      </w:r>
    </w:p>
    <w:p w14:paraId="615C8832" w14:textId="526857EA" w:rsidR="00992679" w:rsidRPr="000C2FFD" w:rsidRDefault="00992679" w:rsidP="00E87123">
      <w:pPr>
        <w:pStyle w:val="NoSpacing"/>
        <w:spacing w:line="480" w:lineRule="auto"/>
      </w:pPr>
      <w:r w:rsidRPr="000C2FFD">
        <w:t>Of the 20 patients recruited, there was a fairly equal gender split; all had a cancer diagnosis and the majority were white British, with an age range of 43-87 years.</w:t>
      </w:r>
    </w:p>
    <w:p w14:paraId="1CC5172B" w14:textId="77777777" w:rsidR="00992679" w:rsidRPr="000C2FFD" w:rsidRDefault="00992679" w:rsidP="00E87123">
      <w:pPr>
        <w:pStyle w:val="NoSpacing"/>
        <w:spacing w:line="480" w:lineRule="auto"/>
      </w:pPr>
    </w:p>
    <w:p w14:paraId="4C515D8A" w14:textId="7F206394" w:rsidR="0018327B" w:rsidRPr="000C2FFD" w:rsidRDefault="00633B37" w:rsidP="00E87123">
      <w:pPr>
        <w:pStyle w:val="NoSpacing"/>
        <w:spacing w:line="480" w:lineRule="auto"/>
      </w:pPr>
      <w:r w:rsidRPr="000C2FFD">
        <w:t>Findings from Interviews</w:t>
      </w:r>
      <w:r w:rsidR="0018327B" w:rsidRPr="000C2FFD">
        <w:t>:</w:t>
      </w:r>
    </w:p>
    <w:p w14:paraId="6C2BF1CD" w14:textId="417E5B44" w:rsidR="001F2DB3" w:rsidRPr="000C2FFD" w:rsidRDefault="0018327B" w:rsidP="00E87123">
      <w:pPr>
        <w:pStyle w:val="NoSpacing"/>
        <w:spacing w:line="480" w:lineRule="auto"/>
      </w:pPr>
      <w:r w:rsidRPr="000C2FFD">
        <w:t xml:space="preserve">Overall inpatient experience was viewed positively. </w:t>
      </w:r>
      <w:r w:rsidRPr="000C2FFD">
        <w:rPr>
          <w:rFonts w:cstheme="minorHAnsi"/>
        </w:rPr>
        <w:t xml:space="preserve">Individual narratives </w:t>
      </w:r>
      <w:r w:rsidRPr="000C2FFD">
        <w:t>illustrated compassionate and responsive care, with the patient at the centre. Acts</w:t>
      </w:r>
      <w:r w:rsidRPr="000C2FFD">
        <w:rPr>
          <w:rFonts w:cstheme="minorHAnsi"/>
        </w:rPr>
        <w:t xml:space="preserve"> of compassion appeared to be expressed through the ‘little things’ staff could do for patients, i.e., time to talk, time to care, humanity and comfort measures. </w:t>
      </w:r>
      <w:r w:rsidR="00633B37" w:rsidRPr="000C2FFD">
        <w:rPr>
          <w:rFonts w:cstheme="minorHAnsi"/>
        </w:rPr>
        <w:t xml:space="preserve">AHSPCT involvement resulted in perceived improvements in pain control and holistic wellbeing. </w:t>
      </w:r>
      <w:r w:rsidRPr="000C2FFD">
        <w:rPr>
          <w:noProof/>
        </w:rPr>
        <w:t xml:space="preserve">However, </w:t>
      </w:r>
      <w:r w:rsidRPr="000C2FFD">
        <w:t>challenges were evident, particularly regarding over-stretched staff and resources, and modes of communication, which seemed to impact on patient experience.</w:t>
      </w:r>
    </w:p>
    <w:p w14:paraId="227B6E89" w14:textId="77777777" w:rsidR="00633B37" w:rsidRPr="000C2FFD" w:rsidRDefault="00633B37" w:rsidP="00E87123">
      <w:pPr>
        <w:pStyle w:val="NoSpacing"/>
        <w:spacing w:line="480" w:lineRule="auto"/>
      </w:pPr>
    </w:p>
    <w:p w14:paraId="7182E428" w14:textId="77777777" w:rsidR="007F38A7" w:rsidRPr="000C2FFD" w:rsidRDefault="0018327B" w:rsidP="00633B37">
      <w:pPr>
        <w:pStyle w:val="NoSpacing"/>
        <w:spacing w:line="480" w:lineRule="auto"/>
        <w:rPr>
          <w:rFonts w:cs="HytnrnAdvTT99c4c969"/>
          <w:b/>
        </w:rPr>
      </w:pPr>
      <w:r w:rsidRPr="000C2FFD">
        <w:rPr>
          <w:rFonts w:cs="HytnrnAdvTT99c4c969"/>
          <w:b/>
        </w:rPr>
        <w:t>Conclusi</w:t>
      </w:r>
      <w:r w:rsidR="007F38A7" w:rsidRPr="000C2FFD">
        <w:rPr>
          <w:rFonts w:cs="HytnrnAdvTT99c4c969"/>
          <w:b/>
        </w:rPr>
        <w:t>ons</w:t>
      </w:r>
    </w:p>
    <w:p w14:paraId="66660E48" w14:textId="77251FE7" w:rsidR="00633B37" w:rsidRPr="000C2FFD" w:rsidRDefault="0018327B" w:rsidP="00633B37">
      <w:pPr>
        <w:pStyle w:val="NoSpacing"/>
        <w:spacing w:line="480" w:lineRule="auto"/>
      </w:pPr>
      <w:r w:rsidRPr="000C2FFD">
        <w:t>Listening to patients’ experiences of care across the organisation provided a unique opportunity to impact</w:t>
      </w:r>
      <w:r w:rsidR="00707B82" w:rsidRPr="000C2FFD">
        <w:t xml:space="preserve"> upon</w:t>
      </w:r>
      <w:r w:rsidRPr="000C2FFD">
        <w:t xml:space="preserve"> delivery of care. </w:t>
      </w:r>
      <w:r w:rsidR="00633B37" w:rsidRPr="000C2FFD">
        <w:t>Further research should focus on exploring issues such as: why some patients within the same organisation have a positive experience of care, while others may not; how do staff attitudes and behaviours impact on the experience of care; transitions of care from hospital to home, and the role of social networks.</w:t>
      </w:r>
    </w:p>
    <w:p w14:paraId="2CEBB9A4" w14:textId="3B37CAA6" w:rsidR="001F2DB3" w:rsidRPr="000C2FFD" w:rsidRDefault="001F2DB3" w:rsidP="00633B37">
      <w:pPr>
        <w:pStyle w:val="NoSpacing"/>
        <w:spacing w:line="480" w:lineRule="auto"/>
        <w:rPr>
          <w:noProof/>
        </w:rPr>
      </w:pPr>
    </w:p>
    <w:p w14:paraId="0545A885" w14:textId="77777777" w:rsidR="007F38A7" w:rsidRPr="000C2FFD" w:rsidRDefault="007F38A7" w:rsidP="00E87123">
      <w:pPr>
        <w:pStyle w:val="NoSpacing"/>
        <w:spacing w:line="480" w:lineRule="auto"/>
        <w:rPr>
          <w:b/>
          <w:noProof/>
        </w:rPr>
      </w:pPr>
      <w:r w:rsidRPr="000C2FFD">
        <w:rPr>
          <w:b/>
          <w:noProof/>
        </w:rPr>
        <w:t xml:space="preserve">Key Words </w:t>
      </w:r>
    </w:p>
    <w:p w14:paraId="7F02A571" w14:textId="5C5EA538" w:rsidR="0018327B" w:rsidRPr="000C2FFD" w:rsidRDefault="009B31D1" w:rsidP="00E87123">
      <w:pPr>
        <w:pStyle w:val="NoSpacing"/>
        <w:spacing w:line="480" w:lineRule="auto"/>
        <w:rPr>
          <w:noProof/>
        </w:rPr>
      </w:pPr>
      <w:r w:rsidRPr="000C2FFD">
        <w:rPr>
          <w:noProof/>
        </w:rPr>
        <w:t>Patient</w:t>
      </w:r>
      <w:r w:rsidRPr="000C2FFD">
        <w:rPr>
          <w:b/>
          <w:noProof/>
        </w:rPr>
        <w:t xml:space="preserve"> </w:t>
      </w:r>
      <w:r w:rsidR="0018327B" w:rsidRPr="000C2FFD">
        <w:rPr>
          <w:noProof/>
        </w:rPr>
        <w:t>Experience,</w:t>
      </w:r>
      <w:r w:rsidRPr="000C2FFD">
        <w:rPr>
          <w:noProof/>
        </w:rPr>
        <w:t xml:space="preserve"> Narrative Research</w:t>
      </w:r>
      <w:r w:rsidR="0018327B" w:rsidRPr="000C2FFD">
        <w:rPr>
          <w:noProof/>
        </w:rPr>
        <w:t xml:space="preserve"> </w:t>
      </w:r>
      <w:r w:rsidRPr="000C2FFD">
        <w:rPr>
          <w:noProof/>
        </w:rPr>
        <w:t xml:space="preserve">, Palliative </w:t>
      </w:r>
      <w:r w:rsidR="0018327B" w:rsidRPr="000C2FFD">
        <w:rPr>
          <w:noProof/>
        </w:rPr>
        <w:t>Care</w:t>
      </w:r>
      <w:r w:rsidRPr="000C2FFD">
        <w:rPr>
          <w:noProof/>
        </w:rPr>
        <w:t>, Hospital, Qualitative</w:t>
      </w:r>
    </w:p>
    <w:p w14:paraId="11098B58" w14:textId="77777777" w:rsidR="00AE4B89" w:rsidRPr="000C2FFD" w:rsidRDefault="00AE4B89" w:rsidP="00E87123">
      <w:pPr>
        <w:pStyle w:val="NoSpacing"/>
        <w:spacing w:line="480" w:lineRule="auto"/>
        <w:rPr>
          <w:noProof/>
        </w:rPr>
      </w:pPr>
    </w:p>
    <w:p w14:paraId="12FEE35C" w14:textId="77777777" w:rsidR="00AE4B89" w:rsidRPr="000C2FFD" w:rsidRDefault="00AE4B89">
      <w:pPr>
        <w:rPr>
          <w:rFonts w:eastAsiaTheme="minorEastAsia"/>
          <w:b/>
          <w:lang w:eastAsia="en-GB"/>
        </w:rPr>
      </w:pPr>
      <w:r w:rsidRPr="000C2FFD">
        <w:rPr>
          <w:b/>
        </w:rPr>
        <w:br w:type="page"/>
      </w:r>
    </w:p>
    <w:p w14:paraId="5B93ED7F" w14:textId="77777777" w:rsidR="000C2FFD" w:rsidRPr="000C2FFD" w:rsidRDefault="00FF63C9" w:rsidP="00745B74">
      <w:pPr>
        <w:pStyle w:val="NoSpacing"/>
        <w:spacing w:line="480" w:lineRule="auto"/>
      </w:pPr>
      <w:r w:rsidRPr="000C2FFD">
        <w:rPr>
          <w:b/>
        </w:rPr>
        <w:lastRenderedPageBreak/>
        <w:t>Background</w:t>
      </w:r>
    </w:p>
    <w:p w14:paraId="7350E521" w14:textId="5CDDF3E2" w:rsidR="00745B74" w:rsidRPr="000C2FFD" w:rsidRDefault="00745B74" w:rsidP="00745B74">
      <w:pPr>
        <w:pStyle w:val="NoSpacing"/>
        <w:spacing w:line="480" w:lineRule="auto"/>
      </w:pPr>
      <w:r w:rsidRPr="000C2FFD">
        <w:t xml:space="preserve">‘Person centred’ approaches to care delivery have been promoted as a core part of service design within the </w:t>
      </w:r>
      <w:r w:rsidR="00DF69E8" w:rsidRPr="000C2FFD">
        <w:t>National Health Service (</w:t>
      </w:r>
      <w:r w:rsidRPr="000C2FFD">
        <w:t>NHS</w:t>
      </w:r>
      <w:r w:rsidR="00DF69E8" w:rsidRPr="000C2FFD">
        <w:t>)</w:t>
      </w:r>
      <w:r w:rsidRPr="000C2FFD">
        <w:t xml:space="preserve"> [1]. Crucially, person centred care promotes a care environment that is respectful, compassionate and responsive to the needs of individuals [2]. This is not a novel idea as the person centred ethos can be seen echoed in the core principles and values of the NHS; “[the NHS] touches our lives at times of most basic human need, when care and compassion are what matter most”[3]. Whilst this may be an attractive concept to underpin health care delivery policy, the term has been critici</w:t>
      </w:r>
      <w:r w:rsidR="00085722" w:rsidRPr="000C2FFD">
        <w:t>s</w:t>
      </w:r>
      <w:r w:rsidRPr="000C2FFD">
        <w:t xml:space="preserve">ed for being applied without clarity of definition, causing subsequent discourse around the subject to be ‘woolly’, particularly with regard to </w:t>
      </w:r>
      <w:r w:rsidR="00363BE0" w:rsidRPr="000C2FFD">
        <w:t xml:space="preserve">informing actual care delivery </w:t>
      </w:r>
      <w:r w:rsidR="00C3646B" w:rsidRPr="000C2FFD">
        <w:t>[4]</w:t>
      </w:r>
      <w:r w:rsidRPr="000C2FFD">
        <w:t xml:space="preserve">.  </w:t>
      </w:r>
    </w:p>
    <w:p w14:paraId="017325BE" w14:textId="77777777" w:rsidR="00745B74" w:rsidRPr="000C2FFD" w:rsidRDefault="00745B74" w:rsidP="00745B74">
      <w:pPr>
        <w:pStyle w:val="NoSpacing"/>
        <w:spacing w:line="480" w:lineRule="auto"/>
      </w:pPr>
    </w:p>
    <w:p w14:paraId="397B9C27" w14:textId="2CE32A02" w:rsidR="00745B74" w:rsidRPr="000C2FFD" w:rsidRDefault="00745B74" w:rsidP="00745B74">
      <w:pPr>
        <w:pStyle w:val="NoSpacing"/>
        <w:spacing w:line="480" w:lineRule="auto"/>
      </w:pPr>
      <w:r w:rsidRPr="000C2FFD">
        <w:t>A recent high profile review of care delivery in hospitals has shown that a lack of openness and compassion led, at times, to care that was “totally unacceptable and a fundamental breach of the values of the NHS” [5]. Furthermore, the Neuberger review highlighted a lack of ‘patient centred’ care and openness around decision making as barriers to good care [6]. A failure to engage meaningfully with patients may result in an approach to care delivery that ‘does to’ rather than ‘works with’ patients; privileging the perspective of healthcare professionals and clinically focused outcomes [</w:t>
      </w:r>
      <w:r w:rsidR="00C3646B" w:rsidRPr="000C2FFD">
        <w:t>7</w:t>
      </w:r>
      <w:r w:rsidRPr="000C2FFD">
        <w:t>]. Indeed, a lack of compassion from health care providers has been cited as a major reason for dissatisfaction with the care that patients receive [</w:t>
      </w:r>
      <w:r w:rsidR="00C3646B" w:rsidRPr="000C2FFD">
        <w:t>8]</w:t>
      </w:r>
      <w:r w:rsidRPr="000C2FFD">
        <w:t xml:space="preserve">. </w:t>
      </w:r>
    </w:p>
    <w:p w14:paraId="56224B80" w14:textId="77777777" w:rsidR="00745B74" w:rsidRPr="000C2FFD" w:rsidRDefault="00745B74" w:rsidP="00745B74">
      <w:pPr>
        <w:pStyle w:val="NoSpacing"/>
        <w:spacing w:line="480" w:lineRule="auto"/>
      </w:pPr>
    </w:p>
    <w:p w14:paraId="7CB74FCD" w14:textId="38DA9C92" w:rsidR="00745B74" w:rsidRPr="000C2FFD" w:rsidRDefault="00745B74" w:rsidP="00745B74">
      <w:pPr>
        <w:pStyle w:val="NoSpacing"/>
        <w:spacing w:line="480" w:lineRule="auto"/>
      </w:pPr>
      <w:r w:rsidRPr="000C2FFD">
        <w:t>Failing to engage with and understand the views of patients and those close to them, has fundamental consequences for future health delivery. Both government policy/guidance and the research literature continues to emphasise the importance of exploring the ‘patient experience’ in order to support service providers to provide care that is responsive and adaptive to individual patient need – ie person centred [2,</w:t>
      </w:r>
      <w:r w:rsidR="00C3646B" w:rsidRPr="000C2FFD">
        <w:t xml:space="preserve"> 9,10</w:t>
      </w:r>
      <w:r w:rsidRPr="000C2FFD">
        <w:t>,</w:t>
      </w:r>
      <w:r w:rsidR="00C3646B" w:rsidRPr="000C2FFD">
        <w:t>11,12</w:t>
      </w:r>
      <w:r w:rsidRPr="000C2FFD">
        <w:t xml:space="preserve">].  By actively seeking the views of patients and families, the potential to ensure that these views are placed at the centre of service provision is </w:t>
      </w:r>
      <w:r w:rsidRPr="000C2FFD">
        <w:lastRenderedPageBreak/>
        <w:t>enhanced. This perspective sits in accordance with the overarching values of the NHS Constitution [3] as well as National Guidance for End of Life Care [</w:t>
      </w:r>
      <w:r w:rsidR="003D4B5B" w:rsidRPr="000C2FFD">
        <w:t>10,12,13</w:t>
      </w:r>
      <w:r w:rsidRPr="000C2FFD">
        <w:t xml:space="preserve">]; therefore engaging service users should form part of ongoing service improvement strategies. </w:t>
      </w:r>
    </w:p>
    <w:p w14:paraId="1F7D77AA" w14:textId="77777777" w:rsidR="00745B74" w:rsidRPr="000C2FFD" w:rsidRDefault="00745B74" w:rsidP="00745B74">
      <w:pPr>
        <w:pStyle w:val="NoSpacing"/>
        <w:spacing w:line="480" w:lineRule="auto"/>
      </w:pPr>
    </w:p>
    <w:p w14:paraId="2B6488E7" w14:textId="1B99B2F5" w:rsidR="00745B74" w:rsidRPr="000C2FFD" w:rsidRDefault="00745B74" w:rsidP="00745B74">
      <w:pPr>
        <w:pStyle w:val="NoSpacing"/>
        <w:spacing w:line="480" w:lineRule="auto"/>
      </w:pPr>
      <w:r w:rsidRPr="000C2FFD">
        <w:t>Predominantly however, assessing the ‘user experience’ has centred on measuring ‘satisfaction’, with a focus on comparison and monitoring. Some commentators suggest that current widely used approaches for measuring ‘satisfaction’ may not be sufficiently grounded in the values or experiences of patients, thus raising serious questions about the validity of the concept as a way of eliciting what is important to patients and the care they receive [</w:t>
      </w:r>
      <w:r w:rsidR="003D4B5B" w:rsidRPr="000C2FFD">
        <w:t>14,15</w:t>
      </w:r>
      <w:r w:rsidRPr="000C2FFD">
        <w:t>]. In recent years assessment of the performance of healthcare organisations has begun to move beyond examining clinical care alone, to considering and embracing ‘patient experience’ as an important indicator of  quality [</w:t>
      </w:r>
      <w:r w:rsidR="003D4B5B" w:rsidRPr="000C2FFD">
        <w:t>9</w:t>
      </w:r>
      <w:r w:rsidRPr="000C2FFD">
        <w:t xml:space="preserve">]. </w:t>
      </w:r>
    </w:p>
    <w:p w14:paraId="4AE4DF15" w14:textId="77777777" w:rsidR="00745B74" w:rsidRPr="000C2FFD" w:rsidRDefault="00745B74" w:rsidP="00745B74">
      <w:pPr>
        <w:pStyle w:val="NoSpacing"/>
        <w:spacing w:line="480" w:lineRule="auto"/>
      </w:pPr>
    </w:p>
    <w:p w14:paraId="494F0850" w14:textId="75069C4F" w:rsidR="00745B74" w:rsidRPr="000C2FFD" w:rsidRDefault="00745B74" w:rsidP="00745B74">
      <w:pPr>
        <w:pStyle w:val="NoSpacing"/>
        <w:spacing w:line="480" w:lineRule="auto"/>
      </w:pPr>
      <w:r w:rsidRPr="000C2FFD">
        <w:t>So how can we best uncover the views of patients who receive care in our NHS organisations, to better understand how well it meets their needs? Patient experience is complex and multifaceted, and requires more in depth methods to explore how patients and families experience the care they receive</w:t>
      </w:r>
      <w:r w:rsidR="00363BE0" w:rsidRPr="000C2FFD">
        <w:t>[9]</w:t>
      </w:r>
      <w:r w:rsidRPr="000C2FFD">
        <w:t>.Taking time to actively engage patients to find out what is really important to them has the potential to unlock a richness of information not possible solely through ‘satisfaction’ questionnaires alone[</w:t>
      </w:r>
      <w:r w:rsidR="003D4B5B" w:rsidRPr="000C2FFD">
        <w:t>16</w:t>
      </w:r>
      <w:r w:rsidRPr="000C2FFD">
        <w:t xml:space="preserve">]. </w:t>
      </w:r>
    </w:p>
    <w:p w14:paraId="77FEBD2D" w14:textId="77777777" w:rsidR="00745B74" w:rsidRPr="000C2FFD" w:rsidRDefault="00745B74" w:rsidP="00745B74">
      <w:pPr>
        <w:pStyle w:val="NoSpacing"/>
        <w:spacing w:line="480" w:lineRule="auto"/>
      </w:pPr>
    </w:p>
    <w:p w14:paraId="68C9D4AB" w14:textId="345A9C03" w:rsidR="008050AA" w:rsidRPr="000C2FFD" w:rsidRDefault="00745B74" w:rsidP="00745B74">
      <w:pPr>
        <w:pStyle w:val="NoSpacing"/>
        <w:spacing w:line="480" w:lineRule="auto"/>
      </w:pPr>
      <w:r w:rsidRPr="000C2FFD">
        <w:t xml:space="preserve">Much of the recent focus of both the media </w:t>
      </w:r>
      <w:r w:rsidR="00DF69E8" w:rsidRPr="000C2FFD">
        <w:t xml:space="preserve">and </w:t>
      </w:r>
      <w:r w:rsidRPr="000C2FFD">
        <w:t>the academic literature has been on the perceived deficits in care delivery for hospital in-patients nearing the end of life</w:t>
      </w:r>
      <w:r w:rsidR="00363BE0" w:rsidRPr="000C2FFD">
        <w:t xml:space="preserve"> and their relatives and carers </w:t>
      </w:r>
      <w:r w:rsidR="000D2A62" w:rsidRPr="000C2FFD">
        <w:t>[</w:t>
      </w:r>
      <w:r w:rsidRPr="000C2FFD">
        <w:t>6</w:t>
      </w:r>
      <w:r w:rsidR="000D2A62" w:rsidRPr="000C2FFD">
        <w:t>,</w:t>
      </w:r>
      <w:r w:rsidR="003D4B5B" w:rsidRPr="000C2FFD">
        <w:t>7</w:t>
      </w:r>
      <w:r w:rsidR="00363BE0" w:rsidRPr="000C2FFD">
        <w:t>]</w:t>
      </w:r>
      <w:r w:rsidRPr="000C2FFD">
        <w:t xml:space="preserve">. We therefore chose to focus this study on a group of hospital in-patients who had life limiting illness and who were potentially nearing the end of life.  In order to identify a suitable group of patients, we focused on inpatients who had received input during their stay from members of the Academic Hospital Specialist Palliative Care Team (AHSPCT) in one acute hospital trust in the North-West of England. The AHSPCT is an advisory service which takes referrals from across the hospital for </w:t>
      </w:r>
      <w:r w:rsidRPr="000C2FFD">
        <w:lastRenderedPageBreak/>
        <w:t xml:space="preserve">patients with identified specialist palliative care needs. The role of the service is to assess patients’ holistic needs in order to optimise comfort, well-being and quality of life, in the presence of incurable, advancing illness. The AHSPCT </w:t>
      </w:r>
      <w:r w:rsidR="00363BE0" w:rsidRPr="000C2FFD">
        <w:t>is a multi-professional team</w:t>
      </w:r>
      <w:r w:rsidRPr="000C2FFD">
        <w:t>,</w:t>
      </w:r>
      <w:r w:rsidR="00363BE0" w:rsidRPr="000C2FFD">
        <w:t xml:space="preserve"> and includes</w:t>
      </w:r>
      <w:r w:rsidRPr="000C2FFD">
        <w:t xml:space="preserve"> doctors, specialist nurses and allied health professionals.   </w:t>
      </w:r>
    </w:p>
    <w:p w14:paraId="2D28D453" w14:textId="77777777" w:rsidR="000C2FFD" w:rsidRPr="000C2FFD" w:rsidRDefault="000C2FFD" w:rsidP="00941287">
      <w:pPr>
        <w:pStyle w:val="NoSpacing"/>
        <w:spacing w:line="480" w:lineRule="auto"/>
        <w:rPr>
          <w:b/>
          <w:color w:val="333333"/>
        </w:rPr>
      </w:pPr>
    </w:p>
    <w:p w14:paraId="7E48EA83" w14:textId="31E87C96" w:rsidR="00941287" w:rsidRPr="000C2FFD" w:rsidRDefault="00941287" w:rsidP="00941287">
      <w:pPr>
        <w:pStyle w:val="NoSpacing"/>
        <w:spacing w:line="480" w:lineRule="auto"/>
        <w:rPr>
          <w:color w:val="333333"/>
        </w:rPr>
      </w:pPr>
      <w:r w:rsidRPr="000C2FFD">
        <w:rPr>
          <w:b/>
          <w:color w:val="333333"/>
        </w:rPr>
        <w:t>Method</w:t>
      </w:r>
      <w:r w:rsidR="000C2FFD">
        <w:rPr>
          <w:b/>
          <w:color w:val="333333"/>
        </w:rPr>
        <w:t>s</w:t>
      </w:r>
    </w:p>
    <w:p w14:paraId="24F2D26D" w14:textId="3BAF63A4" w:rsidR="000C2FFD" w:rsidRPr="000C2FFD" w:rsidRDefault="000C2FFD" w:rsidP="000C2FFD">
      <w:pPr>
        <w:pStyle w:val="NoSpacing"/>
        <w:spacing w:line="480" w:lineRule="auto"/>
        <w:rPr>
          <w:color w:val="333333"/>
        </w:rPr>
      </w:pPr>
      <w:r w:rsidRPr="000C2FFD">
        <w:rPr>
          <w:color w:val="333333"/>
        </w:rPr>
        <w:t xml:space="preserve">The aim of this study was to explore the ‘lived experience’ of a group of </w:t>
      </w:r>
      <w:r w:rsidRPr="000C2FFD">
        <w:t>patients with palliative care needs who had recently been in-patients in one acute hospital trust in the north-west of England</w:t>
      </w:r>
      <w:r w:rsidRPr="000C2FFD">
        <w:rPr>
          <w:color w:val="333333"/>
        </w:rPr>
        <w:t>.</w:t>
      </w:r>
    </w:p>
    <w:p w14:paraId="4BECEC33" w14:textId="77777777" w:rsidR="000C2FFD" w:rsidRPr="000C2FFD" w:rsidRDefault="000C2FFD" w:rsidP="000C2FFD">
      <w:pPr>
        <w:pStyle w:val="NoSpacing"/>
        <w:spacing w:line="480" w:lineRule="auto"/>
        <w:rPr>
          <w:color w:val="333333"/>
        </w:rPr>
      </w:pPr>
    </w:p>
    <w:p w14:paraId="28CBE738" w14:textId="23E4C7A4" w:rsidR="00941287" w:rsidRPr="000C2FFD" w:rsidRDefault="00941287" w:rsidP="00941287">
      <w:pPr>
        <w:pStyle w:val="NoSpacing"/>
        <w:spacing w:line="480" w:lineRule="auto"/>
        <w:rPr>
          <w:color w:val="333333"/>
        </w:rPr>
      </w:pPr>
      <w:r w:rsidRPr="000C2FFD">
        <w:rPr>
          <w:color w:val="333333"/>
        </w:rPr>
        <w:t xml:space="preserve">Exploring the lived experience required a phenomenological approach whereby participants were encouraged to recount their experience, allowing issues that held most personal importance to them unfold. </w:t>
      </w:r>
      <w:r w:rsidR="00085722" w:rsidRPr="000C2FFD">
        <w:rPr>
          <w:color w:val="333333"/>
        </w:rPr>
        <w:t xml:space="preserve">This approach allows the researcher ‘enter the patients world’, promoting understanding of their experience from the patients’ perspective </w:t>
      </w:r>
      <w:r w:rsidR="003D4B5B" w:rsidRPr="000C2FFD">
        <w:rPr>
          <w:color w:val="333333"/>
        </w:rPr>
        <w:t>[18]</w:t>
      </w:r>
      <w:r w:rsidR="00085722" w:rsidRPr="000C2FFD">
        <w:rPr>
          <w:color w:val="333333"/>
        </w:rPr>
        <w:t>.</w:t>
      </w:r>
      <w:r w:rsidRPr="000C2FFD">
        <w:rPr>
          <w:color w:val="333333"/>
        </w:rPr>
        <w:t xml:space="preserve"> In-depth narrative interviews were undertaken using a conversational approach where patients were encouraged to direct and shape the discussion in accordance with their own experiences, views and particular concerns [</w:t>
      </w:r>
      <w:r w:rsidR="003D4B5B" w:rsidRPr="000C2FFD">
        <w:rPr>
          <w:color w:val="333333"/>
        </w:rPr>
        <w:t>19,20</w:t>
      </w:r>
      <w:r w:rsidRPr="000C2FFD">
        <w:rPr>
          <w:color w:val="333333"/>
        </w:rPr>
        <w:t>], rather than responding to a pre-determined agenda.</w:t>
      </w:r>
    </w:p>
    <w:p w14:paraId="31720AEA" w14:textId="77777777" w:rsidR="00941287" w:rsidRPr="000C2FFD" w:rsidRDefault="00941287" w:rsidP="00941287">
      <w:pPr>
        <w:pStyle w:val="NoSpacing"/>
        <w:spacing w:line="480" w:lineRule="auto"/>
        <w:rPr>
          <w:color w:val="333333"/>
        </w:rPr>
      </w:pPr>
    </w:p>
    <w:p w14:paraId="7F1975FD" w14:textId="77777777" w:rsidR="00941287" w:rsidRPr="000C2FFD" w:rsidRDefault="00941287" w:rsidP="00833008">
      <w:pPr>
        <w:pStyle w:val="NoSpacing"/>
        <w:spacing w:line="480" w:lineRule="auto"/>
        <w:rPr>
          <w:i/>
          <w:color w:val="333333"/>
        </w:rPr>
      </w:pPr>
      <w:r w:rsidRPr="000C2FFD">
        <w:rPr>
          <w:i/>
          <w:color w:val="333333"/>
        </w:rPr>
        <w:t>Procedure</w:t>
      </w:r>
    </w:p>
    <w:p w14:paraId="6EE32FAC" w14:textId="24154C2A" w:rsidR="00941287" w:rsidRPr="000C2FFD" w:rsidRDefault="000C2FFD" w:rsidP="00833008">
      <w:pPr>
        <w:pStyle w:val="NoSpacing"/>
        <w:spacing w:line="480" w:lineRule="auto"/>
        <w:rPr>
          <w:color w:val="333333"/>
        </w:rPr>
      </w:pPr>
      <w:r>
        <w:rPr>
          <w:color w:val="333333"/>
        </w:rPr>
        <w:t>Identification and recruitment</w:t>
      </w:r>
      <w:r w:rsidR="00941287" w:rsidRPr="000C2FFD">
        <w:rPr>
          <w:color w:val="333333"/>
        </w:rPr>
        <w:t xml:space="preserve"> of patients: </w:t>
      </w:r>
    </w:p>
    <w:p w14:paraId="1CA8D5DE" w14:textId="363F8F25" w:rsidR="00941287" w:rsidRPr="000C2FFD" w:rsidRDefault="00833008" w:rsidP="00833008">
      <w:pPr>
        <w:pStyle w:val="NoSpacing"/>
        <w:spacing w:line="480" w:lineRule="auto"/>
        <w:rPr>
          <w:color w:val="333333"/>
        </w:rPr>
      </w:pPr>
      <w:r w:rsidRPr="000C2FFD">
        <w:rPr>
          <w:color w:val="333333"/>
        </w:rPr>
        <w:t xml:space="preserve">In order to promote the potential to sample a range of experience, a consecutive sample of 20 patients who had been referred to the AHSPCT were recruited to take part. </w:t>
      </w:r>
      <w:r w:rsidR="00941287" w:rsidRPr="000C2FFD">
        <w:rPr>
          <w:color w:val="333333"/>
        </w:rPr>
        <w:t>Recruitment was coordinated by the main researcher (AB). AB</w:t>
      </w:r>
      <w:r w:rsidR="00536F6E" w:rsidRPr="000C2FFD">
        <w:rPr>
          <w:color w:val="333333"/>
        </w:rPr>
        <w:t>, female,</w:t>
      </w:r>
      <w:r w:rsidR="00941287" w:rsidRPr="000C2FFD">
        <w:rPr>
          <w:color w:val="333333"/>
        </w:rPr>
        <w:t xml:space="preserve"> is a Clinical Nurse Specialist with the AHSPCT, who was seconded for 1 year to undertake this research project.</w:t>
      </w:r>
    </w:p>
    <w:p w14:paraId="14216D35" w14:textId="77777777" w:rsidR="00941287" w:rsidRPr="000C2FFD" w:rsidRDefault="00941287" w:rsidP="00941287">
      <w:pPr>
        <w:pStyle w:val="NoSpacing"/>
        <w:spacing w:line="480" w:lineRule="auto"/>
        <w:rPr>
          <w:color w:val="333333"/>
        </w:rPr>
      </w:pPr>
    </w:p>
    <w:p w14:paraId="61674FA3" w14:textId="77777777" w:rsidR="00941287" w:rsidRPr="000C2FFD" w:rsidRDefault="00941287" w:rsidP="00941287">
      <w:pPr>
        <w:pStyle w:val="NoSpacing"/>
        <w:spacing w:line="480" w:lineRule="auto"/>
        <w:rPr>
          <w:color w:val="333333"/>
        </w:rPr>
      </w:pPr>
      <w:r w:rsidRPr="000C2FFD">
        <w:rPr>
          <w:color w:val="333333"/>
        </w:rPr>
        <w:lastRenderedPageBreak/>
        <w:t>During the recruitment phase, AB attended the morning ‘run through’ meeting within the AHSPCT attended by the multi-disciplinary team, to prompt identification of patients who may be ‘eligible’ for this study. Patients were considered ‘eligible’ if they met the following inclusion criteria:</w:t>
      </w:r>
    </w:p>
    <w:p w14:paraId="536701B2" w14:textId="77777777" w:rsidR="00941287" w:rsidRPr="000C2FFD" w:rsidRDefault="00941287" w:rsidP="00941287">
      <w:pPr>
        <w:pStyle w:val="NoSpacing"/>
        <w:numPr>
          <w:ilvl w:val="0"/>
          <w:numId w:val="26"/>
        </w:numPr>
        <w:spacing w:line="480" w:lineRule="auto"/>
        <w:rPr>
          <w:color w:val="333333"/>
        </w:rPr>
      </w:pPr>
      <w:r w:rsidRPr="000C2FFD">
        <w:rPr>
          <w:color w:val="333333"/>
        </w:rPr>
        <w:t>Hospital inpatient &gt;=18 years of age</w:t>
      </w:r>
    </w:p>
    <w:p w14:paraId="31B8EF91" w14:textId="0A4F90A0" w:rsidR="00941287" w:rsidRPr="000C2FFD" w:rsidRDefault="00941287" w:rsidP="00941287">
      <w:pPr>
        <w:pStyle w:val="NoSpacing"/>
        <w:numPr>
          <w:ilvl w:val="0"/>
          <w:numId w:val="26"/>
        </w:numPr>
        <w:spacing w:line="480" w:lineRule="auto"/>
        <w:rPr>
          <w:color w:val="333333"/>
        </w:rPr>
      </w:pPr>
      <w:r w:rsidRPr="000C2FFD">
        <w:rPr>
          <w:color w:val="333333"/>
        </w:rPr>
        <w:t>Referred to the AHSPCT and seen on at least two occasions;</w:t>
      </w:r>
    </w:p>
    <w:p w14:paraId="1ECB68B7" w14:textId="77777777" w:rsidR="00941287" w:rsidRPr="000C2FFD" w:rsidRDefault="00941287" w:rsidP="00941287">
      <w:pPr>
        <w:pStyle w:val="NoSpacing"/>
        <w:numPr>
          <w:ilvl w:val="0"/>
          <w:numId w:val="26"/>
        </w:numPr>
        <w:spacing w:line="480" w:lineRule="auto"/>
        <w:rPr>
          <w:color w:val="333333"/>
        </w:rPr>
      </w:pPr>
      <w:r w:rsidRPr="000C2FFD">
        <w:rPr>
          <w:color w:val="333333"/>
        </w:rPr>
        <w:t>Due to be discharged from hospital.</w:t>
      </w:r>
    </w:p>
    <w:p w14:paraId="7C7D028D" w14:textId="77777777" w:rsidR="00941287" w:rsidRPr="000C2FFD" w:rsidRDefault="00941287" w:rsidP="00941287">
      <w:pPr>
        <w:pStyle w:val="NoSpacing"/>
        <w:spacing w:line="480" w:lineRule="auto"/>
        <w:rPr>
          <w:color w:val="333333"/>
        </w:rPr>
      </w:pPr>
    </w:p>
    <w:p w14:paraId="62D7E5C3" w14:textId="1E3C872A" w:rsidR="00941287" w:rsidRPr="000C2FFD" w:rsidRDefault="00941287" w:rsidP="00941287">
      <w:pPr>
        <w:pStyle w:val="NoSpacing"/>
        <w:spacing w:line="480" w:lineRule="auto"/>
        <w:rPr>
          <w:color w:val="333333"/>
        </w:rPr>
      </w:pPr>
      <w:r w:rsidRPr="000C2FFD">
        <w:rPr>
          <w:color w:val="333333"/>
        </w:rPr>
        <w:t>Patients were not approached for this study if the following exclusion criteria applied:</w:t>
      </w:r>
    </w:p>
    <w:p w14:paraId="0F966480" w14:textId="77777777" w:rsidR="00941287" w:rsidRPr="000C2FFD" w:rsidRDefault="00941287" w:rsidP="00941287">
      <w:pPr>
        <w:pStyle w:val="NoSpacing"/>
        <w:numPr>
          <w:ilvl w:val="0"/>
          <w:numId w:val="28"/>
        </w:numPr>
        <w:spacing w:line="480" w:lineRule="auto"/>
        <w:rPr>
          <w:color w:val="333333"/>
        </w:rPr>
      </w:pPr>
      <w:r w:rsidRPr="000C2FFD">
        <w:rPr>
          <w:color w:val="333333"/>
        </w:rPr>
        <w:t>Hospital inpatient &lt;18 years of age;</w:t>
      </w:r>
    </w:p>
    <w:p w14:paraId="179A433E" w14:textId="77777777" w:rsidR="00941287" w:rsidRPr="000C2FFD" w:rsidRDefault="00941287" w:rsidP="00941287">
      <w:pPr>
        <w:pStyle w:val="NoSpacing"/>
        <w:numPr>
          <w:ilvl w:val="0"/>
          <w:numId w:val="27"/>
        </w:numPr>
        <w:spacing w:line="480" w:lineRule="auto"/>
        <w:rPr>
          <w:color w:val="333333"/>
        </w:rPr>
      </w:pPr>
      <w:r w:rsidRPr="000C2FFD">
        <w:rPr>
          <w:color w:val="333333"/>
        </w:rPr>
        <w:t>Recognised to be in the last few days or hours of life;</w:t>
      </w:r>
    </w:p>
    <w:p w14:paraId="1412529B" w14:textId="1E17881F" w:rsidR="00941287" w:rsidRPr="000C2FFD" w:rsidRDefault="00941287" w:rsidP="00941287">
      <w:pPr>
        <w:pStyle w:val="NoSpacing"/>
        <w:numPr>
          <w:ilvl w:val="0"/>
          <w:numId w:val="27"/>
        </w:numPr>
        <w:spacing w:line="480" w:lineRule="auto"/>
        <w:rPr>
          <w:color w:val="333333"/>
        </w:rPr>
      </w:pPr>
      <w:r w:rsidRPr="000C2FFD">
        <w:rPr>
          <w:color w:val="333333"/>
        </w:rPr>
        <w:t>Unable to provide fully informed consent to participate;</w:t>
      </w:r>
    </w:p>
    <w:p w14:paraId="1DF7B6D0" w14:textId="77777777" w:rsidR="00941287" w:rsidRPr="000C2FFD" w:rsidRDefault="00941287" w:rsidP="00941287">
      <w:pPr>
        <w:pStyle w:val="NoSpacing"/>
        <w:numPr>
          <w:ilvl w:val="0"/>
          <w:numId w:val="27"/>
        </w:numPr>
        <w:spacing w:line="480" w:lineRule="auto"/>
        <w:rPr>
          <w:color w:val="333333"/>
        </w:rPr>
      </w:pPr>
      <w:r w:rsidRPr="000C2FFD">
        <w:rPr>
          <w:color w:val="333333"/>
        </w:rPr>
        <w:t>Died prior to discharge;</w:t>
      </w:r>
    </w:p>
    <w:p w14:paraId="432D0D5F" w14:textId="25F79A1E" w:rsidR="00941287" w:rsidRPr="000C2FFD" w:rsidRDefault="00941287" w:rsidP="00941287">
      <w:pPr>
        <w:pStyle w:val="NoSpacing"/>
        <w:numPr>
          <w:ilvl w:val="0"/>
          <w:numId w:val="27"/>
        </w:numPr>
        <w:spacing w:line="480" w:lineRule="auto"/>
        <w:rPr>
          <w:color w:val="333333"/>
        </w:rPr>
      </w:pPr>
      <w:r w:rsidRPr="000C2FFD">
        <w:rPr>
          <w:color w:val="333333"/>
        </w:rPr>
        <w:t xml:space="preserve">Unable to communicate in English. </w:t>
      </w:r>
    </w:p>
    <w:p w14:paraId="3266DE1D" w14:textId="77777777" w:rsidR="00941287" w:rsidRPr="000C2FFD" w:rsidRDefault="00941287" w:rsidP="00941287">
      <w:pPr>
        <w:pStyle w:val="NoSpacing"/>
        <w:spacing w:line="480" w:lineRule="auto"/>
        <w:rPr>
          <w:color w:val="333333"/>
        </w:rPr>
      </w:pPr>
    </w:p>
    <w:p w14:paraId="2F63C7E4" w14:textId="565D0F0C" w:rsidR="00941287" w:rsidRPr="000C2FFD" w:rsidRDefault="000C2FFD" w:rsidP="00941287">
      <w:pPr>
        <w:pStyle w:val="NoSpacing"/>
        <w:spacing w:line="480" w:lineRule="auto"/>
        <w:rPr>
          <w:i/>
          <w:color w:val="333333"/>
        </w:rPr>
      </w:pPr>
      <w:r>
        <w:rPr>
          <w:i/>
          <w:color w:val="333333"/>
        </w:rPr>
        <w:t>Information and Consent</w:t>
      </w:r>
    </w:p>
    <w:p w14:paraId="21F84900" w14:textId="541F9C0E" w:rsidR="00941287" w:rsidRPr="000C2FFD" w:rsidRDefault="0080473D" w:rsidP="00941287">
      <w:pPr>
        <w:pStyle w:val="NoSpacing"/>
        <w:spacing w:line="480" w:lineRule="auto"/>
        <w:rPr>
          <w:color w:val="333333"/>
        </w:rPr>
      </w:pPr>
      <w:r w:rsidRPr="000C2FFD">
        <w:rPr>
          <w:color w:val="333333"/>
        </w:rPr>
        <w:t>Potential participants were initially approached by a member of the clinical team, who informed them that this study was being conducted.</w:t>
      </w:r>
      <w:r w:rsidR="00941287" w:rsidRPr="000C2FFD">
        <w:rPr>
          <w:color w:val="333333"/>
        </w:rPr>
        <w:t xml:space="preserve"> </w:t>
      </w:r>
      <w:r w:rsidRPr="000C2FFD">
        <w:rPr>
          <w:color w:val="333333"/>
        </w:rPr>
        <w:t xml:space="preserve">If the patient expressed interest, they then met with the researcher (AB), who gave them a Patient Information Sheet (PIS) along with verbal information and offered the opportunity for questions. If the patient was agreeable, a </w:t>
      </w:r>
      <w:r w:rsidR="00941287" w:rsidRPr="000C2FFD">
        <w:rPr>
          <w:color w:val="333333"/>
        </w:rPr>
        <w:t>mutually agreed date/time and place was arranged to conduct the interview following discharge from hospital. AB then checked their agreement to participate prior to undertaking the interview, and a consent form was signed by the participant.</w:t>
      </w:r>
    </w:p>
    <w:p w14:paraId="4D15504D" w14:textId="77777777" w:rsidR="00941287" w:rsidRPr="000C2FFD" w:rsidRDefault="00941287" w:rsidP="00941287">
      <w:pPr>
        <w:pStyle w:val="NoSpacing"/>
        <w:spacing w:line="480" w:lineRule="auto"/>
        <w:rPr>
          <w:color w:val="333333"/>
        </w:rPr>
      </w:pPr>
    </w:p>
    <w:p w14:paraId="45B688DE" w14:textId="34A93826" w:rsidR="00941287" w:rsidRPr="000C2FFD" w:rsidRDefault="000C2FFD" w:rsidP="00941287">
      <w:pPr>
        <w:pStyle w:val="NoSpacing"/>
        <w:spacing w:line="480" w:lineRule="auto"/>
        <w:rPr>
          <w:i/>
          <w:color w:val="333333"/>
        </w:rPr>
      </w:pPr>
      <w:r>
        <w:rPr>
          <w:i/>
          <w:color w:val="333333"/>
        </w:rPr>
        <w:t>Interviews</w:t>
      </w:r>
    </w:p>
    <w:p w14:paraId="06AD7FE6" w14:textId="5CDA2245" w:rsidR="00941287" w:rsidRPr="000C2FFD" w:rsidRDefault="00627ED8" w:rsidP="00941287">
      <w:pPr>
        <w:pStyle w:val="NoSpacing"/>
        <w:spacing w:line="480" w:lineRule="auto"/>
        <w:rPr>
          <w:color w:val="333333"/>
        </w:rPr>
      </w:pPr>
      <w:r w:rsidRPr="000C2FFD">
        <w:rPr>
          <w:color w:val="333333"/>
        </w:rPr>
        <w:t>The interviews were conducted by the researcher (AB) in the patie</w:t>
      </w:r>
      <w:r w:rsidR="009829EA" w:rsidRPr="000C2FFD">
        <w:rPr>
          <w:color w:val="333333"/>
        </w:rPr>
        <w:t>nts’ home following discharge. The researcher began the interviews with an open question</w:t>
      </w:r>
      <w:r w:rsidR="00941287" w:rsidRPr="000C2FFD">
        <w:rPr>
          <w:color w:val="333333"/>
        </w:rPr>
        <w:t xml:space="preserve">: </w:t>
      </w:r>
    </w:p>
    <w:p w14:paraId="49104676" w14:textId="77777777" w:rsidR="00941287" w:rsidRPr="000C2FFD" w:rsidRDefault="00941287" w:rsidP="00941287">
      <w:pPr>
        <w:pStyle w:val="NoSpacing"/>
        <w:spacing w:line="480" w:lineRule="auto"/>
        <w:rPr>
          <w:color w:val="333333"/>
        </w:rPr>
      </w:pPr>
    </w:p>
    <w:p w14:paraId="106C07A5" w14:textId="77777777" w:rsidR="00941287" w:rsidRPr="000C2FFD" w:rsidRDefault="00941287" w:rsidP="009829EA">
      <w:pPr>
        <w:pStyle w:val="NoSpacing"/>
        <w:spacing w:line="480" w:lineRule="auto"/>
        <w:ind w:left="720"/>
        <w:rPr>
          <w:color w:val="333333"/>
        </w:rPr>
      </w:pPr>
      <w:r w:rsidRPr="000C2FFD">
        <w:rPr>
          <w:color w:val="333333"/>
        </w:rPr>
        <w:t xml:space="preserve">‘Thinking back to x number of days ago when you came into hospital, can you tell me everything that has happened’.  </w:t>
      </w:r>
    </w:p>
    <w:p w14:paraId="1B6DF233" w14:textId="77777777" w:rsidR="00941287" w:rsidRPr="000C2FFD" w:rsidRDefault="00941287" w:rsidP="00941287">
      <w:pPr>
        <w:pStyle w:val="NoSpacing"/>
        <w:spacing w:line="480" w:lineRule="auto"/>
        <w:rPr>
          <w:color w:val="333333"/>
        </w:rPr>
      </w:pPr>
    </w:p>
    <w:p w14:paraId="446CB30E" w14:textId="77777777" w:rsidR="001261F0" w:rsidRPr="000C2FFD" w:rsidRDefault="00941287" w:rsidP="001261F0">
      <w:pPr>
        <w:pStyle w:val="NoSpacing"/>
        <w:spacing w:line="480" w:lineRule="auto"/>
      </w:pPr>
      <w:r w:rsidRPr="000C2FFD">
        <w:rPr>
          <w:color w:val="333333"/>
        </w:rPr>
        <w:t xml:space="preserve">A topic guide of ‘prompts’ was also created to support this process.  For example, prompts such as ‘tell me more about’, ‘can you remember specific examples?’ and ‘how did you feel about that?’ were used in order to elicit more detailed responses where this did not occur more naturally from the conversation. </w:t>
      </w:r>
      <w:r w:rsidR="003D4B5B" w:rsidRPr="000C2FFD">
        <w:t xml:space="preserve">The interviews </w:t>
      </w:r>
      <w:r w:rsidR="009829EA" w:rsidRPr="000C2FFD">
        <w:t>were conducted between October 2015 and September 2016</w:t>
      </w:r>
      <w:r w:rsidR="001261F0" w:rsidRPr="000C2FFD">
        <w:t>.</w:t>
      </w:r>
    </w:p>
    <w:p w14:paraId="2E7C9462" w14:textId="77777777" w:rsidR="001261F0" w:rsidRPr="000C2FFD" w:rsidRDefault="001261F0" w:rsidP="001261F0">
      <w:pPr>
        <w:pStyle w:val="NoSpacing"/>
        <w:spacing w:line="480" w:lineRule="auto"/>
      </w:pPr>
    </w:p>
    <w:p w14:paraId="25DD2043" w14:textId="191E0012" w:rsidR="003D4B5B" w:rsidRPr="000C2FFD" w:rsidRDefault="001261F0" w:rsidP="001261F0">
      <w:pPr>
        <w:pStyle w:val="NoSpacing"/>
        <w:spacing w:line="480" w:lineRule="auto"/>
        <w:rPr>
          <w:color w:val="333333"/>
        </w:rPr>
      </w:pPr>
      <w:r w:rsidRPr="000C2FFD">
        <w:rPr>
          <w:rFonts w:ascii="AdvP7D09" w:hAnsi="AdvP7D09" w:cs="AdvP7D09"/>
          <w:sz w:val="20"/>
          <w:szCs w:val="20"/>
        </w:rPr>
        <w:t>It was important to consider i</w:t>
      </w:r>
      <w:r w:rsidR="003D4B5B" w:rsidRPr="000C2FFD">
        <w:rPr>
          <w:rFonts w:ascii="AdvP7D09" w:hAnsi="AdvP7D09" w:cs="AdvP7D09"/>
          <w:sz w:val="20"/>
          <w:szCs w:val="20"/>
        </w:rPr>
        <w:t>ssues of potential bias</w:t>
      </w:r>
      <w:r w:rsidRPr="000C2FFD">
        <w:rPr>
          <w:rFonts w:ascii="AdvP7D09" w:hAnsi="AdvP7D09" w:cs="AdvP7D09"/>
          <w:sz w:val="20"/>
          <w:szCs w:val="20"/>
        </w:rPr>
        <w:t xml:space="preserve"> within the research process, for example the balance of power in the </w:t>
      </w:r>
      <w:r w:rsidR="003D4B5B" w:rsidRPr="000C2FFD">
        <w:rPr>
          <w:rFonts w:ascii="Calibri" w:hAnsi="Calibri" w:cs="AdvTTb20e5d60"/>
        </w:rPr>
        <w:t xml:space="preserve">relationship between </w:t>
      </w:r>
      <w:r w:rsidRPr="000C2FFD">
        <w:rPr>
          <w:rFonts w:ascii="Calibri" w:hAnsi="Calibri" w:cs="AdvTTb20e5d60"/>
        </w:rPr>
        <w:t>patients and the researcher [21,22]. Considering this, the interviews were conducted in a place where the patient felt comfortable, and the researcher kept a field note diary to document thoughts and feelings in order to aid ongoing reflection. In addition a distress protocol was available should the patient become distressed during the interview.</w:t>
      </w:r>
    </w:p>
    <w:p w14:paraId="1528F821" w14:textId="77777777" w:rsidR="008656A5" w:rsidRPr="000C2FFD" w:rsidRDefault="008656A5" w:rsidP="004E0C9A">
      <w:pPr>
        <w:pStyle w:val="NoSpacing"/>
        <w:spacing w:line="480" w:lineRule="auto"/>
        <w:rPr>
          <w:lang w:val="en-US"/>
        </w:rPr>
      </w:pPr>
    </w:p>
    <w:p w14:paraId="76870A86" w14:textId="507803B3" w:rsidR="008656A5" w:rsidRPr="000C2FFD" w:rsidRDefault="008656A5" w:rsidP="004E0C9A">
      <w:pPr>
        <w:pStyle w:val="NoSpacing"/>
        <w:spacing w:line="480" w:lineRule="auto"/>
        <w:rPr>
          <w:i/>
          <w:color w:val="333333"/>
        </w:rPr>
      </w:pPr>
      <w:r w:rsidRPr="000C2FFD">
        <w:rPr>
          <w:i/>
          <w:color w:val="131413"/>
        </w:rPr>
        <w:t>Analysis</w:t>
      </w:r>
    </w:p>
    <w:p w14:paraId="7E74A7A9" w14:textId="1FF80E8D" w:rsidR="00EC3420" w:rsidRPr="000C2FFD" w:rsidRDefault="00A95C2C" w:rsidP="004E0C9A">
      <w:pPr>
        <w:pStyle w:val="NoSpacing"/>
        <w:spacing w:line="480" w:lineRule="auto"/>
        <w:rPr>
          <w:color w:val="333333"/>
          <w:lang w:val="en-US" w:eastAsia="en-US"/>
        </w:rPr>
      </w:pPr>
      <w:r w:rsidRPr="000C2FFD">
        <w:rPr>
          <w:lang w:val="en-US"/>
        </w:rPr>
        <w:t>Each interview was transcribed verbatim, and transcripts were analy</w:t>
      </w:r>
      <w:r w:rsidR="00992679" w:rsidRPr="000C2FFD">
        <w:rPr>
          <w:lang w:val="en-US"/>
        </w:rPr>
        <w:t>s</w:t>
      </w:r>
      <w:r w:rsidRPr="000C2FFD">
        <w:rPr>
          <w:lang w:val="en-US"/>
        </w:rPr>
        <w:t>ed using Thematic Analysis</w:t>
      </w:r>
      <w:r w:rsidR="00EC3420" w:rsidRPr="000C2FFD">
        <w:rPr>
          <w:color w:val="333333"/>
          <w:lang w:val="en-US" w:eastAsia="en-US"/>
        </w:rPr>
        <w:t>, facilitating exploration of how people ascribe meaning to their experiences in their interactions with the environment</w:t>
      </w:r>
      <w:r w:rsidR="007B18B1" w:rsidRPr="000C2FFD">
        <w:rPr>
          <w:color w:val="333333"/>
          <w:lang w:val="en-US" w:eastAsia="en-US"/>
        </w:rPr>
        <w:t xml:space="preserve"> [</w:t>
      </w:r>
      <w:r w:rsidR="003D4B5B" w:rsidRPr="000C2FFD">
        <w:rPr>
          <w:color w:val="333333"/>
          <w:lang w:val="en-US" w:eastAsia="en-US"/>
        </w:rPr>
        <w:t>23</w:t>
      </w:r>
      <w:r w:rsidR="007B18B1" w:rsidRPr="000C2FFD">
        <w:rPr>
          <w:color w:val="333333"/>
          <w:lang w:val="en-US" w:eastAsia="en-US"/>
        </w:rPr>
        <w:t>]</w:t>
      </w:r>
      <w:r w:rsidR="004547F1" w:rsidRPr="000C2FFD">
        <w:rPr>
          <w:color w:val="333333"/>
          <w:lang w:val="en-US" w:eastAsia="en-US"/>
        </w:rPr>
        <w:t>.</w:t>
      </w:r>
      <w:r w:rsidR="00EC3420" w:rsidRPr="000C2FFD">
        <w:rPr>
          <w:color w:val="333333"/>
          <w:lang w:val="en-US" w:eastAsia="en-US"/>
        </w:rPr>
        <w:t xml:space="preserve">The analysis process </w:t>
      </w:r>
      <w:r w:rsidR="00941287" w:rsidRPr="000C2FFD">
        <w:rPr>
          <w:color w:val="333333"/>
          <w:lang w:val="en-US" w:eastAsia="en-US"/>
        </w:rPr>
        <w:t>began at the interview stage, with the researcher keeping a field note diary of thoughts, feelings and emotional responses to the interview process and content.  The process of analysis was cyclical and iterative in nature. Transcription further promoted familiarisation with the data and generation of initial emerging themes. The transcripts were also analysed in conjunction with the original recordings, so that the researcher became fully immersed in the data [</w:t>
      </w:r>
      <w:r w:rsidR="003D4B5B" w:rsidRPr="000C2FFD">
        <w:rPr>
          <w:color w:val="333333"/>
          <w:lang w:val="en-US" w:eastAsia="en-US"/>
        </w:rPr>
        <w:t>23]</w:t>
      </w:r>
      <w:r w:rsidR="00941287" w:rsidRPr="000C2FFD">
        <w:rPr>
          <w:color w:val="333333"/>
          <w:lang w:val="en-US" w:eastAsia="en-US"/>
        </w:rPr>
        <w:t>. Against each transcript, the main researcher (AB) made initial notes documenting any observations, questions and interpretations that arose from the reading and re-reading of the data. AB then coded each transcript and made an initial narrative summary of the key themes for in-</w:t>
      </w:r>
      <w:r w:rsidR="00941287" w:rsidRPr="000C2FFD">
        <w:rPr>
          <w:color w:val="333333"/>
          <w:lang w:val="en-US" w:eastAsia="en-US"/>
        </w:rPr>
        <w:lastRenderedPageBreak/>
        <w:t>depth discussion with the wider team (TM and CM). TM and CM also independently analysed 5 transcripts (20%) to gain first-hand experience of the words of participants, giving the potential for a richer interpretation. Where appropriate, consideration of relevant published literature further enhanced the evolving interpretation.</w:t>
      </w:r>
    </w:p>
    <w:p w14:paraId="3A3AD4FB" w14:textId="77777777" w:rsidR="00E87123" w:rsidRPr="000C2FFD" w:rsidRDefault="00E87123" w:rsidP="004E0C9A">
      <w:pPr>
        <w:pStyle w:val="NoSpacing"/>
        <w:spacing w:line="480" w:lineRule="auto"/>
      </w:pPr>
    </w:p>
    <w:p w14:paraId="2A5B044C" w14:textId="77777777" w:rsidR="00A95C2C" w:rsidRPr="000C2FFD" w:rsidRDefault="005477FE" w:rsidP="004E0C9A">
      <w:pPr>
        <w:pStyle w:val="NoSpacing"/>
        <w:spacing w:line="480" w:lineRule="auto"/>
        <w:rPr>
          <w:b/>
        </w:rPr>
      </w:pPr>
      <w:r w:rsidRPr="000C2FFD">
        <w:rPr>
          <w:b/>
        </w:rPr>
        <w:t>Results</w:t>
      </w:r>
    </w:p>
    <w:p w14:paraId="616B6FCC" w14:textId="77777777" w:rsidR="00941287" w:rsidRPr="000C2FFD" w:rsidRDefault="00941287" w:rsidP="00941287">
      <w:pPr>
        <w:pStyle w:val="NoSpacing"/>
        <w:spacing w:line="480" w:lineRule="auto"/>
        <w:rPr>
          <w:i/>
        </w:rPr>
      </w:pPr>
      <w:r w:rsidRPr="000C2FFD">
        <w:rPr>
          <w:i/>
        </w:rPr>
        <w:t>Final Sample</w:t>
      </w:r>
    </w:p>
    <w:p w14:paraId="53F5EFCF" w14:textId="691A6053" w:rsidR="00833008" w:rsidRDefault="00833008" w:rsidP="00833008">
      <w:pPr>
        <w:pStyle w:val="NoSpacing"/>
        <w:spacing w:line="480" w:lineRule="auto"/>
      </w:pPr>
      <w:r w:rsidRPr="000C2FFD">
        <w:t>A total of 20 interviews were undertaken (see figure 1 for recruitment flow diagram) lasting between 15 minutes and 90 minutes, with a median time of 41 minutes.</w:t>
      </w:r>
    </w:p>
    <w:p w14:paraId="2D35AE26" w14:textId="77777777" w:rsidR="000C2FFD" w:rsidRPr="000C2FFD" w:rsidRDefault="000C2FFD" w:rsidP="00833008">
      <w:pPr>
        <w:pStyle w:val="NoSpacing"/>
        <w:spacing w:line="480" w:lineRule="auto"/>
        <w:rPr>
          <w:i/>
        </w:rPr>
      </w:pPr>
    </w:p>
    <w:p w14:paraId="5FF54F83" w14:textId="21123C53" w:rsidR="00F7574E" w:rsidRPr="000C2FFD" w:rsidRDefault="00FF0505" w:rsidP="004E0C9A">
      <w:pPr>
        <w:pStyle w:val="NoSpacing"/>
        <w:spacing w:line="480" w:lineRule="auto"/>
      </w:pPr>
      <w:r w:rsidRPr="000C2FFD">
        <w:t xml:space="preserve">As a result of </w:t>
      </w:r>
      <w:r w:rsidR="007F433B" w:rsidRPr="000C2FFD">
        <w:t xml:space="preserve">the complex and palliative nature of the </w:t>
      </w:r>
      <w:r w:rsidR="00042C88" w:rsidRPr="000C2FFD">
        <w:t xml:space="preserve">patient </w:t>
      </w:r>
      <w:r w:rsidR="007F433B" w:rsidRPr="000C2FFD">
        <w:t>cohort, over half (53% n=296/560) initially referred to the AHSPCT were either ‘too ill’ or ‘dying’ at the point of referral,</w:t>
      </w:r>
      <w:r w:rsidR="00042C88" w:rsidRPr="000C2FFD">
        <w:t xml:space="preserve"> meaning</w:t>
      </w:r>
      <w:r w:rsidR="00B66EFB" w:rsidRPr="000C2FFD">
        <w:rPr>
          <w:b/>
        </w:rPr>
        <w:t xml:space="preserve"> </w:t>
      </w:r>
      <w:r w:rsidR="007F433B" w:rsidRPr="000C2FFD">
        <w:t xml:space="preserve">they were not eligible for inclusion. </w:t>
      </w:r>
      <w:r w:rsidR="00531F20" w:rsidRPr="000C2FFD">
        <w:t>H</w:t>
      </w:r>
      <w:r w:rsidR="007F433B" w:rsidRPr="000C2FFD">
        <w:t>owever</w:t>
      </w:r>
      <w:r w:rsidR="005477FE" w:rsidRPr="000C2FFD">
        <w:t xml:space="preserve">, many </w:t>
      </w:r>
      <w:r w:rsidR="00042C88" w:rsidRPr="000C2FFD">
        <w:t>patients who were approached for inclusion</w:t>
      </w:r>
      <w:r w:rsidRPr="000C2FFD">
        <w:t xml:space="preserve"> </w:t>
      </w:r>
      <w:r w:rsidR="005477FE" w:rsidRPr="000C2FFD">
        <w:t>express</w:t>
      </w:r>
      <w:r w:rsidRPr="000C2FFD">
        <w:t xml:space="preserve">ed </w:t>
      </w:r>
      <w:r w:rsidR="005477FE" w:rsidRPr="000C2FFD">
        <w:t xml:space="preserve">interest in </w:t>
      </w:r>
      <w:r w:rsidR="00042C88" w:rsidRPr="000C2FFD">
        <w:t>taking part in</w:t>
      </w:r>
      <w:r w:rsidRPr="000C2FFD">
        <w:t xml:space="preserve"> </w:t>
      </w:r>
      <w:r w:rsidR="005477FE" w:rsidRPr="000C2FFD">
        <w:t>the study</w:t>
      </w:r>
      <w:r w:rsidR="00042C88" w:rsidRPr="000C2FFD">
        <w:t xml:space="preserve">; </w:t>
      </w:r>
      <w:r w:rsidR="00EC3420" w:rsidRPr="000C2FFD">
        <w:t>of the</w:t>
      </w:r>
      <w:r w:rsidR="00F24C56" w:rsidRPr="000C2FFD">
        <w:t xml:space="preserve"> </w:t>
      </w:r>
      <w:r w:rsidR="005477FE" w:rsidRPr="000C2FFD">
        <w:t xml:space="preserve">81 </w:t>
      </w:r>
      <w:r w:rsidR="00042C88" w:rsidRPr="000C2FFD">
        <w:t>patients</w:t>
      </w:r>
      <w:r w:rsidRPr="000C2FFD">
        <w:t xml:space="preserve"> </w:t>
      </w:r>
      <w:r w:rsidR="00EC3420" w:rsidRPr="000C2FFD">
        <w:t xml:space="preserve">initially </w:t>
      </w:r>
      <w:r w:rsidR="005477FE" w:rsidRPr="000C2FFD">
        <w:t>approached only 26 (32%) expressly declined</w:t>
      </w:r>
      <w:r w:rsidR="00EC3420" w:rsidRPr="000C2FFD">
        <w:t>.</w:t>
      </w:r>
      <w:r w:rsidR="005477FE" w:rsidRPr="000C2FFD">
        <w:t xml:space="preserve"> </w:t>
      </w:r>
      <w:r w:rsidR="00B66EFB" w:rsidRPr="000C2FFD">
        <w:t>Thirty f</w:t>
      </w:r>
      <w:r w:rsidR="00EC3420" w:rsidRPr="000C2FFD">
        <w:t>ive</w:t>
      </w:r>
      <w:r w:rsidR="005477FE" w:rsidRPr="000C2FFD">
        <w:t xml:space="preserve"> patients (43%)</w:t>
      </w:r>
      <w:r w:rsidR="00EC3420" w:rsidRPr="000C2FFD">
        <w:t xml:space="preserve"> </w:t>
      </w:r>
      <w:r w:rsidR="005477FE" w:rsidRPr="000C2FFD">
        <w:t xml:space="preserve">initially showed interest but were unable to </w:t>
      </w:r>
      <w:r w:rsidR="00042C88" w:rsidRPr="000C2FFD">
        <w:t xml:space="preserve">be recruited </w:t>
      </w:r>
      <w:r w:rsidRPr="000C2FFD">
        <w:t xml:space="preserve">for </w:t>
      </w:r>
      <w:r w:rsidR="00042C88" w:rsidRPr="000C2FFD">
        <w:t>the following reasons:</w:t>
      </w:r>
      <w:r w:rsidR="005477FE" w:rsidRPr="000C2FFD">
        <w:t xml:space="preserve"> deteriorating condition (n=11)</w:t>
      </w:r>
      <w:r w:rsidR="00EC3420" w:rsidRPr="000C2FFD">
        <w:t>;</w:t>
      </w:r>
      <w:r w:rsidR="005477FE" w:rsidRPr="000C2FFD">
        <w:t xml:space="preserve"> subsequent death (n=10)</w:t>
      </w:r>
      <w:r w:rsidR="00EC3420" w:rsidRPr="000C2FFD">
        <w:t>;</w:t>
      </w:r>
      <w:r w:rsidR="005477FE" w:rsidRPr="000C2FFD">
        <w:t xml:space="preserve"> family ‘gate keeping’ (n=10)</w:t>
      </w:r>
      <w:r w:rsidR="00EC3420" w:rsidRPr="000C2FFD">
        <w:t>;</w:t>
      </w:r>
      <w:r w:rsidR="00B72DC1" w:rsidRPr="000C2FFD">
        <w:t xml:space="preserve"> </w:t>
      </w:r>
      <w:r w:rsidRPr="000C2FFD">
        <w:t xml:space="preserve">and </w:t>
      </w:r>
      <w:r w:rsidR="005477FE" w:rsidRPr="000C2FFD">
        <w:t>the</w:t>
      </w:r>
      <w:r w:rsidR="005477FE" w:rsidRPr="000C2FFD">
        <w:rPr>
          <w:b/>
        </w:rPr>
        <w:t xml:space="preserve"> </w:t>
      </w:r>
      <w:r w:rsidRPr="000C2FFD">
        <w:t>required</w:t>
      </w:r>
      <w:r w:rsidRPr="000C2FFD">
        <w:rPr>
          <w:b/>
        </w:rPr>
        <w:t xml:space="preserve"> </w:t>
      </w:r>
      <w:r w:rsidR="005477FE" w:rsidRPr="000C2FFD">
        <w:t>sample had been reached (n=4).</w:t>
      </w:r>
      <w:r w:rsidR="005477FE" w:rsidRPr="000C2FFD">
        <w:rPr>
          <w:b/>
        </w:rPr>
        <w:t xml:space="preserve"> </w:t>
      </w:r>
      <w:r w:rsidR="00C74C5D" w:rsidRPr="000C2FFD">
        <w:t>The interviews took place no longer than 10 days following discharge home; 14/20 interviews took place within 6 days of discharge</w:t>
      </w:r>
      <w:r w:rsidR="009829EA" w:rsidRPr="000C2FFD">
        <w:t>.</w:t>
      </w:r>
      <w:r w:rsidR="000C2FFD">
        <w:t xml:space="preserve"> </w:t>
      </w:r>
      <w:r w:rsidR="005477FE" w:rsidRPr="000C2FFD">
        <w:t>Table 1 provides a summary of the demographic details</w:t>
      </w:r>
      <w:r w:rsidR="002E1EF1" w:rsidRPr="000C2FFD">
        <w:t xml:space="preserve"> of participating patients</w:t>
      </w:r>
      <w:r w:rsidR="005477FE" w:rsidRPr="000C2FFD">
        <w:t>.</w:t>
      </w:r>
    </w:p>
    <w:p w14:paraId="2259AA23" w14:textId="77777777" w:rsidR="00F7574E" w:rsidRDefault="00F7574E" w:rsidP="004E0C9A">
      <w:pPr>
        <w:pStyle w:val="NoSpacing"/>
        <w:spacing w:line="480" w:lineRule="auto"/>
      </w:pPr>
    </w:p>
    <w:p w14:paraId="4DBC327B" w14:textId="77777777" w:rsidR="00D94C5C" w:rsidRPr="00E87123" w:rsidRDefault="00D94C5C" w:rsidP="00D94C5C">
      <w:pPr>
        <w:pStyle w:val="NoSpacing"/>
        <w:spacing w:line="480" w:lineRule="auto"/>
      </w:pPr>
      <w:r w:rsidRPr="00E87123">
        <w:t>Table 1: Demographic Details</w:t>
      </w:r>
    </w:p>
    <w:tbl>
      <w:tblPr>
        <w:tblStyle w:val="LightList-Accent11"/>
        <w:tblW w:w="0" w:type="auto"/>
        <w:tblLook w:val="04A0" w:firstRow="1" w:lastRow="0" w:firstColumn="1" w:lastColumn="0" w:noHBand="0" w:noVBand="1"/>
      </w:tblPr>
      <w:tblGrid>
        <w:gridCol w:w="4511"/>
        <w:gridCol w:w="4495"/>
      </w:tblGrid>
      <w:tr w:rsidR="00D94C5C" w:rsidRPr="004E0C9A" w14:paraId="50A4364D" w14:textId="77777777" w:rsidTr="00036C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Borders>
              <w:bottom w:val="single" w:sz="8" w:space="0" w:color="5B9BD5" w:themeColor="accent1"/>
            </w:tcBorders>
          </w:tcPr>
          <w:p w14:paraId="47E989AD" w14:textId="77777777" w:rsidR="00D94C5C" w:rsidRPr="004E0C9A" w:rsidRDefault="00D94C5C" w:rsidP="00036CD8">
            <w:pPr>
              <w:tabs>
                <w:tab w:val="left" w:pos="2450"/>
              </w:tabs>
              <w:spacing w:line="360" w:lineRule="auto"/>
              <w:jc w:val="both"/>
              <w:rPr>
                <w:rFonts w:eastAsia="Times New Roman" w:cstheme="minorHAnsi"/>
                <w:b w:val="0"/>
                <w:bCs w:val="0"/>
                <w:i/>
                <w:iCs/>
              </w:rPr>
            </w:pPr>
            <w:r w:rsidRPr="004E0C9A">
              <w:rPr>
                <w:rFonts w:eastAsia="Times New Roman" w:cstheme="minorHAnsi"/>
              </w:rPr>
              <w:t xml:space="preserve">Total No: Participants </w:t>
            </w:r>
            <w:r w:rsidRPr="004E0C9A">
              <w:rPr>
                <w:rFonts w:eastAsia="Times New Roman" w:cstheme="minorHAnsi"/>
              </w:rPr>
              <w:tab/>
            </w:r>
          </w:p>
        </w:tc>
        <w:tc>
          <w:tcPr>
            <w:tcW w:w="4621" w:type="dxa"/>
            <w:tcBorders>
              <w:bottom w:val="single" w:sz="8" w:space="0" w:color="5B9BD5" w:themeColor="accent1"/>
            </w:tcBorders>
          </w:tcPr>
          <w:p w14:paraId="65538863" w14:textId="77777777" w:rsidR="00D94C5C" w:rsidRPr="004E0C9A" w:rsidRDefault="00D94C5C" w:rsidP="00036CD8">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4E0C9A">
              <w:rPr>
                <w:rFonts w:eastAsia="Times New Roman" w:cstheme="minorHAnsi"/>
              </w:rPr>
              <w:t>20</w:t>
            </w:r>
          </w:p>
        </w:tc>
      </w:tr>
      <w:tr w:rsidR="00D94C5C" w:rsidRPr="004E0C9A" w14:paraId="21182527" w14:textId="77777777" w:rsidTr="00036C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Borders>
              <w:right w:val="single" w:sz="8" w:space="0" w:color="5B9BD5" w:themeColor="accent1"/>
            </w:tcBorders>
          </w:tcPr>
          <w:p w14:paraId="46C3F6DF" w14:textId="77777777" w:rsidR="00D94C5C" w:rsidRPr="004E0C9A" w:rsidRDefault="00D94C5C" w:rsidP="00036CD8">
            <w:pPr>
              <w:pStyle w:val="NoSpacing"/>
              <w:jc w:val="both"/>
              <w:rPr>
                <w:rFonts w:cstheme="minorHAnsi"/>
              </w:rPr>
            </w:pPr>
            <w:r w:rsidRPr="004E0C9A">
              <w:rPr>
                <w:rFonts w:cstheme="minorHAnsi"/>
              </w:rPr>
              <w:t xml:space="preserve">Male </w:t>
            </w:r>
          </w:p>
        </w:tc>
        <w:tc>
          <w:tcPr>
            <w:tcW w:w="4621" w:type="dxa"/>
            <w:tcBorders>
              <w:left w:val="single" w:sz="8" w:space="0" w:color="5B9BD5" w:themeColor="accent1"/>
            </w:tcBorders>
          </w:tcPr>
          <w:p w14:paraId="66E2AD1D" w14:textId="77777777" w:rsidR="00D94C5C" w:rsidRPr="004E0C9A" w:rsidRDefault="00D94C5C" w:rsidP="00036CD8">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4E0C9A">
              <w:rPr>
                <w:rFonts w:eastAsia="Times New Roman" w:cstheme="minorHAnsi"/>
              </w:rPr>
              <w:t>11 (55%)</w:t>
            </w:r>
          </w:p>
        </w:tc>
      </w:tr>
      <w:tr w:rsidR="00D94C5C" w:rsidRPr="004E0C9A" w14:paraId="13343A3B" w14:textId="77777777" w:rsidTr="00036CD8">
        <w:tc>
          <w:tcPr>
            <w:cnfStyle w:val="001000000000" w:firstRow="0" w:lastRow="0" w:firstColumn="1" w:lastColumn="0" w:oddVBand="0" w:evenVBand="0" w:oddHBand="0" w:evenHBand="0" w:firstRowFirstColumn="0" w:firstRowLastColumn="0" w:lastRowFirstColumn="0" w:lastRowLastColumn="0"/>
            <w:tcW w:w="4621" w:type="dxa"/>
            <w:tcBorders>
              <w:top w:val="single" w:sz="8" w:space="0" w:color="5B9BD5" w:themeColor="accent1"/>
              <w:bottom w:val="single" w:sz="8" w:space="0" w:color="5B9BD5" w:themeColor="accent1"/>
              <w:right w:val="single" w:sz="8" w:space="0" w:color="5B9BD5" w:themeColor="accent1"/>
            </w:tcBorders>
          </w:tcPr>
          <w:p w14:paraId="3656070F" w14:textId="77777777" w:rsidR="00D94C5C" w:rsidRPr="004E0C9A" w:rsidRDefault="00D94C5C" w:rsidP="00036CD8">
            <w:pPr>
              <w:pStyle w:val="NoSpacing"/>
              <w:jc w:val="both"/>
              <w:rPr>
                <w:rFonts w:cstheme="minorHAnsi"/>
              </w:rPr>
            </w:pPr>
            <w:r w:rsidRPr="004E0C9A">
              <w:rPr>
                <w:rFonts w:cstheme="minorHAnsi"/>
              </w:rPr>
              <w:t>Female</w:t>
            </w:r>
          </w:p>
        </w:tc>
        <w:tc>
          <w:tcPr>
            <w:tcW w:w="4621" w:type="dxa"/>
            <w:tcBorders>
              <w:top w:val="single" w:sz="8" w:space="0" w:color="5B9BD5" w:themeColor="accent1"/>
              <w:left w:val="single" w:sz="8" w:space="0" w:color="5B9BD5" w:themeColor="accent1"/>
              <w:bottom w:val="single" w:sz="8" w:space="0" w:color="5B9BD5" w:themeColor="accent1"/>
            </w:tcBorders>
          </w:tcPr>
          <w:p w14:paraId="1D59A5A4" w14:textId="77777777" w:rsidR="00D94C5C" w:rsidRPr="004E0C9A" w:rsidRDefault="00D94C5C" w:rsidP="00036CD8">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E0C9A">
              <w:rPr>
                <w:rFonts w:eastAsia="Times New Roman" w:cstheme="minorHAnsi"/>
              </w:rPr>
              <w:t>9 (45%)</w:t>
            </w:r>
          </w:p>
        </w:tc>
      </w:tr>
      <w:tr w:rsidR="00D94C5C" w:rsidRPr="004E0C9A" w14:paraId="3D2C59C1" w14:textId="77777777" w:rsidTr="00036C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Borders>
              <w:right w:val="single" w:sz="8" w:space="0" w:color="5B9BD5" w:themeColor="accent1"/>
            </w:tcBorders>
          </w:tcPr>
          <w:p w14:paraId="55AA9F02" w14:textId="77777777" w:rsidR="00D94C5C" w:rsidRPr="004E0C9A" w:rsidRDefault="00D94C5C" w:rsidP="00036CD8">
            <w:pPr>
              <w:pStyle w:val="NoSpacing"/>
              <w:jc w:val="both"/>
              <w:rPr>
                <w:rFonts w:cstheme="minorHAnsi"/>
              </w:rPr>
            </w:pPr>
            <w:r w:rsidRPr="004E0C9A">
              <w:rPr>
                <w:rFonts w:cstheme="minorHAnsi"/>
              </w:rPr>
              <w:t xml:space="preserve">Age Range </w:t>
            </w:r>
          </w:p>
        </w:tc>
        <w:tc>
          <w:tcPr>
            <w:tcW w:w="4621" w:type="dxa"/>
            <w:tcBorders>
              <w:left w:val="single" w:sz="8" w:space="0" w:color="5B9BD5" w:themeColor="accent1"/>
            </w:tcBorders>
          </w:tcPr>
          <w:p w14:paraId="0DA2E4B3" w14:textId="77777777" w:rsidR="00D94C5C" w:rsidRPr="004E0C9A" w:rsidRDefault="00D94C5C" w:rsidP="00036CD8">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4E0C9A">
              <w:rPr>
                <w:rFonts w:eastAsia="Times New Roman" w:cstheme="minorHAnsi"/>
              </w:rPr>
              <w:t xml:space="preserve">43-87 years </w:t>
            </w:r>
          </w:p>
        </w:tc>
      </w:tr>
      <w:tr w:rsidR="00D94C5C" w:rsidRPr="004E0C9A" w14:paraId="3217A618" w14:textId="77777777" w:rsidTr="00036CD8">
        <w:tc>
          <w:tcPr>
            <w:cnfStyle w:val="001000000000" w:firstRow="0" w:lastRow="0" w:firstColumn="1" w:lastColumn="0" w:oddVBand="0" w:evenVBand="0" w:oddHBand="0" w:evenHBand="0" w:firstRowFirstColumn="0" w:firstRowLastColumn="0" w:lastRowFirstColumn="0" w:lastRowLastColumn="0"/>
            <w:tcW w:w="4621" w:type="dxa"/>
            <w:tcBorders>
              <w:top w:val="single" w:sz="8" w:space="0" w:color="5B9BD5" w:themeColor="accent1"/>
              <w:bottom w:val="single" w:sz="8" w:space="0" w:color="5B9BD5" w:themeColor="accent1"/>
              <w:right w:val="single" w:sz="8" w:space="0" w:color="5B9BD5" w:themeColor="accent1"/>
            </w:tcBorders>
          </w:tcPr>
          <w:p w14:paraId="697C19D4" w14:textId="77777777" w:rsidR="00D94C5C" w:rsidRPr="004E0C9A" w:rsidRDefault="00D94C5C" w:rsidP="00036CD8">
            <w:pPr>
              <w:pStyle w:val="NoSpacing"/>
              <w:jc w:val="both"/>
              <w:rPr>
                <w:rFonts w:cstheme="minorHAnsi"/>
              </w:rPr>
            </w:pPr>
            <w:r w:rsidRPr="004E0C9A">
              <w:rPr>
                <w:rFonts w:cstheme="minorHAnsi"/>
              </w:rPr>
              <w:t xml:space="preserve">Diagnosis </w:t>
            </w:r>
          </w:p>
        </w:tc>
        <w:tc>
          <w:tcPr>
            <w:tcW w:w="4621" w:type="dxa"/>
            <w:tcBorders>
              <w:top w:val="single" w:sz="8" w:space="0" w:color="5B9BD5" w:themeColor="accent1"/>
              <w:left w:val="single" w:sz="8" w:space="0" w:color="5B9BD5" w:themeColor="accent1"/>
              <w:bottom w:val="single" w:sz="8" w:space="0" w:color="5B9BD5" w:themeColor="accent1"/>
            </w:tcBorders>
          </w:tcPr>
          <w:p w14:paraId="58F7B640" w14:textId="77777777" w:rsidR="00D94C5C" w:rsidRPr="004E0C9A" w:rsidRDefault="00D94C5C" w:rsidP="00036CD8">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E0C9A" w:rsidDel="00952CA5">
              <w:rPr>
                <w:rFonts w:eastAsia="Times New Roman" w:cstheme="minorHAnsi"/>
              </w:rPr>
              <w:t>20 c</w:t>
            </w:r>
            <w:r w:rsidRPr="004E0C9A">
              <w:rPr>
                <w:rFonts w:eastAsia="Times New Roman" w:cstheme="minorHAnsi"/>
              </w:rPr>
              <w:t>ancer (100%)</w:t>
            </w:r>
          </w:p>
        </w:tc>
      </w:tr>
      <w:tr w:rsidR="00D94C5C" w:rsidRPr="004E0C9A" w14:paraId="0964A7C3" w14:textId="77777777" w:rsidTr="00036C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Borders>
              <w:right w:val="single" w:sz="8" w:space="0" w:color="5B9BD5" w:themeColor="accent1"/>
            </w:tcBorders>
          </w:tcPr>
          <w:p w14:paraId="504BAF53" w14:textId="77777777" w:rsidR="00D94C5C" w:rsidRPr="004E0C9A" w:rsidRDefault="00D94C5C" w:rsidP="00036CD8">
            <w:pPr>
              <w:pStyle w:val="NoSpacing"/>
              <w:jc w:val="both"/>
              <w:rPr>
                <w:rFonts w:cstheme="minorHAnsi"/>
              </w:rPr>
            </w:pPr>
            <w:r w:rsidRPr="004E0C9A">
              <w:rPr>
                <w:rFonts w:cstheme="minorHAnsi"/>
              </w:rPr>
              <w:t>Ethnicity</w:t>
            </w:r>
          </w:p>
        </w:tc>
        <w:tc>
          <w:tcPr>
            <w:tcW w:w="4621" w:type="dxa"/>
            <w:tcBorders>
              <w:left w:val="single" w:sz="8" w:space="0" w:color="5B9BD5" w:themeColor="accent1"/>
            </w:tcBorders>
          </w:tcPr>
          <w:p w14:paraId="0291DD5F" w14:textId="77777777" w:rsidR="00D94C5C" w:rsidRPr="004E0C9A" w:rsidRDefault="00D94C5C" w:rsidP="00036CD8">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4E0C9A">
              <w:rPr>
                <w:rFonts w:eastAsia="Times New Roman" w:cstheme="minorHAnsi"/>
              </w:rPr>
              <w:t>19 White British (95%)</w:t>
            </w:r>
          </w:p>
          <w:p w14:paraId="30E62D4D" w14:textId="77777777" w:rsidR="00D94C5C" w:rsidRPr="004E0C9A" w:rsidRDefault="00D94C5C" w:rsidP="00036CD8">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0000"/>
              </w:rPr>
            </w:pPr>
            <w:r w:rsidRPr="004E0C9A">
              <w:rPr>
                <w:rFonts w:eastAsia="Times New Roman" w:cstheme="minorHAnsi"/>
              </w:rPr>
              <w:lastRenderedPageBreak/>
              <w:t>1 Any other ethnic group (5%)</w:t>
            </w:r>
          </w:p>
        </w:tc>
      </w:tr>
      <w:tr w:rsidR="00D94C5C" w:rsidRPr="004E0C9A" w14:paraId="37C45F32" w14:textId="77777777" w:rsidTr="00036CD8">
        <w:tc>
          <w:tcPr>
            <w:cnfStyle w:val="001000000000" w:firstRow="0" w:lastRow="0" w:firstColumn="1" w:lastColumn="0" w:oddVBand="0" w:evenVBand="0" w:oddHBand="0" w:evenHBand="0" w:firstRowFirstColumn="0" w:firstRowLastColumn="0" w:lastRowFirstColumn="0" w:lastRowLastColumn="0"/>
            <w:tcW w:w="4621" w:type="dxa"/>
            <w:tcBorders>
              <w:right w:val="single" w:sz="8" w:space="0" w:color="5B9BD5" w:themeColor="accent1"/>
            </w:tcBorders>
          </w:tcPr>
          <w:p w14:paraId="7584A493" w14:textId="77777777" w:rsidR="00D94C5C" w:rsidRPr="004E0C9A" w:rsidRDefault="00D94C5C" w:rsidP="00036CD8">
            <w:pPr>
              <w:pStyle w:val="NoSpacing"/>
              <w:jc w:val="both"/>
              <w:rPr>
                <w:rFonts w:cstheme="minorHAnsi"/>
              </w:rPr>
            </w:pPr>
            <w:r w:rsidRPr="004E0C9A">
              <w:rPr>
                <w:rFonts w:cstheme="minorHAnsi"/>
                <w:lang w:val="en-US"/>
              </w:rPr>
              <w:lastRenderedPageBreak/>
              <w:t xml:space="preserve">Median days - recruitment to Interview </w:t>
            </w:r>
          </w:p>
        </w:tc>
        <w:tc>
          <w:tcPr>
            <w:tcW w:w="4621" w:type="dxa"/>
            <w:tcBorders>
              <w:left w:val="single" w:sz="8" w:space="0" w:color="5B9BD5" w:themeColor="accent1"/>
            </w:tcBorders>
          </w:tcPr>
          <w:p w14:paraId="7CAA9934" w14:textId="77777777" w:rsidR="00D94C5C" w:rsidRPr="004E0C9A" w:rsidRDefault="00D94C5C" w:rsidP="00036CD8">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E0C9A">
              <w:rPr>
                <w:rFonts w:eastAsia="Times New Roman" w:cstheme="minorHAnsi"/>
              </w:rPr>
              <w:t>6 days (IQR 5 – 7 days)</w:t>
            </w:r>
          </w:p>
        </w:tc>
      </w:tr>
      <w:tr w:rsidR="00D94C5C" w:rsidRPr="004E0C9A" w14:paraId="72908386" w14:textId="77777777" w:rsidTr="00036C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Borders>
              <w:right w:val="single" w:sz="8" w:space="0" w:color="5B9BD5" w:themeColor="accent1"/>
            </w:tcBorders>
          </w:tcPr>
          <w:p w14:paraId="0384CC05" w14:textId="77777777" w:rsidR="00D94C5C" w:rsidRPr="004E0C9A" w:rsidRDefault="00D94C5C" w:rsidP="00036CD8">
            <w:pPr>
              <w:pStyle w:val="NoSpacing"/>
              <w:jc w:val="both"/>
              <w:rPr>
                <w:rFonts w:cstheme="minorHAnsi"/>
              </w:rPr>
            </w:pPr>
            <w:r w:rsidRPr="004E0C9A">
              <w:rPr>
                <w:rFonts w:cstheme="minorHAnsi"/>
                <w:lang w:val="en-US"/>
              </w:rPr>
              <w:t>Median days - Interview to Date of Death (n=17*)</w:t>
            </w:r>
          </w:p>
        </w:tc>
        <w:tc>
          <w:tcPr>
            <w:tcW w:w="4621" w:type="dxa"/>
            <w:tcBorders>
              <w:left w:val="single" w:sz="8" w:space="0" w:color="5B9BD5" w:themeColor="accent1"/>
            </w:tcBorders>
          </w:tcPr>
          <w:p w14:paraId="1893A0E7" w14:textId="77777777" w:rsidR="00D94C5C" w:rsidRPr="004E0C9A" w:rsidRDefault="00D94C5C" w:rsidP="00036CD8">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4E0C9A">
              <w:rPr>
                <w:rFonts w:eastAsia="Times New Roman" w:cstheme="minorHAnsi"/>
              </w:rPr>
              <w:t>63 (IQR 35 – 218 days)</w:t>
            </w:r>
          </w:p>
        </w:tc>
      </w:tr>
    </w:tbl>
    <w:p w14:paraId="7CF2C4AE" w14:textId="2D12A211" w:rsidR="00D94C5C" w:rsidRPr="000C2FFD" w:rsidRDefault="00D94C5C" w:rsidP="004E0C9A">
      <w:pPr>
        <w:pStyle w:val="NoSpacing"/>
        <w:spacing w:line="480" w:lineRule="auto"/>
      </w:pPr>
      <w:r w:rsidRPr="004E0C9A">
        <w:rPr>
          <w:rFonts w:cstheme="minorHAnsi"/>
          <w:i/>
        </w:rPr>
        <w:t>*3 patients still alive at close of data collection period</w:t>
      </w:r>
    </w:p>
    <w:p w14:paraId="1FC277C0" w14:textId="77777777" w:rsidR="00D94C5C" w:rsidRDefault="00D94C5C" w:rsidP="004E0C9A">
      <w:pPr>
        <w:pStyle w:val="NoSpacing"/>
        <w:spacing w:line="480" w:lineRule="auto"/>
        <w:rPr>
          <w:i/>
        </w:rPr>
      </w:pPr>
    </w:p>
    <w:p w14:paraId="494D037B" w14:textId="60F832FF" w:rsidR="00CB1E0D" w:rsidRPr="000C2FFD" w:rsidRDefault="00CB1E0D" w:rsidP="004E0C9A">
      <w:pPr>
        <w:pStyle w:val="NoSpacing"/>
        <w:spacing w:line="480" w:lineRule="auto"/>
        <w:rPr>
          <w:i/>
        </w:rPr>
      </w:pPr>
      <w:r w:rsidRPr="000C2FFD">
        <w:rPr>
          <w:i/>
        </w:rPr>
        <w:t>Findings from Interviews</w:t>
      </w:r>
    </w:p>
    <w:p w14:paraId="3E5773EF" w14:textId="450663C5" w:rsidR="00B610CD" w:rsidRPr="000C2FFD" w:rsidRDefault="00CB1E0D" w:rsidP="004E0C9A">
      <w:pPr>
        <w:pStyle w:val="NoSpacing"/>
        <w:spacing w:line="480" w:lineRule="auto"/>
      </w:pPr>
      <w:r w:rsidRPr="000C2FFD">
        <w:t xml:space="preserve">Four </w:t>
      </w:r>
      <w:r w:rsidR="00773074" w:rsidRPr="000C2FFD">
        <w:t>overarching themes were generated from the interview data</w:t>
      </w:r>
      <w:r w:rsidR="00051BCD" w:rsidRPr="000C2FFD">
        <w:t xml:space="preserve"> and</w:t>
      </w:r>
      <w:r w:rsidR="0000439C" w:rsidRPr="000C2FFD">
        <w:t xml:space="preserve"> </w:t>
      </w:r>
      <w:r w:rsidR="00773074" w:rsidRPr="000C2FFD">
        <w:t xml:space="preserve">these </w:t>
      </w:r>
      <w:r w:rsidR="003F759E" w:rsidRPr="000C2FFD">
        <w:t xml:space="preserve">are </w:t>
      </w:r>
      <w:r w:rsidR="003465C9" w:rsidRPr="000C2FFD">
        <w:t>presented below.</w:t>
      </w:r>
    </w:p>
    <w:p w14:paraId="3C076201" w14:textId="77777777" w:rsidR="00051BCD" w:rsidRPr="000C2FFD" w:rsidRDefault="00051BCD" w:rsidP="004E0C9A">
      <w:pPr>
        <w:pStyle w:val="NoSpacing"/>
        <w:spacing w:line="480" w:lineRule="auto"/>
      </w:pPr>
    </w:p>
    <w:p w14:paraId="1737A376" w14:textId="77777777" w:rsidR="00571076" w:rsidRPr="000C2FFD" w:rsidRDefault="00571076" w:rsidP="00571076">
      <w:pPr>
        <w:pStyle w:val="NoSpacing"/>
        <w:spacing w:line="480" w:lineRule="auto"/>
        <w:rPr>
          <w:i/>
        </w:rPr>
      </w:pPr>
      <w:r w:rsidRPr="000C2FFD">
        <w:rPr>
          <w:i/>
        </w:rPr>
        <w:t>Making Time – Taking Time</w:t>
      </w:r>
    </w:p>
    <w:p w14:paraId="4C86AE9F" w14:textId="77777777" w:rsidR="00571076" w:rsidRPr="000C2FFD" w:rsidRDefault="00571076" w:rsidP="00571076">
      <w:pPr>
        <w:pStyle w:val="NoSpacing"/>
        <w:spacing w:line="480" w:lineRule="auto"/>
      </w:pPr>
      <w:r w:rsidRPr="000C2FFD">
        <w:t xml:space="preserve"> </w:t>
      </w:r>
    </w:p>
    <w:p w14:paraId="65E5F1E9" w14:textId="77777777" w:rsidR="00571076" w:rsidRPr="000C2FFD" w:rsidRDefault="00571076" w:rsidP="00571076">
      <w:pPr>
        <w:pStyle w:val="NoSpacing"/>
        <w:spacing w:line="480" w:lineRule="auto"/>
      </w:pPr>
      <w:r w:rsidRPr="000C2FFD">
        <w:t xml:space="preserve">It was clear from the narratives that participants in this study were acutely aware of the pressures on the staff that were looking after them, including the busyness of the wards, and staff shortages: </w:t>
      </w:r>
    </w:p>
    <w:p w14:paraId="417E63EB" w14:textId="77777777" w:rsidR="00571076" w:rsidRPr="000C2FFD" w:rsidRDefault="00571076" w:rsidP="00571076">
      <w:pPr>
        <w:pStyle w:val="NoSpacing"/>
        <w:spacing w:line="480" w:lineRule="auto"/>
      </w:pPr>
      <w:r w:rsidRPr="000C2FFD">
        <w:t xml:space="preserve"> </w:t>
      </w:r>
    </w:p>
    <w:p w14:paraId="28CBF3E8" w14:textId="53EE4BA3" w:rsidR="00571076" w:rsidRPr="000C2FFD" w:rsidRDefault="00571076" w:rsidP="00571076">
      <w:pPr>
        <w:pStyle w:val="NoSpacing"/>
        <w:spacing w:line="480" w:lineRule="auto"/>
        <w:ind w:left="720"/>
        <w:rPr>
          <w:i/>
        </w:rPr>
      </w:pPr>
      <w:r w:rsidRPr="000C2FFD">
        <w:rPr>
          <w:i/>
        </w:rPr>
        <w:t>"…sometimes they were run off their feet. They can’t always come so you don’t get bad tempered or anything, you just have to wait and know that they will come.” (</w:t>
      </w:r>
      <w:r w:rsidR="00A85345" w:rsidRPr="000C2FFD">
        <w:rPr>
          <w:i/>
        </w:rPr>
        <w:t>Betty</w:t>
      </w:r>
      <w:r w:rsidRPr="000C2FFD">
        <w:rPr>
          <w:i/>
        </w:rPr>
        <w:t xml:space="preserve">) </w:t>
      </w:r>
    </w:p>
    <w:p w14:paraId="3358D456" w14:textId="77777777" w:rsidR="00571076" w:rsidRPr="000C2FFD" w:rsidRDefault="00571076" w:rsidP="00571076">
      <w:pPr>
        <w:pStyle w:val="NoSpacing"/>
        <w:spacing w:line="480" w:lineRule="auto"/>
      </w:pPr>
    </w:p>
    <w:p w14:paraId="71D6C4E6" w14:textId="1B5858EB" w:rsidR="00571076" w:rsidRPr="000C2FFD" w:rsidRDefault="00571076" w:rsidP="00571076">
      <w:pPr>
        <w:pStyle w:val="NoSpacing"/>
        <w:spacing w:line="480" w:lineRule="auto"/>
        <w:ind w:left="720"/>
        <w:rPr>
          <w:i/>
        </w:rPr>
      </w:pPr>
      <w:r w:rsidRPr="000C2FFD">
        <w:rPr>
          <w:i/>
        </w:rPr>
        <w:t>“they’re very, very busy and they’re trying to fit you in and decide what’s the best thing to do for you and they haven’t got time to do, I wouldn’t even call it value added, but to just communicate to you to say, ‘right Mr P, this is what we plan to do and this is why we’re doing it. There was none of that...because they are so busy and they haven’t got time and resource in place to provide that information to you” (</w:t>
      </w:r>
      <w:r w:rsidR="00A85345" w:rsidRPr="000C2FFD">
        <w:rPr>
          <w:i/>
        </w:rPr>
        <w:t>Bill</w:t>
      </w:r>
      <w:r w:rsidRPr="000C2FFD">
        <w:rPr>
          <w:i/>
        </w:rPr>
        <w:t>)</w:t>
      </w:r>
    </w:p>
    <w:p w14:paraId="35F2DAC5" w14:textId="77777777" w:rsidR="00571076" w:rsidRPr="000C2FFD" w:rsidRDefault="00571076" w:rsidP="00571076">
      <w:pPr>
        <w:pStyle w:val="NoSpacing"/>
        <w:spacing w:line="480" w:lineRule="auto"/>
      </w:pPr>
    </w:p>
    <w:p w14:paraId="33B0BFDD" w14:textId="77777777" w:rsidR="00571076" w:rsidRPr="000C2FFD" w:rsidRDefault="00571076" w:rsidP="00571076">
      <w:pPr>
        <w:pStyle w:val="NoSpacing"/>
        <w:spacing w:line="480" w:lineRule="auto"/>
      </w:pPr>
      <w:r w:rsidRPr="000C2FFD">
        <w:t xml:space="preserve">Against this backdrop, the views of the participants highlighted how the mode and manner of communication and information giving, including the number of HCPs involved and the level of engagement,  could further negatively impact their experience: </w:t>
      </w:r>
    </w:p>
    <w:p w14:paraId="1EBD4339" w14:textId="77777777" w:rsidR="00571076" w:rsidRPr="000C2FFD" w:rsidRDefault="00571076" w:rsidP="00571076">
      <w:pPr>
        <w:pStyle w:val="NoSpacing"/>
        <w:spacing w:line="480" w:lineRule="auto"/>
      </w:pPr>
    </w:p>
    <w:p w14:paraId="5DC8B58D" w14:textId="75F76A59" w:rsidR="00571076" w:rsidRPr="000C2FFD" w:rsidRDefault="00571076" w:rsidP="00571076">
      <w:pPr>
        <w:pStyle w:val="NoSpacing"/>
        <w:spacing w:line="480" w:lineRule="auto"/>
        <w:ind w:left="720"/>
        <w:rPr>
          <w:i/>
        </w:rPr>
      </w:pPr>
      <w:r w:rsidRPr="000C2FFD">
        <w:rPr>
          <w:i/>
        </w:rPr>
        <w:lastRenderedPageBreak/>
        <w:t>“...I saw four different teams, you know what I mean, so you do lose track that is; who and names (sic)...that was one of the problems I had anyway.” (</w:t>
      </w:r>
      <w:r w:rsidR="00A85345" w:rsidRPr="000C2FFD">
        <w:rPr>
          <w:i/>
        </w:rPr>
        <w:t>Gerry</w:t>
      </w:r>
      <w:r w:rsidRPr="000C2FFD">
        <w:rPr>
          <w:i/>
        </w:rPr>
        <w:t>)</w:t>
      </w:r>
    </w:p>
    <w:p w14:paraId="77E9C5E0" w14:textId="77777777" w:rsidR="00571076" w:rsidRPr="000C2FFD" w:rsidRDefault="00571076" w:rsidP="00571076">
      <w:pPr>
        <w:pStyle w:val="NoSpacing"/>
        <w:spacing w:line="480" w:lineRule="auto"/>
      </w:pPr>
      <w:r w:rsidRPr="000C2FFD">
        <w:t xml:space="preserve">  </w:t>
      </w:r>
    </w:p>
    <w:p w14:paraId="5E59128B" w14:textId="5FBC5204" w:rsidR="00571076" w:rsidRPr="000C2FFD" w:rsidRDefault="00571076" w:rsidP="00571076">
      <w:pPr>
        <w:pStyle w:val="NoSpacing"/>
        <w:spacing w:line="480" w:lineRule="auto"/>
        <w:ind w:left="720"/>
        <w:rPr>
          <w:i/>
        </w:rPr>
      </w:pPr>
      <w:r w:rsidRPr="000C2FFD">
        <w:rPr>
          <w:i/>
        </w:rPr>
        <w:t>"That [lack of information] leaves you feeling as though...do they know any more, that they don’t want to tell me? ...or is [it] a matter that they just don’t know what’s going on?” (</w:t>
      </w:r>
      <w:r w:rsidR="00A85345" w:rsidRPr="000C2FFD">
        <w:rPr>
          <w:i/>
        </w:rPr>
        <w:t>Bill</w:t>
      </w:r>
      <w:r w:rsidRPr="000C2FFD">
        <w:rPr>
          <w:i/>
        </w:rPr>
        <w:t xml:space="preserve">). </w:t>
      </w:r>
    </w:p>
    <w:p w14:paraId="1A293531" w14:textId="77777777" w:rsidR="00571076" w:rsidRPr="000C2FFD" w:rsidRDefault="00571076" w:rsidP="00571076">
      <w:pPr>
        <w:pStyle w:val="NoSpacing"/>
        <w:spacing w:line="480" w:lineRule="auto"/>
      </w:pPr>
    </w:p>
    <w:p w14:paraId="39EA5259" w14:textId="77777777" w:rsidR="00571076" w:rsidRPr="000C2FFD" w:rsidRDefault="00571076" w:rsidP="00571076">
      <w:pPr>
        <w:pStyle w:val="NoSpacing"/>
        <w:spacing w:line="480" w:lineRule="auto"/>
      </w:pPr>
      <w:r w:rsidRPr="000C2FFD">
        <w:t>For some, it was perceived that it was not just busyness that meant that staff were less attentive than they would have liked, but individual differences in the way different staff approached their roles:</w:t>
      </w:r>
    </w:p>
    <w:p w14:paraId="6D65E6FD" w14:textId="77777777" w:rsidR="00571076" w:rsidRPr="000C2FFD" w:rsidRDefault="00571076" w:rsidP="00571076">
      <w:pPr>
        <w:pStyle w:val="NoSpacing"/>
        <w:spacing w:line="480" w:lineRule="auto"/>
      </w:pPr>
    </w:p>
    <w:p w14:paraId="795B5CC3" w14:textId="5B71F6D6" w:rsidR="00571076" w:rsidRPr="000C2FFD" w:rsidRDefault="00571076" w:rsidP="00571076">
      <w:pPr>
        <w:pStyle w:val="NoSpacing"/>
        <w:spacing w:line="480" w:lineRule="auto"/>
        <w:ind w:left="720"/>
        <w:rPr>
          <w:i/>
        </w:rPr>
      </w:pPr>
      <w:r w:rsidRPr="000C2FFD">
        <w:rPr>
          <w:i/>
        </w:rPr>
        <w:t>“ Well it was sort of nurses, I mean, erm there was some of them were, it’s hard to say, some of them were a lot better than others .. but there was others not so good; they would sit round chatting and things like that when there was, you know, basically, work to be done .. I mean you waited every night till nine o’clock to see which nurse .. was gonna come on and .. you know if they were good nurses .. you would have no problems” (</w:t>
      </w:r>
      <w:r w:rsidR="00A85345" w:rsidRPr="000C2FFD">
        <w:rPr>
          <w:i/>
        </w:rPr>
        <w:t>Harry</w:t>
      </w:r>
      <w:r w:rsidRPr="000C2FFD">
        <w:rPr>
          <w:i/>
        </w:rPr>
        <w:t>)</w:t>
      </w:r>
    </w:p>
    <w:p w14:paraId="41029190" w14:textId="77777777" w:rsidR="00571076" w:rsidRPr="000C2FFD" w:rsidRDefault="00571076" w:rsidP="00571076">
      <w:pPr>
        <w:pStyle w:val="NoSpacing"/>
        <w:spacing w:line="480" w:lineRule="auto"/>
      </w:pPr>
    </w:p>
    <w:p w14:paraId="1A970A5F" w14:textId="77777777" w:rsidR="00571076" w:rsidRPr="000C2FFD" w:rsidRDefault="00571076" w:rsidP="00571076">
      <w:pPr>
        <w:pStyle w:val="NoSpacing"/>
        <w:spacing w:line="480" w:lineRule="auto"/>
      </w:pPr>
      <w:r w:rsidRPr="000C2FFD">
        <w:t xml:space="preserve">Understandably then, staff that went the extra mile to make time in their busy schedules and to take time to treat these patients as individuals, were highly valued:  </w:t>
      </w:r>
    </w:p>
    <w:p w14:paraId="2F7595CF" w14:textId="77777777" w:rsidR="00571076" w:rsidRPr="000C2FFD" w:rsidRDefault="00571076" w:rsidP="00571076">
      <w:pPr>
        <w:pStyle w:val="NoSpacing"/>
        <w:spacing w:line="480" w:lineRule="auto"/>
      </w:pPr>
    </w:p>
    <w:p w14:paraId="4D0101FC" w14:textId="6E3C82AB" w:rsidR="00571076" w:rsidRPr="000C2FFD" w:rsidRDefault="00571076" w:rsidP="00571076">
      <w:pPr>
        <w:pStyle w:val="NoSpacing"/>
        <w:spacing w:line="480" w:lineRule="auto"/>
        <w:ind w:left="720"/>
        <w:rPr>
          <w:i/>
        </w:rPr>
      </w:pPr>
      <w:r w:rsidRPr="000C2FFD">
        <w:rPr>
          <w:i/>
        </w:rPr>
        <w:t>“…it’s just little things…that make a difference...they wanted to be there, they wanted to care. You could tell that they wanted to care…and they made time for me…they just seemed to care…to want to be there and help...they wanted to listen to what I have to say and understand how I feel  …one particular nurse, she just said to me one night, you’re not you’re normal self…do you need a hug? And I said, “Yeah, I do actually”. So she gave me a hug and you know, she hugged me for a while until I was ready to stop having a hug...“ (</w:t>
      </w:r>
      <w:r w:rsidR="00A85345" w:rsidRPr="000C2FFD">
        <w:rPr>
          <w:i/>
        </w:rPr>
        <w:t>Tilly</w:t>
      </w:r>
      <w:r w:rsidRPr="000C2FFD">
        <w:rPr>
          <w:i/>
        </w:rPr>
        <w:t xml:space="preserve">) </w:t>
      </w:r>
    </w:p>
    <w:p w14:paraId="3AB60DF1" w14:textId="77777777" w:rsidR="00571076" w:rsidRPr="000C2FFD" w:rsidRDefault="00571076" w:rsidP="00571076">
      <w:pPr>
        <w:pStyle w:val="NoSpacing"/>
        <w:spacing w:line="480" w:lineRule="auto"/>
        <w:rPr>
          <w:i/>
        </w:rPr>
      </w:pPr>
    </w:p>
    <w:p w14:paraId="7541B7E1" w14:textId="77777777" w:rsidR="00571076" w:rsidRPr="000C2FFD" w:rsidRDefault="00571076" w:rsidP="00571076">
      <w:pPr>
        <w:pStyle w:val="NoSpacing"/>
        <w:spacing w:line="480" w:lineRule="auto"/>
        <w:ind w:left="720"/>
        <w:rPr>
          <w:i/>
        </w:rPr>
      </w:pPr>
      <w:r w:rsidRPr="000C2FFD">
        <w:rPr>
          <w:i/>
        </w:rPr>
        <w:lastRenderedPageBreak/>
        <w:t>“nurses used to sit with me, not only about the medication, but they used to sit with me and listen to problems, about my health and what was going on and they used to sit with me for quite a while” (P7)</w:t>
      </w:r>
    </w:p>
    <w:p w14:paraId="75383111" w14:textId="77777777" w:rsidR="00571076" w:rsidRPr="000C2FFD" w:rsidRDefault="00571076" w:rsidP="00571076">
      <w:pPr>
        <w:pStyle w:val="NoSpacing"/>
        <w:spacing w:line="480" w:lineRule="auto"/>
      </w:pPr>
      <w:r w:rsidRPr="000C2FFD">
        <w:t xml:space="preserve"> </w:t>
      </w:r>
    </w:p>
    <w:p w14:paraId="107CE2C5" w14:textId="3A2974AA" w:rsidR="00627ED8" w:rsidRPr="000C2FFD" w:rsidRDefault="00627ED8" w:rsidP="00571076">
      <w:pPr>
        <w:pStyle w:val="NoSpacing"/>
        <w:spacing w:line="480" w:lineRule="auto"/>
        <w:rPr>
          <w:i/>
        </w:rPr>
      </w:pPr>
      <w:r w:rsidRPr="000C2FFD">
        <w:rPr>
          <w:i/>
        </w:rPr>
        <w:t>Experiencing and Relieving Pain</w:t>
      </w:r>
    </w:p>
    <w:p w14:paraId="5AD160E4" w14:textId="22146A46" w:rsidR="00571076" w:rsidRPr="000C2FFD" w:rsidRDefault="00571076" w:rsidP="00571076">
      <w:pPr>
        <w:pStyle w:val="NoSpacing"/>
        <w:spacing w:line="480" w:lineRule="auto"/>
      </w:pPr>
      <w:r w:rsidRPr="000C2FFD">
        <w:t xml:space="preserve">For some patients their in-patient stay was characterised by their experience of pain, and it was often what they remembered most about being in hospital.  </w:t>
      </w:r>
    </w:p>
    <w:p w14:paraId="2D7EDE86" w14:textId="77777777" w:rsidR="00571076" w:rsidRPr="000C2FFD" w:rsidRDefault="00571076" w:rsidP="00571076">
      <w:pPr>
        <w:pStyle w:val="NoSpacing"/>
        <w:spacing w:line="480" w:lineRule="auto"/>
      </w:pPr>
      <w:r w:rsidRPr="000C2FFD">
        <w:t xml:space="preserve"> </w:t>
      </w:r>
    </w:p>
    <w:p w14:paraId="772B9065" w14:textId="5A2F8381" w:rsidR="00571076" w:rsidRPr="000C2FFD" w:rsidRDefault="00571076" w:rsidP="00571076">
      <w:pPr>
        <w:pStyle w:val="NoSpacing"/>
        <w:spacing w:line="480" w:lineRule="auto"/>
        <w:ind w:left="720"/>
        <w:rPr>
          <w:i/>
        </w:rPr>
      </w:pPr>
      <w:r w:rsidRPr="000C2FFD">
        <w:rPr>
          <w:i/>
        </w:rPr>
        <w:t>“Erm, it’s like you know if someone, they had like, erm, wood and paper and everything and they put a match to it and it went aflame, that’s the way I feel, ya know when it hits my right leg…that’s how the pain was, and I felt like a fire had gone off inside me.” (</w:t>
      </w:r>
      <w:r w:rsidR="00A85345" w:rsidRPr="000C2FFD">
        <w:rPr>
          <w:i/>
        </w:rPr>
        <w:t>Betty</w:t>
      </w:r>
      <w:r w:rsidRPr="000C2FFD">
        <w:rPr>
          <w:i/>
        </w:rPr>
        <w:t xml:space="preserve">). </w:t>
      </w:r>
    </w:p>
    <w:p w14:paraId="5D4F6B1A" w14:textId="77777777" w:rsidR="00571076" w:rsidRPr="000C2FFD" w:rsidRDefault="00571076" w:rsidP="00571076">
      <w:pPr>
        <w:pStyle w:val="NoSpacing"/>
        <w:spacing w:line="480" w:lineRule="auto"/>
      </w:pPr>
      <w:r w:rsidRPr="000C2FFD">
        <w:t xml:space="preserve"> </w:t>
      </w:r>
    </w:p>
    <w:p w14:paraId="4ACC9A63" w14:textId="77777777" w:rsidR="00571076" w:rsidRPr="000C2FFD" w:rsidRDefault="00571076" w:rsidP="00571076">
      <w:pPr>
        <w:pStyle w:val="NoSpacing"/>
        <w:spacing w:line="480" w:lineRule="auto"/>
      </w:pPr>
      <w:r w:rsidRPr="000C2FFD">
        <w:t xml:space="preserve">Where physical pain was not dealt with in an appropriate and timely manner, this was highlighted as having the potential to negatively impact the patient experience:  </w:t>
      </w:r>
    </w:p>
    <w:p w14:paraId="264BAEEB" w14:textId="77777777" w:rsidR="00571076" w:rsidRPr="000C2FFD" w:rsidRDefault="00571076" w:rsidP="00571076">
      <w:pPr>
        <w:pStyle w:val="NoSpacing"/>
        <w:spacing w:line="480" w:lineRule="auto"/>
      </w:pPr>
    </w:p>
    <w:p w14:paraId="408236E0" w14:textId="3C0B8250" w:rsidR="00571076" w:rsidRPr="000C2FFD" w:rsidRDefault="00571076" w:rsidP="00571076">
      <w:pPr>
        <w:pStyle w:val="NoSpacing"/>
        <w:spacing w:line="480" w:lineRule="auto"/>
        <w:ind w:left="720"/>
        <w:rPr>
          <w:i/>
        </w:rPr>
      </w:pPr>
      <w:r w:rsidRPr="000C2FFD">
        <w:rPr>
          <w:i/>
        </w:rPr>
        <w:t>“…they [nurses] gave me paracetamol thinking it would help and I just sat up in the chair, I’d say for about three nights... they couldn’t give me anything stronger because I wasn’t written up for it so I was sat in the chair...trying to stop the pain and just ended up sitting up all night watching TV… just watching the clock until nine o’clock, until they came round with the medication (</w:t>
      </w:r>
      <w:r w:rsidR="00A85345" w:rsidRPr="000C2FFD">
        <w:rPr>
          <w:i/>
        </w:rPr>
        <w:t>Sadie</w:t>
      </w:r>
      <w:r w:rsidRPr="000C2FFD">
        <w:rPr>
          <w:i/>
        </w:rPr>
        <w:t xml:space="preserve">) </w:t>
      </w:r>
    </w:p>
    <w:p w14:paraId="5E80107B" w14:textId="77777777" w:rsidR="00571076" w:rsidRPr="000C2FFD" w:rsidRDefault="00571076" w:rsidP="00571076">
      <w:pPr>
        <w:pStyle w:val="NoSpacing"/>
        <w:spacing w:line="480" w:lineRule="auto"/>
      </w:pPr>
    </w:p>
    <w:p w14:paraId="7205281B" w14:textId="280D8109" w:rsidR="00571076" w:rsidRPr="000C2FFD" w:rsidRDefault="00571076" w:rsidP="00571076">
      <w:pPr>
        <w:pStyle w:val="NoSpacing"/>
        <w:spacing w:line="480" w:lineRule="auto"/>
        <w:ind w:left="720"/>
        <w:rPr>
          <w:i/>
        </w:rPr>
      </w:pPr>
      <w:r w:rsidRPr="000C2FFD">
        <w:rPr>
          <w:i/>
        </w:rPr>
        <w:t>“Sometimes we ask for medication and they’ll say I’ll get it for you, and you’d end up getting it eventually when they’d come round with the trolley two hours later...” (</w:t>
      </w:r>
      <w:r w:rsidR="00A85345" w:rsidRPr="000C2FFD">
        <w:rPr>
          <w:i/>
        </w:rPr>
        <w:t>Bob</w:t>
      </w:r>
      <w:r w:rsidRPr="000C2FFD">
        <w:rPr>
          <w:i/>
        </w:rPr>
        <w:t>)</w:t>
      </w:r>
    </w:p>
    <w:p w14:paraId="4AE08374" w14:textId="77777777" w:rsidR="00571076" w:rsidRPr="000C2FFD" w:rsidRDefault="00571076" w:rsidP="00571076">
      <w:pPr>
        <w:pStyle w:val="NoSpacing"/>
        <w:spacing w:line="480" w:lineRule="auto"/>
      </w:pPr>
    </w:p>
    <w:p w14:paraId="221FC57F" w14:textId="77777777" w:rsidR="00571076" w:rsidRPr="000C2FFD" w:rsidRDefault="00571076" w:rsidP="00571076">
      <w:pPr>
        <w:pStyle w:val="NoSpacing"/>
        <w:spacing w:line="480" w:lineRule="auto"/>
      </w:pPr>
      <w:r w:rsidRPr="000C2FFD">
        <w:lastRenderedPageBreak/>
        <w:t xml:space="preserve">When this was attended to however, the therapeutic value of this for patients made all the difference. The act of attending to patients’ pain relief appeared to embody compassion, care, dignity, and being valued as a human being:  </w:t>
      </w:r>
    </w:p>
    <w:p w14:paraId="37E85023" w14:textId="77777777" w:rsidR="00571076" w:rsidRPr="000C2FFD" w:rsidRDefault="00571076" w:rsidP="00571076">
      <w:pPr>
        <w:pStyle w:val="NoSpacing"/>
        <w:spacing w:line="480" w:lineRule="auto"/>
      </w:pPr>
    </w:p>
    <w:p w14:paraId="66570EA0" w14:textId="0F3E6AAF" w:rsidR="00571076" w:rsidRPr="000C2FFD" w:rsidRDefault="00571076" w:rsidP="00571076">
      <w:pPr>
        <w:pStyle w:val="NoSpacing"/>
        <w:spacing w:line="480" w:lineRule="auto"/>
        <w:ind w:left="720"/>
        <w:rPr>
          <w:i/>
        </w:rPr>
      </w:pPr>
      <w:r w:rsidRPr="000C2FFD">
        <w:rPr>
          <w:i/>
        </w:rPr>
        <w:t>“That was great, and somebody’s on your side, I can remember her coming up to me, whispers “I got you some more” [medication], oh thank God, yeah…“ (</w:t>
      </w:r>
      <w:r w:rsidR="00A85345" w:rsidRPr="000C2FFD">
        <w:rPr>
          <w:i/>
        </w:rPr>
        <w:t>Ritchie</w:t>
      </w:r>
      <w:r w:rsidRPr="000C2FFD">
        <w:rPr>
          <w:i/>
        </w:rPr>
        <w:t xml:space="preserve">). </w:t>
      </w:r>
    </w:p>
    <w:p w14:paraId="34D90E01" w14:textId="77777777" w:rsidR="00571076" w:rsidRPr="000C2FFD" w:rsidRDefault="00571076" w:rsidP="00571076">
      <w:pPr>
        <w:pStyle w:val="NoSpacing"/>
        <w:spacing w:line="480" w:lineRule="auto"/>
      </w:pPr>
    </w:p>
    <w:p w14:paraId="05FB1C33" w14:textId="77777777" w:rsidR="00571076" w:rsidRPr="000C2FFD" w:rsidRDefault="00571076" w:rsidP="00571076">
      <w:pPr>
        <w:pStyle w:val="NoSpacing"/>
        <w:spacing w:line="480" w:lineRule="auto"/>
      </w:pPr>
      <w:r w:rsidRPr="000C2FFD">
        <w:t>Interestingly, although initial anxiety was reported by some around whether the involvement of the Academic Hospital Specialist Palliative Care Team (AHSPCT) meant imminent death, it was their involvement, particularly with regards to pain management, that was highlighted as having had a positive impact:</w:t>
      </w:r>
    </w:p>
    <w:p w14:paraId="0D759038" w14:textId="77777777" w:rsidR="00571076" w:rsidRPr="000C2FFD" w:rsidRDefault="00571076" w:rsidP="00571076">
      <w:pPr>
        <w:pStyle w:val="NoSpacing"/>
        <w:spacing w:line="480" w:lineRule="auto"/>
      </w:pPr>
    </w:p>
    <w:p w14:paraId="32F440C6" w14:textId="7813BF3C" w:rsidR="008877C3" w:rsidRPr="000C2FFD" w:rsidRDefault="00571076" w:rsidP="00571076">
      <w:pPr>
        <w:pStyle w:val="NoSpacing"/>
        <w:spacing w:line="480" w:lineRule="auto"/>
        <w:ind w:left="720"/>
        <w:rPr>
          <w:i/>
        </w:rPr>
      </w:pPr>
      <w:r w:rsidRPr="000C2FFD">
        <w:rPr>
          <w:i/>
        </w:rPr>
        <w:t>“Oh the pain relief, they [AHSPCT] were absolutely marvellous…it was like someone waving a magic wand  because after I’d seen them for a few occasions, about three times, er, I just, the next time they came to see me, I said it was the first time that I’d slept properly in about six weeks.“ (</w:t>
      </w:r>
      <w:r w:rsidR="00A85345" w:rsidRPr="000C2FFD">
        <w:rPr>
          <w:i/>
        </w:rPr>
        <w:t>Sadie</w:t>
      </w:r>
      <w:r w:rsidRPr="000C2FFD">
        <w:rPr>
          <w:i/>
        </w:rPr>
        <w:t>)</w:t>
      </w:r>
    </w:p>
    <w:p w14:paraId="3F915D5E" w14:textId="77777777" w:rsidR="00571076" w:rsidRPr="000C2FFD" w:rsidRDefault="00571076" w:rsidP="004E0C9A">
      <w:pPr>
        <w:pStyle w:val="NoSpacing"/>
        <w:spacing w:line="480" w:lineRule="auto"/>
        <w:rPr>
          <w:b/>
          <w:iCs/>
        </w:rPr>
      </w:pPr>
    </w:p>
    <w:p w14:paraId="5F65C697" w14:textId="77777777" w:rsidR="00FB473A" w:rsidRPr="000C2FFD" w:rsidRDefault="00AA2BBF" w:rsidP="004E0C9A">
      <w:pPr>
        <w:pStyle w:val="NoSpacing"/>
        <w:spacing w:line="480" w:lineRule="auto"/>
        <w:rPr>
          <w:i/>
        </w:rPr>
      </w:pPr>
      <w:r w:rsidRPr="000C2FFD">
        <w:rPr>
          <w:i/>
          <w:iCs/>
        </w:rPr>
        <w:t>Loss of Control and Loss of Self</w:t>
      </w:r>
      <w:r w:rsidR="008877C3" w:rsidRPr="000C2FFD">
        <w:rPr>
          <w:i/>
        </w:rPr>
        <w:t xml:space="preserve">       </w:t>
      </w:r>
      <w:r w:rsidR="002B2E49" w:rsidRPr="000C2FFD">
        <w:rPr>
          <w:i/>
        </w:rPr>
        <w:t xml:space="preserve"> </w:t>
      </w:r>
    </w:p>
    <w:p w14:paraId="5E8086D0" w14:textId="2B0A83F1" w:rsidR="00AA2BBF" w:rsidRPr="000C2FFD" w:rsidRDefault="009F06B2" w:rsidP="004E0C9A">
      <w:pPr>
        <w:pStyle w:val="NoSpacing"/>
        <w:spacing w:line="480" w:lineRule="auto"/>
        <w:rPr>
          <w:b/>
        </w:rPr>
      </w:pPr>
      <w:r w:rsidRPr="000C2FFD">
        <w:t>Central</w:t>
      </w:r>
      <w:r w:rsidR="00BD64B0" w:rsidRPr="000C2FFD">
        <w:t xml:space="preserve"> </w:t>
      </w:r>
      <w:r w:rsidRPr="000C2FFD">
        <w:t xml:space="preserve">to many </w:t>
      </w:r>
      <w:r w:rsidR="002E1EF1" w:rsidRPr="000C2FFD">
        <w:t xml:space="preserve">patient </w:t>
      </w:r>
      <w:r w:rsidRPr="000C2FFD">
        <w:t xml:space="preserve">stories, was </w:t>
      </w:r>
      <w:r w:rsidR="002E1EF1" w:rsidRPr="000C2FFD">
        <w:t>the</w:t>
      </w:r>
      <w:r w:rsidRPr="000C2FFD">
        <w:t xml:space="preserve"> sense of</w:t>
      </w:r>
      <w:r w:rsidR="00FB473A" w:rsidRPr="000C2FFD">
        <w:t xml:space="preserve"> ‘struggle’</w:t>
      </w:r>
      <w:r w:rsidRPr="000C2FFD">
        <w:t>;</w:t>
      </w:r>
      <w:r w:rsidR="00FB473A" w:rsidRPr="000C2FFD">
        <w:t xml:space="preserve"> </w:t>
      </w:r>
      <w:r w:rsidRPr="000C2FFD">
        <w:t>seeking to find sense and meaning in their lives in the face of an uncertain and changing futu</w:t>
      </w:r>
      <w:r w:rsidR="002E1EF1" w:rsidRPr="000C2FFD">
        <w:t>re with a life limiting illness</w:t>
      </w:r>
      <w:r w:rsidRPr="000C2FFD">
        <w:t>:</w:t>
      </w:r>
    </w:p>
    <w:p w14:paraId="325DBF17" w14:textId="77777777" w:rsidR="004E0C9A" w:rsidRPr="000C2FFD" w:rsidRDefault="004E0C9A" w:rsidP="004E0C9A">
      <w:pPr>
        <w:pStyle w:val="NoSpacing"/>
        <w:spacing w:line="480" w:lineRule="auto"/>
      </w:pPr>
    </w:p>
    <w:p w14:paraId="175272AE" w14:textId="4B188031" w:rsidR="00FB473A" w:rsidRPr="000C2FFD" w:rsidRDefault="008877C3" w:rsidP="00571076">
      <w:pPr>
        <w:pStyle w:val="NoSpacing"/>
        <w:spacing w:line="480" w:lineRule="auto"/>
        <w:ind w:left="720"/>
        <w:rPr>
          <w:i/>
        </w:rPr>
      </w:pPr>
      <w:r w:rsidRPr="000C2FFD">
        <w:rPr>
          <w:i/>
        </w:rPr>
        <w:t>“I didn’t know I was dying seven weeks ago...eight weeks ago I just had a bad back. I was actually working and doing stuff and planning my life and wanting to get better, expecting to get better, but now I’m dying and I’m not expecting to live, so I don’t...I wanna</w:t>
      </w:r>
      <w:r w:rsidR="00B72DC1" w:rsidRPr="000C2FFD">
        <w:rPr>
          <w:i/>
        </w:rPr>
        <w:t xml:space="preserve"> </w:t>
      </w:r>
      <w:r w:rsidRPr="000C2FFD">
        <w:rPr>
          <w:i/>
        </w:rPr>
        <w:t>understand what</w:t>
      </w:r>
      <w:r w:rsidR="00B72DC1" w:rsidRPr="000C2FFD">
        <w:rPr>
          <w:i/>
        </w:rPr>
        <w:t>’s happening to me and I wanna</w:t>
      </w:r>
      <w:r w:rsidRPr="000C2FFD">
        <w:rPr>
          <w:i/>
        </w:rPr>
        <w:t xml:space="preserve"> understand  what’s the likely scenario but there’s</w:t>
      </w:r>
      <w:r w:rsidR="00B72DC1" w:rsidRPr="000C2FFD">
        <w:rPr>
          <w:i/>
        </w:rPr>
        <w:t xml:space="preserve"> a </w:t>
      </w:r>
      <w:r w:rsidR="00B72DC1" w:rsidRPr="000C2FFD">
        <w:rPr>
          <w:i/>
        </w:rPr>
        <w:lastRenderedPageBreak/>
        <w:t xml:space="preserve">part of me that’s terrified. </w:t>
      </w:r>
      <w:r w:rsidRPr="000C2FFD">
        <w:rPr>
          <w:i/>
        </w:rPr>
        <w:t>I’m terrified of like being in agonising pain. I’m terrified of like losing meself (sic) to the pain; t</w:t>
      </w:r>
      <w:r w:rsidR="00B72DC1" w:rsidRPr="000C2FFD">
        <w:rPr>
          <w:i/>
        </w:rPr>
        <w:t>he pain steals your personality</w:t>
      </w:r>
      <w:r w:rsidR="00F27563" w:rsidRPr="000C2FFD">
        <w:rPr>
          <w:i/>
        </w:rPr>
        <w:t>.”</w:t>
      </w:r>
      <w:r w:rsidR="00B72DC1" w:rsidRPr="000C2FFD">
        <w:rPr>
          <w:i/>
        </w:rPr>
        <w:t xml:space="preserve"> </w:t>
      </w:r>
      <w:r w:rsidR="00BD64B0" w:rsidRPr="000C2FFD">
        <w:rPr>
          <w:i/>
        </w:rPr>
        <w:t>(</w:t>
      </w:r>
      <w:r w:rsidR="00A85345" w:rsidRPr="000C2FFD">
        <w:rPr>
          <w:i/>
        </w:rPr>
        <w:t>Tim</w:t>
      </w:r>
      <w:r w:rsidR="00571076" w:rsidRPr="000C2FFD">
        <w:rPr>
          <w:i/>
        </w:rPr>
        <w:t>)</w:t>
      </w:r>
    </w:p>
    <w:p w14:paraId="7D8D41C4" w14:textId="77777777" w:rsidR="00571076" w:rsidRPr="000C2FFD" w:rsidRDefault="00571076" w:rsidP="00571076">
      <w:pPr>
        <w:pStyle w:val="NoSpacing"/>
        <w:spacing w:line="480" w:lineRule="auto"/>
        <w:ind w:left="720"/>
        <w:rPr>
          <w:i/>
        </w:rPr>
      </w:pPr>
    </w:p>
    <w:p w14:paraId="51064897" w14:textId="77777777" w:rsidR="00FB473A" w:rsidRPr="000C2FFD" w:rsidRDefault="002E1EF1" w:rsidP="00571076">
      <w:pPr>
        <w:pStyle w:val="NoSpacing"/>
        <w:spacing w:line="480" w:lineRule="auto"/>
      </w:pPr>
      <w:r w:rsidRPr="000C2FFD">
        <w:t xml:space="preserve">Patients also </w:t>
      </w:r>
      <w:r w:rsidR="00FB473A" w:rsidRPr="000C2FFD">
        <w:t xml:space="preserve">described </w:t>
      </w:r>
      <w:r w:rsidR="009F06B2" w:rsidRPr="000C2FFD">
        <w:t xml:space="preserve">feeling </w:t>
      </w:r>
      <w:r w:rsidR="00FB473A" w:rsidRPr="000C2FFD">
        <w:t xml:space="preserve">‘labelled’ by their illness, which in turn </w:t>
      </w:r>
      <w:r w:rsidR="009F06B2" w:rsidRPr="000C2FFD">
        <w:t>poses a challenge to</w:t>
      </w:r>
      <w:r w:rsidR="00FB473A" w:rsidRPr="000C2FFD">
        <w:t xml:space="preserve"> their sense of ‘self’ and ‘identity’</w:t>
      </w:r>
      <w:r w:rsidR="009F06B2" w:rsidRPr="000C2FFD">
        <w:t>:</w:t>
      </w:r>
    </w:p>
    <w:p w14:paraId="791B985A" w14:textId="77777777" w:rsidR="009F06B2" w:rsidRPr="000C2FFD" w:rsidRDefault="009F06B2" w:rsidP="00571076">
      <w:pPr>
        <w:pStyle w:val="NoSpacing"/>
        <w:spacing w:line="480" w:lineRule="auto"/>
      </w:pPr>
    </w:p>
    <w:p w14:paraId="32B0AA2F" w14:textId="0AC1A5FF" w:rsidR="009F06B2" w:rsidRPr="000C2FFD" w:rsidRDefault="00FB473A" w:rsidP="00571076">
      <w:pPr>
        <w:pStyle w:val="NoSpacing"/>
        <w:spacing w:line="480" w:lineRule="auto"/>
        <w:ind w:left="720"/>
        <w:rPr>
          <w:i/>
        </w:rPr>
      </w:pPr>
      <w:r w:rsidRPr="000C2FFD">
        <w:rPr>
          <w:i/>
        </w:rPr>
        <w:t>“Terminal, you know what I mean. Er, you do seem to feel a bit, a little bit different. “</w:t>
      </w:r>
      <w:r w:rsidR="00BF7D31" w:rsidRPr="000C2FFD">
        <w:rPr>
          <w:i/>
        </w:rPr>
        <w:t xml:space="preserve"> </w:t>
      </w:r>
      <w:r w:rsidRPr="000C2FFD">
        <w:rPr>
          <w:i/>
        </w:rPr>
        <w:t>(</w:t>
      </w:r>
      <w:r w:rsidR="00A85345" w:rsidRPr="000C2FFD">
        <w:rPr>
          <w:i/>
        </w:rPr>
        <w:t>Terry</w:t>
      </w:r>
      <w:r w:rsidRPr="000C2FFD">
        <w:rPr>
          <w:i/>
        </w:rPr>
        <w:t>).</w:t>
      </w:r>
    </w:p>
    <w:p w14:paraId="3CC7C40C" w14:textId="77777777" w:rsidR="00BF7D31" w:rsidRPr="000C2FFD" w:rsidRDefault="00BF7D31" w:rsidP="00571076">
      <w:pPr>
        <w:pStyle w:val="NoSpacing"/>
        <w:spacing w:line="480" w:lineRule="auto"/>
      </w:pPr>
    </w:p>
    <w:p w14:paraId="7EFDAAEF" w14:textId="77777777" w:rsidR="00571076" w:rsidRPr="000C2FFD" w:rsidRDefault="00571076" w:rsidP="00571076">
      <w:pPr>
        <w:pStyle w:val="NoSpacing"/>
        <w:spacing w:line="480" w:lineRule="auto"/>
      </w:pPr>
      <w:r w:rsidRPr="000C2FFD">
        <w:t>Linked to this, some patients described the ‘contagiousness’ of cancer, and almost a sense of isolation, from having the ‘label’ of a cancer diagnosis:</w:t>
      </w:r>
    </w:p>
    <w:p w14:paraId="08508CFE" w14:textId="77777777" w:rsidR="00571076" w:rsidRPr="000C2FFD" w:rsidRDefault="00571076" w:rsidP="00571076">
      <w:pPr>
        <w:pStyle w:val="NoSpacing"/>
        <w:spacing w:line="480" w:lineRule="auto"/>
      </w:pPr>
    </w:p>
    <w:p w14:paraId="3E7D9FB8" w14:textId="1B926D45" w:rsidR="00AA2BBF" w:rsidRPr="000C2FFD" w:rsidRDefault="00FB473A" w:rsidP="00571076">
      <w:pPr>
        <w:pStyle w:val="NoSpacing"/>
        <w:spacing w:line="480" w:lineRule="auto"/>
        <w:ind w:left="720"/>
        <w:rPr>
          <w:i/>
        </w:rPr>
      </w:pPr>
      <w:r w:rsidRPr="000C2FFD">
        <w:rPr>
          <w:i/>
        </w:rPr>
        <w:t xml:space="preserve">“I suppose in the back of your mind...cancer is contagious...don’t you, sounds silly doesn’t it? ...I suppose that’s were you, er you think it’s, it’s a horrible word cancer, but it means a lot </w:t>
      </w:r>
      <w:r w:rsidR="00571076" w:rsidRPr="000C2FFD">
        <w:rPr>
          <w:i/>
        </w:rPr>
        <w:t>of things doesn’t it?” (</w:t>
      </w:r>
      <w:r w:rsidR="00A85345" w:rsidRPr="000C2FFD">
        <w:rPr>
          <w:i/>
        </w:rPr>
        <w:t>Charlie</w:t>
      </w:r>
      <w:r w:rsidR="00571076" w:rsidRPr="000C2FFD">
        <w:rPr>
          <w:i/>
        </w:rPr>
        <w:t>).</w:t>
      </w:r>
    </w:p>
    <w:p w14:paraId="74653D18" w14:textId="77777777" w:rsidR="009F06B2" w:rsidRPr="000C2FFD" w:rsidRDefault="009F06B2" w:rsidP="00571076">
      <w:pPr>
        <w:pStyle w:val="NoSpacing"/>
        <w:spacing w:line="480" w:lineRule="auto"/>
        <w:rPr>
          <w:b/>
          <w:i/>
        </w:rPr>
      </w:pPr>
    </w:p>
    <w:p w14:paraId="6AE5A718" w14:textId="77777777" w:rsidR="00AA2BBF" w:rsidRPr="000C2FFD" w:rsidRDefault="00AA2BBF" w:rsidP="00571076">
      <w:pPr>
        <w:pStyle w:val="NoSpacing"/>
        <w:spacing w:line="480" w:lineRule="auto"/>
      </w:pPr>
      <w:r w:rsidRPr="000C2FFD">
        <w:t>For some</w:t>
      </w:r>
      <w:r w:rsidR="00FB473A" w:rsidRPr="000C2FFD">
        <w:t xml:space="preserve"> </w:t>
      </w:r>
      <w:r w:rsidRPr="000C2FFD">
        <w:t>the hospital environment provided a ‘secure’ and ‘supportive’ environment</w:t>
      </w:r>
      <w:r w:rsidR="009F06B2" w:rsidRPr="000C2FFD">
        <w:t xml:space="preserve"> during this time of flux</w:t>
      </w:r>
      <w:r w:rsidRPr="000C2FFD">
        <w:t xml:space="preserve">, however once discharged home, </w:t>
      </w:r>
      <w:r w:rsidR="002E1EF1" w:rsidRPr="000C2FFD">
        <w:t>patients</w:t>
      </w:r>
      <w:r w:rsidR="003F759E" w:rsidRPr="000C2FFD">
        <w:t xml:space="preserve"> </w:t>
      </w:r>
      <w:r w:rsidR="009F06B2" w:rsidRPr="000C2FFD">
        <w:t xml:space="preserve">described </w:t>
      </w:r>
      <w:r w:rsidRPr="000C2FFD">
        <w:t>feel</w:t>
      </w:r>
      <w:r w:rsidR="009F06B2" w:rsidRPr="000C2FFD">
        <w:t>ing</w:t>
      </w:r>
      <w:r w:rsidRPr="000C2FFD">
        <w:t xml:space="preserve"> ‘alone’</w:t>
      </w:r>
      <w:r w:rsidR="009F06B2" w:rsidRPr="000C2FFD">
        <w:t xml:space="preserve"> and less supported:</w:t>
      </w:r>
    </w:p>
    <w:p w14:paraId="07483AC9" w14:textId="77777777" w:rsidR="00AA2BBF" w:rsidRPr="000C2FFD" w:rsidRDefault="00AA2BBF" w:rsidP="00571076">
      <w:pPr>
        <w:pStyle w:val="NoSpacing"/>
        <w:spacing w:line="480" w:lineRule="auto"/>
        <w:rPr>
          <w:b/>
        </w:rPr>
      </w:pPr>
    </w:p>
    <w:p w14:paraId="7903D641" w14:textId="4EEA19E0" w:rsidR="00175E31" w:rsidRPr="000C2FFD" w:rsidRDefault="008877C3" w:rsidP="004E0C9A">
      <w:pPr>
        <w:pStyle w:val="NoSpacing"/>
        <w:spacing w:line="480" w:lineRule="auto"/>
        <w:ind w:left="720"/>
        <w:rPr>
          <w:i/>
        </w:rPr>
      </w:pPr>
      <w:r w:rsidRPr="000C2FFD">
        <w:rPr>
          <w:i/>
        </w:rPr>
        <w:t xml:space="preserve">"...when you come home you’re very much left to your own devices...now I’m in need of a bit of help and support...I feel as though I’m being provided with a poor...well not a poor </w:t>
      </w:r>
      <w:r w:rsidR="00911BBA" w:rsidRPr="000C2FFD">
        <w:rPr>
          <w:i/>
        </w:rPr>
        <w:t xml:space="preserve"> </w:t>
      </w:r>
      <w:r w:rsidRPr="000C2FFD">
        <w:rPr>
          <w:i/>
        </w:rPr>
        <w:t>ser</w:t>
      </w:r>
      <w:r w:rsidR="008C1D5A" w:rsidRPr="000C2FFD">
        <w:rPr>
          <w:i/>
        </w:rPr>
        <w:t>vice, but a limited service” (</w:t>
      </w:r>
      <w:r w:rsidR="00A85345" w:rsidRPr="000C2FFD">
        <w:rPr>
          <w:i/>
        </w:rPr>
        <w:t>Bill</w:t>
      </w:r>
      <w:r w:rsidR="008C1D5A" w:rsidRPr="000C2FFD">
        <w:rPr>
          <w:i/>
        </w:rPr>
        <w:t>).</w:t>
      </w:r>
    </w:p>
    <w:p w14:paraId="233F8662" w14:textId="77777777" w:rsidR="00B42364" w:rsidRPr="000C2FFD" w:rsidRDefault="00B42364" w:rsidP="004E0C9A">
      <w:pPr>
        <w:pStyle w:val="NoSpacing"/>
        <w:spacing w:line="480" w:lineRule="auto"/>
        <w:rPr>
          <w:b/>
        </w:rPr>
      </w:pPr>
    </w:p>
    <w:p w14:paraId="16947C81" w14:textId="02C7225F" w:rsidR="00FB473A" w:rsidRPr="000C2FFD" w:rsidRDefault="004E0C9A" w:rsidP="004E0C9A">
      <w:pPr>
        <w:pStyle w:val="NoSpacing"/>
        <w:spacing w:line="480" w:lineRule="auto"/>
        <w:rPr>
          <w:i/>
        </w:rPr>
      </w:pPr>
      <w:r w:rsidRPr="000C2FFD">
        <w:rPr>
          <w:i/>
        </w:rPr>
        <w:t>Burden</w:t>
      </w:r>
      <w:r w:rsidR="00BD64B0" w:rsidRPr="000C2FFD">
        <w:rPr>
          <w:i/>
        </w:rPr>
        <w:t xml:space="preserve"> </w:t>
      </w:r>
      <w:r w:rsidR="00FB473A" w:rsidRPr="000C2FFD">
        <w:rPr>
          <w:i/>
        </w:rPr>
        <w:t>versus bene</w:t>
      </w:r>
      <w:r w:rsidR="000C2FFD">
        <w:rPr>
          <w:i/>
        </w:rPr>
        <w:t>fit of treatment interventions</w:t>
      </w:r>
    </w:p>
    <w:p w14:paraId="59791529" w14:textId="77777777" w:rsidR="00FB473A" w:rsidRPr="000C2FFD" w:rsidRDefault="00FB473A" w:rsidP="004E0C9A">
      <w:pPr>
        <w:pStyle w:val="NoSpacing"/>
        <w:spacing w:line="480" w:lineRule="auto"/>
      </w:pPr>
      <w:r w:rsidRPr="000C2FFD">
        <w:t>From these</w:t>
      </w:r>
      <w:r w:rsidR="00226652" w:rsidRPr="000C2FFD">
        <w:t xml:space="preserve"> </w:t>
      </w:r>
      <w:r w:rsidR="00B42364" w:rsidRPr="000C2FFD">
        <w:t>patient</w:t>
      </w:r>
      <w:r w:rsidR="008F70D7" w:rsidRPr="000C2FFD">
        <w:t xml:space="preserve"> </w:t>
      </w:r>
      <w:r w:rsidR="00B42364" w:rsidRPr="000C2FFD">
        <w:t>stories</w:t>
      </w:r>
      <w:r w:rsidRPr="000C2FFD">
        <w:t>, a picture emerged of wrestling with choices and decisions regarding treatment options. This illustrates the subjective values placed on ‘life’; quality of life or the battle to survive at any cost.</w:t>
      </w:r>
    </w:p>
    <w:p w14:paraId="0AC03D6A" w14:textId="77777777" w:rsidR="00BF7D31" w:rsidRPr="000C2FFD" w:rsidRDefault="00BF7D31" w:rsidP="004E0C9A">
      <w:pPr>
        <w:pStyle w:val="NoSpacing"/>
        <w:spacing w:line="480" w:lineRule="auto"/>
      </w:pPr>
    </w:p>
    <w:p w14:paraId="152DBDDC" w14:textId="7356E50D" w:rsidR="00FB473A" w:rsidRPr="000C2FFD" w:rsidRDefault="00FB473A" w:rsidP="004E0C9A">
      <w:pPr>
        <w:pStyle w:val="NoSpacing"/>
        <w:spacing w:line="480" w:lineRule="auto"/>
        <w:ind w:left="720"/>
        <w:rPr>
          <w:i/>
        </w:rPr>
      </w:pPr>
      <w:r w:rsidRPr="000C2FFD">
        <w:rPr>
          <w:i/>
        </w:rPr>
        <w:t>"I know I’m not gonna get better, and I thought, why do it, you know? Why put me through anything that’s intrusive at all? I really don’t see th</w:t>
      </w:r>
      <w:r w:rsidR="008C1D5A" w:rsidRPr="000C2FFD">
        <w:rPr>
          <w:i/>
        </w:rPr>
        <w:t>e point; I really don’t.” (</w:t>
      </w:r>
      <w:r w:rsidR="00A85345" w:rsidRPr="000C2FFD">
        <w:rPr>
          <w:i/>
        </w:rPr>
        <w:t>Wendy</w:t>
      </w:r>
      <w:r w:rsidR="008C1D5A" w:rsidRPr="000C2FFD">
        <w:rPr>
          <w:i/>
        </w:rPr>
        <w:t>).</w:t>
      </w:r>
    </w:p>
    <w:p w14:paraId="16D94CFC" w14:textId="77777777" w:rsidR="00797DC4" w:rsidRPr="000C2FFD" w:rsidRDefault="00797DC4" w:rsidP="004E0C9A">
      <w:pPr>
        <w:pStyle w:val="NoSpacing"/>
        <w:spacing w:line="480" w:lineRule="auto"/>
        <w:rPr>
          <w:i/>
        </w:rPr>
      </w:pPr>
    </w:p>
    <w:p w14:paraId="296B0B88" w14:textId="7C42CD59" w:rsidR="00FB473A" w:rsidRPr="000C2FFD" w:rsidRDefault="00FB473A" w:rsidP="004E0C9A">
      <w:pPr>
        <w:pStyle w:val="NoSpacing"/>
        <w:spacing w:line="480" w:lineRule="auto"/>
        <w:ind w:left="720"/>
        <w:rPr>
          <w:i/>
        </w:rPr>
      </w:pPr>
      <w:r w:rsidRPr="000C2FFD">
        <w:rPr>
          <w:i/>
        </w:rPr>
        <w:t>"…when you have a days like the last couple of days I’ve just felt ill…it’s difficult to wanna like, battle on…fighting the sickness is horrible…I’m not sure if I wanna go back, to go back to radiotherapy though. I’m not sure I’d like it or trust</w:t>
      </w:r>
      <w:r w:rsidR="002E1EF1" w:rsidRPr="000C2FFD">
        <w:rPr>
          <w:i/>
        </w:rPr>
        <w:t xml:space="preserve"> it. I don’t know how making me </w:t>
      </w:r>
      <w:r w:rsidRPr="000C2FFD">
        <w:rPr>
          <w:i/>
        </w:rPr>
        <w:t>feel this ill; can be doing me any favours." (</w:t>
      </w:r>
      <w:r w:rsidR="00A85345" w:rsidRPr="000C2FFD">
        <w:rPr>
          <w:i/>
        </w:rPr>
        <w:t>Tim</w:t>
      </w:r>
      <w:r w:rsidRPr="000C2FFD">
        <w:rPr>
          <w:i/>
        </w:rPr>
        <w:t>).</w:t>
      </w:r>
    </w:p>
    <w:p w14:paraId="0AA62BCA" w14:textId="77777777" w:rsidR="00FB473A" w:rsidRPr="000C2FFD" w:rsidRDefault="00FB473A" w:rsidP="004E0C9A">
      <w:pPr>
        <w:pStyle w:val="NoSpacing"/>
        <w:spacing w:line="480" w:lineRule="auto"/>
      </w:pPr>
    </w:p>
    <w:p w14:paraId="23EA8D85" w14:textId="77777777" w:rsidR="00226652" w:rsidRPr="000C2FFD" w:rsidRDefault="00226652" w:rsidP="004E0C9A">
      <w:pPr>
        <w:pStyle w:val="NoSpacing"/>
        <w:spacing w:line="480" w:lineRule="auto"/>
      </w:pPr>
      <w:r w:rsidRPr="000C2FFD">
        <w:t>The following</w:t>
      </w:r>
      <w:r w:rsidR="00B42364" w:rsidRPr="000C2FFD">
        <w:t xml:space="preserve"> patient</w:t>
      </w:r>
      <w:r w:rsidRPr="000C2FFD">
        <w:t xml:space="preserve"> </w:t>
      </w:r>
      <w:r w:rsidR="00B42364" w:rsidRPr="000C2FFD">
        <w:t xml:space="preserve">quote </w:t>
      </w:r>
      <w:r w:rsidRPr="000C2FFD">
        <w:t xml:space="preserve">illustrates the tensions that can arise when </w:t>
      </w:r>
      <w:r w:rsidR="00B42364" w:rsidRPr="000C2FFD">
        <w:t>HCP</w:t>
      </w:r>
      <w:r w:rsidR="00F27563" w:rsidRPr="000C2FFD">
        <w:rPr>
          <w:b/>
        </w:rPr>
        <w:t xml:space="preserve"> </w:t>
      </w:r>
      <w:r w:rsidRPr="000C2FFD">
        <w:t xml:space="preserve">and patients’ perceptions of the focus of care are not aligned, impacting on </w:t>
      </w:r>
      <w:r w:rsidR="002E1EF1" w:rsidRPr="000C2FFD">
        <w:t xml:space="preserve">patient </w:t>
      </w:r>
      <w:r w:rsidRPr="000C2FFD">
        <w:t>choice, autonomy and dignity and shared decision making</w:t>
      </w:r>
      <w:r w:rsidR="00F52310" w:rsidRPr="000C2FFD">
        <w:t>:</w:t>
      </w:r>
    </w:p>
    <w:p w14:paraId="7843F670" w14:textId="77777777" w:rsidR="00F52310" w:rsidRPr="000C2FFD" w:rsidRDefault="00F52310" w:rsidP="004E0C9A">
      <w:pPr>
        <w:pStyle w:val="NoSpacing"/>
        <w:spacing w:line="480" w:lineRule="auto"/>
      </w:pPr>
    </w:p>
    <w:p w14:paraId="62521FB2" w14:textId="100AA35D" w:rsidR="00226652" w:rsidRPr="000C2FFD" w:rsidRDefault="00226652" w:rsidP="004E0C9A">
      <w:pPr>
        <w:pStyle w:val="NoSpacing"/>
        <w:spacing w:line="480" w:lineRule="auto"/>
        <w:ind w:left="720"/>
        <w:rPr>
          <w:i/>
        </w:rPr>
      </w:pPr>
      <w:r w:rsidRPr="000C2FFD">
        <w:rPr>
          <w:i/>
        </w:rPr>
        <w:t>“…it changes when you become terminal. I could understand [considering all treatment interventions] before because then there is a real good case for it…once you go into the terminal thing then it’s a case of not so much…it’s a case of what can…make it better for now?  And if the blood thinners was making me a lot worse so to me, my personal opinion, in that situation was let’s just stop them. It might not have been somebody else’s [wish] but nobody was actually saying…they were saying “This is what’s going on” but [not asking] “what do you want to do?” (</w:t>
      </w:r>
      <w:r w:rsidR="00A85345" w:rsidRPr="000C2FFD">
        <w:rPr>
          <w:i/>
        </w:rPr>
        <w:t>Terry</w:t>
      </w:r>
      <w:r w:rsidRPr="000C2FFD">
        <w:rPr>
          <w:i/>
        </w:rPr>
        <w:t>).</w:t>
      </w:r>
    </w:p>
    <w:p w14:paraId="0396D6FF" w14:textId="77777777" w:rsidR="00F52310" w:rsidRPr="000C2FFD" w:rsidRDefault="00F52310" w:rsidP="004E0C9A">
      <w:pPr>
        <w:pStyle w:val="NoSpacing"/>
        <w:spacing w:line="480" w:lineRule="auto"/>
        <w:rPr>
          <w:i/>
        </w:rPr>
      </w:pPr>
    </w:p>
    <w:p w14:paraId="4CC29442" w14:textId="2825D3F1" w:rsidR="00226652" w:rsidRPr="000C2FFD" w:rsidRDefault="00E75598" w:rsidP="004E0C9A">
      <w:pPr>
        <w:pStyle w:val="NoSpacing"/>
        <w:spacing w:line="480" w:lineRule="auto"/>
      </w:pPr>
      <w:r w:rsidRPr="000C2FFD">
        <w:t>T</w:t>
      </w:r>
      <w:r w:rsidR="00226652" w:rsidRPr="000C2FFD">
        <w:t xml:space="preserve">he following </w:t>
      </w:r>
      <w:r w:rsidR="00B42364" w:rsidRPr="000C2FFD">
        <w:t>patient</w:t>
      </w:r>
      <w:r w:rsidR="008F70D7" w:rsidRPr="000C2FFD">
        <w:t xml:space="preserve"> a</w:t>
      </w:r>
      <w:r w:rsidR="00226652" w:rsidRPr="000C2FFD">
        <w:t xml:space="preserve">ccount highlights that when </w:t>
      </w:r>
      <w:r w:rsidR="008F70D7" w:rsidRPr="000C2FFD">
        <w:t>HCP</w:t>
      </w:r>
      <w:r w:rsidR="003D3033" w:rsidRPr="000C2FFD">
        <w:t xml:space="preserve"> </w:t>
      </w:r>
      <w:r w:rsidR="00226652" w:rsidRPr="000C2FFD">
        <w:t xml:space="preserve">‘take on </w:t>
      </w:r>
      <w:r w:rsidR="004E0C9A" w:rsidRPr="000C2FFD">
        <w:t>board’ what the patient wants,</w:t>
      </w:r>
      <w:r w:rsidR="00226652" w:rsidRPr="000C2FFD">
        <w:t xml:space="preserve"> and work in partnership</w:t>
      </w:r>
      <w:r w:rsidR="004E0C9A" w:rsidRPr="000C2FFD">
        <w:t>,</w:t>
      </w:r>
      <w:r w:rsidR="00226652" w:rsidRPr="000C2FFD">
        <w:t xml:space="preserve"> this can alleviate the ‘tension’ and provide therapeutic benefits. This in turn impacts on patient autonomy, dignity and comfort, reinforcing the importance of active listening and shared decision making</w:t>
      </w:r>
      <w:r w:rsidR="00F52310" w:rsidRPr="000C2FFD">
        <w:t>:</w:t>
      </w:r>
    </w:p>
    <w:p w14:paraId="5FBE747A" w14:textId="77777777" w:rsidR="00F52310" w:rsidRPr="000C2FFD" w:rsidRDefault="00F52310" w:rsidP="004E0C9A">
      <w:pPr>
        <w:pStyle w:val="NoSpacing"/>
        <w:spacing w:line="480" w:lineRule="auto"/>
      </w:pPr>
    </w:p>
    <w:p w14:paraId="2887579F" w14:textId="639159AC" w:rsidR="00226652" w:rsidRPr="000C2FFD" w:rsidRDefault="00226652" w:rsidP="004E0C9A">
      <w:pPr>
        <w:pStyle w:val="NoSpacing"/>
        <w:spacing w:line="480" w:lineRule="auto"/>
        <w:ind w:left="720"/>
        <w:rPr>
          <w:i/>
        </w:rPr>
      </w:pPr>
      <w:r w:rsidRPr="000C2FFD">
        <w:rPr>
          <w:i/>
        </w:rPr>
        <w:lastRenderedPageBreak/>
        <w:t>“[I felt] Jubilant…because like I say over a year  and somebody’s listened, and they’ve gone away, they’ve sorted it all out, done what they promised they’d do  you know like oh we’ll get it sorted, and we’ve heard that so many times, and no they did exactly what they said they’d do…that’s all I could ask that somebody would listen, and take on board what the patient wants, as well as what the doctor’s experiences are, obviously a two-way street, but when it comes to pain the patient knows what pain they’re in, not the doctor.” (</w:t>
      </w:r>
      <w:r w:rsidR="00A85345" w:rsidRPr="000C2FFD">
        <w:rPr>
          <w:i/>
        </w:rPr>
        <w:t>Ritchie</w:t>
      </w:r>
      <w:r w:rsidRPr="000C2FFD">
        <w:rPr>
          <w:i/>
        </w:rPr>
        <w:t>).</w:t>
      </w:r>
    </w:p>
    <w:p w14:paraId="082AEEFF" w14:textId="77777777" w:rsidR="00A234DC" w:rsidRPr="000C2FFD" w:rsidRDefault="00A234DC" w:rsidP="00A234DC">
      <w:pPr>
        <w:pStyle w:val="NoSpacing"/>
        <w:spacing w:line="480" w:lineRule="auto"/>
        <w:rPr>
          <w:b/>
        </w:rPr>
      </w:pPr>
    </w:p>
    <w:p w14:paraId="0A844898" w14:textId="7E8B18E8" w:rsidR="00036F93" w:rsidRPr="000C2FFD" w:rsidRDefault="00A234DC" w:rsidP="00A234DC">
      <w:pPr>
        <w:pStyle w:val="NoSpacing"/>
        <w:spacing w:line="480" w:lineRule="auto"/>
        <w:rPr>
          <w:b/>
        </w:rPr>
      </w:pPr>
      <w:r w:rsidRPr="000C2FFD">
        <w:rPr>
          <w:b/>
        </w:rPr>
        <w:t>Discussion</w:t>
      </w:r>
    </w:p>
    <w:p w14:paraId="7D4528CD" w14:textId="77777777" w:rsidR="00A234DC" w:rsidRPr="000C2FFD" w:rsidRDefault="00A234DC" w:rsidP="00A234DC">
      <w:pPr>
        <w:pStyle w:val="NoSpacing"/>
        <w:spacing w:line="480" w:lineRule="auto"/>
      </w:pPr>
      <w:bookmarkStart w:id="1" w:name="_Hlk515302875"/>
      <w:r w:rsidRPr="000C2FFD">
        <w:t>This study has generated important information on the way in which patients’ experience care currently, providing an opportunity for the acute hospital to generate recommendations, to consider how results from this study may inform future service design, education, training and resource utilisations. The results of this study illustrate that overall the in-patient experience was viewed positively for most patients, with accounts illustrating compassionate and responsive care. Challenges were highlighted, however, with regard to over stretched staff and resources, along with individual differences in the attitudes of staff, which was reported to have negatively impacted the experience of care for some patients. Whilst this study was undertaken in one acute hospital, these findings are likely to be of interest to all providers of in-patient care, as many of the themes and issues highlighted here may also resonate with those care services.</w:t>
      </w:r>
    </w:p>
    <w:p w14:paraId="05D33A6D" w14:textId="77777777" w:rsidR="00A234DC" w:rsidRPr="000C2FFD" w:rsidRDefault="00A234DC" w:rsidP="00A234DC">
      <w:pPr>
        <w:pStyle w:val="NoSpacing"/>
        <w:spacing w:line="480" w:lineRule="auto"/>
      </w:pPr>
    </w:p>
    <w:p w14:paraId="3780C6FC" w14:textId="5CB370A0" w:rsidR="008C1D5A" w:rsidRPr="000C2FFD" w:rsidRDefault="008C1D5A" w:rsidP="008C1D5A">
      <w:pPr>
        <w:pStyle w:val="NoSpacing"/>
        <w:spacing w:line="480" w:lineRule="auto"/>
      </w:pPr>
      <w:r w:rsidRPr="000C2FFD">
        <w:t>Where care delivery was timely, responsive, well led and compassionate, however, this appeared to contribute to patients feeling safe and valued as individuals rather than being ‘processed’ as commodities; a view reinforced in the literature and recent policy documents [</w:t>
      </w:r>
      <w:r w:rsidR="00A21A47" w:rsidRPr="000C2FFD">
        <w:t>10,2</w:t>
      </w:r>
      <w:r w:rsidR="00A234DC" w:rsidRPr="000C2FFD">
        <w:t>4</w:t>
      </w:r>
      <w:r w:rsidR="00A21A47" w:rsidRPr="000C2FFD">
        <w:t>,</w:t>
      </w:r>
      <w:r w:rsidR="00A234DC" w:rsidRPr="000C2FFD">
        <w:t>25</w:t>
      </w:r>
      <w:r w:rsidRPr="000C2FFD">
        <w:t xml:space="preserve">]. In this study, acts of compassion were experienced through the ‘little things’ that staff could do for patients such as; making and taking the time to talk, to care and  to display characteristics of humanity. Indeed, one of the main components of ‘good care’ has been highlighted as feeling that ‘you matter’ </w:t>
      </w:r>
      <w:r w:rsidR="0043644B" w:rsidRPr="000C2FFD">
        <w:t>[26</w:t>
      </w:r>
      <w:r w:rsidR="00A21A47" w:rsidRPr="000C2FFD">
        <w:t>]</w:t>
      </w:r>
      <w:r w:rsidRPr="000C2FFD">
        <w:t xml:space="preserve">. This perspective supports the view that the smallest details of the patient experience can be </w:t>
      </w:r>
      <w:r w:rsidRPr="000C2FFD">
        <w:lastRenderedPageBreak/>
        <w:t>the most meaningful [</w:t>
      </w:r>
      <w:r w:rsidR="001437AC" w:rsidRPr="000C2FFD">
        <w:t>27]</w:t>
      </w:r>
      <w:r w:rsidRPr="000C2FFD">
        <w:t>. The NHS is under relentless pressure to improve efficiency and throughput; however it is an imperative that the patient remains at the forefront of any improvement strategy [2].</w:t>
      </w:r>
    </w:p>
    <w:p w14:paraId="625E817E" w14:textId="77777777" w:rsidR="008C1D5A" w:rsidRPr="000C2FFD" w:rsidRDefault="008C1D5A" w:rsidP="008C1D5A">
      <w:pPr>
        <w:pStyle w:val="NoSpacing"/>
        <w:spacing w:line="480" w:lineRule="auto"/>
      </w:pPr>
    </w:p>
    <w:p w14:paraId="5E9AB7B5" w14:textId="66CCFAF1" w:rsidR="008C1D5A" w:rsidRPr="000C2FFD" w:rsidRDefault="008C1D5A" w:rsidP="008C1D5A">
      <w:pPr>
        <w:pStyle w:val="NoSpacing"/>
        <w:spacing w:line="480" w:lineRule="auto"/>
      </w:pPr>
      <w:r w:rsidRPr="000C2FFD">
        <w:t>For patients’ in this study, modes of communication could have both positive and negative impacts on the patient experience. In particular, what information was given and how it was delivered appeared to impact on patients’ understanding of services involved, their condition and the overall plan of care. Evidence suggests “effective communication is the core of every helping relationship, and listening is the foundation of every medical and social service interaction” [</w:t>
      </w:r>
      <w:r w:rsidR="0043644B" w:rsidRPr="000C2FFD">
        <w:t>2</w:t>
      </w:r>
      <w:r w:rsidR="001437AC" w:rsidRPr="000C2FFD">
        <w:t>8</w:t>
      </w:r>
      <w:r w:rsidRPr="000C2FFD">
        <w:t>, p57]. Accounts from this study reinforce that when HCP’s were able to ‘connect’ with patients beyond the ‘physical’ contact, this fostered a powerful sense of genuine human presence and care; effective communication, engagement and active listening, should be reflected within the culture of care in the organisation [</w:t>
      </w:r>
      <w:r w:rsidR="001437AC" w:rsidRPr="000C2FFD">
        <w:t>29</w:t>
      </w:r>
      <w:r w:rsidRPr="000C2FFD">
        <w:t>]. In recognition that ‘dignity enhancing’ or ‘dignity preserving’ care for palliative care patients is vitally important, the use of interventions such as the ‘dignity model’ has been highlighted as one way to ensure a person-centred approach in the acute hospital setting;  promoting patient autonomy and recognition of the person as an individual [</w:t>
      </w:r>
      <w:r w:rsidR="001437AC" w:rsidRPr="000C2FFD">
        <w:t>30</w:t>
      </w:r>
      <w:r w:rsidRPr="000C2FFD">
        <w:t xml:space="preserve">]. </w:t>
      </w:r>
    </w:p>
    <w:p w14:paraId="70867B09" w14:textId="77777777" w:rsidR="008C1D5A" w:rsidRPr="000C2FFD" w:rsidRDefault="008C1D5A" w:rsidP="008C1D5A">
      <w:pPr>
        <w:pStyle w:val="NoSpacing"/>
        <w:spacing w:line="480" w:lineRule="auto"/>
      </w:pPr>
    </w:p>
    <w:p w14:paraId="722AF1C4" w14:textId="0A1718B6" w:rsidR="008C1D5A" w:rsidRPr="000C2FFD" w:rsidRDefault="008C1D5A" w:rsidP="008C1D5A">
      <w:pPr>
        <w:pStyle w:val="NoSpacing"/>
        <w:spacing w:line="480" w:lineRule="auto"/>
      </w:pPr>
      <w:r w:rsidRPr="000C2FFD">
        <w:t>For many patients in this study, pain appeared to be a major concern throughout their in-patient episode; a finding supported by previous studies [</w:t>
      </w:r>
      <w:r w:rsidR="001437AC" w:rsidRPr="000C2FFD">
        <w:t>31,32,33</w:t>
      </w:r>
      <w:r w:rsidRPr="000C2FFD">
        <w:t>]. Stories from this study reinforce the ‘threat’, highlighted by Pringle et al [</w:t>
      </w:r>
      <w:r w:rsidR="001437AC" w:rsidRPr="000C2FFD">
        <w:t>30</w:t>
      </w:r>
      <w:r w:rsidRPr="000C2FFD">
        <w:t xml:space="preserve">], that untimely and unresponsive symptom assessment and control can be to patient dignity. For example patients described the seemingly all-encompassing nature of pain and the very real distress this caused when it was unremitting and unresolved. Specifically, some patients described ‘a significant period of waiting for assessment and administration’ of pain medication, impacting on their sense of dignity and wellbeing. Poignantly, patients described their relief when they felt that their pain was finally being attended to, </w:t>
      </w:r>
      <w:r w:rsidRPr="000C2FFD">
        <w:lastRenderedPageBreak/>
        <w:t xml:space="preserve">underlining the significance of pain control to a patient’s sense of being cared for and valued as a human being.  The role of the AHSPCT was specifically highlighted in this regard, where </w:t>
      </w:r>
    </w:p>
    <w:p w14:paraId="7489E2D0" w14:textId="0C46A42B" w:rsidR="008C1D5A" w:rsidRPr="000C2FFD" w:rsidRDefault="008C1D5A" w:rsidP="008C1D5A">
      <w:pPr>
        <w:pStyle w:val="NoSpacing"/>
        <w:spacing w:line="480" w:lineRule="auto"/>
      </w:pPr>
      <w:r w:rsidRPr="000C2FFD">
        <w:t>despite initial uncertainty and anxiety from some patients associated with their understand</w:t>
      </w:r>
      <w:r w:rsidR="00A77D34" w:rsidRPr="000C2FFD">
        <w:t>ing of the role of the AHSPCT [</w:t>
      </w:r>
      <w:r w:rsidR="001437AC" w:rsidRPr="000C2FFD">
        <w:t>34,35,31</w:t>
      </w:r>
      <w:r w:rsidRPr="000C2FFD">
        <w:t>] as noted in previous studies [</w:t>
      </w:r>
      <w:r w:rsidR="001437AC" w:rsidRPr="000C2FFD">
        <w:t>30,31,36,37</w:t>
      </w:r>
      <w:r w:rsidRPr="000C2FFD">
        <w:t xml:space="preserve">], their involvement resulted in improvements in pain control and holistic wellbeing. </w:t>
      </w:r>
    </w:p>
    <w:p w14:paraId="68CF3414" w14:textId="77777777" w:rsidR="008C1D5A" w:rsidRPr="000C2FFD" w:rsidRDefault="008C1D5A" w:rsidP="008C1D5A">
      <w:pPr>
        <w:pStyle w:val="NoSpacing"/>
        <w:spacing w:line="480" w:lineRule="auto"/>
      </w:pPr>
    </w:p>
    <w:p w14:paraId="700DE078" w14:textId="5400126E" w:rsidR="008C1D5A" w:rsidRPr="000C2FFD" w:rsidRDefault="008C1D5A" w:rsidP="008C1D5A">
      <w:pPr>
        <w:pStyle w:val="NoSpacing"/>
        <w:spacing w:line="480" w:lineRule="auto"/>
      </w:pPr>
      <w:r w:rsidRPr="000C2FFD">
        <w:t>Throughout this study, patients’ described the ‘struggle’ of living with a terminal illness, and the effect this had on their sense of self and life as they knew it before their diagnosis. This was a very important issue for patients, as their sense of ‘self’ had been ultimately changed, forcing them to renegotiate this in the face of uncertainty: “Death forces us to give an ultimate meaning to life and thereby transcend the apparent absurdity and meaninglessness of life in the face of death” [</w:t>
      </w:r>
      <w:r w:rsidR="001437AC" w:rsidRPr="000C2FFD">
        <w:t>38</w:t>
      </w:r>
      <w:r w:rsidRPr="000C2FFD">
        <w:t xml:space="preserve">].  </w:t>
      </w:r>
    </w:p>
    <w:p w14:paraId="5F694970" w14:textId="77777777" w:rsidR="008C1D5A" w:rsidRPr="000C2FFD" w:rsidRDefault="008C1D5A" w:rsidP="008C1D5A">
      <w:pPr>
        <w:pStyle w:val="NoSpacing"/>
        <w:spacing w:line="480" w:lineRule="auto"/>
      </w:pPr>
      <w:r w:rsidRPr="000C2FFD">
        <w:t xml:space="preserve"> </w:t>
      </w:r>
    </w:p>
    <w:p w14:paraId="3997906F" w14:textId="039F4166" w:rsidR="000961C4" w:rsidRPr="000C2FFD" w:rsidRDefault="008C1D5A" w:rsidP="000961C4">
      <w:pPr>
        <w:spacing w:after="0" w:line="480" w:lineRule="auto"/>
      </w:pPr>
      <w:r w:rsidRPr="000C2FFD">
        <w:t>Patients described feeling ‘different’ following their diagnosis, which echoes previous studies where the ‘stigma’ of cancer can have a negative impact on a patients sense of self, resulting in a ‘renegotiation’ of identity within the new context of their diagnosis [</w:t>
      </w:r>
      <w:r w:rsidR="00A77D34" w:rsidRPr="000C2FFD">
        <w:t>3</w:t>
      </w:r>
      <w:r w:rsidR="001437AC" w:rsidRPr="000C2FFD">
        <w:t>9</w:t>
      </w:r>
      <w:r w:rsidRPr="000C2FFD">
        <w:t>]. It has also been suggested that over time the ‘label’ of a terminal illness can preclude ‘sustaining self-images’ resulting in ‘diminished self-concept’, as well as a fear of becoming a ‘burden’ to relatives as they readjust to the ‘real world’[</w:t>
      </w:r>
      <w:r w:rsidR="001437AC" w:rsidRPr="000C2FFD">
        <w:t>40</w:t>
      </w:r>
      <w:r w:rsidRPr="000C2FFD">
        <w:t>]. This echoes with findings from this study, where for example despite the ‘hustle and bustle’ the hospital provided a ‘safe haven’ during this uncertain time[</w:t>
      </w:r>
      <w:r w:rsidR="00A77D34" w:rsidRPr="000C2FFD">
        <w:t>4</w:t>
      </w:r>
      <w:r w:rsidR="001437AC" w:rsidRPr="000C2FFD">
        <w:t>1</w:t>
      </w:r>
      <w:r w:rsidRPr="000C2FFD">
        <w:t xml:space="preserve">], where patients could navigate and readjust within their ‘renegotiation’ of identity, self-worth, dignity and self-respect. </w:t>
      </w:r>
    </w:p>
    <w:p w14:paraId="62433D79" w14:textId="77777777" w:rsidR="000961C4" w:rsidRPr="000C2FFD" w:rsidRDefault="000961C4" w:rsidP="000961C4">
      <w:pPr>
        <w:spacing w:after="0" w:line="480" w:lineRule="auto"/>
      </w:pPr>
    </w:p>
    <w:p w14:paraId="4F5DDFD8" w14:textId="17B53300" w:rsidR="000961C4" w:rsidRPr="000C2FFD" w:rsidRDefault="008C1D5A" w:rsidP="000961C4">
      <w:pPr>
        <w:spacing w:after="0" w:line="480" w:lineRule="auto"/>
      </w:pPr>
      <w:r w:rsidRPr="000C2FFD">
        <w:t>For some patients in this particular study, the distress prompted by this time of uncertainty extended beyond their inpatient admission. Some patients reported feeling ‘alone’ following discharge, indicating the potential for ongoing distress and need for additional support at this time. This resonates with the idea that ‘structures’ that underpin everyday life (such as social networks and relationships) can be ‘disrupted’ in light of serious chronic illness [</w:t>
      </w:r>
      <w:r w:rsidR="00734463" w:rsidRPr="000C2FFD">
        <w:t>42</w:t>
      </w:r>
      <w:r w:rsidRPr="000C2FFD">
        <w:t xml:space="preserve">]. </w:t>
      </w:r>
      <w:r w:rsidR="000961C4" w:rsidRPr="000C2FFD">
        <w:t>T</w:t>
      </w:r>
      <w:r w:rsidR="00CD0E61" w:rsidRPr="000C2FFD">
        <w:t>he ‘chaos narrative’</w:t>
      </w:r>
      <w:r w:rsidR="008C769F" w:rsidRPr="000C2FFD">
        <w:t xml:space="preserve"> </w:t>
      </w:r>
      <w:r w:rsidR="000961C4" w:rsidRPr="000C2FFD">
        <w:lastRenderedPageBreak/>
        <w:t>[</w:t>
      </w:r>
      <w:r w:rsidR="00A77D34" w:rsidRPr="000C2FFD">
        <w:t>4</w:t>
      </w:r>
      <w:r w:rsidR="00734463" w:rsidRPr="000C2FFD">
        <w:t>3,44</w:t>
      </w:r>
      <w:r w:rsidR="000961C4" w:rsidRPr="000C2FFD">
        <w:t xml:space="preserve">] offers us another perspective that resonates with this study, for example </w:t>
      </w:r>
      <w:r w:rsidR="00A21A47" w:rsidRPr="000C2FFD">
        <w:t>the challenge of loss and adjustment faced by study participants when leaving the safe confines of hospital to return to the’ real world’.</w:t>
      </w:r>
      <w:r w:rsidR="00A21A47" w:rsidRPr="000C2FFD">
        <w:rPr>
          <w:rFonts w:ascii="Times New Roman" w:hAnsi="Times New Roman" w:cs="Times New Roman"/>
          <w:sz w:val="24"/>
          <w:szCs w:val="24"/>
          <w:lang w:eastAsia="en-GB"/>
        </w:rPr>
        <w:t xml:space="preserve"> </w:t>
      </w:r>
      <w:r w:rsidR="00A21A47" w:rsidRPr="000C2FFD">
        <w:t>R</w:t>
      </w:r>
      <w:r w:rsidRPr="000C2FFD">
        <w:t>einforc</w:t>
      </w:r>
      <w:r w:rsidR="00A21A47" w:rsidRPr="000C2FFD">
        <w:t>ing</w:t>
      </w:r>
      <w:r w:rsidRPr="000C2FFD">
        <w:t xml:space="preserve"> the importance that care services should not ‘end’ at the point of discharge, ensuring that patients can be sufficientl</w:t>
      </w:r>
      <w:r w:rsidR="000961C4" w:rsidRPr="000C2FFD">
        <w:t xml:space="preserve">y supported. </w:t>
      </w:r>
    </w:p>
    <w:p w14:paraId="441A8F5F" w14:textId="77777777" w:rsidR="000961C4" w:rsidRPr="000C2FFD" w:rsidRDefault="000961C4" w:rsidP="000961C4">
      <w:pPr>
        <w:spacing w:after="0" w:line="480" w:lineRule="auto"/>
      </w:pPr>
    </w:p>
    <w:p w14:paraId="1EF118AD" w14:textId="3C90DE77" w:rsidR="00C32A93" w:rsidRPr="000C2FFD" w:rsidRDefault="000961C4" w:rsidP="000961C4">
      <w:pPr>
        <w:spacing w:after="0" w:line="480" w:lineRule="auto"/>
      </w:pPr>
      <w:r w:rsidRPr="000C2FFD">
        <w:t>Johnson suggests ‘l</w:t>
      </w:r>
      <w:r w:rsidR="008C1D5A" w:rsidRPr="000C2FFD">
        <w:t>iving with dignity’ is bound up in the individual’s sense of identity; through having one’s human value acknowledged, irrespective of circumstances, ‘personhood’ and ‘self-worth’[</w:t>
      </w:r>
      <w:r w:rsidR="00734463" w:rsidRPr="000C2FFD">
        <w:t>45</w:t>
      </w:r>
      <w:r w:rsidR="008C1D5A" w:rsidRPr="000C2FFD">
        <w:t>]. Johnson also highlights the risk to dignity at the end of life (EOL) as health deteriorates being particularly concerning [</w:t>
      </w:r>
      <w:r w:rsidR="00734463" w:rsidRPr="000C2FFD">
        <w:t>45</w:t>
      </w:r>
      <w:r w:rsidR="008C1D5A" w:rsidRPr="000C2FFD">
        <w:t>]. Therefore, as health professionals, it is crucial that we consider how we respect these views in our conduct with others, ensuring that our interactions are dignity enriching [</w:t>
      </w:r>
      <w:r w:rsidR="004261A1" w:rsidRPr="000C2FFD">
        <w:t>4</w:t>
      </w:r>
      <w:r w:rsidR="00734463" w:rsidRPr="000C2FFD">
        <w:t>5</w:t>
      </w:r>
      <w:r w:rsidR="008C1D5A" w:rsidRPr="000C2FFD">
        <w:t>], seeing the ‘person’ in the patient, rather than merely their illness. This perspective is also highlighted by Chochinov [</w:t>
      </w:r>
      <w:r w:rsidR="004261A1" w:rsidRPr="000C2FFD">
        <w:t>4</w:t>
      </w:r>
      <w:r w:rsidR="00734463" w:rsidRPr="000C2FFD">
        <w:t>6</w:t>
      </w:r>
      <w:r w:rsidR="008C1D5A" w:rsidRPr="000C2FFD">
        <w:t>] and Johnson [</w:t>
      </w:r>
      <w:r w:rsidR="004261A1" w:rsidRPr="000C2FFD">
        <w:t>4</w:t>
      </w:r>
      <w:r w:rsidR="00734463" w:rsidRPr="000C2FFD">
        <w:t>7</w:t>
      </w:r>
      <w:r w:rsidR="008C1D5A" w:rsidRPr="000C2FFD">
        <w:t>], who describe the Patient Dignity Question (PDQ) as a means by which HPCs may enhance person-centred care, for people with palliative care needs in an acute hospital.</w:t>
      </w:r>
    </w:p>
    <w:p w14:paraId="10C25A59" w14:textId="77777777" w:rsidR="008C1D5A" w:rsidRPr="000C2FFD" w:rsidRDefault="008C1D5A" w:rsidP="008C1D5A">
      <w:pPr>
        <w:pStyle w:val="NoSpacing"/>
        <w:spacing w:line="480" w:lineRule="auto"/>
        <w:rPr>
          <w:noProof/>
        </w:rPr>
      </w:pPr>
    </w:p>
    <w:p w14:paraId="224C5494" w14:textId="7DD44D68" w:rsidR="00376827" w:rsidRPr="00AB53B9" w:rsidRDefault="00AB53B9" w:rsidP="004E0C9A">
      <w:pPr>
        <w:pStyle w:val="NoSpacing"/>
        <w:spacing w:line="480" w:lineRule="auto"/>
      </w:pPr>
      <w:r>
        <w:rPr>
          <w:i/>
        </w:rPr>
        <w:t>Strengths and Limitations</w:t>
      </w:r>
    </w:p>
    <w:p w14:paraId="4E56D9AE" w14:textId="7010641C" w:rsidR="009342F0" w:rsidRPr="000C2FFD" w:rsidRDefault="00376827" w:rsidP="004E0C9A">
      <w:pPr>
        <w:pStyle w:val="NoSpacing"/>
        <w:spacing w:line="480" w:lineRule="auto"/>
      </w:pPr>
      <w:r w:rsidRPr="000C2FFD">
        <w:t xml:space="preserve">This study provided a unique opportunity for </w:t>
      </w:r>
      <w:r w:rsidR="009342F0" w:rsidRPr="000C2FFD">
        <w:t>one NHS</w:t>
      </w:r>
      <w:r w:rsidRPr="000C2FFD">
        <w:t xml:space="preserve"> organisation to explore what matters to patients with a life limiting illness, in the context on their in-patient stay. The approach that was taken, through listening to ‘patient stories’, reflects the traditions of hospice and palliative care, by giving time and space to listen and gain a greater understanding from the patients perspective</w:t>
      </w:r>
      <w:r w:rsidR="007F52AA" w:rsidRPr="000C2FFD">
        <w:t xml:space="preserve"> [</w:t>
      </w:r>
      <w:r w:rsidR="004261A1" w:rsidRPr="000C2FFD">
        <w:t>4</w:t>
      </w:r>
      <w:r w:rsidR="00734463" w:rsidRPr="000C2FFD">
        <w:t>8</w:t>
      </w:r>
      <w:r w:rsidR="007F52AA" w:rsidRPr="000C2FFD">
        <w:t>]</w:t>
      </w:r>
      <w:r w:rsidR="00627196" w:rsidRPr="000C2FFD">
        <w:t>.</w:t>
      </w:r>
    </w:p>
    <w:p w14:paraId="71CB2066" w14:textId="77777777" w:rsidR="00A234DC" w:rsidRPr="000C2FFD" w:rsidRDefault="00A234DC" w:rsidP="004E0C9A">
      <w:pPr>
        <w:pStyle w:val="NoSpacing"/>
        <w:spacing w:line="480" w:lineRule="auto"/>
      </w:pPr>
    </w:p>
    <w:p w14:paraId="7EA30281" w14:textId="686D9FD6" w:rsidR="00633B37" w:rsidRPr="000C2FFD" w:rsidRDefault="00376827" w:rsidP="004E0C9A">
      <w:pPr>
        <w:pStyle w:val="NoSpacing"/>
        <w:spacing w:line="480" w:lineRule="auto"/>
        <w:rPr>
          <w:color w:val="FF0000"/>
        </w:rPr>
      </w:pPr>
      <w:r w:rsidRPr="000C2FFD">
        <w:t xml:space="preserve">However it has been recognised that involving patients with a palliative illness in research studies poses </w:t>
      </w:r>
      <w:r w:rsidR="00A977BC" w:rsidRPr="000C2FFD">
        <w:t>its</w:t>
      </w:r>
      <w:r w:rsidRPr="000C2FFD">
        <w:t xml:space="preserve"> own ethical and moral challenges.</w:t>
      </w:r>
      <w:r w:rsidR="00B430E8" w:rsidRPr="000C2FFD">
        <w:t xml:space="preserve"> </w:t>
      </w:r>
      <w:r w:rsidR="00ED577B" w:rsidRPr="000C2FFD">
        <w:t>In this study for example due to the vulnerability of the patient population, s</w:t>
      </w:r>
      <w:r w:rsidR="00B430E8" w:rsidRPr="000C2FFD">
        <w:t xml:space="preserve">ome </w:t>
      </w:r>
      <w:r w:rsidR="00ED577B" w:rsidRPr="000C2FFD">
        <w:t>were unable to be involved</w:t>
      </w:r>
      <w:r w:rsidR="00B430E8" w:rsidRPr="000C2FFD">
        <w:t xml:space="preserve"> as they deteriorated or died prior to or after discharge from hospital. </w:t>
      </w:r>
      <w:r w:rsidR="009342F0" w:rsidRPr="000C2FFD">
        <w:t>D</w:t>
      </w:r>
      <w:r w:rsidRPr="000C2FFD">
        <w:t xml:space="preserve">espite ethical and methodological </w:t>
      </w:r>
      <w:r w:rsidR="009342F0" w:rsidRPr="000C2FFD">
        <w:t>debates regarding the ‘morality’ and ‘appropriateness’</w:t>
      </w:r>
      <w:r w:rsidRPr="000C2FFD">
        <w:t xml:space="preserve"> of involving this cohort of pa</w:t>
      </w:r>
      <w:r w:rsidR="00A977BC" w:rsidRPr="000C2FFD">
        <w:t>tients in this type of research</w:t>
      </w:r>
      <w:r w:rsidR="007F52AA" w:rsidRPr="000C2FFD">
        <w:t xml:space="preserve"> [</w:t>
      </w:r>
      <w:r w:rsidR="00734463" w:rsidRPr="000C2FFD">
        <w:t>49</w:t>
      </w:r>
      <w:r w:rsidR="007F52AA" w:rsidRPr="000C2FFD">
        <w:t>]</w:t>
      </w:r>
      <w:r w:rsidRPr="000C2FFD">
        <w:t xml:space="preserve">, it was evident </w:t>
      </w:r>
      <w:r w:rsidRPr="000C2FFD">
        <w:lastRenderedPageBreak/>
        <w:t>throughout recruitment, that patients had a desire to take part.</w:t>
      </w:r>
      <w:r w:rsidR="00BE38D3" w:rsidRPr="000C2FFD">
        <w:t xml:space="preserve"> </w:t>
      </w:r>
      <w:r w:rsidR="009342F0" w:rsidRPr="000C2FFD">
        <w:t>Indeed there is growing evidence to suggest that in fact, palliative care patients do have a desire to take part in research [</w:t>
      </w:r>
      <w:r w:rsidR="00734463" w:rsidRPr="000C2FFD">
        <w:t>50,51</w:t>
      </w:r>
      <w:r w:rsidR="009342F0" w:rsidRPr="000C2FFD">
        <w:t xml:space="preserve">]. </w:t>
      </w:r>
      <w:r w:rsidRPr="000C2FFD">
        <w:t>This adds to growing literature, critiquing the potentially constraining ethical guidelines, prompting the question of whether it is ethical to prohibit patients the chance to contribute to research</w:t>
      </w:r>
      <w:r w:rsidR="002F08DC" w:rsidRPr="000C2FFD">
        <w:t xml:space="preserve"> [</w:t>
      </w:r>
      <w:r w:rsidR="00734463" w:rsidRPr="000C2FFD">
        <w:t>52,53]</w:t>
      </w:r>
      <w:r w:rsidR="00631466" w:rsidRPr="000C2FFD">
        <w:t>.</w:t>
      </w:r>
    </w:p>
    <w:p w14:paraId="02179D73" w14:textId="77777777" w:rsidR="00633B37" w:rsidRPr="000C2FFD" w:rsidRDefault="00633B37" w:rsidP="004E0C9A">
      <w:pPr>
        <w:pStyle w:val="NoSpacing"/>
        <w:spacing w:line="480" w:lineRule="auto"/>
        <w:rPr>
          <w:color w:val="FF0000"/>
        </w:rPr>
      </w:pPr>
    </w:p>
    <w:p w14:paraId="6555804A" w14:textId="4EA3F97C" w:rsidR="006A4E73" w:rsidRPr="000C2FFD" w:rsidRDefault="00B430E8" w:rsidP="004E0C9A">
      <w:pPr>
        <w:pStyle w:val="NoSpacing"/>
        <w:spacing w:line="480" w:lineRule="auto"/>
      </w:pPr>
      <w:r w:rsidRPr="000C2FFD">
        <w:t xml:space="preserve">Also of note was that the majority of interviews took place within the last two months of the patient’s life (17/20 had died by the end of the data collection period: October 2015 – September 2016). This is interesting given the reticence to involve patients in research as they are approaching the end of life, due to the assumption that it is an unwelcome burden for them at this </w:t>
      </w:r>
      <w:r w:rsidR="00ED577B" w:rsidRPr="000C2FFD">
        <w:t>time</w:t>
      </w:r>
      <w:r w:rsidR="007F52AA" w:rsidRPr="000C2FFD">
        <w:t xml:space="preserve"> [</w:t>
      </w:r>
      <w:r w:rsidR="00734463" w:rsidRPr="000C2FFD">
        <w:t>46</w:t>
      </w:r>
      <w:r w:rsidR="007F52AA" w:rsidRPr="000C2FFD">
        <w:t>]</w:t>
      </w:r>
      <w:r w:rsidRPr="000C2FFD">
        <w:t>.</w:t>
      </w:r>
      <w:r w:rsidR="00376827" w:rsidRPr="000C2FFD">
        <w:t>The inclusion criteria of this study however excluded patients that remained in hospital. It could be argued that this approach limited participation, possibly denying the opportunity for other palliative care patients to share their experiences and potentially silencing their voices.  In addition, the sample was homogenous in terms of ethnicity and all had cancer, therefore future studies may seek to explore the views of a wider patient population</w:t>
      </w:r>
      <w:r w:rsidR="00FE1B6E" w:rsidRPr="000C2FFD">
        <w:t xml:space="preserve">, </w:t>
      </w:r>
      <w:r w:rsidR="006A4E73" w:rsidRPr="000C2FFD">
        <w:t xml:space="preserve">including patients that do not have a life-limiting illness. </w:t>
      </w:r>
      <w:r w:rsidR="00F34E1E" w:rsidRPr="000C2FFD">
        <w:t>In</w:t>
      </w:r>
      <w:r w:rsidR="00A977BC" w:rsidRPr="000C2FFD">
        <w:t xml:space="preserve">terestingly, </w:t>
      </w:r>
      <w:r w:rsidR="00F34E1E" w:rsidRPr="000C2FFD">
        <w:t xml:space="preserve">the referral criteria for </w:t>
      </w:r>
      <w:r w:rsidR="00A977BC" w:rsidRPr="000C2FFD">
        <w:t>the AHSPT are not limited to patients with a cancer diagnosis, yet these patients made up the total sample population for this study</w:t>
      </w:r>
      <w:r w:rsidR="00F34E1E" w:rsidRPr="000C2FFD">
        <w:t xml:space="preserve">. </w:t>
      </w:r>
    </w:p>
    <w:p w14:paraId="7AF21029" w14:textId="77777777" w:rsidR="00E47500" w:rsidRPr="000C2FFD" w:rsidRDefault="00E47500" w:rsidP="004E0C9A">
      <w:pPr>
        <w:pStyle w:val="NoSpacing"/>
        <w:spacing w:line="480" w:lineRule="auto"/>
      </w:pPr>
    </w:p>
    <w:p w14:paraId="1C277E83" w14:textId="3E21D338" w:rsidR="00376827" w:rsidRPr="000C2FFD" w:rsidRDefault="00FE1B6E" w:rsidP="004E0C9A">
      <w:pPr>
        <w:pStyle w:val="NoSpacing"/>
        <w:spacing w:line="480" w:lineRule="auto"/>
        <w:rPr>
          <w:noProof/>
        </w:rPr>
      </w:pPr>
      <w:r w:rsidRPr="000C2FFD">
        <w:t xml:space="preserve">The issue of </w:t>
      </w:r>
      <w:r w:rsidR="00E47500" w:rsidRPr="000C2FFD">
        <w:t>‘gatekeeping’</w:t>
      </w:r>
      <w:r w:rsidRPr="000C2FFD">
        <w:t xml:space="preserve"> </w:t>
      </w:r>
      <w:r w:rsidR="006A4E73" w:rsidRPr="000C2FFD">
        <w:t>was also important to consider</w:t>
      </w:r>
      <w:r w:rsidR="00E47500" w:rsidRPr="000C2FFD">
        <w:t xml:space="preserve">, as for ten patients in this study </w:t>
      </w:r>
      <w:r w:rsidR="00376827" w:rsidRPr="000C2FFD">
        <w:rPr>
          <w:noProof/>
        </w:rPr>
        <w:t>family members</w:t>
      </w:r>
      <w:r w:rsidR="00E47500" w:rsidRPr="000C2FFD">
        <w:rPr>
          <w:noProof/>
        </w:rPr>
        <w:t xml:space="preserve"> specifically</w:t>
      </w:r>
      <w:r w:rsidR="00376827" w:rsidRPr="000C2FFD">
        <w:rPr>
          <w:noProof/>
        </w:rPr>
        <w:t xml:space="preserve"> requested</w:t>
      </w:r>
      <w:r w:rsidR="00B42364" w:rsidRPr="000C2FFD">
        <w:rPr>
          <w:noProof/>
        </w:rPr>
        <w:t xml:space="preserve"> that the</w:t>
      </w:r>
      <w:r w:rsidR="00E47500" w:rsidRPr="000C2FFD">
        <w:rPr>
          <w:noProof/>
        </w:rPr>
        <w:t xml:space="preserve"> patient</w:t>
      </w:r>
      <w:r w:rsidR="00376827" w:rsidRPr="000C2FFD">
        <w:rPr>
          <w:noProof/>
        </w:rPr>
        <w:t xml:space="preserve"> not be approached. Reasons for this included perceptions that the </w:t>
      </w:r>
      <w:r w:rsidR="00B42364" w:rsidRPr="000C2FFD">
        <w:rPr>
          <w:noProof/>
        </w:rPr>
        <w:t>patient</w:t>
      </w:r>
      <w:r w:rsidR="006A4E73" w:rsidRPr="000C2FFD">
        <w:rPr>
          <w:noProof/>
        </w:rPr>
        <w:t xml:space="preserve"> </w:t>
      </w:r>
      <w:r w:rsidR="00376827" w:rsidRPr="000C2FFD">
        <w:rPr>
          <w:noProof/>
        </w:rPr>
        <w:t>was too unwell, too tired, or it was ‘not the right t</w:t>
      </w:r>
      <w:r w:rsidR="00E47500" w:rsidRPr="000C2FFD">
        <w:rPr>
          <w:noProof/>
        </w:rPr>
        <w:t xml:space="preserve">ime’ to be approached, </w:t>
      </w:r>
      <w:r w:rsidR="00376827" w:rsidRPr="000C2FFD">
        <w:rPr>
          <w:noProof/>
        </w:rPr>
        <w:t xml:space="preserve">despite some </w:t>
      </w:r>
      <w:r w:rsidR="00B42364" w:rsidRPr="000C2FFD">
        <w:rPr>
          <w:noProof/>
        </w:rPr>
        <w:t>patients</w:t>
      </w:r>
      <w:r w:rsidR="006A4E73" w:rsidRPr="000C2FFD">
        <w:rPr>
          <w:noProof/>
        </w:rPr>
        <w:t xml:space="preserve"> </w:t>
      </w:r>
      <w:r w:rsidR="00376827" w:rsidRPr="000C2FFD">
        <w:rPr>
          <w:noProof/>
        </w:rPr>
        <w:t xml:space="preserve">agreeing to meet or have contact with the researcher. </w:t>
      </w:r>
      <w:r w:rsidR="006A581B" w:rsidRPr="000C2FFD">
        <w:rPr>
          <w:noProof/>
        </w:rPr>
        <w:t>H</w:t>
      </w:r>
      <w:r w:rsidR="00376827" w:rsidRPr="000C2FFD">
        <w:rPr>
          <w:noProof/>
        </w:rPr>
        <w:t xml:space="preserve">owever, </w:t>
      </w:r>
      <w:r w:rsidR="006A4E73" w:rsidRPr="000C2FFD">
        <w:rPr>
          <w:noProof/>
        </w:rPr>
        <w:t xml:space="preserve">there were examples </w:t>
      </w:r>
      <w:r w:rsidR="00376827" w:rsidRPr="000C2FFD">
        <w:rPr>
          <w:noProof/>
        </w:rPr>
        <w:t>where family ‘gatekeepers’ became part of the process</w:t>
      </w:r>
      <w:r w:rsidR="00270F84" w:rsidRPr="000C2FFD">
        <w:rPr>
          <w:noProof/>
        </w:rPr>
        <w:t xml:space="preserve"> [</w:t>
      </w:r>
      <w:r w:rsidR="00734463" w:rsidRPr="000C2FFD">
        <w:rPr>
          <w:noProof/>
        </w:rPr>
        <w:t>54</w:t>
      </w:r>
      <w:r w:rsidR="007F52AA" w:rsidRPr="000C2FFD">
        <w:rPr>
          <w:noProof/>
        </w:rPr>
        <w:t>]</w:t>
      </w:r>
      <w:r w:rsidR="00631466" w:rsidRPr="000C2FFD">
        <w:rPr>
          <w:noProof/>
        </w:rPr>
        <w:t>,</w:t>
      </w:r>
      <w:r w:rsidR="00376827" w:rsidRPr="000C2FFD">
        <w:rPr>
          <w:noProof/>
        </w:rPr>
        <w:t xml:space="preserve"> by facilitating access to the patient and by their presence in the interview itself, potentially shaping the stories that were being told. It is important to be mindful of these influences when undertaking this kind of research.</w:t>
      </w:r>
    </w:p>
    <w:p w14:paraId="2B2C3F9B" w14:textId="77777777" w:rsidR="00E47500" w:rsidRPr="000C2FFD" w:rsidRDefault="00E47500" w:rsidP="004E0C9A">
      <w:pPr>
        <w:pStyle w:val="NoSpacing"/>
        <w:spacing w:line="480" w:lineRule="auto"/>
        <w:rPr>
          <w:b/>
        </w:rPr>
      </w:pPr>
    </w:p>
    <w:p w14:paraId="322D2316" w14:textId="17A41393" w:rsidR="00376827" w:rsidRPr="000C2FFD" w:rsidRDefault="00376827" w:rsidP="004E0C9A">
      <w:pPr>
        <w:pStyle w:val="NoSpacing"/>
        <w:spacing w:line="480" w:lineRule="auto"/>
        <w:rPr>
          <w:b/>
        </w:rPr>
      </w:pPr>
      <w:r w:rsidRPr="000C2FFD">
        <w:rPr>
          <w:b/>
        </w:rPr>
        <w:lastRenderedPageBreak/>
        <w:t>Conclusion</w:t>
      </w:r>
      <w:r w:rsidR="00AB53B9">
        <w:t>s</w:t>
      </w:r>
    </w:p>
    <w:p w14:paraId="269C43D2" w14:textId="3663B7A5" w:rsidR="00BA4C7A" w:rsidRPr="000C2FFD" w:rsidRDefault="00376827" w:rsidP="005279A3">
      <w:pPr>
        <w:pStyle w:val="NoSpacing"/>
        <w:spacing w:line="480" w:lineRule="auto"/>
        <w:rPr>
          <w:noProof/>
        </w:rPr>
      </w:pPr>
      <w:r w:rsidRPr="000C2FFD">
        <w:t>Despite the acknowledged organisational pressures, these</w:t>
      </w:r>
      <w:r w:rsidR="00B42364" w:rsidRPr="000C2FFD">
        <w:t xml:space="preserve"> patient</w:t>
      </w:r>
      <w:r w:rsidRPr="000C2FFD">
        <w:t xml:space="preserve"> narratives highlight the importance of concepts such as kindness, compassion and dignity; taking the time to ‘care for patients’ rather than time to ‘do to patients’, taking the time to l</w:t>
      </w:r>
      <w:r w:rsidR="006A581B" w:rsidRPr="000C2FFD">
        <w:t xml:space="preserve">isten to what is most important </w:t>
      </w:r>
      <w:r w:rsidR="000D1626" w:rsidRPr="000C2FFD">
        <w:t xml:space="preserve">and </w:t>
      </w:r>
      <w:r w:rsidRPr="000C2FFD">
        <w:rPr>
          <w:b/>
        </w:rPr>
        <w:t xml:space="preserve"> </w:t>
      </w:r>
      <w:r w:rsidRPr="000C2FFD">
        <w:t>taking the time to respond to the patient as an individual.  When the patients’ voice is heard and healthcare professionals ‘see the person behind the name’ rather than the illness, this provides opportunities for relationships to be built based on trust, confidence and mutual respect. This ultimately impacts on the patients’ experience of care, and their perception of self-worth and identity</w:t>
      </w:r>
      <w:r w:rsidR="006A581B" w:rsidRPr="000C2FFD">
        <w:t xml:space="preserve"> and sense of dignity</w:t>
      </w:r>
      <w:r w:rsidR="00270F84" w:rsidRPr="000C2FFD">
        <w:t xml:space="preserve"> [</w:t>
      </w:r>
      <w:r w:rsidR="00734463" w:rsidRPr="000C2FFD">
        <w:t>46,47</w:t>
      </w:r>
      <w:r w:rsidR="007F52AA" w:rsidRPr="000C2FFD">
        <w:t>]</w:t>
      </w:r>
      <w:r w:rsidR="009E7064" w:rsidRPr="000C2FFD">
        <w:t xml:space="preserve">. </w:t>
      </w:r>
      <w:r w:rsidRPr="000C2FFD">
        <w:t>The palliative nature of illness reinforced the ‘preciousness’ of time, underlining there is ‘one chance to get it right’</w:t>
      </w:r>
      <w:r w:rsidR="00BD64B0" w:rsidRPr="000C2FFD">
        <w:t xml:space="preserve"> </w:t>
      </w:r>
      <w:r w:rsidR="007F52AA" w:rsidRPr="000C2FFD">
        <w:t>[</w:t>
      </w:r>
      <w:r w:rsidR="004261A1" w:rsidRPr="000C2FFD">
        <w:t>5</w:t>
      </w:r>
      <w:r w:rsidR="00734463" w:rsidRPr="000C2FFD">
        <w:t>5</w:t>
      </w:r>
      <w:r w:rsidR="007F52AA" w:rsidRPr="000C2FFD">
        <w:t>]</w:t>
      </w:r>
      <w:r w:rsidR="00631466" w:rsidRPr="000C2FFD">
        <w:rPr>
          <w:b/>
        </w:rPr>
        <w:t>.</w:t>
      </w:r>
      <w:r w:rsidRPr="000C2FFD">
        <w:rPr>
          <w:color w:val="92D050"/>
        </w:rPr>
        <w:t xml:space="preserve"> </w:t>
      </w:r>
      <w:r w:rsidRPr="000C2FFD">
        <w:t xml:space="preserve">Having listened to our patients it is time to learn and change; </w:t>
      </w:r>
      <w:r w:rsidR="00873206" w:rsidRPr="000C2FFD">
        <w:t>this study has provided an opportunity for the ‘patient voice’ to be heard and the individual patient experience to be explored</w:t>
      </w:r>
      <w:r w:rsidR="00AB53B9">
        <w:t>.</w:t>
      </w:r>
      <w:r w:rsidR="00BA4C7A" w:rsidRPr="000C2FFD">
        <w:t xml:space="preserve"> Further research should focus on exploring</w:t>
      </w:r>
      <w:r w:rsidR="00053059" w:rsidRPr="000C2FFD">
        <w:t xml:space="preserve"> issues such as: w</w:t>
      </w:r>
      <w:r w:rsidR="00053059" w:rsidRPr="000C2FFD">
        <w:rPr>
          <w:noProof/>
        </w:rPr>
        <w:t xml:space="preserve">hy </w:t>
      </w:r>
      <w:r w:rsidR="00BA4C7A" w:rsidRPr="000C2FFD">
        <w:rPr>
          <w:noProof/>
        </w:rPr>
        <w:t>some patients within the same organisation have a positive experience</w:t>
      </w:r>
      <w:r w:rsidR="00053059" w:rsidRPr="000C2FFD">
        <w:rPr>
          <w:noProof/>
        </w:rPr>
        <w:t xml:space="preserve"> of care, while others may not; how do staff attitudes and behaviours impact on the experience of care; </w:t>
      </w:r>
      <w:r w:rsidR="005279A3" w:rsidRPr="000C2FFD">
        <w:t>transitions of care from hospital to home</w:t>
      </w:r>
      <w:r w:rsidR="00AB53B9">
        <w:t>;</w:t>
      </w:r>
      <w:r w:rsidR="005279A3" w:rsidRPr="000C2FFD">
        <w:t xml:space="preserve"> </w:t>
      </w:r>
      <w:r w:rsidR="00AB53B9">
        <w:t>t</w:t>
      </w:r>
      <w:r w:rsidR="005279A3" w:rsidRPr="000C2FFD">
        <w:t>he role of social networks.</w:t>
      </w:r>
    </w:p>
    <w:p w14:paraId="26579C86" w14:textId="292D07F7" w:rsidR="009B1621" w:rsidRDefault="009B1621" w:rsidP="004E0C9A">
      <w:pPr>
        <w:pStyle w:val="NoSpacing"/>
        <w:spacing w:line="480" w:lineRule="auto"/>
        <w:rPr>
          <w:b/>
          <w:noProof/>
        </w:rPr>
      </w:pPr>
    </w:p>
    <w:p w14:paraId="11E63E69" w14:textId="0C027F2D" w:rsidR="00D94C5C" w:rsidRDefault="00D94C5C" w:rsidP="004E0C9A">
      <w:pPr>
        <w:pStyle w:val="NoSpacing"/>
        <w:spacing w:line="480" w:lineRule="auto"/>
        <w:rPr>
          <w:noProof/>
        </w:rPr>
      </w:pPr>
      <w:r>
        <w:rPr>
          <w:b/>
          <w:noProof/>
        </w:rPr>
        <w:t>List of abbreviations</w:t>
      </w:r>
    </w:p>
    <w:p w14:paraId="515F7412" w14:textId="1672905E" w:rsidR="00D94C5C" w:rsidRDefault="00E03B2C" w:rsidP="004E0C9A">
      <w:pPr>
        <w:pStyle w:val="NoSpacing"/>
        <w:spacing w:line="480" w:lineRule="auto"/>
        <w:rPr>
          <w:noProof/>
        </w:rPr>
      </w:pPr>
      <w:r>
        <w:rPr>
          <w:noProof/>
        </w:rPr>
        <w:t>Academic Hospital Specialist Palliative Care Team (AHSPCT)</w:t>
      </w:r>
    </w:p>
    <w:p w14:paraId="03771A33" w14:textId="13CF4E7C" w:rsidR="00E03B2C" w:rsidRDefault="00E03B2C" w:rsidP="004E0C9A">
      <w:pPr>
        <w:pStyle w:val="NoSpacing"/>
        <w:spacing w:line="480" w:lineRule="auto"/>
        <w:rPr>
          <w:noProof/>
        </w:rPr>
      </w:pPr>
      <w:r>
        <w:rPr>
          <w:noProof/>
        </w:rPr>
        <w:t>End of Life (EOL)</w:t>
      </w:r>
    </w:p>
    <w:p w14:paraId="37F3B8AA" w14:textId="7F23B2FB" w:rsidR="00E03B2C" w:rsidRDefault="00E03B2C" w:rsidP="004E0C9A">
      <w:pPr>
        <w:pStyle w:val="NoSpacing"/>
        <w:spacing w:line="480" w:lineRule="auto"/>
        <w:rPr>
          <w:noProof/>
        </w:rPr>
      </w:pPr>
      <w:r w:rsidRPr="000C2FFD">
        <w:t>National Health Service (NHS)</w:t>
      </w:r>
    </w:p>
    <w:p w14:paraId="1ECEE38C" w14:textId="11502C69" w:rsidR="00D94C5C" w:rsidRDefault="00E03B2C" w:rsidP="004E0C9A">
      <w:pPr>
        <w:pStyle w:val="NoSpacing"/>
        <w:spacing w:line="480" w:lineRule="auto"/>
        <w:rPr>
          <w:noProof/>
        </w:rPr>
      </w:pPr>
      <w:r w:rsidRPr="00E03B2C">
        <w:rPr>
          <w:noProof/>
        </w:rPr>
        <w:t>Patient Information Sheet (PIS)</w:t>
      </w:r>
    </w:p>
    <w:p w14:paraId="7ACACDC2" w14:textId="77777777" w:rsidR="00E03B2C" w:rsidRPr="00D94C5C" w:rsidRDefault="00E03B2C" w:rsidP="004E0C9A">
      <w:pPr>
        <w:pStyle w:val="NoSpacing"/>
        <w:spacing w:line="480" w:lineRule="auto"/>
        <w:rPr>
          <w:noProof/>
        </w:rPr>
      </w:pPr>
    </w:p>
    <w:p w14:paraId="61B9E63C" w14:textId="6BE1C03D" w:rsidR="003F48B3" w:rsidRPr="000C2FFD" w:rsidRDefault="003F48B3" w:rsidP="004E0C9A">
      <w:pPr>
        <w:pStyle w:val="NoSpacing"/>
        <w:spacing w:line="480" w:lineRule="auto"/>
        <w:rPr>
          <w:b/>
          <w:noProof/>
        </w:rPr>
      </w:pPr>
      <w:r>
        <w:rPr>
          <w:b/>
          <w:noProof/>
        </w:rPr>
        <w:t>Declarations</w:t>
      </w:r>
    </w:p>
    <w:bookmarkEnd w:id="1"/>
    <w:p w14:paraId="3DA20BD4" w14:textId="77777777" w:rsidR="003F48B3" w:rsidRPr="000C2FFD" w:rsidRDefault="003F48B3" w:rsidP="003F48B3">
      <w:pPr>
        <w:pStyle w:val="NoSpacing"/>
        <w:spacing w:line="480" w:lineRule="auto"/>
        <w:rPr>
          <w:b/>
        </w:rPr>
      </w:pPr>
      <w:r w:rsidRPr="000C2FFD">
        <w:rPr>
          <w:b/>
        </w:rPr>
        <w:t>Ethics approval and consent to participate</w:t>
      </w:r>
    </w:p>
    <w:p w14:paraId="0CACA174" w14:textId="77777777" w:rsidR="003F48B3" w:rsidRPr="000C2FFD" w:rsidRDefault="003F48B3" w:rsidP="003F48B3">
      <w:pPr>
        <w:pStyle w:val="NoSpacing"/>
        <w:spacing w:line="480" w:lineRule="auto"/>
      </w:pPr>
      <w:r w:rsidRPr="000C2FFD">
        <w:t xml:space="preserve">When designing, and performing the study, the researchers were guided by ethical standard principles. The research project was reviewed and endorsed by the North West Wales Research </w:t>
      </w:r>
      <w:r w:rsidRPr="000C2FFD">
        <w:lastRenderedPageBreak/>
        <w:t>Ethics Committee (15/WA/0237). All data collected was stored in line with the University of Liverpool data storage policy (http://www.liv.ac.uk/csd/regulations/informationsecuritypolicy.pdf), and handled in confidence in line with the Caldicott principles. Patients received verbal and written information about the study, and they provided their signed informed consent to participate before the interviews took place. Patients were also informed about the voluntary nature of their participation, and that they had the option to withdraw from the study without specifying a reason for doing so, at any time.</w:t>
      </w:r>
    </w:p>
    <w:p w14:paraId="55BAA606" w14:textId="77777777" w:rsidR="003F48B3" w:rsidRDefault="003F48B3" w:rsidP="003F48B3">
      <w:pPr>
        <w:pStyle w:val="NoSpacing"/>
        <w:spacing w:line="480" w:lineRule="auto"/>
        <w:rPr>
          <w:b/>
        </w:rPr>
      </w:pPr>
    </w:p>
    <w:p w14:paraId="74800792" w14:textId="77777777" w:rsidR="003F48B3" w:rsidRPr="000C2FFD" w:rsidRDefault="003F48B3" w:rsidP="003F48B3">
      <w:pPr>
        <w:pStyle w:val="NoSpacing"/>
        <w:spacing w:line="480" w:lineRule="auto"/>
        <w:rPr>
          <w:b/>
        </w:rPr>
      </w:pPr>
      <w:r w:rsidRPr="000C2FFD">
        <w:rPr>
          <w:b/>
        </w:rPr>
        <w:t>Consent for publication</w:t>
      </w:r>
    </w:p>
    <w:p w14:paraId="6EAF729C" w14:textId="77777777" w:rsidR="003F48B3" w:rsidRPr="000C2FFD" w:rsidRDefault="003F48B3" w:rsidP="003F48B3">
      <w:pPr>
        <w:pStyle w:val="NoSpacing"/>
        <w:spacing w:line="480" w:lineRule="auto"/>
      </w:pPr>
      <w:r w:rsidRPr="000C2FFD">
        <w:t>Not applicable.</w:t>
      </w:r>
    </w:p>
    <w:p w14:paraId="5BCCAD34" w14:textId="77777777" w:rsidR="003F48B3" w:rsidRPr="000C2FFD" w:rsidRDefault="003F48B3" w:rsidP="003F48B3">
      <w:pPr>
        <w:pStyle w:val="NoSpacing"/>
        <w:spacing w:line="480" w:lineRule="auto"/>
        <w:rPr>
          <w:b/>
        </w:rPr>
      </w:pPr>
    </w:p>
    <w:p w14:paraId="561D7855" w14:textId="77777777" w:rsidR="003F48B3" w:rsidRPr="000C2FFD" w:rsidRDefault="003F48B3" w:rsidP="003F48B3">
      <w:pPr>
        <w:pStyle w:val="NoSpacing"/>
        <w:spacing w:line="480" w:lineRule="auto"/>
        <w:rPr>
          <w:b/>
        </w:rPr>
      </w:pPr>
      <w:r w:rsidRPr="000C2FFD">
        <w:rPr>
          <w:b/>
        </w:rPr>
        <w:t>Availability of data and materials</w:t>
      </w:r>
    </w:p>
    <w:p w14:paraId="439E49EB" w14:textId="77777777" w:rsidR="003F48B3" w:rsidRPr="000C2FFD" w:rsidRDefault="003F48B3" w:rsidP="003F48B3">
      <w:pPr>
        <w:pStyle w:val="NoSpacing"/>
        <w:spacing w:line="480" w:lineRule="auto"/>
        <w:rPr>
          <w:b/>
        </w:rPr>
      </w:pPr>
      <w:r w:rsidRPr="000C2FFD">
        <w:t>The data of this study are available from the corresponding authors on reasonable request</w:t>
      </w:r>
      <w:r w:rsidRPr="000C2FFD">
        <w:rPr>
          <w:b/>
        </w:rPr>
        <w:t>.</w:t>
      </w:r>
    </w:p>
    <w:p w14:paraId="7A3E287B" w14:textId="77777777" w:rsidR="003F48B3" w:rsidRPr="000C2FFD" w:rsidRDefault="003F48B3" w:rsidP="004E0C9A">
      <w:pPr>
        <w:pStyle w:val="NoSpacing"/>
        <w:spacing w:line="480" w:lineRule="auto"/>
        <w:rPr>
          <w:b/>
        </w:rPr>
      </w:pPr>
    </w:p>
    <w:p w14:paraId="5D62BB77" w14:textId="77777777" w:rsidR="00376827" w:rsidRPr="000C2FFD" w:rsidRDefault="00376827" w:rsidP="004E0C9A">
      <w:pPr>
        <w:pStyle w:val="NoSpacing"/>
        <w:spacing w:line="480" w:lineRule="auto"/>
        <w:rPr>
          <w:b/>
        </w:rPr>
      </w:pPr>
      <w:r w:rsidRPr="000C2FFD">
        <w:rPr>
          <w:b/>
        </w:rPr>
        <w:t>Competing interests</w:t>
      </w:r>
    </w:p>
    <w:p w14:paraId="2FBEACC2" w14:textId="77777777" w:rsidR="00376827" w:rsidRPr="000C2FFD" w:rsidRDefault="00376827" w:rsidP="004E0C9A">
      <w:pPr>
        <w:pStyle w:val="NoSpacing"/>
        <w:spacing w:line="480" w:lineRule="auto"/>
      </w:pPr>
      <w:r w:rsidRPr="000C2FFD">
        <w:t xml:space="preserve">The authors declare that they have no competing interests. </w:t>
      </w:r>
    </w:p>
    <w:p w14:paraId="453233DF" w14:textId="77777777" w:rsidR="003F48B3" w:rsidRDefault="003F48B3" w:rsidP="003F48B3">
      <w:pPr>
        <w:pStyle w:val="NoSpacing"/>
        <w:spacing w:line="480" w:lineRule="auto"/>
        <w:rPr>
          <w:b/>
        </w:rPr>
      </w:pPr>
    </w:p>
    <w:p w14:paraId="28AF26D7" w14:textId="77777777" w:rsidR="003F48B3" w:rsidRPr="000C2FFD" w:rsidRDefault="003F48B3" w:rsidP="003F48B3">
      <w:pPr>
        <w:pStyle w:val="NoSpacing"/>
        <w:spacing w:line="480" w:lineRule="auto"/>
      </w:pPr>
      <w:r w:rsidRPr="000C2FFD">
        <w:rPr>
          <w:b/>
        </w:rPr>
        <w:t>Funding</w:t>
      </w:r>
    </w:p>
    <w:p w14:paraId="6271DB39" w14:textId="77777777" w:rsidR="003F48B3" w:rsidRPr="000C2FFD" w:rsidRDefault="003F48B3" w:rsidP="003F48B3">
      <w:pPr>
        <w:pStyle w:val="NoSpacing"/>
        <w:spacing w:line="480" w:lineRule="auto"/>
      </w:pPr>
      <w:r w:rsidRPr="000C2FFD">
        <w:t>Academic Palliative and End of Life Care Centre</w:t>
      </w:r>
    </w:p>
    <w:p w14:paraId="7A6B0307" w14:textId="77777777" w:rsidR="003F48B3" w:rsidRDefault="003F48B3" w:rsidP="003F48B3">
      <w:pPr>
        <w:pStyle w:val="NoSpacing"/>
        <w:spacing w:line="480" w:lineRule="auto"/>
        <w:rPr>
          <w:b/>
        </w:rPr>
      </w:pPr>
    </w:p>
    <w:p w14:paraId="75D39A38" w14:textId="77777777" w:rsidR="003F48B3" w:rsidRPr="000C2FFD" w:rsidRDefault="003F48B3" w:rsidP="003F48B3">
      <w:pPr>
        <w:pStyle w:val="NoSpacing"/>
        <w:spacing w:line="480" w:lineRule="auto"/>
        <w:rPr>
          <w:b/>
        </w:rPr>
      </w:pPr>
      <w:r w:rsidRPr="000C2FFD">
        <w:rPr>
          <w:b/>
        </w:rPr>
        <w:t>Authors’ contributions</w:t>
      </w:r>
    </w:p>
    <w:p w14:paraId="51D05E56" w14:textId="77777777" w:rsidR="003F48B3" w:rsidRPr="000C2FFD" w:rsidRDefault="003F48B3" w:rsidP="003F48B3">
      <w:pPr>
        <w:pStyle w:val="NoSpacing"/>
        <w:spacing w:line="480" w:lineRule="auto"/>
      </w:pPr>
      <w:r w:rsidRPr="000C2FFD">
        <w:t>AB,TM,MG,JE were involved in the process of designing the study. AB conducted the interviews. AB,TM,CRM participated in the data analysis process. AB, TM and CRM wrote the manuscript and MG and JE</w:t>
      </w:r>
      <w:r w:rsidRPr="000C2FFD">
        <w:rPr>
          <w:b/>
          <w:color w:val="FF0000"/>
        </w:rPr>
        <w:t xml:space="preserve"> </w:t>
      </w:r>
      <w:r w:rsidRPr="000C2FFD">
        <w:t xml:space="preserve">contributed to the drafting of the manuscript. All authors read and approved the final manuscript.  </w:t>
      </w:r>
    </w:p>
    <w:p w14:paraId="293C1018" w14:textId="77777777" w:rsidR="003F48B3" w:rsidRDefault="003F48B3" w:rsidP="003F48B3">
      <w:pPr>
        <w:pStyle w:val="NoSpacing"/>
        <w:spacing w:line="480" w:lineRule="auto"/>
        <w:rPr>
          <w:b/>
        </w:rPr>
      </w:pPr>
    </w:p>
    <w:p w14:paraId="00422E42" w14:textId="77777777" w:rsidR="003F48B3" w:rsidRPr="000C2FFD" w:rsidRDefault="003F48B3" w:rsidP="003F48B3">
      <w:pPr>
        <w:pStyle w:val="NoSpacing"/>
        <w:spacing w:line="480" w:lineRule="auto"/>
        <w:rPr>
          <w:b/>
        </w:rPr>
      </w:pPr>
      <w:r w:rsidRPr="000C2FFD">
        <w:rPr>
          <w:b/>
        </w:rPr>
        <w:lastRenderedPageBreak/>
        <w:t>Acknowledgements</w:t>
      </w:r>
    </w:p>
    <w:p w14:paraId="05F53CAC" w14:textId="77777777" w:rsidR="003F48B3" w:rsidRPr="000C2FFD" w:rsidRDefault="003F48B3" w:rsidP="003F48B3">
      <w:pPr>
        <w:pStyle w:val="NoSpacing"/>
        <w:spacing w:line="480" w:lineRule="auto"/>
      </w:pPr>
      <w:r w:rsidRPr="000C2FFD">
        <w:t xml:space="preserve">The authors would like to thank, the AHSPCT, the Senior Management Team and the Patient and carer representatives on the project steering group and the Patient and Public Engagement Network, for all their help during the course of the study.  </w:t>
      </w:r>
    </w:p>
    <w:p w14:paraId="1B8E5990" w14:textId="77777777" w:rsidR="004E0C9A" w:rsidRPr="000C2FFD" w:rsidRDefault="004E0C9A" w:rsidP="004E0C9A">
      <w:pPr>
        <w:pStyle w:val="NoSpacing"/>
        <w:spacing w:line="480" w:lineRule="auto"/>
        <w:rPr>
          <w:b/>
        </w:rPr>
      </w:pPr>
    </w:p>
    <w:p w14:paraId="522270A9" w14:textId="77777777" w:rsidR="00181516" w:rsidRPr="000C2FFD" w:rsidRDefault="00181516" w:rsidP="004E0C9A">
      <w:pPr>
        <w:pStyle w:val="NoSpacing"/>
        <w:spacing w:line="480" w:lineRule="auto"/>
        <w:rPr>
          <w:b/>
        </w:rPr>
      </w:pPr>
    </w:p>
    <w:p w14:paraId="0E48D359" w14:textId="30566139" w:rsidR="0008021F" w:rsidRDefault="00376827" w:rsidP="004E0C9A">
      <w:pPr>
        <w:pStyle w:val="NoSpacing"/>
        <w:spacing w:line="480" w:lineRule="auto"/>
        <w:rPr>
          <w:b/>
        </w:rPr>
      </w:pPr>
      <w:r w:rsidRPr="000C2FFD">
        <w:rPr>
          <w:b/>
        </w:rPr>
        <w:t>References</w:t>
      </w:r>
      <w:r w:rsidR="000D2A62" w:rsidRPr="000C2FFD">
        <w:rPr>
          <w:b/>
        </w:rPr>
        <w:t xml:space="preserve"> </w:t>
      </w:r>
    </w:p>
    <w:p w14:paraId="669806B3" w14:textId="77777777" w:rsidR="003F48B3" w:rsidRPr="000C2FFD" w:rsidRDefault="003F48B3" w:rsidP="003F48B3">
      <w:pPr>
        <w:pStyle w:val="NoSpacing"/>
        <w:spacing w:line="480" w:lineRule="auto"/>
        <w:rPr>
          <w:b/>
        </w:rPr>
      </w:pPr>
    </w:p>
    <w:p w14:paraId="7145FBAF" w14:textId="77777777" w:rsidR="003F48B3" w:rsidRPr="000C2FFD" w:rsidRDefault="003F48B3" w:rsidP="003F48B3">
      <w:pPr>
        <w:pStyle w:val="NoSpacing"/>
        <w:spacing w:line="480" w:lineRule="auto"/>
        <w:rPr>
          <w:rFonts w:cstheme="minorHAnsi"/>
          <w:bCs/>
          <w:iCs/>
          <w:lang w:val="en-US"/>
        </w:rPr>
      </w:pPr>
      <w:r w:rsidRPr="000C2FFD">
        <w:rPr>
          <w:bCs/>
          <w:iCs/>
          <w:lang w:val="en-US"/>
        </w:rPr>
        <w:t xml:space="preserve">1. Department of Health. The National Health Service (Revision of NHS Constitution Guiding Principles) Regulation. 2015. </w:t>
      </w:r>
      <w:hyperlink r:id="rId13" w:history="1">
        <w:r w:rsidRPr="000C2FFD">
          <w:rPr>
            <w:rStyle w:val="Hyperlink"/>
            <w:bCs/>
            <w:iCs/>
            <w:color w:val="auto"/>
            <w:lang w:val="en-US"/>
          </w:rPr>
          <w:t>http://www.legislation.gov.uk/uksi/2015/1426/pdfs/uksi_20151426_en.pdf</w:t>
        </w:r>
      </w:hyperlink>
      <w:r w:rsidRPr="000C2FFD">
        <w:rPr>
          <w:rStyle w:val="Hyperlink"/>
          <w:rFonts w:cstheme="minorHAnsi"/>
          <w:bCs/>
          <w:iCs/>
          <w:color w:val="auto"/>
          <w:lang w:val="en-US"/>
        </w:rPr>
        <w:t>.</w:t>
      </w:r>
      <w:r w:rsidRPr="000C2FFD">
        <w:rPr>
          <w:rStyle w:val="Hyperlink"/>
          <w:rFonts w:cstheme="minorHAnsi"/>
          <w:bCs/>
          <w:i/>
          <w:iCs/>
          <w:color w:val="auto"/>
          <w:lang w:val="en-US"/>
        </w:rPr>
        <w:t xml:space="preserve"> </w:t>
      </w:r>
      <w:r w:rsidRPr="000C2FFD">
        <w:rPr>
          <w:bCs/>
          <w:i/>
          <w:iCs/>
          <w:lang w:val="en-US"/>
        </w:rPr>
        <w:t xml:space="preserve"> </w:t>
      </w:r>
      <w:r w:rsidRPr="000C2FFD">
        <w:rPr>
          <w:bCs/>
          <w:iCs/>
          <w:lang w:val="en-US"/>
        </w:rPr>
        <w:t>Accessed 21 Nov 2017</w:t>
      </w:r>
    </w:p>
    <w:p w14:paraId="24D54FAD" w14:textId="77777777" w:rsidR="003F48B3" w:rsidRPr="000C2FFD" w:rsidRDefault="003F48B3" w:rsidP="003F48B3">
      <w:pPr>
        <w:pStyle w:val="NoSpacing"/>
        <w:spacing w:line="480" w:lineRule="auto"/>
        <w:rPr>
          <w:bCs/>
          <w:iCs/>
          <w:lang w:val="en-US"/>
        </w:rPr>
      </w:pPr>
    </w:p>
    <w:p w14:paraId="265E774A" w14:textId="77777777" w:rsidR="003F48B3" w:rsidRPr="000C2FFD" w:rsidRDefault="003F48B3" w:rsidP="003F48B3">
      <w:pPr>
        <w:pStyle w:val="NoSpacing"/>
        <w:spacing w:line="480" w:lineRule="auto"/>
        <w:rPr>
          <w:bCs/>
          <w:iCs/>
          <w:lang w:val="en-US"/>
        </w:rPr>
      </w:pPr>
      <w:r w:rsidRPr="000C2FFD">
        <w:rPr>
          <w:bCs/>
          <w:iCs/>
          <w:lang w:val="en-US"/>
        </w:rPr>
        <w:t>2. Goodrich J, Cornwell J. Seeing the person in the patient: The King's Fund Point of Care Programme. Jour</w:t>
      </w:r>
      <w:r>
        <w:rPr>
          <w:bCs/>
          <w:iCs/>
          <w:lang w:val="en-US"/>
        </w:rPr>
        <w:t>nal of holistic healthcare. 201; 8:</w:t>
      </w:r>
      <w:r w:rsidRPr="000C2FFD">
        <w:rPr>
          <w:bCs/>
          <w:iCs/>
          <w:lang w:val="en-US"/>
        </w:rPr>
        <w:t>10-12.</w:t>
      </w:r>
    </w:p>
    <w:p w14:paraId="11132AC0" w14:textId="77777777" w:rsidR="003F48B3" w:rsidRPr="000C2FFD" w:rsidRDefault="003F48B3" w:rsidP="003F48B3">
      <w:pPr>
        <w:pStyle w:val="NoSpacing"/>
        <w:spacing w:line="480" w:lineRule="auto"/>
        <w:rPr>
          <w:bCs/>
          <w:iCs/>
          <w:lang w:val="en-US"/>
        </w:rPr>
      </w:pPr>
    </w:p>
    <w:p w14:paraId="275BCB90" w14:textId="77777777" w:rsidR="003F48B3" w:rsidRPr="000C2FFD" w:rsidRDefault="003F48B3" w:rsidP="003F48B3">
      <w:pPr>
        <w:pStyle w:val="NoSpacing"/>
        <w:spacing w:line="480" w:lineRule="auto"/>
        <w:rPr>
          <w:bCs/>
          <w:iCs/>
          <w:lang w:val="en-US"/>
        </w:rPr>
      </w:pPr>
      <w:r w:rsidRPr="000C2FFD">
        <w:rPr>
          <w:bCs/>
          <w:iCs/>
          <w:lang w:val="en-US"/>
        </w:rPr>
        <w:t xml:space="preserve">3. Department of Health. The NHS Constitution – the NHS belongs to us all. 2013. </w:t>
      </w:r>
      <w:hyperlink r:id="rId14" w:history="1">
        <w:r w:rsidRPr="000C2FFD">
          <w:rPr>
            <w:rStyle w:val="Hyperlink"/>
            <w:color w:val="auto"/>
          </w:rPr>
          <w:t>https://www.gov.uk/government/uploads/system/uploads/attachment_data/file/480482/NHS_Constitution_WEB.pdf</w:t>
        </w:r>
        <w:r w:rsidRPr="000C2FFD">
          <w:rPr>
            <w:rStyle w:val="Hyperlink"/>
            <w:rFonts w:cstheme="minorHAnsi"/>
            <w:color w:val="auto"/>
          </w:rPr>
          <w:t>. A</w:t>
        </w:r>
        <w:r w:rsidRPr="000C2FFD">
          <w:rPr>
            <w:rStyle w:val="Hyperlink"/>
            <w:bCs/>
            <w:iCs/>
            <w:color w:val="auto"/>
            <w:lang w:val="en-US"/>
          </w:rPr>
          <w:t>ccessed 21 Nov 2017</w:t>
        </w:r>
      </w:hyperlink>
      <w:r w:rsidRPr="000C2FFD">
        <w:rPr>
          <w:bCs/>
          <w:iCs/>
          <w:lang w:val="en-US"/>
        </w:rPr>
        <w:t>.</w:t>
      </w:r>
    </w:p>
    <w:p w14:paraId="079D158E" w14:textId="77777777" w:rsidR="003F48B3" w:rsidRPr="000C2FFD" w:rsidRDefault="003F48B3" w:rsidP="003F48B3">
      <w:pPr>
        <w:autoSpaceDE w:val="0"/>
        <w:autoSpaceDN w:val="0"/>
        <w:adjustRightInd w:val="0"/>
        <w:spacing w:after="0" w:line="240" w:lineRule="auto"/>
        <w:rPr>
          <w:bCs/>
          <w:iCs/>
          <w:lang w:val="en-US"/>
        </w:rPr>
      </w:pPr>
    </w:p>
    <w:p w14:paraId="30508B94" w14:textId="77777777" w:rsidR="003F48B3" w:rsidRPr="000C2FFD" w:rsidRDefault="003F48B3" w:rsidP="003F48B3">
      <w:pPr>
        <w:autoSpaceDE w:val="0"/>
        <w:autoSpaceDN w:val="0"/>
        <w:adjustRightInd w:val="0"/>
        <w:spacing w:after="0" w:line="240" w:lineRule="auto"/>
        <w:rPr>
          <w:rFonts w:ascii="GillSansStd-Bold" w:hAnsi="GillSansStd-Bold" w:cs="GillSansStd-Bold"/>
          <w:b/>
          <w:bCs/>
          <w:sz w:val="24"/>
          <w:szCs w:val="24"/>
        </w:rPr>
      </w:pPr>
      <w:r w:rsidRPr="000C2FFD">
        <w:rPr>
          <w:bCs/>
          <w:iCs/>
          <w:lang w:val="en-US"/>
        </w:rPr>
        <w:t xml:space="preserve">4. </w:t>
      </w:r>
      <w:r w:rsidRPr="000C2FFD">
        <w:rPr>
          <w:rFonts w:ascii="Calibri" w:hAnsi="Calibri"/>
          <w:shd w:val="clear" w:color="auto" w:fill="FFFFFF"/>
        </w:rPr>
        <w:t>Brooker D. What is person-centred care in dementia? Reviews in Clinical Gerontology.</w:t>
      </w:r>
      <w:r>
        <w:rPr>
          <w:rFonts w:ascii="Calibri" w:hAnsi="Calibri"/>
          <w:shd w:val="clear" w:color="auto" w:fill="FFFFFF"/>
        </w:rPr>
        <w:t xml:space="preserve"> 2004; </w:t>
      </w:r>
      <w:r w:rsidRPr="000C2FFD">
        <w:rPr>
          <w:rFonts w:ascii="Calibri" w:hAnsi="Calibri"/>
          <w:shd w:val="clear" w:color="auto" w:fill="FFFFFF"/>
        </w:rPr>
        <w:t>3</w:t>
      </w:r>
      <w:r>
        <w:rPr>
          <w:rFonts w:ascii="Calibri" w:hAnsi="Calibri"/>
          <w:shd w:val="clear" w:color="auto" w:fill="FFFFFF"/>
        </w:rPr>
        <w:t>:</w:t>
      </w:r>
      <w:r w:rsidRPr="000C2FFD">
        <w:rPr>
          <w:rFonts w:ascii="Calibri" w:hAnsi="Calibri"/>
          <w:shd w:val="clear" w:color="auto" w:fill="FFFFFF"/>
        </w:rPr>
        <w:t>215–222</w:t>
      </w:r>
    </w:p>
    <w:p w14:paraId="1D077FF0" w14:textId="77777777" w:rsidR="003F48B3" w:rsidRPr="000C2FFD" w:rsidRDefault="003F48B3" w:rsidP="003F48B3">
      <w:pPr>
        <w:pStyle w:val="NoSpacing"/>
        <w:spacing w:line="480" w:lineRule="auto"/>
        <w:jc w:val="both"/>
      </w:pPr>
    </w:p>
    <w:p w14:paraId="43C3E57E" w14:textId="77777777" w:rsidR="003F48B3" w:rsidRPr="000C2FFD" w:rsidRDefault="003F48B3" w:rsidP="003F48B3">
      <w:pPr>
        <w:pStyle w:val="NoSpacing"/>
        <w:spacing w:line="480" w:lineRule="auto"/>
        <w:rPr>
          <w:bCs/>
          <w:iCs/>
          <w:lang w:val="en-US"/>
        </w:rPr>
      </w:pPr>
      <w:r w:rsidRPr="000C2FFD">
        <w:rPr>
          <w:bCs/>
          <w:iCs/>
          <w:lang w:val="en-US"/>
        </w:rPr>
        <w:t xml:space="preserve">5. The Mid Staffordshire NHS Foundation Trust: Public Inquiry. 2013. </w:t>
      </w:r>
      <w:bookmarkStart w:id="2" w:name="_Hlk500353337"/>
      <w:r w:rsidRPr="000C2FFD">
        <w:rPr>
          <w:bCs/>
          <w:iCs/>
          <w:lang w:val="en-US"/>
        </w:rPr>
        <w:fldChar w:fldCharType="begin"/>
      </w:r>
      <w:r w:rsidRPr="000C2FFD">
        <w:rPr>
          <w:bCs/>
          <w:iCs/>
          <w:lang w:val="en-US"/>
        </w:rPr>
        <w:instrText xml:space="preserve"> HYPERLINK "http://webarchive.nationalarchives.gov.uk/20150407084231/http:/www.midstaffspublicinquiry" </w:instrText>
      </w:r>
      <w:r w:rsidRPr="000C2FFD">
        <w:rPr>
          <w:bCs/>
          <w:iCs/>
          <w:lang w:val="en-US"/>
        </w:rPr>
        <w:fldChar w:fldCharType="separate"/>
      </w:r>
      <w:r w:rsidRPr="000C2FFD">
        <w:rPr>
          <w:rStyle w:val="Hyperlink"/>
          <w:bCs/>
          <w:iCs/>
          <w:color w:val="auto"/>
          <w:lang w:val="en-US"/>
        </w:rPr>
        <w:t>http://</w:t>
      </w:r>
      <w:bookmarkEnd w:id="2"/>
      <w:r w:rsidRPr="000C2FFD">
        <w:rPr>
          <w:rStyle w:val="Hyperlink"/>
          <w:bCs/>
          <w:iCs/>
          <w:color w:val="auto"/>
          <w:lang w:val="en-US"/>
        </w:rPr>
        <w:t>webarchive.nationalarchives.gov.uk/20150407084231/http://www.midstaffspublicinquiry</w:t>
      </w:r>
      <w:r w:rsidRPr="000C2FFD">
        <w:rPr>
          <w:bCs/>
          <w:iCs/>
          <w:lang w:val="en-US"/>
        </w:rPr>
        <w:fldChar w:fldCharType="end"/>
      </w:r>
      <w:r w:rsidRPr="000C2FFD">
        <w:rPr>
          <w:bCs/>
          <w:iCs/>
          <w:lang w:val="en-US"/>
        </w:rPr>
        <w:t>.</w:t>
      </w:r>
    </w:p>
    <w:p w14:paraId="4D47DB4E" w14:textId="77777777" w:rsidR="003F48B3" w:rsidRPr="000C2FFD" w:rsidRDefault="003F48B3" w:rsidP="003F48B3">
      <w:pPr>
        <w:pStyle w:val="NoSpacing"/>
        <w:spacing w:line="480" w:lineRule="auto"/>
        <w:rPr>
          <w:bCs/>
          <w:iCs/>
          <w:lang w:val="en-US"/>
        </w:rPr>
      </w:pPr>
      <w:r w:rsidRPr="000C2FFD">
        <w:rPr>
          <w:bCs/>
          <w:iCs/>
          <w:lang w:val="en-US"/>
        </w:rPr>
        <w:t>com/report.  Accessed 21 Nov 2017.</w:t>
      </w:r>
    </w:p>
    <w:p w14:paraId="58B51295" w14:textId="77777777" w:rsidR="003F48B3" w:rsidRPr="000C2FFD" w:rsidRDefault="003F48B3" w:rsidP="003F48B3">
      <w:pPr>
        <w:pStyle w:val="NoSpacing"/>
        <w:spacing w:line="480" w:lineRule="auto"/>
        <w:rPr>
          <w:bCs/>
          <w:iCs/>
          <w:lang w:val="en-US"/>
        </w:rPr>
      </w:pPr>
    </w:p>
    <w:p w14:paraId="3596B067" w14:textId="77777777" w:rsidR="003F48B3" w:rsidRPr="000C2FFD" w:rsidRDefault="003F48B3" w:rsidP="003F48B3">
      <w:pPr>
        <w:pStyle w:val="NoSpacing"/>
        <w:spacing w:line="480" w:lineRule="auto"/>
        <w:rPr>
          <w:bCs/>
          <w:iCs/>
          <w:lang w:val="en-US"/>
        </w:rPr>
      </w:pPr>
      <w:r w:rsidRPr="000C2FFD">
        <w:rPr>
          <w:bCs/>
          <w:iCs/>
          <w:lang w:val="en-US"/>
        </w:rPr>
        <w:lastRenderedPageBreak/>
        <w:t>6. More care less pathway; a review of the Liverpool Care Pathway. 2014. https://www.gov.uk/government/uploads/system/uploads/attachment_data/file/212450/LiverpoolCare_Pathway.pdf. Accessed 21 Nov 2017.</w:t>
      </w:r>
    </w:p>
    <w:p w14:paraId="70FA23D3" w14:textId="77777777" w:rsidR="003F48B3" w:rsidRPr="000C2FFD" w:rsidRDefault="003F48B3" w:rsidP="003F48B3">
      <w:pPr>
        <w:pStyle w:val="NoSpacing"/>
        <w:spacing w:line="480" w:lineRule="auto"/>
        <w:rPr>
          <w:bCs/>
          <w:iCs/>
          <w:lang w:val="en-US"/>
        </w:rPr>
      </w:pPr>
    </w:p>
    <w:p w14:paraId="473D4FA3" w14:textId="77777777" w:rsidR="003F48B3" w:rsidRPr="000C2FFD" w:rsidRDefault="003F48B3" w:rsidP="003F48B3">
      <w:pPr>
        <w:pStyle w:val="NoSpacing"/>
        <w:spacing w:line="480" w:lineRule="auto"/>
      </w:pPr>
      <w:r w:rsidRPr="000C2FFD">
        <w:rPr>
          <w:bCs/>
          <w:iCs/>
          <w:lang w:val="en-US"/>
        </w:rPr>
        <w:t xml:space="preserve">7. </w:t>
      </w:r>
      <w:r w:rsidRPr="000C2FFD">
        <w:t>The Health Foundation. Person-centred care made simple: What everyone should know about person-centred care.2014. http://www.health.org.uk/publication/person-centred-care-made-simple</w:t>
      </w:r>
      <w:r w:rsidRPr="000C2FFD">
        <w:rPr>
          <w:rStyle w:val="Hyperlink"/>
          <w:rFonts w:cstheme="minorHAnsi"/>
          <w:color w:val="auto"/>
        </w:rPr>
        <w:t>. A</w:t>
      </w:r>
      <w:r w:rsidRPr="000C2FFD">
        <w:t>ccessed 21 Nov 2017.</w:t>
      </w:r>
    </w:p>
    <w:p w14:paraId="1624EEF8" w14:textId="77777777" w:rsidR="003F48B3" w:rsidRPr="000C2FFD" w:rsidRDefault="003F48B3" w:rsidP="003F48B3">
      <w:pPr>
        <w:pStyle w:val="NoSpacing"/>
        <w:spacing w:line="480" w:lineRule="auto"/>
      </w:pPr>
    </w:p>
    <w:p w14:paraId="21F04FE6" w14:textId="77777777" w:rsidR="003F48B3" w:rsidRPr="000C2FFD" w:rsidRDefault="003F48B3" w:rsidP="003F48B3">
      <w:pPr>
        <w:pStyle w:val="NoSpacing"/>
        <w:spacing w:line="480" w:lineRule="auto"/>
        <w:rPr>
          <w:bCs/>
          <w:iCs/>
          <w:lang w:val="en-US"/>
        </w:rPr>
      </w:pPr>
      <w:r w:rsidRPr="000C2FFD">
        <w:t>8</w:t>
      </w:r>
      <w:r w:rsidRPr="000C2FFD">
        <w:rPr>
          <w:bCs/>
          <w:iCs/>
          <w:lang w:val="en-US"/>
        </w:rPr>
        <w:t>. Reader TW, Gillespie A, Roberts J. Patient complaints in healthcare systems: a systematic review and coding taxonomy.  BMJ Qual Saf. 2014; doi: 10.1136/bmjqs-2013-002437.</w:t>
      </w:r>
      <w:r w:rsidRPr="000C2FFD">
        <w:rPr>
          <w:bCs/>
          <w:iCs/>
          <w:color w:val="FF0000"/>
          <w:lang w:val="en-US"/>
        </w:rPr>
        <w:t xml:space="preserve"> </w:t>
      </w:r>
      <w:r w:rsidRPr="000C2FFD">
        <w:rPr>
          <w:bCs/>
          <w:iCs/>
          <w:lang w:val="en-US"/>
        </w:rPr>
        <w:t>Accessed 29</w:t>
      </w:r>
      <w:r w:rsidRPr="000C2FFD">
        <w:rPr>
          <w:bCs/>
          <w:iCs/>
          <w:vertAlign w:val="superscript"/>
          <w:lang w:val="en-US"/>
        </w:rPr>
        <w:t>th</w:t>
      </w:r>
      <w:r w:rsidRPr="000C2FFD">
        <w:rPr>
          <w:bCs/>
          <w:iCs/>
          <w:lang w:val="en-US"/>
        </w:rPr>
        <w:t xml:space="preserve"> May 2018.</w:t>
      </w:r>
    </w:p>
    <w:p w14:paraId="1B36000D" w14:textId="77777777" w:rsidR="003F48B3" w:rsidRPr="000C2FFD" w:rsidRDefault="003F48B3" w:rsidP="003F48B3">
      <w:pPr>
        <w:pStyle w:val="NoSpacing"/>
        <w:spacing w:line="480" w:lineRule="auto"/>
        <w:rPr>
          <w:bCs/>
          <w:iCs/>
          <w:lang w:val="en-US"/>
        </w:rPr>
      </w:pPr>
    </w:p>
    <w:p w14:paraId="01ACAFDE" w14:textId="77777777" w:rsidR="003F48B3" w:rsidRPr="000C2FFD" w:rsidRDefault="003F48B3" w:rsidP="003F48B3">
      <w:pPr>
        <w:pStyle w:val="NoSpacing"/>
        <w:spacing w:line="480" w:lineRule="auto"/>
        <w:rPr>
          <w:bCs/>
          <w:iCs/>
          <w:lang w:val="en-US"/>
        </w:rPr>
      </w:pPr>
      <w:r w:rsidRPr="000C2FFD">
        <w:rPr>
          <w:bCs/>
          <w:iCs/>
          <w:lang w:val="en-US"/>
        </w:rPr>
        <w:t>9. Wolf JA, Niederhauser V, Marshburn D, LaVela SL. Defining Patient Experience. Patie</w:t>
      </w:r>
      <w:r>
        <w:rPr>
          <w:bCs/>
          <w:iCs/>
          <w:lang w:val="en-US"/>
        </w:rPr>
        <w:t>nt Experience Journal. 2014; 1:</w:t>
      </w:r>
      <w:r w:rsidRPr="000C2FFD">
        <w:rPr>
          <w:bCs/>
          <w:iCs/>
          <w:lang w:val="en-US"/>
        </w:rPr>
        <w:t>7-19.</w:t>
      </w:r>
    </w:p>
    <w:p w14:paraId="58E39384" w14:textId="77777777" w:rsidR="003F48B3" w:rsidRPr="000C2FFD" w:rsidRDefault="003F48B3" w:rsidP="003F48B3">
      <w:pPr>
        <w:pStyle w:val="NoSpacing"/>
        <w:spacing w:line="480" w:lineRule="auto"/>
        <w:rPr>
          <w:bCs/>
          <w:iCs/>
          <w:lang w:val="en-US"/>
        </w:rPr>
      </w:pPr>
    </w:p>
    <w:p w14:paraId="2D9F0DD1" w14:textId="77777777" w:rsidR="003F48B3" w:rsidRPr="000C2FFD" w:rsidRDefault="003F48B3" w:rsidP="003F48B3">
      <w:pPr>
        <w:pStyle w:val="NoSpacing"/>
        <w:spacing w:line="480" w:lineRule="auto"/>
        <w:rPr>
          <w:bCs/>
          <w:iCs/>
          <w:lang w:val="en-US"/>
        </w:rPr>
      </w:pPr>
      <w:r w:rsidRPr="000C2FFD">
        <w:rPr>
          <w:bCs/>
          <w:iCs/>
          <w:lang w:val="en-US"/>
        </w:rPr>
        <w:t xml:space="preserve">10. Care Quality Commission. The five key questions we ask. 2016. </w:t>
      </w:r>
      <w:hyperlink r:id="rId15" w:history="1">
        <w:r w:rsidRPr="000C2FFD">
          <w:rPr>
            <w:rStyle w:val="Hyperlink"/>
            <w:bCs/>
            <w:iCs/>
            <w:color w:val="auto"/>
            <w:u w:val="none"/>
            <w:lang w:val="en-US"/>
          </w:rPr>
          <w:t>http://www.cqc.org.uk/content/five-key-questions-we-ask</w:t>
        </w:r>
      </w:hyperlink>
      <w:r w:rsidRPr="000C2FFD">
        <w:rPr>
          <w:bCs/>
          <w:iCs/>
          <w:lang w:val="en-US"/>
        </w:rPr>
        <w:t xml:space="preserve">. Accessed 21 Nov 2017. </w:t>
      </w:r>
    </w:p>
    <w:p w14:paraId="49E1D3C1" w14:textId="77777777" w:rsidR="003F48B3" w:rsidRPr="000C2FFD" w:rsidRDefault="003F48B3" w:rsidP="003F48B3">
      <w:pPr>
        <w:pStyle w:val="NoSpacing"/>
        <w:spacing w:line="480" w:lineRule="auto"/>
        <w:rPr>
          <w:bCs/>
          <w:iCs/>
          <w:lang w:val="en-US"/>
        </w:rPr>
      </w:pPr>
    </w:p>
    <w:p w14:paraId="7785823B" w14:textId="77777777" w:rsidR="003F48B3" w:rsidRPr="000C2FFD" w:rsidRDefault="003F48B3" w:rsidP="003F48B3">
      <w:pPr>
        <w:pStyle w:val="NoSpacing"/>
        <w:spacing w:line="480" w:lineRule="auto"/>
        <w:rPr>
          <w:bCs/>
          <w:iCs/>
          <w:lang w:val="en-US"/>
        </w:rPr>
      </w:pPr>
      <w:r w:rsidRPr="000C2FFD">
        <w:rPr>
          <w:bCs/>
          <w:iCs/>
          <w:lang w:val="en-US"/>
        </w:rPr>
        <w:t xml:space="preserve">11. Department of Health. End of Life Care Strategy: promoting high quality care for adults at the end of their life. 2008. </w:t>
      </w:r>
      <w:hyperlink r:id="rId16" w:history="1">
        <w:r w:rsidRPr="000C2FFD">
          <w:rPr>
            <w:rStyle w:val="Hyperlink"/>
            <w:rFonts w:cstheme="minorHAnsi"/>
            <w:color w:val="auto"/>
            <w:lang w:val="en-US"/>
          </w:rPr>
          <w:t>https://www.gov.uk/government/publications/end-of-life-care-strategy-promoting-high-quality-care-for-adults-at-the-end-of-their-life</w:t>
        </w:r>
      </w:hyperlink>
      <w:r w:rsidRPr="000C2FFD">
        <w:rPr>
          <w:bCs/>
          <w:iCs/>
          <w:lang w:val="en-US"/>
        </w:rPr>
        <w:t>. Accessed 21 Nov 2017.</w:t>
      </w:r>
    </w:p>
    <w:p w14:paraId="57E1F995" w14:textId="77777777" w:rsidR="003F48B3" w:rsidRPr="000C2FFD" w:rsidRDefault="003F48B3" w:rsidP="003F48B3">
      <w:pPr>
        <w:pStyle w:val="NoSpacing"/>
        <w:spacing w:line="480" w:lineRule="auto"/>
        <w:rPr>
          <w:bCs/>
          <w:iCs/>
          <w:lang w:val="en-US"/>
        </w:rPr>
      </w:pPr>
    </w:p>
    <w:p w14:paraId="1330B58E" w14:textId="77777777" w:rsidR="003F48B3" w:rsidRPr="000C2FFD" w:rsidRDefault="003F48B3" w:rsidP="003F48B3">
      <w:pPr>
        <w:pStyle w:val="NoSpacing"/>
        <w:spacing w:line="480" w:lineRule="auto"/>
        <w:rPr>
          <w:bCs/>
          <w:iCs/>
          <w:lang w:val="en-US"/>
        </w:rPr>
      </w:pPr>
      <w:r w:rsidRPr="000C2FFD">
        <w:rPr>
          <w:bCs/>
          <w:iCs/>
          <w:lang w:val="en-US"/>
        </w:rPr>
        <w:t xml:space="preserve">12. National Palliative and End of Life Care Partnership (NPELCP). Ambitions for Palliative and End of Life Care: a national framework for local action. 2015. </w:t>
      </w:r>
      <w:hyperlink r:id="rId17" w:history="1">
        <w:r w:rsidRPr="000C2FFD">
          <w:rPr>
            <w:rStyle w:val="Hyperlink"/>
            <w:bCs/>
            <w:iCs/>
            <w:color w:val="auto"/>
            <w:u w:val="none"/>
            <w:lang w:val="en-US"/>
          </w:rPr>
          <w:t>http://endoflifecareambitions.org.uk</w:t>
        </w:r>
      </w:hyperlink>
      <w:r w:rsidRPr="000C2FFD">
        <w:rPr>
          <w:bCs/>
          <w:iCs/>
          <w:lang w:val="en-US"/>
        </w:rPr>
        <w:t>. Accessed 21 Nov 2017.</w:t>
      </w:r>
    </w:p>
    <w:p w14:paraId="4EB1B5B1" w14:textId="77777777" w:rsidR="003F48B3" w:rsidRPr="000C2FFD" w:rsidRDefault="003F48B3" w:rsidP="003F48B3">
      <w:pPr>
        <w:pStyle w:val="NoSpacing"/>
        <w:spacing w:line="480" w:lineRule="auto"/>
        <w:rPr>
          <w:bCs/>
          <w:iCs/>
          <w:lang w:val="en-US"/>
        </w:rPr>
      </w:pPr>
    </w:p>
    <w:p w14:paraId="12942E7B" w14:textId="77777777" w:rsidR="003F48B3" w:rsidRPr="000C2FFD" w:rsidRDefault="003F48B3" w:rsidP="003F48B3">
      <w:pPr>
        <w:pStyle w:val="NoSpacing"/>
        <w:spacing w:line="480" w:lineRule="auto"/>
        <w:rPr>
          <w:bCs/>
          <w:iCs/>
          <w:lang w:val="en-US"/>
        </w:rPr>
      </w:pPr>
      <w:r w:rsidRPr="000C2FFD">
        <w:rPr>
          <w:bCs/>
          <w:iCs/>
          <w:lang w:val="en-US"/>
        </w:rPr>
        <w:lastRenderedPageBreak/>
        <w:t>13. National Institute for Clinical Excellence Care of dying adults in the last days of life. 2016.   https://www.nice.org.uk/guidance/ng31. Accessed 21 Nov 2017.</w:t>
      </w:r>
    </w:p>
    <w:p w14:paraId="59C7DCBB" w14:textId="77777777" w:rsidR="003F48B3" w:rsidRPr="000C2FFD" w:rsidRDefault="003F48B3" w:rsidP="003F48B3">
      <w:pPr>
        <w:pStyle w:val="NoSpacing"/>
        <w:spacing w:line="480" w:lineRule="auto"/>
        <w:rPr>
          <w:bCs/>
          <w:iCs/>
          <w:lang w:val="en-US"/>
        </w:rPr>
      </w:pPr>
    </w:p>
    <w:p w14:paraId="636BC6AD" w14:textId="77777777" w:rsidR="003F48B3" w:rsidRPr="000C2FFD" w:rsidRDefault="003F48B3" w:rsidP="003F48B3">
      <w:pPr>
        <w:pStyle w:val="NoSpacing"/>
        <w:spacing w:line="480" w:lineRule="auto"/>
        <w:rPr>
          <w:bCs/>
          <w:iCs/>
          <w:lang w:val="en-US"/>
        </w:rPr>
      </w:pPr>
      <w:r w:rsidRPr="000C2FFD">
        <w:rPr>
          <w:bCs/>
          <w:iCs/>
          <w:lang w:val="en-US"/>
        </w:rPr>
        <w:t xml:space="preserve">14. Avis M, Bond M, Arthur A. Satisfying solutions? A review of some unresolved issues in the measurement of patient satisfaction. </w:t>
      </w:r>
      <w:r w:rsidRPr="000C2FFD">
        <w:rPr>
          <w:bCs/>
          <w:shd w:val="clear" w:color="auto" w:fill="FFFFFF"/>
        </w:rPr>
        <w:t>J Adv Nurs. 1995;</w:t>
      </w:r>
      <w:r>
        <w:rPr>
          <w:bCs/>
          <w:iCs/>
          <w:lang w:val="en-US"/>
        </w:rPr>
        <w:t xml:space="preserve"> 22:316–322.</w:t>
      </w:r>
    </w:p>
    <w:p w14:paraId="38B1C565" w14:textId="77777777" w:rsidR="003F48B3" w:rsidRPr="000C2FFD" w:rsidRDefault="003F48B3" w:rsidP="003F48B3">
      <w:pPr>
        <w:pStyle w:val="NoSpacing"/>
        <w:spacing w:line="480" w:lineRule="auto"/>
        <w:rPr>
          <w:bCs/>
          <w:iCs/>
          <w:lang w:val="en-US"/>
        </w:rPr>
      </w:pPr>
    </w:p>
    <w:p w14:paraId="16EE98C6" w14:textId="77777777" w:rsidR="003F48B3" w:rsidRPr="000C2FFD" w:rsidRDefault="003F48B3" w:rsidP="003F48B3">
      <w:pPr>
        <w:pStyle w:val="NoSpacing"/>
        <w:spacing w:line="480" w:lineRule="auto"/>
        <w:rPr>
          <w:bCs/>
          <w:iCs/>
          <w:lang w:val="en-US"/>
        </w:rPr>
      </w:pPr>
      <w:r w:rsidRPr="000C2FFD">
        <w:rPr>
          <w:bCs/>
          <w:iCs/>
          <w:lang w:val="en-US"/>
        </w:rPr>
        <w:t>15. Wilcock PM, Brown GCS, Bateson J, Carver J, Machin S. Using patient stories to inspire quality improvement within the NHS Modernization Agency collaborative programmes.</w:t>
      </w:r>
      <w:r w:rsidRPr="000C2FFD">
        <w:rPr>
          <w:bCs/>
          <w:shd w:val="clear" w:color="auto" w:fill="FFFFFF"/>
        </w:rPr>
        <w:t xml:space="preserve"> J Clin Nurs. 2003; </w:t>
      </w:r>
      <w:r>
        <w:rPr>
          <w:bCs/>
          <w:iCs/>
          <w:lang w:val="en-US"/>
        </w:rPr>
        <w:t>12:</w:t>
      </w:r>
      <w:r w:rsidRPr="000C2FFD">
        <w:rPr>
          <w:bCs/>
          <w:iCs/>
          <w:lang w:val="en-US"/>
        </w:rPr>
        <w:t>422-430.</w:t>
      </w:r>
    </w:p>
    <w:p w14:paraId="5A6798AE" w14:textId="77777777" w:rsidR="003F48B3" w:rsidRPr="000C2FFD" w:rsidRDefault="003F48B3" w:rsidP="003F48B3">
      <w:pPr>
        <w:pStyle w:val="NoSpacing"/>
        <w:spacing w:line="480" w:lineRule="auto"/>
        <w:rPr>
          <w:bCs/>
          <w:iCs/>
          <w:lang w:val="en-US"/>
        </w:rPr>
      </w:pPr>
      <w:r w:rsidRPr="000C2FFD">
        <w:rPr>
          <w:b/>
          <w:bCs/>
          <w:shd w:val="clear" w:color="auto" w:fill="FFFFFF"/>
          <w:lang w:val="en-US"/>
        </w:rPr>
        <w:t xml:space="preserve"> </w:t>
      </w:r>
    </w:p>
    <w:p w14:paraId="53592041" w14:textId="77777777" w:rsidR="003F48B3" w:rsidRPr="000C2FFD" w:rsidRDefault="003F48B3" w:rsidP="003F48B3">
      <w:pPr>
        <w:pStyle w:val="NoSpacing"/>
        <w:spacing w:line="480" w:lineRule="auto"/>
        <w:rPr>
          <w:bCs/>
          <w:iCs/>
        </w:rPr>
      </w:pPr>
      <w:r w:rsidRPr="000C2FFD">
        <w:rPr>
          <w:bCs/>
          <w:iCs/>
          <w:lang w:val="en-US"/>
        </w:rPr>
        <w:t>16.</w:t>
      </w:r>
      <w:r>
        <w:rPr>
          <w:bCs/>
          <w:iCs/>
          <w:lang w:val="en-US"/>
        </w:rPr>
        <w:t xml:space="preserve"> </w:t>
      </w:r>
      <w:r w:rsidRPr="000C2FFD">
        <w:rPr>
          <w:bCs/>
          <w:iCs/>
          <w:lang w:val="en"/>
        </w:rPr>
        <w:t xml:space="preserve">Aspinall F, Addington-Hall J, Hughes R, Higginson I. </w:t>
      </w:r>
      <w:r w:rsidRPr="000C2FFD">
        <w:rPr>
          <w:bCs/>
          <w:iCs/>
        </w:rPr>
        <w:t xml:space="preserve">Using satisfaction to measure the quality of palliative care: a review of the literature. </w:t>
      </w:r>
      <w:r w:rsidRPr="000C2FFD">
        <w:rPr>
          <w:bCs/>
          <w:shd w:val="clear" w:color="auto" w:fill="FFFFFF"/>
        </w:rPr>
        <w:t>J Adv Nurs. 2003;</w:t>
      </w:r>
      <w:r>
        <w:rPr>
          <w:bCs/>
          <w:iCs/>
        </w:rPr>
        <w:t xml:space="preserve"> 42:</w:t>
      </w:r>
      <w:r w:rsidRPr="000C2FFD">
        <w:rPr>
          <w:bCs/>
          <w:iCs/>
        </w:rPr>
        <w:t>324–339.</w:t>
      </w:r>
    </w:p>
    <w:p w14:paraId="1D373DAC" w14:textId="77777777" w:rsidR="003F48B3" w:rsidRPr="000C2FFD" w:rsidRDefault="003F48B3" w:rsidP="003F48B3">
      <w:pPr>
        <w:pStyle w:val="NoSpacing"/>
        <w:spacing w:line="480" w:lineRule="auto"/>
        <w:rPr>
          <w:bCs/>
          <w:iCs/>
        </w:rPr>
      </w:pPr>
    </w:p>
    <w:p w14:paraId="6B45C413" w14:textId="77777777" w:rsidR="003F48B3" w:rsidRPr="000C2FFD" w:rsidRDefault="003F48B3" w:rsidP="003F48B3">
      <w:pPr>
        <w:pStyle w:val="NoSpacing"/>
        <w:spacing w:line="480" w:lineRule="auto"/>
        <w:jc w:val="both"/>
      </w:pPr>
      <w:r w:rsidRPr="000C2FFD">
        <w:rPr>
          <w:bCs/>
          <w:iCs/>
          <w:lang w:val="en-US"/>
        </w:rPr>
        <w:t>17.</w:t>
      </w:r>
      <w:r>
        <w:rPr>
          <w:bCs/>
          <w:iCs/>
          <w:lang w:val="en-US"/>
        </w:rPr>
        <w:t xml:space="preserve"> </w:t>
      </w:r>
      <w:r w:rsidRPr="000C2FFD">
        <w:t>The Daily Telegraph. 2</w:t>
      </w:r>
      <w:r w:rsidRPr="000C2FFD">
        <w:rPr>
          <w:vertAlign w:val="superscript"/>
        </w:rPr>
        <w:t>nd</w:t>
      </w:r>
      <w:r w:rsidRPr="000C2FFD">
        <w:t xml:space="preserve"> September 2009. Sentenced to Death on the NHS </w:t>
      </w:r>
      <w:hyperlink r:id="rId18" w:history="1">
        <w:r w:rsidRPr="000C2FFD">
          <w:rPr>
            <w:rStyle w:val="Hyperlink"/>
            <w:color w:val="auto"/>
            <w:u w:val="none"/>
          </w:rPr>
          <w:t>http://www.telegraph.co.uk/health/healthnews/6127514/Sentenced-to-death-on-the-NHS.html</w:t>
        </w:r>
      </w:hyperlink>
      <w:r w:rsidRPr="000C2FFD">
        <w:t xml:space="preserve"> Accessed 22nd May 2018.</w:t>
      </w:r>
    </w:p>
    <w:p w14:paraId="6E800FE0" w14:textId="77777777" w:rsidR="003F48B3" w:rsidRPr="000C2FFD" w:rsidRDefault="003F48B3" w:rsidP="003F48B3">
      <w:pPr>
        <w:rPr>
          <w:bCs/>
          <w:iCs/>
          <w:lang w:val="en-US"/>
        </w:rPr>
      </w:pPr>
    </w:p>
    <w:p w14:paraId="41EDF1B2" w14:textId="77777777" w:rsidR="003F48B3" w:rsidRPr="000C2FFD" w:rsidRDefault="003F48B3" w:rsidP="003F48B3">
      <w:pPr>
        <w:spacing w:line="256" w:lineRule="auto"/>
      </w:pPr>
      <w:r w:rsidRPr="000C2FFD">
        <w:rPr>
          <w:bCs/>
          <w:iCs/>
          <w:lang w:val="en-US"/>
        </w:rPr>
        <w:t xml:space="preserve">18. </w:t>
      </w:r>
      <w:r w:rsidRPr="000C2FFD">
        <w:t>Charon R. Narrative Medicine: Honoring the stories of illness. Oxford University Press;</w:t>
      </w:r>
      <w:r>
        <w:t xml:space="preserve"> </w:t>
      </w:r>
      <w:r w:rsidRPr="000C2FFD">
        <w:t xml:space="preserve">2006.  </w:t>
      </w:r>
    </w:p>
    <w:p w14:paraId="605E141A" w14:textId="77777777" w:rsidR="003F48B3" w:rsidRPr="000C2FFD" w:rsidRDefault="003F48B3" w:rsidP="003F48B3">
      <w:pPr>
        <w:pStyle w:val="NoSpacing"/>
        <w:spacing w:line="480" w:lineRule="auto"/>
        <w:rPr>
          <w:bCs/>
          <w:iCs/>
          <w:lang w:val="en-US"/>
        </w:rPr>
      </w:pPr>
    </w:p>
    <w:p w14:paraId="14360C81" w14:textId="77777777" w:rsidR="003F48B3" w:rsidRPr="000C2FFD" w:rsidRDefault="003F48B3" w:rsidP="003F48B3">
      <w:pPr>
        <w:pStyle w:val="NoSpacing"/>
        <w:spacing w:line="480" w:lineRule="auto"/>
        <w:rPr>
          <w:bCs/>
          <w:iCs/>
          <w:lang w:val="en-US"/>
        </w:rPr>
      </w:pPr>
      <w:r w:rsidRPr="000C2FFD">
        <w:rPr>
          <w:bCs/>
          <w:iCs/>
          <w:lang w:val="en-US"/>
        </w:rPr>
        <w:t>19. Kvale S.InterViews: An Introduction to Qualitative Research Interviewing. 1</w:t>
      </w:r>
      <w:r w:rsidRPr="000C2FFD">
        <w:rPr>
          <w:bCs/>
          <w:iCs/>
          <w:vertAlign w:val="superscript"/>
          <w:lang w:val="en-US"/>
        </w:rPr>
        <w:t>st</w:t>
      </w:r>
      <w:r w:rsidRPr="000C2FFD">
        <w:rPr>
          <w:bCs/>
          <w:iCs/>
          <w:lang w:val="en-US"/>
        </w:rPr>
        <w:t xml:space="preserve"> ed. Sage: London; 1996.</w:t>
      </w:r>
    </w:p>
    <w:p w14:paraId="788A6948" w14:textId="77777777" w:rsidR="003F48B3" w:rsidRPr="000C2FFD" w:rsidRDefault="003F48B3" w:rsidP="003F48B3">
      <w:pPr>
        <w:pStyle w:val="NoSpacing"/>
        <w:spacing w:line="480" w:lineRule="auto"/>
        <w:rPr>
          <w:bCs/>
          <w:iCs/>
          <w:lang w:val="en-US"/>
        </w:rPr>
      </w:pPr>
    </w:p>
    <w:p w14:paraId="70F5E6BD" w14:textId="77777777" w:rsidR="003F48B3" w:rsidRPr="000C2FFD" w:rsidRDefault="003F48B3" w:rsidP="003F48B3">
      <w:pPr>
        <w:pStyle w:val="NoSpacing"/>
        <w:spacing w:line="480" w:lineRule="auto"/>
        <w:rPr>
          <w:bCs/>
          <w:iCs/>
          <w:lang w:val="en-US"/>
        </w:rPr>
      </w:pPr>
      <w:r w:rsidRPr="000C2FFD">
        <w:rPr>
          <w:bCs/>
          <w:iCs/>
          <w:lang w:val="en-US"/>
        </w:rPr>
        <w:t xml:space="preserve">20. Polkinghorne </w:t>
      </w:r>
      <w:r w:rsidRPr="000C2FFD">
        <w:rPr>
          <w:bCs/>
          <w:iCs/>
          <w:color w:val="333333"/>
          <w:lang w:val="en-US"/>
        </w:rPr>
        <w:t>D,E. Narrative knowing and the human sciences. 1</w:t>
      </w:r>
      <w:r w:rsidRPr="000C2FFD">
        <w:rPr>
          <w:bCs/>
          <w:iCs/>
          <w:color w:val="333333"/>
          <w:vertAlign w:val="superscript"/>
          <w:lang w:val="en-US"/>
        </w:rPr>
        <w:t>st</w:t>
      </w:r>
      <w:r w:rsidRPr="000C2FFD">
        <w:rPr>
          <w:bCs/>
          <w:iCs/>
          <w:color w:val="333333"/>
          <w:lang w:val="en-US"/>
        </w:rPr>
        <w:t xml:space="preserve"> ed .Albany, W. State: University </w:t>
      </w:r>
      <w:r w:rsidRPr="000C2FFD">
        <w:rPr>
          <w:bCs/>
          <w:iCs/>
          <w:lang w:val="en-US"/>
        </w:rPr>
        <w:t>of New York Press</w:t>
      </w:r>
      <w:r>
        <w:rPr>
          <w:bCs/>
          <w:iCs/>
          <w:lang w:val="en-US"/>
        </w:rPr>
        <w:t>;</w:t>
      </w:r>
      <w:r w:rsidRPr="000C2FFD">
        <w:rPr>
          <w:bCs/>
          <w:iCs/>
          <w:lang w:val="en-US"/>
        </w:rPr>
        <w:t xml:space="preserve"> 1988.</w:t>
      </w:r>
    </w:p>
    <w:p w14:paraId="24A1DCF8" w14:textId="77777777" w:rsidR="003F48B3" w:rsidRPr="000C2FFD" w:rsidRDefault="003F48B3" w:rsidP="003F48B3">
      <w:pPr>
        <w:pStyle w:val="NoSpacing"/>
        <w:spacing w:line="480" w:lineRule="auto"/>
        <w:rPr>
          <w:bCs/>
          <w:iCs/>
          <w:lang w:val="en-US"/>
        </w:rPr>
      </w:pPr>
    </w:p>
    <w:p w14:paraId="70A6D6C1" w14:textId="77777777" w:rsidR="003F48B3" w:rsidRPr="00AB53B9" w:rsidRDefault="003F48B3" w:rsidP="003F48B3">
      <w:pPr>
        <w:pStyle w:val="NoSpacing"/>
        <w:spacing w:line="480" w:lineRule="auto"/>
        <w:rPr>
          <w:rFonts w:ascii="Calibri" w:hAnsi="Calibri" w:cs="AdvOT10f0fcb1"/>
        </w:rPr>
      </w:pPr>
      <w:r w:rsidRPr="000C2FFD">
        <w:rPr>
          <w:bCs/>
          <w:iCs/>
        </w:rPr>
        <w:lastRenderedPageBreak/>
        <w:t>21.</w:t>
      </w:r>
      <w:r w:rsidRPr="000C2FFD">
        <w:rPr>
          <w:rFonts w:ascii="Calibri" w:hAnsi="Calibri" w:cs="AdvOT10f0fcb1"/>
        </w:rPr>
        <w:t xml:space="preserve">Sivell S, Prout H, Hopewell-Kelly N, Baillie J, Byrne A, Edwards M, Harrop E, Noble S,Sampson C, Nelson A,M, et al. </w:t>
      </w:r>
      <w:r w:rsidRPr="00AB53B9">
        <w:rPr>
          <w:rFonts w:ascii="Calibri" w:hAnsi="Calibri" w:cs="AdvOT10f0fcb1"/>
        </w:rPr>
        <w:t>Considerations and recommendations for conducting qualitative research interviews with palliative and end-of-life care patients in the home setting: a consensus paper.  BMJ Support Palliat Care 2015;</w:t>
      </w:r>
      <w:r>
        <w:rPr>
          <w:rFonts w:ascii="Calibri" w:hAnsi="Calibri" w:cs="AdvOT10f0fcb1"/>
        </w:rPr>
        <w:t xml:space="preserve"> </w:t>
      </w:r>
      <w:r w:rsidRPr="00AB53B9">
        <w:rPr>
          <w:rFonts w:ascii="Calibri" w:hAnsi="Calibri" w:cs="AdvOT10f0fcb1"/>
        </w:rPr>
        <w:t>0:1–7. doi: 10.1111/1753-6405.12250.</w:t>
      </w:r>
    </w:p>
    <w:p w14:paraId="4B89A0F3" w14:textId="77777777" w:rsidR="003F48B3" w:rsidRPr="003F48B3" w:rsidRDefault="003F48B3" w:rsidP="003F48B3">
      <w:pPr>
        <w:autoSpaceDE w:val="0"/>
        <w:autoSpaceDN w:val="0"/>
        <w:adjustRightInd w:val="0"/>
        <w:spacing w:after="0" w:line="480" w:lineRule="auto"/>
        <w:rPr>
          <w:rFonts w:eastAsiaTheme="minorEastAsia" w:cs="AdvOT10f0fcb1"/>
          <w:lang w:eastAsia="en-GB"/>
        </w:rPr>
      </w:pPr>
    </w:p>
    <w:p w14:paraId="79F06769" w14:textId="77777777" w:rsidR="003F48B3" w:rsidRPr="003F48B3" w:rsidRDefault="003F48B3" w:rsidP="003F48B3">
      <w:pPr>
        <w:autoSpaceDE w:val="0"/>
        <w:autoSpaceDN w:val="0"/>
        <w:adjustRightInd w:val="0"/>
        <w:spacing w:after="0" w:line="480" w:lineRule="auto"/>
        <w:rPr>
          <w:rFonts w:eastAsia="MyriadPro-Regular" w:cs="MyriadPro-Regular-SC700"/>
        </w:rPr>
      </w:pPr>
      <w:r w:rsidRPr="003F48B3">
        <w:rPr>
          <w:bCs/>
          <w:iCs/>
        </w:rPr>
        <w:t>22.</w:t>
      </w:r>
      <w:r w:rsidRPr="003F48B3">
        <w:rPr>
          <w:rFonts w:cs="MyriadPro-Semibold"/>
        </w:rPr>
        <w:t xml:space="preserve"> Kendall S,Halliday L,E.</w:t>
      </w:r>
      <w:r w:rsidRPr="003F48B3">
        <w:rPr>
          <w:rFonts w:eastAsia="MyriadPro-Regular" w:cs="MyriadPro-Semibold"/>
        </w:rPr>
        <w:t>Undertaking ethical qualitative research in public health</w:t>
      </w:r>
      <w:r w:rsidRPr="003F48B3">
        <w:rPr>
          <w:rFonts w:eastAsia="MyriadPro-Regular" w:cs="MyriadPro-Semibold"/>
          <w:b/>
        </w:rPr>
        <w:t xml:space="preserve">: </w:t>
      </w:r>
      <w:r w:rsidRPr="003F48B3">
        <w:rPr>
          <w:rFonts w:eastAsia="MyriadPro-Regular" w:cs="MyriadPro-Semibold"/>
        </w:rPr>
        <w:t xml:space="preserve">are current ethical processes sufficient? </w:t>
      </w:r>
      <w:r w:rsidRPr="003F48B3">
        <w:rPr>
          <w:rFonts w:cs="Arial"/>
          <w:bCs/>
          <w:color w:val="000000"/>
          <w:shd w:val="clear" w:color="auto" w:fill="FFFFFF"/>
        </w:rPr>
        <w:t>Aust NZ J Publ Heal</w:t>
      </w:r>
      <w:r w:rsidRPr="003F48B3">
        <w:rPr>
          <w:rFonts w:eastAsia="MyriadPro-Regular" w:cs="MyriadPro-Regular"/>
        </w:rPr>
        <w:t>.</w:t>
      </w:r>
      <w:r w:rsidRPr="003F48B3">
        <w:rPr>
          <w:rFonts w:eastAsia="MyriadPro-Regular" w:cs="MyriadPro-Regular-SC700"/>
        </w:rPr>
        <w:t>2014; 4:306-309.</w:t>
      </w:r>
    </w:p>
    <w:p w14:paraId="16BC1EE2" w14:textId="77777777" w:rsidR="003F48B3" w:rsidRPr="003F48B3" w:rsidRDefault="003F48B3" w:rsidP="003F48B3">
      <w:pPr>
        <w:autoSpaceDE w:val="0"/>
        <w:autoSpaceDN w:val="0"/>
        <w:adjustRightInd w:val="0"/>
        <w:spacing w:after="0" w:line="480" w:lineRule="auto"/>
        <w:rPr>
          <w:rFonts w:eastAsia="MyriadPro-Regular" w:cs="MyriadPro-Regular"/>
        </w:rPr>
      </w:pPr>
    </w:p>
    <w:p w14:paraId="49F981C4" w14:textId="77777777" w:rsidR="003F48B3" w:rsidRPr="000C2FFD" w:rsidRDefault="003F48B3" w:rsidP="003F48B3">
      <w:pPr>
        <w:pStyle w:val="NoSpacing"/>
        <w:spacing w:line="480" w:lineRule="auto"/>
        <w:rPr>
          <w:bCs/>
          <w:iCs/>
          <w:color w:val="333333"/>
        </w:rPr>
      </w:pPr>
      <w:r w:rsidRPr="000C2FFD">
        <w:rPr>
          <w:bCs/>
          <w:iCs/>
        </w:rPr>
        <w:t xml:space="preserve">23. Smith J, </w:t>
      </w:r>
      <w:r w:rsidRPr="000C2FFD">
        <w:rPr>
          <w:bCs/>
          <w:iCs/>
          <w:color w:val="333333"/>
        </w:rPr>
        <w:t>Jarman A, Osborne M. Doing Interpretative Phenomenological Analysis. In: Murray M, Chamberlain K, editors. Qualitative Health Psychology: Theories and Methods.1</w:t>
      </w:r>
      <w:r w:rsidRPr="000C2FFD">
        <w:rPr>
          <w:bCs/>
          <w:iCs/>
          <w:color w:val="333333"/>
          <w:vertAlign w:val="superscript"/>
        </w:rPr>
        <w:t>st</w:t>
      </w:r>
      <w:r w:rsidRPr="000C2FFD">
        <w:rPr>
          <w:bCs/>
          <w:iCs/>
          <w:color w:val="333333"/>
        </w:rPr>
        <w:t xml:space="preserve"> ed. London: Sage. 1999; 218-240.</w:t>
      </w:r>
    </w:p>
    <w:p w14:paraId="03F428DA" w14:textId="77777777" w:rsidR="003F48B3" w:rsidRPr="000C2FFD" w:rsidRDefault="003F48B3" w:rsidP="003F48B3">
      <w:pPr>
        <w:pStyle w:val="NoSpacing"/>
        <w:spacing w:line="480" w:lineRule="auto"/>
        <w:rPr>
          <w:bCs/>
          <w:iCs/>
          <w:lang w:val="en-US"/>
        </w:rPr>
      </w:pPr>
    </w:p>
    <w:p w14:paraId="48CFF535" w14:textId="77777777" w:rsidR="003F48B3" w:rsidRPr="000C2FFD" w:rsidRDefault="003F48B3" w:rsidP="003F48B3">
      <w:pPr>
        <w:pStyle w:val="NoSpacing"/>
        <w:spacing w:line="480" w:lineRule="auto"/>
        <w:rPr>
          <w:bCs/>
          <w:iCs/>
          <w:lang w:val="en-US"/>
        </w:rPr>
      </w:pPr>
      <w:r w:rsidRPr="000C2FFD">
        <w:rPr>
          <w:bCs/>
          <w:iCs/>
          <w:lang w:val="en-US"/>
        </w:rPr>
        <w:t>24. Institue of Medicine Crossing the Quality Chasm: Anew health system for the 21</w:t>
      </w:r>
      <w:r w:rsidRPr="000C2FFD">
        <w:rPr>
          <w:bCs/>
          <w:iCs/>
          <w:vertAlign w:val="superscript"/>
          <w:lang w:val="en-US"/>
        </w:rPr>
        <w:t>st</w:t>
      </w:r>
      <w:r w:rsidRPr="000C2FFD">
        <w:rPr>
          <w:bCs/>
          <w:iCs/>
          <w:lang w:val="en-US"/>
        </w:rPr>
        <w:t xml:space="preserve"> Century. Washington DC: National Academy Press</w:t>
      </w:r>
      <w:r>
        <w:rPr>
          <w:bCs/>
          <w:iCs/>
          <w:lang w:val="en-US"/>
        </w:rPr>
        <w:t>;</w:t>
      </w:r>
      <w:r w:rsidRPr="000C2FFD">
        <w:rPr>
          <w:bCs/>
          <w:iCs/>
          <w:lang w:val="en-US"/>
        </w:rPr>
        <w:t xml:space="preserve"> 2001</w:t>
      </w:r>
      <w:r>
        <w:rPr>
          <w:bCs/>
          <w:iCs/>
          <w:lang w:val="en-US"/>
        </w:rPr>
        <w:t>.</w:t>
      </w:r>
    </w:p>
    <w:p w14:paraId="6CFECD11" w14:textId="77777777" w:rsidR="003F48B3" w:rsidRPr="000C2FFD" w:rsidRDefault="003F48B3" w:rsidP="003F48B3">
      <w:pPr>
        <w:pStyle w:val="NoSpacing"/>
        <w:spacing w:line="480" w:lineRule="auto"/>
        <w:rPr>
          <w:bCs/>
          <w:iCs/>
          <w:lang w:val="en-US"/>
        </w:rPr>
      </w:pPr>
    </w:p>
    <w:p w14:paraId="060DE4B7" w14:textId="77777777" w:rsidR="003F48B3" w:rsidRPr="000C2FFD" w:rsidRDefault="003F48B3" w:rsidP="003F48B3">
      <w:pPr>
        <w:pStyle w:val="NoSpacing"/>
        <w:spacing w:line="480" w:lineRule="auto"/>
        <w:rPr>
          <w:b/>
          <w:bCs/>
          <w:shd w:val="clear" w:color="auto" w:fill="FFFFFF"/>
        </w:rPr>
      </w:pPr>
      <w:r w:rsidRPr="000C2FFD">
        <w:rPr>
          <w:bCs/>
          <w:iCs/>
          <w:lang w:val="en-US"/>
        </w:rPr>
        <w:t xml:space="preserve">25. Berghout M, van Exel Job, Leensvaart L, Cramm J,M. Healthcare professionals' view on patient -centred care in hospitals. </w:t>
      </w:r>
      <w:r w:rsidRPr="000C2FFD">
        <w:rPr>
          <w:bCs/>
          <w:shd w:val="clear" w:color="auto" w:fill="FFFFFF"/>
        </w:rPr>
        <w:t xml:space="preserve">BMC Health Serv Res. 2015; </w:t>
      </w:r>
      <w:r w:rsidRPr="000C2FFD">
        <w:rPr>
          <w:bCs/>
          <w:iCs/>
          <w:lang w:val="en-US"/>
        </w:rPr>
        <w:t>15:1-13.</w:t>
      </w:r>
      <w:r w:rsidRPr="000C2FFD">
        <w:rPr>
          <w:b/>
          <w:bCs/>
          <w:shd w:val="clear" w:color="auto" w:fill="FFFFFF"/>
          <w:lang w:val="en-US"/>
        </w:rPr>
        <w:t xml:space="preserve"> </w:t>
      </w:r>
    </w:p>
    <w:p w14:paraId="5E0BE45F" w14:textId="77777777" w:rsidR="003F48B3" w:rsidRPr="000C2FFD" w:rsidRDefault="003F48B3" w:rsidP="003F48B3">
      <w:pPr>
        <w:pStyle w:val="NoSpacing"/>
        <w:spacing w:line="480" w:lineRule="auto"/>
        <w:rPr>
          <w:bCs/>
          <w:iCs/>
          <w:lang w:val="en-US"/>
        </w:rPr>
      </w:pPr>
    </w:p>
    <w:p w14:paraId="0944EA94" w14:textId="77777777" w:rsidR="003F48B3" w:rsidRPr="000C2FFD" w:rsidRDefault="003F48B3" w:rsidP="003F48B3">
      <w:pPr>
        <w:pStyle w:val="NoSpacing"/>
        <w:spacing w:line="480" w:lineRule="auto"/>
        <w:rPr>
          <w:bCs/>
          <w:iCs/>
          <w:lang w:val="en-US"/>
        </w:rPr>
      </w:pPr>
      <w:r w:rsidRPr="000C2FFD">
        <w:rPr>
          <w:bCs/>
          <w:iCs/>
          <w:lang w:val="en-US"/>
        </w:rPr>
        <w:t xml:space="preserve">26. </w:t>
      </w:r>
      <w:r w:rsidRPr="000C2FFD">
        <w:t xml:space="preserve">Nolan M.R, Davies S, Brown J.M, Keady J, Nolan J,et al. Beyond ‘person-centred’ care: a new vision for gerontological nursing. International Journal of Older People Nursing in association with </w:t>
      </w:r>
      <w:r w:rsidRPr="000C2FFD">
        <w:rPr>
          <w:rFonts w:ascii="Calibri" w:hAnsi="Calibri" w:cs="Arial"/>
          <w:bCs/>
          <w:color w:val="000000"/>
          <w:shd w:val="clear" w:color="auto" w:fill="FFFFFF"/>
        </w:rPr>
        <w:t>J C</w:t>
      </w:r>
      <w:r>
        <w:rPr>
          <w:rFonts w:ascii="Calibri" w:hAnsi="Calibri" w:cs="Arial"/>
          <w:bCs/>
          <w:color w:val="000000"/>
          <w:shd w:val="clear" w:color="auto" w:fill="FFFFFF"/>
        </w:rPr>
        <w:t>lin</w:t>
      </w:r>
      <w:r w:rsidRPr="000C2FFD">
        <w:rPr>
          <w:rFonts w:ascii="Calibri" w:hAnsi="Calibri" w:cs="Arial"/>
          <w:bCs/>
          <w:color w:val="000000"/>
          <w:shd w:val="clear" w:color="auto" w:fill="FFFFFF"/>
        </w:rPr>
        <w:t xml:space="preserve"> N</w:t>
      </w:r>
      <w:r>
        <w:rPr>
          <w:rFonts w:ascii="Calibri" w:hAnsi="Calibri" w:cs="Arial"/>
          <w:bCs/>
          <w:color w:val="000000"/>
          <w:shd w:val="clear" w:color="auto" w:fill="FFFFFF"/>
        </w:rPr>
        <w:t>urs</w:t>
      </w:r>
      <w:r w:rsidRPr="000C2FFD">
        <w:t>. 2004:</w:t>
      </w:r>
      <w:r>
        <w:t xml:space="preserve"> </w:t>
      </w:r>
      <w:r w:rsidRPr="000C2FFD">
        <w:t>13,3a;45–53</w:t>
      </w:r>
      <w:r w:rsidRPr="000C2FFD">
        <w:rPr>
          <w:bCs/>
          <w:iCs/>
          <w:lang w:val="en-US"/>
        </w:rPr>
        <w:t>33.</w:t>
      </w:r>
    </w:p>
    <w:p w14:paraId="33E7EFFB" w14:textId="77777777" w:rsidR="003F48B3" w:rsidRPr="000C2FFD" w:rsidRDefault="003F48B3" w:rsidP="003F48B3">
      <w:pPr>
        <w:pStyle w:val="NoSpacing"/>
        <w:spacing w:line="480" w:lineRule="auto"/>
        <w:rPr>
          <w:bCs/>
          <w:iCs/>
          <w:lang w:val="en-US"/>
        </w:rPr>
      </w:pPr>
    </w:p>
    <w:p w14:paraId="63EE3D35" w14:textId="77777777" w:rsidR="003F48B3" w:rsidRPr="000C2FFD" w:rsidRDefault="003F48B3" w:rsidP="003F48B3">
      <w:pPr>
        <w:pStyle w:val="NoSpacing"/>
        <w:spacing w:line="480" w:lineRule="auto"/>
        <w:rPr>
          <w:bCs/>
          <w:iCs/>
          <w:lang w:val="en-US"/>
        </w:rPr>
      </w:pPr>
      <w:r w:rsidRPr="000C2FFD">
        <w:rPr>
          <w:bCs/>
          <w:iCs/>
          <w:lang w:val="en-US"/>
        </w:rPr>
        <w:t>27. Frampton, SB, Charmel PA, Planetree, editors. Putting patients first: best practices in patient-centered care. 2</w:t>
      </w:r>
      <w:r w:rsidRPr="000C2FFD">
        <w:rPr>
          <w:bCs/>
          <w:iCs/>
          <w:vertAlign w:val="superscript"/>
          <w:lang w:val="en-US"/>
        </w:rPr>
        <w:t>nd</w:t>
      </w:r>
      <w:r w:rsidRPr="000C2FFD">
        <w:rPr>
          <w:bCs/>
          <w:iCs/>
          <w:lang w:val="en-US"/>
        </w:rPr>
        <w:t xml:space="preserve"> ed. John Wiley &amp; Sons</w:t>
      </w:r>
      <w:r>
        <w:rPr>
          <w:bCs/>
          <w:iCs/>
          <w:lang w:val="en-US"/>
        </w:rPr>
        <w:t>;</w:t>
      </w:r>
      <w:r w:rsidRPr="000C2FFD">
        <w:rPr>
          <w:bCs/>
          <w:iCs/>
          <w:lang w:val="en-US"/>
        </w:rPr>
        <w:t xml:space="preserve"> 2009.</w:t>
      </w:r>
    </w:p>
    <w:p w14:paraId="45AF0FF7" w14:textId="77777777" w:rsidR="003F48B3" w:rsidRPr="000C2FFD" w:rsidRDefault="003F48B3" w:rsidP="003F48B3">
      <w:pPr>
        <w:pStyle w:val="NoSpacing"/>
        <w:spacing w:line="480" w:lineRule="auto"/>
        <w:rPr>
          <w:bCs/>
          <w:iCs/>
          <w:lang w:val="en-US"/>
        </w:rPr>
      </w:pPr>
    </w:p>
    <w:p w14:paraId="68045E47" w14:textId="77777777" w:rsidR="003F48B3" w:rsidRPr="000C2FFD" w:rsidRDefault="003F48B3" w:rsidP="003F48B3">
      <w:pPr>
        <w:pStyle w:val="NoSpacing"/>
        <w:spacing w:line="480" w:lineRule="auto"/>
        <w:rPr>
          <w:bCs/>
          <w:iCs/>
          <w:lang w:val="en-US"/>
        </w:rPr>
      </w:pPr>
      <w:r w:rsidRPr="000C2FFD">
        <w:rPr>
          <w:bCs/>
          <w:iCs/>
          <w:lang w:val="en-US"/>
        </w:rPr>
        <w:lastRenderedPageBreak/>
        <w:t xml:space="preserve">28. Langer N, Ribarich M. Using Narratives In Healthcare Communication. </w:t>
      </w:r>
      <w:r w:rsidRPr="000C2FFD">
        <w:rPr>
          <w:bCs/>
          <w:shd w:val="clear" w:color="auto" w:fill="FFFFFF"/>
        </w:rPr>
        <w:t>Educ Gerontol.</w:t>
      </w:r>
      <w:r>
        <w:rPr>
          <w:bCs/>
          <w:iCs/>
          <w:lang w:val="en-US"/>
        </w:rPr>
        <w:t xml:space="preserve"> 2009; 35:</w:t>
      </w:r>
      <w:r w:rsidRPr="000C2FFD">
        <w:rPr>
          <w:bCs/>
          <w:iCs/>
          <w:lang w:val="en-US"/>
        </w:rPr>
        <w:t>55-62.</w:t>
      </w:r>
    </w:p>
    <w:p w14:paraId="0AA1CB0C" w14:textId="77777777" w:rsidR="003F48B3" w:rsidRPr="000C2FFD" w:rsidRDefault="003F48B3" w:rsidP="003F48B3">
      <w:pPr>
        <w:pStyle w:val="NoSpacing"/>
        <w:spacing w:line="480" w:lineRule="auto"/>
        <w:rPr>
          <w:bCs/>
          <w:iCs/>
          <w:lang w:val="en-US"/>
        </w:rPr>
      </w:pPr>
    </w:p>
    <w:p w14:paraId="7BF74B7F" w14:textId="77777777" w:rsidR="003F48B3" w:rsidRPr="000C2FFD" w:rsidRDefault="003F48B3" w:rsidP="003F48B3">
      <w:pPr>
        <w:pStyle w:val="NoSpacing"/>
        <w:spacing w:line="480" w:lineRule="auto"/>
        <w:rPr>
          <w:bCs/>
          <w:iCs/>
          <w:lang w:val="en-US"/>
        </w:rPr>
      </w:pPr>
      <w:r w:rsidRPr="000C2FFD">
        <w:rPr>
          <w:bCs/>
          <w:iCs/>
          <w:lang w:val="en-US"/>
        </w:rPr>
        <w:t>29.  Ciemens EL, Brant J, Kersten D, Mulete E, Dickerson DA. Qualitative Analysis of Patient and Family Perspectives of Palliative Care.</w:t>
      </w:r>
      <w:r w:rsidRPr="000C2FFD">
        <w:rPr>
          <w:b/>
          <w:bCs/>
          <w:shd w:val="clear" w:color="auto" w:fill="FFFFFF"/>
          <w:lang w:val="en-US"/>
        </w:rPr>
        <w:t xml:space="preserve"> </w:t>
      </w:r>
      <w:r w:rsidRPr="000C2FFD">
        <w:rPr>
          <w:bCs/>
          <w:shd w:val="clear" w:color="auto" w:fill="FFFFFF"/>
        </w:rPr>
        <w:t xml:space="preserve">J Palliat Med. 2015; </w:t>
      </w:r>
      <w:r>
        <w:rPr>
          <w:bCs/>
          <w:iCs/>
          <w:lang w:val="en-US"/>
        </w:rPr>
        <w:t>18:</w:t>
      </w:r>
      <w:r w:rsidRPr="000C2FFD">
        <w:rPr>
          <w:bCs/>
          <w:iCs/>
          <w:lang w:val="en-US"/>
        </w:rPr>
        <w:t>282-285.</w:t>
      </w:r>
    </w:p>
    <w:p w14:paraId="5918338F" w14:textId="77777777" w:rsidR="003F48B3" w:rsidRPr="000C2FFD" w:rsidRDefault="003F48B3" w:rsidP="003F48B3">
      <w:pPr>
        <w:autoSpaceDE w:val="0"/>
        <w:autoSpaceDN w:val="0"/>
        <w:adjustRightInd w:val="0"/>
        <w:spacing w:after="0" w:line="480" w:lineRule="auto"/>
        <w:rPr>
          <w:rFonts w:eastAsiaTheme="minorEastAsia"/>
          <w:bCs/>
          <w:iCs/>
          <w:lang w:val="en-US" w:eastAsia="en-GB"/>
        </w:rPr>
      </w:pPr>
    </w:p>
    <w:p w14:paraId="107EC87F" w14:textId="77777777" w:rsidR="003F48B3" w:rsidRPr="000C2FFD" w:rsidRDefault="003F48B3" w:rsidP="003F48B3">
      <w:pPr>
        <w:autoSpaceDE w:val="0"/>
        <w:autoSpaceDN w:val="0"/>
        <w:adjustRightInd w:val="0"/>
        <w:spacing w:after="0" w:line="480" w:lineRule="auto"/>
      </w:pPr>
      <w:r w:rsidRPr="000C2FFD">
        <w:rPr>
          <w:bCs/>
          <w:iCs/>
          <w:lang w:val="en-US"/>
        </w:rPr>
        <w:t xml:space="preserve">30. Pringle J, Johnston </w:t>
      </w:r>
      <w:r w:rsidRPr="000C2FFD">
        <w:rPr>
          <w:bCs/>
          <w:iCs/>
          <w:color w:val="333333"/>
          <w:lang w:val="en-US"/>
        </w:rPr>
        <w:t xml:space="preserve">B, Buchanan D. Dignity and patient-centred care for people with palliative care needs in the acute hospital setting: A systematic review. </w:t>
      </w:r>
      <w:r w:rsidRPr="000C2FFD">
        <w:rPr>
          <w:bCs/>
          <w:color w:val="000000"/>
          <w:shd w:val="clear" w:color="auto" w:fill="FFFFFF"/>
        </w:rPr>
        <w:t>Palliative Med. 2015;</w:t>
      </w:r>
      <w:r>
        <w:rPr>
          <w:bCs/>
          <w:iCs/>
          <w:color w:val="333333"/>
          <w:lang w:val="en-US"/>
        </w:rPr>
        <w:t xml:space="preserve"> 29:</w:t>
      </w:r>
      <w:r w:rsidRPr="000C2FFD">
        <w:rPr>
          <w:bCs/>
          <w:iCs/>
          <w:color w:val="333333"/>
          <w:lang w:val="en-US"/>
        </w:rPr>
        <w:t>675-694</w:t>
      </w:r>
      <w:r>
        <w:rPr>
          <w:bCs/>
          <w:iCs/>
          <w:color w:val="333333"/>
          <w:lang w:val="en-US"/>
        </w:rPr>
        <w:t>.</w:t>
      </w:r>
    </w:p>
    <w:p w14:paraId="6ADE77EA" w14:textId="77777777" w:rsidR="003F48B3" w:rsidRPr="000C2FFD" w:rsidRDefault="003F48B3" w:rsidP="003F48B3">
      <w:pPr>
        <w:autoSpaceDE w:val="0"/>
        <w:autoSpaceDN w:val="0"/>
        <w:adjustRightInd w:val="0"/>
        <w:spacing w:after="0" w:line="480" w:lineRule="auto"/>
      </w:pPr>
    </w:p>
    <w:p w14:paraId="73AB4CA8" w14:textId="77777777" w:rsidR="003F48B3" w:rsidRPr="000C2FFD" w:rsidRDefault="003F48B3" w:rsidP="003F48B3">
      <w:pPr>
        <w:pStyle w:val="NoSpacing"/>
        <w:spacing w:line="480" w:lineRule="auto"/>
        <w:rPr>
          <w:bCs/>
          <w:iCs/>
          <w:lang w:val="en-US"/>
        </w:rPr>
      </w:pPr>
      <w:r w:rsidRPr="000C2FFD">
        <w:t xml:space="preserve"> 31. </w:t>
      </w:r>
      <w:r w:rsidRPr="000C2FFD">
        <w:rPr>
          <w:bCs/>
          <w:iCs/>
          <w:lang w:val="en-US"/>
        </w:rPr>
        <w:t xml:space="preserve">Yang G, Ewing G, Booth S. What is the role of specialist palliative care in an acute hospital Setting? A qualitative study exploring views of patients and carers. </w:t>
      </w:r>
      <w:r w:rsidRPr="000C2FFD">
        <w:rPr>
          <w:bCs/>
          <w:shd w:val="clear" w:color="auto" w:fill="FFFFFF"/>
        </w:rPr>
        <w:t xml:space="preserve">Palliative Med. 2011; </w:t>
      </w:r>
      <w:r>
        <w:rPr>
          <w:bCs/>
          <w:iCs/>
          <w:lang w:val="en-US"/>
        </w:rPr>
        <w:t>26:</w:t>
      </w:r>
      <w:r w:rsidRPr="000C2FFD">
        <w:rPr>
          <w:bCs/>
          <w:iCs/>
          <w:lang w:val="en-US"/>
        </w:rPr>
        <w:t>1011-1017.</w:t>
      </w:r>
    </w:p>
    <w:p w14:paraId="0DA8C497" w14:textId="77777777" w:rsidR="003F48B3" w:rsidRPr="000C2FFD" w:rsidRDefault="003F48B3" w:rsidP="003F48B3">
      <w:pPr>
        <w:pStyle w:val="NoSpacing"/>
        <w:spacing w:line="480" w:lineRule="auto"/>
        <w:rPr>
          <w:bCs/>
          <w:iCs/>
          <w:lang w:val="en-US"/>
        </w:rPr>
      </w:pPr>
    </w:p>
    <w:p w14:paraId="1E8A9C90" w14:textId="77777777" w:rsidR="003F48B3" w:rsidRPr="000C2FFD" w:rsidRDefault="003F48B3" w:rsidP="003F48B3">
      <w:pPr>
        <w:pStyle w:val="NoSpacing"/>
        <w:spacing w:line="480" w:lineRule="auto"/>
        <w:rPr>
          <w:bCs/>
          <w:iCs/>
          <w:lang w:val="en-US"/>
        </w:rPr>
      </w:pPr>
      <w:r w:rsidRPr="000C2FFD">
        <w:rPr>
          <w:bCs/>
          <w:iCs/>
          <w:lang w:val="en-US"/>
        </w:rPr>
        <w:t>32. Potter J, Hami F, Bryan T, Quigley C. Symptoms in 400 patients referred to palliative care services: prevalence and patt</w:t>
      </w:r>
      <w:r>
        <w:rPr>
          <w:bCs/>
          <w:iCs/>
          <w:lang w:val="en-US"/>
        </w:rPr>
        <w:t>erns. Palliative Med. 2003; 17:</w:t>
      </w:r>
      <w:r w:rsidRPr="000C2FFD">
        <w:rPr>
          <w:bCs/>
          <w:iCs/>
          <w:lang w:val="en-US"/>
        </w:rPr>
        <w:t>310-314.</w:t>
      </w:r>
    </w:p>
    <w:p w14:paraId="46A513A2" w14:textId="77777777" w:rsidR="003F48B3" w:rsidRPr="000C2FFD" w:rsidRDefault="003F48B3" w:rsidP="003F48B3">
      <w:pPr>
        <w:pStyle w:val="NoSpacing"/>
        <w:spacing w:line="480" w:lineRule="auto"/>
        <w:rPr>
          <w:bCs/>
          <w:iCs/>
          <w:lang w:val="en-US"/>
        </w:rPr>
      </w:pPr>
    </w:p>
    <w:p w14:paraId="45EF0717" w14:textId="77777777" w:rsidR="003F48B3" w:rsidRPr="000C2FFD" w:rsidRDefault="003F48B3" w:rsidP="003F48B3">
      <w:pPr>
        <w:pStyle w:val="NoSpacing"/>
        <w:spacing w:line="480" w:lineRule="auto"/>
        <w:rPr>
          <w:bCs/>
          <w:iCs/>
          <w:lang w:val="en-US"/>
        </w:rPr>
      </w:pPr>
      <w:r w:rsidRPr="000C2FFD">
        <w:rPr>
          <w:bCs/>
          <w:iCs/>
          <w:lang w:val="en-US"/>
        </w:rPr>
        <w:t xml:space="preserve">33. Rome R.B, Luminais H.H, Bourgeois, D.A, Blais C.M. The Role of Palliative Care at the End of Life. </w:t>
      </w:r>
      <w:r>
        <w:rPr>
          <w:bCs/>
          <w:iCs/>
          <w:lang w:val="en-US"/>
        </w:rPr>
        <w:t>The Oschsner Journal. 2011; 11:</w:t>
      </w:r>
      <w:r w:rsidRPr="000C2FFD">
        <w:rPr>
          <w:bCs/>
          <w:iCs/>
          <w:lang w:val="en-US"/>
        </w:rPr>
        <w:t>348-352.</w:t>
      </w:r>
    </w:p>
    <w:p w14:paraId="7DEFE401" w14:textId="77777777" w:rsidR="003F48B3" w:rsidRPr="000C2FFD" w:rsidRDefault="003F48B3" w:rsidP="003F48B3">
      <w:pPr>
        <w:autoSpaceDE w:val="0"/>
        <w:autoSpaceDN w:val="0"/>
        <w:adjustRightInd w:val="0"/>
        <w:spacing w:after="0" w:line="480" w:lineRule="auto"/>
        <w:rPr>
          <w:rFonts w:eastAsia="Times New Roman" w:cs="Arial"/>
          <w:lang w:eastAsia="en-GB"/>
        </w:rPr>
      </w:pPr>
    </w:p>
    <w:p w14:paraId="770AF4B8" w14:textId="77777777" w:rsidR="003F48B3" w:rsidRPr="000C2FFD" w:rsidRDefault="003F48B3" w:rsidP="003F48B3">
      <w:pPr>
        <w:pStyle w:val="NoSpacing"/>
        <w:spacing w:line="480" w:lineRule="auto"/>
        <w:rPr>
          <w:bCs/>
          <w:iCs/>
          <w:lang w:val="en-US"/>
        </w:rPr>
      </w:pPr>
      <w:r w:rsidRPr="000C2FFD">
        <w:rPr>
          <w:bCs/>
          <w:iCs/>
          <w:lang w:val="en-US"/>
        </w:rPr>
        <w:t xml:space="preserve">34. Seymour J, Ingleton C, Payne S, Beddow V. Specialist palliative care: patients' experiences. </w:t>
      </w:r>
    </w:p>
    <w:p w14:paraId="7A5B2882" w14:textId="77777777" w:rsidR="003F48B3" w:rsidRPr="000C2FFD" w:rsidRDefault="003F48B3" w:rsidP="003F48B3">
      <w:pPr>
        <w:pStyle w:val="NoSpacing"/>
        <w:spacing w:line="480" w:lineRule="auto"/>
        <w:rPr>
          <w:bCs/>
          <w:iCs/>
          <w:lang w:val="en-US"/>
        </w:rPr>
      </w:pPr>
      <w:r w:rsidRPr="000C2FFD">
        <w:rPr>
          <w:bCs/>
          <w:shd w:val="clear" w:color="auto" w:fill="FFFFFF"/>
        </w:rPr>
        <w:t>J Adv Nurs</w:t>
      </w:r>
      <w:r>
        <w:rPr>
          <w:bCs/>
          <w:iCs/>
          <w:lang w:val="en-US"/>
        </w:rPr>
        <w:t>. 2003; 44:</w:t>
      </w:r>
      <w:r w:rsidRPr="000C2FFD">
        <w:rPr>
          <w:bCs/>
          <w:iCs/>
          <w:lang w:val="en-US"/>
        </w:rPr>
        <w:t>24-33.</w:t>
      </w:r>
    </w:p>
    <w:p w14:paraId="162DF233" w14:textId="77777777" w:rsidR="003F48B3" w:rsidRPr="000C2FFD" w:rsidRDefault="003F48B3" w:rsidP="003F48B3">
      <w:pPr>
        <w:pStyle w:val="NoSpacing"/>
        <w:spacing w:line="480" w:lineRule="auto"/>
      </w:pPr>
    </w:p>
    <w:p w14:paraId="7BB14273" w14:textId="77777777" w:rsidR="003F48B3" w:rsidRPr="000C2FFD" w:rsidRDefault="003F48B3" w:rsidP="003F48B3">
      <w:pPr>
        <w:pStyle w:val="NoSpacing"/>
        <w:spacing w:line="480" w:lineRule="auto"/>
        <w:rPr>
          <w:bCs/>
          <w:iCs/>
          <w:lang w:val="en-US"/>
        </w:rPr>
      </w:pPr>
      <w:r w:rsidRPr="000C2FFD">
        <w:rPr>
          <w:bCs/>
          <w:iCs/>
          <w:lang w:val="en-US"/>
        </w:rPr>
        <w:t xml:space="preserve">35. Connor A, Allport S, Dixon J, Somerville A-M. </w:t>
      </w:r>
      <w:r w:rsidRPr="000C2FFD">
        <w:rPr>
          <w:lang w:val="en"/>
        </w:rPr>
        <w:t xml:space="preserve">Patient perspective: what do palliative care patients think about their care? Int J Palliat Nurs. 2008; 546-552. </w:t>
      </w:r>
    </w:p>
    <w:p w14:paraId="5A4F3142" w14:textId="77777777" w:rsidR="003F48B3" w:rsidRPr="000C2FFD" w:rsidRDefault="003F48B3" w:rsidP="003F48B3">
      <w:pPr>
        <w:pStyle w:val="NoSpacing"/>
        <w:spacing w:line="480" w:lineRule="auto"/>
        <w:rPr>
          <w:bCs/>
          <w:iCs/>
          <w:lang w:val="en-US"/>
        </w:rPr>
      </w:pPr>
    </w:p>
    <w:p w14:paraId="2B219801" w14:textId="77777777" w:rsidR="003F48B3" w:rsidRPr="000C2FFD" w:rsidRDefault="003F48B3" w:rsidP="003F48B3">
      <w:pPr>
        <w:pStyle w:val="NoSpacing"/>
        <w:spacing w:line="480" w:lineRule="auto"/>
        <w:rPr>
          <w:bCs/>
          <w:iCs/>
          <w:lang w:val="en-US"/>
        </w:rPr>
      </w:pPr>
      <w:r w:rsidRPr="000C2FFD">
        <w:rPr>
          <w:bCs/>
          <w:iCs/>
          <w:lang w:val="en-US"/>
        </w:rPr>
        <w:lastRenderedPageBreak/>
        <w:t xml:space="preserve">36. Hanks GW, Robbins M, Sharp D, Forbes K, Done K, Peters TJ, Morgan H, Sykes J, Baxter K, Corfe F, Bidgood C. tHE imPaCT study: a randomised controlled trial to evaluate a hospital palliative care team. </w:t>
      </w:r>
      <w:r w:rsidRPr="000C2FFD">
        <w:rPr>
          <w:bCs/>
          <w:shd w:val="clear" w:color="auto" w:fill="FFFFFF"/>
        </w:rPr>
        <w:t>Brit J Cancer.</w:t>
      </w:r>
      <w:r>
        <w:rPr>
          <w:bCs/>
          <w:iCs/>
          <w:lang w:val="en-US"/>
        </w:rPr>
        <w:t xml:space="preserve"> 2002; 87:</w:t>
      </w:r>
      <w:r w:rsidRPr="000C2FFD">
        <w:rPr>
          <w:bCs/>
          <w:iCs/>
          <w:lang w:val="en-US"/>
        </w:rPr>
        <w:t>733-739.</w:t>
      </w:r>
    </w:p>
    <w:p w14:paraId="42D12ED6" w14:textId="77777777" w:rsidR="003F48B3" w:rsidRPr="000C2FFD" w:rsidRDefault="003F48B3" w:rsidP="003F48B3">
      <w:pPr>
        <w:pStyle w:val="NoSpacing"/>
        <w:spacing w:line="480" w:lineRule="auto"/>
        <w:rPr>
          <w:bCs/>
          <w:iCs/>
          <w:lang w:val="en-US"/>
        </w:rPr>
      </w:pPr>
    </w:p>
    <w:p w14:paraId="6DFEA4BA" w14:textId="77777777" w:rsidR="003F48B3" w:rsidRPr="000C2FFD" w:rsidRDefault="003F48B3" w:rsidP="003F48B3">
      <w:pPr>
        <w:pStyle w:val="NoSpacing"/>
        <w:spacing w:line="480" w:lineRule="auto"/>
        <w:rPr>
          <w:bCs/>
          <w:iCs/>
          <w:lang w:val="en-US"/>
        </w:rPr>
      </w:pPr>
      <w:r w:rsidRPr="000C2FFD">
        <w:rPr>
          <w:bCs/>
          <w:iCs/>
          <w:lang w:val="en-US"/>
        </w:rPr>
        <w:t xml:space="preserve">37. Higginson IJ, Finlay IG, Goodwin DM, Hood K, Edwards AGK, Douglas H-R, Normand CE. Is There Evidence That Palliative Care Teams Alter End-of-Life Experiences of Patients and Their Caregivers? </w:t>
      </w:r>
      <w:r w:rsidRPr="000C2FFD">
        <w:rPr>
          <w:bCs/>
          <w:shd w:val="clear" w:color="auto" w:fill="FFFFFF"/>
        </w:rPr>
        <w:t>J Pain Symptom Manag</w:t>
      </w:r>
      <w:r>
        <w:rPr>
          <w:bCs/>
          <w:iCs/>
          <w:lang w:val="en-US"/>
        </w:rPr>
        <w:t>. 2003; 25:</w:t>
      </w:r>
      <w:r w:rsidRPr="000C2FFD">
        <w:rPr>
          <w:bCs/>
          <w:iCs/>
          <w:lang w:val="en-US"/>
        </w:rPr>
        <w:t>150-168.</w:t>
      </w:r>
    </w:p>
    <w:p w14:paraId="5D025D5E" w14:textId="77777777" w:rsidR="003F48B3" w:rsidRPr="000C2FFD" w:rsidRDefault="003F48B3" w:rsidP="003F48B3">
      <w:pPr>
        <w:pStyle w:val="NoSpacing"/>
        <w:spacing w:line="480" w:lineRule="auto"/>
        <w:rPr>
          <w:bCs/>
          <w:iCs/>
          <w:lang w:val="en-US"/>
        </w:rPr>
      </w:pPr>
    </w:p>
    <w:p w14:paraId="3EC4CB45" w14:textId="77777777" w:rsidR="003F48B3" w:rsidRPr="000C2FFD" w:rsidRDefault="003F48B3" w:rsidP="003F48B3">
      <w:pPr>
        <w:pStyle w:val="NoSpacing"/>
        <w:spacing w:line="480" w:lineRule="auto"/>
        <w:rPr>
          <w:bCs/>
          <w:iCs/>
          <w:color w:val="333333"/>
          <w:lang w:val="en-US"/>
        </w:rPr>
      </w:pPr>
      <w:r w:rsidRPr="000C2FFD">
        <w:rPr>
          <w:bCs/>
          <w:iCs/>
          <w:lang w:val="en-US"/>
        </w:rPr>
        <w:t xml:space="preserve">38. Janssens R, Gordijin B. Clinical trials in palliative care: an ethical evaluation. </w:t>
      </w:r>
      <w:r w:rsidRPr="000C2FFD">
        <w:rPr>
          <w:bCs/>
          <w:shd w:val="clear" w:color="auto" w:fill="FFFFFF"/>
        </w:rPr>
        <w:t xml:space="preserve">Patient Edu Couns. </w:t>
      </w:r>
      <w:r>
        <w:rPr>
          <w:bCs/>
          <w:iCs/>
          <w:lang w:val="en-US"/>
        </w:rPr>
        <w:t>2000; 41:</w:t>
      </w:r>
      <w:r w:rsidRPr="000C2FFD">
        <w:rPr>
          <w:bCs/>
          <w:iCs/>
          <w:lang w:val="en-US"/>
        </w:rPr>
        <w:t>55-62.</w:t>
      </w:r>
    </w:p>
    <w:p w14:paraId="1EB6F407" w14:textId="77777777" w:rsidR="003F48B3" w:rsidRPr="000C2FFD" w:rsidRDefault="003F48B3" w:rsidP="003F48B3">
      <w:pPr>
        <w:pStyle w:val="NoSpacing"/>
        <w:spacing w:line="480" w:lineRule="auto"/>
        <w:rPr>
          <w:bCs/>
          <w:iCs/>
          <w:lang w:val="en-US"/>
        </w:rPr>
      </w:pPr>
    </w:p>
    <w:p w14:paraId="6BBC81D6" w14:textId="77777777" w:rsidR="003F48B3" w:rsidRPr="000C2FFD" w:rsidRDefault="003F48B3" w:rsidP="003F48B3">
      <w:pPr>
        <w:pStyle w:val="NoSpacing"/>
        <w:spacing w:line="480" w:lineRule="auto"/>
        <w:rPr>
          <w:bCs/>
          <w:iCs/>
          <w:color w:val="333333"/>
          <w:lang w:val="en-US"/>
        </w:rPr>
      </w:pPr>
      <w:r w:rsidRPr="000C2FFD">
        <w:rPr>
          <w:bCs/>
          <w:iCs/>
          <w:lang w:val="en-US"/>
        </w:rPr>
        <w:t xml:space="preserve">39. Matheison CM, Stam J. Renegotiating identity: cancer narratives. </w:t>
      </w:r>
      <w:r w:rsidRPr="000C2FFD">
        <w:rPr>
          <w:bCs/>
          <w:shd w:val="clear" w:color="auto" w:fill="FFFFFF"/>
        </w:rPr>
        <w:t xml:space="preserve">Sociol Health Ill. </w:t>
      </w:r>
      <w:r w:rsidRPr="000C2FFD">
        <w:rPr>
          <w:bCs/>
          <w:iCs/>
          <w:lang w:val="en-US"/>
        </w:rPr>
        <w:t>1995; 17:283-</w:t>
      </w:r>
      <w:r w:rsidRPr="000C2FFD">
        <w:rPr>
          <w:bCs/>
          <w:iCs/>
          <w:color w:val="333333"/>
          <w:lang w:val="en-US"/>
        </w:rPr>
        <w:t xml:space="preserve"> 306.</w:t>
      </w:r>
    </w:p>
    <w:p w14:paraId="39CDF204" w14:textId="77777777" w:rsidR="003F48B3" w:rsidRPr="000C2FFD" w:rsidRDefault="003F48B3" w:rsidP="003F48B3">
      <w:pPr>
        <w:pStyle w:val="NoSpacing"/>
        <w:spacing w:line="480" w:lineRule="auto"/>
        <w:rPr>
          <w:bCs/>
          <w:iCs/>
          <w:lang w:val="en-US"/>
        </w:rPr>
      </w:pPr>
    </w:p>
    <w:p w14:paraId="2CCA6649" w14:textId="77777777" w:rsidR="003F48B3" w:rsidRPr="000C2FFD" w:rsidRDefault="003F48B3" w:rsidP="003F48B3">
      <w:pPr>
        <w:pStyle w:val="NoSpacing"/>
        <w:spacing w:line="480" w:lineRule="auto"/>
        <w:rPr>
          <w:bCs/>
          <w:iCs/>
          <w:color w:val="333333"/>
          <w:lang w:val="en-US"/>
        </w:rPr>
      </w:pPr>
      <w:r w:rsidRPr="000C2FFD">
        <w:rPr>
          <w:bCs/>
          <w:iCs/>
          <w:lang w:val="en-US"/>
        </w:rPr>
        <w:t xml:space="preserve">40. Charmaz K. Loss of self; a fundamental form of suffering in the chronically ill. </w:t>
      </w:r>
      <w:r w:rsidRPr="000C2FFD">
        <w:rPr>
          <w:bCs/>
          <w:shd w:val="clear" w:color="auto" w:fill="FFFFFF"/>
        </w:rPr>
        <w:t xml:space="preserve">Sociol Health Ill. </w:t>
      </w:r>
      <w:r w:rsidRPr="000C2FFD">
        <w:rPr>
          <w:bCs/>
          <w:iCs/>
          <w:color w:val="333333"/>
          <w:lang w:val="en-US"/>
        </w:rPr>
        <w:t>1983; 5:168-195.</w:t>
      </w:r>
    </w:p>
    <w:p w14:paraId="6BC2C865" w14:textId="77777777" w:rsidR="003F48B3" w:rsidRPr="000C2FFD" w:rsidRDefault="003F48B3" w:rsidP="003F48B3">
      <w:pPr>
        <w:pStyle w:val="NoSpacing"/>
        <w:spacing w:line="480" w:lineRule="auto"/>
        <w:rPr>
          <w:bCs/>
          <w:iCs/>
          <w:lang w:val="en-US"/>
        </w:rPr>
      </w:pPr>
    </w:p>
    <w:p w14:paraId="2A8ECEA4" w14:textId="77777777" w:rsidR="003F48B3" w:rsidRPr="000C2FFD" w:rsidRDefault="003F48B3" w:rsidP="003F48B3">
      <w:pPr>
        <w:pStyle w:val="NoSpacing"/>
        <w:spacing w:line="480" w:lineRule="auto"/>
        <w:rPr>
          <w:bCs/>
          <w:iCs/>
          <w:color w:val="333333"/>
          <w:lang w:val="en-US"/>
        </w:rPr>
      </w:pPr>
      <w:r w:rsidRPr="000C2FFD">
        <w:rPr>
          <w:bCs/>
          <w:iCs/>
          <w:lang w:val="en-US"/>
        </w:rPr>
        <w:t xml:space="preserve">41. Hockley </w:t>
      </w:r>
      <w:r w:rsidRPr="000C2FFD">
        <w:rPr>
          <w:bCs/>
          <w:iCs/>
          <w:color w:val="333333"/>
          <w:lang w:val="en-US"/>
        </w:rPr>
        <w:t xml:space="preserve">J. Role of the hospital support team. </w:t>
      </w:r>
      <w:r w:rsidRPr="000C2FFD">
        <w:rPr>
          <w:bCs/>
          <w:color w:val="000000"/>
          <w:shd w:val="clear" w:color="auto" w:fill="FFFFFF"/>
        </w:rPr>
        <w:t xml:space="preserve">Brit J Hosp Med. </w:t>
      </w:r>
      <w:r w:rsidRPr="000C2FFD">
        <w:rPr>
          <w:bCs/>
          <w:iCs/>
          <w:color w:val="333333"/>
          <w:lang w:val="en-US"/>
        </w:rPr>
        <w:t>1992; 48:250-253.</w:t>
      </w:r>
    </w:p>
    <w:p w14:paraId="439A3E79" w14:textId="77777777" w:rsidR="003F48B3" w:rsidRPr="000C2FFD" w:rsidRDefault="003F48B3" w:rsidP="003F48B3">
      <w:pPr>
        <w:pStyle w:val="NoSpacing"/>
        <w:spacing w:line="480" w:lineRule="auto"/>
        <w:rPr>
          <w:bCs/>
          <w:iCs/>
          <w:color w:val="333333"/>
          <w:lang w:val="en-US"/>
        </w:rPr>
      </w:pPr>
    </w:p>
    <w:p w14:paraId="0F5B7A15" w14:textId="77777777" w:rsidR="003F48B3" w:rsidRPr="000C2FFD" w:rsidRDefault="003F48B3" w:rsidP="003F48B3">
      <w:pPr>
        <w:spacing w:line="480" w:lineRule="auto"/>
        <w:rPr>
          <w:b/>
        </w:rPr>
      </w:pPr>
      <w:r w:rsidRPr="000C2FFD">
        <w:t>42. Bury M.</w:t>
      </w:r>
      <w:r w:rsidRPr="000C2FFD">
        <w:rPr>
          <w:b/>
        </w:rPr>
        <w:t xml:space="preserve"> </w:t>
      </w:r>
      <w:r w:rsidRPr="000C2FFD">
        <w:rPr>
          <w:rFonts w:cs="Times New Roman"/>
          <w:bCs/>
        </w:rPr>
        <w:t xml:space="preserve">Chronic illness as biographical disruption. </w:t>
      </w:r>
      <w:r w:rsidRPr="00AB53B9">
        <w:rPr>
          <w:rFonts w:cs="Arial"/>
          <w:bCs/>
          <w:color w:val="000000"/>
          <w:shd w:val="clear" w:color="auto" w:fill="FFFFFF"/>
        </w:rPr>
        <w:t>Sociol Health Ill</w:t>
      </w:r>
      <w:r>
        <w:rPr>
          <w:rFonts w:cs="Times New Roman"/>
          <w:iCs/>
        </w:rPr>
        <w:t>.1982;</w:t>
      </w:r>
      <w:r w:rsidRPr="00AB53B9">
        <w:t xml:space="preserve"> </w:t>
      </w:r>
      <w:r>
        <w:rPr>
          <w:rFonts w:cs="Times New Roman"/>
          <w:iCs/>
        </w:rPr>
        <w:t>4</w:t>
      </w:r>
      <w:r w:rsidRPr="00AB53B9">
        <w:rPr>
          <w:rFonts w:cs="Times New Roman"/>
          <w:iCs/>
        </w:rPr>
        <w:t>:167-82</w:t>
      </w:r>
      <w:r>
        <w:rPr>
          <w:rFonts w:cs="Times New Roman"/>
          <w:iCs/>
        </w:rPr>
        <w:t>.</w:t>
      </w:r>
    </w:p>
    <w:p w14:paraId="43672E1A" w14:textId="77777777" w:rsidR="003F48B3" w:rsidRPr="000C2FFD" w:rsidRDefault="003F48B3" w:rsidP="003F48B3">
      <w:pPr>
        <w:spacing w:line="480" w:lineRule="auto"/>
        <w:rPr>
          <w:b/>
        </w:rPr>
      </w:pPr>
    </w:p>
    <w:p w14:paraId="6860774E" w14:textId="77777777" w:rsidR="003F48B3" w:rsidRPr="000C2FFD" w:rsidRDefault="003F48B3" w:rsidP="003F48B3">
      <w:pPr>
        <w:autoSpaceDE w:val="0"/>
        <w:autoSpaceDN w:val="0"/>
        <w:adjustRightInd w:val="0"/>
        <w:spacing w:after="0" w:line="480" w:lineRule="auto"/>
        <w:rPr>
          <w:rFonts w:ascii="Calibri" w:hAnsi="Calibri" w:cs="AdvPA"/>
        </w:rPr>
      </w:pPr>
      <w:r w:rsidRPr="000C2FFD">
        <w:rPr>
          <w:rFonts w:cs="AdvPAI"/>
        </w:rPr>
        <w:t>43. Abma T.A. Str</w:t>
      </w:r>
      <w:r w:rsidRPr="000C2FFD">
        <w:rPr>
          <w:rFonts w:cs="AdvPA"/>
        </w:rPr>
        <w:t>uggling with the fragility of life: a relational – narrative approach to</w:t>
      </w:r>
      <w:r w:rsidRPr="00AB53B9">
        <w:rPr>
          <w:rFonts w:cs="AdvPA"/>
        </w:rPr>
        <w:t xml:space="preserve"> ethics</w:t>
      </w:r>
      <w:r w:rsidRPr="000C2FFD">
        <w:rPr>
          <w:rFonts w:cs="AdvPA"/>
        </w:rPr>
        <w:t xml:space="preserve"> in palliative nursing.</w:t>
      </w:r>
      <w:r w:rsidRPr="000C2FFD">
        <w:rPr>
          <w:rFonts w:ascii="Arial" w:hAnsi="Arial" w:cs="Arial"/>
          <w:b/>
          <w:bCs/>
          <w:color w:val="000000"/>
          <w:sz w:val="19"/>
          <w:szCs w:val="19"/>
          <w:shd w:val="clear" w:color="auto" w:fill="FFFFFF"/>
        </w:rPr>
        <w:t xml:space="preserve"> </w:t>
      </w:r>
      <w:r w:rsidRPr="000C2FFD">
        <w:rPr>
          <w:rFonts w:ascii="Calibri" w:hAnsi="Calibri" w:cs="Arial"/>
          <w:bCs/>
          <w:color w:val="000000"/>
          <w:shd w:val="clear" w:color="auto" w:fill="FFFFFF"/>
        </w:rPr>
        <w:t>N</w:t>
      </w:r>
      <w:r>
        <w:rPr>
          <w:rFonts w:ascii="Calibri" w:hAnsi="Calibri" w:cs="Arial"/>
          <w:bCs/>
          <w:color w:val="000000"/>
          <w:shd w:val="clear" w:color="auto" w:fill="FFFFFF"/>
        </w:rPr>
        <w:t>urs</w:t>
      </w:r>
      <w:r w:rsidRPr="000C2FFD">
        <w:rPr>
          <w:rFonts w:ascii="Calibri" w:hAnsi="Calibri" w:cs="Arial"/>
          <w:bCs/>
          <w:color w:val="000000"/>
          <w:shd w:val="clear" w:color="auto" w:fill="FFFFFF"/>
        </w:rPr>
        <w:t xml:space="preserve"> E</w:t>
      </w:r>
      <w:r>
        <w:rPr>
          <w:rFonts w:ascii="Calibri" w:hAnsi="Calibri" w:cs="Arial"/>
          <w:bCs/>
          <w:color w:val="000000"/>
          <w:shd w:val="clear" w:color="auto" w:fill="FFFFFF"/>
        </w:rPr>
        <w:t>thics</w:t>
      </w:r>
      <w:r w:rsidRPr="000C2FFD">
        <w:rPr>
          <w:rFonts w:ascii="Calibri" w:hAnsi="Calibri" w:cs="Arial"/>
          <w:bCs/>
          <w:color w:val="000000"/>
          <w:shd w:val="clear" w:color="auto" w:fill="FFFFFF"/>
        </w:rPr>
        <w:t>.</w:t>
      </w:r>
      <w:r>
        <w:rPr>
          <w:rFonts w:ascii="Calibri" w:hAnsi="Calibri" w:cs="Arial"/>
          <w:bCs/>
          <w:color w:val="000000"/>
          <w:shd w:val="clear" w:color="auto" w:fill="FFFFFF"/>
        </w:rPr>
        <w:t xml:space="preserve"> </w:t>
      </w:r>
      <w:r w:rsidRPr="000C2FFD">
        <w:rPr>
          <w:rFonts w:ascii="Calibri" w:hAnsi="Calibri" w:cs="AdvPAI"/>
        </w:rPr>
        <w:t>2005;</w:t>
      </w:r>
      <w:r>
        <w:rPr>
          <w:rFonts w:ascii="Calibri" w:hAnsi="Calibri" w:cs="AdvPAI"/>
        </w:rPr>
        <w:t xml:space="preserve"> </w:t>
      </w:r>
      <w:r w:rsidRPr="000C2FFD">
        <w:rPr>
          <w:rFonts w:ascii="Calibri" w:hAnsi="Calibri" w:cs="AdvPAI"/>
        </w:rPr>
        <w:t>4:</w:t>
      </w:r>
      <w:r w:rsidRPr="000C2FFD">
        <w:rPr>
          <w:rFonts w:ascii="Calibri" w:hAnsi="Calibri" w:cs="AdvPA"/>
        </w:rPr>
        <w:t>337-348.</w:t>
      </w:r>
    </w:p>
    <w:p w14:paraId="57CDDFB3" w14:textId="77777777" w:rsidR="003F48B3" w:rsidRPr="000C2FFD" w:rsidRDefault="003F48B3" w:rsidP="003F48B3">
      <w:pPr>
        <w:autoSpaceDE w:val="0"/>
        <w:autoSpaceDN w:val="0"/>
        <w:adjustRightInd w:val="0"/>
        <w:spacing w:after="0" w:line="480" w:lineRule="auto"/>
        <w:rPr>
          <w:rFonts w:cs="AdvPA"/>
        </w:rPr>
      </w:pPr>
    </w:p>
    <w:p w14:paraId="100BB33E" w14:textId="77777777" w:rsidR="003F48B3" w:rsidRPr="000C2FFD" w:rsidRDefault="003F48B3" w:rsidP="003F48B3">
      <w:pPr>
        <w:shd w:val="clear" w:color="auto" w:fill="FFFFFF"/>
        <w:spacing w:after="100" w:afterAutospacing="1" w:line="480" w:lineRule="auto"/>
        <w:outlineLvl w:val="0"/>
        <w:rPr>
          <w:rFonts w:ascii="Arial" w:eastAsia="Times New Roman" w:hAnsi="Arial" w:cs="Arial"/>
          <w:sz w:val="18"/>
          <w:szCs w:val="18"/>
          <w:lang w:eastAsia="en-GB"/>
        </w:rPr>
      </w:pPr>
      <w:r w:rsidRPr="000C2FFD">
        <w:lastRenderedPageBreak/>
        <w:t>44.</w:t>
      </w:r>
      <w:hyperlink r:id="rId19" w:history="1">
        <w:r w:rsidRPr="000C2FFD">
          <w:rPr>
            <w:rStyle w:val="Hyperlink"/>
            <w:rFonts w:ascii="Arial" w:eastAsia="Times New Roman" w:hAnsi="Arial" w:cs="Arial"/>
            <w:color w:val="auto"/>
            <w:sz w:val="18"/>
            <w:szCs w:val="18"/>
            <w:u w:val="none"/>
            <w:lang w:eastAsia="en-GB"/>
          </w:rPr>
          <w:t xml:space="preserve"> Frank</w:t>
        </w:r>
      </w:hyperlink>
      <w:r w:rsidRPr="000C2FFD">
        <w:rPr>
          <w:rFonts w:ascii="Arial" w:eastAsia="Times New Roman" w:hAnsi="Arial" w:cs="Arial"/>
          <w:sz w:val="18"/>
          <w:szCs w:val="18"/>
          <w:lang w:eastAsia="en-GB"/>
        </w:rPr>
        <w:t xml:space="preserve"> AW. </w:t>
      </w:r>
      <w:r w:rsidRPr="000C2FFD">
        <w:rPr>
          <w:rFonts w:ascii="Calibri" w:eastAsia="Times New Roman" w:hAnsi="Calibri" w:cs="Arial"/>
          <w:kern w:val="36"/>
          <w:lang w:val="en" w:eastAsia="en-GB"/>
        </w:rPr>
        <w:t>The Wounded Storyteller .Body Illness and Ethics. 2</w:t>
      </w:r>
      <w:r w:rsidRPr="000C2FFD">
        <w:rPr>
          <w:rFonts w:ascii="Calibri" w:eastAsia="Times New Roman" w:hAnsi="Calibri" w:cs="Arial"/>
          <w:kern w:val="36"/>
          <w:vertAlign w:val="superscript"/>
          <w:lang w:val="en" w:eastAsia="en-GB"/>
        </w:rPr>
        <w:t>nd</w:t>
      </w:r>
      <w:r w:rsidRPr="000C2FFD">
        <w:rPr>
          <w:rFonts w:ascii="Calibri" w:eastAsia="Times New Roman" w:hAnsi="Calibri" w:cs="Arial"/>
          <w:kern w:val="36"/>
          <w:lang w:val="en" w:eastAsia="en-GB"/>
        </w:rPr>
        <w:t xml:space="preserve"> ed. University of Chicago Press; 2013.</w:t>
      </w:r>
    </w:p>
    <w:p w14:paraId="2BE80381" w14:textId="77777777" w:rsidR="003F48B3" w:rsidRPr="000C2FFD" w:rsidRDefault="003F48B3" w:rsidP="003F48B3">
      <w:pPr>
        <w:pStyle w:val="NoSpacing"/>
        <w:spacing w:line="480" w:lineRule="auto"/>
        <w:rPr>
          <w:bCs/>
          <w:iCs/>
          <w:lang w:val="en-US"/>
        </w:rPr>
      </w:pPr>
      <w:r w:rsidRPr="000C2FFD">
        <w:rPr>
          <w:bCs/>
          <w:iCs/>
          <w:lang w:val="en-US"/>
        </w:rPr>
        <w:t xml:space="preserve">45. Johnson C. </w:t>
      </w:r>
      <w:r>
        <w:rPr>
          <w:bCs/>
          <w:iCs/>
          <w:lang w:val="en-US"/>
        </w:rPr>
        <w:t>Living with Dignity</w:t>
      </w:r>
      <w:r w:rsidRPr="000C2FFD">
        <w:rPr>
          <w:bCs/>
          <w:iCs/>
          <w:lang w:val="en-US"/>
        </w:rPr>
        <w:t xml:space="preserve">: A palliative approach to care at the end of life. </w:t>
      </w:r>
      <w:r>
        <w:t>ANMJ. 2017; 25:30–</w:t>
      </w:r>
      <w:r w:rsidRPr="000C2FFD">
        <w:t>33.</w:t>
      </w:r>
      <w:r w:rsidRPr="000C2FFD">
        <w:br/>
      </w:r>
    </w:p>
    <w:p w14:paraId="7EDB2541" w14:textId="77777777" w:rsidR="003F48B3" w:rsidRPr="000C2FFD" w:rsidRDefault="003F48B3" w:rsidP="003F48B3">
      <w:pPr>
        <w:pStyle w:val="NoSpacing"/>
        <w:spacing w:line="480" w:lineRule="auto"/>
        <w:rPr>
          <w:bCs/>
          <w:iCs/>
          <w:color w:val="333333"/>
          <w:lang w:val="en-US"/>
        </w:rPr>
      </w:pPr>
      <w:r w:rsidRPr="000C2FFD">
        <w:rPr>
          <w:bCs/>
          <w:iCs/>
          <w:lang w:val="en-US"/>
        </w:rPr>
        <w:t xml:space="preserve">46. </w:t>
      </w:r>
      <w:r w:rsidRPr="000C2FFD">
        <w:rPr>
          <w:bCs/>
          <w:iCs/>
          <w:color w:val="333333"/>
          <w:lang w:val="en-US"/>
        </w:rPr>
        <w:t>Chochinov HM. Dignity and the essence of medicine: the A, B, C, and D of dignity conserving care.</w:t>
      </w:r>
      <w:r w:rsidRPr="000C2FFD">
        <w:rPr>
          <w:lang w:val="en-US"/>
        </w:rPr>
        <w:t xml:space="preserve"> </w:t>
      </w:r>
      <w:r w:rsidRPr="000C2FFD">
        <w:rPr>
          <w:bCs/>
          <w:color w:val="000000"/>
          <w:shd w:val="clear" w:color="auto" w:fill="FFFFFF"/>
        </w:rPr>
        <w:t xml:space="preserve">Brit Med J. </w:t>
      </w:r>
      <w:r>
        <w:rPr>
          <w:bCs/>
          <w:iCs/>
          <w:color w:val="333333"/>
          <w:lang w:val="en-US"/>
        </w:rPr>
        <w:t>2007; 335:</w:t>
      </w:r>
      <w:r w:rsidRPr="000C2FFD">
        <w:rPr>
          <w:bCs/>
          <w:iCs/>
          <w:color w:val="333333"/>
          <w:lang w:val="en-US"/>
        </w:rPr>
        <w:t>184–187.</w:t>
      </w:r>
    </w:p>
    <w:p w14:paraId="38313410" w14:textId="77777777" w:rsidR="003F48B3" w:rsidRPr="000C2FFD" w:rsidRDefault="003F48B3" w:rsidP="003F48B3">
      <w:pPr>
        <w:pStyle w:val="NoSpacing"/>
        <w:spacing w:line="480" w:lineRule="auto"/>
        <w:rPr>
          <w:bCs/>
          <w:iCs/>
          <w:color w:val="333333"/>
          <w:lang w:val="en-US"/>
        </w:rPr>
      </w:pPr>
    </w:p>
    <w:p w14:paraId="52A7109E" w14:textId="77777777" w:rsidR="003F48B3" w:rsidRPr="000C2FFD" w:rsidRDefault="003F48B3" w:rsidP="003F48B3">
      <w:pPr>
        <w:pStyle w:val="NoSpacing"/>
        <w:spacing w:line="480" w:lineRule="auto"/>
        <w:rPr>
          <w:bCs/>
          <w:iCs/>
          <w:color w:val="333333"/>
          <w:lang w:val="en-US"/>
        </w:rPr>
      </w:pPr>
      <w:r w:rsidRPr="000C2FFD">
        <w:rPr>
          <w:bCs/>
          <w:iCs/>
          <w:color w:val="333333"/>
          <w:lang w:val="en-US"/>
        </w:rPr>
        <w:t xml:space="preserve">47. Johnston B, Gaffney M, Pringle J, Buchanan D. The person behind the patient: a feasibility study using the Patient Dignity Question for patients with palliative care needs in hospital. International Journal of </w:t>
      </w:r>
      <w:r>
        <w:rPr>
          <w:bCs/>
          <w:iCs/>
          <w:color w:val="333333"/>
          <w:lang w:val="en-US"/>
        </w:rPr>
        <w:t>Palliative Nursing. 2015; 21:</w:t>
      </w:r>
      <w:r w:rsidRPr="000C2FFD">
        <w:rPr>
          <w:bCs/>
          <w:iCs/>
          <w:color w:val="333333"/>
          <w:lang w:val="en-US"/>
        </w:rPr>
        <w:t>71-77.</w:t>
      </w:r>
    </w:p>
    <w:p w14:paraId="6E357030" w14:textId="77777777" w:rsidR="003F48B3" w:rsidRPr="000C2FFD" w:rsidRDefault="003F48B3" w:rsidP="003F48B3">
      <w:pPr>
        <w:pStyle w:val="NoSpacing"/>
        <w:spacing w:line="480" w:lineRule="auto"/>
        <w:rPr>
          <w:bCs/>
          <w:iCs/>
          <w:color w:val="333333"/>
          <w:lang w:val="en-US"/>
        </w:rPr>
      </w:pPr>
    </w:p>
    <w:p w14:paraId="131DC5C5" w14:textId="77777777" w:rsidR="003F48B3" w:rsidRPr="000C2FFD" w:rsidRDefault="003F48B3" w:rsidP="003F48B3">
      <w:pPr>
        <w:autoSpaceDE w:val="0"/>
        <w:autoSpaceDN w:val="0"/>
        <w:adjustRightInd w:val="0"/>
        <w:spacing w:after="0" w:line="480" w:lineRule="auto"/>
        <w:rPr>
          <w:bCs/>
          <w:iCs/>
          <w:color w:val="333333"/>
          <w:lang w:val="en-US"/>
        </w:rPr>
      </w:pPr>
      <w:r w:rsidRPr="000C2FFD">
        <w:rPr>
          <w:bCs/>
          <w:iCs/>
          <w:color w:val="333333"/>
          <w:lang w:val="en-US"/>
        </w:rPr>
        <w:t xml:space="preserve">48. Bingley AF, Thomas C, Brown J, Reeve J, Payne S. Developing narrative research in supportive and palliative care: the focus on illness narratives. </w:t>
      </w:r>
      <w:r w:rsidRPr="000C2FFD">
        <w:rPr>
          <w:bCs/>
          <w:color w:val="000000"/>
          <w:shd w:val="clear" w:color="auto" w:fill="FFFFFF"/>
        </w:rPr>
        <w:t>Palliative Med</w:t>
      </w:r>
      <w:r>
        <w:rPr>
          <w:bCs/>
          <w:iCs/>
          <w:color w:val="333333"/>
          <w:lang w:val="en-US"/>
        </w:rPr>
        <w:t>. 2008; 22:</w:t>
      </w:r>
      <w:r w:rsidRPr="000C2FFD">
        <w:rPr>
          <w:bCs/>
          <w:iCs/>
          <w:color w:val="333333"/>
          <w:lang w:val="en-US"/>
        </w:rPr>
        <w:t>653-658.</w:t>
      </w:r>
    </w:p>
    <w:p w14:paraId="7838D26E" w14:textId="77777777" w:rsidR="003F48B3" w:rsidRPr="000C2FFD" w:rsidRDefault="003F48B3" w:rsidP="003F48B3">
      <w:pPr>
        <w:autoSpaceDE w:val="0"/>
        <w:autoSpaceDN w:val="0"/>
        <w:adjustRightInd w:val="0"/>
        <w:spacing w:after="0" w:line="480" w:lineRule="auto"/>
        <w:rPr>
          <w:rFonts w:ascii="AdvP7D0C" w:hAnsi="AdvP7D0C" w:cs="AdvP7D0C"/>
          <w:sz w:val="14"/>
          <w:szCs w:val="14"/>
        </w:rPr>
      </w:pPr>
      <w:r w:rsidRPr="000C2FFD">
        <w:rPr>
          <w:bCs/>
          <w:iCs/>
          <w:color w:val="333333"/>
          <w:lang w:val="en-US"/>
        </w:rPr>
        <w:br/>
      </w:r>
      <w:r w:rsidRPr="000C2FFD">
        <w:rPr>
          <w:bCs/>
          <w:iCs/>
          <w:lang w:val="en-US"/>
        </w:rPr>
        <w:t xml:space="preserve">49. </w:t>
      </w:r>
      <w:r w:rsidRPr="000C2FFD">
        <w:t xml:space="preserve">Duke  S,Bennett H. </w:t>
      </w:r>
      <w:r w:rsidRPr="000C2FFD">
        <w:rPr>
          <w:rFonts w:cs="AdvP7D0F"/>
        </w:rPr>
        <w:t>A narrative review of the published ethical debates in palliative care research and an assessment of their adequacy to inform research governance.</w:t>
      </w:r>
    </w:p>
    <w:p w14:paraId="36EDCB2F" w14:textId="77777777" w:rsidR="003F48B3" w:rsidRPr="000C2FFD" w:rsidRDefault="003F48B3" w:rsidP="003F48B3">
      <w:pPr>
        <w:autoSpaceDE w:val="0"/>
        <w:autoSpaceDN w:val="0"/>
        <w:adjustRightInd w:val="0"/>
        <w:spacing w:after="0" w:line="480" w:lineRule="auto"/>
        <w:rPr>
          <w:rFonts w:cs="AdvP7D0F"/>
        </w:rPr>
      </w:pPr>
      <w:r w:rsidRPr="000C2FFD">
        <w:rPr>
          <w:rFonts w:cs="AdvP7D0C"/>
        </w:rPr>
        <w:t>Palliat Med.</w:t>
      </w:r>
      <w:r>
        <w:rPr>
          <w:rFonts w:cs="AdvP7D09"/>
        </w:rPr>
        <w:t>20</w:t>
      </w:r>
      <w:r w:rsidRPr="000C2FFD">
        <w:rPr>
          <w:rFonts w:cs="AdvP7D09"/>
        </w:rPr>
        <w:t>1</w:t>
      </w:r>
      <w:r>
        <w:rPr>
          <w:rFonts w:cs="AdvP7D09"/>
        </w:rPr>
        <w:t>0</w:t>
      </w:r>
      <w:r w:rsidRPr="000C2FFD">
        <w:rPr>
          <w:rFonts w:cs="AdvP7D09"/>
        </w:rPr>
        <w:t>;doi:10.1177/0269216309352714 (last accessed 17</w:t>
      </w:r>
      <w:r w:rsidRPr="000C2FFD">
        <w:rPr>
          <w:rFonts w:cs="AdvP7D09"/>
          <w:vertAlign w:val="superscript"/>
        </w:rPr>
        <w:t>th</w:t>
      </w:r>
      <w:r w:rsidRPr="000C2FFD">
        <w:rPr>
          <w:rFonts w:cs="AdvP7D09"/>
        </w:rPr>
        <w:t xml:space="preserve"> May 2018)</w:t>
      </w:r>
      <w:r>
        <w:rPr>
          <w:rFonts w:cs="AdvP7D09"/>
        </w:rPr>
        <w:t>.</w:t>
      </w:r>
    </w:p>
    <w:p w14:paraId="5B98A26A" w14:textId="77777777" w:rsidR="003F48B3" w:rsidRPr="000C2FFD" w:rsidRDefault="003F48B3" w:rsidP="003F48B3">
      <w:pPr>
        <w:pStyle w:val="NoSpacing"/>
        <w:spacing w:line="480" w:lineRule="auto"/>
        <w:rPr>
          <w:bCs/>
          <w:iCs/>
          <w:lang w:val="en-US"/>
        </w:rPr>
      </w:pPr>
    </w:p>
    <w:p w14:paraId="099B9C45" w14:textId="77777777" w:rsidR="003F48B3" w:rsidRPr="000C2FFD" w:rsidRDefault="003F48B3" w:rsidP="003F48B3">
      <w:pPr>
        <w:autoSpaceDE w:val="0"/>
        <w:autoSpaceDN w:val="0"/>
        <w:adjustRightInd w:val="0"/>
        <w:spacing w:after="0" w:line="480" w:lineRule="auto"/>
        <w:rPr>
          <w:rFonts w:ascii="Calibri" w:hAnsi="Calibri" w:cs="GillSansStd-Bold"/>
          <w:bCs/>
        </w:rPr>
      </w:pPr>
      <w:r w:rsidRPr="000C2FFD">
        <w:rPr>
          <w:bCs/>
          <w:iCs/>
          <w:lang w:val="en-US"/>
        </w:rPr>
        <w:t xml:space="preserve">50. </w:t>
      </w:r>
      <w:r w:rsidRPr="000C2FFD">
        <w:rPr>
          <w:rFonts w:ascii="Calibri" w:hAnsi="Calibri" w:cs="GillSansStd-Bold"/>
          <w:bCs/>
        </w:rPr>
        <w:t>Bloomer M.J, Hutchinson A.M, Brooks L, Botti  M et al. Dying persons’ perspectives on, or</w:t>
      </w:r>
    </w:p>
    <w:p w14:paraId="31C6BBCA" w14:textId="77777777" w:rsidR="003F48B3" w:rsidRPr="000C2FFD" w:rsidRDefault="003F48B3" w:rsidP="003F48B3">
      <w:pPr>
        <w:autoSpaceDE w:val="0"/>
        <w:autoSpaceDN w:val="0"/>
        <w:adjustRightInd w:val="0"/>
        <w:spacing w:after="0" w:line="480" w:lineRule="auto"/>
        <w:rPr>
          <w:rFonts w:ascii="Calibri" w:hAnsi="Calibri" w:cs="GillSansStd-Bold"/>
          <w:bCs/>
        </w:rPr>
      </w:pPr>
      <w:r w:rsidRPr="000C2FFD">
        <w:rPr>
          <w:rFonts w:ascii="Calibri" w:hAnsi="Calibri" w:cs="GillSansStd-Bold"/>
          <w:bCs/>
        </w:rPr>
        <w:t xml:space="preserve">experiences of, participating in research: An integrative review. </w:t>
      </w:r>
      <w:r w:rsidRPr="000C2FFD">
        <w:rPr>
          <w:rFonts w:ascii="Calibri" w:hAnsi="Calibri" w:cs="GillSansStd-Italic"/>
          <w:iCs/>
        </w:rPr>
        <w:t>Palliat Med.</w:t>
      </w:r>
      <w:r w:rsidRPr="000C2FFD">
        <w:rPr>
          <w:rFonts w:ascii="Calibri" w:hAnsi="Calibri" w:cs="GillSansStd-Italic"/>
          <w:i/>
          <w:iCs/>
        </w:rPr>
        <w:t xml:space="preserve"> </w:t>
      </w:r>
      <w:r>
        <w:rPr>
          <w:rFonts w:ascii="Calibri" w:hAnsi="Calibri" w:cs="GillSansStd"/>
        </w:rPr>
        <w:t>2018; 4:</w:t>
      </w:r>
      <w:r w:rsidRPr="000C2FFD">
        <w:rPr>
          <w:rFonts w:ascii="Calibri" w:hAnsi="Calibri" w:cs="GillSansStd"/>
        </w:rPr>
        <w:t>851–860</w:t>
      </w:r>
      <w:r>
        <w:rPr>
          <w:rFonts w:ascii="Calibri" w:hAnsi="Calibri" w:cs="GillSansStd"/>
        </w:rPr>
        <w:t>.</w:t>
      </w:r>
    </w:p>
    <w:p w14:paraId="301EFB1E" w14:textId="77777777" w:rsidR="003F48B3" w:rsidRPr="000C2FFD" w:rsidRDefault="003F48B3" w:rsidP="003F48B3">
      <w:pPr>
        <w:shd w:val="clear" w:color="auto" w:fill="FFFFFF"/>
        <w:spacing w:after="0" w:line="480" w:lineRule="auto"/>
        <w:rPr>
          <w:rFonts w:eastAsia="Times New Roman" w:cs="Times New Roman"/>
          <w:lang w:eastAsia="en-GB"/>
        </w:rPr>
      </w:pPr>
    </w:p>
    <w:p w14:paraId="2F94735C" w14:textId="77777777" w:rsidR="003F48B3" w:rsidRPr="000C2FFD" w:rsidRDefault="003F48B3" w:rsidP="003F48B3">
      <w:pPr>
        <w:shd w:val="clear" w:color="auto" w:fill="FFFFFF"/>
        <w:spacing w:after="0" w:line="480" w:lineRule="auto"/>
        <w:rPr>
          <w:rFonts w:cs="AdvOT0231c847"/>
        </w:rPr>
      </w:pPr>
      <w:r w:rsidRPr="000C2FFD">
        <w:rPr>
          <w:rFonts w:eastAsia="Times New Roman" w:cs="Times New Roman"/>
          <w:lang w:eastAsia="en-GB"/>
        </w:rPr>
        <w:t xml:space="preserve">51. Nwosu A.C, Mayland C.R, Mason S, Varro A, Ellershaw J.E at al. Patients want to be involved in end-of-life care research. </w:t>
      </w:r>
      <w:r w:rsidRPr="000C2FFD">
        <w:rPr>
          <w:rFonts w:cs="AdvOTbe4cb9cb"/>
        </w:rPr>
        <w:t>BMJ Supportive &amp; Palliative are.</w:t>
      </w:r>
      <w:r>
        <w:rPr>
          <w:rFonts w:cs="AdvOTbe4cb9cb"/>
        </w:rPr>
        <w:t xml:space="preserve"> </w:t>
      </w:r>
      <w:r>
        <w:rPr>
          <w:rFonts w:cs="AdvOT0231c847"/>
        </w:rPr>
        <w:t xml:space="preserve">2013. </w:t>
      </w:r>
      <w:hyperlink r:id="rId20" w:tgtFrame="_new" w:history="1">
        <w:r w:rsidRPr="000C2FFD">
          <w:rPr>
            <w:rStyle w:val="Hyperlink"/>
            <w:rFonts w:eastAsia="Times New Roman" w:cs="Times New Roman"/>
            <w:color w:val="auto"/>
            <w:u w:val="none"/>
            <w:lang w:eastAsia="en-GB"/>
          </w:rPr>
          <w:t>http://dx.doi.org/10.1136/bmjspcare-2013-000537</w:t>
        </w:r>
      </w:hyperlink>
      <w:r w:rsidRPr="000C2FFD">
        <w:t>.</w:t>
      </w:r>
      <w:r w:rsidRPr="000C2FFD">
        <w:rPr>
          <w:rFonts w:eastAsia="Times New Roman" w:cs="Times New Roman"/>
          <w:lang w:eastAsia="en-GB"/>
        </w:rPr>
        <w:t xml:space="preserve"> Accessed 23</w:t>
      </w:r>
      <w:r w:rsidRPr="000C2FFD">
        <w:rPr>
          <w:rFonts w:eastAsia="Times New Roman" w:cs="Times New Roman"/>
          <w:vertAlign w:val="superscript"/>
          <w:lang w:eastAsia="en-GB"/>
        </w:rPr>
        <w:t>rd</w:t>
      </w:r>
      <w:r w:rsidRPr="000C2FFD">
        <w:rPr>
          <w:rFonts w:eastAsia="Times New Roman" w:cs="Times New Roman"/>
          <w:lang w:eastAsia="en-GB"/>
        </w:rPr>
        <w:t xml:space="preserve"> May  2018</w:t>
      </w:r>
    </w:p>
    <w:p w14:paraId="6D1A5282" w14:textId="77777777" w:rsidR="003F48B3" w:rsidRPr="000C2FFD" w:rsidRDefault="003F48B3" w:rsidP="003F48B3">
      <w:pPr>
        <w:pStyle w:val="NoSpacing"/>
        <w:spacing w:line="480" w:lineRule="auto"/>
        <w:rPr>
          <w:bCs/>
          <w:iCs/>
          <w:lang w:val="en-US"/>
        </w:rPr>
      </w:pPr>
    </w:p>
    <w:p w14:paraId="25DC2703" w14:textId="77777777" w:rsidR="003F48B3" w:rsidRPr="000C2FFD" w:rsidRDefault="003F48B3" w:rsidP="003F48B3">
      <w:pPr>
        <w:pStyle w:val="NoSpacing"/>
        <w:spacing w:line="480" w:lineRule="auto"/>
        <w:rPr>
          <w:rFonts w:eastAsia="Times New Roman"/>
          <w:bCs/>
          <w:kern w:val="36"/>
          <w:lang w:val="en"/>
        </w:rPr>
      </w:pPr>
      <w:r w:rsidRPr="000C2FFD">
        <w:rPr>
          <w:bCs/>
          <w:iCs/>
          <w:lang w:val="en-US"/>
        </w:rPr>
        <w:t>52. Addington-Hall J. Research sensitivities to palliative care patient</w:t>
      </w:r>
      <w:r>
        <w:rPr>
          <w:bCs/>
          <w:iCs/>
          <w:lang w:val="en-US"/>
        </w:rPr>
        <w:t>s. Eur J Cancer Care. 2002; 11:</w:t>
      </w:r>
      <w:r w:rsidRPr="000C2FFD">
        <w:rPr>
          <w:bCs/>
          <w:iCs/>
          <w:lang w:val="en-US"/>
        </w:rPr>
        <w:t>220-224.</w:t>
      </w:r>
      <w:r w:rsidRPr="000C2FFD">
        <w:rPr>
          <w:bCs/>
          <w:iCs/>
          <w:lang w:val="en-US"/>
        </w:rPr>
        <w:br/>
      </w:r>
    </w:p>
    <w:p w14:paraId="09D15338" w14:textId="77777777" w:rsidR="003F48B3" w:rsidRPr="000C2FFD" w:rsidRDefault="003F48B3" w:rsidP="003F48B3">
      <w:pPr>
        <w:pStyle w:val="NoSpacing"/>
        <w:spacing w:line="480" w:lineRule="auto"/>
        <w:rPr>
          <w:bCs/>
          <w:iCs/>
          <w:lang w:val="en-US"/>
        </w:rPr>
      </w:pPr>
      <w:r w:rsidRPr="000C2FFD">
        <w:rPr>
          <w:rFonts w:eastAsia="Times New Roman"/>
          <w:bCs/>
          <w:kern w:val="36"/>
          <w:lang w:val="en"/>
        </w:rPr>
        <w:t xml:space="preserve">53. </w:t>
      </w:r>
      <w:r w:rsidRPr="000C2FFD">
        <w:rPr>
          <w:rFonts w:eastAsia="Times New Roman"/>
          <w:bCs/>
          <w:color w:val="333333"/>
          <w:lang w:val="en"/>
        </w:rPr>
        <w:t xml:space="preserve">Murray Scott A, </w:t>
      </w:r>
      <w:r w:rsidRPr="000C2FFD">
        <w:rPr>
          <w:bCs/>
          <w:iCs/>
          <w:lang w:val="en-US"/>
        </w:rPr>
        <w:t xml:space="preserve">Kendall M, Carduff E, Worth A, Harris, F, M, Lloyd A, Cavers D, Grant L, Sheikh A. Use of serial qualitative interviews to understand patients’ evolving experiences and needs. Dig Brit Med J. 2009; 339 doi: </w:t>
      </w:r>
      <w:r w:rsidRPr="000C2FFD">
        <w:rPr>
          <w:rFonts w:eastAsia="Times New Roman"/>
          <w:lang w:val="en"/>
        </w:rPr>
        <w:t>10.1136/bmj.b3702</w:t>
      </w:r>
      <w:r w:rsidRPr="000C2FFD">
        <w:t xml:space="preserve">. </w:t>
      </w:r>
      <w:r w:rsidRPr="000C2FFD">
        <w:rPr>
          <w:rFonts w:eastAsia="Times New Roman"/>
          <w:color w:val="333333"/>
          <w:lang w:val="en"/>
        </w:rPr>
        <w:br/>
      </w:r>
    </w:p>
    <w:p w14:paraId="3E723681" w14:textId="77777777" w:rsidR="003F48B3" w:rsidRPr="000C2FFD" w:rsidRDefault="003F48B3" w:rsidP="003F48B3">
      <w:pPr>
        <w:pStyle w:val="NoSpacing"/>
        <w:spacing w:line="480" w:lineRule="auto"/>
        <w:rPr>
          <w:bCs/>
          <w:color w:val="000000"/>
          <w:shd w:val="clear" w:color="auto" w:fill="FFFFFF"/>
        </w:rPr>
      </w:pPr>
      <w:r w:rsidRPr="000C2FFD">
        <w:rPr>
          <w:bCs/>
          <w:iCs/>
          <w:lang w:val="en-US"/>
        </w:rPr>
        <w:t xml:space="preserve">54. </w:t>
      </w:r>
      <w:r w:rsidRPr="000C2FFD">
        <w:rPr>
          <w:bCs/>
          <w:color w:val="000000"/>
          <w:shd w:val="clear" w:color="auto" w:fill="FFFFFF"/>
        </w:rPr>
        <w:t>Crowhurst I. The fallacy of the instrumental gate? Contextualizing the process of gaining access through gatekeepers. Int  J Soc Res Method. 2013;</w:t>
      </w:r>
      <w:r>
        <w:rPr>
          <w:bCs/>
          <w:iCs/>
          <w:color w:val="333333"/>
          <w:lang w:val="en-US"/>
        </w:rPr>
        <w:t xml:space="preserve"> 16:</w:t>
      </w:r>
      <w:r w:rsidRPr="000C2FFD">
        <w:rPr>
          <w:bCs/>
          <w:iCs/>
          <w:color w:val="333333"/>
          <w:lang w:val="en-US"/>
        </w:rPr>
        <w:t>463-475.</w:t>
      </w:r>
      <w:r w:rsidRPr="000C2FFD">
        <w:rPr>
          <w:bCs/>
          <w:iCs/>
          <w:color w:val="333333"/>
          <w:lang w:val="en-US"/>
        </w:rPr>
        <w:br/>
      </w:r>
    </w:p>
    <w:p w14:paraId="3EA1BE51" w14:textId="77777777" w:rsidR="003F48B3" w:rsidRPr="000C2FFD" w:rsidRDefault="003F48B3" w:rsidP="003F48B3">
      <w:pPr>
        <w:pStyle w:val="NoSpacing"/>
        <w:spacing w:line="480" w:lineRule="auto"/>
        <w:rPr>
          <w:bCs/>
          <w:color w:val="000000"/>
          <w:shd w:val="clear" w:color="auto" w:fill="FFFFFF"/>
        </w:rPr>
      </w:pPr>
      <w:r w:rsidRPr="000C2FFD">
        <w:rPr>
          <w:bCs/>
          <w:color w:val="000000"/>
          <w:shd w:val="clear" w:color="auto" w:fill="FFFFFF"/>
        </w:rPr>
        <w:t xml:space="preserve">55. Leadership Alliance for the Care of Dying People. One Chance to Get it Right: Improving People’s Experience of Care in the Last Few Days and Hours of Life. 2014. </w:t>
      </w:r>
      <w:hyperlink r:id="rId21" w:history="1">
        <w:r w:rsidRPr="000C2FFD">
          <w:rPr>
            <w:color w:val="000000"/>
            <w:shd w:val="clear" w:color="auto" w:fill="FFFFFF"/>
          </w:rPr>
          <w:t>http://tinyurl.com/mad2kql</w:t>
        </w:r>
      </w:hyperlink>
      <w:r w:rsidRPr="000C2FFD">
        <w:rPr>
          <w:bCs/>
          <w:color w:val="000000"/>
          <w:shd w:val="clear" w:color="auto" w:fill="FFFFFF"/>
        </w:rPr>
        <w:t xml:space="preserve">. </w:t>
      </w:r>
      <w:r w:rsidRPr="000C2FFD">
        <w:rPr>
          <w:color w:val="000000"/>
          <w:shd w:val="clear" w:color="auto" w:fill="FFFFFF"/>
        </w:rPr>
        <w:t>A</w:t>
      </w:r>
      <w:r w:rsidRPr="000C2FFD">
        <w:rPr>
          <w:bCs/>
          <w:color w:val="000000"/>
          <w:shd w:val="clear" w:color="auto" w:fill="FFFFFF"/>
        </w:rPr>
        <w:t>ccessed 21 Nov 2017.</w:t>
      </w:r>
    </w:p>
    <w:p w14:paraId="55D20350" w14:textId="77777777" w:rsidR="003F48B3" w:rsidRPr="000C2FFD" w:rsidRDefault="003F48B3" w:rsidP="004E0C9A">
      <w:pPr>
        <w:pStyle w:val="NoSpacing"/>
        <w:spacing w:line="480" w:lineRule="auto"/>
        <w:rPr>
          <w:b/>
        </w:rPr>
      </w:pPr>
    </w:p>
    <w:p w14:paraId="231060F5" w14:textId="4FFB3094" w:rsidR="00F7574E" w:rsidRPr="000C2FFD" w:rsidRDefault="00F7574E" w:rsidP="00F7574E">
      <w:pPr>
        <w:tabs>
          <w:tab w:val="left" w:pos="885"/>
          <w:tab w:val="center" w:pos="4536"/>
        </w:tabs>
        <w:spacing w:after="0" w:line="480" w:lineRule="auto"/>
        <w:jc w:val="both"/>
        <w:rPr>
          <w:rFonts w:eastAsiaTheme="minorEastAsia"/>
          <w:b/>
          <w:bCs/>
          <w:iCs/>
          <w:color w:val="333333"/>
          <w:lang w:val="en-US" w:eastAsia="en-GB"/>
        </w:rPr>
      </w:pPr>
      <w:r w:rsidRPr="000C2FFD">
        <w:rPr>
          <w:rFonts w:eastAsiaTheme="minorEastAsia"/>
          <w:b/>
          <w:bCs/>
          <w:iCs/>
          <w:color w:val="333333"/>
          <w:lang w:val="en-US" w:eastAsia="en-GB"/>
        </w:rPr>
        <w:t>Figure Legends</w:t>
      </w:r>
    </w:p>
    <w:p w14:paraId="51FBBF76" w14:textId="2C430875" w:rsidR="00F7574E" w:rsidRPr="00F7574E" w:rsidRDefault="00F7574E" w:rsidP="00F7574E">
      <w:pPr>
        <w:tabs>
          <w:tab w:val="left" w:pos="885"/>
          <w:tab w:val="center" w:pos="4536"/>
        </w:tabs>
        <w:spacing w:after="0" w:line="480" w:lineRule="auto"/>
        <w:jc w:val="both"/>
        <w:rPr>
          <w:rFonts w:eastAsiaTheme="minorEastAsia"/>
          <w:bCs/>
          <w:iCs/>
          <w:color w:val="333333"/>
          <w:lang w:val="en-US" w:eastAsia="en-GB"/>
        </w:rPr>
      </w:pPr>
      <w:r w:rsidRPr="000C2FFD">
        <w:rPr>
          <w:rFonts w:eastAsiaTheme="minorEastAsia"/>
          <w:bCs/>
          <w:iCs/>
          <w:color w:val="333333"/>
          <w:lang w:val="en-US" w:eastAsia="en-GB"/>
        </w:rPr>
        <w:t>Figure1: Flow Diagram for Recruitment</w:t>
      </w:r>
    </w:p>
    <w:sectPr w:rsidR="00F7574E" w:rsidRPr="00F7574E" w:rsidSect="004E0C9A">
      <w:footerReference w:type="default" r:id="rId22"/>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F1363" w14:textId="77777777" w:rsidR="002A03E0" w:rsidRDefault="002A03E0" w:rsidP="009C13FD">
      <w:pPr>
        <w:spacing w:after="0" w:line="240" w:lineRule="auto"/>
      </w:pPr>
      <w:r>
        <w:separator/>
      </w:r>
    </w:p>
  </w:endnote>
  <w:endnote w:type="continuationSeparator" w:id="0">
    <w:p w14:paraId="2B767C46" w14:textId="77777777" w:rsidR="002A03E0" w:rsidRDefault="002A03E0" w:rsidP="009C1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etaHeadlineOT-Light">
    <w:altName w:val="MetaHeadlineOT-Light"/>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nion Pro">
    <w:altName w:val="Minion Pro"/>
    <w:panose1 w:val="020B0604020202020204"/>
    <w:charset w:val="00"/>
    <w:family w:val="roman"/>
    <w:notTrueType/>
    <w:pitch w:val="default"/>
    <w:sig w:usb0="00000003" w:usb1="00000000" w:usb2="00000000" w:usb3="00000000" w:csb0="00000001" w:csb1="00000000"/>
  </w:font>
  <w:font w:name="JqwywsAdvTTb5929f4c">
    <w:panose1 w:val="020B0604020202020204"/>
    <w:charset w:val="00"/>
    <w:family w:val="swiss"/>
    <w:notTrueType/>
    <w:pitch w:val="default"/>
    <w:sig w:usb0="00000003" w:usb1="00000000" w:usb2="00000000" w:usb3="00000000" w:csb0="00000001" w:csb1="00000000"/>
  </w:font>
  <w:font w:name="HytnrnAdvTT99c4c969">
    <w:panose1 w:val="020B0604020202020204"/>
    <w:charset w:val="00"/>
    <w:family w:val="swiss"/>
    <w:notTrueType/>
    <w:pitch w:val="default"/>
    <w:sig w:usb0="00000003" w:usb1="00000000" w:usb2="00000000" w:usb3="00000000" w:csb0="00000001" w:csb1="00000000"/>
  </w:font>
  <w:font w:name="AdvP7D09">
    <w:altName w:val="Calibri"/>
    <w:panose1 w:val="020B0604020202020204"/>
    <w:charset w:val="00"/>
    <w:family w:val="swiss"/>
    <w:notTrueType/>
    <w:pitch w:val="default"/>
    <w:sig w:usb0="00000003" w:usb1="00000000" w:usb2="00000000" w:usb3="00000000" w:csb0="00000001" w:csb1="00000000"/>
  </w:font>
  <w:font w:name="AdvTTb20e5d60">
    <w:panose1 w:val="020B0604020202020204"/>
    <w:charset w:val="00"/>
    <w:family w:val="roman"/>
    <w:notTrueType/>
    <w:pitch w:val="default"/>
    <w:sig w:usb0="00000003" w:usb1="00000000" w:usb2="00000000" w:usb3="00000000" w:csb0="00000001" w:csb1="00000000"/>
  </w:font>
  <w:font w:name="GillSansStd-Bold">
    <w:altName w:val="Calibri"/>
    <w:panose1 w:val="020B0604020202020204"/>
    <w:charset w:val="00"/>
    <w:family w:val="swiss"/>
    <w:notTrueType/>
    <w:pitch w:val="default"/>
    <w:sig w:usb0="00000003" w:usb1="00000000" w:usb2="00000000" w:usb3="00000000" w:csb0="00000001" w:csb1="00000000"/>
  </w:font>
  <w:font w:name="AdvOT10f0fcb1">
    <w:panose1 w:val="020B0604020202020204"/>
    <w:charset w:val="00"/>
    <w:family w:val="swiss"/>
    <w:notTrueType/>
    <w:pitch w:val="default"/>
    <w:sig w:usb0="00000003" w:usb1="00000000" w:usb2="00000000" w:usb3="00000000" w:csb0="00000001" w:csb1="00000000"/>
  </w:font>
  <w:font w:name="MyriadPro-Regular">
    <w:altName w:val="Arial Unicode MS"/>
    <w:panose1 w:val="020B0604020202020204"/>
    <w:charset w:val="80"/>
    <w:family w:val="swiss"/>
    <w:notTrueType/>
    <w:pitch w:val="default"/>
    <w:sig w:usb0="00000000" w:usb1="08070000" w:usb2="00000010" w:usb3="00000000" w:csb0="00020000" w:csb1="00000000"/>
  </w:font>
  <w:font w:name="MyriadPro-Regular-SC700">
    <w:panose1 w:val="020B0604020202020204"/>
    <w:charset w:val="00"/>
    <w:family w:val="swiss"/>
    <w:notTrueType/>
    <w:pitch w:val="default"/>
    <w:sig w:usb0="00000003" w:usb1="00000000" w:usb2="00000000" w:usb3="00000000" w:csb0="00000001" w:csb1="00000000"/>
  </w:font>
  <w:font w:name="MyriadPro-Semibold">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dvPAI">
    <w:panose1 w:val="020B0604020202020204"/>
    <w:charset w:val="00"/>
    <w:family w:val="swiss"/>
    <w:notTrueType/>
    <w:pitch w:val="default"/>
    <w:sig w:usb0="00000003" w:usb1="00000000" w:usb2="00000000" w:usb3="00000000" w:csb0="00000001" w:csb1="00000000"/>
  </w:font>
  <w:font w:name="AdvPA">
    <w:panose1 w:val="020B0604020202020204"/>
    <w:charset w:val="00"/>
    <w:family w:val="roman"/>
    <w:notTrueType/>
    <w:pitch w:val="default"/>
    <w:sig w:usb0="00000003" w:usb1="00000000" w:usb2="00000000" w:usb3="00000000" w:csb0="00000001" w:csb1="00000000"/>
  </w:font>
  <w:font w:name="AdvP7D0C">
    <w:altName w:val="Calibri"/>
    <w:panose1 w:val="020B0604020202020204"/>
    <w:charset w:val="00"/>
    <w:family w:val="swiss"/>
    <w:notTrueType/>
    <w:pitch w:val="default"/>
    <w:sig w:usb0="00000003" w:usb1="00000000" w:usb2="00000000" w:usb3="00000000" w:csb0="00000001" w:csb1="00000000"/>
  </w:font>
  <w:font w:name="AdvP7D0F">
    <w:panose1 w:val="020B0604020202020204"/>
    <w:charset w:val="00"/>
    <w:family w:val="swiss"/>
    <w:notTrueType/>
    <w:pitch w:val="default"/>
    <w:sig w:usb0="00000003" w:usb1="00000000" w:usb2="00000000" w:usb3="00000000" w:csb0="00000001" w:csb1="00000000"/>
  </w:font>
  <w:font w:name="GillSansStd-Italic">
    <w:panose1 w:val="020B0604020202020204"/>
    <w:charset w:val="00"/>
    <w:family w:val="swiss"/>
    <w:notTrueType/>
    <w:pitch w:val="default"/>
    <w:sig w:usb0="00000003" w:usb1="00000000" w:usb2="00000000" w:usb3="00000000" w:csb0="00000001" w:csb1="00000000"/>
  </w:font>
  <w:font w:name="GillSansStd">
    <w:panose1 w:val="020B0604020202020204"/>
    <w:charset w:val="00"/>
    <w:family w:val="swiss"/>
    <w:notTrueType/>
    <w:pitch w:val="default"/>
    <w:sig w:usb0="00000003" w:usb1="00000000" w:usb2="00000000" w:usb3="00000000" w:csb0="00000001" w:csb1="00000000"/>
  </w:font>
  <w:font w:name="AdvOT0231c847">
    <w:panose1 w:val="020B0604020202020204"/>
    <w:charset w:val="00"/>
    <w:family w:val="swiss"/>
    <w:notTrueType/>
    <w:pitch w:val="default"/>
    <w:sig w:usb0="00000003" w:usb1="00000000" w:usb2="00000000" w:usb3="00000000" w:csb0="00000001" w:csb1="00000000"/>
  </w:font>
  <w:font w:name="AdvOTbe4cb9cb">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959191"/>
      <w:docPartObj>
        <w:docPartGallery w:val="Page Numbers (Bottom of Page)"/>
        <w:docPartUnique/>
      </w:docPartObj>
    </w:sdtPr>
    <w:sdtEndPr>
      <w:rPr>
        <w:noProof/>
      </w:rPr>
    </w:sdtEndPr>
    <w:sdtContent>
      <w:p w14:paraId="309E3538" w14:textId="1E0FF779" w:rsidR="002A03E0" w:rsidRDefault="002A03E0">
        <w:pPr>
          <w:pStyle w:val="Footer"/>
          <w:jc w:val="right"/>
        </w:pPr>
        <w:r>
          <w:fldChar w:fldCharType="begin"/>
        </w:r>
        <w:r>
          <w:instrText xml:space="preserve"> PAGE   \* MERGEFORMAT </w:instrText>
        </w:r>
        <w:r>
          <w:fldChar w:fldCharType="separate"/>
        </w:r>
        <w:r w:rsidR="003F6952">
          <w:rPr>
            <w:noProof/>
          </w:rPr>
          <w:t>2</w:t>
        </w:r>
        <w:r>
          <w:rPr>
            <w:noProof/>
          </w:rPr>
          <w:fldChar w:fldCharType="end"/>
        </w:r>
      </w:p>
    </w:sdtContent>
  </w:sdt>
  <w:p w14:paraId="72019447" w14:textId="77777777" w:rsidR="002A03E0" w:rsidRDefault="002A0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25180" w14:textId="77777777" w:rsidR="002A03E0" w:rsidRDefault="002A03E0" w:rsidP="009C13FD">
      <w:pPr>
        <w:spacing w:after="0" w:line="240" w:lineRule="auto"/>
      </w:pPr>
      <w:r>
        <w:separator/>
      </w:r>
    </w:p>
  </w:footnote>
  <w:footnote w:type="continuationSeparator" w:id="0">
    <w:p w14:paraId="7EB9F7B1" w14:textId="77777777" w:rsidR="002A03E0" w:rsidRDefault="002A03E0" w:rsidP="009C13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4FCD"/>
    <w:multiLevelType w:val="hybridMultilevel"/>
    <w:tmpl w:val="59D00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A5774"/>
    <w:multiLevelType w:val="hybridMultilevel"/>
    <w:tmpl w:val="A086A0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D2598F"/>
    <w:multiLevelType w:val="hybridMultilevel"/>
    <w:tmpl w:val="2A22D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531A5"/>
    <w:multiLevelType w:val="hybridMultilevel"/>
    <w:tmpl w:val="983CA8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EA0CAE"/>
    <w:multiLevelType w:val="hybridMultilevel"/>
    <w:tmpl w:val="579EB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D66EAA"/>
    <w:multiLevelType w:val="hybridMultilevel"/>
    <w:tmpl w:val="5D2CD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D3544F"/>
    <w:multiLevelType w:val="hybridMultilevel"/>
    <w:tmpl w:val="667625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9757C8"/>
    <w:multiLevelType w:val="hybridMultilevel"/>
    <w:tmpl w:val="A8A43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8F5445"/>
    <w:multiLevelType w:val="hybridMultilevel"/>
    <w:tmpl w:val="5D76CF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376AC7"/>
    <w:multiLevelType w:val="hybridMultilevel"/>
    <w:tmpl w:val="ABBA7C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2809AD"/>
    <w:multiLevelType w:val="hybridMultilevel"/>
    <w:tmpl w:val="56B00912"/>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C7B7D38"/>
    <w:multiLevelType w:val="hybridMultilevel"/>
    <w:tmpl w:val="C5549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FF4C52"/>
    <w:multiLevelType w:val="hybridMultilevel"/>
    <w:tmpl w:val="0644DB1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D216B2A"/>
    <w:multiLevelType w:val="hybridMultilevel"/>
    <w:tmpl w:val="DF4AC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6E641E"/>
    <w:multiLevelType w:val="hybridMultilevel"/>
    <w:tmpl w:val="35707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92B2AA9"/>
    <w:multiLevelType w:val="hybridMultilevel"/>
    <w:tmpl w:val="BA1C49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246B40"/>
    <w:multiLevelType w:val="hybridMultilevel"/>
    <w:tmpl w:val="9AF4F4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A361BE2"/>
    <w:multiLevelType w:val="hybridMultilevel"/>
    <w:tmpl w:val="2006FCA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8" w15:restartNumberingAfterBreak="0">
    <w:nsid w:val="634D3CB9"/>
    <w:multiLevelType w:val="multilevel"/>
    <w:tmpl w:val="9E906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646050"/>
    <w:multiLevelType w:val="hybridMultilevel"/>
    <w:tmpl w:val="A1D6272A"/>
    <w:lvl w:ilvl="0" w:tplc="03B24190">
      <w:start w:val="1"/>
      <w:numFmt w:val="decimal"/>
      <w:lvlText w:val="%1."/>
      <w:lvlJc w:val="left"/>
      <w:pPr>
        <w:ind w:left="720" w:hanging="360"/>
      </w:pPr>
      <w:rPr>
        <w:rFonts w:hint="default"/>
        <w:b w:val="0"/>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394EF2"/>
    <w:multiLevelType w:val="hybridMultilevel"/>
    <w:tmpl w:val="D65893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91639B"/>
    <w:multiLevelType w:val="hybridMultilevel"/>
    <w:tmpl w:val="CDE67482"/>
    <w:lvl w:ilvl="0" w:tplc="1E003D7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D23066"/>
    <w:multiLevelType w:val="hybridMultilevel"/>
    <w:tmpl w:val="9F0284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16E5A27"/>
    <w:multiLevelType w:val="hybridMultilevel"/>
    <w:tmpl w:val="BD18B07E"/>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4" w15:restartNumberingAfterBreak="0">
    <w:nsid w:val="75370973"/>
    <w:multiLevelType w:val="hybridMultilevel"/>
    <w:tmpl w:val="A798E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E80C57"/>
    <w:multiLevelType w:val="hybridMultilevel"/>
    <w:tmpl w:val="1C60D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B552C53"/>
    <w:multiLevelType w:val="hybridMultilevel"/>
    <w:tmpl w:val="108C3F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D3D519D"/>
    <w:multiLevelType w:val="hybridMultilevel"/>
    <w:tmpl w:val="5C84CACA"/>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num w:numId="1">
    <w:abstractNumId w:val="20"/>
  </w:num>
  <w:num w:numId="2">
    <w:abstractNumId w:val="15"/>
  </w:num>
  <w:num w:numId="3">
    <w:abstractNumId w:val="24"/>
  </w:num>
  <w:num w:numId="4">
    <w:abstractNumId w:val="3"/>
  </w:num>
  <w:num w:numId="5">
    <w:abstractNumId w:val="21"/>
  </w:num>
  <w:num w:numId="6">
    <w:abstractNumId w:val="17"/>
  </w:num>
  <w:num w:numId="7">
    <w:abstractNumId w:val="19"/>
  </w:num>
  <w:num w:numId="8">
    <w:abstractNumId w:val="16"/>
  </w:num>
  <w:num w:numId="9">
    <w:abstractNumId w:val="8"/>
  </w:num>
  <w:num w:numId="10">
    <w:abstractNumId w:val="11"/>
  </w:num>
  <w:num w:numId="11">
    <w:abstractNumId w:val="22"/>
  </w:num>
  <w:num w:numId="12">
    <w:abstractNumId w:val="2"/>
  </w:num>
  <w:num w:numId="13">
    <w:abstractNumId w:val="5"/>
  </w:num>
  <w:num w:numId="14">
    <w:abstractNumId w:val="6"/>
  </w:num>
  <w:num w:numId="15">
    <w:abstractNumId w:val="2"/>
  </w:num>
  <w:num w:numId="16">
    <w:abstractNumId w:val="5"/>
  </w:num>
  <w:num w:numId="17">
    <w:abstractNumId w:val="18"/>
  </w:num>
  <w:num w:numId="18">
    <w:abstractNumId w:val="0"/>
  </w:num>
  <w:num w:numId="19">
    <w:abstractNumId w:val="26"/>
  </w:num>
  <w:num w:numId="20">
    <w:abstractNumId w:val="7"/>
  </w:num>
  <w:num w:numId="21">
    <w:abstractNumId w:val="9"/>
  </w:num>
  <w:num w:numId="22">
    <w:abstractNumId w:val="12"/>
  </w:num>
  <w:num w:numId="23">
    <w:abstractNumId w:val="10"/>
  </w:num>
  <w:num w:numId="24">
    <w:abstractNumId w:val="27"/>
  </w:num>
  <w:num w:numId="25">
    <w:abstractNumId w:val="23"/>
  </w:num>
  <w:num w:numId="26">
    <w:abstractNumId w:val="14"/>
  </w:num>
  <w:num w:numId="27">
    <w:abstractNumId w:val="25"/>
  </w:num>
  <w:num w:numId="28">
    <w:abstractNumId w:val="13"/>
  </w:num>
  <w:num w:numId="29">
    <w:abstractNumId w:val="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6C0"/>
    <w:rsid w:val="0000439C"/>
    <w:rsid w:val="00020A56"/>
    <w:rsid w:val="00021090"/>
    <w:rsid w:val="0003085B"/>
    <w:rsid w:val="0003164F"/>
    <w:rsid w:val="00036796"/>
    <w:rsid w:val="00036F93"/>
    <w:rsid w:val="00042C88"/>
    <w:rsid w:val="0005100F"/>
    <w:rsid w:val="00051220"/>
    <w:rsid w:val="00051BCD"/>
    <w:rsid w:val="00053059"/>
    <w:rsid w:val="000539BA"/>
    <w:rsid w:val="0005672A"/>
    <w:rsid w:val="000577D9"/>
    <w:rsid w:val="00060CD9"/>
    <w:rsid w:val="00071851"/>
    <w:rsid w:val="0008021F"/>
    <w:rsid w:val="00085722"/>
    <w:rsid w:val="000961C4"/>
    <w:rsid w:val="000A2D65"/>
    <w:rsid w:val="000B0BA3"/>
    <w:rsid w:val="000B7FA8"/>
    <w:rsid w:val="000C2449"/>
    <w:rsid w:val="000C2FFD"/>
    <w:rsid w:val="000C536C"/>
    <w:rsid w:val="000D1626"/>
    <w:rsid w:val="000D2A62"/>
    <w:rsid w:val="000F0968"/>
    <w:rsid w:val="0010678F"/>
    <w:rsid w:val="00110C2C"/>
    <w:rsid w:val="001125E7"/>
    <w:rsid w:val="00117F22"/>
    <w:rsid w:val="00122840"/>
    <w:rsid w:val="00124E44"/>
    <w:rsid w:val="001261F0"/>
    <w:rsid w:val="001364A4"/>
    <w:rsid w:val="00142839"/>
    <w:rsid w:val="001437AC"/>
    <w:rsid w:val="00154255"/>
    <w:rsid w:val="00156F5E"/>
    <w:rsid w:val="00160AF4"/>
    <w:rsid w:val="00163778"/>
    <w:rsid w:val="00164F26"/>
    <w:rsid w:val="001658AA"/>
    <w:rsid w:val="00171018"/>
    <w:rsid w:val="00175E31"/>
    <w:rsid w:val="00176973"/>
    <w:rsid w:val="00181516"/>
    <w:rsid w:val="00181998"/>
    <w:rsid w:val="0018327B"/>
    <w:rsid w:val="0018480F"/>
    <w:rsid w:val="001855D4"/>
    <w:rsid w:val="0019029D"/>
    <w:rsid w:val="00193E17"/>
    <w:rsid w:val="00197FF7"/>
    <w:rsid w:val="001C0022"/>
    <w:rsid w:val="001C74CA"/>
    <w:rsid w:val="001C75CF"/>
    <w:rsid w:val="001D09B2"/>
    <w:rsid w:val="001D164C"/>
    <w:rsid w:val="001D5F28"/>
    <w:rsid w:val="001E0F82"/>
    <w:rsid w:val="001E2B97"/>
    <w:rsid w:val="001F2DB3"/>
    <w:rsid w:val="001F476C"/>
    <w:rsid w:val="00203192"/>
    <w:rsid w:val="002121F6"/>
    <w:rsid w:val="00216B53"/>
    <w:rsid w:val="00217A6A"/>
    <w:rsid w:val="00226652"/>
    <w:rsid w:val="002276C8"/>
    <w:rsid w:val="002409E8"/>
    <w:rsid w:val="002543C6"/>
    <w:rsid w:val="00255616"/>
    <w:rsid w:val="00263B2C"/>
    <w:rsid w:val="00270F84"/>
    <w:rsid w:val="002718C7"/>
    <w:rsid w:val="00272402"/>
    <w:rsid w:val="00290931"/>
    <w:rsid w:val="00290FFF"/>
    <w:rsid w:val="00296007"/>
    <w:rsid w:val="002A03E0"/>
    <w:rsid w:val="002A1014"/>
    <w:rsid w:val="002A62E7"/>
    <w:rsid w:val="002A63F3"/>
    <w:rsid w:val="002B2E49"/>
    <w:rsid w:val="002C54A5"/>
    <w:rsid w:val="002D4753"/>
    <w:rsid w:val="002D7D2B"/>
    <w:rsid w:val="002E1EF1"/>
    <w:rsid w:val="002E29AE"/>
    <w:rsid w:val="002E7118"/>
    <w:rsid w:val="002E7B27"/>
    <w:rsid w:val="002F08DC"/>
    <w:rsid w:val="002F3D78"/>
    <w:rsid w:val="002F3D7E"/>
    <w:rsid w:val="002F65EA"/>
    <w:rsid w:val="00303191"/>
    <w:rsid w:val="003069EB"/>
    <w:rsid w:val="00307DA5"/>
    <w:rsid w:val="003166E0"/>
    <w:rsid w:val="0032037D"/>
    <w:rsid w:val="00324AA9"/>
    <w:rsid w:val="00324E51"/>
    <w:rsid w:val="00325292"/>
    <w:rsid w:val="003311EB"/>
    <w:rsid w:val="003360C3"/>
    <w:rsid w:val="00346494"/>
    <w:rsid w:val="003465C9"/>
    <w:rsid w:val="00353731"/>
    <w:rsid w:val="00363BE0"/>
    <w:rsid w:val="00376827"/>
    <w:rsid w:val="003771AF"/>
    <w:rsid w:val="00386D7A"/>
    <w:rsid w:val="003A0B16"/>
    <w:rsid w:val="003B1785"/>
    <w:rsid w:val="003B2548"/>
    <w:rsid w:val="003B778E"/>
    <w:rsid w:val="003B7896"/>
    <w:rsid w:val="003C09F3"/>
    <w:rsid w:val="003C619D"/>
    <w:rsid w:val="003C7D51"/>
    <w:rsid w:val="003D174F"/>
    <w:rsid w:val="003D1BD3"/>
    <w:rsid w:val="003D1CE8"/>
    <w:rsid w:val="003D3033"/>
    <w:rsid w:val="003D4B5B"/>
    <w:rsid w:val="003E3D6B"/>
    <w:rsid w:val="003F094D"/>
    <w:rsid w:val="003F0BDF"/>
    <w:rsid w:val="003F48B3"/>
    <w:rsid w:val="003F6952"/>
    <w:rsid w:val="003F759E"/>
    <w:rsid w:val="004007EB"/>
    <w:rsid w:val="00402DEE"/>
    <w:rsid w:val="00404C89"/>
    <w:rsid w:val="00407960"/>
    <w:rsid w:val="00407AA6"/>
    <w:rsid w:val="00410DA8"/>
    <w:rsid w:val="00413468"/>
    <w:rsid w:val="004175AB"/>
    <w:rsid w:val="00423184"/>
    <w:rsid w:val="0042443E"/>
    <w:rsid w:val="004261A1"/>
    <w:rsid w:val="00433D79"/>
    <w:rsid w:val="0043644B"/>
    <w:rsid w:val="00436EA0"/>
    <w:rsid w:val="00442468"/>
    <w:rsid w:val="004476F0"/>
    <w:rsid w:val="004524F3"/>
    <w:rsid w:val="004547F1"/>
    <w:rsid w:val="004562BA"/>
    <w:rsid w:val="00456A3E"/>
    <w:rsid w:val="0046022F"/>
    <w:rsid w:val="00461411"/>
    <w:rsid w:val="00464A02"/>
    <w:rsid w:val="00466265"/>
    <w:rsid w:val="004675D9"/>
    <w:rsid w:val="00467E0E"/>
    <w:rsid w:val="0047587D"/>
    <w:rsid w:val="0047605F"/>
    <w:rsid w:val="004801A4"/>
    <w:rsid w:val="004916BD"/>
    <w:rsid w:val="004A5F1B"/>
    <w:rsid w:val="004B53C4"/>
    <w:rsid w:val="004B54EB"/>
    <w:rsid w:val="004B5870"/>
    <w:rsid w:val="004C3C16"/>
    <w:rsid w:val="004C68FE"/>
    <w:rsid w:val="004D3B4F"/>
    <w:rsid w:val="004D4BDE"/>
    <w:rsid w:val="004D7044"/>
    <w:rsid w:val="004D70A2"/>
    <w:rsid w:val="004E02A9"/>
    <w:rsid w:val="004E0C9A"/>
    <w:rsid w:val="004E6352"/>
    <w:rsid w:val="004F15FC"/>
    <w:rsid w:val="0050243C"/>
    <w:rsid w:val="00503FD6"/>
    <w:rsid w:val="0050579A"/>
    <w:rsid w:val="005062A8"/>
    <w:rsid w:val="00507E0E"/>
    <w:rsid w:val="0051710C"/>
    <w:rsid w:val="005279A3"/>
    <w:rsid w:val="00531A45"/>
    <w:rsid w:val="00531F20"/>
    <w:rsid w:val="00536C44"/>
    <w:rsid w:val="00536F6E"/>
    <w:rsid w:val="005401A6"/>
    <w:rsid w:val="00542715"/>
    <w:rsid w:val="00544A87"/>
    <w:rsid w:val="00545E53"/>
    <w:rsid w:val="0054682C"/>
    <w:rsid w:val="005477FE"/>
    <w:rsid w:val="00557D12"/>
    <w:rsid w:val="0056104B"/>
    <w:rsid w:val="00562D29"/>
    <w:rsid w:val="00562FF6"/>
    <w:rsid w:val="00564420"/>
    <w:rsid w:val="00570F51"/>
    <w:rsid w:val="00571076"/>
    <w:rsid w:val="00575E83"/>
    <w:rsid w:val="005806EE"/>
    <w:rsid w:val="005820F7"/>
    <w:rsid w:val="005940BC"/>
    <w:rsid w:val="005A08EA"/>
    <w:rsid w:val="005A173A"/>
    <w:rsid w:val="005A2A6B"/>
    <w:rsid w:val="005A654B"/>
    <w:rsid w:val="005B2883"/>
    <w:rsid w:val="005B63ED"/>
    <w:rsid w:val="005C042C"/>
    <w:rsid w:val="005C4801"/>
    <w:rsid w:val="005C74C4"/>
    <w:rsid w:val="005C7586"/>
    <w:rsid w:val="005E0140"/>
    <w:rsid w:val="005E2478"/>
    <w:rsid w:val="005E468E"/>
    <w:rsid w:val="005E5642"/>
    <w:rsid w:val="005E7C03"/>
    <w:rsid w:val="005F56AD"/>
    <w:rsid w:val="00603282"/>
    <w:rsid w:val="00614BA1"/>
    <w:rsid w:val="00627196"/>
    <w:rsid w:val="00627ED8"/>
    <w:rsid w:val="00631466"/>
    <w:rsid w:val="00633B37"/>
    <w:rsid w:val="00640749"/>
    <w:rsid w:val="00641EB8"/>
    <w:rsid w:val="00643E39"/>
    <w:rsid w:val="00644B77"/>
    <w:rsid w:val="006503E3"/>
    <w:rsid w:val="00651A1D"/>
    <w:rsid w:val="00651A7C"/>
    <w:rsid w:val="00652502"/>
    <w:rsid w:val="006572B2"/>
    <w:rsid w:val="00662226"/>
    <w:rsid w:val="00662C4C"/>
    <w:rsid w:val="00665661"/>
    <w:rsid w:val="00687175"/>
    <w:rsid w:val="0069790B"/>
    <w:rsid w:val="006A4E73"/>
    <w:rsid w:val="006A581B"/>
    <w:rsid w:val="006A5EB0"/>
    <w:rsid w:val="006C297A"/>
    <w:rsid w:val="006D1CA4"/>
    <w:rsid w:val="006D474E"/>
    <w:rsid w:val="006D4FF0"/>
    <w:rsid w:val="006D6682"/>
    <w:rsid w:val="006E04F9"/>
    <w:rsid w:val="006E13EC"/>
    <w:rsid w:val="006E22E9"/>
    <w:rsid w:val="006E2EB4"/>
    <w:rsid w:val="006E60C6"/>
    <w:rsid w:val="006F39BC"/>
    <w:rsid w:val="00705461"/>
    <w:rsid w:val="00707B82"/>
    <w:rsid w:val="00714741"/>
    <w:rsid w:val="00715C54"/>
    <w:rsid w:val="00716CEA"/>
    <w:rsid w:val="0072076D"/>
    <w:rsid w:val="00727BD6"/>
    <w:rsid w:val="00734463"/>
    <w:rsid w:val="00741DE9"/>
    <w:rsid w:val="00743546"/>
    <w:rsid w:val="00745B74"/>
    <w:rsid w:val="007577A8"/>
    <w:rsid w:val="00765182"/>
    <w:rsid w:val="00767358"/>
    <w:rsid w:val="00767EEA"/>
    <w:rsid w:val="00773074"/>
    <w:rsid w:val="00784BB5"/>
    <w:rsid w:val="00787E1E"/>
    <w:rsid w:val="00794CBD"/>
    <w:rsid w:val="0079740C"/>
    <w:rsid w:val="00797DC4"/>
    <w:rsid w:val="00797F01"/>
    <w:rsid w:val="00797F76"/>
    <w:rsid w:val="007B18B1"/>
    <w:rsid w:val="007B5FBC"/>
    <w:rsid w:val="007B675C"/>
    <w:rsid w:val="007C01C6"/>
    <w:rsid w:val="007C31AD"/>
    <w:rsid w:val="007C43D7"/>
    <w:rsid w:val="007D0D40"/>
    <w:rsid w:val="007D13B4"/>
    <w:rsid w:val="007D2CA2"/>
    <w:rsid w:val="007E091B"/>
    <w:rsid w:val="007E5B15"/>
    <w:rsid w:val="007E5BB9"/>
    <w:rsid w:val="007F38A7"/>
    <w:rsid w:val="007F433B"/>
    <w:rsid w:val="007F4AE6"/>
    <w:rsid w:val="007F52AA"/>
    <w:rsid w:val="0080473D"/>
    <w:rsid w:val="008050AA"/>
    <w:rsid w:val="00814462"/>
    <w:rsid w:val="008167D5"/>
    <w:rsid w:val="00816CFE"/>
    <w:rsid w:val="00833008"/>
    <w:rsid w:val="008431BB"/>
    <w:rsid w:val="00844C07"/>
    <w:rsid w:val="00847358"/>
    <w:rsid w:val="00851601"/>
    <w:rsid w:val="00855E35"/>
    <w:rsid w:val="008600EA"/>
    <w:rsid w:val="00864A5E"/>
    <w:rsid w:val="008656A5"/>
    <w:rsid w:val="00866349"/>
    <w:rsid w:val="0087057D"/>
    <w:rsid w:val="00873206"/>
    <w:rsid w:val="008744CC"/>
    <w:rsid w:val="0087667F"/>
    <w:rsid w:val="008877C3"/>
    <w:rsid w:val="0089482D"/>
    <w:rsid w:val="008A016E"/>
    <w:rsid w:val="008A0C01"/>
    <w:rsid w:val="008A1231"/>
    <w:rsid w:val="008A1A98"/>
    <w:rsid w:val="008A2311"/>
    <w:rsid w:val="008A5703"/>
    <w:rsid w:val="008A59EC"/>
    <w:rsid w:val="008C1770"/>
    <w:rsid w:val="008C1D5A"/>
    <w:rsid w:val="008C3A05"/>
    <w:rsid w:val="008C3E1E"/>
    <w:rsid w:val="008C43CD"/>
    <w:rsid w:val="008C6E65"/>
    <w:rsid w:val="008C769F"/>
    <w:rsid w:val="008C7F71"/>
    <w:rsid w:val="008D7399"/>
    <w:rsid w:val="008E02A7"/>
    <w:rsid w:val="008E424F"/>
    <w:rsid w:val="008E570C"/>
    <w:rsid w:val="008F5B23"/>
    <w:rsid w:val="008F70D7"/>
    <w:rsid w:val="00902217"/>
    <w:rsid w:val="0090769D"/>
    <w:rsid w:val="00911BBA"/>
    <w:rsid w:val="00912104"/>
    <w:rsid w:val="00916791"/>
    <w:rsid w:val="00926AEC"/>
    <w:rsid w:val="00932B4A"/>
    <w:rsid w:val="009342F0"/>
    <w:rsid w:val="00936EB6"/>
    <w:rsid w:val="00941287"/>
    <w:rsid w:val="009537B5"/>
    <w:rsid w:val="00953D75"/>
    <w:rsid w:val="00971639"/>
    <w:rsid w:val="0097185B"/>
    <w:rsid w:val="00981254"/>
    <w:rsid w:val="009829EA"/>
    <w:rsid w:val="0098308F"/>
    <w:rsid w:val="00983CFE"/>
    <w:rsid w:val="00992679"/>
    <w:rsid w:val="009A02C1"/>
    <w:rsid w:val="009A0C85"/>
    <w:rsid w:val="009B1353"/>
    <w:rsid w:val="009B1621"/>
    <w:rsid w:val="009B1C7D"/>
    <w:rsid w:val="009B2636"/>
    <w:rsid w:val="009B2D2A"/>
    <w:rsid w:val="009B3170"/>
    <w:rsid w:val="009B31D1"/>
    <w:rsid w:val="009B42A1"/>
    <w:rsid w:val="009B53A6"/>
    <w:rsid w:val="009B6277"/>
    <w:rsid w:val="009B62B0"/>
    <w:rsid w:val="009C13FD"/>
    <w:rsid w:val="009C490F"/>
    <w:rsid w:val="009D05D1"/>
    <w:rsid w:val="009D1FF8"/>
    <w:rsid w:val="009D27D5"/>
    <w:rsid w:val="009E2840"/>
    <w:rsid w:val="009E7064"/>
    <w:rsid w:val="009F06B2"/>
    <w:rsid w:val="009F0F83"/>
    <w:rsid w:val="009F43D1"/>
    <w:rsid w:val="00A026CE"/>
    <w:rsid w:val="00A04B68"/>
    <w:rsid w:val="00A21A47"/>
    <w:rsid w:val="00A234DC"/>
    <w:rsid w:val="00A314D4"/>
    <w:rsid w:val="00A4407C"/>
    <w:rsid w:val="00A44471"/>
    <w:rsid w:val="00A446C0"/>
    <w:rsid w:val="00A44EFD"/>
    <w:rsid w:val="00A5169D"/>
    <w:rsid w:val="00A72D47"/>
    <w:rsid w:val="00A74E6E"/>
    <w:rsid w:val="00A77D34"/>
    <w:rsid w:val="00A85345"/>
    <w:rsid w:val="00A93A76"/>
    <w:rsid w:val="00A94BFB"/>
    <w:rsid w:val="00A94C82"/>
    <w:rsid w:val="00A95C2C"/>
    <w:rsid w:val="00A977BC"/>
    <w:rsid w:val="00AA2082"/>
    <w:rsid w:val="00AA2BBF"/>
    <w:rsid w:val="00AA4665"/>
    <w:rsid w:val="00AA55B4"/>
    <w:rsid w:val="00AB43E4"/>
    <w:rsid w:val="00AB53B9"/>
    <w:rsid w:val="00AB5D51"/>
    <w:rsid w:val="00AB60E5"/>
    <w:rsid w:val="00AD05F4"/>
    <w:rsid w:val="00AD2D42"/>
    <w:rsid w:val="00AD4782"/>
    <w:rsid w:val="00AD49EC"/>
    <w:rsid w:val="00AD6637"/>
    <w:rsid w:val="00AE13F5"/>
    <w:rsid w:val="00AE2792"/>
    <w:rsid w:val="00AE4B89"/>
    <w:rsid w:val="00AF66E9"/>
    <w:rsid w:val="00AF7910"/>
    <w:rsid w:val="00B01024"/>
    <w:rsid w:val="00B033BD"/>
    <w:rsid w:val="00B04AF1"/>
    <w:rsid w:val="00B05F20"/>
    <w:rsid w:val="00B20266"/>
    <w:rsid w:val="00B222B8"/>
    <w:rsid w:val="00B34B4E"/>
    <w:rsid w:val="00B3518E"/>
    <w:rsid w:val="00B3626E"/>
    <w:rsid w:val="00B36BFE"/>
    <w:rsid w:val="00B41EFB"/>
    <w:rsid w:val="00B42364"/>
    <w:rsid w:val="00B430E8"/>
    <w:rsid w:val="00B436BD"/>
    <w:rsid w:val="00B52041"/>
    <w:rsid w:val="00B526EA"/>
    <w:rsid w:val="00B610CD"/>
    <w:rsid w:val="00B613D5"/>
    <w:rsid w:val="00B623A9"/>
    <w:rsid w:val="00B639E6"/>
    <w:rsid w:val="00B66EFB"/>
    <w:rsid w:val="00B71223"/>
    <w:rsid w:val="00B72DC1"/>
    <w:rsid w:val="00B74222"/>
    <w:rsid w:val="00B761CA"/>
    <w:rsid w:val="00B800C7"/>
    <w:rsid w:val="00B85CE0"/>
    <w:rsid w:val="00B8623F"/>
    <w:rsid w:val="00B87CC6"/>
    <w:rsid w:val="00B908C2"/>
    <w:rsid w:val="00B92A8E"/>
    <w:rsid w:val="00BA2E5E"/>
    <w:rsid w:val="00BA4C7A"/>
    <w:rsid w:val="00BB33AE"/>
    <w:rsid w:val="00BB7B53"/>
    <w:rsid w:val="00BC091C"/>
    <w:rsid w:val="00BC2AFA"/>
    <w:rsid w:val="00BC51B8"/>
    <w:rsid w:val="00BD1194"/>
    <w:rsid w:val="00BD1BDE"/>
    <w:rsid w:val="00BD422B"/>
    <w:rsid w:val="00BD61D9"/>
    <w:rsid w:val="00BD64B0"/>
    <w:rsid w:val="00BE38D3"/>
    <w:rsid w:val="00BE5D20"/>
    <w:rsid w:val="00BF0F2E"/>
    <w:rsid w:val="00BF62AB"/>
    <w:rsid w:val="00BF7D31"/>
    <w:rsid w:val="00C05065"/>
    <w:rsid w:val="00C13937"/>
    <w:rsid w:val="00C14B03"/>
    <w:rsid w:val="00C23C5F"/>
    <w:rsid w:val="00C32A93"/>
    <w:rsid w:val="00C3626B"/>
    <w:rsid w:val="00C3646B"/>
    <w:rsid w:val="00C409A8"/>
    <w:rsid w:val="00C4156E"/>
    <w:rsid w:val="00C443DB"/>
    <w:rsid w:val="00C45B18"/>
    <w:rsid w:val="00C46094"/>
    <w:rsid w:val="00C50431"/>
    <w:rsid w:val="00C64002"/>
    <w:rsid w:val="00C674A9"/>
    <w:rsid w:val="00C73816"/>
    <w:rsid w:val="00C74C5D"/>
    <w:rsid w:val="00C905C9"/>
    <w:rsid w:val="00C935DC"/>
    <w:rsid w:val="00CA4283"/>
    <w:rsid w:val="00CA546C"/>
    <w:rsid w:val="00CB0449"/>
    <w:rsid w:val="00CB1E0D"/>
    <w:rsid w:val="00CB3CF9"/>
    <w:rsid w:val="00CC55F2"/>
    <w:rsid w:val="00CD0E61"/>
    <w:rsid w:val="00CD53D3"/>
    <w:rsid w:val="00CD77EF"/>
    <w:rsid w:val="00CF530D"/>
    <w:rsid w:val="00CF7791"/>
    <w:rsid w:val="00D117D9"/>
    <w:rsid w:val="00D16A86"/>
    <w:rsid w:val="00D22D6C"/>
    <w:rsid w:val="00D445ED"/>
    <w:rsid w:val="00D46742"/>
    <w:rsid w:val="00D516D2"/>
    <w:rsid w:val="00D52A2A"/>
    <w:rsid w:val="00D54968"/>
    <w:rsid w:val="00D60587"/>
    <w:rsid w:val="00D62573"/>
    <w:rsid w:val="00D6322C"/>
    <w:rsid w:val="00D63FC9"/>
    <w:rsid w:val="00D65E37"/>
    <w:rsid w:val="00D67824"/>
    <w:rsid w:val="00D72D8A"/>
    <w:rsid w:val="00D81779"/>
    <w:rsid w:val="00D82963"/>
    <w:rsid w:val="00D877FA"/>
    <w:rsid w:val="00D87B88"/>
    <w:rsid w:val="00D90BE9"/>
    <w:rsid w:val="00D94C5C"/>
    <w:rsid w:val="00D94E29"/>
    <w:rsid w:val="00DB6DA4"/>
    <w:rsid w:val="00DC05E1"/>
    <w:rsid w:val="00DC2074"/>
    <w:rsid w:val="00DC42AE"/>
    <w:rsid w:val="00DC456A"/>
    <w:rsid w:val="00DC7F38"/>
    <w:rsid w:val="00DD54E7"/>
    <w:rsid w:val="00DD6028"/>
    <w:rsid w:val="00DE0322"/>
    <w:rsid w:val="00DE0A30"/>
    <w:rsid w:val="00DE5375"/>
    <w:rsid w:val="00DF1943"/>
    <w:rsid w:val="00DF69E8"/>
    <w:rsid w:val="00DF7895"/>
    <w:rsid w:val="00E00589"/>
    <w:rsid w:val="00E03B2C"/>
    <w:rsid w:val="00E225D0"/>
    <w:rsid w:val="00E251C8"/>
    <w:rsid w:val="00E3377A"/>
    <w:rsid w:val="00E37284"/>
    <w:rsid w:val="00E3757A"/>
    <w:rsid w:val="00E405EC"/>
    <w:rsid w:val="00E45775"/>
    <w:rsid w:val="00E47500"/>
    <w:rsid w:val="00E51043"/>
    <w:rsid w:val="00E53400"/>
    <w:rsid w:val="00E53460"/>
    <w:rsid w:val="00E53EEC"/>
    <w:rsid w:val="00E54676"/>
    <w:rsid w:val="00E66856"/>
    <w:rsid w:val="00E75598"/>
    <w:rsid w:val="00E805E2"/>
    <w:rsid w:val="00E838FB"/>
    <w:rsid w:val="00E87123"/>
    <w:rsid w:val="00E90150"/>
    <w:rsid w:val="00E91844"/>
    <w:rsid w:val="00E91EBF"/>
    <w:rsid w:val="00E929EB"/>
    <w:rsid w:val="00E9571D"/>
    <w:rsid w:val="00EA402E"/>
    <w:rsid w:val="00EA7550"/>
    <w:rsid w:val="00EB15AE"/>
    <w:rsid w:val="00EB283C"/>
    <w:rsid w:val="00EC08EF"/>
    <w:rsid w:val="00EC209A"/>
    <w:rsid w:val="00EC20EB"/>
    <w:rsid w:val="00EC3027"/>
    <w:rsid w:val="00EC3420"/>
    <w:rsid w:val="00EC370D"/>
    <w:rsid w:val="00EC41D7"/>
    <w:rsid w:val="00EC633A"/>
    <w:rsid w:val="00ED577B"/>
    <w:rsid w:val="00ED6151"/>
    <w:rsid w:val="00EE5180"/>
    <w:rsid w:val="00EF0833"/>
    <w:rsid w:val="00EF185F"/>
    <w:rsid w:val="00F1088B"/>
    <w:rsid w:val="00F14557"/>
    <w:rsid w:val="00F20FFE"/>
    <w:rsid w:val="00F2329B"/>
    <w:rsid w:val="00F24C56"/>
    <w:rsid w:val="00F26E89"/>
    <w:rsid w:val="00F27563"/>
    <w:rsid w:val="00F34E1E"/>
    <w:rsid w:val="00F374CF"/>
    <w:rsid w:val="00F420E5"/>
    <w:rsid w:val="00F52310"/>
    <w:rsid w:val="00F52A53"/>
    <w:rsid w:val="00F564FA"/>
    <w:rsid w:val="00F64866"/>
    <w:rsid w:val="00F658B9"/>
    <w:rsid w:val="00F67926"/>
    <w:rsid w:val="00F72CA2"/>
    <w:rsid w:val="00F74479"/>
    <w:rsid w:val="00F74D3C"/>
    <w:rsid w:val="00F7574E"/>
    <w:rsid w:val="00F773BF"/>
    <w:rsid w:val="00F77B19"/>
    <w:rsid w:val="00F90C91"/>
    <w:rsid w:val="00FA2557"/>
    <w:rsid w:val="00FB2177"/>
    <w:rsid w:val="00FB287C"/>
    <w:rsid w:val="00FB2901"/>
    <w:rsid w:val="00FB3950"/>
    <w:rsid w:val="00FB473A"/>
    <w:rsid w:val="00FB5EF5"/>
    <w:rsid w:val="00FB63E3"/>
    <w:rsid w:val="00FB74B4"/>
    <w:rsid w:val="00FC5086"/>
    <w:rsid w:val="00FC5641"/>
    <w:rsid w:val="00FD2C1C"/>
    <w:rsid w:val="00FD303A"/>
    <w:rsid w:val="00FD6BAF"/>
    <w:rsid w:val="00FE0D4B"/>
    <w:rsid w:val="00FE17C7"/>
    <w:rsid w:val="00FE1B6E"/>
    <w:rsid w:val="00FE1E42"/>
    <w:rsid w:val="00FF0505"/>
    <w:rsid w:val="00FF084E"/>
    <w:rsid w:val="00FF5AA4"/>
    <w:rsid w:val="00FF63C9"/>
    <w:rsid w:val="00FF7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8CAFA"/>
  <w15:docId w15:val="{13E0C030-A915-B649-B8CD-CF575749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5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63B2C"/>
    <w:pPr>
      <w:spacing w:after="0" w:line="240" w:lineRule="auto"/>
    </w:pPr>
    <w:rPr>
      <w:rFonts w:eastAsiaTheme="minorEastAsia"/>
      <w:lang w:eastAsia="en-GB"/>
    </w:rPr>
  </w:style>
  <w:style w:type="character" w:customStyle="1" w:styleId="NoSpacingChar">
    <w:name w:val="No Spacing Char"/>
    <w:basedOn w:val="DefaultParagraphFont"/>
    <w:link w:val="NoSpacing"/>
    <w:uiPriority w:val="1"/>
    <w:locked/>
    <w:rsid w:val="00263B2C"/>
    <w:rPr>
      <w:rFonts w:eastAsiaTheme="minorEastAsia"/>
      <w:lang w:eastAsia="en-GB"/>
    </w:rPr>
  </w:style>
  <w:style w:type="character" w:styleId="Hyperlink">
    <w:name w:val="Hyperlink"/>
    <w:basedOn w:val="DefaultParagraphFont"/>
    <w:uiPriority w:val="99"/>
    <w:unhideWhenUsed/>
    <w:rsid w:val="005C4801"/>
    <w:rPr>
      <w:color w:val="0563C1" w:themeColor="hyperlink"/>
      <w:u w:val="single"/>
    </w:rPr>
  </w:style>
  <w:style w:type="table" w:customStyle="1" w:styleId="LightList-Accent11">
    <w:name w:val="Light List - Accent 11"/>
    <w:basedOn w:val="TableNormal"/>
    <w:uiPriority w:val="61"/>
    <w:rsid w:val="00FC5086"/>
    <w:pPr>
      <w:spacing w:after="0" w:line="240" w:lineRule="auto"/>
    </w:pPr>
    <w:rPr>
      <w:rFonts w:eastAsiaTheme="minorEastAsia"/>
      <w:lang w:eastAsia="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Header">
    <w:name w:val="header"/>
    <w:basedOn w:val="Normal"/>
    <w:link w:val="HeaderChar"/>
    <w:uiPriority w:val="99"/>
    <w:unhideWhenUsed/>
    <w:rsid w:val="009C13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3FD"/>
  </w:style>
  <w:style w:type="paragraph" w:styleId="Footer">
    <w:name w:val="footer"/>
    <w:basedOn w:val="Normal"/>
    <w:link w:val="FooterChar"/>
    <w:uiPriority w:val="99"/>
    <w:unhideWhenUsed/>
    <w:rsid w:val="009C13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3FD"/>
  </w:style>
  <w:style w:type="paragraph" w:styleId="ListParagraph">
    <w:name w:val="List Paragraph"/>
    <w:basedOn w:val="Normal"/>
    <w:uiPriority w:val="99"/>
    <w:qFormat/>
    <w:rsid w:val="00AF7910"/>
    <w:pPr>
      <w:spacing w:after="200" w:line="276" w:lineRule="auto"/>
      <w:ind w:left="720"/>
      <w:contextualSpacing/>
    </w:pPr>
    <w:rPr>
      <w:rFonts w:eastAsiaTheme="minorEastAsia"/>
      <w:lang w:eastAsia="en-GB"/>
    </w:rPr>
  </w:style>
  <w:style w:type="paragraph" w:customStyle="1" w:styleId="Head-letters">
    <w:name w:val="Head- letters"/>
    <w:basedOn w:val="Normal"/>
    <w:uiPriority w:val="99"/>
    <w:rsid w:val="00296007"/>
    <w:pPr>
      <w:spacing w:after="80" w:line="240" w:lineRule="auto"/>
    </w:pPr>
    <w:rPr>
      <w:rFonts w:ascii="Trebuchet MS" w:eastAsia="Times New Roman" w:hAnsi="Trebuchet MS" w:cs="Trebuchet MS"/>
      <w:sz w:val="24"/>
      <w:szCs w:val="24"/>
      <w:lang w:val="en-US"/>
    </w:rPr>
  </w:style>
  <w:style w:type="paragraph" w:customStyle="1" w:styleId="Default">
    <w:name w:val="Default"/>
    <w:uiPriority w:val="99"/>
    <w:rsid w:val="004C3C16"/>
    <w:pPr>
      <w:autoSpaceDE w:val="0"/>
      <w:autoSpaceDN w:val="0"/>
      <w:adjustRightInd w:val="0"/>
      <w:spacing w:after="0" w:line="240" w:lineRule="auto"/>
    </w:pPr>
    <w:rPr>
      <w:rFonts w:ascii="MetaHeadlineOT-Light" w:eastAsia="Times New Roman" w:hAnsi="MetaHeadlineOT-Light" w:cs="MetaHeadlineOT-Light"/>
      <w:color w:val="000000"/>
      <w:sz w:val="24"/>
      <w:szCs w:val="24"/>
      <w:lang w:eastAsia="en-GB"/>
    </w:rPr>
  </w:style>
  <w:style w:type="paragraph" w:styleId="Quote">
    <w:name w:val="Quote"/>
    <w:basedOn w:val="Normal"/>
    <w:next w:val="Normal"/>
    <w:link w:val="QuoteChar"/>
    <w:uiPriority w:val="29"/>
    <w:qFormat/>
    <w:rsid w:val="00936EB6"/>
    <w:pPr>
      <w:spacing w:after="200" w:line="276" w:lineRule="auto"/>
      <w:ind w:left="720"/>
    </w:pPr>
    <w:rPr>
      <w:rFonts w:eastAsiaTheme="minorEastAsia"/>
      <w:i/>
      <w:iCs/>
      <w:color w:val="000000" w:themeColor="text1"/>
      <w:sz w:val="24"/>
      <w:lang w:eastAsia="en-GB"/>
    </w:rPr>
  </w:style>
  <w:style w:type="character" w:customStyle="1" w:styleId="QuoteChar">
    <w:name w:val="Quote Char"/>
    <w:basedOn w:val="DefaultParagraphFont"/>
    <w:link w:val="Quote"/>
    <w:uiPriority w:val="29"/>
    <w:rsid w:val="00936EB6"/>
    <w:rPr>
      <w:rFonts w:eastAsiaTheme="minorEastAsia"/>
      <w:i/>
      <w:iCs/>
      <w:color w:val="000000" w:themeColor="text1"/>
      <w:sz w:val="24"/>
      <w:lang w:eastAsia="en-GB"/>
    </w:rPr>
  </w:style>
  <w:style w:type="paragraph" w:styleId="BalloonText">
    <w:name w:val="Balloon Text"/>
    <w:basedOn w:val="Normal"/>
    <w:link w:val="BalloonTextChar"/>
    <w:uiPriority w:val="99"/>
    <w:semiHidden/>
    <w:unhideWhenUsed/>
    <w:rsid w:val="00773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074"/>
    <w:rPr>
      <w:rFonts w:ascii="Tahoma" w:hAnsi="Tahoma" w:cs="Tahoma"/>
      <w:sz w:val="16"/>
      <w:szCs w:val="16"/>
    </w:rPr>
  </w:style>
  <w:style w:type="table" w:customStyle="1" w:styleId="TableGrid1">
    <w:name w:val="Table Grid1"/>
    <w:basedOn w:val="TableNormal"/>
    <w:next w:val="TableGrid"/>
    <w:uiPriority w:val="59"/>
    <w:rsid w:val="00E75598"/>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75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117D9"/>
    <w:rPr>
      <w:sz w:val="16"/>
      <w:szCs w:val="16"/>
    </w:rPr>
  </w:style>
  <w:style w:type="paragraph" w:styleId="CommentText">
    <w:name w:val="annotation text"/>
    <w:basedOn w:val="Normal"/>
    <w:link w:val="CommentTextChar"/>
    <w:uiPriority w:val="99"/>
    <w:unhideWhenUsed/>
    <w:rsid w:val="00D117D9"/>
    <w:pPr>
      <w:spacing w:line="240" w:lineRule="auto"/>
    </w:pPr>
    <w:rPr>
      <w:sz w:val="20"/>
      <w:szCs w:val="20"/>
    </w:rPr>
  </w:style>
  <w:style w:type="character" w:customStyle="1" w:styleId="CommentTextChar">
    <w:name w:val="Comment Text Char"/>
    <w:basedOn w:val="DefaultParagraphFont"/>
    <w:link w:val="CommentText"/>
    <w:uiPriority w:val="99"/>
    <w:rsid w:val="00D117D9"/>
    <w:rPr>
      <w:sz w:val="20"/>
      <w:szCs w:val="20"/>
    </w:rPr>
  </w:style>
  <w:style w:type="paragraph" w:styleId="CommentSubject">
    <w:name w:val="annotation subject"/>
    <w:basedOn w:val="CommentText"/>
    <w:next w:val="CommentText"/>
    <w:link w:val="CommentSubjectChar"/>
    <w:uiPriority w:val="99"/>
    <w:semiHidden/>
    <w:unhideWhenUsed/>
    <w:rsid w:val="00D117D9"/>
    <w:rPr>
      <w:b/>
      <w:bCs/>
    </w:rPr>
  </w:style>
  <w:style w:type="character" w:customStyle="1" w:styleId="CommentSubjectChar">
    <w:name w:val="Comment Subject Char"/>
    <w:basedOn w:val="CommentTextChar"/>
    <w:link w:val="CommentSubject"/>
    <w:uiPriority w:val="99"/>
    <w:semiHidden/>
    <w:rsid w:val="00D117D9"/>
    <w:rPr>
      <w:b/>
      <w:bCs/>
      <w:sz w:val="20"/>
      <w:szCs w:val="20"/>
    </w:rPr>
  </w:style>
  <w:style w:type="paragraph" w:customStyle="1" w:styleId="Pa4">
    <w:name w:val="Pa4"/>
    <w:basedOn w:val="Default"/>
    <w:next w:val="Default"/>
    <w:uiPriority w:val="99"/>
    <w:rsid w:val="00CB3CF9"/>
    <w:pPr>
      <w:spacing w:line="221" w:lineRule="atLeast"/>
    </w:pPr>
    <w:rPr>
      <w:rFonts w:ascii="Minion Pro" w:eastAsiaTheme="minorHAnsi" w:hAnsi="Minion Pro" w:cstheme="minorBidi"/>
      <w:color w:val="auto"/>
      <w:lang w:eastAsia="en-US"/>
    </w:rPr>
  </w:style>
  <w:style w:type="character" w:styleId="FollowedHyperlink">
    <w:name w:val="FollowedHyperlink"/>
    <w:basedOn w:val="DefaultParagraphFont"/>
    <w:uiPriority w:val="99"/>
    <w:semiHidden/>
    <w:unhideWhenUsed/>
    <w:rsid w:val="00FE0D4B"/>
    <w:rPr>
      <w:color w:val="954F72" w:themeColor="followedHyperlink"/>
      <w:u w:val="single"/>
    </w:rPr>
  </w:style>
  <w:style w:type="character" w:customStyle="1" w:styleId="UnresolvedMention1">
    <w:name w:val="Unresolved Mention1"/>
    <w:basedOn w:val="DefaultParagraphFont"/>
    <w:uiPriority w:val="99"/>
    <w:semiHidden/>
    <w:unhideWhenUsed/>
    <w:rsid w:val="00B908C2"/>
    <w:rPr>
      <w:color w:val="808080"/>
      <w:shd w:val="clear" w:color="auto" w:fill="E6E6E6"/>
    </w:rPr>
  </w:style>
  <w:style w:type="character" w:styleId="LineNumber">
    <w:name w:val="line number"/>
    <w:basedOn w:val="DefaultParagraphFont"/>
    <w:uiPriority w:val="99"/>
    <w:semiHidden/>
    <w:unhideWhenUsed/>
    <w:rsid w:val="004E0C9A"/>
  </w:style>
  <w:style w:type="paragraph" w:styleId="PlainText">
    <w:name w:val="Plain Text"/>
    <w:basedOn w:val="Normal"/>
    <w:link w:val="PlainTextChar"/>
    <w:uiPriority w:val="99"/>
    <w:unhideWhenUsed/>
    <w:rsid w:val="00A74E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74E6E"/>
    <w:rPr>
      <w:rFonts w:ascii="Calibri" w:hAnsi="Calibri"/>
      <w:szCs w:val="21"/>
    </w:rPr>
  </w:style>
  <w:style w:type="character" w:customStyle="1" w:styleId="highlight">
    <w:name w:val="highlight"/>
    <w:basedOn w:val="DefaultParagraphFont"/>
    <w:rsid w:val="00687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1525">
      <w:bodyDiv w:val="1"/>
      <w:marLeft w:val="0"/>
      <w:marRight w:val="0"/>
      <w:marTop w:val="0"/>
      <w:marBottom w:val="0"/>
      <w:divBdr>
        <w:top w:val="none" w:sz="0" w:space="0" w:color="auto"/>
        <w:left w:val="none" w:sz="0" w:space="0" w:color="auto"/>
        <w:bottom w:val="none" w:sz="0" w:space="0" w:color="auto"/>
        <w:right w:val="none" w:sz="0" w:space="0" w:color="auto"/>
      </w:divBdr>
    </w:div>
    <w:div w:id="381291021">
      <w:bodyDiv w:val="1"/>
      <w:marLeft w:val="0"/>
      <w:marRight w:val="0"/>
      <w:marTop w:val="0"/>
      <w:marBottom w:val="0"/>
      <w:divBdr>
        <w:top w:val="none" w:sz="0" w:space="0" w:color="auto"/>
        <w:left w:val="none" w:sz="0" w:space="0" w:color="auto"/>
        <w:bottom w:val="none" w:sz="0" w:space="0" w:color="auto"/>
        <w:right w:val="none" w:sz="0" w:space="0" w:color="auto"/>
      </w:divBdr>
      <w:divsChild>
        <w:div w:id="1822233825">
          <w:marLeft w:val="0"/>
          <w:marRight w:val="0"/>
          <w:marTop w:val="0"/>
          <w:marBottom w:val="0"/>
          <w:divBdr>
            <w:top w:val="none" w:sz="0" w:space="0" w:color="auto"/>
            <w:left w:val="none" w:sz="0" w:space="0" w:color="auto"/>
            <w:bottom w:val="none" w:sz="0" w:space="0" w:color="auto"/>
            <w:right w:val="none" w:sz="0" w:space="0" w:color="auto"/>
          </w:divBdr>
          <w:divsChild>
            <w:div w:id="694817803">
              <w:marLeft w:val="0"/>
              <w:marRight w:val="0"/>
              <w:marTop w:val="0"/>
              <w:marBottom w:val="0"/>
              <w:divBdr>
                <w:top w:val="none" w:sz="0" w:space="0" w:color="auto"/>
                <w:left w:val="none" w:sz="0" w:space="0" w:color="auto"/>
                <w:bottom w:val="none" w:sz="0" w:space="0" w:color="auto"/>
                <w:right w:val="none" w:sz="0" w:space="0" w:color="auto"/>
              </w:divBdr>
              <w:divsChild>
                <w:div w:id="1822959289">
                  <w:marLeft w:val="0"/>
                  <w:marRight w:val="0"/>
                  <w:marTop w:val="0"/>
                  <w:marBottom w:val="0"/>
                  <w:divBdr>
                    <w:top w:val="none" w:sz="0" w:space="0" w:color="auto"/>
                    <w:left w:val="none" w:sz="0" w:space="0" w:color="auto"/>
                    <w:bottom w:val="none" w:sz="0" w:space="0" w:color="auto"/>
                    <w:right w:val="none" w:sz="0" w:space="0" w:color="auto"/>
                  </w:divBdr>
                  <w:divsChild>
                    <w:div w:id="1340277750">
                      <w:marLeft w:val="0"/>
                      <w:marRight w:val="0"/>
                      <w:marTop w:val="0"/>
                      <w:marBottom w:val="0"/>
                      <w:divBdr>
                        <w:top w:val="none" w:sz="0" w:space="0" w:color="auto"/>
                        <w:left w:val="none" w:sz="0" w:space="0" w:color="auto"/>
                        <w:bottom w:val="none" w:sz="0" w:space="0" w:color="auto"/>
                        <w:right w:val="none" w:sz="0" w:space="0" w:color="auto"/>
                      </w:divBdr>
                      <w:divsChild>
                        <w:div w:id="1376194380">
                          <w:marLeft w:val="0"/>
                          <w:marRight w:val="0"/>
                          <w:marTop w:val="0"/>
                          <w:marBottom w:val="0"/>
                          <w:divBdr>
                            <w:top w:val="none" w:sz="0" w:space="0" w:color="auto"/>
                            <w:left w:val="none" w:sz="0" w:space="0" w:color="auto"/>
                            <w:bottom w:val="none" w:sz="0" w:space="0" w:color="auto"/>
                            <w:right w:val="none" w:sz="0" w:space="0" w:color="auto"/>
                          </w:divBdr>
                          <w:divsChild>
                            <w:div w:id="1031689474">
                              <w:marLeft w:val="0"/>
                              <w:marRight w:val="0"/>
                              <w:marTop w:val="0"/>
                              <w:marBottom w:val="0"/>
                              <w:divBdr>
                                <w:top w:val="none" w:sz="0" w:space="0" w:color="auto"/>
                                <w:left w:val="none" w:sz="0" w:space="0" w:color="auto"/>
                                <w:bottom w:val="none" w:sz="0" w:space="0" w:color="auto"/>
                                <w:right w:val="none" w:sz="0" w:space="0" w:color="auto"/>
                              </w:divBdr>
                              <w:divsChild>
                                <w:div w:id="385419836">
                                  <w:marLeft w:val="0"/>
                                  <w:marRight w:val="0"/>
                                  <w:marTop w:val="0"/>
                                  <w:marBottom w:val="0"/>
                                  <w:divBdr>
                                    <w:top w:val="none" w:sz="0" w:space="0" w:color="auto"/>
                                    <w:left w:val="none" w:sz="0" w:space="0" w:color="auto"/>
                                    <w:bottom w:val="none" w:sz="0" w:space="0" w:color="auto"/>
                                    <w:right w:val="none" w:sz="0" w:space="0" w:color="auto"/>
                                  </w:divBdr>
                                  <w:divsChild>
                                    <w:div w:id="120148194">
                                      <w:marLeft w:val="0"/>
                                      <w:marRight w:val="0"/>
                                      <w:marTop w:val="0"/>
                                      <w:marBottom w:val="0"/>
                                      <w:divBdr>
                                        <w:top w:val="none" w:sz="0" w:space="0" w:color="auto"/>
                                        <w:left w:val="none" w:sz="0" w:space="0" w:color="auto"/>
                                        <w:bottom w:val="none" w:sz="0" w:space="0" w:color="auto"/>
                                        <w:right w:val="none" w:sz="0" w:space="0" w:color="auto"/>
                                      </w:divBdr>
                                      <w:divsChild>
                                        <w:div w:id="663972538">
                                          <w:marLeft w:val="0"/>
                                          <w:marRight w:val="0"/>
                                          <w:marTop w:val="0"/>
                                          <w:marBottom w:val="0"/>
                                          <w:divBdr>
                                            <w:top w:val="none" w:sz="0" w:space="0" w:color="auto"/>
                                            <w:left w:val="none" w:sz="0" w:space="0" w:color="auto"/>
                                            <w:bottom w:val="none" w:sz="0" w:space="0" w:color="auto"/>
                                            <w:right w:val="none" w:sz="0" w:space="0" w:color="auto"/>
                                          </w:divBdr>
                                          <w:divsChild>
                                            <w:div w:id="1909463533">
                                              <w:marLeft w:val="0"/>
                                              <w:marRight w:val="0"/>
                                              <w:marTop w:val="0"/>
                                              <w:marBottom w:val="0"/>
                                              <w:divBdr>
                                                <w:top w:val="none" w:sz="0" w:space="0" w:color="auto"/>
                                                <w:left w:val="none" w:sz="0" w:space="0" w:color="auto"/>
                                                <w:bottom w:val="none" w:sz="0" w:space="0" w:color="auto"/>
                                                <w:right w:val="none" w:sz="0" w:space="0" w:color="auto"/>
                                              </w:divBdr>
                                              <w:divsChild>
                                                <w:div w:id="8237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5708580">
      <w:bodyDiv w:val="1"/>
      <w:marLeft w:val="0"/>
      <w:marRight w:val="0"/>
      <w:marTop w:val="0"/>
      <w:marBottom w:val="0"/>
      <w:divBdr>
        <w:top w:val="none" w:sz="0" w:space="0" w:color="auto"/>
        <w:left w:val="none" w:sz="0" w:space="0" w:color="auto"/>
        <w:bottom w:val="none" w:sz="0" w:space="0" w:color="auto"/>
        <w:right w:val="none" w:sz="0" w:space="0" w:color="auto"/>
      </w:divBdr>
      <w:divsChild>
        <w:div w:id="1652051767">
          <w:marLeft w:val="0"/>
          <w:marRight w:val="0"/>
          <w:marTop w:val="0"/>
          <w:marBottom w:val="0"/>
          <w:divBdr>
            <w:top w:val="none" w:sz="0" w:space="0" w:color="auto"/>
            <w:left w:val="none" w:sz="0" w:space="0" w:color="auto"/>
            <w:bottom w:val="none" w:sz="0" w:space="0" w:color="auto"/>
            <w:right w:val="none" w:sz="0" w:space="0" w:color="auto"/>
          </w:divBdr>
          <w:divsChild>
            <w:div w:id="2108311770">
              <w:marLeft w:val="0"/>
              <w:marRight w:val="0"/>
              <w:marTop w:val="0"/>
              <w:marBottom w:val="0"/>
              <w:divBdr>
                <w:top w:val="none" w:sz="0" w:space="0" w:color="auto"/>
                <w:left w:val="none" w:sz="0" w:space="0" w:color="auto"/>
                <w:bottom w:val="none" w:sz="0" w:space="0" w:color="auto"/>
                <w:right w:val="none" w:sz="0" w:space="0" w:color="auto"/>
              </w:divBdr>
              <w:divsChild>
                <w:div w:id="61949266">
                  <w:marLeft w:val="0"/>
                  <w:marRight w:val="0"/>
                  <w:marTop w:val="0"/>
                  <w:marBottom w:val="0"/>
                  <w:divBdr>
                    <w:top w:val="none" w:sz="0" w:space="0" w:color="auto"/>
                    <w:left w:val="none" w:sz="0" w:space="0" w:color="auto"/>
                    <w:bottom w:val="none" w:sz="0" w:space="0" w:color="auto"/>
                    <w:right w:val="none" w:sz="0" w:space="0" w:color="auto"/>
                  </w:divBdr>
                  <w:divsChild>
                    <w:div w:id="1497067881">
                      <w:marLeft w:val="0"/>
                      <w:marRight w:val="0"/>
                      <w:marTop w:val="0"/>
                      <w:marBottom w:val="0"/>
                      <w:divBdr>
                        <w:top w:val="none" w:sz="0" w:space="0" w:color="auto"/>
                        <w:left w:val="none" w:sz="0" w:space="0" w:color="auto"/>
                        <w:bottom w:val="none" w:sz="0" w:space="0" w:color="auto"/>
                        <w:right w:val="none" w:sz="0" w:space="0" w:color="auto"/>
                      </w:divBdr>
                      <w:divsChild>
                        <w:div w:id="781533815">
                          <w:marLeft w:val="0"/>
                          <w:marRight w:val="0"/>
                          <w:marTop w:val="0"/>
                          <w:marBottom w:val="0"/>
                          <w:divBdr>
                            <w:top w:val="none" w:sz="0" w:space="0" w:color="auto"/>
                            <w:left w:val="none" w:sz="0" w:space="0" w:color="auto"/>
                            <w:bottom w:val="none" w:sz="0" w:space="0" w:color="auto"/>
                            <w:right w:val="none" w:sz="0" w:space="0" w:color="auto"/>
                          </w:divBdr>
                          <w:divsChild>
                            <w:div w:id="728922262">
                              <w:marLeft w:val="0"/>
                              <w:marRight w:val="0"/>
                              <w:marTop w:val="0"/>
                              <w:marBottom w:val="0"/>
                              <w:divBdr>
                                <w:top w:val="none" w:sz="0" w:space="0" w:color="auto"/>
                                <w:left w:val="none" w:sz="0" w:space="0" w:color="auto"/>
                                <w:bottom w:val="none" w:sz="0" w:space="0" w:color="auto"/>
                                <w:right w:val="none" w:sz="0" w:space="0" w:color="auto"/>
                              </w:divBdr>
                              <w:divsChild>
                                <w:div w:id="66155509">
                                  <w:marLeft w:val="0"/>
                                  <w:marRight w:val="0"/>
                                  <w:marTop w:val="0"/>
                                  <w:marBottom w:val="0"/>
                                  <w:divBdr>
                                    <w:top w:val="none" w:sz="0" w:space="0" w:color="auto"/>
                                    <w:left w:val="none" w:sz="0" w:space="0" w:color="auto"/>
                                    <w:bottom w:val="none" w:sz="0" w:space="0" w:color="auto"/>
                                    <w:right w:val="none" w:sz="0" w:space="0" w:color="auto"/>
                                  </w:divBdr>
                                  <w:divsChild>
                                    <w:div w:id="1252352053">
                                      <w:marLeft w:val="0"/>
                                      <w:marRight w:val="0"/>
                                      <w:marTop w:val="0"/>
                                      <w:marBottom w:val="0"/>
                                      <w:divBdr>
                                        <w:top w:val="none" w:sz="0" w:space="0" w:color="auto"/>
                                        <w:left w:val="none" w:sz="0" w:space="0" w:color="auto"/>
                                        <w:bottom w:val="none" w:sz="0" w:space="0" w:color="auto"/>
                                        <w:right w:val="none" w:sz="0" w:space="0" w:color="auto"/>
                                      </w:divBdr>
                                      <w:divsChild>
                                        <w:div w:id="90709676">
                                          <w:marLeft w:val="0"/>
                                          <w:marRight w:val="0"/>
                                          <w:marTop w:val="0"/>
                                          <w:marBottom w:val="0"/>
                                          <w:divBdr>
                                            <w:top w:val="none" w:sz="0" w:space="0" w:color="auto"/>
                                            <w:left w:val="none" w:sz="0" w:space="0" w:color="auto"/>
                                            <w:bottom w:val="none" w:sz="0" w:space="0" w:color="auto"/>
                                            <w:right w:val="none" w:sz="0" w:space="0" w:color="auto"/>
                                          </w:divBdr>
                                          <w:divsChild>
                                            <w:div w:id="1816799005">
                                              <w:marLeft w:val="0"/>
                                              <w:marRight w:val="0"/>
                                              <w:marTop w:val="0"/>
                                              <w:marBottom w:val="0"/>
                                              <w:divBdr>
                                                <w:top w:val="none" w:sz="0" w:space="0" w:color="auto"/>
                                                <w:left w:val="none" w:sz="0" w:space="0" w:color="auto"/>
                                                <w:bottom w:val="none" w:sz="0" w:space="0" w:color="auto"/>
                                                <w:right w:val="none" w:sz="0" w:space="0" w:color="auto"/>
                                              </w:divBdr>
                                              <w:divsChild>
                                                <w:div w:id="508761272">
                                                  <w:marLeft w:val="0"/>
                                                  <w:marRight w:val="0"/>
                                                  <w:marTop w:val="0"/>
                                                  <w:marBottom w:val="0"/>
                                                  <w:divBdr>
                                                    <w:top w:val="none" w:sz="0" w:space="0" w:color="auto"/>
                                                    <w:left w:val="none" w:sz="0" w:space="0" w:color="auto"/>
                                                    <w:bottom w:val="none" w:sz="0" w:space="0" w:color="auto"/>
                                                    <w:right w:val="none" w:sz="0" w:space="0" w:color="auto"/>
                                                  </w:divBdr>
                                                  <w:divsChild>
                                                    <w:div w:id="1388067721">
                                                      <w:marLeft w:val="0"/>
                                                      <w:marRight w:val="0"/>
                                                      <w:marTop w:val="0"/>
                                                      <w:marBottom w:val="0"/>
                                                      <w:divBdr>
                                                        <w:top w:val="none" w:sz="0" w:space="0" w:color="auto"/>
                                                        <w:left w:val="none" w:sz="0" w:space="0" w:color="auto"/>
                                                        <w:bottom w:val="none" w:sz="0" w:space="0" w:color="auto"/>
                                                        <w:right w:val="none" w:sz="0" w:space="0" w:color="auto"/>
                                                      </w:divBdr>
                                                      <w:divsChild>
                                                        <w:div w:id="698626337">
                                                          <w:marLeft w:val="0"/>
                                                          <w:marRight w:val="0"/>
                                                          <w:marTop w:val="0"/>
                                                          <w:marBottom w:val="0"/>
                                                          <w:divBdr>
                                                            <w:top w:val="none" w:sz="0" w:space="0" w:color="auto"/>
                                                            <w:left w:val="none" w:sz="0" w:space="0" w:color="auto"/>
                                                            <w:bottom w:val="none" w:sz="0" w:space="0" w:color="auto"/>
                                                            <w:right w:val="none" w:sz="0" w:space="0" w:color="auto"/>
                                                          </w:divBdr>
                                                          <w:divsChild>
                                                            <w:div w:id="640575596">
                                                              <w:marLeft w:val="0"/>
                                                              <w:marRight w:val="0"/>
                                                              <w:marTop w:val="0"/>
                                                              <w:marBottom w:val="0"/>
                                                              <w:divBdr>
                                                                <w:top w:val="none" w:sz="0" w:space="0" w:color="auto"/>
                                                                <w:left w:val="none" w:sz="0" w:space="0" w:color="auto"/>
                                                                <w:bottom w:val="none" w:sz="0" w:space="0" w:color="auto"/>
                                                                <w:right w:val="none" w:sz="0" w:space="0" w:color="auto"/>
                                                              </w:divBdr>
                                                              <w:divsChild>
                                                                <w:div w:id="288442674">
                                                                  <w:marLeft w:val="0"/>
                                                                  <w:marRight w:val="0"/>
                                                                  <w:marTop w:val="0"/>
                                                                  <w:marBottom w:val="0"/>
                                                                  <w:divBdr>
                                                                    <w:top w:val="none" w:sz="0" w:space="0" w:color="auto"/>
                                                                    <w:left w:val="none" w:sz="0" w:space="0" w:color="auto"/>
                                                                    <w:bottom w:val="none" w:sz="0" w:space="0" w:color="auto"/>
                                                                    <w:right w:val="none" w:sz="0" w:space="0" w:color="auto"/>
                                                                  </w:divBdr>
                                                                  <w:divsChild>
                                                                    <w:div w:id="1406609855">
                                                                      <w:marLeft w:val="0"/>
                                                                      <w:marRight w:val="0"/>
                                                                      <w:marTop w:val="0"/>
                                                                      <w:marBottom w:val="0"/>
                                                                      <w:divBdr>
                                                                        <w:top w:val="none" w:sz="0" w:space="0" w:color="auto"/>
                                                                        <w:left w:val="none" w:sz="0" w:space="0" w:color="auto"/>
                                                                        <w:bottom w:val="none" w:sz="0" w:space="0" w:color="auto"/>
                                                                        <w:right w:val="none" w:sz="0" w:space="0" w:color="auto"/>
                                                                      </w:divBdr>
                                                                      <w:divsChild>
                                                                        <w:div w:id="2008483752">
                                                                          <w:marLeft w:val="0"/>
                                                                          <w:marRight w:val="0"/>
                                                                          <w:marTop w:val="0"/>
                                                                          <w:marBottom w:val="0"/>
                                                                          <w:divBdr>
                                                                            <w:top w:val="none" w:sz="0" w:space="0" w:color="auto"/>
                                                                            <w:left w:val="none" w:sz="0" w:space="0" w:color="auto"/>
                                                                            <w:bottom w:val="none" w:sz="0" w:space="0" w:color="auto"/>
                                                                            <w:right w:val="none" w:sz="0" w:space="0" w:color="auto"/>
                                                                          </w:divBdr>
                                                                          <w:divsChild>
                                                                            <w:div w:id="856384162">
                                                                              <w:marLeft w:val="0"/>
                                                                              <w:marRight w:val="0"/>
                                                                              <w:marTop w:val="0"/>
                                                                              <w:marBottom w:val="0"/>
                                                                              <w:divBdr>
                                                                                <w:top w:val="none" w:sz="0" w:space="0" w:color="auto"/>
                                                                                <w:left w:val="none" w:sz="0" w:space="0" w:color="auto"/>
                                                                                <w:bottom w:val="none" w:sz="0" w:space="0" w:color="auto"/>
                                                                                <w:right w:val="none" w:sz="0" w:space="0" w:color="auto"/>
                                                                              </w:divBdr>
                                                                              <w:divsChild>
                                                                                <w:div w:id="2102217888">
                                                                                  <w:marLeft w:val="0"/>
                                                                                  <w:marRight w:val="0"/>
                                                                                  <w:marTop w:val="0"/>
                                                                                  <w:marBottom w:val="0"/>
                                                                                  <w:divBdr>
                                                                                    <w:top w:val="none" w:sz="0" w:space="0" w:color="auto"/>
                                                                                    <w:left w:val="none" w:sz="0" w:space="0" w:color="auto"/>
                                                                                    <w:bottom w:val="none" w:sz="0" w:space="0" w:color="auto"/>
                                                                                    <w:right w:val="none" w:sz="0" w:space="0" w:color="auto"/>
                                                                                  </w:divBdr>
                                                                                  <w:divsChild>
                                                                                    <w:div w:id="99588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1262352">
      <w:bodyDiv w:val="1"/>
      <w:marLeft w:val="0"/>
      <w:marRight w:val="0"/>
      <w:marTop w:val="0"/>
      <w:marBottom w:val="0"/>
      <w:divBdr>
        <w:top w:val="none" w:sz="0" w:space="0" w:color="auto"/>
        <w:left w:val="none" w:sz="0" w:space="0" w:color="auto"/>
        <w:bottom w:val="none" w:sz="0" w:space="0" w:color="auto"/>
        <w:right w:val="none" w:sz="0" w:space="0" w:color="auto"/>
      </w:divBdr>
      <w:divsChild>
        <w:div w:id="428280023">
          <w:marLeft w:val="0"/>
          <w:marRight w:val="0"/>
          <w:marTop w:val="0"/>
          <w:marBottom w:val="0"/>
          <w:divBdr>
            <w:top w:val="none" w:sz="0" w:space="0" w:color="auto"/>
            <w:left w:val="none" w:sz="0" w:space="0" w:color="auto"/>
            <w:bottom w:val="none" w:sz="0" w:space="0" w:color="auto"/>
            <w:right w:val="none" w:sz="0" w:space="0" w:color="auto"/>
          </w:divBdr>
          <w:divsChild>
            <w:div w:id="2035694874">
              <w:marLeft w:val="0"/>
              <w:marRight w:val="0"/>
              <w:marTop w:val="0"/>
              <w:marBottom w:val="0"/>
              <w:divBdr>
                <w:top w:val="none" w:sz="0" w:space="0" w:color="auto"/>
                <w:left w:val="none" w:sz="0" w:space="0" w:color="auto"/>
                <w:bottom w:val="none" w:sz="0" w:space="0" w:color="auto"/>
                <w:right w:val="none" w:sz="0" w:space="0" w:color="auto"/>
              </w:divBdr>
              <w:divsChild>
                <w:div w:id="622925211">
                  <w:marLeft w:val="0"/>
                  <w:marRight w:val="0"/>
                  <w:marTop w:val="182"/>
                  <w:marBottom w:val="182"/>
                  <w:divBdr>
                    <w:top w:val="none" w:sz="0" w:space="0" w:color="auto"/>
                    <w:left w:val="none" w:sz="0" w:space="0" w:color="auto"/>
                    <w:bottom w:val="none" w:sz="0" w:space="0" w:color="auto"/>
                    <w:right w:val="none" w:sz="0" w:space="0" w:color="auto"/>
                  </w:divBdr>
                  <w:divsChild>
                    <w:div w:id="719934734">
                      <w:marLeft w:val="0"/>
                      <w:marRight w:val="0"/>
                      <w:marTop w:val="0"/>
                      <w:marBottom w:val="0"/>
                      <w:divBdr>
                        <w:top w:val="none" w:sz="0" w:space="0" w:color="auto"/>
                        <w:left w:val="none" w:sz="0" w:space="0" w:color="auto"/>
                        <w:bottom w:val="none" w:sz="0" w:space="0" w:color="auto"/>
                        <w:right w:val="none" w:sz="0" w:space="0" w:color="auto"/>
                      </w:divBdr>
                      <w:divsChild>
                        <w:div w:id="229123696">
                          <w:marLeft w:val="0"/>
                          <w:marRight w:val="0"/>
                          <w:marTop w:val="0"/>
                          <w:marBottom w:val="0"/>
                          <w:divBdr>
                            <w:top w:val="none" w:sz="0" w:space="0" w:color="auto"/>
                            <w:left w:val="none" w:sz="0" w:space="0" w:color="auto"/>
                            <w:bottom w:val="none" w:sz="0" w:space="0" w:color="auto"/>
                            <w:right w:val="none" w:sz="0" w:space="0" w:color="auto"/>
                          </w:divBdr>
                        </w:div>
                        <w:div w:id="997270427">
                          <w:marLeft w:val="0"/>
                          <w:marRight w:val="0"/>
                          <w:marTop w:val="0"/>
                          <w:marBottom w:val="0"/>
                          <w:divBdr>
                            <w:top w:val="none" w:sz="0" w:space="0" w:color="auto"/>
                            <w:left w:val="none" w:sz="0" w:space="0" w:color="auto"/>
                            <w:bottom w:val="none" w:sz="0" w:space="0" w:color="auto"/>
                            <w:right w:val="none" w:sz="0" w:space="0" w:color="auto"/>
                          </w:divBdr>
                        </w:div>
                        <w:div w:id="257712870">
                          <w:marLeft w:val="0"/>
                          <w:marRight w:val="0"/>
                          <w:marTop w:val="0"/>
                          <w:marBottom w:val="0"/>
                          <w:divBdr>
                            <w:top w:val="none" w:sz="0" w:space="0" w:color="auto"/>
                            <w:left w:val="none" w:sz="0" w:space="0" w:color="auto"/>
                            <w:bottom w:val="none" w:sz="0" w:space="0" w:color="auto"/>
                            <w:right w:val="none" w:sz="0" w:space="0" w:color="auto"/>
                          </w:divBdr>
                        </w:div>
                        <w:div w:id="770473370">
                          <w:marLeft w:val="0"/>
                          <w:marRight w:val="0"/>
                          <w:marTop w:val="0"/>
                          <w:marBottom w:val="0"/>
                          <w:divBdr>
                            <w:top w:val="none" w:sz="0" w:space="0" w:color="auto"/>
                            <w:left w:val="none" w:sz="0" w:space="0" w:color="auto"/>
                            <w:bottom w:val="none" w:sz="0" w:space="0" w:color="auto"/>
                            <w:right w:val="none" w:sz="0" w:space="0" w:color="auto"/>
                          </w:divBdr>
                        </w:div>
                        <w:div w:id="551307769">
                          <w:marLeft w:val="0"/>
                          <w:marRight w:val="0"/>
                          <w:marTop w:val="0"/>
                          <w:marBottom w:val="0"/>
                          <w:divBdr>
                            <w:top w:val="none" w:sz="0" w:space="0" w:color="auto"/>
                            <w:left w:val="none" w:sz="0" w:space="0" w:color="auto"/>
                            <w:bottom w:val="none" w:sz="0" w:space="0" w:color="auto"/>
                            <w:right w:val="none" w:sz="0" w:space="0" w:color="auto"/>
                          </w:divBdr>
                        </w:div>
                        <w:div w:id="2077320839">
                          <w:marLeft w:val="0"/>
                          <w:marRight w:val="0"/>
                          <w:marTop w:val="0"/>
                          <w:marBottom w:val="0"/>
                          <w:divBdr>
                            <w:top w:val="none" w:sz="0" w:space="0" w:color="auto"/>
                            <w:left w:val="none" w:sz="0" w:space="0" w:color="auto"/>
                            <w:bottom w:val="none" w:sz="0" w:space="0" w:color="auto"/>
                            <w:right w:val="none" w:sz="0" w:space="0" w:color="auto"/>
                          </w:divBdr>
                        </w:div>
                        <w:div w:id="2082941880">
                          <w:marLeft w:val="0"/>
                          <w:marRight w:val="0"/>
                          <w:marTop w:val="0"/>
                          <w:marBottom w:val="0"/>
                          <w:divBdr>
                            <w:top w:val="none" w:sz="0" w:space="0" w:color="auto"/>
                            <w:left w:val="none" w:sz="0" w:space="0" w:color="auto"/>
                            <w:bottom w:val="none" w:sz="0" w:space="0" w:color="auto"/>
                            <w:right w:val="none" w:sz="0" w:space="0" w:color="auto"/>
                          </w:divBdr>
                        </w:div>
                        <w:div w:id="1261454854">
                          <w:marLeft w:val="0"/>
                          <w:marRight w:val="0"/>
                          <w:marTop w:val="0"/>
                          <w:marBottom w:val="0"/>
                          <w:divBdr>
                            <w:top w:val="none" w:sz="0" w:space="0" w:color="auto"/>
                            <w:left w:val="none" w:sz="0" w:space="0" w:color="auto"/>
                            <w:bottom w:val="none" w:sz="0" w:space="0" w:color="auto"/>
                            <w:right w:val="none" w:sz="0" w:space="0" w:color="auto"/>
                          </w:divBdr>
                        </w:div>
                        <w:div w:id="16983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214466">
      <w:bodyDiv w:val="1"/>
      <w:marLeft w:val="0"/>
      <w:marRight w:val="0"/>
      <w:marTop w:val="0"/>
      <w:marBottom w:val="0"/>
      <w:divBdr>
        <w:top w:val="none" w:sz="0" w:space="0" w:color="auto"/>
        <w:left w:val="none" w:sz="0" w:space="0" w:color="auto"/>
        <w:bottom w:val="none" w:sz="0" w:space="0" w:color="auto"/>
        <w:right w:val="none" w:sz="0" w:space="0" w:color="auto"/>
      </w:divBdr>
    </w:div>
    <w:div w:id="724840329">
      <w:bodyDiv w:val="1"/>
      <w:marLeft w:val="0"/>
      <w:marRight w:val="0"/>
      <w:marTop w:val="0"/>
      <w:marBottom w:val="0"/>
      <w:divBdr>
        <w:top w:val="none" w:sz="0" w:space="0" w:color="auto"/>
        <w:left w:val="none" w:sz="0" w:space="0" w:color="auto"/>
        <w:bottom w:val="none" w:sz="0" w:space="0" w:color="auto"/>
        <w:right w:val="none" w:sz="0" w:space="0" w:color="auto"/>
      </w:divBdr>
    </w:div>
    <w:div w:id="726730032">
      <w:bodyDiv w:val="1"/>
      <w:marLeft w:val="0"/>
      <w:marRight w:val="0"/>
      <w:marTop w:val="0"/>
      <w:marBottom w:val="0"/>
      <w:divBdr>
        <w:top w:val="none" w:sz="0" w:space="0" w:color="auto"/>
        <w:left w:val="none" w:sz="0" w:space="0" w:color="auto"/>
        <w:bottom w:val="none" w:sz="0" w:space="0" w:color="auto"/>
        <w:right w:val="none" w:sz="0" w:space="0" w:color="auto"/>
      </w:divBdr>
      <w:divsChild>
        <w:div w:id="320698294">
          <w:marLeft w:val="0"/>
          <w:marRight w:val="0"/>
          <w:marTop w:val="0"/>
          <w:marBottom w:val="0"/>
          <w:divBdr>
            <w:top w:val="single" w:sz="6" w:space="0" w:color="EBEBEB"/>
            <w:left w:val="none" w:sz="0" w:space="0" w:color="auto"/>
            <w:bottom w:val="none" w:sz="0" w:space="0" w:color="auto"/>
            <w:right w:val="none" w:sz="0" w:space="0" w:color="auto"/>
          </w:divBdr>
          <w:divsChild>
            <w:div w:id="1756704712">
              <w:marLeft w:val="0"/>
              <w:marRight w:val="0"/>
              <w:marTop w:val="0"/>
              <w:marBottom w:val="0"/>
              <w:divBdr>
                <w:top w:val="none" w:sz="0" w:space="0" w:color="auto"/>
                <w:left w:val="none" w:sz="0" w:space="0" w:color="auto"/>
                <w:bottom w:val="none" w:sz="0" w:space="0" w:color="auto"/>
                <w:right w:val="none" w:sz="0" w:space="0" w:color="auto"/>
              </w:divBdr>
              <w:divsChild>
                <w:div w:id="409279736">
                  <w:marLeft w:val="0"/>
                  <w:marRight w:val="0"/>
                  <w:marTop w:val="0"/>
                  <w:marBottom w:val="0"/>
                  <w:divBdr>
                    <w:top w:val="none" w:sz="0" w:space="0" w:color="auto"/>
                    <w:left w:val="none" w:sz="0" w:space="0" w:color="auto"/>
                    <w:bottom w:val="none" w:sz="0" w:space="0" w:color="auto"/>
                    <w:right w:val="none" w:sz="0" w:space="0" w:color="auto"/>
                  </w:divBdr>
                  <w:divsChild>
                    <w:div w:id="159009901">
                      <w:marLeft w:val="0"/>
                      <w:marRight w:val="0"/>
                      <w:marTop w:val="630"/>
                      <w:marBottom w:val="0"/>
                      <w:divBdr>
                        <w:top w:val="single" w:sz="12" w:space="0" w:color="auto"/>
                        <w:left w:val="none" w:sz="0" w:space="0" w:color="auto"/>
                        <w:bottom w:val="none" w:sz="0" w:space="0" w:color="auto"/>
                        <w:right w:val="none" w:sz="0" w:space="0" w:color="auto"/>
                      </w:divBdr>
                      <w:divsChild>
                        <w:div w:id="488640917">
                          <w:marLeft w:val="0"/>
                          <w:marRight w:val="0"/>
                          <w:marTop w:val="0"/>
                          <w:marBottom w:val="0"/>
                          <w:divBdr>
                            <w:top w:val="none" w:sz="0" w:space="0" w:color="auto"/>
                            <w:left w:val="none" w:sz="0" w:space="0" w:color="auto"/>
                            <w:bottom w:val="none" w:sz="0" w:space="0" w:color="auto"/>
                            <w:right w:val="none" w:sz="0" w:space="0" w:color="auto"/>
                          </w:divBdr>
                          <w:divsChild>
                            <w:div w:id="2110735455">
                              <w:marLeft w:val="0"/>
                              <w:marRight w:val="150"/>
                              <w:marTop w:val="0"/>
                              <w:marBottom w:val="90"/>
                              <w:divBdr>
                                <w:top w:val="none" w:sz="0" w:space="0" w:color="auto"/>
                                <w:left w:val="none" w:sz="0" w:space="0" w:color="auto"/>
                                <w:bottom w:val="none" w:sz="0" w:space="0" w:color="auto"/>
                                <w:right w:val="none" w:sz="0" w:space="0" w:color="auto"/>
                              </w:divBdr>
                              <w:divsChild>
                                <w:div w:id="133746295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418551">
      <w:bodyDiv w:val="1"/>
      <w:marLeft w:val="0"/>
      <w:marRight w:val="0"/>
      <w:marTop w:val="0"/>
      <w:marBottom w:val="0"/>
      <w:divBdr>
        <w:top w:val="none" w:sz="0" w:space="0" w:color="auto"/>
        <w:left w:val="none" w:sz="0" w:space="0" w:color="auto"/>
        <w:bottom w:val="none" w:sz="0" w:space="0" w:color="auto"/>
        <w:right w:val="none" w:sz="0" w:space="0" w:color="auto"/>
      </w:divBdr>
    </w:div>
    <w:div w:id="853766428">
      <w:bodyDiv w:val="1"/>
      <w:marLeft w:val="0"/>
      <w:marRight w:val="0"/>
      <w:marTop w:val="0"/>
      <w:marBottom w:val="0"/>
      <w:divBdr>
        <w:top w:val="none" w:sz="0" w:space="0" w:color="auto"/>
        <w:left w:val="none" w:sz="0" w:space="0" w:color="auto"/>
        <w:bottom w:val="none" w:sz="0" w:space="0" w:color="auto"/>
        <w:right w:val="none" w:sz="0" w:space="0" w:color="auto"/>
      </w:divBdr>
    </w:div>
    <w:div w:id="1047145495">
      <w:bodyDiv w:val="1"/>
      <w:marLeft w:val="0"/>
      <w:marRight w:val="0"/>
      <w:marTop w:val="0"/>
      <w:marBottom w:val="0"/>
      <w:divBdr>
        <w:top w:val="none" w:sz="0" w:space="0" w:color="auto"/>
        <w:left w:val="none" w:sz="0" w:space="0" w:color="auto"/>
        <w:bottom w:val="none" w:sz="0" w:space="0" w:color="auto"/>
        <w:right w:val="none" w:sz="0" w:space="0" w:color="auto"/>
      </w:divBdr>
      <w:divsChild>
        <w:div w:id="1475415723">
          <w:marLeft w:val="0"/>
          <w:marRight w:val="0"/>
          <w:marTop w:val="0"/>
          <w:marBottom w:val="0"/>
          <w:divBdr>
            <w:top w:val="single" w:sz="6" w:space="0" w:color="EBEBEB"/>
            <w:left w:val="none" w:sz="0" w:space="0" w:color="auto"/>
            <w:bottom w:val="none" w:sz="0" w:space="0" w:color="auto"/>
            <w:right w:val="none" w:sz="0" w:space="0" w:color="auto"/>
          </w:divBdr>
          <w:divsChild>
            <w:div w:id="654257604">
              <w:marLeft w:val="0"/>
              <w:marRight w:val="0"/>
              <w:marTop w:val="0"/>
              <w:marBottom w:val="0"/>
              <w:divBdr>
                <w:top w:val="none" w:sz="0" w:space="0" w:color="auto"/>
                <w:left w:val="none" w:sz="0" w:space="0" w:color="auto"/>
                <w:bottom w:val="none" w:sz="0" w:space="0" w:color="auto"/>
                <w:right w:val="none" w:sz="0" w:space="0" w:color="auto"/>
              </w:divBdr>
              <w:divsChild>
                <w:div w:id="2069452140">
                  <w:marLeft w:val="0"/>
                  <w:marRight w:val="0"/>
                  <w:marTop w:val="0"/>
                  <w:marBottom w:val="0"/>
                  <w:divBdr>
                    <w:top w:val="none" w:sz="0" w:space="0" w:color="auto"/>
                    <w:left w:val="none" w:sz="0" w:space="0" w:color="auto"/>
                    <w:bottom w:val="none" w:sz="0" w:space="0" w:color="auto"/>
                    <w:right w:val="none" w:sz="0" w:space="0" w:color="auto"/>
                  </w:divBdr>
                  <w:divsChild>
                    <w:div w:id="2029527629">
                      <w:marLeft w:val="0"/>
                      <w:marRight w:val="0"/>
                      <w:marTop w:val="630"/>
                      <w:marBottom w:val="0"/>
                      <w:divBdr>
                        <w:top w:val="single" w:sz="12" w:space="0" w:color="auto"/>
                        <w:left w:val="none" w:sz="0" w:space="0" w:color="auto"/>
                        <w:bottom w:val="none" w:sz="0" w:space="0" w:color="auto"/>
                        <w:right w:val="none" w:sz="0" w:space="0" w:color="auto"/>
                      </w:divBdr>
                      <w:divsChild>
                        <w:div w:id="1865244201">
                          <w:marLeft w:val="0"/>
                          <w:marRight w:val="0"/>
                          <w:marTop w:val="0"/>
                          <w:marBottom w:val="0"/>
                          <w:divBdr>
                            <w:top w:val="none" w:sz="0" w:space="0" w:color="auto"/>
                            <w:left w:val="none" w:sz="0" w:space="0" w:color="auto"/>
                            <w:bottom w:val="none" w:sz="0" w:space="0" w:color="auto"/>
                            <w:right w:val="none" w:sz="0" w:space="0" w:color="auto"/>
                          </w:divBdr>
                          <w:divsChild>
                            <w:div w:id="1720855738">
                              <w:marLeft w:val="0"/>
                              <w:marRight w:val="150"/>
                              <w:marTop w:val="0"/>
                              <w:marBottom w:val="90"/>
                              <w:divBdr>
                                <w:top w:val="none" w:sz="0" w:space="0" w:color="auto"/>
                                <w:left w:val="none" w:sz="0" w:space="0" w:color="auto"/>
                                <w:bottom w:val="none" w:sz="0" w:space="0" w:color="auto"/>
                                <w:right w:val="none" w:sz="0" w:space="0" w:color="auto"/>
                              </w:divBdr>
                              <w:divsChild>
                                <w:div w:id="1484306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342330">
      <w:bodyDiv w:val="1"/>
      <w:marLeft w:val="0"/>
      <w:marRight w:val="0"/>
      <w:marTop w:val="0"/>
      <w:marBottom w:val="0"/>
      <w:divBdr>
        <w:top w:val="none" w:sz="0" w:space="0" w:color="auto"/>
        <w:left w:val="none" w:sz="0" w:space="0" w:color="auto"/>
        <w:bottom w:val="none" w:sz="0" w:space="0" w:color="auto"/>
        <w:right w:val="none" w:sz="0" w:space="0" w:color="auto"/>
      </w:divBdr>
    </w:div>
    <w:div w:id="1202401180">
      <w:bodyDiv w:val="1"/>
      <w:marLeft w:val="0"/>
      <w:marRight w:val="0"/>
      <w:marTop w:val="0"/>
      <w:marBottom w:val="0"/>
      <w:divBdr>
        <w:top w:val="none" w:sz="0" w:space="0" w:color="auto"/>
        <w:left w:val="none" w:sz="0" w:space="0" w:color="auto"/>
        <w:bottom w:val="none" w:sz="0" w:space="0" w:color="auto"/>
        <w:right w:val="none" w:sz="0" w:space="0" w:color="auto"/>
      </w:divBdr>
      <w:divsChild>
        <w:div w:id="865099618">
          <w:marLeft w:val="0"/>
          <w:marRight w:val="0"/>
          <w:marTop w:val="0"/>
          <w:marBottom w:val="0"/>
          <w:divBdr>
            <w:top w:val="none" w:sz="0" w:space="0" w:color="auto"/>
            <w:left w:val="none" w:sz="0" w:space="0" w:color="auto"/>
            <w:bottom w:val="none" w:sz="0" w:space="0" w:color="auto"/>
            <w:right w:val="none" w:sz="0" w:space="0" w:color="auto"/>
          </w:divBdr>
          <w:divsChild>
            <w:div w:id="515313373">
              <w:marLeft w:val="0"/>
              <w:marRight w:val="0"/>
              <w:marTop w:val="0"/>
              <w:marBottom w:val="0"/>
              <w:divBdr>
                <w:top w:val="none" w:sz="0" w:space="0" w:color="auto"/>
                <w:left w:val="none" w:sz="0" w:space="0" w:color="auto"/>
                <w:bottom w:val="none" w:sz="0" w:space="0" w:color="auto"/>
                <w:right w:val="none" w:sz="0" w:space="0" w:color="auto"/>
              </w:divBdr>
              <w:divsChild>
                <w:div w:id="761797945">
                  <w:marLeft w:val="0"/>
                  <w:marRight w:val="0"/>
                  <w:marTop w:val="182"/>
                  <w:marBottom w:val="182"/>
                  <w:divBdr>
                    <w:top w:val="none" w:sz="0" w:space="0" w:color="auto"/>
                    <w:left w:val="none" w:sz="0" w:space="0" w:color="auto"/>
                    <w:bottom w:val="none" w:sz="0" w:space="0" w:color="auto"/>
                    <w:right w:val="none" w:sz="0" w:space="0" w:color="auto"/>
                  </w:divBdr>
                  <w:divsChild>
                    <w:div w:id="2015643934">
                      <w:marLeft w:val="0"/>
                      <w:marRight w:val="0"/>
                      <w:marTop w:val="0"/>
                      <w:marBottom w:val="0"/>
                      <w:divBdr>
                        <w:top w:val="none" w:sz="0" w:space="0" w:color="auto"/>
                        <w:left w:val="none" w:sz="0" w:space="0" w:color="auto"/>
                        <w:bottom w:val="none" w:sz="0" w:space="0" w:color="auto"/>
                        <w:right w:val="none" w:sz="0" w:space="0" w:color="auto"/>
                      </w:divBdr>
                      <w:divsChild>
                        <w:div w:id="2097362243">
                          <w:marLeft w:val="0"/>
                          <w:marRight w:val="0"/>
                          <w:marTop w:val="0"/>
                          <w:marBottom w:val="0"/>
                          <w:divBdr>
                            <w:top w:val="none" w:sz="0" w:space="0" w:color="auto"/>
                            <w:left w:val="none" w:sz="0" w:space="0" w:color="auto"/>
                            <w:bottom w:val="none" w:sz="0" w:space="0" w:color="auto"/>
                            <w:right w:val="none" w:sz="0" w:space="0" w:color="auto"/>
                          </w:divBdr>
                        </w:div>
                        <w:div w:id="1773620365">
                          <w:marLeft w:val="0"/>
                          <w:marRight w:val="0"/>
                          <w:marTop w:val="0"/>
                          <w:marBottom w:val="0"/>
                          <w:divBdr>
                            <w:top w:val="none" w:sz="0" w:space="0" w:color="auto"/>
                            <w:left w:val="none" w:sz="0" w:space="0" w:color="auto"/>
                            <w:bottom w:val="none" w:sz="0" w:space="0" w:color="auto"/>
                            <w:right w:val="none" w:sz="0" w:space="0" w:color="auto"/>
                          </w:divBdr>
                        </w:div>
                        <w:div w:id="1706296508">
                          <w:marLeft w:val="0"/>
                          <w:marRight w:val="0"/>
                          <w:marTop w:val="0"/>
                          <w:marBottom w:val="0"/>
                          <w:divBdr>
                            <w:top w:val="none" w:sz="0" w:space="0" w:color="auto"/>
                            <w:left w:val="none" w:sz="0" w:space="0" w:color="auto"/>
                            <w:bottom w:val="none" w:sz="0" w:space="0" w:color="auto"/>
                            <w:right w:val="none" w:sz="0" w:space="0" w:color="auto"/>
                          </w:divBdr>
                        </w:div>
                        <w:div w:id="701857178">
                          <w:marLeft w:val="0"/>
                          <w:marRight w:val="0"/>
                          <w:marTop w:val="0"/>
                          <w:marBottom w:val="0"/>
                          <w:divBdr>
                            <w:top w:val="none" w:sz="0" w:space="0" w:color="auto"/>
                            <w:left w:val="none" w:sz="0" w:space="0" w:color="auto"/>
                            <w:bottom w:val="none" w:sz="0" w:space="0" w:color="auto"/>
                            <w:right w:val="none" w:sz="0" w:space="0" w:color="auto"/>
                          </w:divBdr>
                        </w:div>
                        <w:div w:id="826172251">
                          <w:marLeft w:val="0"/>
                          <w:marRight w:val="0"/>
                          <w:marTop w:val="0"/>
                          <w:marBottom w:val="0"/>
                          <w:divBdr>
                            <w:top w:val="none" w:sz="0" w:space="0" w:color="auto"/>
                            <w:left w:val="none" w:sz="0" w:space="0" w:color="auto"/>
                            <w:bottom w:val="none" w:sz="0" w:space="0" w:color="auto"/>
                            <w:right w:val="none" w:sz="0" w:space="0" w:color="auto"/>
                          </w:divBdr>
                        </w:div>
                        <w:div w:id="125181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058920">
      <w:bodyDiv w:val="1"/>
      <w:marLeft w:val="0"/>
      <w:marRight w:val="0"/>
      <w:marTop w:val="0"/>
      <w:marBottom w:val="0"/>
      <w:divBdr>
        <w:top w:val="none" w:sz="0" w:space="0" w:color="auto"/>
        <w:left w:val="none" w:sz="0" w:space="0" w:color="auto"/>
        <w:bottom w:val="none" w:sz="0" w:space="0" w:color="auto"/>
        <w:right w:val="none" w:sz="0" w:space="0" w:color="auto"/>
      </w:divBdr>
    </w:div>
    <w:div w:id="1276254175">
      <w:bodyDiv w:val="1"/>
      <w:marLeft w:val="0"/>
      <w:marRight w:val="0"/>
      <w:marTop w:val="0"/>
      <w:marBottom w:val="0"/>
      <w:divBdr>
        <w:top w:val="none" w:sz="0" w:space="0" w:color="auto"/>
        <w:left w:val="none" w:sz="0" w:space="0" w:color="auto"/>
        <w:bottom w:val="none" w:sz="0" w:space="0" w:color="auto"/>
        <w:right w:val="none" w:sz="0" w:space="0" w:color="auto"/>
      </w:divBdr>
    </w:div>
    <w:div w:id="1330139783">
      <w:bodyDiv w:val="1"/>
      <w:marLeft w:val="0"/>
      <w:marRight w:val="0"/>
      <w:marTop w:val="0"/>
      <w:marBottom w:val="0"/>
      <w:divBdr>
        <w:top w:val="none" w:sz="0" w:space="0" w:color="auto"/>
        <w:left w:val="none" w:sz="0" w:space="0" w:color="auto"/>
        <w:bottom w:val="none" w:sz="0" w:space="0" w:color="auto"/>
        <w:right w:val="none" w:sz="0" w:space="0" w:color="auto"/>
      </w:divBdr>
    </w:div>
    <w:div w:id="1351756788">
      <w:bodyDiv w:val="1"/>
      <w:marLeft w:val="0"/>
      <w:marRight w:val="0"/>
      <w:marTop w:val="0"/>
      <w:marBottom w:val="0"/>
      <w:divBdr>
        <w:top w:val="none" w:sz="0" w:space="0" w:color="auto"/>
        <w:left w:val="none" w:sz="0" w:space="0" w:color="auto"/>
        <w:bottom w:val="none" w:sz="0" w:space="0" w:color="auto"/>
        <w:right w:val="none" w:sz="0" w:space="0" w:color="auto"/>
      </w:divBdr>
    </w:div>
    <w:div w:id="1387796274">
      <w:bodyDiv w:val="1"/>
      <w:marLeft w:val="0"/>
      <w:marRight w:val="0"/>
      <w:marTop w:val="0"/>
      <w:marBottom w:val="0"/>
      <w:divBdr>
        <w:top w:val="none" w:sz="0" w:space="0" w:color="auto"/>
        <w:left w:val="none" w:sz="0" w:space="0" w:color="auto"/>
        <w:bottom w:val="none" w:sz="0" w:space="0" w:color="auto"/>
        <w:right w:val="none" w:sz="0" w:space="0" w:color="auto"/>
      </w:divBdr>
    </w:div>
    <w:div w:id="1503814991">
      <w:bodyDiv w:val="1"/>
      <w:marLeft w:val="0"/>
      <w:marRight w:val="0"/>
      <w:marTop w:val="0"/>
      <w:marBottom w:val="0"/>
      <w:divBdr>
        <w:top w:val="none" w:sz="0" w:space="0" w:color="auto"/>
        <w:left w:val="none" w:sz="0" w:space="0" w:color="auto"/>
        <w:bottom w:val="none" w:sz="0" w:space="0" w:color="auto"/>
        <w:right w:val="none" w:sz="0" w:space="0" w:color="auto"/>
      </w:divBdr>
    </w:div>
    <w:div w:id="1524635028">
      <w:bodyDiv w:val="1"/>
      <w:marLeft w:val="0"/>
      <w:marRight w:val="0"/>
      <w:marTop w:val="0"/>
      <w:marBottom w:val="0"/>
      <w:divBdr>
        <w:top w:val="none" w:sz="0" w:space="0" w:color="auto"/>
        <w:left w:val="none" w:sz="0" w:space="0" w:color="auto"/>
        <w:bottom w:val="none" w:sz="0" w:space="0" w:color="auto"/>
        <w:right w:val="none" w:sz="0" w:space="0" w:color="auto"/>
      </w:divBdr>
    </w:div>
    <w:div w:id="1595018170">
      <w:bodyDiv w:val="1"/>
      <w:marLeft w:val="0"/>
      <w:marRight w:val="0"/>
      <w:marTop w:val="0"/>
      <w:marBottom w:val="0"/>
      <w:divBdr>
        <w:top w:val="none" w:sz="0" w:space="0" w:color="auto"/>
        <w:left w:val="none" w:sz="0" w:space="0" w:color="auto"/>
        <w:bottom w:val="none" w:sz="0" w:space="0" w:color="auto"/>
        <w:right w:val="none" w:sz="0" w:space="0" w:color="auto"/>
      </w:divBdr>
    </w:div>
    <w:div w:id="1603490050">
      <w:bodyDiv w:val="1"/>
      <w:marLeft w:val="0"/>
      <w:marRight w:val="0"/>
      <w:marTop w:val="0"/>
      <w:marBottom w:val="0"/>
      <w:divBdr>
        <w:top w:val="none" w:sz="0" w:space="0" w:color="auto"/>
        <w:left w:val="none" w:sz="0" w:space="0" w:color="auto"/>
        <w:bottom w:val="none" w:sz="0" w:space="0" w:color="auto"/>
        <w:right w:val="none" w:sz="0" w:space="0" w:color="auto"/>
      </w:divBdr>
    </w:div>
    <w:div w:id="1625888735">
      <w:bodyDiv w:val="1"/>
      <w:marLeft w:val="0"/>
      <w:marRight w:val="0"/>
      <w:marTop w:val="0"/>
      <w:marBottom w:val="0"/>
      <w:divBdr>
        <w:top w:val="none" w:sz="0" w:space="0" w:color="auto"/>
        <w:left w:val="none" w:sz="0" w:space="0" w:color="auto"/>
        <w:bottom w:val="none" w:sz="0" w:space="0" w:color="auto"/>
        <w:right w:val="none" w:sz="0" w:space="0" w:color="auto"/>
      </w:divBdr>
    </w:div>
    <w:div w:id="1632706749">
      <w:bodyDiv w:val="1"/>
      <w:marLeft w:val="0"/>
      <w:marRight w:val="0"/>
      <w:marTop w:val="0"/>
      <w:marBottom w:val="0"/>
      <w:divBdr>
        <w:top w:val="none" w:sz="0" w:space="0" w:color="auto"/>
        <w:left w:val="none" w:sz="0" w:space="0" w:color="auto"/>
        <w:bottom w:val="none" w:sz="0" w:space="0" w:color="auto"/>
        <w:right w:val="none" w:sz="0" w:space="0" w:color="auto"/>
      </w:divBdr>
      <w:divsChild>
        <w:div w:id="2128741418">
          <w:marLeft w:val="0"/>
          <w:marRight w:val="0"/>
          <w:marTop w:val="0"/>
          <w:marBottom w:val="0"/>
          <w:divBdr>
            <w:top w:val="none" w:sz="0" w:space="0" w:color="auto"/>
            <w:left w:val="none" w:sz="0" w:space="0" w:color="auto"/>
            <w:bottom w:val="none" w:sz="0" w:space="0" w:color="auto"/>
            <w:right w:val="none" w:sz="0" w:space="0" w:color="auto"/>
          </w:divBdr>
        </w:div>
        <w:div w:id="1514761162">
          <w:marLeft w:val="0"/>
          <w:marRight w:val="0"/>
          <w:marTop w:val="0"/>
          <w:marBottom w:val="0"/>
          <w:divBdr>
            <w:top w:val="none" w:sz="0" w:space="0" w:color="auto"/>
            <w:left w:val="none" w:sz="0" w:space="0" w:color="auto"/>
            <w:bottom w:val="none" w:sz="0" w:space="0" w:color="auto"/>
            <w:right w:val="none" w:sz="0" w:space="0" w:color="auto"/>
          </w:divBdr>
        </w:div>
        <w:div w:id="1153913367">
          <w:marLeft w:val="0"/>
          <w:marRight w:val="0"/>
          <w:marTop w:val="0"/>
          <w:marBottom w:val="0"/>
          <w:divBdr>
            <w:top w:val="none" w:sz="0" w:space="0" w:color="auto"/>
            <w:left w:val="none" w:sz="0" w:space="0" w:color="auto"/>
            <w:bottom w:val="none" w:sz="0" w:space="0" w:color="auto"/>
            <w:right w:val="none" w:sz="0" w:space="0" w:color="auto"/>
          </w:divBdr>
        </w:div>
      </w:divsChild>
    </w:div>
    <w:div w:id="1640111418">
      <w:bodyDiv w:val="1"/>
      <w:marLeft w:val="0"/>
      <w:marRight w:val="0"/>
      <w:marTop w:val="0"/>
      <w:marBottom w:val="0"/>
      <w:divBdr>
        <w:top w:val="none" w:sz="0" w:space="0" w:color="auto"/>
        <w:left w:val="none" w:sz="0" w:space="0" w:color="auto"/>
        <w:bottom w:val="none" w:sz="0" w:space="0" w:color="auto"/>
        <w:right w:val="none" w:sz="0" w:space="0" w:color="auto"/>
      </w:divBdr>
      <w:divsChild>
        <w:div w:id="74595718">
          <w:marLeft w:val="0"/>
          <w:marRight w:val="0"/>
          <w:marTop w:val="0"/>
          <w:marBottom w:val="0"/>
          <w:divBdr>
            <w:top w:val="none" w:sz="0" w:space="0" w:color="auto"/>
            <w:left w:val="none" w:sz="0" w:space="0" w:color="auto"/>
            <w:bottom w:val="none" w:sz="0" w:space="0" w:color="auto"/>
            <w:right w:val="none" w:sz="0" w:space="0" w:color="auto"/>
          </w:divBdr>
          <w:divsChild>
            <w:div w:id="1232929672">
              <w:marLeft w:val="0"/>
              <w:marRight w:val="0"/>
              <w:marTop w:val="0"/>
              <w:marBottom w:val="0"/>
              <w:divBdr>
                <w:top w:val="none" w:sz="0" w:space="0" w:color="auto"/>
                <w:left w:val="none" w:sz="0" w:space="0" w:color="auto"/>
                <w:bottom w:val="none" w:sz="0" w:space="0" w:color="auto"/>
                <w:right w:val="none" w:sz="0" w:space="0" w:color="auto"/>
              </w:divBdr>
              <w:divsChild>
                <w:div w:id="1139692175">
                  <w:marLeft w:val="0"/>
                  <w:marRight w:val="0"/>
                  <w:marTop w:val="182"/>
                  <w:marBottom w:val="182"/>
                  <w:divBdr>
                    <w:top w:val="none" w:sz="0" w:space="0" w:color="auto"/>
                    <w:left w:val="none" w:sz="0" w:space="0" w:color="auto"/>
                    <w:bottom w:val="none" w:sz="0" w:space="0" w:color="auto"/>
                    <w:right w:val="none" w:sz="0" w:space="0" w:color="auto"/>
                  </w:divBdr>
                  <w:divsChild>
                    <w:div w:id="698235743">
                      <w:marLeft w:val="0"/>
                      <w:marRight w:val="0"/>
                      <w:marTop w:val="0"/>
                      <w:marBottom w:val="0"/>
                      <w:divBdr>
                        <w:top w:val="none" w:sz="0" w:space="0" w:color="auto"/>
                        <w:left w:val="none" w:sz="0" w:space="0" w:color="auto"/>
                        <w:bottom w:val="none" w:sz="0" w:space="0" w:color="auto"/>
                        <w:right w:val="none" w:sz="0" w:space="0" w:color="auto"/>
                      </w:divBdr>
                      <w:divsChild>
                        <w:div w:id="341660989">
                          <w:marLeft w:val="0"/>
                          <w:marRight w:val="0"/>
                          <w:marTop w:val="0"/>
                          <w:marBottom w:val="0"/>
                          <w:divBdr>
                            <w:top w:val="none" w:sz="0" w:space="0" w:color="auto"/>
                            <w:left w:val="none" w:sz="0" w:space="0" w:color="auto"/>
                            <w:bottom w:val="none" w:sz="0" w:space="0" w:color="auto"/>
                            <w:right w:val="none" w:sz="0" w:space="0" w:color="auto"/>
                          </w:divBdr>
                        </w:div>
                        <w:div w:id="340277077">
                          <w:marLeft w:val="0"/>
                          <w:marRight w:val="0"/>
                          <w:marTop w:val="0"/>
                          <w:marBottom w:val="0"/>
                          <w:divBdr>
                            <w:top w:val="none" w:sz="0" w:space="0" w:color="auto"/>
                            <w:left w:val="none" w:sz="0" w:space="0" w:color="auto"/>
                            <w:bottom w:val="none" w:sz="0" w:space="0" w:color="auto"/>
                            <w:right w:val="none" w:sz="0" w:space="0" w:color="auto"/>
                          </w:divBdr>
                        </w:div>
                        <w:div w:id="1659653883">
                          <w:marLeft w:val="0"/>
                          <w:marRight w:val="0"/>
                          <w:marTop w:val="0"/>
                          <w:marBottom w:val="0"/>
                          <w:divBdr>
                            <w:top w:val="none" w:sz="0" w:space="0" w:color="auto"/>
                            <w:left w:val="none" w:sz="0" w:space="0" w:color="auto"/>
                            <w:bottom w:val="none" w:sz="0" w:space="0" w:color="auto"/>
                            <w:right w:val="none" w:sz="0" w:space="0" w:color="auto"/>
                          </w:divBdr>
                        </w:div>
                        <w:div w:id="32772215">
                          <w:marLeft w:val="0"/>
                          <w:marRight w:val="0"/>
                          <w:marTop w:val="0"/>
                          <w:marBottom w:val="0"/>
                          <w:divBdr>
                            <w:top w:val="none" w:sz="0" w:space="0" w:color="auto"/>
                            <w:left w:val="none" w:sz="0" w:space="0" w:color="auto"/>
                            <w:bottom w:val="none" w:sz="0" w:space="0" w:color="auto"/>
                            <w:right w:val="none" w:sz="0" w:space="0" w:color="auto"/>
                          </w:divBdr>
                        </w:div>
                        <w:div w:id="783964360">
                          <w:marLeft w:val="0"/>
                          <w:marRight w:val="0"/>
                          <w:marTop w:val="0"/>
                          <w:marBottom w:val="0"/>
                          <w:divBdr>
                            <w:top w:val="none" w:sz="0" w:space="0" w:color="auto"/>
                            <w:left w:val="none" w:sz="0" w:space="0" w:color="auto"/>
                            <w:bottom w:val="none" w:sz="0" w:space="0" w:color="auto"/>
                            <w:right w:val="none" w:sz="0" w:space="0" w:color="auto"/>
                          </w:divBdr>
                        </w:div>
                        <w:div w:id="208535886">
                          <w:marLeft w:val="0"/>
                          <w:marRight w:val="0"/>
                          <w:marTop w:val="0"/>
                          <w:marBottom w:val="0"/>
                          <w:divBdr>
                            <w:top w:val="none" w:sz="0" w:space="0" w:color="auto"/>
                            <w:left w:val="none" w:sz="0" w:space="0" w:color="auto"/>
                            <w:bottom w:val="none" w:sz="0" w:space="0" w:color="auto"/>
                            <w:right w:val="none" w:sz="0" w:space="0" w:color="auto"/>
                          </w:divBdr>
                        </w:div>
                        <w:div w:id="57018604">
                          <w:marLeft w:val="0"/>
                          <w:marRight w:val="0"/>
                          <w:marTop w:val="0"/>
                          <w:marBottom w:val="0"/>
                          <w:divBdr>
                            <w:top w:val="none" w:sz="0" w:space="0" w:color="auto"/>
                            <w:left w:val="none" w:sz="0" w:space="0" w:color="auto"/>
                            <w:bottom w:val="none" w:sz="0" w:space="0" w:color="auto"/>
                            <w:right w:val="none" w:sz="0" w:space="0" w:color="auto"/>
                          </w:divBdr>
                        </w:div>
                        <w:div w:id="1344430728">
                          <w:marLeft w:val="0"/>
                          <w:marRight w:val="0"/>
                          <w:marTop w:val="0"/>
                          <w:marBottom w:val="0"/>
                          <w:divBdr>
                            <w:top w:val="none" w:sz="0" w:space="0" w:color="auto"/>
                            <w:left w:val="none" w:sz="0" w:space="0" w:color="auto"/>
                            <w:bottom w:val="none" w:sz="0" w:space="0" w:color="auto"/>
                            <w:right w:val="none" w:sz="0" w:space="0" w:color="auto"/>
                          </w:divBdr>
                        </w:div>
                        <w:div w:id="46570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621832">
      <w:bodyDiv w:val="1"/>
      <w:marLeft w:val="0"/>
      <w:marRight w:val="0"/>
      <w:marTop w:val="0"/>
      <w:marBottom w:val="0"/>
      <w:divBdr>
        <w:top w:val="none" w:sz="0" w:space="0" w:color="auto"/>
        <w:left w:val="none" w:sz="0" w:space="0" w:color="auto"/>
        <w:bottom w:val="none" w:sz="0" w:space="0" w:color="auto"/>
        <w:right w:val="none" w:sz="0" w:space="0" w:color="auto"/>
      </w:divBdr>
    </w:div>
    <w:div w:id="1763599100">
      <w:bodyDiv w:val="1"/>
      <w:marLeft w:val="0"/>
      <w:marRight w:val="0"/>
      <w:marTop w:val="0"/>
      <w:marBottom w:val="0"/>
      <w:divBdr>
        <w:top w:val="none" w:sz="0" w:space="0" w:color="auto"/>
        <w:left w:val="none" w:sz="0" w:space="0" w:color="auto"/>
        <w:bottom w:val="none" w:sz="0" w:space="0" w:color="auto"/>
        <w:right w:val="none" w:sz="0" w:space="0" w:color="auto"/>
      </w:divBdr>
    </w:div>
    <w:div w:id="1781804553">
      <w:bodyDiv w:val="1"/>
      <w:marLeft w:val="0"/>
      <w:marRight w:val="0"/>
      <w:marTop w:val="0"/>
      <w:marBottom w:val="0"/>
      <w:divBdr>
        <w:top w:val="none" w:sz="0" w:space="0" w:color="auto"/>
        <w:left w:val="none" w:sz="0" w:space="0" w:color="auto"/>
        <w:bottom w:val="none" w:sz="0" w:space="0" w:color="auto"/>
        <w:right w:val="none" w:sz="0" w:space="0" w:color="auto"/>
      </w:divBdr>
    </w:div>
    <w:div w:id="1792935716">
      <w:bodyDiv w:val="1"/>
      <w:marLeft w:val="0"/>
      <w:marRight w:val="0"/>
      <w:marTop w:val="0"/>
      <w:marBottom w:val="0"/>
      <w:divBdr>
        <w:top w:val="none" w:sz="0" w:space="0" w:color="auto"/>
        <w:left w:val="none" w:sz="0" w:space="0" w:color="auto"/>
        <w:bottom w:val="none" w:sz="0" w:space="0" w:color="auto"/>
        <w:right w:val="none" w:sz="0" w:space="0" w:color="auto"/>
      </w:divBdr>
    </w:div>
    <w:div w:id="1821072052">
      <w:bodyDiv w:val="1"/>
      <w:marLeft w:val="0"/>
      <w:marRight w:val="0"/>
      <w:marTop w:val="0"/>
      <w:marBottom w:val="0"/>
      <w:divBdr>
        <w:top w:val="none" w:sz="0" w:space="0" w:color="auto"/>
        <w:left w:val="none" w:sz="0" w:space="0" w:color="auto"/>
        <w:bottom w:val="none" w:sz="0" w:space="0" w:color="auto"/>
        <w:right w:val="none" w:sz="0" w:space="0" w:color="auto"/>
      </w:divBdr>
    </w:div>
    <w:div w:id="1841382818">
      <w:bodyDiv w:val="1"/>
      <w:marLeft w:val="0"/>
      <w:marRight w:val="0"/>
      <w:marTop w:val="0"/>
      <w:marBottom w:val="0"/>
      <w:divBdr>
        <w:top w:val="none" w:sz="0" w:space="0" w:color="auto"/>
        <w:left w:val="none" w:sz="0" w:space="0" w:color="auto"/>
        <w:bottom w:val="none" w:sz="0" w:space="0" w:color="auto"/>
        <w:right w:val="none" w:sz="0" w:space="0" w:color="auto"/>
      </w:divBdr>
    </w:div>
    <w:div w:id="1860073414">
      <w:bodyDiv w:val="1"/>
      <w:marLeft w:val="0"/>
      <w:marRight w:val="0"/>
      <w:marTop w:val="0"/>
      <w:marBottom w:val="0"/>
      <w:divBdr>
        <w:top w:val="none" w:sz="0" w:space="0" w:color="auto"/>
        <w:left w:val="none" w:sz="0" w:space="0" w:color="auto"/>
        <w:bottom w:val="none" w:sz="0" w:space="0" w:color="auto"/>
        <w:right w:val="none" w:sz="0" w:space="0" w:color="auto"/>
      </w:divBdr>
    </w:div>
    <w:div w:id="1884322036">
      <w:bodyDiv w:val="1"/>
      <w:marLeft w:val="0"/>
      <w:marRight w:val="0"/>
      <w:marTop w:val="0"/>
      <w:marBottom w:val="0"/>
      <w:divBdr>
        <w:top w:val="none" w:sz="0" w:space="0" w:color="auto"/>
        <w:left w:val="none" w:sz="0" w:space="0" w:color="auto"/>
        <w:bottom w:val="none" w:sz="0" w:space="0" w:color="auto"/>
        <w:right w:val="none" w:sz="0" w:space="0" w:color="auto"/>
      </w:divBdr>
    </w:div>
    <w:div w:id="2014337474">
      <w:bodyDiv w:val="1"/>
      <w:marLeft w:val="0"/>
      <w:marRight w:val="0"/>
      <w:marTop w:val="0"/>
      <w:marBottom w:val="0"/>
      <w:divBdr>
        <w:top w:val="none" w:sz="0" w:space="0" w:color="auto"/>
        <w:left w:val="none" w:sz="0" w:space="0" w:color="auto"/>
        <w:bottom w:val="none" w:sz="0" w:space="0" w:color="auto"/>
        <w:right w:val="none" w:sz="0" w:space="0" w:color="auto"/>
      </w:divBdr>
    </w:div>
    <w:div w:id="2020500888">
      <w:bodyDiv w:val="1"/>
      <w:marLeft w:val="0"/>
      <w:marRight w:val="0"/>
      <w:marTop w:val="0"/>
      <w:marBottom w:val="0"/>
      <w:divBdr>
        <w:top w:val="none" w:sz="0" w:space="0" w:color="auto"/>
        <w:left w:val="none" w:sz="0" w:space="0" w:color="auto"/>
        <w:bottom w:val="none" w:sz="0" w:space="0" w:color="auto"/>
        <w:right w:val="none" w:sz="0" w:space="0" w:color="auto"/>
      </w:divBdr>
    </w:div>
    <w:div w:id="204841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black@rlbuht.nhs.uk" TargetMode="External"/><Relationship Id="rId13" Type="http://schemas.openxmlformats.org/officeDocument/2006/relationships/hyperlink" Target="http://www.legislation.gov.uk/uksi/2015/1426/pdfs/uksi_20151426_en.pdf" TargetMode="External"/><Relationship Id="rId18" Type="http://schemas.openxmlformats.org/officeDocument/2006/relationships/hyperlink" Target="http://www.telegraph.co.uk/health/healthnews/6127514/Sentenced-to-death-on-the-NHS.html" TargetMode="External"/><Relationship Id="rId3" Type="http://schemas.openxmlformats.org/officeDocument/2006/relationships/styles" Target="styles.xml"/><Relationship Id="rId21" Type="http://schemas.openxmlformats.org/officeDocument/2006/relationships/hyperlink" Target="http://tinyurl.com/mad2kql" TargetMode="External"/><Relationship Id="rId7" Type="http://schemas.openxmlformats.org/officeDocument/2006/relationships/endnotes" Target="endnotes.xml"/><Relationship Id="rId12" Type="http://schemas.openxmlformats.org/officeDocument/2006/relationships/hyperlink" Target="mailto:Catriona.mayland@liverpool.ac.uk" TargetMode="External"/><Relationship Id="rId17" Type="http://schemas.openxmlformats.org/officeDocument/2006/relationships/hyperlink" Target="http://endoflifecareambitions.org.uk" TargetMode="External"/><Relationship Id="rId2" Type="http://schemas.openxmlformats.org/officeDocument/2006/relationships/numbering" Target="numbering.xml"/><Relationship Id="rId16" Type="http://schemas.openxmlformats.org/officeDocument/2006/relationships/hyperlink" Target="https://www.gov.uk/government/publications/end-of-life-care-strategy-promoting-high-quality-care-for-adults-at-the-end-of-their-life" TargetMode="External"/><Relationship Id="rId20" Type="http://schemas.openxmlformats.org/officeDocument/2006/relationships/hyperlink" Target="http://dx.doi.org/10.1136/bmjspcare-2013-0005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hn.ellershaw@liverpool.ac.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qc.org.uk/content/five-key-questions-we-ask" TargetMode="External"/><Relationship Id="rId23" Type="http://schemas.openxmlformats.org/officeDocument/2006/relationships/fontTable" Target="fontTable.xml"/><Relationship Id="rId10" Type="http://schemas.openxmlformats.org/officeDocument/2006/relationships/hyperlink" Target="mailto:m.gambles@btinternet.com" TargetMode="External"/><Relationship Id="rId19" Type="http://schemas.openxmlformats.org/officeDocument/2006/relationships/hyperlink" Target="https://www-dawsonera-com.liverpool.idm.oclc.org/search?sType=ALL&amp;searchForType=2&amp;author=%22Arthur%20W.%20Frank.%22&amp;searchBy=0" TargetMode="External"/><Relationship Id="rId4" Type="http://schemas.openxmlformats.org/officeDocument/2006/relationships/settings" Target="settings.xml"/><Relationship Id="rId9" Type="http://schemas.openxmlformats.org/officeDocument/2006/relationships/hyperlink" Target="mailto:Tamsin.mcglinchey@liverpool.ac.uk" TargetMode="External"/><Relationship Id="rId14" Type="http://schemas.openxmlformats.org/officeDocument/2006/relationships/hyperlink" Target="https://www.gov.uk/government/uploads/system/uploads/attachment_data/file/480482/NHS_Constitution_WEB.pdf.%20Accessed%2021%20Nov%202017"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DOH08</b:Tag>
    <b:SourceType>Report</b:SourceType>
    <b:Guid>{886D0F78-5EC1-4BE0-81CA-75A27D352B37}</b:Guid>
    <b:Author>
      <b:Author>
        <b:NameList>
          <b:Person>
            <b:Last>DOH</b:Last>
          </b:Person>
        </b:NameList>
      </b:Author>
    </b:Author>
    <b:Title>Department of Health, NHS Constitution </b:Title>
    <b:Year>2008</b:Year>
    <b:Publisher>Department of Health </b:Publisher>
    <b:City>London</b:City>
    <b:RefOrder>3</b:RefOrder>
  </b:Source>
  <b:Source>
    <b:Tag>Dep00</b:Tag>
    <b:SourceType>Report</b:SourceType>
    <b:Guid>{74E2988D-EE42-498C-8AEF-DD9162282214}</b:Guid>
    <b:Title>The NHS Cancer Plan</b:Title>
    <b:Year>2000</b:Year>
    <b:Author>
      <b:Author>
        <b:NameList>
          <b:Person>
            <b:Last>Health</b:Last>
            <b:First>Department</b:First>
            <b:Middle>of</b:Middle>
          </b:Person>
        </b:NameList>
      </b:Author>
    </b:Author>
    <b:Publisher>The Stationery Office.</b:Publisher>
    <b:City>London</b:City>
    <b:RefOrder>5</b:RefOrder>
  </b:Source>
  <b:Source>
    <b:Tag>Fra12</b:Tag>
    <b:SourceType>JournalArticle</b:SourceType>
    <b:Guid>{8FB8E198-07A6-4000-A3B1-0028F3987BC4}</b:Guid>
    <b:Author>
      <b:Author>
        <b:NameList>
          <b:Person>
            <b:Last>Frampton</b:Last>
            <b:First>S.</b:First>
          </b:Person>
        </b:NameList>
      </b:Author>
    </b:Author>
    <b:Title>Healthcare and the patient expereince:Harmonizing care and environment.</b:Title>
    <b:JournalName>Health Environments &amp; Design Journal.</b:JournalName>
    <b:Year>2012</b:Year>
    <b:Pages>3-6</b:Pages>
    <b:RefOrder>4</b:RefOrder>
  </b:Source>
  <b:Source>
    <b:Tag>WHO90</b:Tag>
    <b:SourceType>Report</b:SourceType>
    <b:Guid>{44213A83-AD83-49EA-9F25-836362021AA8}</b:Guid>
    <b:Author>
      <b:Author>
        <b:NameList>
          <b:Person>
            <b:Last>WHO</b:Last>
          </b:Person>
        </b:NameList>
      </b:Author>
    </b:Author>
    <b:Title>Cancer pain relief and palliative care, report of WH Expert committee</b:Title>
    <b:Year>1990</b:Year>
    <b:Publisher>WHO Technical Report Services; NO:84</b:Publisher>
    <b:City>Geneva</b:City>
    <b:RefOrder>6</b:RefOrder>
  </b:Source>
  <b:Source>
    <b:Tag>Mur06</b:Tag>
    <b:SourceType>JournalArticle</b:SourceType>
    <b:Guid>{CCA839A0-D397-4553-9FD5-4A461B6FD362}</b:Guid>
    <b:Author>
      <b:Author>
        <b:NameList>
          <b:Person>
            <b:Last>Murray</b:Last>
            <b:First>Scott,</b:First>
            <b:Middle>A</b:Middle>
          </b:Person>
          <b:Person>
            <b:Last>Sheikh</b:Last>
            <b:First>Aziz</b:First>
          </b:Person>
        </b:NameList>
      </b:Author>
    </b:Author>
    <b:Title>Serial Interviews for patients with progressive diseases</b:Title>
    <b:Year>2006</b:Year>
    <b:JournalName>The Lancet </b:JournalName>
    <b:Pages>901-902</b:Pages>
    <b:RefOrder>1</b:RefOrder>
  </b:Source>
  <b:Source>
    <b:Tag>Placeholder1</b:Tag>
    <b:SourceType>Book</b:SourceType>
    <b:Guid>{713A959C-F107-48C0-B062-4726A59697E8}</b:Guid>
    <b:RefOrder>2</b:RefOrder>
  </b:Source>
  <b:Source>
    <b:Tag>Sia03</b:Tag>
    <b:SourceType>JournalArticle</b:SourceType>
    <b:Guid>{A3ED1A89-178A-447E-86AB-C1847B2DE93E}</b:Guid>
    <b:Author>
      <b:Author>
        <b:NameList>
          <b:Person>
            <b:Last>Maslin-Prothero</b:Last>
            <b:First>Sian</b:First>
          </b:Person>
        </b:NameList>
      </b:Author>
    </b:Author>
    <b:Title>Developing user involvement in research</b:Title>
    <b:JournalName>Journal of Clinical Nursing</b:JournalName>
    <b:Year>2003</b:Year>
    <b:Pages>412–421</b:Pages>
    <b:RefOrder>3</b:RefOrder>
  </b:Source>
  <b:Source>
    <b:Tag>Lan09</b:Tag>
    <b:SourceType>JournalArticle</b:SourceType>
    <b:Guid>{3870079B-36E1-4055-A1DD-694682A64C32}</b:Guid>
    <b:Author>
      <b:Author>
        <b:NameList>
          <b:Person>
            <b:Last>Langer</b:Last>
            <b:First>N,</b:First>
            <b:Middle>Ribarich, M</b:Middle>
          </b:Person>
        </b:NameList>
      </b:Author>
    </b:Author>
    <b:Title>Using Narratives In Healthcare Communication </b:Title>
    <b:JournalName>Educational Gerontology</b:JournalName>
    <b:Year>2009</b:Year>
    <b:Pages>55-62</b:Pages>
    <b:RefOrder>4</b:RefOrder>
  </b:Source>
  <b:Source>
    <b:Tag>Fra09</b:Tag>
    <b:SourceType>JournalArticle</b:SourceType>
    <b:Guid>{C47FB87E-F15A-4C4E-9FDE-05FE53D0B321}</b:Guid>
    <b:Author>
      <b:Author>
        <b:NameList>
          <b:Person>
            <b:Last>Frampton</b:Last>
            <b:First>S</b:First>
          </b:Person>
        </b:NameList>
      </b:Author>
    </b:Author>
    <b:Title>Putting Patients First </b:Title>
    <b:Year>2009</b:Year>
    <b:RefOrder>5</b:RefOrder>
  </b:Source>
  <b:Source>
    <b:Tag>Jan14</b:Tag>
    <b:SourceType>JournalArticle</b:SourceType>
    <b:Guid>{CD87DF40-3769-4B2E-9FA3-11EAD1DA95D1}</b:Guid>
    <b:Author>
      <b:Author>
        <b:NameList>
          <b:Person>
            <b:Last>Jane E Ball</b:Last>
            <b:First>1</b:First>
            <b:Middle>Trevor Murrells,1 Anne Marie Rafferty,2 Elizabeth Morrow,1</b:Middle>
          </b:Person>
        </b:NameList>
      </b:Author>
    </b:Author>
    <b:Title>‘Care left undone’ during nursing shifts: associations with workload</b:Title>
    <b:JournalName> BMJ Qual Saf </b:JournalName>
    <b:Year>2014</b:Year>
    <b:Pages>116–125.</b:Pages>
    <b:RefOrder>6</b:RefOrder>
  </b:Source>
  <b:Source>
    <b:Tag>Ber15</b:Tag>
    <b:SourceType>JournalArticle</b:SourceType>
    <b:Guid>{D4748CFD-FAB7-42B9-9107-5CFFF22489A8}</b:Guid>
    <b:Author>
      <b:Author>
        <b:NameList>
          <b:Person>
            <b:Last>Berghout</b:Last>
            <b:First>M,</b:First>
            <b:Middle>van Exel, Job, Leensvaart, L, Cramm,J,M</b:Middle>
          </b:Person>
        </b:NameList>
      </b:Author>
    </b:Author>
    <b:Title>Healthcare professionals' view on patient-centred care in hospitals</b:Title>
    <b:JournalName>BMC Health Services Research</b:JournalName>
    <b:Year>2015</b:Year>
    <b:Pages>1-13</b:Pages>
    <b:RefOrder>7</b:RefOrder>
  </b:Source>
  <b:Source>
    <b:Tag>Goo11</b:Tag>
    <b:SourceType>JournalArticle</b:SourceType>
    <b:Guid>{F0D21B8C-E62F-4E1C-A969-B5A630304E3D}</b:Guid>
    <b:Author>
      <b:Author>
        <b:NameList>
          <b:Person>
            <b:Last>Goodrich</b:Last>
            <b:First>J</b:First>
            <b:Middle>Cornwell, J</b:Middle>
          </b:Person>
        </b:NameList>
      </b:Author>
    </b:Author>
    <b:Title>Seeing the person in the patient: The King's Fund Point of Care Programme</b:Title>
    <b:JournalName>Journal of holistic healthcare</b:JournalName>
    <b:Year>2011</b:Year>
    <b:Pages>10-12</b:Pages>
    <b:RefOrder>8</b:RefOrder>
  </b:Source>
  <b:Source>
    <b:Tag>Jan00</b:Tag>
    <b:SourceType>JournalArticle</b:SourceType>
    <b:Guid>{B36C0B29-2BAD-4073-B98F-0CE9FF037481}</b:Guid>
    <b:Author>
      <b:Author>
        <b:NameList>
          <b:Person>
            <b:Last>Janssens</b:Last>
            <b:First>B,Gordijin,</b:First>
            <b:Middle>B.</b:Middle>
          </b:Person>
        </b:NameList>
      </b:Author>
    </b:Author>
    <b:Title>Clinical trials in palliative care: an ethical evaluation </b:Title>
    <b:JournalName>Patient Education and Counseling </b:JournalName>
    <b:Year>2000</b:Year>
    <b:Pages>55-62</b:Pages>
    <b:RefOrder>9</b:RefOrder>
  </b:Source>
  <b:Source>
    <b:Tag>Cha83</b:Tag>
    <b:SourceType>JournalArticle</b:SourceType>
    <b:Guid>{6194192C-E252-49F7-AF4D-196A6FF9907C}</b:Guid>
    <b:Author>
      <b:Author>
        <b:NameList>
          <b:Person>
            <b:Last>Charmaz</b:Last>
            <b:First>K</b:First>
          </b:Person>
        </b:NameList>
      </b:Author>
    </b:Author>
    <b:Title>Loss of self; a fundamental form of suffering in the chronically ill</b:Title>
    <b:JournalName>Sociology of Health and Illness</b:JournalName>
    <b:Year>1983</b:Year>
    <b:RefOrder>10</b:RefOrder>
  </b:Source>
  <b:Source>
    <b:Tag>Cie15</b:Tag>
    <b:SourceType>JournalArticle</b:SourceType>
    <b:Guid>{6743E080-A0A2-46C7-9F42-629E4F229DE8}</b:Guid>
    <b:Author>
      <b:Author>
        <b:NameList>
          <b:Person>
            <b:Last>Ciemens</b:Last>
            <b:First>E,L,Brant,</b:First>
            <b:Middle>J, Kersten, D, Mulete, E, Dickerson, D</b:Middle>
          </b:Person>
        </b:NameList>
      </b:Author>
    </b:Author>
    <b:Title>AQualitative Analysis of Patient and Family Perspectives of Palliaitive Care </b:Title>
    <b:JournalName>Journal of Palliaitive Medicine </b:JournalName>
    <b:Year>2015</b:Year>
    <b:Pages>282-285</b:Pages>
    <b:RefOrder>11</b:RefOrder>
  </b:Source>
  <b:Source>
    <b:Tag>Pri15</b:Tag>
    <b:SourceType>JournalArticle</b:SourceType>
    <b:Guid>{8DA5ED4F-9A0A-4058-ADC0-5029BA682C6C}</b:Guid>
    <b:Author>
      <b:Author>
        <b:NameList>
          <b:Person>
            <b:Last>Pringle</b:Last>
            <b:First>J,</b:First>
            <b:Middle>Johnston, B, Buchanan, D</b:Middle>
          </b:Person>
        </b:NameList>
      </b:Author>
    </b:Author>
    <b:Title>Dignity and patient-centred care for people with palliaitive care needs in the acute hospital setting: A systematic review</b:Title>
    <b:JournalName>Palliative Medicine</b:JournalName>
    <b:Year>2015</b:Year>
    <b:Pages>675-694</b:Pages>
    <b:RefOrder>12</b:RefOrder>
  </b:Source>
  <b:Source>
    <b:Tag>Ric15</b:Tag>
    <b:SourceType>JournalArticle</b:SourceType>
    <b:Guid>{BFCA2592-CCAD-4CFF-B181-935C7B5888A3}</b:Guid>
    <b:Author>
      <b:Author>
        <b:NameList>
          <b:Person>
            <b:Last>Richards</b:Last>
            <b:First>T,</b:First>
            <b:Middle>Coulter, A, Wicks, P</b:Middle>
          </b:Person>
        </b:NameList>
      </b:Author>
    </b:Author>
    <b:Title>Time to deliver patient centred care</b:Title>
    <b:JournalName>BMJ</b:JournalName>
    <b:Year>2015</b:Year>
    <b:Pages>1-2</b:Pages>
    <b:RefOrder>13</b:RefOrder>
  </b:Source>
  <b:Source>
    <b:Tag>deR94</b:Tag>
    <b:SourceType>JournalArticle</b:SourceType>
    <b:Guid>{66488BC2-A81C-4B34-8994-F0ECC8CAE948}</b:Guid>
    <b:Author>
      <b:Author>
        <b:NameList>
          <b:Person>
            <b:Last>de Raeve</b:Last>
            <b:First>L</b:First>
          </b:Person>
        </b:NameList>
      </b:Author>
    </b:Author>
    <b:Title>Ethical issues in palliative care research</b:Title>
    <b:JournalName>Palliative Medicine </b:JournalName>
    <b:Year>1994</b:Year>
    <b:Pages>298-305</b:Pages>
    <b:RefOrder>14</b:RefOrder>
  </b:Source>
  <b:Source>
    <b:Tag>Wil06</b:Tag>
    <b:SourceType>JournalArticle</b:SourceType>
    <b:Guid>{B22A30B2-0C15-4E57-A93B-8802B440B347}</b:Guid>
    <b:Author>
      <b:Author>
        <b:NameList>
          <b:Person>
            <b:Last>Willard</b:Last>
            <b:First>C,</b:First>
            <b:Middle>Luker, K</b:Middle>
          </b:Person>
        </b:NameList>
      </b:Author>
    </b:Author>
    <b:Title>Challenges to end of life care in the acute hospital setting </b:Title>
    <b:JournalName>Palliative Medicine </b:JournalName>
    <b:Year>2006</b:Year>
    <b:Pages>611-615</b:Pages>
    <b:RefOrder>15</b:RefOrder>
  </b:Source>
  <b:Source>
    <b:Tag>Hoc99</b:Tag>
    <b:SourceType>JournalArticle</b:SourceType>
    <b:Guid>{28511275-485E-439A-8E1F-4887C63B657A}</b:Guid>
    <b:Author>
      <b:Author>
        <b:NameList>
          <b:Person>
            <b:Last>Hockley</b:Last>
            <b:First>J</b:First>
          </b:Person>
        </b:NameList>
      </b:Author>
    </b:Author>
    <b:Title>Specialist Palliative Care within the Acute Hospital Setting </b:Title>
    <b:JournalName>Acta Oncologia </b:JournalName>
    <b:Year>1999</b:Year>
    <b:Pages>491-494</b:Pages>
    <b:RefOrder>16</b:RefOrder>
  </b:Source>
  <b:Source>
    <b:Tag>Yan11</b:Tag>
    <b:SourceType>JournalArticle</b:SourceType>
    <b:Guid>{46A3EE00-EADA-47B2-9A52-70091B8B2B65}</b:Guid>
    <b:Author>
      <b:Author>
        <b:NameList>
          <b:Person>
            <b:Last>Yang</b:Last>
            <b:First>G,</b:First>
            <b:Middle>Ewing, G, Booth, S</b:Middle>
          </b:Person>
        </b:NameList>
      </b:Author>
    </b:Author>
    <b:Title>wHAT IS THE ROLE OF SPECIALIST PALLIATIVE CARE IN AN ACUTE HOSPITAL SETTING? aQUALITATIVE STUDY EXPLORING VIEWS OF PATIENTS AND CARERS </b:Title>
    <b:JournalName>Palliative Medicine </b:JournalName>
    <b:Year>2011</b:Year>
    <b:Pages>1011-1017</b:Pages>
    <b:RefOrder>17</b:RefOrder>
  </b:Source>
  <b:Source>
    <b:Tag>Hig03</b:Tag>
    <b:SourceType>JournalArticle</b:SourceType>
    <b:Guid>{A5B1630F-857C-42A0-B72D-5B458C27306C}</b:Guid>
    <b:Author>
      <b:Author>
        <b:NameList>
          <b:Person>
            <b:Last>Higginson</b:Last>
            <b:First>I,J,</b:First>
            <b:Middle>Goodwin, M, Edwards, A,G, K, Douglas, H-R, Normand, C,E.</b:Middle>
          </b:Person>
        </b:NameList>
      </b:Author>
    </b:Author>
    <b:Title>Is there Evidence That Palliative Care Teams Alter End-ofLife Experiences of Patients and Their Caregivers?</b:Title>
    <b:JournalName>Journal of Pain and Symptom Management </b:JournalName>
    <b:Year>2003</b:Year>
    <b:Pages>150-168</b:Pages>
    <b:RefOrder>18</b:RefOrder>
  </b:Source>
  <b:Source>
    <b:Tag>Han02</b:Tag>
    <b:SourceType>JournalArticle</b:SourceType>
    <b:Guid>{F431164F-FFA0-4162-B364-039DCC71002E}</b:Guid>
    <b:Author>
      <b:Author>
        <b:NameList>
          <b:Person>
            <b:Last>Hanks</b:Last>
            <b:First>G,W,</b:First>
            <b:Middle>Robbins, Sharp, D, Forbes, K,Done, Peters, T,J,Morgan, H, Sykes, J,Baxter, Corfe, F, Bidgood, C</b:Middle>
          </b:Person>
        </b:NameList>
      </b:Author>
    </b:Author>
    <b:Title>tHE imPaCT study: a randomised controlled trial to evaluate a hospital palliative care team. </b:Title>
    <b:JournalName>British Journal of Cancer </b:JournalName>
    <b:Year>2002</b:Year>
    <b:Pages>733-739</b:Pages>
    <b:RefOrder>19</b:RefOrder>
  </b:Source>
  <b:Source>
    <b:Tag>Hoc92</b:Tag>
    <b:SourceType>JournalArticle</b:SourceType>
    <b:Guid>{987B5483-4177-49D2-876F-F531A9544AE9}</b:Guid>
    <b:Author>
      <b:Author>
        <b:NameList>
          <b:Person>
            <b:Last>Hockley</b:Last>
            <b:First>J</b:First>
          </b:Person>
        </b:NameList>
      </b:Author>
    </b:Author>
    <b:Title>Role of the hospital support team </b:Title>
    <b:JournalName>British Journal of Hospital Medicine</b:JournalName>
    <b:Year>1992</b:Year>
    <b:Pages>250-253</b:Pages>
    <b:RefOrder>20</b:RefOrder>
  </b:Source>
  <b:Source>
    <b:Tag>Pot03</b:Tag>
    <b:SourceType>JournalArticle</b:SourceType>
    <b:Guid>{5BD90DA6-A077-4A80-AD7E-2B1C2F16CCDE}</b:Guid>
    <b:Author>
      <b:Author>
        <b:NameList>
          <b:Person>
            <b:Last>Potter</b:Last>
            <b:First>J,</b:First>
            <b:Middle>Hami, F, Bryan, T, Quigley, C</b:Middle>
          </b:Person>
        </b:NameList>
      </b:Author>
    </b:Author>
    <b:Title>Symptoms in 400 patients referred to palliaitive care services: prevalence and patterns</b:Title>
    <b:JournalName>Palliative Medicine </b:JournalName>
    <b:Year>2003</b:Year>
    <b:Pages>310-314</b:Pages>
    <b:RefOrder>21</b:RefOrder>
  </b:Source>
  <b:Source>
    <b:Tag>Rom11</b:Tag>
    <b:SourceType>JournalArticle</b:SourceType>
    <b:Guid>{C904C6F3-4C43-4345-BCDF-612AB35E44EE}</b:Guid>
    <b:Author>
      <b:Author>
        <b:NameList>
          <b:Person>
            <b:Last>Rome</b:Last>
            <b:First>R,B,</b:First>
            <b:Middle>Luminais, H, Bourgeois, D,A, Blais, C,M</b:Middle>
          </b:Person>
        </b:NameList>
      </b:Author>
    </b:Author>
    <b:Title>The Role of Palliative Care at the End of Life </b:Title>
    <b:JournalName>The Oschsner Journal </b:JournalName>
    <b:Year>2011</b:Year>
    <b:Pages>348-352</b:Pages>
    <b:RefOrder>22</b:RefOrder>
  </b:Source>
  <b:Source>
    <b:Tag>Cie151</b:Tag>
    <b:SourceType>JournalArticle</b:SourceType>
    <b:Guid>{0A08CB30-99BC-4291-A263-6DC7EE6999AC}</b:Guid>
    <b:Author>
      <b:Author>
        <b:NameList>
          <b:Person>
            <b:Last>Ciemens</b:Last>
            <b:First>E,L,</b:First>
            <b:Middle>Brant, J, Kersten, D, Brant, J, Kersten, Mullette, E, Dickerson, D j, Kersten,</b:Middle>
          </b:Person>
        </b:NameList>
      </b:Author>
    </b:Author>
    <b:Title>aQualitative Analysis of Patient and Family Perspectives of Palliative Care </b:Title>
    <b:JournalName>Journal of Palliaitive Medicine </b:JournalName>
    <b:Year>2015</b:Year>
    <b:Pages>282-285</b:Pages>
    <b:RefOrder>23</b:RefOrder>
  </b:Source>
  <b:Source>
    <b:Tag>Bin08</b:Tag>
    <b:SourceType>JournalArticle</b:SourceType>
    <b:Guid>{E35AE140-56D8-4696-B71C-BBFA73E34787}</b:Guid>
    <b:Author>
      <b:Author>
        <b:NameList>
          <b:Person>
            <b:Last>Bingley</b:Last>
            <b:First>A,F,</b:First>
            <b:Middle>Thomas, C, Brown, J, Reeve, J, Payne, S</b:Middle>
          </b:Person>
        </b:NameList>
      </b:Author>
    </b:Author>
    <b:Title>Developing narrative research in supportive and palliative care: the focus on illness narratives</b:Title>
    <b:JournalName>Palliative Medicine </b:JournalName>
    <b:Year>2008</b:Year>
    <b:Pages>653-658</b:Pages>
    <b:RefOrder>24</b:RefOrder>
  </b:Source>
  <b:Source>
    <b:Tag>Add021</b:Tag>
    <b:SourceType>JournalArticle</b:SourceType>
    <b:Guid>{EA67204B-2C33-44BE-B01C-C3DCFFEB7018}</b:Guid>
    <b:Author>
      <b:Author>
        <b:NameList>
          <b:Person>
            <b:Last>Addington-Hall</b:Last>
            <b:First>J</b:First>
          </b:Person>
        </b:NameList>
      </b:Author>
    </b:Author>
    <b:Title>Research sensitivities to palliative care patients</b:Title>
    <b:JournalName>European Journal of Cancer Care</b:JournalName>
    <b:Year>2002</b:Year>
    <b:Pages>220-224</b:Pages>
    <b:RefOrder>25</b:RefOrder>
  </b:Source>
  <b:Source>
    <b:Tag>Gys082</b:Tag>
    <b:SourceType>JournalArticle</b:SourceType>
    <b:Guid>{134E6F6F-2E69-4C54-8549-F817489B2A43}</b:Guid>
    <b:Author>
      <b:Author>
        <b:NameList>
          <b:Person>
            <b:Last>Gysels</b:Last>
            <b:First>M,</b:First>
            <b:Middle>Shipman, C, Higginson, I,J</b:Middle>
          </b:Person>
        </b:NameList>
      </b:Author>
    </b:Author>
    <b:Title>Is the qualitative research interview an acceptable medium for research with palliative care patients and carers?</b:Title>
    <b:JournalName>BMC Medical Ethics</b:JournalName>
    <b:Year>2008</b:Year>
    <b:Pages>1-6</b:Pages>
    <b:RefOrder>26</b:RefOrder>
  </b:Source>
  <b:Source>
    <b:Tag>Cro13</b:Tag>
    <b:SourceType>JournalArticle</b:SourceType>
    <b:Guid>{89371E2B-F33E-411D-8078-E6A3A2575936}</b:Guid>
    <b:Author>
      <b:Author>
        <b:NameList>
          <b:Person>
            <b:Last>Crowhurst</b:Last>
            <b:First>I</b:First>
          </b:Person>
        </b:NameList>
      </b:Author>
    </b:Author>
    <b:Title>The fallacy of the instrumental gate? Contextualising the process of gaining access through gatekeepers</b:Title>
    <b:JournalName>International Journal of Social Research Methodology</b:JournalName>
    <b:Year>2013</b:Year>
    <b:Pages>463-475</b:Pages>
    <b:RefOrder>27</b:RefOrder>
  </b:Source>
  <b:Source>
    <b:Tag>Des111</b:Tag>
    <b:SourceType>JournalArticle</b:SourceType>
    <b:Guid>{AF84A077-5E6C-4C9B-8038-CC6953F1F420}</b:Guid>
    <b:Author>
      <b:Author>
        <b:NameList>
          <b:Person>
            <b:Last>Desmedt</b:Last>
            <b:First>M,S,</b:First>
            <b:Middle>de la Kethulle, Y, L, Deveugele, M,I, Keirse, E,A ,Paulus, D,J,Menten, J,J, Simoens, S,R, vanden Berghe, P,J, Beguin, C,M</b:Middle>
          </b:Person>
        </b:NameList>
      </b:Author>
    </b:Author>
    <b:Title>Palliative inpatients in general hospitals: one day observational study in Belgium</b:Title>
    <b:JournalName>BMC Palliative Care </b:JournalName>
    <b:Year>2011</b:Year>
    <b:Pages>1-8</b:Pages>
    <b:RefOrder>28</b:RefOrder>
  </b:Source>
  <b:Source>
    <b:Tag>Sey031</b:Tag>
    <b:SourceType>JournalArticle</b:SourceType>
    <b:Guid>{27927CDE-B7C6-43EE-8378-63021342B32C}</b:Guid>
    <b:Title>Specialist palliative care: patients' experiences</b:Title>
    <b:JournalName>Journal of Advanced Nursing</b:JournalName>
    <b:Year>2003</b:Year>
    <b:Pages>24-33</b:Pages>
    <b:Author>
      <b:Author>
        <b:NameList>
          <b:Person>
            <b:Last>Seymour</b:Last>
            <b:First>J,Ingleton,C,Payne,S,</b:First>
            <b:Middle>Beddow, V</b:Middle>
          </b:Person>
        </b:NameList>
      </b:Author>
    </b:Author>
    <b:RefOrder>29</b:RefOrder>
  </b:Source>
  <b:Source>
    <b:Tag>MAT151</b:Tag>
    <b:SourceType>JournalArticle</b:SourceType>
    <b:Guid>{5B787B23-D41B-45BD-AC6F-639050E561CC}</b:Guid>
    <b:Author>
      <b:Author>
        <b:NameList>
          <b:Person>
            <b:Last>MATRA ROBERTSON</b:Last>
          </b:Person>
        </b:NameList>
      </b:Author>
    </b:Author>
    <b:Title>Experiences of time: A qualitative inquiry into experiences of time as described by palliative</b:Title>
    <b:JournalName>Palliative and Supportive Care</b:JournalName>
    <b:Year>2015</b:Year>
    <b:Pages>67-73</b:Pages>
    <b:RefOrder>30</b:RefOrder>
  </b:Source>
</b:Sources>
</file>

<file path=customXml/itemProps1.xml><?xml version="1.0" encoding="utf-8"?>
<ds:datastoreItem xmlns:ds="http://schemas.openxmlformats.org/officeDocument/2006/customXml" ds:itemID="{9063F6AC-9B63-DE4B-9F58-0B8C34A55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7245</Words>
  <Characters>41303</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Microsoft Office User</cp:lastModifiedBy>
  <cp:revision>2</cp:revision>
  <cp:lastPrinted>2017-12-18T13:11:00Z</cp:lastPrinted>
  <dcterms:created xsi:type="dcterms:W3CDTF">2018-07-03T08:29:00Z</dcterms:created>
  <dcterms:modified xsi:type="dcterms:W3CDTF">2018-07-03T08:29:00Z</dcterms:modified>
</cp:coreProperties>
</file>