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551B" w14:textId="2283961F" w:rsidR="00CA7F08" w:rsidRPr="0092705F" w:rsidRDefault="00CA7F08" w:rsidP="009D5E1A">
      <w:pPr>
        <w:spacing w:line="480" w:lineRule="auto"/>
        <w:jc w:val="both"/>
        <w:rPr>
          <w:rFonts w:ascii="Arial" w:hAnsi="Arial" w:cs="Arial"/>
          <w:b/>
          <w:sz w:val="24"/>
          <w:szCs w:val="24"/>
        </w:rPr>
      </w:pPr>
      <w:r w:rsidRPr="0092705F">
        <w:rPr>
          <w:rFonts w:ascii="Arial" w:hAnsi="Arial" w:cs="Arial"/>
          <w:b/>
          <w:sz w:val="24"/>
          <w:szCs w:val="24"/>
        </w:rPr>
        <w:t xml:space="preserve">Children’s rights and the regulations on the </w:t>
      </w:r>
      <w:r w:rsidR="00EF4826" w:rsidRPr="0092705F">
        <w:rPr>
          <w:rFonts w:ascii="Arial" w:hAnsi="Arial" w:cs="Arial"/>
          <w:b/>
          <w:sz w:val="24"/>
          <w:szCs w:val="24"/>
        </w:rPr>
        <w:t xml:space="preserve">transfer </w:t>
      </w:r>
      <w:r w:rsidRPr="0092705F">
        <w:rPr>
          <w:rFonts w:ascii="Arial" w:hAnsi="Arial" w:cs="Arial"/>
          <w:b/>
          <w:sz w:val="24"/>
          <w:szCs w:val="24"/>
        </w:rPr>
        <w:t>of young players in</w:t>
      </w:r>
      <w:r w:rsidR="0092705F">
        <w:rPr>
          <w:rFonts w:ascii="Arial" w:hAnsi="Arial" w:cs="Arial"/>
          <w:b/>
          <w:sz w:val="24"/>
          <w:szCs w:val="24"/>
        </w:rPr>
        <w:t xml:space="preserve"> </w:t>
      </w:r>
      <w:r w:rsidRPr="0092705F">
        <w:rPr>
          <w:rFonts w:ascii="Arial" w:hAnsi="Arial" w:cs="Arial"/>
          <w:b/>
          <w:sz w:val="24"/>
          <w:szCs w:val="24"/>
        </w:rPr>
        <w:t>football</w:t>
      </w:r>
    </w:p>
    <w:p w14:paraId="3B2EE02E" w14:textId="77777777" w:rsidR="00724566" w:rsidRPr="0092705F" w:rsidRDefault="00724566" w:rsidP="009D5E1A">
      <w:pPr>
        <w:spacing w:line="480" w:lineRule="auto"/>
        <w:jc w:val="both"/>
        <w:rPr>
          <w:rStyle w:val="Emphasis"/>
          <w:rFonts w:ascii="Arial" w:hAnsi="Arial" w:cs="Arial"/>
          <w:b/>
          <w:i w:val="0"/>
          <w:sz w:val="24"/>
          <w:szCs w:val="24"/>
        </w:rPr>
      </w:pPr>
      <w:r w:rsidRPr="0092705F">
        <w:rPr>
          <w:rStyle w:val="Emphasis"/>
          <w:rFonts w:ascii="Arial" w:hAnsi="Arial" w:cs="Arial"/>
          <w:b/>
          <w:i w:val="0"/>
          <w:sz w:val="24"/>
          <w:szCs w:val="24"/>
        </w:rPr>
        <w:t>Abstract</w:t>
      </w:r>
    </w:p>
    <w:p w14:paraId="112BCA5B" w14:textId="5CB03C51" w:rsidR="009F7F94" w:rsidRPr="0092705F" w:rsidRDefault="008F6B0D" w:rsidP="009D5E1A">
      <w:pPr>
        <w:spacing w:line="480" w:lineRule="auto"/>
        <w:jc w:val="both"/>
        <w:rPr>
          <w:rStyle w:val="Emphasis"/>
          <w:rFonts w:ascii="Arial" w:hAnsi="Arial" w:cs="Arial"/>
          <w:b/>
          <w:i w:val="0"/>
          <w:sz w:val="24"/>
          <w:szCs w:val="24"/>
        </w:rPr>
      </w:pPr>
      <w:r w:rsidRPr="0092705F">
        <w:rPr>
          <w:rFonts w:ascii="Arial" w:hAnsi="Arial" w:cs="Arial"/>
          <w:iCs/>
          <w:sz w:val="24"/>
          <w:szCs w:val="24"/>
        </w:rPr>
        <w:t>Children</w:t>
      </w:r>
      <w:r w:rsidR="0000590C" w:rsidRPr="0092705F">
        <w:rPr>
          <w:rFonts w:ascii="Arial" w:hAnsi="Arial" w:cs="Arial"/>
          <w:iCs/>
          <w:sz w:val="24"/>
          <w:szCs w:val="24"/>
        </w:rPr>
        <w:t xml:space="preserve"> who </w:t>
      </w:r>
      <w:r w:rsidR="009F7F94" w:rsidRPr="0092705F">
        <w:rPr>
          <w:rFonts w:ascii="Arial" w:hAnsi="Arial" w:cs="Arial"/>
          <w:iCs/>
          <w:sz w:val="24"/>
          <w:szCs w:val="24"/>
        </w:rPr>
        <w:t xml:space="preserve">interact </w:t>
      </w:r>
      <w:r w:rsidR="0000590C" w:rsidRPr="0092705F">
        <w:rPr>
          <w:rFonts w:ascii="Arial" w:hAnsi="Arial" w:cs="Arial"/>
          <w:iCs/>
          <w:sz w:val="24"/>
          <w:szCs w:val="24"/>
        </w:rPr>
        <w:t xml:space="preserve">with football’s recruitment </w:t>
      </w:r>
      <w:r w:rsidR="00EF4826" w:rsidRPr="0092705F">
        <w:rPr>
          <w:rFonts w:ascii="Arial" w:hAnsi="Arial" w:cs="Arial"/>
          <w:iCs/>
          <w:sz w:val="24"/>
          <w:szCs w:val="24"/>
        </w:rPr>
        <w:t xml:space="preserve">and transfer </w:t>
      </w:r>
      <w:r w:rsidR="0000590C" w:rsidRPr="0092705F">
        <w:rPr>
          <w:rFonts w:ascii="Arial" w:hAnsi="Arial" w:cs="Arial"/>
          <w:iCs/>
          <w:sz w:val="24"/>
          <w:szCs w:val="24"/>
        </w:rPr>
        <w:t>processes encounter a complex web of regulation</w:t>
      </w:r>
      <w:r w:rsidR="0064085A" w:rsidRPr="0092705F">
        <w:rPr>
          <w:rFonts w:ascii="Arial" w:hAnsi="Arial" w:cs="Arial"/>
          <w:iCs/>
          <w:sz w:val="24"/>
          <w:szCs w:val="24"/>
        </w:rPr>
        <w:t>s</w:t>
      </w:r>
      <w:r w:rsidR="0000590C" w:rsidRPr="0092705F">
        <w:rPr>
          <w:rFonts w:ascii="Arial" w:hAnsi="Arial" w:cs="Arial"/>
          <w:iCs/>
          <w:sz w:val="24"/>
          <w:szCs w:val="24"/>
        </w:rPr>
        <w:t xml:space="preserve"> and</w:t>
      </w:r>
      <w:r w:rsidR="0064085A" w:rsidRPr="0092705F">
        <w:rPr>
          <w:rFonts w:ascii="Arial" w:hAnsi="Arial" w:cs="Arial"/>
          <w:iCs/>
          <w:sz w:val="24"/>
          <w:szCs w:val="24"/>
        </w:rPr>
        <w:t xml:space="preserve"> practices</w:t>
      </w:r>
      <w:r w:rsidR="0000590C" w:rsidRPr="0092705F">
        <w:rPr>
          <w:rFonts w:ascii="Arial" w:hAnsi="Arial" w:cs="Arial"/>
          <w:iCs/>
          <w:sz w:val="24"/>
          <w:szCs w:val="24"/>
        </w:rPr>
        <w:t xml:space="preserve">. </w:t>
      </w:r>
      <w:r w:rsidR="009F7F94" w:rsidRPr="0092705F">
        <w:rPr>
          <w:rFonts w:ascii="Arial" w:hAnsi="Arial" w:cs="Arial"/>
          <w:iCs/>
          <w:sz w:val="24"/>
          <w:szCs w:val="24"/>
        </w:rPr>
        <w:t xml:space="preserve">Debates </w:t>
      </w:r>
      <w:r w:rsidR="009F7F94" w:rsidRPr="0092705F">
        <w:rPr>
          <w:rStyle w:val="Emphasis"/>
          <w:rFonts w:ascii="Arial" w:hAnsi="Arial" w:cs="Arial"/>
          <w:i w:val="0"/>
          <w:sz w:val="24"/>
          <w:szCs w:val="24"/>
        </w:rPr>
        <w:t xml:space="preserve">over </w:t>
      </w:r>
      <w:r w:rsidR="00415B1B" w:rsidRPr="0092705F">
        <w:rPr>
          <w:rStyle w:val="Emphasis"/>
          <w:rFonts w:ascii="Arial" w:hAnsi="Arial" w:cs="Arial"/>
          <w:i w:val="0"/>
          <w:sz w:val="24"/>
          <w:szCs w:val="24"/>
        </w:rPr>
        <w:t>how to ensure that the interests and well-being of young football players are adequately protected</w:t>
      </w:r>
      <w:r w:rsidR="009F7F94" w:rsidRPr="0092705F">
        <w:rPr>
          <w:rStyle w:val="Emphasis"/>
          <w:rFonts w:ascii="Arial" w:hAnsi="Arial" w:cs="Arial"/>
          <w:i w:val="0"/>
          <w:sz w:val="24"/>
          <w:szCs w:val="24"/>
        </w:rPr>
        <w:t>,</w:t>
      </w:r>
      <w:r w:rsidR="00415B1B" w:rsidRPr="0092705F">
        <w:rPr>
          <w:rStyle w:val="Emphasis"/>
          <w:rFonts w:ascii="Arial" w:hAnsi="Arial" w:cs="Arial"/>
          <w:i w:val="0"/>
          <w:sz w:val="24"/>
          <w:szCs w:val="24"/>
        </w:rPr>
        <w:t xml:space="preserve"> and </w:t>
      </w:r>
      <w:r w:rsidR="009F7F94" w:rsidRPr="0092705F">
        <w:rPr>
          <w:rStyle w:val="Emphasis"/>
          <w:rFonts w:ascii="Arial" w:hAnsi="Arial" w:cs="Arial"/>
          <w:i w:val="0"/>
          <w:sz w:val="24"/>
          <w:szCs w:val="24"/>
        </w:rPr>
        <w:t xml:space="preserve">that </w:t>
      </w:r>
      <w:r w:rsidR="00415B1B" w:rsidRPr="0092705F">
        <w:rPr>
          <w:rStyle w:val="Emphasis"/>
          <w:rFonts w:ascii="Arial" w:hAnsi="Arial" w:cs="Arial"/>
          <w:i w:val="0"/>
          <w:sz w:val="24"/>
          <w:szCs w:val="24"/>
        </w:rPr>
        <w:t>risks to their rights and welfare are identified and addressed</w:t>
      </w:r>
      <w:r w:rsidR="009F7F94" w:rsidRPr="0092705F">
        <w:rPr>
          <w:rStyle w:val="Emphasis"/>
          <w:rFonts w:ascii="Arial" w:hAnsi="Arial" w:cs="Arial"/>
          <w:i w:val="0"/>
          <w:sz w:val="24"/>
          <w:szCs w:val="24"/>
        </w:rPr>
        <w:t>, have become a topic of academic, political, and media concern.</w:t>
      </w:r>
      <w:r w:rsidR="00415B1B" w:rsidRPr="0092705F">
        <w:rPr>
          <w:rStyle w:val="Emphasis"/>
          <w:rFonts w:ascii="Arial" w:hAnsi="Arial" w:cs="Arial"/>
          <w:i w:val="0"/>
          <w:sz w:val="24"/>
          <w:szCs w:val="24"/>
        </w:rPr>
        <w:t xml:space="preserve"> </w:t>
      </w:r>
      <w:r w:rsidR="0000590C" w:rsidRPr="0092705F">
        <w:rPr>
          <w:rFonts w:ascii="Arial" w:hAnsi="Arial" w:cs="Arial"/>
          <w:iCs/>
          <w:sz w:val="24"/>
          <w:szCs w:val="24"/>
        </w:rPr>
        <w:t xml:space="preserve">This </w:t>
      </w:r>
      <w:r w:rsidR="00F32B78" w:rsidRPr="0092705F">
        <w:rPr>
          <w:rFonts w:ascii="Arial" w:hAnsi="Arial" w:cs="Arial"/>
          <w:iCs/>
          <w:sz w:val="24"/>
          <w:szCs w:val="24"/>
        </w:rPr>
        <w:t xml:space="preserve">commentary </w:t>
      </w:r>
      <w:r w:rsidR="00415B1B" w:rsidRPr="0092705F">
        <w:rPr>
          <w:rFonts w:ascii="Arial" w:hAnsi="Arial" w:cs="Arial"/>
          <w:iCs/>
          <w:sz w:val="24"/>
          <w:szCs w:val="24"/>
        </w:rPr>
        <w:t xml:space="preserve">article </w:t>
      </w:r>
      <w:r w:rsidR="00C27FA3" w:rsidRPr="0092705F">
        <w:rPr>
          <w:rFonts w:ascii="Arial" w:hAnsi="Arial" w:cs="Arial"/>
          <w:iCs/>
          <w:sz w:val="24"/>
          <w:szCs w:val="24"/>
        </w:rPr>
        <w:t xml:space="preserve">provides an overview of </w:t>
      </w:r>
      <w:r w:rsidR="00415B1B" w:rsidRPr="0092705F">
        <w:rPr>
          <w:rFonts w:ascii="Arial" w:hAnsi="Arial" w:cs="Arial"/>
          <w:iCs/>
          <w:sz w:val="24"/>
          <w:szCs w:val="24"/>
        </w:rPr>
        <w:t xml:space="preserve">the </w:t>
      </w:r>
      <w:r w:rsidR="00415B1B" w:rsidRPr="0092705F">
        <w:rPr>
          <w:rStyle w:val="Emphasis"/>
          <w:rFonts w:ascii="Arial" w:hAnsi="Arial" w:cs="Arial"/>
          <w:i w:val="0"/>
          <w:sz w:val="24"/>
          <w:szCs w:val="24"/>
        </w:rPr>
        <w:t xml:space="preserve">Fédération Internationale de Football Association (FIFA) </w:t>
      </w:r>
      <w:r w:rsidR="0000590C" w:rsidRPr="0092705F">
        <w:rPr>
          <w:rFonts w:ascii="Arial" w:hAnsi="Arial" w:cs="Arial"/>
          <w:iCs/>
          <w:sz w:val="24"/>
          <w:szCs w:val="24"/>
        </w:rPr>
        <w:t>regulat</w:t>
      </w:r>
      <w:r w:rsidR="00360C3B" w:rsidRPr="0092705F">
        <w:rPr>
          <w:rFonts w:ascii="Arial" w:hAnsi="Arial" w:cs="Arial"/>
          <w:iCs/>
          <w:sz w:val="24"/>
          <w:szCs w:val="24"/>
        </w:rPr>
        <w:t>ions</w:t>
      </w:r>
      <w:r w:rsidR="0000590C" w:rsidRPr="0092705F">
        <w:rPr>
          <w:rFonts w:ascii="Arial" w:hAnsi="Arial" w:cs="Arial"/>
          <w:iCs/>
          <w:sz w:val="24"/>
          <w:szCs w:val="24"/>
        </w:rPr>
        <w:t xml:space="preserve"> </w:t>
      </w:r>
      <w:r w:rsidR="00415B1B" w:rsidRPr="0092705F">
        <w:rPr>
          <w:rFonts w:ascii="Arial" w:hAnsi="Arial" w:cs="Arial"/>
          <w:iCs/>
          <w:sz w:val="24"/>
          <w:szCs w:val="24"/>
        </w:rPr>
        <w:t>concern</w:t>
      </w:r>
      <w:r w:rsidR="00E01166" w:rsidRPr="0092705F">
        <w:rPr>
          <w:rFonts w:ascii="Arial" w:hAnsi="Arial" w:cs="Arial"/>
          <w:iCs/>
          <w:sz w:val="24"/>
          <w:szCs w:val="24"/>
        </w:rPr>
        <w:t xml:space="preserve">ing the mobility and </w:t>
      </w:r>
      <w:r w:rsidR="00A06F55" w:rsidRPr="0092705F">
        <w:rPr>
          <w:rFonts w:ascii="Arial" w:hAnsi="Arial" w:cs="Arial"/>
          <w:iCs/>
          <w:sz w:val="24"/>
          <w:szCs w:val="24"/>
        </w:rPr>
        <w:t>representation</w:t>
      </w:r>
      <w:r w:rsidR="00EF4826" w:rsidRPr="0092705F">
        <w:rPr>
          <w:rFonts w:ascii="Arial" w:hAnsi="Arial" w:cs="Arial"/>
          <w:iCs/>
          <w:sz w:val="24"/>
          <w:szCs w:val="24"/>
        </w:rPr>
        <w:t xml:space="preserve"> </w:t>
      </w:r>
      <w:r w:rsidR="00415B1B" w:rsidRPr="0092705F">
        <w:rPr>
          <w:rFonts w:ascii="Arial" w:hAnsi="Arial" w:cs="Arial"/>
          <w:iCs/>
          <w:sz w:val="24"/>
          <w:szCs w:val="24"/>
        </w:rPr>
        <w:t xml:space="preserve">of </w:t>
      </w:r>
      <w:r w:rsidR="00C27FA3" w:rsidRPr="0092705F">
        <w:rPr>
          <w:rFonts w:ascii="Arial" w:hAnsi="Arial" w:cs="Arial"/>
          <w:iCs/>
          <w:sz w:val="24"/>
          <w:szCs w:val="24"/>
        </w:rPr>
        <w:t>minors</w:t>
      </w:r>
      <w:r w:rsidR="00D02A77" w:rsidRPr="0092705F">
        <w:rPr>
          <w:rFonts w:ascii="Arial" w:hAnsi="Arial" w:cs="Arial"/>
          <w:iCs/>
          <w:sz w:val="24"/>
          <w:szCs w:val="24"/>
        </w:rPr>
        <w:t xml:space="preserve"> in </w:t>
      </w:r>
      <w:r w:rsidR="00DE0595">
        <w:rPr>
          <w:rFonts w:ascii="Arial" w:hAnsi="Arial" w:cs="Arial"/>
          <w:iCs/>
          <w:sz w:val="24"/>
          <w:szCs w:val="24"/>
        </w:rPr>
        <w:t xml:space="preserve">player </w:t>
      </w:r>
      <w:r w:rsidR="00D02A77" w:rsidRPr="0092705F">
        <w:rPr>
          <w:rFonts w:ascii="Arial" w:hAnsi="Arial" w:cs="Arial"/>
          <w:iCs/>
          <w:sz w:val="24"/>
          <w:szCs w:val="24"/>
        </w:rPr>
        <w:t>recruitment process</w:t>
      </w:r>
      <w:r w:rsidR="00DE0595">
        <w:rPr>
          <w:rFonts w:ascii="Arial" w:hAnsi="Arial" w:cs="Arial"/>
          <w:iCs/>
          <w:sz w:val="24"/>
          <w:szCs w:val="24"/>
        </w:rPr>
        <w:t>es</w:t>
      </w:r>
      <w:r w:rsidR="00186B20" w:rsidRPr="0092705F">
        <w:rPr>
          <w:rFonts w:ascii="Arial" w:hAnsi="Arial" w:cs="Arial"/>
          <w:iCs/>
          <w:sz w:val="24"/>
          <w:szCs w:val="24"/>
        </w:rPr>
        <w:t>,</w:t>
      </w:r>
      <w:r w:rsidR="00E01166" w:rsidRPr="0092705F">
        <w:rPr>
          <w:rFonts w:ascii="Arial" w:hAnsi="Arial" w:cs="Arial"/>
          <w:iCs/>
          <w:sz w:val="24"/>
          <w:szCs w:val="24"/>
        </w:rPr>
        <w:t xml:space="preserve"> in particular the Regulations on the Status and Transfer of Players (RSTP) and the Regulations on Working with Intermediaries (RWI)</w:t>
      </w:r>
      <w:r w:rsidR="00DE0595">
        <w:rPr>
          <w:rFonts w:ascii="Arial" w:hAnsi="Arial" w:cs="Arial"/>
          <w:iCs/>
          <w:sz w:val="24"/>
          <w:szCs w:val="24"/>
        </w:rPr>
        <w:t>. We</w:t>
      </w:r>
      <w:r w:rsidR="00186B20" w:rsidRPr="0092705F">
        <w:rPr>
          <w:rFonts w:ascii="Arial" w:hAnsi="Arial" w:cs="Arial"/>
          <w:iCs/>
          <w:sz w:val="24"/>
          <w:szCs w:val="24"/>
        </w:rPr>
        <w:t xml:space="preserve"> examine </w:t>
      </w:r>
      <w:r w:rsidR="00E01166" w:rsidRPr="0092705F">
        <w:rPr>
          <w:rFonts w:ascii="Arial" w:hAnsi="Arial" w:cs="Arial"/>
          <w:iCs/>
          <w:sz w:val="24"/>
          <w:szCs w:val="24"/>
        </w:rPr>
        <w:t>the</w:t>
      </w:r>
      <w:r w:rsidR="00DE0595">
        <w:rPr>
          <w:rFonts w:ascii="Arial" w:hAnsi="Arial" w:cs="Arial"/>
          <w:iCs/>
          <w:sz w:val="24"/>
          <w:szCs w:val="24"/>
        </w:rPr>
        <w:t xml:space="preserve">se regulations </w:t>
      </w:r>
      <w:r w:rsidR="00F32B78" w:rsidRPr="0092705F">
        <w:rPr>
          <w:rFonts w:ascii="Arial" w:hAnsi="Arial" w:cs="Arial"/>
          <w:iCs/>
          <w:sz w:val="24"/>
          <w:szCs w:val="24"/>
        </w:rPr>
        <w:t>through the lens of</w:t>
      </w:r>
      <w:r w:rsidR="00186B20" w:rsidRPr="0092705F">
        <w:rPr>
          <w:rFonts w:ascii="Arial" w:hAnsi="Arial" w:cs="Arial"/>
          <w:iCs/>
          <w:sz w:val="24"/>
          <w:szCs w:val="24"/>
        </w:rPr>
        <w:t xml:space="preserve"> the United Nations Children’s Rights Conventions</w:t>
      </w:r>
      <w:r w:rsidR="00126228" w:rsidRPr="0092705F">
        <w:rPr>
          <w:rFonts w:ascii="Arial" w:hAnsi="Arial" w:cs="Arial"/>
          <w:iCs/>
          <w:sz w:val="24"/>
          <w:szCs w:val="24"/>
        </w:rPr>
        <w:t xml:space="preserve"> (UNCRC)</w:t>
      </w:r>
      <w:r w:rsidR="00DE0595">
        <w:rPr>
          <w:rFonts w:ascii="Arial" w:hAnsi="Arial" w:cs="Arial"/>
          <w:iCs/>
          <w:sz w:val="24"/>
          <w:szCs w:val="24"/>
        </w:rPr>
        <w:t xml:space="preserve">.  </w:t>
      </w:r>
      <w:r w:rsidR="00A01671">
        <w:rPr>
          <w:rFonts w:ascii="Arial" w:hAnsi="Arial" w:cs="Arial"/>
          <w:iCs/>
          <w:sz w:val="24"/>
          <w:szCs w:val="24"/>
        </w:rPr>
        <w:t xml:space="preserve">In </w:t>
      </w:r>
      <w:r w:rsidR="00DE0595">
        <w:rPr>
          <w:rFonts w:ascii="Arial" w:hAnsi="Arial" w:cs="Arial"/>
          <w:iCs/>
          <w:sz w:val="24"/>
          <w:szCs w:val="24"/>
        </w:rPr>
        <w:t>so</w:t>
      </w:r>
      <w:r w:rsidR="00A01671">
        <w:rPr>
          <w:rFonts w:ascii="Arial" w:hAnsi="Arial" w:cs="Arial"/>
          <w:iCs/>
          <w:sz w:val="24"/>
          <w:szCs w:val="24"/>
        </w:rPr>
        <w:t xml:space="preserve"> doing</w:t>
      </w:r>
      <w:r w:rsidR="00186B20" w:rsidRPr="0092705F">
        <w:rPr>
          <w:rFonts w:ascii="Arial" w:hAnsi="Arial" w:cs="Arial"/>
          <w:iCs/>
          <w:sz w:val="24"/>
          <w:szCs w:val="24"/>
        </w:rPr>
        <w:t xml:space="preserve">, </w:t>
      </w:r>
      <w:r w:rsidR="00415B1B" w:rsidRPr="0092705F">
        <w:rPr>
          <w:rFonts w:ascii="Arial" w:hAnsi="Arial" w:cs="Arial"/>
          <w:iCs/>
          <w:sz w:val="24"/>
          <w:szCs w:val="24"/>
        </w:rPr>
        <w:t>the article</w:t>
      </w:r>
      <w:r w:rsidR="00186B20" w:rsidRPr="0092705F">
        <w:rPr>
          <w:rFonts w:ascii="Arial" w:hAnsi="Arial" w:cs="Arial"/>
          <w:iCs/>
          <w:sz w:val="24"/>
          <w:szCs w:val="24"/>
        </w:rPr>
        <w:t xml:space="preserve"> </w:t>
      </w:r>
      <w:r w:rsidR="009F7F94" w:rsidRPr="0092705F">
        <w:rPr>
          <w:rFonts w:ascii="Arial" w:hAnsi="Arial" w:cs="Arial"/>
          <w:iCs/>
          <w:sz w:val="24"/>
          <w:szCs w:val="24"/>
        </w:rPr>
        <w:t>demonstrates</w:t>
      </w:r>
      <w:r w:rsidR="00186B20" w:rsidRPr="0092705F">
        <w:rPr>
          <w:rFonts w:ascii="Arial" w:hAnsi="Arial" w:cs="Arial"/>
          <w:iCs/>
          <w:sz w:val="24"/>
          <w:szCs w:val="24"/>
        </w:rPr>
        <w:t xml:space="preserve"> how</w:t>
      </w:r>
      <w:r w:rsidR="00126228" w:rsidRPr="0092705F">
        <w:rPr>
          <w:rFonts w:ascii="Arial" w:hAnsi="Arial" w:cs="Arial"/>
          <w:iCs/>
          <w:sz w:val="24"/>
          <w:szCs w:val="24"/>
        </w:rPr>
        <w:t xml:space="preserve"> </w:t>
      </w:r>
      <w:r w:rsidR="00186B20" w:rsidRPr="0092705F">
        <w:rPr>
          <w:rFonts w:ascii="Arial" w:hAnsi="Arial" w:cs="Arial"/>
          <w:iCs/>
          <w:sz w:val="24"/>
          <w:szCs w:val="24"/>
        </w:rPr>
        <w:t xml:space="preserve">football’s </w:t>
      </w:r>
      <w:r w:rsidR="00415B1B" w:rsidRPr="0092705F">
        <w:rPr>
          <w:rFonts w:ascii="Arial" w:hAnsi="Arial" w:cs="Arial"/>
          <w:sz w:val="24"/>
          <w:szCs w:val="24"/>
        </w:rPr>
        <w:t xml:space="preserve">regulatory </w:t>
      </w:r>
      <w:r w:rsidRPr="0092705F">
        <w:rPr>
          <w:rFonts w:ascii="Arial" w:hAnsi="Arial" w:cs="Arial"/>
          <w:sz w:val="24"/>
          <w:szCs w:val="24"/>
        </w:rPr>
        <w:t>framework</w:t>
      </w:r>
      <w:r w:rsidR="00DE0595">
        <w:rPr>
          <w:rFonts w:ascii="Arial" w:hAnsi="Arial" w:cs="Arial"/>
          <w:sz w:val="24"/>
          <w:szCs w:val="24"/>
        </w:rPr>
        <w:t>s</w:t>
      </w:r>
      <w:r w:rsidRPr="0092705F">
        <w:rPr>
          <w:rFonts w:ascii="Arial" w:hAnsi="Arial" w:cs="Arial"/>
          <w:sz w:val="24"/>
          <w:szCs w:val="24"/>
        </w:rPr>
        <w:t xml:space="preserve"> </w:t>
      </w:r>
      <w:r w:rsidR="00DF2619" w:rsidRPr="0092705F">
        <w:rPr>
          <w:rFonts w:ascii="Arial" w:hAnsi="Arial" w:cs="Arial"/>
          <w:sz w:val="24"/>
          <w:szCs w:val="24"/>
        </w:rPr>
        <w:t xml:space="preserve">and commercial practices </w:t>
      </w:r>
      <w:r w:rsidR="0091623E" w:rsidRPr="0092705F">
        <w:rPr>
          <w:rFonts w:ascii="Arial" w:hAnsi="Arial" w:cs="Arial"/>
          <w:sz w:val="24"/>
          <w:szCs w:val="24"/>
        </w:rPr>
        <w:t xml:space="preserve">inadvertently yield </w:t>
      </w:r>
      <w:r w:rsidR="00126228" w:rsidRPr="0092705F">
        <w:rPr>
          <w:rFonts w:ascii="Arial" w:hAnsi="Arial" w:cs="Arial"/>
          <w:sz w:val="24"/>
          <w:szCs w:val="24"/>
        </w:rPr>
        <w:t>consequence</w:t>
      </w:r>
      <w:r w:rsidR="00F32B78" w:rsidRPr="0092705F">
        <w:rPr>
          <w:rFonts w:ascii="Arial" w:hAnsi="Arial" w:cs="Arial"/>
          <w:sz w:val="24"/>
          <w:szCs w:val="24"/>
        </w:rPr>
        <w:t>s</w:t>
      </w:r>
      <w:r w:rsidR="00126228" w:rsidRPr="0092705F">
        <w:rPr>
          <w:rFonts w:ascii="Arial" w:hAnsi="Arial" w:cs="Arial"/>
          <w:sz w:val="24"/>
          <w:szCs w:val="24"/>
        </w:rPr>
        <w:t xml:space="preserve"> </w:t>
      </w:r>
      <w:r w:rsidR="00F32B78" w:rsidRPr="0092705F">
        <w:rPr>
          <w:rFonts w:ascii="Arial" w:hAnsi="Arial" w:cs="Arial"/>
          <w:sz w:val="24"/>
          <w:szCs w:val="24"/>
        </w:rPr>
        <w:t xml:space="preserve">that </w:t>
      </w:r>
      <w:r w:rsidR="00126228" w:rsidRPr="0092705F">
        <w:rPr>
          <w:rFonts w:ascii="Arial" w:hAnsi="Arial" w:cs="Arial"/>
          <w:sz w:val="24"/>
          <w:szCs w:val="24"/>
        </w:rPr>
        <w:t>operat</w:t>
      </w:r>
      <w:r w:rsidR="00F32B78" w:rsidRPr="0092705F">
        <w:rPr>
          <w:rFonts w:ascii="Arial" w:hAnsi="Arial" w:cs="Arial"/>
          <w:sz w:val="24"/>
          <w:szCs w:val="24"/>
        </w:rPr>
        <w:t>e</w:t>
      </w:r>
      <w:r w:rsidR="00126228" w:rsidRPr="0092705F">
        <w:rPr>
          <w:rFonts w:ascii="Arial" w:hAnsi="Arial" w:cs="Arial"/>
          <w:sz w:val="24"/>
          <w:szCs w:val="24"/>
        </w:rPr>
        <w:t xml:space="preserve"> against the best interests of children involved</w:t>
      </w:r>
      <w:r w:rsidR="003D017C" w:rsidRPr="0092705F">
        <w:rPr>
          <w:rFonts w:ascii="Arial" w:hAnsi="Arial" w:cs="Arial"/>
          <w:sz w:val="24"/>
          <w:szCs w:val="24"/>
        </w:rPr>
        <w:t xml:space="preserve"> in the sport</w:t>
      </w:r>
      <w:r w:rsidR="009F7F94" w:rsidRPr="0092705F">
        <w:rPr>
          <w:rFonts w:ascii="Arial" w:hAnsi="Arial" w:cs="Arial"/>
          <w:sz w:val="24"/>
          <w:szCs w:val="24"/>
        </w:rPr>
        <w:t xml:space="preserve">. To </w:t>
      </w:r>
      <w:r w:rsidR="003D017C" w:rsidRPr="0092705F">
        <w:rPr>
          <w:rFonts w:ascii="Arial" w:hAnsi="Arial" w:cs="Arial"/>
          <w:sz w:val="24"/>
          <w:szCs w:val="24"/>
        </w:rPr>
        <w:t>counteract</w:t>
      </w:r>
      <w:r w:rsidR="009F7F94" w:rsidRPr="0092705F">
        <w:rPr>
          <w:rFonts w:ascii="Arial" w:hAnsi="Arial" w:cs="Arial"/>
          <w:sz w:val="24"/>
          <w:szCs w:val="24"/>
        </w:rPr>
        <w:t xml:space="preserve"> this, it is </w:t>
      </w:r>
      <w:r w:rsidR="00DF2619" w:rsidRPr="0092705F">
        <w:rPr>
          <w:rFonts w:ascii="Arial" w:hAnsi="Arial" w:cs="Arial"/>
          <w:sz w:val="24"/>
          <w:szCs w:val="24"/>
        </w:rPr>
        <w:t xml:space="preserve">proposed </w:t>
      </w:r>
      <w:r w:rsidR="00415B1B" w:rsidRPr="0092705F">
        <w:rPr>
          <w:rFonts w:ascii="Arial" w:hAnsi="Arial" w:cs="Arial"/>
          <w:sz w:val="24"/>
          <w:szCs w:val="24"/>
        </w:rPr>
        <w:t xml:space="preserve">that </w:t>
      </w:r>
      <w:r w:rsidR="00B212D1" w:rsidRPr="0092705F">
        <w:rPr>
          <w:rFonts w:ascii="Arial" w:hAnsi="Arial" w:cs="Arial"/>
          <w:sz w:val="24"/>
          <w:szCs w:val="24"/>
        </w:rPr>
        <w:t xml:space="preserve">all </w:t>
      </w:r>
      <w:r w:rsidR="00415B1B" w:rsidRPr="0092705F">
        <w:rPr>
          <w:rFonts w:ascii="Arial" w:hAnsi="Arial" w:cs="Arial"/>
          <w:sz w:val="24"/>
          <w:szCs w:val="24"/>
        </w:rPr>
        <w:t>planning, implementation, monitoring</w:t>
      </w:r>
      <w:r w:rsidR="007E501B">
        <w:rPr>
          <w:rFonts w:ascii="Arial" w:hAnsi="Arial" w:cs="Arial"/>
          <w:sz w:val="24"/>
          <w:szCs w:val="24"/>
        </w:rPr>
        <w:t>,</w:t>
      </w:r>
      <w:r w:rsidR="00415B1B" w:rsidRPr="0092705F">
        <w:rPr>
          <w:rFonts w:ascii="Arial" w:hAnsi="Arial" w:cs="Arial"/>
          <w:sz w:val="24"/>
          <w:szCs w:val="24"/>
        </w:rPr>
        <w:t xml:space="preserve"> and evaluation of regulations involving the recruitment </w:t>
      </w:r>
      <w:r w:rsidR="00EF4826" w:rsidRPr="0092705F">
        <w:rPr>
          <w:rFonts w:ascii="Arial" w:hAnsi="Arial" w:cs="Arial"/>
          <w:sz w:val="24"/>
          <w:szCs w:val="24"/>
        </w:rPr>
        <w:t xml:space="preserve">and transfer </w:t>
      </w:r>
      <w:r w:rsidR="00415B1B" w:rsidRPr="0092705F">
        <w:rPr>
          <w:rFonts w:ascii="Arial" w:hAnsi="Arial" w:cs="Arial"/>
          <w:sz w:val="24"/>
          <w:szCs w:val="24"/>
        </w:rPr>
        <w:t xml:space="preserve">of </w:t>
      </w:r>
      <w:r w:rsidR="00B940BD" w:rsidRPr="0092705F">
        <w:rPr>
          <w:rFonts w:ascii="Arial" w:hAnsi="Arial" w:cs="Arial"/>
          <w:sz w:val="24"/>
          <w:szCs w:val="24"/>
        </w:rPr>
        <w:t xml:space="preserve">young people </w:t>
      </w:r>
      <w:r w:rsidR="00415B1B" w:rsidRPr="0092705F">
        <w:rPr>
          <w:rFonts w:ascii="Arial" w:hAnsi="Arial" w:cs="Arial"/>
          <w:sz w:val="24"/>
          <w:szCs w:val="24"/>
        </w:rPr>
        <w:t xml:space="preserve">should be </w:t>
      </w:r>
      <w:r w:rsidR="00126228" w:rsidRPr="0092705F">
        <w:rPr>
          <w:rFonts w:ascii="Arial" w:hAnsi="Arial" w:cs="Arial"/>
          <w:sz w:val="24"/>
          <w:szCs w:val="24"/>
        </w:rPr>
        <w:t xml:space="preserve">explicitly </w:t>
      </w:r>
      <w:r w:rsidR="00415B1B" w:rsidRPr="0092705F">
        <w:rPr>
          <w:rFonts w:ascii="Arial" w:hAnsi="Arial" w:cs="Arial"/>
          <w:sz w:val="24"/>
          <w:szCs w:val="24"/>
        </w:rPr>
        <w:t>informed by</w:t>
      </w:r>
      <w:r w:rsidR="00126228" w:rsidRPr="0092705F">
        <w:rPr>
          <w:rFonts w:ascii="Arial" w:hAnsi="Arial" w:cs="Arial"/>
          <w:sz w:val="24"/>
          <w:szCs w:val="24"/>
        </w:rPr>
        <w:t xml:space="preserve"> </w:t>
      </w:r>
      <w:r w:rsidR="00933E4E" w:rsidRPr="0092705F">
        <w:rPr>
          <w:rStyle w:val="Emphasis"/>
          <w:rFonts w:ascii="Arial" w:hAnsi="Arial" w:cs="Arial"/>
          <w:i w:val="0"/>
          <w:sz w:val="24"/>
          <w:szCs w:val="24"/>
        </w:rPr>
        <w:t>globally accepted standards of children’s rights, such as</w:t>
      </w:r>
      <w:r w:rsidR="00933E4E" w:rsidRPr="0092705F">
        <w:rPr>
          <w:rFonts w:ascii="Arial" w:hAnsi="Arial" w:cs="Arial"/>
          <w:sz w:val="24"/>
          <w:szCs w:val="24"/>
        </w:rPr>
        <w:t xml:space="preserve"> </w:t>
      </w:r>
      <w:r w:rsidR="00126228" w:rsidRPr="0092705F">
        <w:rPr>
          <w:rFonts w:ascii="Arial" w:hAnsi="Arial" w:cs="Arial"/>
          <w:sz w:val="24"/>
          <w:szCs w:val="24"/>
        </w:rPr>
        <w:t>the UNCRC. More specifically,</w:t>
      </w:r>
      <w:r w:rsidR="00415B1B" w:rsidRPr="0092705F">
        <w:rPr>
          <w:rFonts w:ascii="Arial" w:hAnsi="Arial" w:cs="Arial"/>
          <w:sz w:val="24"/>
          <w:szCs w:val="24"/>
        </w:rPr>
        <w:t xml:space="preserve"> </w:t>
      </w:r>
      <w:r w:rsidR="00DF2619" w:rsidRPr="0092705F">
        <w:rPr>
          <w:rFonts w:ascii="Arial" w:hAnsi="Arial" w:cs="Arial"/>
          <w:sz w:val="24"/>
          <w:szCs w:val="24"/>
        </w:rPr>
        <w:t xml:space="preserve">it is argued that </w:t>
      </w:r>
      <w:r w:rsidRPr="0092705F">
        <w:rPr>
          <w:rFonts w:ascii="Arial" w:hAnsi="Arial" w:cs="Arial"/>
          <w:sz w:val="24"/>
          <w:szCs w:val="24"/>
        </w:rPr>
        <w:t xml:space="preserve">FIFA </w:t>
      </w:r>
      <w:r w:rsidR="00F32B78" w:rsidRPr="0092705F">
        <w:rPr>
          <w:rFonts w:ascii="Arial" w:hAnsi="Arial" w:cs="Arial"/>
          <w:sz w:val="24"/>
          <w:szCs w:val="24"/>
        </w:rPr>
        <w:t>should adopt an</w:t>
      </w:r>
      <w:r w:rsidR="00415B1B" w:rsidRPr="0092705F">
        <w:rPr>
          <w:rFonts w:ascii="Arial" w:hAnsi="Arial" w:cs="Arial"/>
          <w:sz w:val="24"/>
          <w:szCs w:val="24"/>
        </w:rPr>
        <w:t xml:space="preserve"> approach</w:t>
      </w:r>
      <w:r w:rsidR="00126228" w:rsidRPr="0092705F">
        <w:rPr>
          <w:rFonts w:ascii="Arial" w:hAnsi="Arial" w:cs="Arial"/>
          <w:sz w:val="24"/>
          <w:szCs w:val="24"/>
        </w:rPr>
        <w:t xml:space="preserve"> </w:t>
      </w:r>
      <w:r w:rsidR="00415B1B" w:rsidRPr="0092705F">
        <w:rPr>
          <w:rFonts w:ascii="Arial" w:hAnsi="Arial" w:cs="Arial"/>
          <w:sz w:val="24"/>
          <w:szCs w:val="24"/>
        </w:rPr>
        <w:t>that</w:t>
      </w:r>
      <w:r w:rsidR="00F32B78" w:rsidRPr="0092705F">
        <w:rPr>
          <w:rFonts w:ascii="Arial" w:hAnsi="Arial" w:cs="Arial"/>
          <w:sz w:val="24"/>
          <w:szCs w:val="24"/>
        </w:rPr>
        <w:t xml:space="preserve"> places the child at the centre of regulatory frameworks and</w:t>
      </w:r>
      <w:r w:rsidR="00415B1B" w:rsidRPr="0092705F">
        <w:rPr>
          <w:rFonts w:ascii="Arial" w:hAnsi="Arial" w:cs="Arial"/>
          <w:sz w:val="24"/>
          <w:szCs w:val="24"/>
        </w:rPr>
        <w:t xml:space="preserve"> characterises the</w:t>
      </w:r>
      <w:r w:rsidR="00933E4E" w:rsidRPr="0092705F">
        <w:rPr>
          <w:rFonts w:ascii="Arial" w:hAnsi="Arial" w:cs="Arial"/>
          <w:sz w:val="24"/>
          <w:szCs w:val="24"/>
        </w:rPr>
        <w:t xml:space="preserve"> child</w:t>
      </w:r>
      <w:r w:rsidR="00415B1B" w:rsidRPr="0092705F">
        <w:rPr>
          <w:rFonts w:ascii="Arial" w:hAnsi="Arial" w:cs="Arial"/>
          <w:sz w:val="24"/>
          <w:szCs w:val="24"/>
        </w:rPr>
        <w:t xml:space="preserve"> as </w:t>
      </w:r>
      <w:r w:rsidR="00F32B78" w:rsidRPr="0092705F">
        <w:rPr>
          <w:rFonts w:ascii="Arial" w:hAnsi="Arial" w:cs="Arial"/>
          <w:sz w:val="24"/>
          <w:szCs w:val="24"/>
        </w:rPr>
        <w:t>a</w:t>
      </w:r>
      <w:r w:rsidR="00415B1B" w:rsidRPr="0092705F">
        <w:rPr>
          <w:rFonts w:ascii="Arial" w:hAnsi="Arial" w:cs="Arial"/>
          <w:sz w:val="24"/>
          <w:szCs w:val="24"/>
        </w:rPr>
        <w:t xml:space="preserve"> ‘rights holder’</w:t>
      </w:r>
      <w:r w:rsidR="00F32B78" w:rsidRPr="0092705F">
        <w:rPr>
          <w:rFonts w:ascii="Arial" w:hAnsi="Arial" w:cs="Arial"/>
          <w:sz w:val="24"/>
          <w:szCs w:val="24"/>
        </w:rPr>
        <w:t xml:space="preserve">. </w:t>
      </w:r>
      <w:r w:rsidR="00415B1B" w:rsidRPr="0092705F">
        <w:rPr>
          <w:rFonts w:ascii="Arial" w:hAnsi="Arial" w:cs="Arial"/>
          <w:sz w:val="24"/>
          <w:szCs w:val="24"/>
        </w:rPr>
        <w:t xml:space="preserve"> </w:t>
      </w:r>
    </w:p>
    <w:p w14:paraId="57FECB57" w14:textId="77777777" w:rsidR="00724566" w:rsidRPr="0092705F" w:rsidRDefault="00724566" w:rsidP="009D5E1A">
      <w:pPr>
        <w:spacing w:line="480" w:lineRule="auto"/>
        <w:jc w:val="both"/>
        <w:rPr>
          <w:rStyle w:val="Emphasis"/>
          <w:rFonts w:ascii="Arial" w:hAnsi="Arial" w:cs="Arial"/>
          <w:b/>
          <w:i w:val="0"/>
          <w:sz w:val="24"/>
          <w:szCs w:val="24"/>
        </w:rPr>
      </w:pPr>
      <w:r w:rsidRPr="0092705F">
        <w:rPr>
          <w:rStyle w:val="Emphasis"/>
          <w:rFonts w:ascii="Arial" w:hAnsi="Arial" w:cs="Arial"/>
          <w:b/>
          <w:i w:val="0"/>
          <w:sz w:val="24"/>
          <w:szCs w:val="24"/>
        </w:rPr>
        <w:t>Key words</w:t>
      </w:r>
    </w:p>
    <w:p w14:paraId="64CBB0FB" w14:textId="30A74B4F" w:rsidR="00724566" w:rsidRDefault="0000590C"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Child</w:t>
      </w:r>
      <w:r w:rsidR="00C27FA3" w:rsidRPr="0092705F">
        <w:rPr>
          <w:rStyle w:val="Emphasis"/>
          <w:rFonts w:ascii="Arial" w:hAnsi="Arial" w:cs="Arial"/>
          <w:i w:val="0"/>
          <w:sz w:val="24"/>
          <w:szCs w:val="24"/>
        </w:rPr>
        <w:t>ren</w:t>
      </w:r>
      <w:r w:rsidR="0074402C" w:rsidRPr="0092705F">
        <w:rPr>
          <w:rStyle w:val="Emphasis"/>
          <w:rFonts w:ascii="Arial" w:hAnsi="Arial" w:cs="Arial"/>
          <w:i w:val="0"/>
          <w:sz w:val="24"/>
          <w:szCs w:val="24"/>
        </w:rPr>
        <w:t>’s Rights</w:t>
      </w:r>
      <w:r w:rsidRPr="0092705F">
        <w:rPr>
          <w:rStyle w:val="Emphasis"/>
          <w:rFonts w:ascii="Arial" w:hAnsi="Arial" w:cs="Arial"/>
          <w:i w:val="0"/>
          <w:sz w:val="24"/>
          <w:szCs w:val="24"/>
        </w:rPr>
        <w:t>;</w:t>
      </w:r>
      <w:r w:rsidR="00C27FA3" w:rsidRPr="0092705F">
        <w:rPr>
          <w:rStyle w:val="Emphasis"/>
          <w:rFonts w:ascii="Arial" w:hAnsi="Arial" w:cs="Arial"/>
          <w:i w:val="0"/>
          <w:sz w:val="24"/>
          <w:szCs w:val="24"/>
        </w:rPr>
        <w:t xml:space="preserve"> </w:t>
      </w:r>
      <w:r w:rsidR="00454714" w:rsidRPr="0092705F">
        <w:rPr>
          <w:rStyle w:val="Emphasis"/>
          <w:rFonts w:ascii="Arial" w:hAnsi="Arial" w:cs="Arial"/>
          <w:i w:val="0"/>
          <w:sz w:val="24"/>
          <w:szCs w:val="24"/>
        </w:rPr>
        <w:t xml:space="preserve">FIFA; </w:t>
      </w:r>
      <w:r w:rsidR="00DE0595">
        <w:rPr>
          <w:rStyle w:val="Emphasis"/>
          <w:rFonts w:ascii="Arial" w:hAnsi="Arial" w:cs="Arial"/>
          <w:i w:val="0"/>
          <w:sz w:val="24"/>
          <w:szCs w:val="24"/>
        </w:rPr>
        <w:t xml:space="preserve">Football; </w:t>
      </w:r>
      <w:r w:rsidR="00DE0595" w:rsidRPr="0092705F">
        <w:rPr>
          <w:rStyle w:val="Emphasis"/>
          <w:rFonts w:ascii="Arial" w:hAnsi="Arial" w:cs="Arial"/>
          <w:i w:val="0"/>
          <w:sz w:val="24"/>
          <w:szCs w:val="24"/>
        </w:rPr>
        <w:t>Intermediaries</w:t>
      </w:r>
      <w:r w:rsidR="00DE0595">
        <w:rPr>
          <w:rStyle w:val="Emphasis"/>
          <w:rFonts w:ascii="Arial" w:hAnsi="Arial" w:cs="Arial"/>
          <w:i w:val="0"/>
          <w:sz w:val="24"/>
          <w:szCs w:val="24"/>
        </w:rPr>
        <w:t>;</w:t>
      </w:r>
      <w:r w:rsidR="00DE0595" w:rsidRPr="0092705F">
        <w:rPr>
          <w:rStyle w:val="Emphasis"/>
          <w:rFonts w:ascii="Arial" w:hAnsi="Arial" w:cs="Arial"/>
          <w:i w:val="0"/>
          <w:sz w:val="24"/>
          <w:szCs w:val="24"/>
        </w:rPr>
        <w:t xml:space="preserve"> </w:t>
      </w:r>
      <w:r w:rsidR="004C248C">
        <w:rPr>
          <w:rStyle w:val="Emphasis"/>
          <w:rFonts w:ascii="Arial" w:hAnsi="Arial" w:cs="Arial"/>
          <w:i w:val="0"/>
          <w:sz w:val="24"/>
          <w:szCs w:val="24"/>
        </w:rPr>
        <w:t>Minors</w:t>
      </w:r>
      <w:r w:rsidR="00454714" w:rsidRPr="0092705F">
        <w:rPr>
          <w:rStyle w:val="Emphasis"/>
          <w:rFonts w:ascii="Arial" w:hAnsi="Arial" w:cs="Arial"/>
          <w:i w:val="0"/>
          <w:sz w:val="24"/>
          <w:szCs w:val="24"/>
        </w:rPr>
        <w:t xml:space="preserve"> </w:t>
      </w:r>
    </w:p>
    <w:p w14:paraId="355C0877" w14:textId="77777777" w:rsidR="00F9285A" w:rsidRPr="0092705F" w:rsidRDefault="00F9285A" w:rsidP="009D5E1A">
      <w:pPr>
        <w:spacing w:line="480" w:lineRule="auto"/>
        <w:jc w:val="both"/>
        <w:rPr>
          <w:rStyle w:val="Emphasis"/>
          <w:rFonts w:ascii="Arial" w:hAnsi="Arial" w:cs="Arial"/>
          <w:i w:val="0"/>
          <w:sz w:val="24"/>
          <w:szCs w:val="24"/>
        </w:rPr>
      </w:pPr>
    </w:p>
    <w:p w14:paraId="755167FE" w14:textId="77777777" w:rsidR="00724566" w:rsidRPr="0092705F" w:rsidRDefault="00EC2E78" w:rsidP="009D5E1A">
      <w:pPr>
        <w:spacing w:line="480" w:lineRule="auto"/>
        <w:jc w:val="both"/>
        <w:rPr>
          <w:rStyle w:val="Emphasis"/>
          <w:rFonts w:ascii="Arial" w:hAnsi="Arial" w:cs="Arial"/>
          <w:i w:val="0"/>
          <w:sz w:val="24"/>
          <w:szCs w:val="24"/>
        </w:rPr>
      </w:pPr>
      <w:r w:rsidRPr="0092705F">
        <w:rPr>
          <w:rStyle w:val="Emphasis"/>
          <w:rFonts w:ascii="Arial" w:hAnsi="Arial" w:cs="Arial"/>
          <w:b/>
          <w:i w:val="0"/>
          <w:sz w:val="24"/>
          <w:szCs w:val="24"/>
        </w:rPr>
        <w:lastRenderedPageBreak/>
        <w:t xml:space="preserve">1. </w:t>
      </w:r>
      <w:r w:rsidR="00D37462" w:rsidRPr="0092705F">
        <w:rPr>
          <w:rStyle w:val="Emphasis"/>
          <w:rFonts w:ascii="Arial" w:hAnsi="Arial" w:cs="Arial"/>
          <w:b/>
          <w:i w:val="0"/>
          <w:sz w:val="24"/>
          <w:szCs w:val="24"/>
        </w:rPr>
        <w:t>Introduction</w:t>
      </w:r>
      <w:r w:rsidR="00724566" w:rsidRPr="0092705F">
        <w:rPr>
          <w:rStyle w:val="Emphasis"/>
          <w:rFonts w:ascii="Arial" w:hAnsi="Arial" w:cs="Arial"/>
          <w:b/>
          <w:i w:val="0"/>
          <w:sz w:val="24"/>
          <w:szCs w:val="24"/>
        </w:rPr>
        <w:t xml:space="preserve"> </w:t>
      </w:r>
    </w:p>
    <w:p w14:paraId="4F0F812B" w14:textId="64CE4923" w:rsidR="00100F44" w:rsidRPr="0092705F" w:rsidRDefault="0064085A"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The last two decades ha</w:t>
      </w:r>
      <w:r w:rsidR="00051299">
        <w:rPr>
          <w:rStyle w:val="Emphasis"/>
          <w:rFonts w:ascii="Arial" w:hAnsi="Arial" w:cs="Arial"/>
          <w:i w:val="0"/>
          <w:sz w:val="24"/>
          <w:szCs w:val="24"/>
        </w:rPr>
        <w:t>ve</w:t>
      </w:r>
      <w:r w:rsidRPr="0092705F">
        <w:rPr>
          <w:rStyle w:val="Emphasis"/>
          <w:rFonts w:ascii="Arial" w:hAnsi="Arial" w:cs="Arial"/>
          <w:i w:val="0"/>
          <w:sz w:val="24"/>
          <w:szCs w:val="24"/>
        </w:rPr>
        <w:t xml:space="preserve"> witnessed an ongoing debate involving sport</w:t>
      </w:r>
      <w:r w:rsidR="008E50C8" w:rsidRPr="0092705F">
        <w:rPr>
          <w:rStyle w:val="Emphasis"/>
          <w:rFonts w:ascii="Arial" w:hAnsi="Arial" w:cs="Arial"/>
          <w:i w:val="0"/>
          <w:sz w:val="24"/>
          <w:szCs w:val="24"/>
        </w:rPr>
        <w:t>s</w:t>
      </w:r>
      <w:r w:rsidRPr="0092705F">
        <w:rPr>
          <w:rStyle w:val="Emphasis"/>
          <w:rFonts w:ascii="Arial" w:hAnsi="Arial" w:cs="Arial"/>
          <w:i w:val="0"/>
          <w:sz w:val="24"/>
          <w:szCs w:val="24"/>
        </w:rPr>
        <w:t xml:space="preserve"> governing bodies, N</w:t>
      </w:r>
      <w:r w:rsidR="00EA0D3D" w:rsidRPr="0092705F">
        <w:rPr>
          <w:rStyle w:val="Emphasis"/>
          <w:rFonts w:ascii="Arial" w:hAnsi="Arial" w:cs="Arial"/>
          <w:i w:val="0"/>
          <w:sz w:val="24"/>
          <w:szCs w:val="24"/>
        </w:rPr>
        <w:t>on-</w:t>
      </w:r>
      <w:r w:rsidRPr="0092705F">
        <w:rPr>
          <w:rStyle w:val="Emphasis"/>
          <w:rFonts w:ascii="Arial" w:hAnsi="Arial" w:cs="Arial"/>
          <w:i w:val="0"/>
          <w:sz w:val="24"/>
          <w:szCs w:val="24"/>
        </w:rPr>
        <w:t>G</w:t>
      </w:r>
      <w:r w:rsidR="0051722F" w:rsidRPr="0092705F">
        <w:rPr>
          <w:rStyle w:val="Emphasis"/>
          <w:rFonts w:ascii="Arial" w:hAnsi="Arial" w:cs="Arial"/>
          <w:i w:val="0"/>
          <w:sz w:val="24"/>
          <w:szCs w:val="24"/>
        </w:rPr>
        <w:t>overnmental Organisations (NGOs)</w:t>
      </w:r>
      <w:r w:rsidRPr="0092705F">
        <w:rPr>
          <w:rStyle w:val="Emphasis"/>
          <w:rFonts w:ascii="Arial" w:hAnsi="Arial" w:cs="Arial"/>
          <w:i w:val="0"/>
          <w:sz w:val="24"/>
          <w:szCs w:val="24"/>
        </w:rPr>
        <w:t>, politicians, the media and the United Nation</w:t>
      </w:r>
      <w:r w:rsidR="0051722F" w:rsidRPr="0092705F">
        <w:rPr>
          <w:rStyle w:val="Emphasis"/>
          <w:rFonts w:ascii="Arial" w:hAnsi="Arial" w:cs="Arial"/>
          <w:i w:val="0"/>
          <w:sz w:val="24"/>
          <w:szCs w:val="24"/>
        </w:rPr>
        <w:t>s (UN)</w:t>
      </w:r>
      <w:r w:rsidRPr="0092705F">
        <w:rPr>
          <w:rStyle w:val="Emphasis"/>
          <w:rFonts w:ascii="Arial" w:hAnsi="Arial" w:cs="Arial"/>
          <w:i w:val="0"/>
          <w:sz w:val="24"/>
          <w:szCs w:val="24"/>
        </w:rPr>
        <w:t xml:space="preserve"> </w:t>
      </w:r>
      <w:r w:rsidR="0051722F" w:rsidRPr="0092705F">
        <w:rPr>
          <w:rStyle w:val="Emphasis"/>
          <w:rFonts w:ascii="Arial" w:hAnsi="Arial" w:cs="Arial"/>
          <w:i w:val="0"/>
          <w:sz w:val="24"/>
          <w:szCs w:val="24"/>
        </w:rPr>
        <w:t>about</w:t>
      </w:r>
      <w:r w:rsidRPr="0092705F">
        <w:rPr>
          <w:rStyle w:val="Emphasis"/>
          <w:rFonts w:ascii="Arial" w:hAnsi="Arial" w:cs="Arial"/>
          <w:i w:val="0"/>
          <w:sz w:val="24"/>
          <w:szCs w:val="24"/>
        </w:rPr>
        <w:t xml:space="preserve"> </w:t>
      </w:r>
      <w:r w:rsidR="0051722F" w:rsidRPr="0092705F">
        <w:rPr>
          <w:rStyle w:val="Emphasis"/>
          <w:rFonts w:ascii="Arial" w:hAnsi="Arial" w:cs="Arial"/>
          <w:i w:val="0"/>
          <w:sz w:val="24"/>
          <w:szCs w:val="24"/>
        </w:rPr>
        <w:t xml:space="preserve">the </w:t>
      </w:r>
      <w:r w:rsidRPr="0092705F">
        <w:rPr>
          <w:rStyle w:val="Emphasis"/>
          <w:rFonts w:ascii="Arial" w:hAnsi="Arial" w:cs="Arial"/>
          <w:i w:val="0"/>
          <w:sz w:val="24"/>
          <w:szCs w:val="24"/>
        </w:rPr>
        <w:t>best</w:t>
      </w:r>
      <w:r w:rsidR="0051722F" w:rsidRPr="0092705F">
        <w:rPr>
          <w:rStyle w:val="Emphasis"/>
          <w:rFonts w:ascii="Arial" w:hAnsi="Arial" w:cs="Arial"/>
          <w:i w:val="0"/>
          <w:sz w:val="24"/>
          <w:szCs w:val="24"/>
        </w:rPr>
        <w:t xml:space="preserve"> ways</w:t>
      </w:r>
      <w:r w:rsidRPr="0092705F">
        <w:rPr>
          <w:rStyle w:val="Emphasis"/>
          <w:rFonts w:ascii="Arial" w:hAnsi="Arial" w:cs="Arial"/>
          <w:i w:val="0"/>
          <w:sz w:val="24"/>
          <w:szCs w:val="24"/>
        </w:rPr>
        <w:t xml:space="preserve"> to ensure the interests and well-being of young football players are adequately protected</w:t>
      </w:r>
      <w:r w:rsidR="0057081E" w:rsidRPr="0092705F">
        <w:rPr>
          <w:rStyle w:val="Emphasis"/>
          <w:rFonts w:ascii="Arial" w:hAnsi="Arial" w:cs="Arial"/>
          <w:i w:val="0"/>
          <w:sz w:val="24"/>
          <w:szCs w:val="24"/>
        </w:rPr>
        <w:t>,</w:t>
      </w:r>
      <w:r w:rsidRPr="0092705F">
        <w:rPr>
          <w:rStyle w:val="Emphasis"/>
          <w:rFonts w:ascii="Arial" w:hAnsi="Arial" w:cs="Arial"/>
          <w:i w:val="0"/>
          <w:sz w:val="24"/>
          <w:szCs w:val="24"/>
        </w:rPr>
        <w:t xml:space="preserve"> and risks to their rights and welfare are identified and addressed (</w:t>
      </w:r>
      <w:r w:rsidR="005A1B41" w:rsidRPr="0092705F">
        <w:rPr>
          <w:rStyle w:val="Emphasis"/>
          <w:rFonts w:ascii="Arial" w:hAnsi="Arial" w:cs="Arial"/>
          <w:i w:val="0"/>
          <w:sz w:val="24"/>
          <w:szCs w:val="24"/>
        </w:rPr>
        <w:t xml:space="preserve">see </w:t>
      </w:r>
      <w:r w:rsidR="00D37462" w:rsidRPr="0092705F">
        <w:rPr>
          <w:rFonts w:ascii="Arial" w:hAnsi="Arial" w:cs="Arial"/>
          <w:iCs/>
          <w:sz w:val="24"/>
          <w:szCs w:val="24"/>
        </w:rPr>
        <w:t>Brackenridge</w:t>
      </w:r>
      <w:r w:rsidR="00D37462" w:rsidRPr="0092705F">
        <w:rPr>
          <w:rStyle w:val="Emphasis"/>
          <w:rFonts w:ascii="Arial" w:hAnsi="Arial" w:cs="Arial"/>
          <w:i w:val="0"/>
          <w:sz w:val="24"/>
          <w:szCs w:val="24"/>
        </w:rPr>
        <w:t xml:space="preserve"> et al.</w:t>
      </w:r>
      <w:r w:rsidR="005B63A0">
        <w:rPr>
          <w:rStyle w:val="Emphasis"/>
          <w:rFonts w:ascii="Arial" w:hAnsi="Arial" w:cs="Arial"/>
          <w:i w:val="0"/>
          <w:sz w:val="24"/>
          <w:szCs w:val="24"/>
        </w:rPr>
        <w:t>,</w:t>
      </w:r>
      <w:r w:rsidR="00D37462" w:rsidRPr="0092705F">
        <w:rPr>
          <w:rStyle w:val="Emphasis"/>
          <w:rFonts w:ascii="Arial" w:hAnsi="Arial" w:cs="Arial"/>
          <w:i w:val="0"/>
          <w:sz w:val="24"/>
          <w:szCs w:val="24"/>
        </w:rPr>
        <w:t xml:space="preserve"> 2006; </w:t>
      </w:r>
      <w:r w:rsidR="002627FC" w:rsidRPr="0092705F">
        <w:rPr>
          <w:rStyle w:val="Emphasis"/>
          <w:rFonts w:ascii="Arial" w:hAnsi="Arial" w:cs="Arial"/>
          <w:i w:val="0"/>
          <w:sz w:val="24"/>
          <w:szCs w:val="24"/>
        </w:rPr>
        <w:t>Darby et al.</w:t>
      </w:r>
      <w:r w:rsidR="005B63A0">
        <w:rPr>
          <w:rStyle w:val="Emphasis"/>
          <w:rFonts w:ascii="Arial" w:hAnsi="Arial" w:cs="Arial"/>
          <w:i w:val="0"/>
          <w:sz w:val="24"/>
          <w:szCs w:val="24"/>
        </w:rPr>
        <w:t>,</w:t>
      </w:r>
      <w:r w:rsidR="002627FC" w:rsidRPr="0092705F">
        <w:rPr>
          <w:rStyle w:val="Emphasis"/>
          <w:rFonts w:ascii="Arial" w:hAnsi="Arial" w:cs="Arial"/>
          <w:i w:val="0"/>
          <w:sz w:val="24"/>
          <w:szCs w:val="24"/>
        </w:rPr>
        <w:t xml:space="preserve"> 2007</w:t>
      </w:r>
      <w:r w:rsidR="008E50C8" w:rsidRPr="0092705F">
        <w:rPr>
          <w:rStyle w:val="Emphasis"/>
          <w:rFonts w:ascii="Arial" w:hAnsi="Arial" w:cs="Arial"/>
          <w:i w:val="0"/>
          <w:sz w:val="24"/>
          <w:szCs w:val="24"/>
        </w:rPr>
        <w:t xml:space="preserve">; </w:t>
      </w:r>
      <w:r w:rsidR="004634A3">
        <w:rPr>
          <w:rStyle w:val="Emphasis"/>
          <w:rFonts w:ascii="Arial" w:hAnsi="Arial" w:cs="Arial"/>
          <w:i w:val="0"/>
          <w:sz w:val="24"/>
          <w:szCs w:val="24"/>
        </w:rPr>
        <w:t>Esson and Drywood</w:t>
      </w:r>
      <w:r w:rsidR="005B63A0">
        <w:rPr>
          <w:rStyle w:val="Emphasis"/>
          <w:rFonts w:ascii="Arial" w:hAnsi="Arial" w:cs="Arial"/>
          <w:i w:val="0"/>
          <w:sz w:val="24"/>
          <w:szCs w:val="24"/>
        </w:rPr>
        <w:t>,</w:t>
      </w:r>
      <w:r w:rsidR="00FD3CE0">
        <w:rPr>
          <w:rStyle w:val="Emphasis"/>
          <w:rFonts w:ascii="Arial" w:hAnsi="Arial" w:cs="Arial"/>
          <w:i w:val="0"/>
          <w:sz w:val="24"/>
          <w:szCs w:val="24"/>
        </w:rPr>
        <w:t xml:space="preserve"> </w:t>
      </w:r>
      <w:r w:rsidR="004634A3">
        <w:rPr>
          <w:rStyle w:val="Emphasis"/>
          <w:rFonts w:ascii="Arial" w:hAnsi="Arial" w:cs="Arial"/>
          <w:i w:val="0"/>
          <w:sz w:val="24"/>
          <w:szCs w:val="24"/>
        </w:rPr>
        <w:t>2018</w:t>
      </w:r>
      <w:r w:rsidR="004634A3" w:rsidRPr="0092705F">
        <w:rPr>
          <w:rStyle w:val="Emphasis"/>
          <w:rFonts w:ascii="Arial" w:hAnsi="Arial" w:cs="Arial"/>
          <w:i w:val="0"/>
          <w:sz w:val="24"/>
          <w:szCs w:val="24"/>
        </w:rPr>
        <w:t xml:space="preserve">; </w:t>
      </w:r>
      <w:r w:rsidRPr="0092705F">
        <w:rPr>
          <w:rStyle w:val="Emphasis"/>
          <w:rFonts w:ascii="Arial" w:hAnsi="Arial" w:cs="Arial"/>
          <w:i w:val="0"/>
          <w:sz w:val="24"/>
          <w:szCs w:val="24"/>
        </w:rPr>
        <w:t>European Commission</w:t>
      </w:r>
      <w:r w:rsidR="005B63A0">
        <w:rPr>
          <w:rStyle w:val="Emphasis"/>
          <w:rFonts w:ascii="Arial" w:hAnsi="Arial" w:cs="Arial"/>
          <w:i w:val="0"/>
          <w:sz w:val="24"/>
          <w:szCs w:val="24"/>
        </w:rPr>
        <w:t>,</w:t>
      </w:r>
      <w:r w:rsidRPr="0092705F">
        <w:rPr>
          <w:rStyle w:val="Emphasis"/>
          <w:rFonts w:ascii="Arial" w:hAnsi="Arial" w:cs="Arial"/>
          <w:i w:val="0"/>
          <w:sz w:val="24"/>
          <w:szCs w:val="24"/>
        </w:rPr>
        <w:t xml:space="preserve"> 2007; </w:t>
      </w:r>
      <w:r w:rsidR="0051722F" w:rsidRPr="0092705F">
        <w:rPr>
          <w:rStyle w:val="Emphasis"/>
          <w:rFonts w:ascii="Arial" w:hAnsi="Arial" w:cs="Arial"/>
          <w:i w:val="0"/>
          <w:sz w:val="24"/>
          <w:szCs w:val="24"/>
        </w:rPr>
        <w:t>Meneses</w:t>
      </w:r>
      <w:r w:rsidR="005B63A0">
        <w:rPr>
          <w:rStyle w:val="Emphasis"/>
          <w:rFonts w:ascii="Arial" w:hAnsi="Arial" w:cs="Arial"/>
          <w:i w:val="0"/>
          <w:sz w:val="24"/>
          <w:szCs w:val="24"/>
        </w:rPr>
        <w:t>,</w:t>
      </w:r>
      <w:r w:rsidR="0051722F" w:rsidRPr="0092705F">
        <w:rPr>
          <w:rStyle w:val="Emphasis"/>
          <w:rFonts w:ascii="Arial" w:hAnsi="Arial" w:cs="Arial"/>
          <w:i w:val="0"/>
          <w:sz w:val="24"/>
          <w:szCs w:val="24"/>
        </w:rPr>
        <w:t xml:space="preserve"> 2013; </w:t>
      </w:r>
      <w:r w:rsidR="005A1B41" w:rsidRPr="0092705F">
        <w:rPr>
          <w:rStyle w:val="Emphasis"/>
          <w:rFonts w:ascii="Arial" w:hAnsi="Arial" w:cs="Arial"/>
          <w:i w:val="0"/>
          <w:sz w:val="24"/>
          <w:szCs w:val="24"/>
        </w:rPr>
        <w:t>Hawkins</w:t>
      </w:r>
      <w:r w:rsidR="005B63A0">
        <w:rPr>
          <w:rStyle w:val="Emphasis"/>
          <w:rFonts w:ascii="Arial" w:hAnsi="Arial" w:cs="Arial"/>
          <w:i w:val="0"/>
          <w:sz w:val="24"/>
          <w:szCs w:val="24"/>
        </w:rPr>
        <w:t>,</w:t>
      </w:r>
      <w:r w:rsidR="005A1B41" w:rsidRPr="0092705F">
        <w:rPr>
          <w:rStyle w:val="Emphasis"/>
          <w:rFonts w:ascii="Arial" w:hAnsi="Arial" w:cs="Arial"/>
          <w:i w:val="0"/>
          <w:sz w:val="24"/>
          <w:szCs w:val="24"/>
        </w:rPr>
        <w:t xml:space="preserve"> 2015</w:t>
      </w:r>
      <w:r w:rsidRPr="0092705F">
        <w:rPr>
          <w:rStyle w:val="Emphasis"/>
          <w:rFonts w:ascii="Arial" w:hAnsi="Arial" w:cs="Arial"/>
          <w:i w:val="0"/>
          <w:sz w:val="24"/>
          <w:szCs w:val="24"/>
        </w:rPr>
        <w:t xml:space="preserve">). To date, </w:t>
      </w:r>
      <w:r w:rsidR="008B4B16">
        <w:rPr>
          <w:rStyle w:val="Emphasis"/>
          <w:rFonts w:ascii="Arial" w:hAnsi="Arial" w:cs="Arial"/>
          <w:i w:val="0"/>
          <w:sz w:val="24"/>
          <w:szCs w:val="24"/>
        </w:rPr>
        <w:t>the</w:t>
      </w:r>
      <w:r w:rsidR="00786F4A" w:rsidRPr="0092705F">
        <w:rPr>
          <w:rStyle w:val="Emphasis"/>
          <w:rFonts w:ascii="Arial" w:hAnsi="Arial" w:cs="Arial"/>
          <w:i w:val="0"/>
          <w:sz w:val="24"/>
          <w:szCs w:val="24"/>
        </w:rPr>
        <w:t xml:space="preserve"> primary </w:t>
      </w:r>
      <w:r w:rsidRPr="0092705F">
        <w:rPr>
          <w:rStyle w:val="Emphasis"/>
          <w:rFonts w:ascii="Arial" w:hAnsi="Arial" w:cs="Arial"/>
          <w:i w:val="0"/>
          <w:sz w:val="24"/>
          <w:szCs w:val="24"/>
        </w:rPr>
        <w:t>response by the Fédération Internationale de Football Association (FIFA)</w:t>
      </w:r>
      <w:r w:rsidR="00FD093B" w:rsidRPr="0092705F">
        <w:rPr>
          <w:rStyle w:val="Emphasis"/>
          <w:rFonts w:ascii="Arial" w:hAnsi="Arial" w:cs="Arial"/>
          <w:i w:val="0"/>
          <w:sz w:val="24"/>
          <w:szCs w:val="24"/>
        </w:rPr>
        <w:t xml:space="preserve"> </w:t>
      </w:r>
      <w:r w:rsidR="008B4B16">
        <w:rPr>
          <w:rStyle w:val="Emphasis"/>
          <w:rFonts w:ascii="Arial" w:hAnsi="Arial" w:cs="Arial"/>
          <w:i w:val="0"/>
          <w:sz w:val="24"/>
          <w:szCs w:val="24"/>
        </w:rPr>
        <w:t>i</w:t>
      </w:r>
      <w:r w:rsidR="00FD093B" w:rsidRPr="0092705F">
        <w:rPr>
          <w:rStyle w:val="Emphasis"/>
          <w:rFonts w:ascii="Arial" w:hAnsi="Arial" w:cs="Arial"/>
          <w:i w:val="0"/>
          <w:sz w:val="24"/>
          <w:szCs w:val="24"/>
        </w:rPr>
        <w:t>s the introd</w:t>
      </w:r>
      <w:r w:rsidR="00C36D3F" w:rsidRPr="0092705F">
        <w:rPr>
          <w:rStyle w:val="Emphasis"/>
          <w:rFonts w:ascii="Arial" w:hAnsi="Arial" w:cs="Arial"/>
          <w:i w:val="0"/>
          <w:sz w:val="24"/>
          <w:szCs w:val="24"/>
        </w:rPr>
        <w:t>uction of protective</w:t>
      </w:r>
      <w:r w:rsidR="00697EAC" w:rsidRPr="0092705F">
        <w:rPr>
          <w:rStyle w:val="Emphasis"/>
          <w:rFonts w:ascii="Arial" w:hAnsi="Arial" w:cs="Arial"/>
          <w:i w:val="0"/>
          <w:sz w:val="24"/>
          <w:szCs w:val="24"/>
        </w:rPr>
        <w:t xml:space="preserve"> </w:t>
      </w:r>
      <w:r w:rsidR="00C36D3F" w:rsidRPr="0092705F">
        <w:rPr>
          <w:rStyle w:val="Emphasis"/>
          <w:rFonts w:ascii="Arial" w:hAnsi="Arial" w:cs="Arial"/>
          <w:i w:val="0"/>
          <w:sz w:val="24"/>
          <w:szCs w:val="24"/>
        </w:rPr>
        <w:t xml:space="preserve">measures </w:t>
      </w:r>
      <w:r w:rsidR="00697EAC" w:rsidRPr="0092705F">
        <w:rPr>
          <w:rStyle w:val="Emphasis"/>
          <w:rFonts w:ascii="Arial" w:hAnsi="Arial" w:cs="Arial"/>
          <w:i w:val="0"/>
          <w:sz w:val="24"/>
          <w:szCs w:val="24"/>
        </w:rPr>
        <w:t xml:space="preserve">governing the mobility and representation of </w:t>
      </w:r>
      <w:r w:rsidR="00051299">
        <w:rPr>
          <w:rStyle w:val="Emphasis"/>
          <w:rFonts w:ascii="Arial" w:hAnsi="Arial" w:cs="Arial"/>
          <w:i w:val="0"/>
          <w:sz w:val="24"/>
          <w:szCs w:val="24"/>
        </w:rPr>
        <w:t>minors</w:t>
      </w:r>
      <w:r w:rsidR="00697EAC" w:rsidRPr="0092705F">
        <w:rPr>
          <w:rStyle w:val="Emphasis"/>
          <w:rFonts w:ascii="Arial" w:hAnsi="Arial" w:cs="Arial"/>
          <w:i w:val="0"/>
          <w:sz w:val="24"/>
          <w:szCs w:val="24"/>
        </w:rPr>
        <w:t xml:space="preserve"> in football’s recruitment process</w:t>
      </w:r>
      <w:r w:rsidR="008B4B16">
        <w:rPr>
          <w:rStyle w:val="Emphasis"/>
          <w:rFonts w:ascii="Arial" w:hAnsi="Arial" w:cs="Arial"/>
          <w:i w:val="0"/>
          <w:sz w:val="24"/>
          <w:szCs w:val="24"/>
        </w:rPr>
        <w:t>es</w:t>
      </w:r>
      <w:r w:rsidR="00C36D3F" w:rsidRPr="0092705F">
        <w:rPr>
          <w:rStyle w:val="Emphasis"/>
          <w:rFonts w:ascii="Arial" w:hAnsi="Arial" w:cs="Arial"/>
          <w:i w:val="0"/>
          <w:sz w:val="24"/>
          <w:szCs w:val="24"/>
        </w:rPr>
        <w:t xml:space="preserve">. </w:t>
      </w:r>
      <w:r w:rsidR="00212D1F" w:rsidRPr="0092705F">
        <w:rPr>
          <w:rStyle w:val="Emphasis"/>
          <w:rFonts w:ascii="Arial" w:hAnsi="Arial" w:cs="Arial"/>
          <w:i w:val="0"/>
          <w:sz w:val="24"/>
          <w:szCs w:val="24"/>
        </w:rPr>
        <w:t>A</w:t>
      </w:r>
      <w:r w:rsidR="00E44A1C" w:rsidRPr="0092705F">
        <w:rPr>
          <w:rStyle w:val="Emphasis"/>
          <w:rFonts w:ascii="Arial" w:hAnsi="Arial" w:cs="Arial"/>
          <w:i w:val="0"/>
          <w:sz w:val="24"/>
          <w:szCs w:val="24"/>
        </w:rPr>
        <w:t xml:space="preserve"> regulatory regime</w:t>
      </w:r>
      <w:r w:rsidR="004465FF" w:rsidRPr="0092705F">
        <w:rPr>
          <w:rStyle w:val="Emphasis"/>
          <w:rFonts w:ascii="Arial" w:hAnsi="Arial" w:cs="Arial"/>
          <w:i w:val="0"/>
          <w:sz w:val="24"/>
          <w:szCs w:val="24"/>
        </w:rPr>
        <w:t xml:space="preserve"> for the protection of </w:t>
      </w:r>
      <w:r w:rsidR="00051299">
        <w:rPr>
          <w:rStyle w:val="Emphasis"/>
          <w:rFonts w:ascii="Arial" w:hAnsi="Arial" w:cs="Arial"/>
          <w:i w:val="0"/>
          <w:sz w:val="24"/>
          <w:szCs w:val="24"/>
        </w:rPr>
        <w:t>these</w:t>
      </w:r>
      <w:r w:rsidR="004465FF" w:rsidRPr="0092705F">
        <w:rPr>
          <w:rStyle w:val="Emphasis"/>
          <w:rFonts w:ascii="Arial" w:hAnsi="Arial" w:cs="Arial"/>
          <w:i w:val="0"/>
          <w:sz w:val="24"/>
          <w:szCs w:val="24"/>
        </w:rPr>
        <w:t xml:space="preserve"> players</w:t>
      </w:r>
      <w:r w:rsidR="00697EAC" w:rsidRPr="0092705F">
        <w:rPr>
          <w:rStyle w:val="Emphasis"/>
          <w:rFonts w:ascii="Arial" w:hAnsi="Arial" w:cs="Arial"/>
          <w:i w:val="0"/>
          <w:sz w:val="24"/>
          <w:szCs w:val="24"/>
        </w:rPr>
        <w:t xml:space="preserve"> in transfers </w:t>
      </w:r>
      <w:r w:rsidR="00E44A1C" w:rsidRPr="0092705F">
        <w:rPr>
          <w:rStyle w:val="Emphasis"/>
          <w:rFonts w:ascii="Arial" w:hAnsi="Arial" w:cs="Arial"/>
          <w:i w:val="0"/>
          <w:sz w:val="24"/>
          <w:szCs w:val="24"/>
        </w:rPr>
        <w:t>was established within</w:t>
      </w:r>
      <w:r w:rsidR="008B4B16">
        <w:rPr>
          <w:rStyle w:val="Emphasis"/>
          <w:rFonts w:ascii="Arial" w:hAnsi="Arial" w:cs="Arial"/>
          <w:i w:val="0"/>
          <w:sz w:val="24"/>
          <w:szCs w:val="24"/>
        </w:rPr>
        <w:t xml:space="preserve"> the</w:t>
      </w:r>
      <w:r w:rsidR="0051722F" w:rsidRPr="0092705F">
        <w:rPr>
          <w:rStyle w:val="Emphasis"/>
          <w:rFonts w:ascii="Arial" w:hAnsi="Arial" w:cs="Arial"/>
          <w:i w:val="0"/>
          <w:sz w:val="24"/>
          <w:szCs w:val="24"/>
        </w:rPr>
        <w:t xml:space="preserve"> Regulations on the Status and Transfer of Players (RSTP)</w:t>
      </w:r>
      <w:r w:rsidR="00786F4A" w:rsidRPr="0092705F">
        <w:rPr>
          <w:rStyle w:val="Emphasis"/>
          <w:rFonts w:ascii="Arial" w:hAnsi="Arial" w:cs="Arial"/>
          <w:i w:val="0"/>
          <w:sz w:val="24"/>
          <w:szCs w:val="24"/>
        </w:rPr>
        <w:t>.  Originally adopted</w:t>
      </w:r>
      <w:r w:rsidRPr="0092705F">
        <w:rPr>
          <w:rStyle w:val="Emphasis"/>
          <w:rFonts w:ascii="Arial" w:hAnsi="Arial" w:cs="Arial"/>
          <w:i w:val="0"/>
          <w:sz w:val="24"/>
          <w:szCs w:val="24"/>
        </w:rPr>
        <w:t xml:space="preserve"> in 200</w:t>
      </w:r>
      <w:r w:rsidR="00087BC4">
        <w:rPr>
          <w:rStyle w:val="Emphasis"/>
          <w:rFonts w:ascii="Arial" w:hAnsi="Arial" w:cs="Arial"/>
          <w:i w:val="0"/>
          <w:sz w:val="24"/>
          <w:szCs w:val="24"/>
        </w:rPr>
        <w:t>1 and modified in 2005, 2009,</w:t>
      </w:r>
      <w:r w:rsidRPr="0092705F">
        <w:rPr>
          <w:rStyle w:val="Emphasis"/>
          <w:rFonts w:ascii="Arial" w:hAnsi="Arial" w:cs="Arial"/>
          <w:i w:val="0"/>
          <w:sz w:val="24"/>
          <w:szCs w:val="24"/>
        </w:rPr>
        <w:t xml:space="preserve"> 2015,</w:t>
      </w:r>
      <w:r w:rsidR="00487C54">
        <w:rPr>
          <w:rStyle w:val="Emphasis"/>
          <w:rFonts w:ascii="Arial" w:hAnsi="Arial" w:cs="Arial"/>
          <w:b/>
          <w:bCs/>
          <w:i w:val="0"/>
          <w:color w:val="FF0000"/>
          <w:sz w:val="24"/>
          <w:szCs w:val="24"/>
        </w:rPr>
        <w:t xml:space="preserve"> and 2018,</w:t>
      </w:r>
      <w:r w:rsidR="00E44A1C" w:rsidRPr="0092705F">
        <w:rPr>
          <w:rStyle w:val="Emphasis"/>
          <w:rFonts w:ascii="Arial" w:hAnsi="Arial" w:cs="Arial"/>
          <w:i w:val="0"/>
          <w:sz w:val="24"/>
          <w:szCs w:val="24"/>
        </w:rPr>
        <w:t xml:space="preserve"> the</w:t>
      </w:r>
      <w:r w:rsidR="000D15BA">
        <w:rPr>
          <w:rStyle w:val="Emphasis"/>
          <w:rFonts w:ascii="Arial" w:hAnsi="Arial" w:cs="Arial"/>
          <w:i w:val="0"/>
          <w:sz w:val="24"/>
          <w:szCs w:val="24"/>
        </w:rPr>
        <w:t>se</w:t>
      </w:r>
      <w:r w:rsidR="00E44A1C" w:rsidRPr="0092705F">
        <w:rPr>
          <w:rStyle w:val="Emphasis"/>
          <w:rFonts w:ascii="Arial" w:hAnsi="Arial" w:cs="Arial"/>
          <w:i w:val="0"/>
          <w:sz w:val="24"/>
          <w:szCs w:val="24"/>
        </w:rPr>
        <w:t xml:space="preserve"> regulat</w:t>
      </w:r>
      <w:r w:rsidR="00DD03E4">
        <w:rPr>
          <w:rStyle w:val="Emphasis"/>
          <w:rFonts w:ascii="Arial" w:hAnsi="Arial" w:cs="Arial"/>
          <w:i w:val="0"/>
          <w:sz w:val="24"/>
          <w:szCs w:val="24"/>
        </w:rPr>
        <w:t xml:space="preserve">ions </w:t>
      </w:r>
      <w:r w:rsidRPr="0092705F">
        <w:rPr>
          <w:rStyle w:val="Emphasis"/>
          <w:rFonts w:ascii="Arial" w:hAnsi="Arial" w:cs="Arial"/>
          <w:i w:val="0"/>
          <w:sz w:val="24"/>
          <w:szCs w:val="24"/>
        </w:rPr>
        <w:t>appear well-intentioned</w:t>
      </w:r>
      <w:r w:rsidR="00786F4A" w:rsidRPr="0092705F">
        <w:rPr>
          <w:rStyle w:val="Emphasis"/>
          <w:rFonts w:ascii="Arial" w:hAnsi="Arial" w:cs="Arial"/>
          <w:i w:val="0"/>
          <w:sz w:val="24"/>
          <w:szCs w:val="24"/>
        </w:rPr>
        <w:t xml:space="preserve"> and </w:t>
      </w:r>
      <w:r w:rsidR="000D15BA">
        <w:rPr>
          <w:rStyle w:val="Emphasis"/>
          <w:rFonts w:ascii="Arial" w:hAnsi="Arial" w:cs="Arial"/>
          <w:b/>
          <w:bCs/>
          <w:i w:val="0"/>
          <w:color w:val="FF0000"/>
          <w:sz w:val="24"/>
          <w:szCs w:val="24"/>
        </w:rPr>
        <w:t xml:space="preserve">are </w:t>
      </w:r>
      <w:r w:rsidR="00786F4A" w:rsidRPr="0092705F">
        <w:rPr>
          <w:rStyle w:val="Emphasis"/>
          <w:rFonts w:ascii="Arial" w:hAnsi="Arial" w:cs="Arial"/>
          <w:i w:val="0"/>
          <w:sz w:val="24"/>
          <w:szCs w:val="24"/>
        </w:rPr>
        <w:t xml:space="preserve">motivated </w:t>
      </w:r>
      <w:r w:rsidRPr="0092705F">
        <w:rPr>
          <w:rStyle w:val="Emphasis"/>
          <w:rFonts w:ascii="Arial" w:hAnsi="Arial" w:cs="Arial"/>
          <w:i w:val="0"/>
          <w:sz w:val="24"/>
          <w:szCs w:val="24"/>
        </w:rPr>
        <w:t xml:space="preserve">by a desire </w:t>
      </w:r>
      <w:r w:rsidR="00ED7882">
        <w:rPr>
          <w:rStyle w:val="Emphasis"/>
          <w:rFonts w:ascii="Arial" w:hAnsi="Arial" w:cs="Arial"/>
          <w:b/>
          <w:bCs/>
          <w:i w:val="0"/>
          <w:color w:val="FF0000"/>
          <w:sz w:val="24"/>
          <w:szCs w:val="24"/>
        </w:rPr>
        <w:t xml:space="preserve">not only </w:t>
      </w:r>
      <w:r w:rsidRPr="0092705F">
        <w:rPr>
          <w:rStyle w:val="Emphasis"/>
          <w:rFonts w:ascii="Arial" w:hAnsi="Arial" w:cs="Arial"/>
          <w:i w:val="0"/>
          <w:sz w:val="24"/>
          <w:szCs w:val="24"/>
        </w:rPr>
        <w:t xml:space="preserve">to bring order to </w:t>
      </w:r>
      <w:r w:rsidR="00786F4A" w:rsidRPr="0092705F">
        <w:rPr>
          <w:rStyle w:val="Emphasis"/>
          <w:rFonts w:ascii="Arial" w:hAnsi="Arial" w:cs="Arial"/>
          <w:i w:val="0"/>
          <w:sz w:val="24"/>
          <w:szCs w:val="24"/>
        </w:rPr>
        <w:t xml:space="preserve">the </w:t>
      </w:r>
      <w:r w:rsidRPr="0092705F">
        <w:rPr>
          <w:rStyle w:val="Emphasis"/>
          <w:rFonts w:ascii="Arial" w:hAnsi="Arial" w:cs="Arial"/>
          <w:i w:val="0"/>
          <w:sz w:val="24"/>
          <w:szCs w:val="24"/>
        </w:rPr>
        <w:t xml:space="preserve">international </w:t>
      </w:r>
      <w:r w:rsidR="00786F4A" w:rsidRPr="0092705F">
        <w:rPr>
          <w:rStyle w:val="Emphasis"/>
          <w:rFonts w:ascii="Arial" w:hAnsi="Arial" w:cs="Arial"/>
          <w:i w:val="0"/>
          <w:sz w:val="24"/>
          <w:szCs w:val="24"/>
        </w:rPr>
        <w:t>movement of young players</w:t>
      </w:r>
      <w:r w:rsidR="00ED7882">
        <w:rPr>
          <w:rStyle w:val="Emphasis"/>
          <w:rFonts w:ascii="Arial" w:hAnsi="Arial" w:cs="Arial"/>
          <w:i w:val="0"/>
          <w:sz w:val="24"/>
          <w:szCs w:val="24"/>
        </w:rPr>
        <w:t xml:space="preserve"> </w:t>
      </w:r>
      <w:r w:rsidR="00ED7882">
        <w:rPr>
          <w:rStyle w:val="Emphasis"/>
          <w:rFonts w:ascii="Arial" w:hAnsi="Arial" w:cs="Arial"/>
          <w:b/>
          <w:bCs/>
          <w:i w:val="0"/>
          <w:color w:val="FF0000"/>
          <w:sz w:val="24"/>
          <w:szCs w:val="24"/>
        </w:rPr>
        <w:t xml:space="preserve">but also </w:t>
      </w:r>
      <w:r w:rsidRPr="0092705F">
        <w:rPr>
          <w:rStyle w:val="Emphasis"/>
          <w:rFonts w:ascii="Arial" w:hAnsi="Arial" w:cs="Arial"/>
          <w:i w:val="0"/>
          <w:sz w:val="24"/>
          <w:szCs w:val="24"/>
        </w:rPr>
        <w:t xml:space="preserve">to minimise the potential for </w:t>
      </w:r>
      <w:r w:rsidR="00697EAC" w:rsidRPr="0092705F">
        <w:rPr>
          <w:rStyle w:val="Emphasis"/>
          <w:rFonts w:ascii="Arial" w:hAnsi="Arial" w:cs="Arial"/>
          <w:i w:val="0"/>
          <w:sz w:val="24"/>
          <w:szCs w:val="24"/>
        </w:rPr>
        <w:t xml:space="preserve">their </w:t>
      </w:r>
      <w:r w:rsidR="00DA1C22" w:rsidRPr="0092705F">
        <w:rPr>
          <w:rStyle w:val="Emphasis"/>
          <w:rFonts w:ascii="Arial" w:hAnsi="Arial" w:cs="Arial"/>
          <w:i w:val="0"/>
          <w:sz w:val="24"/>
          <w:szCs w:val="24"/>
        </w:rPr>
        <w:t xml:space="preserve">human </w:t>
      </w:r>
      <w:r w:rsidRPr="0092705F">
        <w:rPr>
          <w:rStyle w:val="Emphasis"/>
          <w:rFonts w:ascii="Arial" w:hAnsi="Arial" w:cs="Arial"/>
          <w:i w:val="0"/>
          <w:sz w:val="24"/>
          <w:szCs w:val="24"/>
        </w:rPr>
        <w:t xml:space="preserve">trafficking or abuse </w:t>
      </w:r>
      <w:r w:rsidR="00786F4A" w:rsidRPr="0092705F">
        <w:rPr>
          <w:rStyle w:val="Emphasis"/>
          <w:rFonts w:ascii="Arial" w:hAnsi="Arial" w:cs="Arial"/>
          <w:i w:val="0"/>
          <w:sz w:val="24"/>
          <w:szCs w:val="24"/>
        </w:rPr>
        <w:t xml:space="preserve">in the process </w:t>
      </w:r>
      <w:r w:rsidR="00411CF8" w:rsidRPr="0092705F">
        <w:rPr>
          <w:rStyle w:val="Emphasis"/>
          <w:rFonts w:ascii="Arial" w:hAnsi="Arial" w:cs="Arial"/>
          <w:i w:val="0"/>
          <w:sz w:val="24"/>
          <w:szCs w:val="24"/>
        </w:rPr>
        <w:t>(FIFA</w:t>
      </w:r>
      <w:r w:rsidR="005B63A0">
        <w:rPr>
          <w:rStyle w:val="Emphasis"/>
          <w:rFonts w:ascii="Arial" w:hAnsi="Arial" w:cs="Arial"/>
          <w:i w:val="0"/>
          <w:sz w:val="24"/>
          <w:szCs w:val="24"/>
        </w:rPr>
        <w:t>,</w:t>
      </w:r>
      <w:r w:rsidR="00411CF8" w:rsidRPr="0092705F">
        <w:rPr>
          <w:rStyle w:val="Emphasis"/>
          <w:rFonts w:ascii="Arial" w:hAnsi="Arial" w:cs="Arial"/>
          <w:i w:val="0"/>
          <w:sz w:val="24"/>
          <w:szCs w:val="24"/>
        </w:rPr>
        <w:t xml:space="preserve"> 2016)</w:t>
      </w:r>
      <w:r w:rsidR="00DA1C22" w:rsidRPr="0092705F">
        <w:rPr>
          <w:rStyle w:val="Emphasis"/>
          <w:rFonts w:ascii="Arial" w:hAnsi="Arial" w:cs="Arial"/>
          <w:i w:val="0"/>
          <w:sz w:val="24"/>
          <w:szCs w:val="24"/>
        </w:rPr>
        <w:t xml:space="preserve">. </w:t>
      </w:r>
      <w:r w:rsidR="000135E3">
        <w:rPr>
          <w:rStyle w:val="Emphasis"/>
          <w:rFonts w:ascii="Arial" w:hAnsi="Arial" w:cs="Arial"/>
          <w:i w:val="0"/>
          <w:sz w:val="24"/>
          <w:szCs w:val="24"/>
        </w:rPr>
        <w:t>Additionally</w:t>
      </w:r>
      <w:r w:rsidR="008966C2" w:rsidRPr="0092705F">
        <w:rPr>
          <w:rStyle w:val="Emphasis"/>
          <w:rFonts w:ascii="Arial" w:hAnsi="Arial" w:cs="Arial"/>
          <w:i w:val="0"/>
          <w:sz w:val="24"/>
          <w:szCs w:val="24"/>
        </w:rPr>
        <w:t>, FIFA has r</w:t>
      </w:r>
      <w:r w:rsidR="00E44A1C" w:rsidRPr="0092705F">
        <w:rPr>
          <w:rStyle w:val="Emphasis"/>
          <w:rFonts w:ascii="Arial" w:hAnsi="Arial" w:cs="Arial"/>
          <w:i w:val="0"/>
          <w:sz w:val="24"/>
          <w:szCs w:val="24"/>
        </w:rPr>
        <w:t xml:space="preserve">ecently ratified </w:t>
      </w:r>
      <w:r w:rsidR="00547847">
        <w:rPr>
          <w:rStyle w:val="Emphasis"/>
          <w:rFonts w:ascii="Arial" w:hAnsi="Arial" w:cs="Arial"/>
          <w:b/>
          <w:bCs/>
          <w:i w:val="0"/>
          <w:color w:val="FF0000"/>
          <w:sz w:val="24"/>
          <w:szCs w:val="24"/>
        </w:rPr>
        <w:t xml:space="preserve">a </w:t>
      </w:r>
      <w:r w:rsidR="00E44A1C" w:rsidRPr="0092705F">
        <w:rPr>
          <w:rStyle w:val="Emphasis"/>
          <w:rFonts w:ascii="Arial" w:hAnsi="Arial" w:cs="Arial"/>
          <w:i w:val="0"/>
          <w:sz w:val="24"/>
          <w:szCs w:val="24"/>
        </w:rPr>
        <w:t xml:space="preserve">new </w:t>
      </w:r>
      <w:r w:rsidR="00547847">
        <w:rPr>
          <w:rStyle w:val="Emphasis"/>
          <w:rFonts w:ascii="Arial" w:hAnsi="Arial" w:cs="Arial"/>
          <w:b/>
          <w:bCs/>
          <w:i w:val="0"/>
          <w:color w:val="FF0000"/>
          <w:sz w:val="24"/>
          <w:szCs w:val="24"/>
        </w:rPr>
        <w:t xml:space="preserve">set of </w:t>
      </w:r>
      <w:r w:rsidR="00E44A1C" w:rsidRPr="0092705F">
        <w:rPr>
          <w:rStyle w:val="Emphasis"/>
          <w:rFonts w:ascii="Arial" w:hAnsi="Arial" w:cs="Arial"/>
          <w:i w:val="0"/>
          <w:sz w:val="24"/>
          <w:szCs w:val="24"/>
        </w:rPr>
        <w:t>rules</w:t>
      </w:r>
      <w:r w:rsidR="008966C2" w:rsidRPr="0092705F">
        <w:rPr>
          <w:rStyle w:val="Emphasis"/>
          <w:rFonts w:ascii="Arial" w:hAnsi="Arial" w:cs="Arial"/>
          <w:i w:val="0"/>
          <w:sz w:val="24"/>
          <w:szCs w:val="24"/>
        </w:rPr>
        <w:t xml:space="preserve">, Regulations </w:t>
      </w:r>
      <w:r w:rsidR="00E1687B" w:rsidRPr="0092705F">
        <w:rPr>
          <w:rStyle w:val="Emphasis"/>
          <w:rFonts w:ascii="Arial" w:hAnsi="Arial" w:cs="Arial"/>
          <w:i w:val="0"/>
          <w:sz w:val="24"/>
          <w:szCs w:val="24"/>
        </w:rPr>
        <w:t xml:space="preserve">on Working with Intermediaries (RWI), </w:t>
      </w:r>
      <w:r w:rsidR="00085843" w:rsidRPr="0092705F">
        <w:rPr>
          <w:rStyle w:val="Emphasis"/>
          <w:rFonts w:ascii="Arial" w:hAnsi="Arial" w:cs="Arial"/>
          <w:i w:val="0"/>
          <w:sz w:val="24"/>
          <w:szCs w:val="24"/>
        </w:rPr>
        <w:t>that govern</w:t>
      </w:r>
      <w:r w:rsidR="008E7EC7">
        <w:rPr>
          <w:rStyle w:val="Emphasis"/>
          <w:rFonts w:ascii="Arial" w:hAnsi="Arial" w:cs="Arial"/>
          <w:b/>
          <w:bCs/>
          <w:i w:val="0"/>
          <w:color w:val="FF0000"/>
          <w:sz w:val="24"/>
          <w:szCs w:val="24"/>
        </w:rPr>
        <w:t>s</w:t>
      </w:r>
      <w:r w:rsidR="00E1687B" w:rsidRPr="0092705F">
        <w:rPr>
          <w:rStyle w:val="Emphasis"/>
          <w:rFonts w:ascii="Arial" w:hAnsi="Arial" w:cs="Arial"/>
          <w:i w:val="0"/>
          <w:sz w:val="24"/>
          <w:szCs w:val="24"/>
        </w:rPr>
        <w:t xml:space="preserve"> the activities of</w:t>
      </w:r>
      <w:r w:rsidR="00697EAC" w:rsidRPr="0092705F">
        <w:rPr>
          <w:rStyle w:val="Emphasis"/>
          <w:rFonts w:ascii="Arial" w:hAnsi="Arial" w:cs="Arial"/>
          <w:i w:val="0"/>
          <w:sz w:val="24"/>
          <w:szCs w:val="24"/>
        </w:rPr>
        <w:t xml:space="preserve"> </w:t>
      </w:r>
      <w:r w:rsidR="00E1687B" w:rsidRPr="0092705F">
        <w:rPr>
          <w:rStyle w:val="Emphasis"/>
          <w:rFonts w:ascii="Arial" w:hAnsi="Arial" w:cs="Arial"/>
          <w:i w:val="0"/>
          <w:sz w:val="24"/>
          <w:szCs w:val="24"/>
        </w:rPr>
        <w:t>intermediaries</w:t>
      </w:r>
      <w:r w:rsidR="00697EAC" w:rsidRPr="0092705F">
        <w:rPr>
          <w:rStyle w:val="Emphasis"/>
          <w:rFonts w:ascii="Arial" w:hAnsi="Arial" w:cs="Arial"/>
          <w:i w:val="0"/>
          <w:sz w:val="24"/>
          <w:szCs w:val="24"/>
        </w:rPr>
        <w:t xml:space="preserve"> in </w:t>
      </w:r>
      <w:r w:rsidR="00212D1F" w:rsidRPr="0092705F">
        <w:rPr>
          <w:rStyle w:val="Emphasis"/>
          <w:rFonts w:ascii="Arial" w:hAnsi="Arial" w:cs="Arial"/>
          <w:i w:val="0"/>
          <w:sz w:val="24"/>
          <w:szCs w:val="24"/>
        </w:rPr>
        <w:t>football (</w:t>
      </w:r>
      <w:r w:rsidR="00E1687B" w:rsidRPr="0092705F">
        <w:rPr>
          <w:rStyle w:val="Emphasis"/>
          <w:rFonts w:ascii="Arial" w:hAnsi="Arial" w:cs="Arial"/>
          <w:i w:val="0"/>
          <w:sz w:val="24"/>
          <w:szCs w:val="24"/>
        </w:rPr>
        <w:t>previously known</w:t>
      </w:r>
      <w:r w:rsidR="00085843" w:rsidRPr="0092705F">
        <w:rPr>
          <w:rStyle w:val="Emphasis"/>
          <w:rFonts w:ascii="Arial" w:hAnsi="Arial" w:cs="Arial"/>
          <w:i w:val="0"/>
          <w:sz w:val="24"/>
          <w:szCs w:val="24"/>
        </w:rPr>
        <w:t xml:space="preserve"> as ‘players’ agents’)</w:t>
      </w:r>
      <w:r w:rsidR="00E44A1C" w:rsidRPr="0092705F">
        <w:rPr>
          <w:rStyle w:val="Emphasis"/>
          <w:rFonts w:ascii="Arial" w:hAnsi="Arial" w:cs="Arial"/>
          <w:i w:val="0"/>
          <w:sz w:val="24"/>
          <w:szCs w:val="24"/>
        </w:rPr>
        <w:t xml:space="preserve"> </w:t>
      </w:r>
      <w:r w:rsidR="008E3E14">
        <w:rPr>
          <w:rStyle w:val="Emphasis"/>
          <w:rFonts w:ascii="Arial" w:hAnsi="Arial" w:cs="Arial"/>
          <w:i w:val="0"/>
          <w:sz w:val="24"/>
          <w:szCs w:val="24"/>
        </w:rPr>
        <w:t xml:space="preserve">within </w:t>
      </w:r>
      <w:r w:rsidR="00E44A1C" w:rsidRPr="0092705F">
        <w:rPr>
          <w:rStyle w:val="Emphasis"/>
          <w:rFonts w:ascii="Arial" w:hAnsi="Arial" w:cs="Arial"/>
          <w:i w:val="0"/>
          <w:sz w:val="24"/>
          <w:szCs w:val="24"/>
        </w:rPr>
        <w:t>which</w:t>
      </w:r>
      <w:r w:rsidR="0052209B">
        <w:rPr>
          <w:rStyle w:val="Emphasis"/>
          <w:rFonts w:ascii="Arial" w:hAnsi="Arial" w:cs="Arial"/>
          <w:i w:val="0"/>
          <w:sz w:val="24"/>
          <w:szCs w:val="24"/>
        </w:rPr>
        <w:t xml:space="preserve"> a</w:t>
      </w:r>
      <w:r w:rsidR="0093126D" w:rsidRPr="0092705F">
        <w:rPr>
          <w:rStyle w:val="Emphasis"/>
          <w:rFonts w:ascii="Arial" w:hAnsi="Arial" w:cs="Arial"/>
          <w:i w:val="0"/>
          <w:sz w:val="24"/>
          <w:szCs w:val="24"/>
        </w:rPr>
        <w:t xml:space="preserve"> stricter approach </w:t>
      </w:r>
      <w:r w:rsidR="00F40BDA">
        <w:rPr>
          <w:rStyle w:val="Emphasis"/>
          <w:rFonts w:ascii="Arial" w:hAnsi="Arial" w:cs="Arial"/>
          <w:i w:val="0"/>
          <w:sz w:val="24"/>
          <w:szCs w:val="24"/>
        </w:rPr>
        <w:t>to</w:t>
      </w:r>
      <w:r w:rsidR="00697EAC" w:rsidRPr="0092705F">
        <w:rPr>
          <w:rStyle w:val="Emphasis"/>
          <w:rFonts w:ascii="Arial" w:hAnsi="Arial" w:cs="Arial"/>
          <w:i w:val="0"/>
          <w:sz w:val="24"/>
          <w:szCs w:val="24"/>
        </w:rPr>
        <w:t xml:space="preserve"> the representation of minors</w:t>
      </w:r>
      <w:r w:rsidR="008E3E14">
        <w:rPr>
          <w:rStyle w:val="Emphasis"/>
          <w:rFonts w:ascii="Arial" w:hAnsi="Arial" w:cs="Arial"/>
          <w:i w:val="0"/>
          <w:sz w:val="24"/>
          <w:szCs w:val="24"/>
        </w:rPr>
        <w:t xml:space="preserve"> is introduced</w:t>
      </w:r>
      <w:r w:rsidR="0093126D" w:rsidRPr="0092705F">
        <w:rPr>
          <w:rStyle w:val="Emphasis"/>
          <w:rFonts w:ascii="Arial" w:hAnsi="Arial" w:cs="Arial"/>
          <w:i w:val="0"/>
          <w:sz w:val="24"/>
          <w:szCs w:val="24"/>
        </w:rPr>
        <w:t xml:space="preserve"> (FIFA</w:t>
      </w:r>
      <w:r w:rsidR="005B63A0">
        <w:rPr>
          <w:rStyle w:val="Emphasis"/>
          <w:rFonts w:ascii="Arial" w:hAnsi="Arial" w:cs="Arial"/>
          <w:i w:val="0"/>
          <w:sz w:val="24"/>
          <w:szCs w:val="24"/>
        </w:rPr>
        <w:t>,</w:t>
      </w:r>
      <w:r w:rsidR="0093126D" w:rsidRPr="0092705F">
        <w:rPr>
          <w:rStyle w:val="Emphasis"/>
          <w:rFonts w:ascii="Arial" w:hAnsi="Arial" w:cs="Arial"/>
          <w:i w:val="0"/>
          <w:sz w:val="24"/>
          <w:szCs w:val="24"/>
        </w:rPr>
        <w:t xml:space="preserve"> 2014).</w:t>
      </w:r>
    </w:p>
    <w:p w14:paraId="6755EE5D" w14:textId="5158D6E5" w:rsidR="00396308" w:rsidRPr="0092705F" w:rsidRDefault="00B940BD" w:rsidP="00AE7E3B">
      <w:pPr>
        <w:spacing w:line="480" w:lineRule="auto"/>
        <w:jc w:val="both"/>
        <w:rPr>
          <w:rStyle w:val="Emphasis"/>
          <w:rFonts w:ascii="Arial" w:hAnsi="Arial" w:cs="Arial"/>
          <w:i w:val="0"/>
          <w:sz w:val="24"/>
          <w:szCs w:val="24"/>
        </w:rPr>
      </w:pPr>
      <w:r w:rsidRPr="0092705F">
        <w:rPr>
          <w:rFonts w:ascii="Arial" w:hAnsi="Arial" w:cs="Arial"/>
          <w:iCs/>
          <w:sz w:val="24"/>
          <w:szCs w:val="24"/>
        </w:rPr>
        <w:t xml:space="preserve">To date, there has </w:t>
      </w:r>
      <w:r w:rsidR="00056BA7" w:rsidRPr="0092705F">
        <w:rPr>
          <w:rFonts w:ascii="Arial" w:hAnsi="Arial" w:cs="Arial"/>
          <w:iCs/>
          <w:sz w:val="24"/>
          <w:szCs w:val="24"/>
        </w:rPr>
        <w:t xml:space="preserve">been </w:t>
      </w:r>
      <w:r w:rsidR="008E7EC7">
        <w:rPr>
          <w:rFonts w:ascii="Arial" w:hAnsi="Arial" w:cs="Arial"/>
          <w:b/>
          <w:bCs/>
          <w:iCs/>
          <w:color w:val="FF0000"/>
          <w:sz w:val="24"/>
          <w:szCs w:val="24"/>
        </w:rPr>
        <w:t xml:space="preserve">a </w:t>
      </w:r>
      <w:r w:rsidR="00056BA7" w:rsidRPr="0092705F">
        <w:rPr>
          <w:rFonts w:ascii="Arial" w:hAnsi="Arial" w:cs="Arial"/>
          <w:iCs/>
          <w:sz w:val="24"/>
          <w:szCs w:val="24"/>
        </w:rPr>
        <w:t>limited consideration of the connections between children’s rights theory and the regulation</w:t>
      </w:r>
      <w:r w:rsidR="00697EAC" w:rsidRPr="0092705F">
        <w:rPr>
          <w:rFonts w:ascii="Arial" w:hAnsi="Arial" w:cs="Arial"/>
          <w:iCs/>
          <w:sz w:val="24"/>
          <w:szCs w:val="24"/>
        </w:rPr>
        <w:t>s</w:t>
      </w:r>
      <w:r w:rsidR="00056BA7" w:rsidRPr="0092705F">
        <w:rPr>
          <w:rFonts w:ascii="Arial" w:hAnsi="Arial" w:cs="Arial"/>
          <w:iCs/>
          <w:sz w:val="24"/>
          <w:szCs w:val="24"/>
        </w:rPr>
        <w:t xml:space="preserve"> of the football industry</w:t>
      </w:r>
      <w:r w:rsidR="00697EAC" w:rsidRPr="0092705F">
        <w:rPr>
          <w:rFonts w:ascii="Arial" w:hAnsi="Arial" w:cs="Arial"/>
          <w:iCs/>
          <w:sz w:val="24"/>
          <w:szCs w:val="24"/>
        </w:rPr>
        <w:t xml:space="preserve"> related to recruitment and</w:t>
      </w:r>
      <w:r w:rsidR="00056BA7" w:rsidRPr="0092705F">
        <w:rPr>
          <w:rFonts w:ascii="Arial" w:hAnsi="Arial" w:cs="Arial"/>
          <w:iCs/>
          <w:sz w:val="24"/>
          <w:szCs w:val="24"/>
        </w:rPr>
        <w:t xml:space="preserve"> </w:t>
      </w:r>
      <w:r w:rsidR="0017065D" w:rsidRPr="0092705F">
        <w:rPr>
          <w:rFonts w:ascii="Arial" w:hAnsi="Arial" w:cs="Arial"/>
          <w:iCs/>
          <w:sz w:val="24"/>
          <w:szCs w:val="24"/>
        </w:rPr>
        <w:t xml:space="preserve">transfer </w:t>
      </w:r>
      <w:r w:rsidR="00056BA7" w:rsidRPr="0092705F">
        <w:rPr>
          <w:rFonts w:ascii="Arial" w:hAnsi="Arial" w:cs="Arial"/>
          <w:iCs/>
          <w:sz w:val="24"/>
          <w:szCs w:val="24"/>
        </w:rPr>
        <w:t>practices</w:t>
      </w:r>
      <w:r w:rsidR="00EC2A61">
        <w:rPr>
          <w:rFonts w:ascii="Arial" w:hAnsi="Arial" w:cs="Arial"/>
          <w:iCs/>
          <w:sz w:val="24"/>
          <w:szCs w:val="24"/>
        </w:rPr>
        <w:t>.</w:t>
      </w:r>
      <w:r w:rsidR="00FD3CE0">
        <w:rPr>
          <w:rStyle w:val="EndnoteReference"/>
          <w:rFonts w:ascii="Arial" w:hAnsi="Arial" w:cs="Arial"/>
          <w:iCs/>
          <w:sz w:val="24"/>
          <w:szCs w:val="24"/>
        </w:rPr>
        <w:endnoteReference w:id="1"/>
      </w:r>
      <w:r w:rsidR="00FD3CE0">
        <w:rPr>
          <w:rFonts w:ascii="Arial" w:hAnsi="Arial" w:cs="Arial"/>
          <w:iCs/>
          <w:sz w:val="24"/>
          <w:szCs w:val="24"/>
          <w:vertAlign w:val="superscript"/>
        </w:rPr>
        <w:t xml:space="preserve"> </w:t>
      </w:r>
      <w:r w:rsidR="00FD3CE0">
        <w:rPr>
          <w:rFonts w:ascii="Arial" w:hAnsi="Arial" w:cs="Arial"/>
          <w:iCs/>
          <w:sz w:val="24"/>
          <w:szCs w:val="24"/>
        </w:rPr>
        <w:t xml:space="preserve"> </w:t>
      </w:r>
      <w:r w:rsidR="00EC2A61">
        <w:rPr>
          <w:rFonts w:ascii="Arial" w:hAnsi="Arial" w:cs="Arial"/>
          <w:iCs/>
          <w:sz w:val="24"/>
          <w:szCs w:val="24"/>
        </w:rPr>
        <w:t>T</w:t>
      </w:r>
      <w:r w:rsidR="00E44A1C" w:rsidRPr="0092705F">
        <w:rPr>
          <w:rFonts w:ascii="Arial" w:hAnsi="Arial" w:cs="Arial"/>
          <w:iCs/>
          <w:sz w:val="24"/>
          <w:szCs w:val="24"/>
        </w:rPr>
        <w:t xml:space="preserve">his is not a </w:t>
      </w:r>
      <w:r w:rsidR="00212D1F" w:rsidRPr="0092705F">
        <w:rPr>
          <w:rFonts w:ascii="Arial" w:hAnsi="Arial" w:cs="Arial"/>
          <w:iCs/>
          <w:sz w:val="24"/>
          <w:szCs w:val="24"/>
        </w:rPr>
        <w:t>surprising</w:t>
      </w:r>
      <w:r w:rsidR="00E44A1C" w:rsidRPr="0092705F">
        <w:rPr>
          <w:rFonts w:ascii="Arial" w:hAnsi="Arial" w:cs="Arial"/>
          <w:iCs/>
          <w:sz w:val="24"/>
          <w:szCs w:val="24"/>
        </w:rPr>
        <w:t xml:space="preserve"> development </w:t>
      </w:r>
      <w:r w:rsidR="00051299">
        <w:rPr>
          <w:rFonts w:ascii="Arial" w:hAnsi="Arial" w:cs="Arial"/>
          <w:iCs/>
          <w:sz w:val="24"/>
          <w:szCs w:val="24"/>
        </w:rPr>
        <w:t>given</w:t>
      </w:r>
      <w:r w:rsidR="00E44A1C" w:rsidRPr="0092705F">
        <w:rPr>
          <w:rFonts w:ascii="Arial" w:hAnsi="Arial" w:cs="Arial"/>
          <w:iCs/>
          <w:sz w:val="24"/>
          <w:szCs w:val="24"/>
        </w:rPr>
        <w:t xml:space="preserve"> </w:t>
      </w:r>
      <w:r w:rsidR="007D5957" w:rsidRPr="0092705F">
        <w:rPr>
          <w:rFonts w:ascii="Arial" w:hAnsi="Arial" w:cs="Arial"/>
          <w:iCs/>
          <w:sz w:val="24"/>
          <w:szCs w:val="24"/>
        </w:rPr>
        <w:t xml:space="preserve">the </w:t>
      </w:r>
      <w:r w:rsidR="00BD547A">
        <w:rPr>
          <w:rFonts w:ascii="Arial" w:hAnsi="Arial" w:cs="Arial"/>
          <w:iCs/>
          <w:sz w:val="24"/>
          <w:szCs w:val="24"/>
        </w:rPr>
        <w:t>insistence</w:t>
      </w:r>
      <w:r w:rsidR="00E44A1C" w:rsidRPr="0092705F">
        <w:rPr>
          <w:rFonts w:ascii="Arial" w:hAnsi="Arial" w:cs="Arial"/>
          <w:iCs/>
          <w:sz w:val="24"/>
          <w:szCs w:val="24"/>
        </w:rPr>
        <w:t xml:space="preserve"> of sports governing authorities on the aut</w:t>
      </w:r>
      <w:r w:rsidR="00697EAC" w:rsidRPr="0092705F">
        <w:rPr>
          <w:rFonts w:ascii="Arial" w:hAnsi="Arial" w:cs="Arial"/>
          <w:iCs/>
          <w:sz w:val="24"/>
          <w:szCs w:val="24"/>
        </w:rPr>
        <w:t>o</w:t>
      </w:r>
      <w:r w:rsidR="00E44A1C" w:rsidRPr="0092705F">
        <w:rPr>
          <w:rFonts w:ascii="Arial" w:hAnsi="Arial" w:cs="Arial"/>
          <w:iCs/>
          <w:sz w:val="24"/>
          <w:szCs w:val="24"/>
        </w:rPr>
        <w:t>nomy</w:t>
      </w:r>
      <w:r w:rsidR="00697EAC" w:rsidRPr="0092705F">
        <w:rPr>
          <w:rFonts w:ascii="Arial" w:hAnsi="Arial" w:cs="Arial"/>
          <w:iCs/>
          <w:sz w:val="24"/>
          <w:szCs w:val="24"/>
        </w:rPr>
        <w:t xml:space="preserve"> of sport</w:t>
      </w:r>
      <w:r w:rsidR="00E44A1C" w:rsidRPr="0092705F">
        <w:rPr>
          <w:rFonts w:ascii="Arial" w:hAnsi="Arial" w:cs="Arial"/>
          <w:iCs/>
          <w:sz w:val="24"/>
          <w:szCs w:val="24"/>
        </w:rPr>
        <w:t xml:space="preserve"> </w:t>
      </w:r>
      <w:r w:rsidR="00BD547A">
        <w:rPr>
          <w:rFonts w:ascii="Arial" w:hAnsi="Arial" w:cs="Arial"/>
          <w:iCs/>
          <w:sz w:val="24"/>
          <w:szCs w:val="24"/>
        </w:rPr>
        <w:t xml:space="preserve">and their resistance to </w:t>
      </w:r>
      <w:r w:rsidR="00056BA7" w:rsidRPr="0092705F">
        <w:rPr>
          <w:rFonts w:ascii="Arial" w:hAnsi="Arial" w:cs="Arial"/>
          <w:iCs/>
          <w:sz w:val="24"/>
          <w:szCs w:val="24"/>
        </w:rPr>
        <w:t>any form of</w:t>
      </w:r>
      <w:r w:rsidR="00AE7E3B">
        <w:rPr>
          <w:rFonts w:ascii="Arial" w:hAnsi="Arial" w:cs="Arial"/>
          <w:iCs/>
          <w:sz w:val="24"/>
          <w:szCs w:val="24"/>
        </w:rPr>
        <w:t xml:space="preserve"> legal scrutiny from outside </w:t>
      </w:r>
      <w:r w:rsidR="00CA4055" w:rsidRPr="0092705F">
        <w:rPr>
          <w:rFonts w:ascii="Arial" w:hAnsi="Arial" w:cs="Arial"/>
          <w:iCs/>
          <w:sz w:val="24"/>
          <w:szCs w:val="24"/>
        </w:rPr>
        <w:t>(</w:t>
      </w:r>
      <w:r w:rsidR="001C3393" w:rsidRPr="0092705F">
        <w:rPr>
          <w:rFonts w:ascii="Arial" w:hAnsi="Arial" w:cs="Arial"/>
          <w:color w:val="000000" w:themeColor="text1"/>
          <w:sz w:val="24"/>
          <w:szCs w:val="24"/>
        </w:rPr>
        <w:t>Geeraert et al.</w:t>
      </w:r>
      <w:r w:rsidR="005B63A0">
        <w:rPr>
          <w:rFonts w:ascii="Arial" w:hAnsi="Arial" w:cs="Arial"/>
          <w:color w:val="000000" w:themeColor="text1"/>
          <w:sz w:val="24"/>
          <w:szCs w:val="24"/>
        </w:rPr>
        <w:t>,</w:t>
      </w:r>
      <w:r w:rsidR="001C3393" w:rsidRPr="0092705F">
        <w:rPr>
          <w:rFonts w:ascii="Arial" w:hAnsi="Arial" w:cs="Arial"/>
          <w:color w:val="000000" w:themeColor="text1"/>
          <w:sz w:val="24"/>
          <w:szCs w:val="24"/>
        </w:rPr>
        <w:t xml:space="preserve"> 2013</w:t>
      </w:r>
      <w:r w:rsidR="00CA4055" w:rsidRPr="0092705F">
        <w:rPr>
          <w:rFonts w:ascii="Arial" w:hAnsi="Arial" w:cs="Arial"/>
          <w:iCs/>
          <w:sz w:val="24"/>
          <w:szCs w:val="24"/>
        </w:rPr>
        <w:t>)</w:t>
      </w:r>
      <w:r w:rsidR="00056BA7" w:rsidRPr="0092705F">
        <w:rPr>
          <w:rFonts w:ascii="Arial" w:hAnsi="Arial" w:cs="Arial"/>
          <w:iCs/>
          <w:sz w:val="24"/>
          <w:szCs w:val="24"/>
        </w:rPr>
        <w:t xml:space="preserve">. </w:t>
      </w:r>
      <w:r w:rsidR="004F06C0" w:rsidRPr="0092705F">
        <w:rPr>
          <w:rFonts w:ascii="Arial" w:hAnsi="Arial" w:cs="Arial"/>
          <w:iCs/>
          <w:sz w:val="24"/>
          <w:szCs w:val="24"/>
        </w:rPr>
        <w:t>Therefore,</w:t>
      </w:r>
      <w:r w:rsidRPr="0092705F">
        <w:rPr>
          <w:rFonts w:ascii="Arial" w:hAnsi="Arial" w:cs="Arial"/>
          <w:iCs/>
          <w:sz w:val="24"/>
          <w:szCs w:val="24"/>
        </w:rPr>
        <w:t xml:space="preserve"> while</w:t>
      </w:r>
      <w:r w:rsidR="00056BA7" w:rsidRPr="0092705F">
        <w:rPr>
          <w:rFonts w:ascii="Arial" w:hAnsi="Arial" w:cs="Arial"/>
          <w:iCs/>
          <w:sz w:val="24"/>
          <w:szCs w:val="24"/>
        </w:rPr>
        <w:t xml:space="preserve"> it is now accepted that sport must operate in a way that respects the </w:t>
      </w:r>
      <w:r w:rsidR="00056BA7" w:rsidRPr="0092705F">
        <w:rPr>
          <w:rFonts w:ascii="Arial" w:hAnsi="Arial" w:cs="Arial"/>
          <w:iCs/>
          <w:sz w:val="24"/>
          <w:szCs w:val="24"/>
        </w:rPr>
        <w:lastRenderedPageBreak/>
        <w:t>principles underpinning wider legal systems</w:t>
      </w:r>
      <w:r w:rsidR="00CA4055" w:rsidRPr="0092705F">
        <w:rPr>
          <w:rFonts w:ascii="Arial" w:hAnsi="Arial" w:cs="Arial"/>
          <w:iCs/>
          <w:sz w:val="24"/>
          <w:szCs w:val="24"/>
        </w:rPr>
        <w:t xml:space="preserve"> (</w:t>
      </w:r>
      <w:r w:rsidR="009576B1" w:rsidRPr="0092705F">
        <w:rPr>
          <w:rFonts w:ascii="Arial" w:hAnsi="Arial" w:cs="Arial"/>
          <w:iCs/>
          <w:sz w:val="24"/>
          <w:szCs w:val="24"/>
        </w:rPr>
        <w:t>Garcia and Meier</w:t>
      </w:r>
      <w:r w:rsidR="005B63A0">
        <w:rPr>
          <w:rFonts w:ascii="Arial" w:hAnsi="Arial" w:cs="Arial"/>
          <w:iCs/>
          <w:sz w:val="24"/>
          <w:szCs w:val="24"/>
        </w:rPr>
        <w:t>,</w:t>
      </w:r>
      <w:r w:rsidR="009576B1" w:rsidRPr="0092705F">
        <w:rPr>
          <w:rFonts w:ascii="Arial" w:hAnsi="Arial" w:cs="Arial"/>
          <w:iCs/>
          <w:sz w:val="24"/>
          <w:szCs w:val="24"/>
        </w:rPr>
        <w:t xml:space="preserve"> 2016</w:t>
      </w:r>
      <w:r w:rsidR="00CA4055" w:rsidRPr="0092705F">
        <w:rPr>
          <w:rFonts w:ascii="Arial" w:hAnsi="Arial" w:cs="Arial"/>
          <w:iCs/>
          <w:sz w:val="24"/>
          <w:szCs w:val="24"/>
        </w:rPr>
        <w:t>)</w:t>
      </w:r>
      <w:r w:rsidR="00056BA7" w:rsidRPr="0092705F">
        <w:rPr>
          <w:rFonts w:ascii="Arial" w:hAnsi="Arial" w:cs="Arial"/>
          <w:iCs/>
          <w:sz w:val="24"/>
          <w:szCs w:val="24"/>
        </w:rPr>
        <w:t>, the application of human rights principles to sport remains patchy. Sport’s prevailing competitive and elitist cultures have not proven to be a fertile ground for any meaningful discussion of the interaction between children’s rights and the impact of sport on the lived experiences of participants.</w:t>
      </w:r>
      <w:r w:rsidR="00987CF8">
        <w:rPr>
          <w:rFonts w:ascii="Arial" w:hAnsi="Arial" w:cs="Arial"/>
          <w:iCs/>
          <w:sz w:val="24"/>
          <w:szCs w:val="24"/>
        </w:rPr>
        <w:t xml:space="preserve"> </w:t>
      </w:r>
      <w:r w:rsidR="00FB3E1E">
        <w:rPr>
          <w:rFonts w:ascii="Arial" w:hAnsi="Arial" w:cs="Arial"/>
          <w:iCs/>
          <w:sz w:val="24"/>
          <w:szCs w:val="24"/>
        </w:rPr>
        <w:t xml:space="preserve">According to </w:t>
      </w:r>
      <w:r w:rsidR="00987CF8" w:rsidRPr="00191155">
        <w:rPr>
          <w:rFonts w:asciiTheme="minorBidi" w:hAnsiTheme="minorBidi"/>
          <w:sz w:val="24"/>
          <w:szCs w:val="24"/>
        </w:rPr>
        <w:t>Donnelly and Petherick</w:t>
      </w:r>
      <w:r w:rsidR="00FB3E1E">
        <w:rPr>
          <w:rFonts w:asciiTheme="minorBidi" w:hAnsiTheme="minorBidi"/>
          <w:sz w:val="24"/>
          <w:szCs w:val="24"/>
        </w:rPr>
        <w:t xml:space="preserve"> (2004: 3001</w:t>
      </w:r>
      <w:r w:rsidR="00AE7E3B">
        <w:rPr>
          <w:rFonts w:asciiTheme="minorBidi" w:hAnsiTheme="minorBidi"/>
          <w:b/>
          <w:bCs/>
          <w:color w:val="FF0000"/>
          <w:sz w:val="24"/>
          <w:szCs w:val="24"/>
        </w:rPr>
        <w:t>)</w:t>
      </w:r>
      <w:r w:rsidR="00987CF8" w:rsidRPr="00191155">
        <w:rPr>
          <w:rFonts w:asciiTheme="minorBidi" w:hAnsiTheme="minorBidi"/>
          <w:sz w:val="24"/>
          <w:szCs w:val="24"/>
        </w:rPr>
        <w:t xml:space="preserve"> ‘almost half the 40 articles dealing directly with children’s rights are occasionally or routinely violated when we consider children’s invo</w:t>
      </w:r>
      <w:r w:rsidR="005B63A0" w:rsidRPr="00191155">
        <w:rPr>
          <w:rFonts w:asciiTheme="minorBidi" w:hAnsiTheme="minorBidi"/>
          <w:sz w:val="24"/>
          <w:szCs w:val="24"/>
        </w:rPr>
        <w:t>lvement…with sports’</w:t>
      </w:r>
      <w:r w:rsidR="00FB3E1E">
        <w:rPr>
          <w:rFonts w:asciiTheme="minorBidi" w:hAnsiTheme="minorBidi"/>
          <w:sz w:val="24"/>
          <w:szCs w:val="24"/>
        </w:rPr>
        <w:t xml:space="preserve">. </w:t>
      </w:r>
      <w:r w:rsidR="00CA4055" w:rsidRPr="0092705F">
        <w:rPr>
          <w:rStyle w:val="Emphasis"/>
          <w:rFonts w:ascii="Arial" w:hAnsi="Arial" w:cs="Arial"/>
          <w:i w:val="0"/>
          <w:sz w:val="24"/>
          <w:szCs w:val="24"/>
        </w:rPr>
        <w:t xml:space="preserve">Yet, the representatives </w:t>
      </w:r>
      <w:r w:rsidR="00BD547A">
        <w:rPr>
          <w:rStyle w:val="Emphasis"/>
          <w:rFonts w:ascii="Arial" w:hAnsi="Arial" w:cs="Arial"/>
          <w:i w:val="0"/>
          <w:sz w:val="24"/>
          <w:szCs w:val="24"/>
        </w:rPr>
        <w:t>of</w:t>
      </w:r>
      <w:r w:rsidR="00773CF3">
        <w:rPr>
          <w:rStyle w:val="Emphasis"/>
          <w:rFonts w:ascii="Arial" w:hAnsi="Arial" w:cs="Arial"/>
          <w:i w:val="0"/>
          <w:sz w:val="24"/>
          <w:szCs w:val="24"/>
        </w:rPr>
        <w:t xml:space="preserve"> </w:t>
      </w:r>
      <w:r w:rsidR="00CA4055" w:rsidRPr="0092705F">
        <w:rPr>
          <w:rStyle w:val="Emphasis"/>
          <w:rFonts w:ascii="Arial" w:hAnsi="Arial" w:cs="Arial"/>
          <w:i w:val="0"/>
          <w:sz w:val="24"/>
          <w:szCs w:val="24"/>
        </w:rPr>
        <w:t>football players, and athletes in general, ha</w:t>
      </w:r>
      <w:r w:rsidR="00454714" w:rsidRPr="0092705F">
        <w:rPr>
          <w:rStyle w:val="Emphasis"/>
          <w:rFonts w:ascii="Arial" w:hAnsi="Arial" w:cs="Arial"/>
          <w:i w:val="0"/>
          <w:sz w:val="24"/>
          <w:szCs w:val="24"/>
        </w:rPr>
        <w:t>ve</w:t>
      </w:r>
      <w:r w:rsidR="00CA4055" w:rsidRPr="0092705F">
        <w:rPr>
          <w:rStyle w:val="Emphasis"/>
          <w:rFonts w:ascii="Arial" w:hAnsi="Arial" w:cs="Arial"/>
          <w:i w:val="0"/>
          <w:sz w:val="24"/>
          <w:szCs w:val="24"/>
        </w:rPr>
        <w:t xml:space="preserve"> been pushing for a change to the system to uphold the </w:t>
      </w:r>
      <w:r w:rsidR="00FB3E1E">
        <w:rPr>
          <w:rStyle w:val="Emphasis"/>
          <w:rFonts w:ascii="Arial" w:hAnsi="Arial" w:cs="Arial"/>
          <w:i w:val="0"/>
          <w:sz w:val="24"/>
          <w:szCs w:val="24"/>
        </w:rPr>
        <w:t xml:space="preserve">human </w:t>
      </w:r>
      <w:r w:rsidR="00CA4055" w:rsidRPr="0092705F">
        <w:rPr>
          <w:rStyle w:val="Emphasis"/>
          <w:rFonts w:ascii="Arial" w:hAnsi="Arial" w:cs="Arial"/>
          <w:i w:val="0"/>
          <w:sz w:val="24"/>
          <w:szCs w:val="24"/>
        </w:rPr>
        <w:t>rights of their members including those who are minors.</w:t>
      </w:r>
      <w:r w:rsidR="005A47CB" w:rsidRPr="0092705F">
        <w:rPr>
          <w:rStyle w:val="Emphasis"/>
          <w:rFonts w:ascii="Arial" w:hAnsi="Arial" w:cs="Arial"/>
          <w:i w:val="0"/>
          <w:sz w:val="24"/>
          <w:szCs w:val="24"/>
        </w:rPr>
        <w:t xml:space="preserve"> The World Players Association (WPA)</w:t>
      </w:r>
      <w:r w:rsidR="00FD3CE0">
        <w:rPr>
          <w:rStyle w:val="EndnoteReference"/>
          <w:rFonts w:ascii="Arial" w:hAnsi="Arial" w:cs="Arial"/>
          <w:iCs/>
          <w:sz w:val="24"/>
          <w:szCs w:val="24"/>
        </w:rPr>
        <w:endnoteReference w:id="2"/>
      </w:r>
      <w:r w:rsidR="005A47CB" w:rsidRPr="0092705F">
        <w:rPr>
          <w:rStyle w:val="Emphasis"/>
          <w:rFonts w:ascii="Arial" w:hAnsi="Arial" w:cs="Arial"/>
          <w:i w:val="0"/>
          <w:sz w:val="24"/>
          <w:szCs w:val="24"/>
        </w:rPr>
        <w:t xml:space="preserve">, for instance, have recently adopted the Universal </w:t>
      </w:r>
      <w:r w:rsidR="00212D1F" w:rsidRPr="0092705F">
        <w:rPr>
          <w:rStyle w:val="Emphasis"/>
          <w:rFonts w:ascii="Arial" w:hAnsi="Arial" w:cs="Arial"/>
          <w:i w:val="0"/>
          <w:sz w:val="24"/>
          <w:szCs w:val="24"/>
        </w:rPr>
        <w:t>Declaration</w:t>
      </w:r>
      <w:r w:rsidR="005A47CB" w:rsidRPr="0092705F">
        <w:rPr>
          <w:rStyle w:val="Emphasis"/>
          <w:rFonts w:ascii="Arial" w:hAnsi="Arial" w:cs="Arial"/>
          <w:i w:val="0"/>
          <w:sz w:val="24"/>
          <w:szCs w:val="24"/>
        </w:rPr>
        <w:t xml:space="preserve"> of Players Rights which is </w:t>
      </w:r>
      <w:r w:rsidR="0092705F">
        <w:rPr>
          <w:rStyle w:val="Emphasis"/>
          <w:rFonts w:ascii="Arial" w:hAnsi="Arial" w:cs="Arial"/>
          <w:i w:val="0"/>
          <w:sz w:val="24"/>
          <w:szCs w:val="24"/>
        </w:rPr>
        <w:t>the</w:t>
      </w:r>
      <w:r w:rsidR="005A47CB" w:rsidRPr="0092705F">
        <w:rPr>
          <w:rStyle w:val="Emphasis"/>
          <w:rFonts w:ascii="Arial" w:hAnsi="Arial" w:cs="Arial"/>
          <w:i w:val="0"/>
          <w:sz w:val="24"/>
          <w:szCs w:val="24"/>
        </w:rPr>
        <w:t xml:space="preserve"> first comprehensive articulation of athletes’ rights with a view to set</w:t>
      </w:r>
      <w:r w:rsidR="00BD547A">
        <w:rPr>
          <w:rStyle w:val="Emphasis"/>
          <w:rFonts w:ascii="Arial" w:hAnsi="Arial" w:cs="Arial"/>
          <w:i w:val="0"/>
          <w:sz w:val="24"/>
          <w:szCs w:val="24"/>
        </w:rPr>
        <w:t>ting</w:t>
      </w:r>
      <w:r w:rsidR="005A47CB" w:rsidRPr="0092705F">
        <w:rPr>
          <w:rStyle w:val="Emphasis"/>
          <w:rFonts w:ascii="Arial" w:hAnsi="Arial" w:cs="Arial"/>
          <w:i w:val="0"/>
          <w:sz w:val="24"/>
          <w:szCs w:val="24"/>
        </w:rPr>
        <w:t xml:space="preserve"> a benchmark in </w:t>
      </w:r>
      <w:r w:rsidR="00FF0C13">
        <w:rPr>
          <w:rStyle w:val="Emphasis"/>
          <w:rFonts w:ascii="Arial" w:hAnsi="Arial" w:cs="Arial"/>
          <w:i w:val="0"/>
          <w:sz w:val="24"/>
          <w:szCs w:val="24"/>
        </w:rPr>
        <w:t xml:space="preserve">the </w:t>
      </w:r>
      <w:r w:rsidR="005A47CB" w:rsidRPr="0092705F">
        <w:rPr>
          <w:rStyle w:val="Emphasis"/>
          <w:rFonts w:ascii="Arial" w:hAnsi="Arial" w:cs="Arial"/>
          <w:i w:val="0"/>
          <w:sz w:val="24"/>
          <w:szCs w:val="24"/>
        </w:rPr>
        <w:t xml:space="preserve">sports industry </w:t>
      </w:r>
      <w:r w:rsidR="00C762B3" w:rsidRPr="0092705F">
        <w:rPr>
          <w:rStyle w:val="Emphasis"/>
          <w:rFonts w:ascii="Arial" w:hAnsi="Arial" w:cs="Arial"/>
          <w:i w:val="0"/>
          <w:sz w:val="24"/>
          <w:szCs w:val="24"/>
        </w:rPr>
        <w:t xml:space="preserve">to protect, respect, and guarantee those rights </w:t>
      </w:r>
      <w:r w:rsidR="005A47CB" w:rsidRPr="0092705F">
        <w:rPr>
          <w:rStyle w:val="Emphasis"/>
          <w:rFonts w:ascii="Arial" w:hAnsi="Arial" w:cs="Arial"/>
          <w:i w:val="0"/>
          <w:sz w:val="24"/>
          <w:szCs w:val="24"/>
        </w:rPr>
        <w:t>(WPA</w:t>
      </w:r>
      <w:r w:rsidR="005B63A0">
        <w:rPr>
          <w:rStyle w:val="Emphasis"/>
          <w:rFonts w:ascii="Arial" w:hAnsi="Arial" w:cs="Arial"/>
          <w:i w:val="0"/>
          <w:sz w:val="24"/>
          <w:szCs w:val="24"/>
        </w:rPr>
        <w:t>,</w:t>
      </w:r>
      <w:r w:rsidR="005A47CB" w:rsidRPr="0092705F">
        <w:rPr>
          <w:rStyle w:val="Emphasis"/>
          <w:rFonts w:ascii="Arial" w:hAnsi="Arial" w:cs="Arial"/>
          <w:i w:val="0"/>
          <w:sz w:val="24"/>
          <w:szCs w:val="24"/>
        </w:rPr>
        <w:t xml:space="preserve"> 2017).</w:t>
      </w:r>
      <w:r w:rsidR="00861E98" w:rsidRPr="0092705F">
        <w:rPr>
          <w:rStyle w:val="Emphasis"/>
          <w:rFonts w:ascii="Arial" w:hAnsi="Arial" w:cs="Arial"/>
          <w:i w:val="0"/>
          <w:sz w:val="24"/>
          <w:szCs w:val="24"/>
        </w:rPr>
        <w:t xml:space="preserve"> </w:t>
      </w:r>
      <w:r w:rsidR="005A47CB" w:rsidRPr="0092705F">
        <w:rPr>
          <w:rStyle w:val="Emphasis"/>
          <w:rFonts w:ascii="Arial" w:hAnsi="Arial" w:cs="Arial"/>
          <w:i w:val="0"/>
          <w:sz w:val="24"/>
          <w:szCs w:val="24"/>
        </w:rPr>
        <w:t xml:space="preserve"> </w:t>
      </w:r>
    </w:p>
    <w:p w14:paraId="20DB3F3E" w14:textId="52C28307" w:rsidR="00056BA7" w:rsidRPr="0092705F" w:rsidRDefault="0064085A" w:rsidP="006F7A6C">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 xml:space="preserve">This commentary </w:t>
      </w:r>
      <w:r w:rsidR="008E50C8" w:rsidRPr="0092705F">
        <w:rPr>
          <w:rStyle w:val="Emphasis"/>
          <w:rFonts w:ascii="Arial" w:hAnsi="Arial" w:cs="Arial"/>
          <w:i w:val="0"/>
          <w:sz w:val="24"/>
          <w:szCs w:val="24"/>
        </w:rPr>
        <w:t>articl</w:t>
      </w:r>
      <w:r w:rsidR="00CA4055" w:rsidRPr="0092705F">
        <w:rPr>
          <w:rStyle w:val="Emphasis"/>
          <w:rFonts w:ascii="Arial" w:hAnsi="Arial" w:cs="Arial"/>
          <w:i w:val="0"/>
          <w:sz w:val="24"/>
          <w:szCs w:val="24"/>
        </w:rPr>
        <w:t>e therefore</w:t>
      </w:r>
      <w:r w:rsidR="008E50C8" w:rsidRPr="0092705F">
        <w:rPr>
          <w:rStyle w:val="Emphasis"/>
          <w:rFonts w:ascii="Arial" w:hAnsi="Arial" w:cs="Arial"/>
          <w:i w:val="0"/>
          <w:sz w:val="24"/>
          <w:szCs w:val="24"/>
        </w:rPr>
        <w:t xml:space="preserve"> provides a </w:t>
      </w:r>
      <w:r w:rsidR="00CA4055" w:rsidRPr="0092705F">
        <w:rPr>
          <w:rStyle w:val="Emphasis"/>
          <w:rFonts w:ascii="Arial" w:hAnsi="Arial" w:cs="Arial"/>
          <w:i w:val="0"/>
          <w:sz w:val="24"/>
          <w:szCs w:val="24"/>
        </w:rPr>
        <w:t xml:space="preserve">timely and </w:t>
      </w:r>
      <w:r w:rsidR="008E50C8" w:rsidRPr="0092705F">
        <w:rPr>
          <w:rStyle w:val="Emphasis"/>
          <w:rFonts w:ascii="Arial" w:hAnsi="Arial" w:cs="Arial"/>
          <w:i w:val="0"/>
          <w:sz w:val="24"/>
          <w:szCs w:val="24"/>
        </w:rPr>
        <w:t xml:space="preserve">critical </w:t>
      </w:r>
      <w:r w:rsidR="00FB3E1E">
        <w:rPr>
          <w:rStyle w:val="Emphasis"/>
          <w:rFonts w:ascii="Arial" w:hAnsi="Arial" w:cs="Arial"/>
          <w:i w:val="0"/>
          <w:sz w:val="24"/>
          <w:szCs w:val="24"/>
        </w:rPr>
        <w:t xml:space="preserve">contribution to </w:t>
      </w:r>
      <w:r w:rsidR="00056BA7" w:rsidRPr="0092705F">
        <w:rPr>
          <w:rStyle w:val="Emphasis"/>
          <w:rFonts w:ascii="Arial" w:hAnsi="Arial" w:cs="Arial"/>
          <w:i w:val="0"/>
          <w:sz w:val="24"/>
          <w:szCs w:val="24"/>
        </w:rPr>
        <w:t xml:space="preserve">this field </w:t>
      </w:r>
      <w:r w:rsidR="008E50C8" w:rsidRPr="0092705F">
        <w:rPr>
          <w:rStyle w:val="Emphasis"/>
          <w:rFonts w:ascii="Arial" w:hAnsi="Arial" w:cs="Arial"/>
          <w:i w:val="0"/>
          <w:sz w:val="24"/>
          <w:szCs w:val="24"/>
        </w:rPr>
        <w:t xml:space="preserve">by, for the first time, </w:t>
      </w:r>
      <w:r w:rsidRPr="0092705F">
        <w:rPr>
          <w:rStyle w:val="Emphasis"/>
          <w:rFonts w:ascii="Arial" w:hAnsi="Arial" w:cs="Arial"/>
          <w:i w:val="0"/>
          <w:sz w:val="24"/>
          <w:szCs w:val="24"/>
        </w:rPr>
        <w:t>examin</w:t>
      </w:r>
      <w:r w:rsidR="008E50C8" w:rsidRPr="0092705F">
        <w:rPr>
          <w:rStyle w:val="Emphasis"/>
          <w:rFonts w:ascii="Arial" w:hAnsi="Arial" w:cs="Arial"/>
          <w:i w:val="0"/>
          <w:sz w:val="24"/>
          <w:szCs w:val="24"/>
        </w:rPr>
        <w:t>ing FIFA</w:t>
      </w:r>
      <w:r w:rsidR="00DA1C22" w:rsidRPr="0092705F">
        <w:rPr>
          <w:rStyle w:val="Emphasis"/>
          <w:rFonts w:ascii="Arial" w:hAnsi="Arial" w:cs="Arial"/>
          <w:i w:val="0"/>
          <w:sz w:val="24"/>
          <w:szCs w:val="24"/>
        </w:rPr>
        <w:t>’s</w:t>
      </w:r>
      <w:r w:rsidR="008E50C8" w:rsidRPr="0092705F">
        <w:rPr>
          <w:rStyle w:val="Emphasis"/>
          <w:rFonts w:ascii="Arial" w:hAnsi="Arial" w:cs="Arial"/>
          <w:i w:val="0"/>
          <w:sz w:val="24"/>
          <w:szCs w:val="24"/>
        </w:rPr>
        <w:t xml:space="preserve"> </w:t>
      </w:r>
      <w:r w:rsidR="00CA4055" w:rsidRPr="0092705F">
        <w:rPr>
          <w:rStyle w:val="Emphasis"/>
          <w:rFonts w:ascii="Arial" w:hAnsi="Arial" w:cs="Arial"/>
          <w:i w:val="0"/>
          <w:sz w:val="24"/>
          <w:szCs w:val="24"/>
        </w:rPr>
        <w:t xml:space="preserve">RSTP and RWI </w:t>
      </w:r>
      <w:r w:rsidR="008E50C8" w:rsidRPr="0092705F">
        <w:rPr>
          <w:rStyle w:val="Emphasis"/>
          <w:rFonts w:ascii="Arial" w:hAnsi="Arial" w:cs="Arial"/>
          <w:i w:val="0"/>
          <w:sz w:val="24"/>
          <w:szCs w:val="24"/>
        </w:rPr>
        <w:t>in relation to</w:t>
      </w:r>
      <w:r w:rsidR="00DA1C22" w:rsidRPr="0092705F">
        <w:rPr>
          <w:rStyle w:val="Emphasis"/>
          <w:rFonts w:ascii="Arial" w:hAnsi="Arial" w:cs="Arial"/>
          <w:i w:val="0"/>
          <w:sz w:val="24"/>
          <w:szCs w:val="24"/>
        </w:rPr>
        <w:t xml:space="preserve"> </w:t>
      </w:r>
      <w:r w:rsidR="00100F44" w:rsidRPr="0092705F">
        <w:rPr>
          <w:rStyle w:val="Emphasis"/>
          <w:rFonts w:ascii="Arial" w:hAnsi="Arial" w:cs="Arial"/>
          <w:i w:val="0"/>
          <w:sz w:val="24"/>
          <w:szCs w:val="24"/>
        </w:rPr>
        <w:t xml:space="preserve">an </w:t>
      </w:r>
      <w:r w:rsidR="00993E6B">
        <w:rPr>
          <w:rStyle w:val="Emphasis"/>
          <w:rFonts w:ascii="Arial" w:hAnsi="Arial" w:cs="Arial"/>
          <w:i w:val="0"/>
          <w:sz w:val="24"/>
          <w:szCs w:val="24"/>
        </w:rPr>
        <w:t xml:space="preserve">internationally </w:t>
      </w:r>
      <w:r w:rsidR="00993E6B" w:rsidRPr="00993E6B">
        <w:rPr>
          <w:rStyle w:val="Emphasis"/>
          <w:rFonts w:ascii="Arial" w:hAnsi="Arial" w:cs="Arial"/>
          <w:b/>
          <w:bCs/>
          <w:i w:val="0"/>
          <w:color w:val="FF0000"/>
          <w:sz w:val="24"/>
          <w:szCs w:val="24"/>
        </w:rPr>
        <w:t>recogni</w:t>
      </w:r>
      <w:r w:rsidR="00993E6B">
        <w:rPr>
          <w:rStyle w:val="Emphasis"/>
          <w:rFonts w:ascii="Arial" w:hAnsi="Arial" w:cs="Arial"/>
          <w:b/>
          <w:bCs/>
          <w:i w:val="0"/>
          <w:color w:val="FF0000"/>
          <w:sz w:val="24"/>
          <w:szCs w:val="24"/>
        </w:rPr>
        <w:t>s</w:t>
      </w:r>
      <w:r w:rsidR="00DA1C22" w:rsidRPr="00993E6B">
        <w:rPr>
          <w:rStyle w:val="Emphasis"/>
          <w:rFonts w:ascii="Arial" w:hAnsi="Arial" w:cs="Arial"/>
          <w:b/>
          <w:bCs/>
          <w:i w:val="0"/>
          <w:color w:val="FF0000"/>
          <w:sz w:val="24"/>
          <w:szCs w:val="24"/>
        </w:rPr>
        <w:t>ed</w:t>
      </w:r>
      <w:r w:rsidR="00DA1C22" w:rsidRPr="0092705F">
        <w:rPr>
          <w:rStyle w:val="Emphasis"/>
          <w:rFonts w:ascii="Arial" w:hAnsi="Arial" w:cs="Arial"/>
          <w:i w:val="0"/>
          <w:sz w:val="24"/>
          <w:szCs w:val="24"/>
        </w:rPr>
        <w:t xml:space="preserve"> framework </w:t>
      </w:r>
      <w:r w:rsidR="0022457E" w:rsidRPr="0092705F">
        <w:rPr>
          <w:rStyle w:val="Emphasis"/>
          <w:rFonts w:ascii="Arial" w:hAnsi="Arial" w:cs="Arial"/>
          <w:i w:val="0"/>
          <w:sz w:val="24"/>
          <w:szCs w:val="24"/>
        </w:rPr>
        <w:t>concerned with upholding</w:t>
      </w:r>
      <w:r w:rsidR="00A01671">
        <w:rPr>
          <w:rStyle w:val="Emphasis"/>
          <w:rFonts w:ascii="Arial" w:hAnsi="Arial" w:cs="Arial"/>
          <w:i w:val="0"/>
          <w:sz w:val="24"/>
          <w:szCs w:val="24"/>
        </w:rPr>
        <w:t>,</w:t>
      </w:r>
      <w:r w:rsidR="0022457E" w:rsidRPr="0092705F">
        <w:rPr>
          <w:rStyle w:val="Emphasis"/>
          <w:rFonts w:ascii="Arial" w:hAnsi="Arial" w:cs="Arial"/>
          <w:i w:val="0"/>
          <w:sz w:val="24"/>
          <w:szCs w:val="24"/>
        </w:rPr>
        <w:t xml:space="preserve"> protecting</w:t>
      </w:r>
      <w:r w:rsidR="00DA1C22" w:rsidRPr="0092705F">
        <w:rPr>
          <w:rStyle w:val="Emphasis"/>
          <w:rFonts w:ascii="Arial" w:hAnsi="Arial" w:cs="Arial"/>
          <w:i w:val="0"/>
          <w:sz w:val="24"/>
          <w:szCs w:val="24"/>
        </w:rPr>
        <w:t xml:space="preserve"> </w:t>
      </w:r>
      <w:r w:rsidR="00A01671">
        <w:rPr>
          <w:rStyle w:val="Emphasis"/>
          <w:rFonts w:ascii="Arial" w:hAnsi="Arial" w:cs="Arial"/>
          <w:i w:val="0"/>
          <w:sz w:val="24"/>
          <w:szCs w:val="24"/>
        </w:rPr>
        <w:t xml:space="preserve">and realising </w:t>
      </w:r>
      <w:r w:rsidR="00DA1C22" w:rsidRPr="0092705F">
        <w:rPr>
          <w:rStyle w:val="Emphasis"/>
          <w:rFonts w:ascii="Arial" w:hAnsi="Arial" w:cs="Arial"/>
          <w:i w:val="0"/>
          <w:sz w:val="24"/>
          <w:szCs w:val="24"/>
        </w:rPr>
        <w:t xml:space="preserve">children’s rights, </w:t>
      </w:r>
      <w:r w:rsidR="00CA4055" w:rsidRPr="0092705F">
        <w:rPr>
          <w:rStyle w:val="Emphasis"/>
          <w:rFonts w:ascii="Arial" w:hAnsi="Arial" w:cs="Arial"/>
          <w:i w:val="0"/>
          <w:sz w:val="24"/>
          <w:szCs w:val="24"/>
        </w:rPr>
        <w:t xml:space="preserve">that is </w:t>
      </w:r>
      <w:r w:rsidR="008E50C8" w:rsidRPr="0092705F">
        <w:rPr>
          <w:rStyle w:val="Emphasis"/>
          <w:rFonts w:ascii="Arial" w:hAnsi="Arial" w:cs="Arial"/>
          <w:i w:val="0"/>
          <w:sz w:val="24"/>
          <w:szCs w:val="24"/>
        </w:rPr>
        <w:t>the United Nations Conventions on the Rights of the Child (UNCRC)</w:t>
      </w:r>
      <w:r w:rsidRPr="0092705F">
        <w:rPr>
          <w:rStyle w:val="Emphasis"/>
          <w:rFonts w:ascii="Arial" w:hAnsi="Arial" w:cs="Arial"/>
          <w:i w:val="0"/>
          <w:sz w:val="24"/>
          <w:szCs w:val="24"/>
        </w:rPr>
        <w:t xml:space="preserve">. </w:t>
      </w:r>
      <w:r w:rsidR="00100F44" w:rsidRPr="0092705F">
        <w:rPr>
          <w:rStyle w:val="Emphasis"/>
          <w:rFonts w:ascii="Arial" w:hAnsi="Arial" w:cs="Arial"/>
          <w:i w:val="0"/>
          <w:sz w:val="24"/>
          <w:szCs w:val="24"/>
        </w:rPr>
        <w:t>The UNCRC is the most successful rights treaty in existence</w:t>
      </w:r>
      <w:r w:rsidR="00A66573" w:rsidRPr="0092705F">
        <w:rPr>
          <w:rStyle w:val="Emphasis"/>
          <w:rFonts w:ascii="Arial" w:hAnsi="Arial" w:cs="Arial"/>
          <w:i w:val="0"/>
          <w:sz w:val="24"/>
          <w:szCs w:val="24"/>
        </w:rPr>
        <w:t xml:space="preserve"> </w:t>
      </w:r>
      <w:r w:rsidR="00212D1F" w:rsidRPr="0092705F">
        <w:rPr>
          <w:rStyle w:val="Emphasis"/>
          <w:rFonts w:ascii="Arial" w:hAnsi="Arial" w:cs="Arial"/>
          <w:i w:val="0"/>
          <w:sz w:val="24"/>
          <w:szCs w:val="24"/>
        </w:rPr>
        <w:t>because</w:t>
      </w:r>
      <w:r w:rsidR="00CA4055" w:rsidRPr="0092705F">
        <w:rPr>
          <w:rStyle w:val="Emphasis"/>
          <w:rFonts w:ascii="Arial" w:hAnsi="Arial" w:cs="Arial"/>
          <w:i w:val="0"/>
          <w:sz w:val="24"/>
          <w:szCs w:val="24"/>
        </w:rPr>
        <w:t xml:space="preserve"> i</w:t>
      </w:r>
      <w:r w:rsidR="0073005C" w:rsidRPr="0092705F">
        <w:rPr>
          <w:rStyle w:val="Emphasis"/>
          <w:rFonts w:ascii="Arial" w:hAnsi="Arial" w:cs="Arial"/>
          <w:i w:val="0"/>
          <w:sz w:val="24"/>
          <w:szCs w:val="24"/>
        </w:rPr>
        <w:t xml:space="preserve">t is </w:t>
      </w:r>
      <w:r w:rsidR="00100F44" w:rsidRPr="0092705F">
        <w:rPr>
          <w:rStyle w:val="Emphasis"/>
          <w:rFonts w:ascii="Arial" w:hAnsi="Arial" w:cs="Arial"/>
          <w:i w:val="0"/>
          <w:sz w:val="24"/>
          <w:szCs w:val="24"/>
        </w:rPr>
        <w:t>signed by every country in the world and ratified by all except the United States</w:t>
      </w:r>
      <w:r w:rsidR="003854B6" w:rsidRPr="0092705F">
        <w:rPr>
          <w:rStyle w:val="Emphasis"/>
          <w:rFonts w:ascii="Arial" w:hAnsi="Arial" w:cs="Arial"/>
          <w:i w:val="0"/>
          <w:sz w:val="24"/>
          <w:szCs w:val="24"/>
        </w:rPr>
        <w:t>. Hence</w:t>
      </w:r>
      <w:r w:rsidR="00BD1578">
        <w:rPr>
          <w:rStyle w:val="Emphasis"/>
          <w:rFonts w:ascii="Arial" w:hAnsi="Arial" w:cs="Arial"/>
          <w:b/>
          <w:bCs/>
          <w:i w:val="0"/>
          <w:color w:val="FF0000"/>
          <w:sz w:val="24"/>
          <w:szCs w:val="24"/>
        </w:rPr>
        <w:t>,</w:t>
      </w:r>
      <w:r w:rsidR="00627805" w:rsidRPr="0092705F">
        <w:rPr>
          <w:rStyle w:val="Emphasis"/>
          <w:rFonts w:ascii="Arial" w:hAnsi="Arial" w:cs="Arial"/>
          <w:i w:val="0"/>
          <w:sz w:val="24"/>
          <w:szCs w:val="24"/>
        </w:rPr>
        <w:t xml:space="preserve"> </w:t>
      </w:r>
      <w:r w:rsidR="003854B6" w:rsidRPr="0092705F">
        <w:rPr>
          <w:rStyle w:val="Emphasis"/>
          <w:rFonts w:ascii="Arial" w:hAnsi="Arial" w:cs="Arial"/>
          <w:i w:val="0"/>
          <w:sz w:val="24"/>
          <w:szCs w:val="24"/>
        </w:rPr>
        <w:t xml:space="preserve">the Convention </w:t>
      </w:r>
      <w:r w:rsidR="00212D1F" w:rsidRPr="0092705F">
        <w:rPr>
          <w:rStyle w:val="Emphasis"/>
          <w:rFonts w:ascii="Arial" w:hAnsi="Arial" w:cs="Arial"/>
          <w:i w:val="0"/>
          <w:sz w:val="24"/>
          <w:szCs w:val="24"/>
        </w:rPr>
        <w:t>represents globally</w:t>
      </w:r>
      <w:r w:rsidR="00100F44" w:rsidRPr="0092705F">
        <w:rPr>
          <w:rStyle w:val="Emphasis"/>
          <w:rFonts w:ascii="Arial" w:hAnsi="Arial" w:cs="Arial"/>
          <w:i w:val="0"/>
          <w:sz w:val="24"/>
          <w:szCs w:val="24"/>
        </w:rPr>
        <w:t xml:space="preserve"> accepted </w:t>
      </w:r>
      <w:r w:rsidR="00627805" w:rsidRPr="0092705F">
        <w:rPr>
          <w:rStyle w:val="Emphasis"/>
          <w:rFonts w:ascii="Arial" w:hAnsi="Arial" w:cs="Arial"/>
          <w:i w:val="0"/>
          <w:sz w:val="24"/>
          <w:szCs w:val="24"/>
        </w:rPr>
        <w:t xml:space="preserve">norms and </w:t>
      </w:r>
      <w:r w:rsidR="00100F44" w:rsidRPr="0092705F">
        <w:rPr>
          <w:rStyle w:val="Emphasis"/>
          <w:rFonts w:ascii="Arial" w:hAnsi="Arial" w:cs="Arial"/>
          <w:i w:val="0"/>
          <w:sz w:val="24"/>
          <w:szCs w:val="24"/>
        </w:rPr>
        <w:t>standards of children’s rights</w:t>
      </w:r>
      <w:r w:rsidR="00627805" w:rsidRPr="0092705F">
        <w:rPr>
          <w:rStyle w:val="Emphasis"/>
          <w:rFonts w:ascii="Arial" w:hAnsi="Arial" w:cs="Arial"/>
          <w:i w:val="0"/>
          <w:sz w:val="24"/>
          <w:szCs w:val="24"/>
        </w:rPr>
        <w:t xml:space="preserve"> (David</w:t>
      </w:r>
      <w:r w:rsidR="005B63A0">
        <w:rPr>
          <w:rStyle w:val="Emphasis"/>
          <w:rFonts w:ascii="Arial" w:hAnsi="Arial" w:cs="Arial"/>
          <w:i w:val="0"/>
          <w:sz w:val="24"/>
          <w:szCs w:val="24"/>
        </w:rPr>
        <w:t>,</w:t>
      </w:r>
      <w:r w:rsidR="00627805" w:rsidRPr="0092705F">
        <w:rPr>
          <w:rStyle w:val="Emphasis"/>
          <w:rFonts w:ascii="Arial" w:hAnsi="Arial" w:cs="Arial"/>
          <w:i w:val="0"/>
          <w:sz w:val="24"/>
          <w:szCs w:val="24"/>
        </w:rPr>
        <w:t xml:space="preserve"> 2005)</w:t>
      </w:r>
      <w:r w:rsidR="00100F44" w:rsidRPr="0092705F">
        <w:rPr>
          <w:rStyle w:val="Emphasis"/>
          <w:rFonts w:ascii="Arial" w:hAnsi="Arial" w:cs="Arial"/>
          <w:i w:val="0"/>
          <w:sz w:val="24"/>
          <w:szCs w:val="24"/>
        </w:rPr>
        <w:t xml:space="preserve">. </w:t>
      </w:r>
      <w:r w:rsidR="008D5560" w:rsidRPr="0092705F">
        <w:rPr>
          <w:rFonts w:ascii="Arial" w:hAnsi="Arial" w:cs="Arial"/>
          <w:iCs/>
          <w:sz w:val="24"/>
          <w:szCs w:val="24"/>
        </w:rPr>
        <w:t xml:space="preserve">Whilst </w:t>
      </w:r>
      <w:r w:rsidR="00396308" w:rsidRPr="0092705F">
        <w:rPr>
          <w:rFonts w:ascii="Arial" w:hAnsi="Arial" w:cs="Arial"/>
          <w:iCs/>
          <w:sz w:val="24"/>
          <w:szCs w:val="24"/>
        </w:rPr>
        <w:t>state parties are the addressees of the UNCRC, its principles are now enshrined in global legal systems</w:t>
      </w:r>
      <w:r w:rsidR="006F7A6C">
        <w:rPr>
          <w:rFonts w:ascii="Arial" w:hAnsi="Arial" w:cs="Arial"/>
          <w:iCs/>
          <w:sz w:val="24"/>
          <w:szCs w:val="24"/>
        </w:rPr>
        <w:t xml:space="preserve">. </w:t>
      </w:r>
      <w:r w:rsidR="00396308" w:rsidRPr="0092705F">
        <w:rPr>
          <w:rFonts w:ascii="Arial" w:hAnsi="Arial" w:cs="Arial"/>
          <w:iCs/>
          <w:sz w:val="24"/>
          <w:szCs w:val="24"/>
        </w:rPr>
        <w:t xml:space="preserve">As such, a UNCRC-informed approach places obligation on a range of ‘duty bearers’ who ‘have an active role to play in ensuring that the rights of the young people in their care are </w:t>
      </w:r>
      <w:r w:rsidR="00396308" w:rsidRPr="0092705F">
        <w:rPr>
          <w:rFonts w:ascii="Arial" w:hAnsi="Arial" w:cs="Arial"/>
          <w:iCs/>
          <w:sz w:val="24"/>
          <w:szCs w:val="24"/>
        </w:rPr>
        <w:lastRenderedPageBreak/>
        <w:t xml:space="preserve">secured’ (Shrestha </w:t>
      </w:r>
      <w:r w:rsidR="005B63A0">
        <w:rPr>
          <w:rFonts w:ascii="Arial" w:hAnsi="Arial" w:cs="Arial"/>
          <w:iCs/>
          <w:sz w:val="24"/>
          <w:szCs w:val="24"/>
        </w:rPr>
        <w:t>and</w:t>
      </w:r>
      <w:r w:rsidR="00396308" w:rsidRPr="0092705F">
        <w:rPr>
          <w:rFonts w:ascii="Arial" w:hAnsi="Arial" w:cs="Arial"/>
          <w:iCs/>
          <w:sz w:val="24"/>
          <w:szCs w:val="24"/>
        </w:rPr>
        <w:t xml:space="preserve"> Giron</w:t>
      </w:r>
      <w:r w:rsidR="005B63A0">
        <w:rPr>
          <w:rFonts w:ascii="Arial" w:hAnsi="Arial" w:cs="Arial"/>
          <w:iCs/>
          <w:sz w:val="24"/>
          <w:szCs w:val="24"/>
        </w:rPr>
        <w:t xml:space="preserve">, </w:t>
      </w:r>
      <w:r w:rsidR="00396308" w:rsidRPr="0092705F">
        <w:rPr>
          <w:rFonts w:ascii="Arial" w:hAnsi="Arial" w:cs="Arial"/>
          <w:iCs/>
          <w:sz w:val="24"/>
          <w:szCs w:val="24"/>
        </w:rPr>
        <w:t>2006</w:t>
      </w:r>
      <w:r w:rsidR="005B63A0">
        <w:rPr>
          <w:rFonts w:ascii="Arial" w:hAnsi="Arial" w:cs="Arial"/>
          <w:iCs/>
          <w:sz w:val="24"/>
          <w:szCs w:val="24"/>
        </w:rPr>
        <w:t>:</w:t>
      </w:r>
      <w:r w:rsidR="00396308" w:rsidRPr="0092705F">
        <w:rPr>
          <w:rFonts w:ascii="Arial" w:hAnsi="Arial" w:cs="Arial"/>
          <w:iCs/>
          <w:sz w:val="24"/>
          <w:szCs w:val="24"/>
        </w:rPr>
        <w:t xml:space="preserve"> 8). These</w:t>
      </w:r>
      <w:r w:rsidR="001D3469">
        <w:rPr>
          <w:rFonts w:ascii="Arial" w:hAnsi="Arial" w:cs="Arial"/>
          <w:iCs/>
          <w:sz w:val="24"/>
          <w:szCs w:val="24"/>
        </w:rPr>
        <w:t xml:space="preserve"> duty-bearers</w:t>
      </w:r>
      <w:r w:rsidR="00396308" w:rsidRPr="0092705F">
        <w:rPr>
          <w:rFonts w:ascii="Arial" w:hAnsi="Arial" w:cs="Arial"/>
          <w:iCs/>
          <w:sz w:val="24"/>
          <w:szCs w:val="24"/>
        </w:rPr>
        <w:t xml:space="preserve"> can include public and private bodies</w:t>
      </w:r>
      <w:r w:rsidR="0030135D" w:rsidRPr="0092705F">
        <w:rPr>
          <w:rFonts w:ascii="Arial" w:hAnsi="Arial" w:cs="Arial"/>
          <w:iCs/>
          <w:sz w:val="24"/>
          <w:szCs w:val="24"/>
        </w:rPr>
        <w:t xml:space="preserve"> including sports governing bodies</w:t>
      </w:r>
      <w:r w:rsidR="00396308" w:rsidRPr="0092705F">
        <w:rPr>
          <w:rFonts w:ascii="Arial" w:hAnsi="Arial" w:cs="Arial"/>
          <w:iCs/>
          <w:sz w:val="24"/>
          <w:szCs w:val="24"/>
        </w:rPr>
        <w:t>, charities and NGOs, as well as individuals</w:t>
      </w:r>
      <w:r w:rsidR="00B55825" w:rsidRPr="0092705F">
        <w:rPr>
          <w:rFonts w:ascii="Arial" w:hAnsi="Arial" w:cs="Arial"/>
          <w:iCs/>
          <w:sz w:val="24"/>
          <w:szCs w:val="24"/>
        </w:rPr>
        <w:t xml:space="preserve"> (Clapham</w:t>
      </w:r>
      <w:r w:rsidR="005B63A0">
        <w:rPr>
          <w:rFonts w:ascii="Arial" w:hAnsi="Arial" w:cs="Arial"/>
          <w:iCs/>
          <w:sz w:val="24"/>
          <w:szCs w:val="24"/>
        </w:rPr>
        <w:t xml:space="preserve">, </w:t>
      </w:r>
      <w:r w:rsidR="00B55825" w:rsidRPr="0092705F">
        <w:rPr>
          <w:rFonts w:ascii="Arial" w:hAnsi="Arial" w:cs="Arial"/>
          <w:iCs/>
          <w:sz w:val="24"/>
          <w:szCs w:val="24"/>
        </w:rPr>
        <w:t>1993)</w:t>
      </w:r>
      <w:r w:rsidR="00627805" w:rsidRPr="0092705F">
        <w:rPr>
          <w:rFonts w:ascii="Arial" w:hAnsi="Arial" w:cs="Arial"/>
          <w:iCs/>
          <w:sz w:val="24"/>
          <w:szCs w:val="24"/>
        </w:rPr>
        <w:t>.</w:t>
      </w:r>
      <w:r w:rsidR="0030135D" w:rsidRPr="0092705F">
        <w:rPr>
          <w:rFonts w:ascii="Arial" w:hAnsi="Arial" w:cs="Arial"/>
          <w:b/>
          <w:bCs/>
          <w:iCs/>
          <w:sz w:val="24"/>
          <w:szCs w:val="24"/>
        </w:rPr>
        <w:t xml:space="preserve"> </w:t>
      </w:r>
      <w:r w:rsidR="00396308" w:rsidRPr="0092705F">
        <w:rPr>
          <w:rFonts w:ascii="Arial" w:hAnsi="Arial" w:cs="Arial"/>
          <w:iCs/>
          <w:sz w:val="24"/>
          <w:szCs w:val="24"/>
        </w:rPr>
        <w:t xml:space="preserve">Therefore, as well as outlining the scope and content of rights, the UNCRC is a useful tool for assessing the effectiveness of laws, regulations and policies in upholding the rights of the child because it allows for an examination of the interactions between the child and </w:t>
      </w:r>
      <w:r w:rsidR="001D3469">
        <w:rPr>
          <w:rFonts w:ascii="Arial" w:hAnsi="Arial" w:cs="Arial"/>
          <w:iCs/>
          <w:sz w:val="24"/>
          <w:szCs w:val="24"/>
        </w:rPr>
        <w:t xml:space="preserve">a </w:t>
      </w:r>
      <w:r w:rsidR="00396308" w:rsidRPr="0092705F">
        <w:rPr>
          <w:rFonts w:ascii="Arial" w:hAnsi="Arial" w:cs="Arial"/>
          <w:iCs/>
          <w:sz w:val="24"/>
          <w:szCs w:val="24"/>
        </w:rPr>
        <w:t>range of actors within society (Kilkelly</w:t>
      </w:r>
      <w:r w:rsidR="005B63A0">
        <w:rPr>
          <w:rFonts w:ascii="Arial" w:hAnsi="Arial" w:cs="Arial"/>
          <w:iCs/>
          <w:sz w:val="24"/>
          <w:szCs w:val="24"/>
        </w:rPr>
        <w:t>,</w:t>
      </w:r>
      <w:r w:rsidR="00396308" w:rsidRPr="0092705F">
        <w:rPr>
          <w:rFonts w:ascii="Arial" w:hAnsi="Arial" w:cs="Arial"/>
          <w:iCs/>
          <w:sz w:val="24"/>
          <w:szCs w:val="24"/>
        </w:rPr>
        <w:t xml:space="preserve"> 2006).</w:t>
      </w:r>
    </w:p>
    <w:p w14:paraId="606E2E48" w14:textId="103EE009" w:rsidR="00C36BE5" w:rsidRPr="0092705F" w:rsidRDefault="00C00E08"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 xml:space="preserve">By </w:t>
      </w:r>
      <w:r w:rsidR="0022457E" w:rsidRPr="0092705F">
        <w:rPr>
          <w:rStyle w:val="Emphasis"/>
          <w:rFonts w:ascii="Arial" w:hAnsi="Arial" w:cs="Arial"/>
          <w:i w:val="0"/>
          <w:sz w:val="24"/>
          <w:szCs w:val="24"/>
        </w:rPr>
        <w:t xml:space="preserve">bringing </w:t>
      </w:r>
      <w:r w:rsidR="003710F5" w:rsidRPr="0092705F">
        <w:rPr>
          <w:rStyle w:val="Emphasis"/>
          <w:rFonts w:ascii="Arial" w:hAnsi="Arial" w:cs="Arial"/>
          <w:i w:val="0"/>
          <w:sz w:val="24"/>
          <w:szCs w:val="24"/>
        </w:rPr>
        <w:t>the</w:t>
      </w:r>
      <w:r w:rsidR="00CA4055" w:rsidRPr="0092705F">
        <w:rPr>
          <w:rStyle w:val="Emphasis"/>
          <w:rFonts w:ascii="Arial" w:hAnsi="Arial" w:cs="Arial"/>
          <w:i w:val="0"/>
          <w:sz w:val="24"/>
          <w:szCs w:val="24"/>
        </w:rPr>
        <w:t xml:space="preserve"> </w:t>
      </w:r>
      <w:r w:rsidR="00E44A1C" w:rsidRPr="0092705F">
        <w:rPr>
          <w:rStyle w:val="Emphasis"/>
          <w:rFonts w:ascii="Arial" w:hAnsi="Arial" w:cs="Arial"/>
          <w:i w:val="0"/>
          <w:sz w:val="24"/>
          <w:szCs w:val="24"/>
        </w:rPr>
        <w:t xml:space="preserve">FIFA </w:t>
      </w:r>
      <w:r w:rsidR="003273DC" w:rsidRPr="0092705F">
        <w:rPr>
          <w:rStyle w:val="Emphasis"/>
          <w:rFonts w:ascii="Arial" w:hAnsi="Arial" w:cs="Arial"/>
          <w:i w:val="0"/>
          <w:sz w:val="24"/>
          <w:szCs w:val="24"/>
        </w:rPr>
        <w:t>RSTP and RWI</w:t>
      </w:r>
      <w:r w:rsidR="0022457E" w:rsidRPr="0092705F">
        <w:rPr>
          <w:rStyle w:val="Emphasis"/>
          <w:rFonts w:ascii="Arial" w:hAnsi="Arial" w:cs="Arial"/>
          <w:i w:val="0"/>
          <w:sz w:val="24"/>
          <w:szCs w:val="24"/>
        </w:rPr>
        <w:t xml:space="preserve"> into </w:t>
      </w:r>
      <w:r w:rsidR="00FC491D">
        <w:rPr>
          <w:rStyle w:val="Emphasis"/>
          <w:rFonts w:ascii="Arial" w:hAnsi="Arial" w:cs="Arial"/>
          <w:b/>
          <w:bCs/>
          <w:i w:val="0"/>
          <w:color w:val="FF0000"/>
          <w:sz w:val="24"/>
          <w:szCs w:val="24"/>
        </w:rPr>
        <w:t xml:space="preserve">a </w:t>
      </w:r>
      <w:r w:rsidR="0022457E" w:rsidRPr="0092705F">
        <w:rPr>
          <w:rStyle w:val="Emphasis"/>
          <w:rFonts w:ascii="Arial" w:hAnsi="Arial" w:cs="Arial"/>
          <w:i w:val="0"/>
          <w:sz w:val="24"/>
          <w:szCs w:val="24"/>
        </w:rPr>
        <w:t>conversation with the UNCRC</w:t>
      </w:r>
      <w:r w:rsidR="0064085A" w:rsidRPr="0092705F">
        <w:rPr>
          <w:rStyle w:val="Emphasis"/>
          <w:rFonts w:ascii="Arial" w:hAnsi="Arial" w:cs="Arial"/>
          <w:i w:val="0"/>
          <w:sz w:val="24"/>
          <w:szCs w:val="24"/>
        </w:rPr>
        <w:t xml:space="preserve">, </w:t>
      </w:r>
      <w:r w:rsidR="008E50C8" w:rsidRPr="0092705F">
        <w:rPr>
          <w:rStyle w:val="Emphasis"/>
          <w:rFonts w:ascii="Arial" w:hAnsi="Arial" w:cs="Arial"/>
          <w:i w:val="0"/>
          <w:sz w:val="24"/>
          <w:szCs w:val="24"/>
        </w:rPr>
        <w:t>th</w:t>
      </w:r>
      <w:r w:rsidR="00BC64DC">
        <w:rPr>
          <w:rStyle w:val="Emphasis"/>
          <w:rFonts w:ascii="Arial" w:hAnsi="Arial" w:cs="Arial"/>
          <w:i w:val="0"/>
          <w:sz w:val="24"/>
          <w:szCs w:val="24"/>
        </w:rPr>
        <w:t>is</w:t>
      </w:r>
      <w:r w:rsidR="008E50C8" w:rsidRPr="0092705F">
        <w:rPr>
          <w:rStyle w:val="Emphasis"/>
          <w:rFonts w:ascii="Arial" w:hAnsi="Arial" w:cs="Arial"/>
          <w:i w:val="0"/>
          <w:sz w:val="24"/>
          <w:szCs w:val="24"/>
        </w:rPr>
        <w:t xml:space="preserve"> article</w:t>
      </w:r>
      <w:r w:rsidR="0064085A" w:rsidRPr="0092705F">
        <w:rPr>
          <w:rStyle w:val="Emphasis"/>
          <w:rFonts w:ascii="Arial" w:hAnsi="Arial" w:cs="Arial"/>
          <w:i w:val="0"/>
          <w:sz w:val="24"/>
          <w:szCs w:val="24"/>
        </w:rPr>
        <w:t xml:space="preserve"> identifies </w:t>
      </w:r>
      <w:r w:rsidR="0019011E" w:rsidRPr="0092705F">
        <w:rPr>
          <w:rStyle w:val="Emphasis"/>
          <w:rFonts w:ascii="Arial" w:hAnsi="Arial" w:cs="Arial"/>
          <w:i w:val="0"/>
          <w:sz w:val="24"/>
          <w:szCs w:val="24"/>
        </w:rPr>
        <w:t xml:space="preserve">alignments </w:t>
      </w:r>
      <w:r w:rsidR="0064085A" w:rsidRPr="0092705F">
        <w:rPr>
          <w:rStyle w:val="Emphasis"/>
          <w:rFonts w:ascii="Arial" w:hAnsi="Arial" w:cs="Arial"/>
          <w:i w:val="0"/>
          <w:sz w:val="24"/>
          <w:szCs w:val="24"/>
        </w:rPr>
        <w:t xml:space="preserve">and tensions between </w:t>
      </w:r>
      <w:r w:rsidR="00100F44" w:rsidRPr="0092705F">
        <w:rPr>
          <w:rStyle w:val="Emphasis"/>
          <w:rFonts w:ascii="Arial" w:hAnsi="Arial" w:cs="Arial"/>
          <w:i w:val="0"/>
          <w:sz w:val="24"/>
          <w:szCs w:val="24"/>
        </w:rPr>
        <w:t xml:space="preserve">current </w:t>
      </w:r>
      <w:r w:rsidR="0064085A" w:rsidRPr="0092705F">
        <w:rPr>
          <w:rStyle w:val="Emphasis"/>
          <w:rFonts w:ascii="Arial" w:hAnsi="Arial" w:cs="Arial"/>
          <w:i w:val="0"/>
          <w:sz w:val="24"/>
          <w:szCs w:val="24"/>
        </w:rPr>
        <w:t>regulation</w:t>
      </w:r>
      <w:r w:rsidR="00100F44" w:rsidRPr="0092705F">
        <w:rPr>
          <w:rStyle w:val="Emphasis"/>
          <w:rFonts w:ascii="Arial" w:hAnsi="Arial" w:cs="Arial"/>
          <w:i w:val="0"/>
          <w:sz w:val="24"/>
          <w:szCs w:val="24"/>
        </w:rPr>
        <w:t>s</w:t>
      </w:r>
      <w:r w:rsidR="0064085A" w:rsidRPr="0092705F">
        <w:rPr>
          <w:rStyle w:val="Emphasis"/>
          <w:rFonts w:ascii="Arial" w:hAnsi="Arial" w:cs="Arial"/>
          <w:i w:val="0"/>
          <w:sz w:val="24"/>
          <w:szCs w:val="24"/>
        </w:rPr>
        <w:t xml:space="preserve"> concerning the protection of minors within the football industry and </w:t>
      </w:r>
      <w:r w:rsidR="00AC142C" w:rsidRPr="0092705F">
        <w:rPr>
          <w:rStyle w:val="Emphasis"/>
          <w:rFonts w:ascii="Arial" w:hAnsi="Arial" w:cs="Arial"/>
          <w:i w:val="0"/>
          <w:sz w:val="24"/>
          <w:szCs w:val="24"/>
        </w:rPr>
        <w:t>globally accepted standards of children’s rights</w:t>
      </w:r>
      <w:r w:rsidR="001B3D79" w:rsidRPr="0092705F">
        <w:rPr>
          <w:rStyle w:val="Emphasis"/>
          <w:rFonts w:ascii="Arial" w:hAnsi="Arial" w:cs="Arial"/>
          <w:i w:val="0"/>
          <w:sz w:val="24"/>
          <w:szCs w:val="24"/>
        </w:rPr>
        <w:t>.</w:t>
      </w:r>
      <w:r w:rsidR="00AC142C" w:rsidRPr="0092705F">
        <w:rPr>
          <w:rStyle w:val="Emphasis"/>
          <w:rFonts w:ascii="Arial" w:hAnsi="Arial" w:cs="Arial"/>
          <w:i w:val="0"/>
          <w:sz w:val="24"/>
          <w:szCs w:val="24"/>
        </w:rPr>
        <w:t xml:space="preserve"> </w:t>
      </w:r>
      <w:r w:rsidR="001B3D79" w:rsidRPr="0092705F">
        <w:rPr>
          <w:rStyle w:val="Emphasis"/>
          <w:rFonts w:ascii="Arial" w:hAnsi="Arial" w:cs="Arial"/>
          <w:i w:val="0"/>
          <w:sz w:val="24"/>
          <w:szCs w:val="24"/>
        </w:rPr>
        <w:t>It</w:t>
      </w:r>
      <w:r w:rsidR="00AC142C" w:rsidRPr="0092705F">
        <w:rPr>
          <w:rStyle w:val="Emphasis"/>
          <w:rFonts w:ascii="Arial" w:hAnsi="Arial" w:cs="Arial"/>
          <w:i w:val="0"/>
          <w:sz w:val="24"/>
          <w:szCs w:val="24"/>
        </w:rPr>
        <w:t xml:space="preserve"> also </w:t>
      </w:r>
      <w:r w:rsidR="00AC142C" w:rsidRPr="0092705F">
        <w:rPr>
          <w:rFonts w:ascii="Arial" w:hAnsi="Arial" w:cs="Arial"/>
          <w:iCs/>
          <w:sz w:val="24"/>
          <w:szCs w:val="24"/>
        </w:rPr>
        <w:t xml:space="preserve">demonstrates how football’s </w:t>
      </w:r>
      <w:r w:rsidR="00AC142C" w:rsidRPr="0092705F">
        <w:rPr>
          <w:rFonts w:ascii="Arial" w:hAnsi="Arial" w:cs="Arial"/>
          <w:sz w:val="24"/>
          <w:szCs w:val="24"/>
        </w:rPr>
        <w:t>regulatory structures</w:t>
      </w:r>
      <w:r w:rsidR="004D7191" w:rsidRPr="0092705F">
        <w:rPr>
          <w:rFonts w:ascii="Arial" w:hAnsi="Arial" w:cs="Arial"/>
          <w:sz w:val="24"/>
          <w:szCs w:val="24"/>
        </w:rPr>
        <w:t xml:space="preserve"> and commercial practices</w:t>
      </w:r>
      <w:r w:rsidR="00AC142C" w:rsidRPr="0092705F">
        <w:rPr>
          <w:rFonts w:ascii="Arial" w:hAnsi="Arial" w:cs="Arial"/>
          <w:sz w:val="24"/>
          <w:szCs w:val="24"/>
        </w:rPr>
        <w:t xml:space="preserve"> </w:t>
      </w:r>
      <w:r w:rsidR="006058B1" w:rsidRPr="0092705F">
        <w:rPr>
          <w:rFonts w:ascii="Arial" w:hAnsi="Arial" w:cs="Arial"/>
          <w:sz w:val="24"/>
          <w:szCs w:val="24"/>
        </w:rPr>
        <w:t xml:space="preserve">associated with player recruitment </w:t>
      </w:r>
      <w:r w:rsidR="004D7191" w:rsidRPr="0092705F">
        <w:rPr>
          <w:rFonts w:ascii="Arial" w:hAnsi="Arial" w:cs="Arial"/>
          <w:sz w:val="24"/>
          <w:szCs w:val="24"/>
        </w:rPr>
        <w:t xml:space="preserve">inadvertently </w:t>
      </w:r>
      <w:r w:rsidR="0091623E" w:rsidRPr="0092705F">
        <w:rPr>
          <w:rFonts w:ascii="Arial" w:hAnsi="Arial" w:cs="Arial"/>
          <w:sz w:val="24"/>
          <w:szCs w:val="24"/>
        </w:rPr>
        <w:t>yield</w:t>
      </w:r>
      <w:r w:rsidR="00AC142C" w:rsidRPr="0092705F">
        <w:rPr>
          <w:rFonts w:ascii="Arial" w:hAnsi="Arial" w:cs="Arial"/>
          <w:sz w:val="24"/>
          <w:szCs w:val="24"/>
        </w:rPr>
        <w:t xml:space="preserve"> consequences that</w:t>
      </w:r>
      <w:r w:rsidR="001D3469">
        <w:rPr>
          <w:rFonts w:ascii="Arial" w:hAnsi="Arial" w:cs="Arial"/>
          <w:sz w:val="24"/>
          <w:szCs w:val="24"/>
        </w:rPr>
        <w:t xml:space="preserve"> may</w:t>
      </w:r>
      <w:r w:rsidR="00AC142C" w:rsidRPr="0092705F">
        <w:rPr>
          <w:rFonts w:ascii="Arial" w:hAnsi="Arial" w:cs="Arial"/>
          <w:sz w:val="24"/>
          <w:szCs w:val="24"/>
        </w:rPr>
        <w:t xml:space="preserve"> operate against the best interests of children involved in the sport.</w:t>
      </w:r>
      <w:r w:rsidR="0064085A" w:rsidRPr="0092705F">
        <w:rPr>
          <w:rStyle w:val="Emphasis"/>
          <w:rFonts w:ascii="Arial" w:hAnsi="Arial" w:cs="Arial"/>
          <w:i w:val="0"/>
          <w:sz w:val="24"/>
          <w:szCs w:val="24"/>
        </w:rPr>
        <w:t xml:space="preserve"> </w:t>
      </w:r>
      <w:r w:rsidR="00692E13" w:rsidRPr="0092705F">
        <w:rPr>
          <w:rStyle w:val="Emphasis"/>
          <w:rFonts w:ascii="Arial" w:hAnsi="Arial" w:cs="Arial"/>
          <w:i w:val="0"/>
          <w:sz w:val="24"/>
          <w:szCs w:val="24"/>
        </w:rPr>
        <w:t>Subsequently, i</w:t>
      </w:r>
      <w:r w:rsidR="00100F44" w:rsidRPr="0092705F">
        <w:rPr>
          <w:rStyle w:val="Emphasis"/>
          <w:rFonts w:ascii="Arial" w:hAnsi="Arial" w:cs="Arial"/>
          <w:i w:val="0"/>
          <w:sz w:val="24"/>
          <w:szCs w:val="24"/>
        </w:rPr>
        <w:t>t is argued that these limitations and tensions can be alleviated</w:t>
      </w:r>
      <w:r w:rsidR="00F4458C" w:rsidRPr="0092705F">
        <w:rPr>
          <w:rStyle w:val="Emphasis"/>
          <w:rFonts w:ascii="Arial" w:hAnsi="Arial" w:cs="Arial"/>
          <w:i w:val="0"/>
          <w:sz w:val="24"/>
          <w:szCs w:val="24"/>
        </w:rPr>
        <w:t>,</w:t>
      </w:r>
      <w:r w:rsidR="00100F44" w:rsidRPr="0092705F">
        <w:rPr>
          <w:rStyle w:val="Emphasis"/>
          <w:rFonts w:ascii="Arial" w:hAnsi="Arial" w:cs="Arial"/>
          <w:i w:val="0"/>
          <w:sz w:val="24"/>
          <w:szCs w:val="24"/>
        </w:rPr>
        <w:t xml:space="preserve"> and in some cases </w:t>
      </w:r>
      <w:r w:rsidR="00AC142C" w:rsidRPr="0092705F">
        <w:rPr>
          <w:rStyle w:val="Emphasis"/>
          <w:rFonts w:ascii="Arial" w:hAnsi="Arial" w:cs="Arial"/>
          <w:i w:val="0"/>
          <w:sz w:val="24"/>
          <w:szCs w:val="24"/>
        </w:rPr>
        <w:t xml:space="preserve">potentially </w:t>
      </w:r>
      <w:r w:rsidR="00100F44" w:rsidRPr="0092705F">
        <w:rPr>
          <w:rStyle w:val="Emphasis"/>
          <w:rFonts w:ascii="Arial" w:hAnsi="Arial" w:cs="Arial"/>
          <w:i w:val="0"/>
          <w:sz w:val="24"/>
          <w:szCs w:val="24"/>
        </w:rPr>
        <w:t>resolved</w:t>
      </w:r>
      <w:r w:rsidR="00F4458C" w:rsidRPr="0092705F">
        <w:rPr>
          <w:rStyle w:val="Emphasis"/>
          <w:rFonts w:ascii="Arial" w:hAnsi="Arial" w:cs="Arial"/>
          <w:i w:val="0"/>
          <w:sz w:val="24"/>
          <w:szCs w:val="24"/>
        </w:rPr>
        <w:t>,</w:t>
      </w:r>
      <w:r w:rsidR="00100F44" w:rsidRPr="0092705F">
        <w:rPr>
          <w:rStyle w:val="Emphasis"/>
          <w:rFonts w:ascii="Arial" w:hAnsi="Arial" w:cs="Arial"/>
          <w:i w:val="0"/>
          <w:sz w:val="24"/>
          <w:szCs w:val="24"/>
        </w:rPr>
        <w:t xml:space="preserve"> by </w:t>
      </w:r>
      <w:r w:rsidR="00100F44" w:rsidRPr="0092705F">
        <w:rPr>
          <w:rFonts w:ascii="Arial" w:hAnsi="Arial" w:cs="Arial"/>
          <w:sz w:val="24"/>
          <w:szCs w:val="24"/>
        </w:rPr>
        <w:t xml:space="preserve">adopting an approach that places the child at the centre of regulatory frameworks. </w:t>
      </w:r>
      <w:r w:rsidR="00F86325" w:rsidRPr="0092705F">
        <w:rPr>
          <w:rFonts w:ascii="Arial" w:hAnsi="Arial" w:cs="Arial"/>
          <w:sz w:val="24"/>
          <w:szCs w:val="24"/>
        </w:rPr>
        <w:t>The article is structured as follows. S</w:t>
      </w:r>
      <w:r w:rsidR="00A6149A" w:rsidRPr="0092705F">
        <w:rPr>
          <w:rFonts w:ascii="Arial" w:hAnsi="Arial" w:cs="Arial"/>
          <w:sz w:val="24"/>
          <w:szCs w:val="24"/>
        </w:rPr>
        <w:t>ection</w:t>
      </w:r>
      <w:r w:rsidR="00F86325" w:rsidRPr="0092705F">
        <w:rPr>
          <w:rFonts w:ascii="Arial" w:hAnsi="Arial" w:cs="Arial"/>
          <w:sz w:val="24"/>
          <w:szCs w:val="24"/>
        </w:rPr>
        <w:t xml:space="preserve"> 2</w:t>
      </w:r>
      <w:r w:rsidR="00A6149A" w:rsidRPr="0092705F">
        <w:rPr>
          <w:rFonts w:ascii="Arial" w:hAnsi="Arial" w:cs="Arial"/>
          <w:sz w:val="24"/>
          <w:szCs w:val="24"/>
        </w:rPr>
        <w:t xml:space="preserve"> </w:t>
      </w:r>
      <w:r w:rsidR="00C82B20" w:rsidRPr="0092705F">
        <w:rPr>
          <w:rFonts w:ascii="Arial" w:hAnsi="Arial" w:cs="Arial"/>
          <w:sz w:val="24"/>
          <w:szCs w:val="24"/>
        </w:rPr>
        <w:t>provides a concise introduction of</w:t>
      </w:r>
      <w:r w:rsidR="00A6149A" w:rsidRPr="0092705F">
        <w:rPr>
          <w:rFonts w:ascii="Arial" w:hAnsi="Arial" w:cs="Arial"/>
          <w:sz w:val="24"/>
          <w:szCs w:val="24"/>
        </w:rPr>
        <w:t xml:space="preserve"> the UNCRC as </w:t>
      </w:r>
      <w:r w:rsidR="00F86325" w:rsidRPr="0092705F">
        <w:rPr>
          <w:rFonts w:ascii="Arial" w:hAnsi="Arial" w:cs="Arial"/>
          <w:sz w:val="24"/>
          <w:szCs w:val="24"/>
        </w:rPr>
        <w:t xml:space="preserve">a </w:t>
      </w:r>
      <w:r w:rsidR="00A6149A" w:rsidRPr="0092705F">
        <w:rPr>
          <w:rFonts w:ascii="Arial" w:hAnsi="Arial" w:cs="Arial"/>
          <w:sz w:val="24"/>
          <w:szCs w:val="24"/>
        </w:rPr>
        <w:t xml:space="preserve">conceptual framework for </w:t>
      </w:r>
      <w:r w:rsidR="00F86325" w:rsidRPr="0092705F">
        <w:rPr>
          <w:rFonts w:ascii="Arial" w:hAnsi="Arial" w:cs="Arial"/>
          <w:sz w:val="24"/>
          <w:szCs w:val="24"/>
        </w:rPr>
        <w:t>the</w:t>
      </w:r>
      <w:r w:rsidR="00A6149A" w:rsidRPr="0092705F">
        <w:rPr>
          <w:rFonts w:ascii="Arial" w:hAnsi="Arial" w:cs="Arial"/>
          <w:sz w:val="24"/>
          <w:szCs w:val="24"/>
        </w:rPr>
        <w:t xml:space="preserve"> examination of FIFA’s regulations </w:t>
      </w:r>
      <w:r w:rsidR="003273DC" w:rsidRPr="0092705F">
        <w:rPr>
          <w:rFonts w:ascii="Arial" w:hAnsi="Arial" w:cs="Arial"/>
          <w:sz w:val="24"/>
          <w:szCs w:val="24"/>
        </w:rPr>
        <w:t>governing the mobility and representation of minors in the</w:t>
      </w:r>
      <w:r w:rsidR="00A6149A" w:rsidRPr="0092705F">
        <w:rPr>
          <w:rFonts w:ascii="Arial" w:hAnsi="Arial" w:cs="Arial"/>
          <w:sz w:val="24"/>
          <w:szCs w:val="24"/>
        </w:rPr>
        <w:t xml:space="preserve"> recruitment and transfer </w:t>
      </w:r>
      <w:r w:rsidR="003273DC" w:rsidRPr="0092705F">
        <w:rPr>
          <w:rFonts w:ascii="Arial" w:hAnsi="Arial" w:cs="Arial"/>
          <w:sz w:val="24"/>
          <w:szCs w:val="24"/>
        </w:rPr>
        <w:t>processes in football</w:t>
      </w:r>
      <w:r w:rsidR="00247880" w:rsidRPr="0092705F">
        <w:rPr>
          <w:rFonts w:ascii="Arial" w:hAnsi="Arial" w:cs="Arial"/>
          <w:sz w:val="24"/>
          <w:szCs w:val="24"/>
        </w:rPr>
        <w:t xml:space="preserve"> which is presented</w:t>
      </w:r>
      <w:r w:rsidR="00A6149A" w:rsidRPr="0092705F">
        <w:rPr>
          <w:rFonts w:ascii="Arial" w:hAnsi="Arial" w:cs="Arial"/>
          <w:sz w:val="24"/>
          <w:szCs w:val="24"/>
        </w:rPr>
        <w:t xml:space="preserve"> in Section 3.</w:t>
      </w:r>
      <w:r w:rsidR="00637D0D">
        <w:rPr>
          <w:rFonts w:ascii="Arial" w:hAnsi="Arial" w:cs="Arial"/>
          <w:sz w:val="24"/>
          <w:szCs w:val="24"/>
        </w:rPr>
        <w:t xml:space="preserve"> </w:t>
      </w:r>
      <w:r w:rsidR="00637D0D">
        <w:rPr>
          <w:rFonts w:ascii="Arial" w:hAnsi="Arial" w:cs="Arial"/>
          <w:b/>
          <w:bCs/>
          <w:color w:val="FF0000"/>
          <w:sz w:val="24"/>
          <w:szCs w:val="24"/>
        </w:rPr>
        <w:t xml:space="preserve">Methodologically, alongside using the UNCRC as our conceptual framework, </w:t>
      </w:r>
      <w:r w:rsidR="00505BA6">
        <w:rPr>
          <w:rFonts w:ascii="Arial" w:hAnsi="Arial" w:cs="Arial"/>
          <w:b/>
          <w:bCs/>
          <w:color w:val="FF0000"/>
          <w:sz w:val="24"/>
          <w:szCs w:val="24"/>
        </w:rPr>
        <w:t>we have also undertaken</w:t>
      </w:r>
      <w:r w:rsidR="00637D0D">
        <w:rPr>
          <w:rFonts w:ascii="Arial" w:hAnsi="Arial" w:cs="Arial"/>
          <w:b/>
          <w:bCs/>
          <w:color w:val="FF0000"/>
          <w:sz w:val="24"/>
          <w:szCs w:val="24"/>
        </w:rPr>
        <w:t xml:space="preserve"> a systematic documentary review of the FIFA RSTP and RWI</w:t>
      </w:r>
      <w:r w:rsidR="00A6149A" w:rsidRPr="0092705F">
        <w:rPr>
          <w:rFonts w:ascii="Arial" w:hAnsi="Arial" w:cs="Arial"/>
          <w:sz w:val="24"/>
          <w:szCs w:val="24"/>
        </w:rPr>
        <w:t xml:space="preserve"> </w:t>
      </w:r>
      <w:r w:rsidR="00637D0D">
        <w:rPr>
          <w:rFonts w:ascii="Arial" w:hAnsi="Arial" w:cs="Arial"/>
          <w:b/>
          <w:bCs/>
          <w:color w:val="FF0000"/>
          <w:sz w:val="24"/>
          <w:szCs w:val="24"/>
        </w:rPr>
        <w:t>to determine the relevant re</w:t>
      </w:r>
      <w:r w:rsidR="00505BA6">
        <w:rPr>
          <w:rFonts w:ascii="Arial" w:hAnsi="Arial" w:cs="Arial"/>
          <w:b/>
          <w:bCs/>
          <w:color w:val="FF0000"/>
          <w:sz w:val="24"/>
          <w:szCs w:val="24"/>
        </w:rPr>
        <w:t>gulatory provisions that are applicable to</w:t>
      </w:r>
      <w:r w:rsidR="00637D0D">
        <w:rPr>
          <w:rFonts w:ascii="Arial" w:hAnsi="Arial" w:cs="Arial"/>
          <w:b/>
          <w:bCs/>
          <w:color w:val="FF0000"/>
          <w:sz w:val="24"/>
          <w:szCs w:val="24"/>
        </w:rPr>
        <w:t xml:space="preserve"> the movement and representation of young players in football. Then, we </w:t>
      </w:r>
      <w:r w:rsidR="00A80612">
        <w:rPr>
          <w:rFonts w:ascii="Arial" w:hAnsi="Arial" w:cs="Arial"/>
          <w:b/>
          <w:bCs/>
          <w:color w:val="FF0000"/>
          <w:sz w:val="24"/>
          <w:szCs w:val="24"/>
        </w:rPr>
        <w:t xml:space="preserve">critically </w:t>
      </w:r>
      <w:r w:rsidR="00637D0D">
        <w:rPr>
          <w:rFonts w:ascii="Arial" w:hAnsi="Arial" w:cs="Arial"/>
          <w:b/>
          <w:bCs/>
          <w:color w:val="FF0000"/>
          <w:sz w:val="24"/>
          <w:szCs w:val="24"/>
        </w:rPr>
        <w:t xml:space="preserve">examined </w:t>
      </w:r>
      <w:r w:rsidR="00567B35">
        <w:rPr>
          <w:rFonts w:ascii="Arial" w:hAnsi="Arial" w:cs="Arial"/>
          <w:b/>
          <w:bCs/>
          <w:color w:val="FF0000"/>
          <w:sz w:val="24"/>
          <w:szCs w:val="24"/>
        </w:rPr>
        <w:t>the amenability</w:t>
      </w:r>
      <w:r w:rsidR="00505BA6">
        <w:rPr>
          <w:rFonts w:ascii="Arial" w:hAnsi="Arial" w:cs="Arial"/>
          <w:b/>
          <w:bCs/>
          <w:color w:val="FF0000"/>
          <w:sz w:val="24"/>
          <w:szCs w:val="24"/>
        </w:rPr>
        <w:t xml:space="preserve"> and compatibility</w:t>
      </w:r>
      <w:r w:rsidR="00A80612">
        <w:rPr>
          <w:rFonts w:ascii="Arial" w:hAnsi="Arial" w:cs="Arial"/>
          <w:b/>
          <w:bCs/>
          <w:color w:val="FF0000"/>
          <w:sz w:val="24"/>
          <w:szCs w:val="24"/>
        </w:rPr>
        <w:t xml:space="preserve"> of those provisions with the UNCRC.</w:t>
      </w:r>
      <w:r w:rsidR="00637D0D">
        <w:rPr>
          <w:rFonts w:ascii="Arial" w:hAnsi="Arial" w:cs="Arial"/>
          <w:b/>
          <w:bCs/>
          <w:color w:val="FF0000"/>
          <w:sz w:val="24"/>
          <w:szCs w:val="24"/>
        </w:rPr>
        <w:t xml:space="preserve"> </w:t>
      </w:r>
      <w:r w:rsidR="00A80612">
        <w:rPr>
          <w:rFonts w:ascii="Arial" w:hAnsi="Arial" w:cs="Arial"/>
          <w:b/>
          <w:bCs/>
          <w:color w:val="FF0000"/>
          <w:sz w:val="24"/>
          <w:szCs w:val="24"/>
        </w:rPr>
        <w:t xml:space="preserve">Finally, </w:t>
      </w:r>
      <w:r w:rsidR="00A80612">
        <w:rPr>
          <w:rFonts w:ascii="Arial" w:hAnsi="Arial" w:cs="Arial"/>
          <w:sz w:val="24"/>
          <w:szCs w:val="24"/>
        </w:rPr>
        <w:t>we</w:t>
      </w:r>
      <w:r w:rsidR="00DF2619" w:rsidRPr="0092705F">
        <w:rPr>
          <w:rFonts w:ascii="Arial" w:hAnsi="Arial" w:cs="Arial"/>
          <w:sz w:val="24"/>
          <w:szCs w:val="24"/>
        </w:rPr>
        <w:t xml:space="preserve"> conclude by</w:t>
      </w:r>
      <w:r w:rsidR="00AC142C" w:rsidRPr="0092705F">
        <w:rPr>
          <w:rFonts w:ascii="Arial" w:hAnsi="Arial" w:cs="Arial"/>
          <w:sz w:val="24"/>
          <w:szCs w:val="24"/>
        </w:rPr>
        <w:t xml:space="preserve"> </w:t>
      </w:r>
      <w:r w:rsidR="00DF2619" w:rsidRPr="0092705F">
        <w:rPr>
          <w:rFonts w:ascii="Arial" w:hAnsi="Arial" w:cs="Arial"/>
          <w:sz w:val="24"/>
          <w:szCs w:val="24"/>
        </w:rPr>
        <w:t xml:space="preserve">offering some </w:t>
      </w:r>
      <w:r w:rsidR="00DF2619" w:rsidRPr="0092705F">
        <w:rPr>
          <w:rFonts w:ascii="Arial" w:hAnsi="Arial" w:cs="Arial"/>
          <w:sz w:val="24"/>
          <w:szCs w:val="24"/>
        </w:rPr>
        <w:lastRenderedPageBreak/>
        <w:t xml:space="preserve">recommendations as to how </w:t>
      </w:r>
      <w:r w:rsidR="0091623E" w:rsidRPr="0092705F">
        <w:rPr>
          <w:rFonts w:ascii="Arial" w:hAnsi="Arial" w:cs="Arial"/>
          <w:sz w:val="24"/>
          <w:szCs w:val="24"/>
        </w:rPr>
        <w:t>FIFA’s regulations</w:t>
      </w:r>
      <w:r w:rsidR="004D7191" w:rsidRPr="0092705F">
        <w:rPr>
          <w:rFonts w:ascii="Arial" w:hAnsi="Arial" w:cs="Arial"/>
          <w:sz w:val="24"/>
          <w:szCs w:val="24"/>
        </w:rPr>
        <w:t xml:space="preserve"> </w:t>
      </w:r>
      <w:r w:rsidR="0091623E" w:rsidRPr="0092705F">
        <w:rPr>
          <w:rStyle w:val="Emphasis"/>
          <w:rFonts w:ascii="Arial" w:hAnsi="Arial" w:cs="Arial"/>
          <w:i w:val="0"/>
          <w:sz w:val="24"/>
          <w:szCs w:val="24"/>
        </w:rPr>
        <w:t>concerning the protection of minors within the football industry</w:t>
      </w:r>
      <w:r w:rsidR="0091623E" w:rsidRPr="0092705F">
        <w:rPr>
          <w:rFonts w:ascii="Arial" w:hAnsi="Arial" w:cs="Arial"/>
          <w:sz w:val="24"/>
          <w:szCs w:val="24"/>
        </w:rPr>
        <w:t xml:space="preserve"> can be reconceptualised to</w:t>
      </w:r>
      <w:r w:rsidR="00933E4E" w:rsidRPr="0092705F">
        <w:rPr>
          <w:rStyle w:val="Emphasis"/>
          <w:rFonts w:ascii="Arial" w:hAnsi="Arial" w:cs="Arial"/>
          <w:i w:val="0"/>
          <w:sz w:val="24"/>
          <w:szCs w:val="24"/>
        </w:rPr>
        <w:t xml:space="preserve"> better ensure that the rights, interests</w:t>
      </w:r>
      <w:r w:rsidR="004F06C0" w:rsidRPr="0092705F">
        <w:rPr>
          <w:rStyle w:val="Emphasis"/>
          <w:rFonts w:ascii="Arial" w:hAnsi="Arial" w:cs="Arial"/>
          <w:i w:val="0"/>
          <w:sz w:val="24"/>
          <w:szCs w:val="24"/>
        </w:rPr>
        <w:t>,</w:t>
      </w:r>
      <w:r w:rsidR="00933E4E" w:rsidRPr="0092705F">
        <w:rPr>
          <w:rStyle w:val="Emphasis"/>
          <w:rFonts w:ascii="Arial" w:hAnsi="Arial" w:cs="Arial"/>
          <w:i w:val="0"/>
          <w:sz w:val="24"/>
          <w:szCs w:val="24"/>
        </w:rPr>
        <w:t xml:space="preserve"> and well-being of young football players are adequately protected. </w:t>
      </w:r>
    </w:p>
    <w:p w14:paraId="5368C82E" w14:textId="77777777" w:rsidR="0092705F" w:rsidRPr="0092705F" w:rsidRDefault="0092705F" w:rsidP="009D5E1A">
      <w:pPr>
        <w:spacing w:line="480" w:lineRule="auto"/>
        <w:jc w:val="both"/>
        <w:rPr>
          <w:rStyle w:val="Emphasis"/>
          <w:rFonts w:ascii="Arial" w:hAnsi="Arial" w:cs="Arial"/>
          <w:i w:val="0"/>
          <w:iCs w:val="0"/>
          <w:sz w:val="24"/>
          <w:szCs w:val="24"/>
        </w:rPr>
      </w:pPr>
    </w:p>
    <w:p w14:paraId="7DF2738B" w14:textId="77777777" w:rsidR="00A227BD" w:rsidRPr="0092705F" w:rsidRDefault="00933E4E" w:rsidP="009D5E1A">
      <w:pPr>
        <w:spacing w:line="480" w:lineRule="auto"/>
        <w:jc w:val="both"/>
        <w:rPr>
          <w:rStyle w:val="Emphasis"/>
          <w:rFonts w:ascii="Arial" w:hAnsi="Arial" w:cs="Arial"/>
          <w:b/>
          <w:i w:val="0"/>
          <w:sz w:val="24"/>
          <w:szCs w:val="24"/>
        </w:rPr>
      </w:pPr>
      <w:r w:rsidRPr="0092705F">
        <w:rPr>
          <w:rStyle w:val="Emphasis"/>
          <w:rFonts w:ascii="Arial" w:hAnsi="Arial" w:cs="Arial"/>
          <w:b/>
          <w:i w:val="0"/>
          <w:sz w:val="24"/>
          <w:szCs w:val="24"/>
        </w:rPr>
        <w:t xml:space="preserve">2. </w:t>
      </w:r>
      <w:r w:rsidR="00F4458C" w:rsidRPr="0092705F">
        <w:rPr>
          <w:rStyle w:val="Emphasis"/>
          <w:rFonts w:ascii="Arial" w:hAnsi="Arial" w:cs="Arial"/>
          <w:b/>
          <w:i w:val="0"/>
          <w:sz w:val="24"/>
          <w:szCs w:val="24"/>
        </w:rPr>
        <w:t>The United Nations Conventions on the Rights of the Child</w:t>
      </w:r>
    </w:p>
    <w:p w14:paraId="59479135" w14:textId="60E0A19E" w:rsidR="00132167" w:rsidRPr="0092705F" w:rsidRDefault="00132167" w:rsidP="009D5E1A">
      <w:pPr>
        <w:spacing w:line="480" w:lineRule="auto"/>
        <w:jc w:val="both"/>
        <w:rPr>
          <w:rFonts w:ascii="Arial" w:hAnsi="Arial" w:cs="Arial"/>
          <w:iCs/>
          <w:sz w:val="24"/>
          <w:szCs w:val="24"/>
        </w:rPr>
      </w:pPr>
      <w:r w:rsidRPr="0092705F">
        <w:rPr>
          <w:rFonts w:ascii="Arial" w:hAnsi="Arial" w:cs="Arial"/>
          <w:iCs/>
          <w:sz w:val="24"/>
          <w:szCs w:val="24"/>
        </w:rPr>
        <w:t>The</w:t>
      </w:r>
      <w:r w:rsidR="00D6491A" w:rsidRPr="0092705F">
        <w:rPr>
          <w:rFonts w:ascii="Arial" w:hAnsi="Arial" w:cs="Arial"/>
          <w:iCs/>
          <w:sz w:val="24"/>
          <w:szCs w:val="24"/>
        </w:rPr>
        <w:t xml:space="preserve"> </w:t>
      </w:r>
      <w:r w:rsidR="00102894" w:rsidRPr="0092705F">
        <w:rPr>
          <w:rFonts w:ascii="Arial" w:hAnsi="Arial" w:cs="Arial"/>
          <w:iCs/>
          <w:sz w:val="24"/>
          <w:szCs w:val="24"/>
        </w:rPr>
        <w:t>UNCRC</w:t>
      </w:r>
      <w:r w:rsidR="00454D9E" w:rsidRPr="0092705F">
        <w:rPr>
          <w:rFonts w:ascii="Arial" w:hAnsi="Arial" w:cs="Arial"/>
          <w:iCs/>
          <w:sz w:val="24"/>
          <w:szCs w:val="24"/>
        </w:rPr>
        <w:t>,</w:t>
      </w:r>
      <w:r w:rsidR="00102894" w:rsidRPr="0092705F">
        <w:rPr>
          <w:rFonts w:ascii="Arial" w:hAnsi="Arial" w:cs="Arial"/>
          <w:iCs/>
          <w:sz w:val="24"/>
          <w:szCs w:val="24"/>
        </w:rPr>
        <w:t xml:space="preserve"> introduced in </w:t>
      </w:r>
      <w:r w:rsidRPr="0092705F">
        <w:rPr>
          <w:rFonts w:ascii="Arial" w:hAnsi="Arial" w:cs="Arial"/>
          <w:iCs/>
          <w:sz w:val="24"/>
          <w:szCs w:val="24"/>
        </w:rPr>
        <w:t>1989</w:t>
      </w:r>
      <w:r w:rsidR="00454D9E" w:rsidRPr="0092705F">
        <w:rPr>
          <w:rFonts w:ascii="Arial" w:hAnsi="Arial" w:cs="Arial"/>
          <w:iCs/>
          <w:sz w:val="24"/>
          <w:szCs w:val="24"/>
        </w:rPr>
        <w:t>,</w:t>
      </w:r>
      <w:r w:rsidRPr="0092705F">
        <w:rPr>
          <w:rFonts w:ascii="Arial" w:hAnsi="Arial" w:cs="Arial"/>
          <w:iCs/>
          <w:sz w:val="24"/>
          <w:szCs w:val="24"/>
        </w:rPr>
        <w:t xml:space="preserve"> underpins our </w:t>
      </w:r>
      <w:r w:rsidR="007F4ABA" w:rsidRPr="0092705F">
        <w:rPr>
          <w:rFonts w:ascii="Arial" w:hAnsi="Arial" w:cs="Arial"/>
          <w:iCs/>
          <w:sz w:val="24"/>
          <w:szCs w:val="24"/>
        </w:rPr>
        <w:t>examination of FIFA’s regulations on t</w:t>
      </w:r>
      <w:r w:rsidR="007F4ABA" w:rsidRPr="0092705F">
        <w:rPr>
          <w:rStyle w:val="Emphasis"/>
          <w:rFonts w:ascii="Arial" w:hAnsi="Arial" w:cs="Arial"/>
          <w:i w:val="0"/>
          <w:sz w:val="24"/>
          <w:szCs w:val="24"/>
        </w:rPr>
        <w:t>he protection of minors within the football</w:t>
      </w:r>
      <w:r w:rsidR="00F455E2">
        <w:rPr>
          <w:rStyle w:val="Emphasis"/>
          <w:rFonts w:ascii="Arial" w:hAnsi="Arial" w:cs="Arial"/>
          <w:i w:val="0"/>
          <w:sz w:val="24"/>
          <w:szCs w:val="24"/>
        </w:rPr>
        <w:t xml:space="preserve"> industry</w:t>
      </w:r>
      <w:r w:rsidR="00A80612">
        <w:rPr>
          <w:rFonts w:ascii="Arial" w:hAnsi="Arial" w:cs="Arial"/>
          <w:iCs/>
          <w:sz w:val="24"/>
          <w:szCs w:val="24"/>
        </w:rPr>
        <w:t>. T</w:t>
      </w:r>
      <w:r w:rsidRPr="0092705F">
        <w:rPr>
          <w:rFonts w:ascii="Arial" w:hAnsi="Arial" w:cs="Arial"/>
          <w:iCs/>
          <w:sz w:val="24"/>
          <w:szCs w:val="24"/>
        </w:rPr>
        <w:t xml:space="preserve">he UNCRC </w:t>
      </w:r>
      <w:r w:rsidR="00A80612">
        <w:rPr>
          <w:rFonts w:ascii="Arial" w:hAnsi="Arial" w:cs="Arial"/>
          <w:iCs/>
          <w:sz w:val="24"/>
          <w:szCs w:val="24"/>
        </w:rPr>
        <w:t xml:space="preserve">is used </w:t>
      </w:r>
      <w:r w:rsidR="007F4ABA" w:rsidRPr="0092705F">
        <w:rPr>
          <w:rFonts w:ascii="Arial" w:hAnsi="Arial" w:cs="Arial"/>
          <w:iCs/>
          <w:sz w:val="24"/>
          <w:szCs w:val="24"/>
        </w:rPr>
        <w:t xml:space="preserve">as </w:t>
      </w:r>
      <w:r w:rsidR="00F84D03">
        <w:rPr>
          <w:rFonts w:ascii="Arial" w:hAnsi="Arial" w:cs="Arial"/>
          <w:iCs/>
          <w:sz w:val="24"/>
          <w:szCs w:val="24"/>
        </w:rPr>
        <w:t xml:space="preserve">a </w:t>
      </w:r>
      <w:r w:rsidR="007F4ABA" w:rsidRPr="0092705F">
        <w:rPr>
          <w:rFonts w:ascii="Arial" w:hAnsi="Arial" w:cs="Arial"/>
          <w:iCs/>
          <w:sz w:val="24"/>
          <w:szCs w:val="24"/>
        </w:rPr>
        <w:t xml:space="preserve">conceptual framework </w:t>
      </w:r>
      <w:r w:rsidRPr="0092705F">
        <w:rPr>
          <w:rFonts w:ascii="Arial" w:hAnsi="Arial" w:cs="Arial"/>
          <w:iCs/>
          <w:sz w:val="24"/>
          <w:szCs w:val="24"/>
        </w:rPr>
        <w:t xml:space="preserve">in two </w:t>
      </w:r>
      <w:r w:rsidR="007F4ABA" w:rsidRPr="0092705F">
        <w:rPr>
          <w:rFonts w:ascii="Arial" w:hAnsi="Arial" w:cs="Arial"/>
          <w:iCs/>
          <w:sz w:val="24"/>
          <w:szCs w:val="24"/>
        </w:rPr>
        <w:t xml:space="preserve">interrelated </w:t>
      </w:r>
      <w:r w:rsidRPr="0092705F">
        <w:rPr>
          <w:rFonts w:ascii="Arial" w:hAnsi="Arial" w:cs="Arial"/>
          <w:iCs/>
          <w:sz w:val="24"/>
          <w:szCs w:val="24"/>
        </w:rPr>
        <w:t>ways</w:t>
      </w:r>
      <w:r w:rsidR="007F4ABA" w:rsidRPr="0092705F">
        <w:rPr>
          <w:rFonts w:ascii="Arial" w:hAnsi="Arial" w:cs="Arial"/>
          <w:iCs/>
          <w:sz w:val="24"/>
          <w:szCs w:val="24"/>
        </w:rPr>
        <w:t xml:space="preserve">; firstly, for </w:t>
      </w:r>
      <w:r w:rsidRPr="0092705F">
        <w:rPr>
          <w:rFonts w:ascii="Arial" w:hAnsi="Arial" w:cs="Arial"/>
          <w:iCs/>
          <w:sz w:val="24"/>
          <w:szCs w:val="24"/>
        </w:rPr>
        <w:t>understanding the scope of content of</w:t>
      </w:r>
      <w:r w:rsidR="007F4ABA" w:rsidRPr="0092705F">
        <w:rPr>
          <w:rFonts w:ascii="Arial" w:hAnsi="Arial" w:cs="Arial"/>
          <w:iCs/>
          <w:sz w:val="24"/>
          <w:szCs w:val="24"/>
        </w:rPr>
        <w:t xml:space="preserve"> children’s rights; secondly, to gauge </w:t>
      </w:r>
      <w:r w:rsidR="00454D9E" w:rsidRPr="0092705F">
        <w:rPr>
          <w:rFonts w:ascii="Arial" w:hAnsi="Arial" w:cs="Arial"/>
          <w:iCs/>
          <w:sz w:val="24"/>
          <w:szCs w:val="24"/>
        </w:rPr>
        <w:t xml:space="preserve">the </w:t>
      </w:r>
      <w:r w:rsidR="007F4ABA" w:rsidRPr="0092705F">
        <w:rPr>
          <w:rFonts w:ascii="Arial" w:hAnsi="Arial" w:cs="Arial"/>
          <w:iCs/>
          <w:sz w:val="24"/>
          <w:szCs w:val="24"/>
        </w:rPr>
        <w:t xml:space="preserve">amenability </w:t>
      </w:r>
      <w:r w:rsidR="00454D9E" w:rsidRPr="0092705F">
        <w:rPr>
          <w:rFonts w:ascii="Arial" w:hAnsi="Arial" w:cs="Arial"/>
          <w:iCs/>
          <w:sz w:val="24"/>
          <w:szCs w:val="24"/>
        </w:rPr>
        <w:t xml:space="preserve">of FIFA’s regulations </w:t>
      </w:r>
      <w:r w:rsidR="007F4ABA" w:rsidRPr="0092705F">
        <w:rPr>
          <w:rFonts w:ascii="Arial" w:hAnsi="Arial" w:cs="Arial"/>
          <w:iCs/>
          <w:sz w:val="24"/>
          <w:szCs w:val="24"/>
        </w:rPr>
        <w:t>with g</w:t>
      </w:r>
      <w:r w:rsidR="007F4ABA" w:rsidRPr="0092705F">
        <w:rPr>
          <w:rStyle w:val="Emphasis"/>
          <w:rFonts w:ascii="Arial" w:hAnsi="Arial" w:cs="Arial"/>
          <w:i w:val="0"/>
          <w:sz w:val="24"/>
          <w:szCs w:val="24"/>
        </w:rPr>
        <w:t>lobally accepted standards of children’s rights</w:t>
      </w:r>
      <w:r w:rsidRPr="0092705F">
        <w:rPr>
          <w:rFonts w:ascii="Arial" w:hAnsi="Arial" w:cs="Arial"/>
          <w:iCs/>
          <w:sz w:val="24"/>
          <w:szCs w:val="24"/>
        </w:rPr>
        <w:t xml:space="preserve"> </w:t>
      </w:r>
      <w:r w:rsidR="007F4ABA" w:rsidRPr="0092705F">
        <w:rPr>
          <w:rFonts w:ascii="Arial" w:hAnsi="Arial" w:cs="Arial"/>
          <w:iCs/>
          <w:sz w:val="24"/>
          <w:szCs w:val="24"/>
        </w:rPr>
        <w:t xml:space="preserve">both in </w:t>
      </w:r>
      <w:r w:rsidRPr="0092705F">
        <w:rPr>
          <w:rFonts w:ascii="Arial" w:hAnsi="Arial" w:cs="Arial"/>
          <w:iCs/>
          <w:sz w:val="24"/>
          <w:szCs w:val="24"/>
        </w:rPr>
        <w:t>law and policy.</w:t>
      </w:r>
      <w:r w:rsidR="007F4ABA" w:rsidRPr="0092705F">
        <w:rPr>
          <w:rFonts w:ascii="Arial" w:hAnsi="Arial" w:cs="Arial"/>
          <w:iCs/>
          <w:sz w:val="24"/>
          <w:szCs w:val="24"/>
        </w:rPr>
        <w:t xml:space="preserve"> </w:t>
      </w:r>
      <w:r w:rsidR="007713A9" w:rsidRPr="0092705F">
        <w:rPr>
          <w:rFonts w:ascii="Arial" w:hAnsi="Arial" w:cs="Arial"/>
          <w:iCs/>
          <w:sz w:val="24"/>
          <w:szCs w:val="24"/>
        </w:rPr>
        <w:t>The UNCRC defines a ‘child’ as every human being under the age of 18 years (Article 1), which is in line with FIFA’s definition of a minor/young player.</w:t>
      </w:r>
      <w:r w:rsidR="009D5E1A">
        <w:rPr>
          <w:rStyle w:val="EndnoteReference"/>
          <w:rFonts w:ascii="Arial" w:hAnsi="Arial" w:cs="Arial"/>
          <w:iCs/>
          <w:sz w:val="24"/>
          <w:szCs w:val="24"/>
        </w:rPr>
        <w:endnoteReference w:id="3"/>
      </w:r>
      <w:r w:rsidR="007713A9" w:rsidRPr="0092705F">
        <w:rPr>
          <w:rFonts w:ascii="Arial" w:hAnsi="Arial" w:cs="Arial"/>
          <w:iCs/>
          <w:sz w:val="24"/>
          <w:szCs w:val="24"/>
        </w:rPr>
        <w:t xml:space="preserve"> </w:t>
      </w:r>
      <w:r w:rsidRPr="0092705F">
        <w:rPr>
          <w:rFonts w:ascii="Arial" w:hAnsi="Arial" w:cs="Arial"/>
          <w:iCs/>
          <w:sz w:val="24"/>
          <w:szCs w:val="24"/>
        </w:rPr>
        <w:t>The UNCRC enumerates a wide-ranging set of rights</w:t>
      </w:r>
      <w:r w:rsidR="007713A9" w:rsidRPr="0092705F">
        <w:rPr>
          <w:rFonts w:ascii="Arial" w:hAnsi="Arial" w:cs="Arial"/>
          <w:iCs/>
          <w:sz w:val="24"/>
          <w:szCs w:val="24"/>
        </w:rPr>
        <w:t xml:space="preserve"> and enshrines several substantive rights held by children that </w:t>
      </w:r>
      <w:r w:rsidRPr="0092705F">
        <w:rPr>
          <w:rFonts w:ascii="Arial" w:hAnsi="Arial" w:cs="Arial"/>
          <w:iCs/>
          <w:sz w:val="24"/>
          <w:szCs w:val="24"/>
        </w:rPr>
        <w:t>impact upon most areas of a child’s life</w:t>
      </w:r>
      <w:r w:rsidR="007713A9" w:rsidRPr="0092705F">
        <w:rPr>
          <w:rFonts w:ascii="Arial" w:hAnsi="Arial" w:cs="Arial"/>
          <w:iCs/>
          <w:sz w:val="24"/>
          <w:szCs w:val="24"/>
        </w:rPr>
        <w:t>,</w:t>
      </w:r>
      <w:r w:rsidRPr="0092705F">
        <w:rPr>
          <w:rFonts w:ascii="Arial" w:hAnsi="Arial" w:cs="Arial"/>
          <w:iCs/>
          <w:sz w:val="24"/>
          <w:szCs w:val="24"/>
        </w:rPr>
        <w:t xml:space="preserve"> </w:t>
      </w:r>
      <w:r w:rsidR="007713A9" w:rsidRPr="0092705F">
        <w:rPr>
          <w:rFonts w:ascii="Arial" w:hAnsi="Arial" w:cs="Arial"/>
          <w:iCs/>
          <w:sz w:val="24"/>
          <w:szCs w:val="24"/>
        </w:rPr>
        <w:t xml:space="preserve">which makes it a particularly </w:t>
      </w:r>
      <w:r w:rsidRPr="0092705F">
        <w:rPr>
          <w:rFonts w:ascii="Arial" w:hAnsi="Arial" w:cs="Arial"/>
          <w:iCs/>
          <w:sz w:val="24"/>
          <w:szCs w:val="24"/>
        </w:rPr>
        <w:t xml:space="preserve">useful framework for identifying where children’s rights violations may  occur in the </w:t>
      </w:r>
      <w:r w:rsidR="00C26FF1" w:rsidRPr="0092705F">
        <w:rPr>
          <w:rFonts w:ascii="Arial" w:hAnsi="Arial" w:cs="Arial"/>
          <w:iCs/>
          <w:sz w:val="24"/>
          <w:szCs w:val="24"/>
        </w:rPr>
        <w:t>recruitment of players within the football industry</w:t>
      </w:r>
      <w:r w:rsidRPr="0092705F">
        <w:rPr>
          <w:rFonts w:ascii="Arial" w:hAnsi="Arial" w:cs="Arial"/>
          <w:iCs/>
          <w:sz w:val="24"/>
          <w:szCs w:val="24"/>
        </w:rPr>
        <w:t xml:space="preserve">. These </w:t>
      </w:r>
      <w:r w:rsidR="007713A9" w:rsidRPr="0092705F">
        <w:rPr>
          <w:rFonts w:ascii="Arial" w:hAnsi="Arial" w:cs="Arial"/>
          <w:iCs/>
          <w:sz w:val="24"/>
          <w:szCs w:val="24"/>
        </w:rPr>
        <w:t xml:space="preserve">substantive rights </w:t>
      </w:r>
      <w:r w:rsidRPr="0092705F">
        <w:rPr>
          <w:rFonts w:ascii="Arial" w:hAnsi="Arial" w:cs="Arial"/>
          <w:iCs/>
          <w:sz w:val="24"/>
          <w:szCs w:val="24"/>
        </w:rPr>
        <w:t>include, amongst others, the right to life (Article 6), family life rights (Article 9 and 10), the right to health (Article 24), the right to an adequate standard of living (Article 27), education rights (Articles 28 and 29) and the right to relaxation and play (Article 31). In addition, there is an obligation placed on governments to protect children from violence, abuse and neglect (Article 19), economic exploitation (Article 32)</w:t>
      </w:r>
      <w:r w:rsidR="00794ABB">
        <w:rPr>
          <w:rFonts w:ascii="Arial" w:hAnsi="Arial" w:cs="Arial"/>
          <w:b/>
          <w:bCs/>
          <w:iCs/>
          <w:color w:val="FF0000"/>
          <w:sz w:val="24"/>
          <w:szCs w:val="24"/>
        </w:rPr>
        <w:t>,</w:t>
      </w:r>
      <w:r w:rsidRPr="0092705F">
        <w:rPr>
          <w:rFonts w:ascii="Arial" w:hAnsi="Arial" w:cs="Arial"/>
          <w:iCs/>
          <w:sz w:val="24"/>
          <w:szCs w:val="24"/>
        </w:rPr>
        <w:t xml:space="preserve"> sexual exploitation (Article 34), other forms of exploitation (Article 36)</w:t>
      </w:r>
      <w:r w:rsidR="00794ABB">
        <w:rPr>
          <w:rFonts w:ascii="Arial" w:hAnsi="Arial" w:cs="Arial"/>
          <w:b/>
          <w:bCs/>
          <w:iCs/>
          <w:color w:val="FF0000"/>
          <w:sz w:val="24"/>
          <w:szCs w:val="24"/>
        </w:rPr>
        <w:t>,</w:t>
      </w:r>
      <w:r w:rsidRPr="0092705F">
        <w:rPr>
          <w:rFonts w:ascii="Arial" w:hAnsi="Arial" w:cs="Arial"/>
          <w:iCs/>
          <w:sz w:val="24"/>
          <w:szCs w:val="24"/>
        </w:rPr>
        <w:t xml:space="preserve"> and abduction, sale and trafficking (Article 35). </w:t>
      </w:r>
    </w:p>
    <w:p w14:paraId="299A85E2" w14:textId="24A504FD" w:rsidR="00132167" w:rsidRPr="0092705F" w:rsidRDefault="00132167" w:rsidP="009D5E1A">
      <w:pPr>
        <w:spacing w:line="480" w:lineRule="auto"/>
        <w:jc w:val="both"/>
        <w:rPr>
          <w:rFonts w:ascii="Arial" w:hAnsi="Arial" w:cs="Arial"/>
          <w:iCs/>
          <w:sz w:val="24"/>
          <w:szCs w:val="24"/>
        </w:rPr>
      </w:pPr>
      <w:r w:rsidRPr="0092705F">
        <w:rPr>
          <w:rFonts w:ascii="Arial" w:hAnsi="Arial" w:cs="Arial"/>
          <w:iCs/>
          <w:sz w:val="24"/>
          <w:szCs w:val="24"/>
        </w:rPr>
        <w:lastRenderedPageBreak/>
        <w:t xml:space="preserve">Underpinning these rights in specific areas, the UNCRC </w:t>
      </w:r>
      <w:r w:rsidR="00794ABB">
        <w:rPr>
          <w:rFonts w:ascii="Arial" w:hAnsi="Arial" w:cs="Arial"/>
          <w:b/>
          <w:bCs/>
          <w:iCs/>
          <w:color w:val="FF0000"/>
          <w:sz w:val="24"/>
          <w:szCs w:val="24"/>
        </w:rPr>
        <w:t xml:space="preserve">also </w:t>
      </w:r>
      <w:r w:rsidRPr="0092705F">
        <w:rPr>
          <w:rFonts w:ascii="Arial" w:hAnsi="Arial" w:cs="Arial"/>
          <w:iCs/>
          <w:sz w:val="24"/>
          <w:szCs w:val="24"/>
        </w:rPr>
        <w:t>outlines four cross-cutting principles which are to be applied when making decisions that affect children, or when elaborating laws and policies which impact upon them. These are:</w:t>
      </w:r>
    </w:p>
    <w:p w14:paraId="280EEA99" w14:textId="71E5639D" w:rsidR="00132167" w:rsidRPr="0092705F" w:rsidRDefault="00132167" w:rsidP="009D5E1A">
      <w:pPr>
        <w:numPr>
          <w:ilvl w:val="0"/>
          <w:numId w:val="3"/>
        </w:numPr>
        <w:spacing w:line="480" w:lineRule="auto"/>
        <w:jc w:val="both"/>
        <w:rPr>
          <w:rFonts w:ascii="Arial" w:hAnsi="Arial" w:cs="Arial"/>
          <w:iCs/>
          <w:sz w:val="24"/>
          <w:szCs w:val="24"/>
        </w:rPr>
      </w:pPr>
      <w:r w:rsidRPr="0092705F">
        <w:rPr>
          <w:rFonts w:ascii="Arial" w:hAnsi="Arial" w:cs="Arial"/>
          <w:iCs/>
          <w:sz w:val="24"/>
          <w:szCs w:val="24"/>
        </w:rPr>
        <w:t xml:space="preserve">Primary consideration must be given to the best interests of the child </w:t>
      </w:r>
      <w:r w:rsidR="00794ABB">
        <w:rPr>
          <w:rFonts w:ascii="Arial" w:hAnsi="Arial" w:cs="Arial"/>
          <w:iCs/>
          <w:sz w:val="24"/>
          <w:szCs w:val="24"/>
        </w:rPr>
        <w:t xml:space="preserve">in all actions affecting them </w:t>
      </w:r>
      <w:r w:rsidR="00794ABB">
        <w:rPr>
          <w:rFonts w:ascii="Arial" w:hAnsi="Arial" w:cs="Arial"/>
          <w:b/>
          <w:bCs/>
          <w:iCs/>
          <w:color w:val="FF0000"/>
          <w:sz w:val="24"/>
          <w:szCs w:val="24"/>
        </w:rPr>
        <w:t>(</w:t>
      </w:r>
      <w:r w:rsidRPr="0092705F">
        <w:rPr>
          <w:rFonts w:ascii="Arial" w:hAnsi="Arial" w:cs="Arial"/>
          <w:iCs/>
          <w:sz w:val="24"/>
          <w:szCs w:val="24"/>
        </w:rPr>
        <w:t>Article 3(1)</w:t>
      </w:r>
      <w:r w:rsidR="00794ABB">
        <w:rPr>
          <w:rFonts w:ascii="Arial" w:hAnsi="Arial" w:cs="Arial"/>
          <w:b/>
          <w:bCs/>
          <w:iCs/>
          <w:color w:val="FF0000"/>
          <w:sz w:val="24"/>
          <w:szCs w:val="24"/>
        </w:rPr>
        <w:t>)</w:t>
      </w:r>
    </w:p>
    <w:p w14:paraId="5F4AAB99" w14:textId="70FC4ADB" w:rsidR="00132167" w:rsidRPr="0092705F" w:rsidRDefault="00132167" w:rsidP="009D5E1A">
      <w:pPr>
        <w:numPr>
          <w:ilvl w:val="0"/>
          <w:numId w:val="3"/>
        </w:numPr>
        <w:spacing w:line="480" w:lineRule="auto"/>
        <w:jc w:val="both"/>
        <w:rPr>
          <w:rFonts w:ascii="Arial" w:hAnsi="Arial" w:cs="Arial"/>
          <w:iCs/>
          <w:sz w:val="24"/>
          <w:szCs w:val="24"/>
        </w:rPr>
      </w:pPr>
      <w:r w:rsidRPr="0092705F">
        <w:rPr>
          <w:rFonts w:ascii="Arial" w:hAnsi="Arial" w:cs="Arial"/>
          <w:iCs/>
          <w:sz w:val="24"/>
          <w:szCs w:val="24"/>
        </w:rPr>
        <w:t xml:space="preserve">The child has a right to participation </w:t>
      </w:r>
      <w:r w:rsidR="00794ABB">
        <w:rPr>
          <w:rFonts w:ascii="Arial" w:hAnsi="Arial" w:cs="Arial"/>
          <w:iCs/>
          <w:sz w:val="24"/>
          <w:szCs w:val="24"/>
        </w:rPr>
        <w:t xml:space="preserve">in all matters affecting them </w:t>
      </w:r>
      <w:r w:rsidR="00794ABB">
        <w:rPr>
          <w:rFonts w:ascii="Arial" w:hAnsi="Arial" w:cs="Arial"/>
          <w:b/>
          <w:bCs/>
          <w:iCs/>
          <w:color w:val="FF0000"/>
          <w:sz w:val="24"/>
          <w:szCs w:val="24"/>
        </w:rPr>
        <w:t>(</w:t>
      </w:r>
      <w:r w:rsidRPr="0092705F">
        <w:rPr>
          <w:rFonts w:ascii="Arial" w:hAnsi="Arial" w:cs="Arial"/>
          <w:iCs/>
          <w:sz w:val="24"/>
          <w:szCs w:val="24"/>
        </w:rPr>
        <w:t>Article 12</w:t>
      </w:r>
      <w:r w:rsidR="00794ABB">
        <w:rPr>
          <w:rFonts w:ascii="Arial" w:hAnsi="Arial" w:cs="Arial"/>
          <w:b/>
          <w:bCs/>
          <w:iCs/>
          <w:color w:val="FF0000"/>
          <w:sz w:val="24"/>
          <w:szCs w:val="24"/>
        </w:rPr>
        <w:t>)</w:t>
      </w:r>
      <w:r w:rsidRPr="0092705F">
        <w:rPr>
          <w:rFonts w:ascii="Arial" w:hAnsi="Arial" w:cs="Arial"/>
          <w:iCs/>
          <w:sz w:val="24"/>
          <w:szCs w:val="24"/>
        </w:rPr>
        <w:t xml:space="preserve"> </w:t>
      </w:r>
    </w:p>
    <w:p w14:paraId="4EA5F961" w14:textId="12CD28E6" w:rsidR="00132167" w:rsidRPr="0092705F" w:rsidRDefault="00132167" w:rsidP="009D5E1A">
      <w:pPr>
        <w:numPr>
          <w:ilvl w:val="0"/>
          <w:numId w:val="3"/>
        </w:numPr>
        <w:spacing w:line="480" w:lineRule="auto"/>
        <w:jc w:val="both"/>
        <w:rPr>
          <w:rFonts w:ascii="Arial" w:hAnsi="Arial" w:cs="Arial"/>
          <w:iCs/>
          <w:sz w:val="24"/>
          <w:szCs w:val="24"/>
        </w:rPr>
      </w:pPr>
      <w:r w:rsidRPr="0092705F">
        <w:rPr>
          <w:rFonts w:ascii="Arial" w:hAnsi="Arial" w:cs="Arial"/>
          <w:iCs/>
          <w:sz w:val="24"/>
          <w:szCs w:val="24"/>
        </w:rPr>
        <w:t>The child has a righ</w:t>
      </w:r>
      <w:r w:rsidR="00794ABB">
        <w:rPr>
          <w:rFonts w:ascii="Arial" w:hAnsi="Arial" w:cs="Arial"/>
          <w:iCs/>
          <w:sz w:val="24"/>
          <w:szCs w:val="24"/>
        </w:rPr>
        <w:t xml:space="preserve">t to survival and development </w:t>
      </w:r>
      <w:r w:rsidR="00794ABB">
        <w:rPr>
          <w:rFonts w:ascii="Arial" w:hAnsi="Arial" w:cs="Arial"/>
          <w:b/>
          <w:bCs/>
          <w:iCs/>
          <w:color w:val="FF0000"/>
          <w:sz w:val="24"/>
          <w:szCs w:val="24"/>
        </w:rPr>
        <w:t>(</w:t>
      </w:r>
      <w:r w:rsidRPr="0092705F">
        <w:rPr>
          <w:rFonts w:ascii="Arial" w:hAnsi="Arial" w:cs="Arial"/>
          <w:iCs/>
          <w:sz w:val="24"/>
          <w:szCs w:val="24"/>
        </w:rPr>
        <w:t>Article 6</w:t>
      </w:r>
      <w:r w:rsidR="00794ABB">
        <w:rPr>
          <w:rFonts w:ascii="Arial" w:hAnsi="Arial" w:cs="Arial"/>
          <w:b/>
          <w:bCs/>
          <w:iCs/>
          <w:color w:val="FF0000"/>
          <w:sz w:val="24"/>
          <w:szCs w:val="24"/>
        </w:rPr>
        <w:t>)</w:t>
      </w:r>
    </w:p>
    <w:p w14:paraId="135EDA03" w14:textId="7502C9C1" w:rsidR="00EE51BD" w:rsidRPr="0092705F" w:rsidRDefault="00132167" w:rsidP="009D5E1A">
      <w:pPr>
        <w:numPr>
          <w:ilvl w:val="0"/>
          <w:numId w:val="3"/>
        </w:numPr>
        <w:spacing w:line="480" w:lineRule="auto"/>
        <w:jc w:val="both"/>
        <w:rPr>
          <w:rFonts w:ascii="Arial" w:hAnsi="Arial" w:cs="Arial"/>
          <w:iCs/>
          <w:sz w:val="24"/>
          <w:szCs w:val="24"/>
        </w:rPr>
      </w:pPr>
      <w:r w:rsidRPr="0092705F">
        <w:rPr>
          <w:rFonts w:ascii="Arial" w:hAnsi="Arial" w:cs="Arial"/>
          <w:iCs/>
          <w:sz w:val="24"/>
          <w:szCs w:val="24"/>
        </w:rPr>
        <w:t xml:space="preserve">The child has </w:t>
      </w:r>
      <w:r w:rsidR="00794ABB">
        <w:rPr>
          <w:rFonts w:ascii="Arial" w:hAnsi="Arial" w:cs="Arial"/>
          <w:iCs/>
          <w:sz w:val="24"/>
          <w:szCs w:val="24"/>
        </w:rPr>
        <w:t xml:space="preserve">a right to non-discrimination </w:t>
      </w:r>
      <w:r w:rsidR="00794ABB">
        <w:rPr>
          <w:rFonts w:ascii="Arial" w:hAnsi="Arial" w:cs="Arial"/>
          <w:b/>
          <w:bCs/>
          <w:iCs/>
          <w:color w:val="FF0000"/>
          <w:sz w:val="24"/>
          <w:szCs w:val="24"/>
        </w:rPr>
        <w:t>(</w:t>
      </w:r>
      <w:r w:rsidRPr="0092705F">
        <w:rPr>
          <w:rFonts w:ascii="Arial" w:hAnsi="Arial" w:cs="Arial"/>
          <w:iCs/>
          <w:sz w:val="24"/>
          <w:szCs w:val="24"/>
        </w:rPr>
        <w:t>Article 2</w:t>
      </w:r>
      <w:r w:rsidR="00794ABB">
        <w:rPr>
          <w:rFonts w:ascii="Arial" w:hAnsi="Arial" w:cs="Arial"/>
          <w:b/>
          <w:bCs/>
          <w:iCs/>
          <w:color w:val="FF0000"/>
          <w:sz w:val="24"/>
          <w:szCs w:val="24"/>
        </w:rPr>
        <w:t>)</w:t>
      </w:r>
    </w:p>
    <w:p w14:paraId="45EFB93A" w14:textId="40F0C19D" w:rsidR="00132167" w:rsidRDefault="00132167" w:rsidP="009D5E1A">
      <w:pPr>
        <w:spacing w:line="480" w:lineRule="auto"/>
        <w:jc w:val="both"/>
        <w:rPr>
          <w:rFonts w:ascii="Arial" w:hAnsi="Arial" w:cs="Arial"/>
          <w:iCs/>
          <w:sz w:val="24"/>
          <w:szCs w:val="24"/>
        </w:rPr>
      </w:pPr>
      <w:r w:rsidRPr="0092705F">
        <w:rPr>
          <w:rFonts w:ascii="Arial" w:hAnsi="Arial" w:cs="Arial"/>
          <w:iCs/>
          <w:sz w:val="24"/>
          <w:szCs w:val="24"/>
        </w:rPr>
        <w:t xml:space="preserve">Taken together, these principles provide a children’s rights ethos, which </w:t>
      </w:r>
      <w:r w:rsidR="001A117C" w:rsidRPr="0092705F">
        <w:rPr>
          <w:rFonts w:ascii="Arial" w:hAnsi="Arial" w:cs="Arial"/>
          <w:iCs/>
          <w:sz w:val="24"/>
          <w:szCs w:val="24"/>
        </w:rPr>
        <w:t xml:space="preserve">can </w:t>
      </w:r>
      <w:r w:rsidRPr="0092705F">
        <w:rPr>
          <w:rFonts w:ascii="Arial" w:hAnsi="Arial" w:cs="Arial"/>
          <w:iCs/>
          <w:sz w:val="24"/>
          <w:szCs w:val="24"/>
        </w:rPr>
        <w:t xml:space="preserve">be used to </w:t>
      </w:r>
      <w:r w:rsidR="00EF4826" w:rsidRPr="0092705F">
        <w:rPr>
          <w:rFonts w:ascii="Arial" w:hAnsi="Arial" w:cs="Arial"/>
          <w:iCs/>
          <w:sz w:val="24"/>
          <w:szCs w:val="24"/>
        </w:rPr>
        <w:t>examine</w:t>
      </w:r>
      <w:r w:rsidRPr="0092705F">
        <w:rPr>
          <w:rFonts w:ascii="Arial" w:hAnsi="Arial" w:cs="Arial"/>
          <w:iCs/>
          <w:sz w:val="24"/>
          <w:szCs w:val="24"/>
        </w:rPr>
        <w:t xml:space="preserve"> </w:t>
      </w:r>
      <w:r w:rsidR="00EF4826" w:rsidRPr="0092705F">
        <w:rPr>
          <w:rFonts w:ascii="Arial" w:hAnsi="Arial" w:cs="Arial"/>
          <w:iCs/>
          <w:sz w:val="24"/>
          <w:szCs w:val="24"/>
        </w:rPr>
        <w:t xml:space="preserve">actors’ </w:t>
      </w:r>
      <w:r w:rsidRPr="0092705F">
        <w:rPr>
          <w:rFonts w:ascii="Arial" w:hAnsi="Arial" w:cs="Arial"/>
          <w:iCs/>
          <w:sz w:val="24"/>
          <w:szCs w:val="24"/>
        </w:rPr>
        <w:t>engagement with</w:t>
      </w:r>
      <w:r w:rsidR="001D3469">
        <w:rPr>
          <w:rFonts w:ascii="Arial" w:hAnsi="Arial" w:cs="Arial"/>
          <w:iCs/>
          <w:sz w:val="24"/>
          <w:szCs w:val="24"/>
        </w:rPr>
        <w:t>, and</w:t>
      </w:r>
      <w:r w:rsidRPr="0092705F">
        <w:rPr>
          <w:rFonts w:ascii="Arial" w:hAnsi="Arial" w:cs="Arial"/>
          <w:iCs/>
          <w:sz w:val="24"/>
          <w:szCs w:val="24"/>
        </w:rPr>
        <w:t xml:space="preserve"> treatment of</w:t>
      </w:r>
      <w:r w:rsidR="001D3469">
        <w:rPr>
          <w:rFonts w:ascii="Arial" w:hAnsi="Arial" w:cs="Arial"/>
          <w:iCs/>
          <w:sz w:val="24"/>
          <w:szCs w:val="24"/>
        </w:rPr>
        <w:t>,</w:t>
      </w:r>
      <w:r w:rsidRPr="0092705F">
        <w:rPr>
          <w:rFonts w:ascii="Arial" w:hAnsi="Arial" w:cs="Arial"/>
          <w:iCs/>
          <w:sz w:val="24"/>
          <w:szCs w:val="24"/>
        </w:rPr>
        <w:t xml:space="preserve"> children. </w:t>
      </w:r>
      <w:r w:rsidR="00754098" w:rsidRPr="0092705F">
        <w:rPr>
          <w:rFonts w:ascii="Arial" w:hAnsi="Arial" w:cs="Arial"/>
          <w:iCs/>
          <w:sz w:val="24"/>
          <w:szCs w:val="24"/>
        </w:rPr>
        <w:t>The next s</w:t>
      </w:r>
      <w:r w:rsidR="00C82B20" w:rsidRPr="0092705F">
        <w:rPr>
          <w:rFonts w:ascii="Arial" w:hAnsi="Arial" w:cs="Arial"/>
          <w:iCs/>
          <w:sz w:val="24"/>
          <w:szCs w:val="24"/>
        </w:rPr>
        <w:t>e</w:t>
      </w:r>
      <w:r w:rsidR="00754098" w:rsidRPr="0092705F">
        <w:rPr>
          <w:rFonts w:ascii="Arial" w:hAnsi="Arial" w:cs="Arial"/>
          <w:iCs/>
          <w:sz w:val="24"/>
          <w:szCs w:val="24"/>
        </w:rPr>
        <w:t>ction of the article operationalises the UNCRC as described above</w:t>
      </w:r>
      <w:r w:rsidR="00350886">
        <w:rPr>
          <w:rFonts w:ascii="Arial" w:hAnsi="Arial" w:cs="Arial"/>
          <w:iCs/>
          <w:sz w:val="24"/>
          <w:szCs w:val="24"/>
        </w:rPr>
        <w:t>.</w:t>
      </w:r>
      <w:r w:rsidR="007C7617" w:rsidRPr="0092705F">
        <w:rPr>
          <w:rFonts w:ascii="Arial" w:hAnsi="Arial" w:cs="Arial"/>
          <w:iCs/>
          <w:sz w:val="24"/>
          <w:szCs w:val="24"/>
        </w:rPr>
        <w:t xml:space="preserve"> </w:t>
      </w:r>
      <w:r w:rsidR="00350886">
        <w:rPr>
          <w:rFonts w:ascii="Arial" w:hAnsi="Arial" w:cs="Arial"/>
          <w:iCs/>
          <w:sz w:val="24"/>
          <w:szCs w:val="24"/>
        </w:rPr>
        <w:t>I</w:t>
      </w:r>
      <w:r w:rsidR="007C7617" w:rsidRPr="0092705F">
        <w:rPr>
          <w:rFonts w:ascii="Arial" w:hAnsi="Arial" w:cs="Arial"/>
          <w:iCs/>
          <w:sz w:val="24"/>
          <w:szCs w:val="24"/>
        </w:rPr>
        <w:t>t provides a succinct</w:t>
      </w:r>
      <w:r w:rsidR="00E3681E" w:rsidRPr="0092705F">
        <w:rPr>
          <w:rFonts w:ascii="Arial" w:hAnsi="Arial" w:cs="Arial"/>
          <w:iCs/>
          <w:sz w:val="24"/>
          <w:szCs w:val="24"/>
        </w:rPr>
        <w:t>, no</w:t>
      </w:r>
      <w:r w:rsidR="001D3469">
        <w:rPr>
          <w:rFonts w:ascii="Arial" w:hAnsi="Arial" w:cs="Arial"/>
          <w:iCs/>
          <w:sz w:val="24"/>
          <w:szCs w:val="24"/>
        </w:rPr>
        <w:t>n</w:t>
      </w:r>
      <w:r w:rsidR="00E3681E" w:rsidRPr="0092705F">
        <w:rPr>
          <w:rFonts w:ascii="Arial" w:hAnsi="Arial" w:cs="Arial"/>
          <w:iCs/>
          <w:sz w:val="24"/>
          <w:szCs w:val="24"/>
        </w:rPr>
        <w:t xml:space="preserve"> exhaustive,</w:t>
      </w:r>
      <w:r w:rsidR="000C3DC8" w:rsidRPr="0092705F">
        <w:rPr>
          <w:rFonts w:ascii="Arial" w:hAnsi="Arial" w:cs="Arial"/>
          <w:iCs/>
          <w:sz w:val="24"/>
          <w:szCs w:val="24"/>
        </w:rPr>
        <w:t xml:space="preserve"> </w:t>
      </w:r>
      <w:r w:rsidR="00664F80" w:rsidRPr="0092705F">
        <w:rPr>
          <w:rFonts w:ascii="Arial" w:hAnsi="Arial" w:cs="Arial"/>
          <w:iCs/>
          <w:sz w:val="24"/>
          <w:szCs w:val="24"/>
        </w:rPr>
        <w:t xml:space="preserve">discussion </w:t>
      </w:r>
      <w:r w:rsidR="00C82B20" w:rsidRPr="0092705F">
        <w:rPr>
          <w:rFonts w:ascii="Arial" w:hAnsi="Arial" w:cs="Arial"/>
          <w:iCs/>
          <w:sz w:val="24"/>
          <w:szCs w:val="24"/>
        </w:rPr>
        <w:t>of</w:t>
      </w:r>
      <w:r w:rsidR="007C7617" w:rsidRPr="0092705F">
        <w:rPr>
          <w:rFonts w:ascii="Arial" w:hAnsi="Arial" w:cs="Arial"/>
          <w:iCs/>
          <w:sz w:val="24"/>
          <w:szCs w:val="24"/>
        </w:rPr>
        <w:t xml:space="preserve"> FIFA </w:t>
      </w:r>
      <w:r w:rsidR="00C82B20" w:rsidRPr="0092705F">
        <w:rPr>
          <w:rFonts w:ascii="Arial" w:hAnsi="Arial" w:cs="Arial"/>
          <w:iCs/>
          <w:sz w:val="24"/>
          <w:szCs w:val="24"/>
        </w:rPr>
        <w:t>regulations</w:t>
      </w:r>
      <w:r w:rsidR="000D5D32" w:rsidRPr="0092705F">
        <w:rPr>
          <w:rFonts w:ascii="Arial" w:hAnsi="Arial" w:cs="Arial"/>
          <w:iCs/>
          <w:sz w:val="24"/>
          <w:szCs w:val="24"/>
        </w:rPr>
        <w:t xml:space="preserve"> in question, the RSTP and the RWI, concerning </w:t>
      </w:r>
      <w:r w:rsidR="00C82B20" w:rsidRPr="0092705F">
        <w:rPr>
          <w:rFonts w:ascii="Arial" w:hAnsi="Arial" w:cs="Arial"/>
          <w:iCs/>
          <w:sz w:val="24"/>
          <w:szCs w:val="24"/>
        </w:rPr>
        <w:t>the recruitment of minors within the football industry</w:t>
      </w:r>
      <w:r w:rsidR="00754098" w:rsidRPr="0092705F">
        <w:rPr>
          <w:rFonts w:ascii="Arial" w:hAnsi="Arial" w:cs="Arial"/>
          <w:iCs/>
          <w:sz w:val="24"/>
          <w:szCs w:val="24"/>
        </w:rPr>
        <w:t xml:space="preserve"> and exami</w:t>
      </w:r>
      <w:r w:rsidR="007C7617" w:rsidRPr="0092705F">
        <w:rPr>
          <w:rFonts w:ascii="Arial" w:hAnsi="Arial" w:cs="Arial"/>
          <w:iCs/>
          <w:sz w:val="24"/>
          <w:szCs w:val="24"/>
        </w:rPr>
        <w:t>nes</w:t>
      </w:r>
      <w:r w:rsidR="00754098" w:rsidRPr="0092705F">
        <w:rPr>
          <w:rFonts w:ascii="Arial" w:hAnsi="Arial" w:cs="Arial"/>
          <w:iCs/>
          <w:sz w:val="24"/>
          <w:szCs w:val="24"/>
        </w:rPr>
        <w:t xml:space="preserve"> the</w:t>
      </w:r>
      <w:r w:rsidR="001D3469">
        <w:rPr>
          <w:rFonts w:ascii="Arial" w:hAnsi="Arial" w:cs="Arial"/>
          <w:iCs/>
          <w:sz w:val="24"/>
          <w:szCs w:val="24"/>
        </w:rPr>
        <w:t>se</w:t>
      </w:r>
      <w:r w:rsidR="00754098" w:rsidRPr="0092705F">
        <w:rPr>
          <w:rFonts w:ascii="Arial" w:hAnsi="Arial" w:cs="Arial"/>
          <w:iCs/>
          <w:sz w:val="24"/>
          <w:szCs w:val="24"/>
        </w:rPr>
        <w:t xml:space="preserve"> in relation to the UNCRC. </w:t>
      </w:r>
    </w:p>
    <w:p w14:paraId="783FEB9B" w14:textId="77777777" w:rsidR="0092705F" w:rsidRPr="0092705F" w:rsidRDefault="0092705F" w:rsidP="009D5E1A">
      <w:pPr>
        <w:spacing w:line="480" w:lineRule="auto"/>
        <w:jc w:val="both"/>
        <w:rPr>
          <w:rStyle w:val="Emphasis"/>
          <w:rFonts w:ascii="Arial" w:hAnsi="Arial" w:cs="Arial"/>
          <w:i w:val="0"/>
          <w:sz w:val="24"/>
          <w:szCs w:val="24"/>
        </w:rPr>
      </w:pPr>
    </w:p>
    <w:p w14:paraId="30254DD0" w14:textId="7A2368A0" w:rsidR="007964E5" w:rsidRPr="0092705F" w:rsidRDefault="003636F9" w:rsidP="009D5E1A">
      <w:pPr>
        <w:spacing w:line="480" w:lineRule="auto"/>
        <w:jc w:val="both"/>
        <w:rPr>
          <w:rFonts w:ascii="Arial" w:hAnsi="Arial" w:cs="Arial"/>
          <w:b/>
          <w:i/>
          <w:iCs/>
          <w:sz w:val="24"/>
          <w:szCs w:val="24"/>
        </w:rPr>
      </w:pPr>
      <w:r w:rsidRPr="0092705F">
        <w:rPr>
          <w:rFonts w:ascii="Arial" w:hAnsi="Arial" w:cs="Arial"/>
          <w:b/>
          <w:iCs/>
          <w:sz w:val="24"/>
          <w:szCs w:val="24"/>
        </w:rPr>
        <w:t>3</w:t>
      </w:r>
      <w:r w:rsidR="00EC2E78" w:rsidRPr="0092705F">
        <w:rPr>
          <w:rFonts w:ascii="Arial" w:hAnsi="Arial" w:cs="Arial"/>
          <w:b/>
          <w:iCs/>
          <w:sz w:val="24"/>
          <w:szCs w:val="24"/>
        </w:rPr>
        <w:t xml:space="preserve">. </w:t>
      </w:r>
      <w:r w:rsidR="006C58BE" w:rsidRPr="0092705F">
        <w:rPr>
          <w:rFonts w:ascii="Arial" w:hAnsi="Arial" w:cs="Arial"/>
          <w:b/>
          <w:iCs/>
          <w:sz w:val="24"/>
          <w:szCs w:val="24"/>
        </w:rPr>
        <w:t xml:space="preserve">Regulations </w:t>
      </w:r>
      <w:r w:rsidR="00724566" w:rsidRPr="0092705F">
        <w:rPr>
          <w:rFonts w:ascii="Arial" w:hAnsi="Arial" w:cs="Arial"/>
          <w:b/>
          <w:iCs/>
          <w:sz w:val="24"/>
          <w:szCs w:val="24"/>
        </w:rPr>
        <w:t>governing t</w:t>
      </w:r>
      <w:r w:rsidR="00891816" w:rsidRPr="0092705F">
        <w:rPr>
          <w:rFonts w:ascii="Arial" w:hAnsi="Arial" w:cs="Arial"/>
          <w:b/>
          <w:iCs/>
          <w:sz w:val="24"/>
          <w:szCs w:val="24"/>
        </w:rPr>
        <w:t xml:space="preserve">he recruitment </w:t>
      </w:r>
      <w:r w:rsidR="001A7479" w:rsidRPr="0092705F">
        <w:rPr>
          <w:rFonts w:ascii="Arial" w:hAnsi="Arial" w:cs="Arial"/>
          <w:b/>
          <w:iCs/>
          <w:sz w:val="24"/>
          <w:szCs w:val="24"/>
        </w:rPr>
        <w:t xml:space="preserve">practices </w:t>
      </w:r>
      <w:r w:rsidR="00891816" w:rsidRPr="0092705F">
        <w:rPr>
          <w:rFonts w:ascii="Arial" w:hAnsi="Arial" w:cs="Arial"/>
          <w:b/>
          <w:iCs/>
          <w:sz w:val="24"/>
          <w:szCs w:val="24"/>
        </w:rPr>
        <w:t>of yo</w:t>
      </w:r>
      <w:r w:rsidR="00227446" w:rsidRPr="0092705F">
        <w:rPr>
          <w:rFonts w:ascii="Arial" w:hAnsi="Arial" w:cs="Arial"/>
          <w:b/>
          <w:iCs/>
          <w:sz w:val="24"/>
          <w:szCs w:val="24"/>
        </w:rPr>
        <w:t>ung players</w:t>
      </w:r>
      <w:r w:rsidR="00D21C89" w:rsidRPr="0092705F">
        <w:rPr>
          <w:rFonts w:ascii="Arial" w:hAnsi="Arial" w:cs="Arial"/>
          <w:b/>
          <w:iCs/>
          <w:sz w:val="24"/>
          <w:szCs w:val="24"/>
        </w:rPr>
        <w:t xml:space="preserve"> in football</w:t>
      </w:r>
      <w:r w:rsidR="00361A40" w:rsidRPr="0092705F">
        <w:rPr>
          <w:rFonts w:ascii="Arial" w:hAnsi="Arial" w:cs="Arial"/>
          <w:b/>
          <w:iCs/>
          <w:sz w:val="24"/>
          <w:szCs w:val="24"/>
        </w:rPr>
        <w:t xml:space="preserve"> </w:t>
      </w:r>
    </w:p>
    <w:p w14:paraId="2226E933" w14:textId="3B71B85D" w:rsidR="007964E5" w:rsidRPr="0092705F" w:rsidRDefault="007964E5" w:rsidP="009D5E1A">
      <w:pPr>
        <w:spacing w:line="480" w:lineRule="auto"/>
        <w:jc w:val="both"/>
        <w:rPr>
          <w:rFonts w:ascii="Arial" w:hAnsi="Arial" w:cs="Arial"/>
          <w:b/>
          <w:i/>
          <w:iCs/>
          <w:sz w:val="24"/>
          <w:szCs w:val="24"/>
        </w:rPr>
      </w:pPr>
      <w:r w:rsidRPr="0092705F">
        <w:rPr>
          <w:rFonts w:ascii="Arial" w:hAnsi="Arial" w:cs="Arial"/>
          <w:b/>
          <w:i/>
          <w:iCs/>
          <w:sz w:val="24"/>
          <w:szCs w:val="24"/>
        </w:rPr>
        <w:t>3.1 Mobility</w:t>
      </w:r>
      <w:r w:rsidR="00CA0EFE" w:rsidRPr="0092705F">
        <w:rPr>
          <w:rFonts w:ascii="Arial" w:hAnsi="Arial" w:cs="Arial"/>
          <w:b/>
          <w:i/>
          <w:iCs/>
          <w:sz w:val="24"/>
          <w:szCs w:val="24"/>
        </w:rPr>
        <w:t xml:space="preserve"> of minors under the </w:t>
      </w:r>
      <w:r w:rsidR="001A7479" w:rsidRPr="0092705F">
        <w:rPr>
          <w:rFonts w:ascii="Arial" w:hAnsi="Arial" w:cs="Arial"/>
          <w:b/>
          <w:i/>
          <w:iCs/>
          <w:sz w:val="24"/>
          <w:szCs w:val="24"/>
        </w:rPr>
        <w:t xml:space="preserve">FIFA </w:t>
      </w:r>
      <w:r w:rsidR="00CA0EFE" w:rsidRPr="0092705F">
        <w:rPr>
          <w:rFonts w:ascii="Arial" w:hAnsi="Arial" w:cs="Arial"/>
          <w:b/>
          <w:i/>
          <w:iCs/>
          <w:sz w:val="24"/>
          <w:szCs w:val="24"/>
        </w:rPr>
        <w:t>RSTP</w:t>
      </w:r>
    </w:p>
    <w:p w14:paraId="49CD0BB0" w14:textId="40B7B682" w:rsidR="00724566" w:rsidRPr="0092705F" w:rsidRDefault="00CD65FF" w:rsidP="009D5E1A">
      <w:pPr>
        <w:spacing w:line="480" w:lineRule="auto"/>
        <w:jc w:val="both"/>
        <w:rPr>
          <w:rFonts w:ascii="Arial" w:hAnsi="Arial" w:cs="Arial"/>
          <w:iCs/>
          <w:sz w:val="24"/>
          <w:szCs w:val="24"/>
        </w:rPr>
      </w:pPr>
      <w:r w:rsidRPr="0092705F">
        <w:rPr>
          <w:rFonts w:ascii="Arial" w:hAnsi="Arial" w:cs="Arial"/>
          <w:iCs/>
          <w:sz w:val="24"/>
          <w:szCs w:val="24"/>
        </w:rPr>
        <w:t>At the heart of FIFA’s regulatory regime</w:t>
      </w:r>
      <w:r w:rsidR="00ED1830" w:rsidRPr="0092705F">
        <w:rPr>
          <w:rFonts w:ascii="Arial" w:hAnsi="Arial" w:cs="Arial"/>
          <w:iCs/>
          <w:sz w:val="24"/>
          <w:szCs w:val="24"/>
        </w:rPr>
        <w:t xml:space="preserve"> for the protection of minors in football</w:t>
      </w:r>
      <w:r w:rsidRPr="0092705F">
        <w:rPr>
          <w:rFonts w:ascii="Arial" w:hAnsi="Arial" w:cs="Arial"/>
          <w:iCs/>
          <w:sz w:val="24"/>
          <w:szCs w:val="24"/>
        </w:rPr>
        <w:t xml:space="preserve"> is Art</w:t>
      </w:r>
      <w:r w:rsidR="00F455E2">
        <w:rPr>
          <w:rFonts w:ascii="Arial" w:hAnsi="Arial" w:cs="Arial"/>
          <w:iCs/>
          <w:sz w:val="24"/>
          <w:szCs w:val="24"/>
        </w:rPr>
        <w:t>icle</w:t>
      </w:r>
      <w:r w:rsidRPr="0092705F">
        <w:rPr>
          <w:rFonts w:ascii="Arial" w:hAnsi="Arial" w:cs="Arial"/>
          <w:iCs/>
          <w:sz w:val="24"/>
          <w:szCs w:val="24"/>
        </w:rPr>
        <w:t xml:space="preserve"> 19 of the RSTP </w:t>
      </w:r>
      <w:r w:rsidR="00ED6D66" w:rsidRPr="0092705F">
        <w:rPr>
          <w:rFonts w:ascii="Arial" w:hAnsi="Arial" w:cs="Arial"/>
          <w:iCs/>
          <w:sz w:val="24"/>
          <w:szCs w:val="24"/>
        </w:rPr>
        <w:t>setting</w:t>
      </w:r>
      <w:r w:rsidRPr="0092705F">
        <w:rPr>
          <w:rFonts w:ascii="Arial" w:hAnsi="Arial" w:cs="Arial"/>
          <w:iCs/>
          <w:sz w:val="24"/>
          <w:szCs w:val="24"/>
        </w:rPr>
        <w:t xml:space="preserve"> out </w:t>
      </w:r>
      <w:r w:rsidR="00841992" w:rsidRPr="0092705F">
        <w:rPr>
          <w:rFonts w:ascii="Arial" w:hAnsi="Arial" w:cs="Arial"/>
          <w:iCs/>
          <w:sz w:val="24"/>
          <w:szCs w:val="24"/>
        </w:rPr>
        <w:t>key principles of the system</w:t>
      </w:r>
      <w:r w:rsidR="00615E90">
        <w:rPr>
          <w:rFonts w:ascii="Arial" w:hAnsi="Arial" w:cs="Arial"/>
          <w:iCs/>
          <w:sz w:val="24"/>
          <w:szCs w:val="24"/>
        </w:rPr>
        <w:t xml:space="preserve"> </w:t>
      </w:r>
      <w:r w:rsidR="00615E90" w:rsidRPr="00615E90">
        <w:rPr>
          <w:rFonts w:ascii="Arial" w:hAnsi="Arial" w:cs="Arial"/>
          <w:b/>
          <w:bCs/>
          <w:iCs/>
          <w:color w:val="FF0000"/>
          <w:sz w:val="24"/>
          <w:szCs w:val="24"/>
        </w:rPr>
        <w:t>(Yilmaz, 2018)</w:t>
      </w:r>
      <w:r w:rsidR="00ED6D66" w:rsidRPr="00615E90">
        <w:rPr>
          <w:rFonts w:ascii="Arial" w:hAnsi="Arial" w:cs="Arial"/>
          <w:b/>
          <w:bCs/>
          <w:iCs/>
          <w:color w:val="FF0000"/>
          <w:sz w:val="24"/>
          <w:szCs w:val="24"/>
        </w:rPr>
        <w:t xml:space="preserve"> </w:t>
      </w:r>
      <w:r w:rsidR="00ED6D66" w:rsidRPr="0092705F">
        <w:rPr>
          <w:rFonts w:ascii="Arial" w:hAnsi="Arial" w:cs="Arial"/>
          <w:iCs/>
          <w:sz w:val="24"/>
          <w:szCs w:val="24"/>
        </w:rPr>
        <w:t xml:space="preserve">which </w:t>
      </w:r>
      <w:r w:rsidR="00212D1F" w:rsidRPr="0092705F">
        <w:rPr>
          <w:rFonts w:ascii="Arial" w:hAnsi="Arial" w:cs="Arial"/>
          <w:iCs/>
          <w:sz w:val="24"/>
          <w:szCs w:val="24"/>
        </w:rPr>
        <w:t>restrict</w:t>
      </w:r>
      <w:r w:rsidR="00841992" w:rsidRPr="0092705F">
        <w:rPr>
          <w:rFonts w:ascii="Arial" w:hAnsi="Arial" w:cs="Arial"/>
          <w:iCs/>
          <w:sz w:val="24"/>
          <w:szCs w:val="24"/>
        </w:rPr>
        <w:t xml:space="preserve"> the mobility of young players</w:t>
      </w:r>
      <w:r w:rsidR="00ED6D66" w:rsidRPr="0092705F">
        <w:rPr>
          <w:rFonts w:ascii="Arial" w:hAnsi="Arial" w:cs="Arial"/>
          <w:iCs/>
          <w:sz w:val="24"/>
          <w:szCs w:val="24"/>
        </w:rPr>
        <w:t xml:space="preserve"> by prohibiting</w:t>
      </w:r>
      <w:r w:rsidR="00841992" w:rsidRPr="0092705F">
        <w:rPr>
          <w:rFonts w:ascii="Arial" w:hAnsi="Arial" w:cs="Arial"/>
          <w:iCs/>
          <w:sz w:val="24"/>
          <w:szCs w:val="24"/>
        </w:rPr>
        <w:t xml:space="preserve"> </w:t>
      </w:r>
      <w:r w:rsidR="00724566" w:rsidRPr="0092705F">
        <w:rPr>
          <w:rFonts w:ascii="Arial" w:hAnsi="Arial" w:cs="Arial"/>
          <w:iCs/>
          <w:sz w:val="24"/>
          <w:szCs w:val="24"/>
        </w:rPr>
        <w:t>international transfer</w:t>
      </w:r>
      <w:r w:rsidR="00ED6D66" w:rsidRPr="0092705F">
        <w:rPr>
          <w:rFonts w:ascii="Arial" w:hAnsi="Arial" w:cs="Arial"/>
          <w:iCs/>
          <w:sz w:val="24"/>
          <w:szCs w:val="24"/>
        </w:rPr>
        <w:t xml:space="preserve"> of players</w:t>
      </w:r>
      <w:r w:rsidR="00724566" w:rsidRPr="0092705F">
        <w:rPr>
          <w:rFonts w:ascii="Arial" w:hAnsi="Arial" w:cs="Arial"/>
          <w:iCs/>
          <w:sz w:val="24"/>
          <w:szCs w:val="24"/>
        </w:rPr>
        <w:t xml:space="preserve"> under the age of 18</w:t>
      </w:r>
      <w:r w:rsidR="00841992" w:rsidRPr="0092705F">
        <w:rPr>
          <w:rFonts w:ascii="Arial" w:hAnsi="Arial" w:cs="Arial"/>
          <w:iCs/>
          <w:sz w:val="24"/>
          <w:szCs w:val="24"/>
        </w:rPr>
        <w:t xml:space="preserve"> (FIFA RSTP 2018</w:t>
      </w:r>
      <w:r w:rsidR="005B63A0">
        <w:rPr>
          <w:rFonts w:ascii="Arial" w:hAnsi="Arial" w:cs="Arial"/>
          <w:iCs/>
          <w:sz w:val="24"/>
          <w:szCs w:val="24"/>
        </w:rPr>
        <w:t>,</w:t>
      </w:r>
      <w:r w:rsidR="00841992" w:rsidRPr="0092705F">
        <w:rPr>
          <w:rFonts w:ascii="Arial" w:hAnsi="Arial" w:cs="Arial"/>
          <w:iCs/>
          <w:sz w:val="24"/>
          <w:szCs w:val="24"/>
        </w:rPr>
        <w:t xml:space="preserve"> Art</w:t>
      </w:r>
      <w:r w:rsidR="00F455E2">
        <w:rPr>
          <w:rFonts w:ascii="Arial" w:hAnsi="Arial" w:cs="Arial"/>
          <w:iCs/>
          <w:sz w:val="24"/>
          <w:szCs w:val="24"/>
        </w:rPr>
        <w:t>icle</w:t>
      </w:r>
      <w:r w:rsidR="00841992" w:rsidRPr="0092705F">
        <w:rPr>
          <w:rFonts w:ascii="Arial" w:hAnsi="Arial" w:cs="Arial"/>
          <w:iCs/>
          <w:sz w:val="24"/>
          <w:szCs w:val="24"/>
        </w:rPr>
        <w:t xml:space="preserve"> 19.1)</w:t>
      </w:r>
      <w:r w:rsidR="00ED6D66" w:rsidRPr="0092705F">
        <w:rPr>
          <w:rFonts w:ascii="Arial" w:hAnsi="Arial" w:cs="Arial"/>
          <w:iCs/>
          <w:sz w:val="24"/>
          <w:szCs w:val="24"/>
        </w:rPr>
        <w:t xml:space="preserve">. </w:t>
      </w:r>
      <w:r w:rsidR="00ED6D66" w:rsidRPr="0092705F">
        <w:rPr>
          <w:rFonts w:ascii="Arial" w:hAnsi="Arial" w:cs="Arial"/>
          <w:sz w:val="24"/>
          <w:szCs w:val="24"/>
        </w:rPr>
        <w:t xml:space="preserve">The prohibition also extends to the first registration with a club in a country </w:t>
      </w:r>
      <w:r w:rsidR="006D2E04">
        <w:rPr>
          <w:rFonts w:ascii="Arial" w:hAnsi="Arial" w:cs="Arial"/>
          <w:sz w:val="24"/>
          <w:szCs w:val="24"/>
        </w:rPr>
        <w:t>where the</w:t>
      </w:r>
      <w:r w:rsidR="00ED6D66" w:rsidRPr="0092705F">
        <w:rPr>
          <w:rFonts w:ascii="Arial" w:hAnsi="Arial" w:cs="Arial"/>
          <w:sz w:val="24"/>
          <w:szCs w:val="24"/>
        </w:rPr>
        <w:t xml:space="preserve"> minor is not a national (</w:t>
      </w:r>
      <w:r w:rsidR="00ED6D66" w:rsidRPr="0092705F">
        <w:rPr>
          <w:rFonts w:ascii="Arial" w:hAnsi="Arial" w:cs="Arial"/>
          <w:iCs/>
          <w:sz w:val="24"/>
          <w:szCs w:val="24"/>
        </w:rPr>
        <w:t>FIFA RSTP 2018</w:t>
      </w:r>
      <w:r w:rsidR="005B63A0">
        <w:rPr>
          <w:rFonts w:ascii="Arial" w:hAnsi="Arial" w:cs="Arial"/>
          <w:iCs/>
          <w:sz w:val="24"/>
          <w:szCs w:val="24"/>
        </w:rPr>
        <w:t xml:space="preserve">, </w:t>
      </w:r>
      <w:r w:rsidR="00ED6D66" w:rsidRPr="0092705F">
        <w:rPr>
          <w:rFonts w:ascii="Arial" w:hAnsi="Arial" w:cs="Arial"/>
          <w:iCs/>
          <w:sz w:val="24"/>
          <w:szCs w:val="24"/>
        </w:rPr>
        <w:t>Art</w:t>
      </w:r>
      <w:r w:rsidR="00A30E50">
        <w:rPr>
          <w:rFonts w:ascii="Arial" w:hAnsi="Arial" w:cs="Arial"/>
          <w:iCs/>
          <w:sz w:val="24"/>
          <w:szCs w:val="24"/>
        </w:rPr>
        <w:t>icle</w:t>
      </w:r>
      <w:r w:rsidR="00ED6D66" w:rsidRPr="0092705F">
        <w:rPr>
          <w:rFonts w:ascii="Arial" w:hAnsi="Arial" w:cs="Arial"/>
          <w:iCs/>
          <w:sz w:val="24"/>
          <w:szCs w:val="24"/>
        </w:rPr>
        <w:t xml:space="preserve"> 19.3)</w:t>
      </w:r>
      <w:r w:rsidR="00ED6D66" w:rsidRPr="0092705F">
        <w:rPr>
          <w:rFonts w:ascii="Arial" w:hAnsi="Arial" w:cs="Arial"/>
          <w:sz w:val="24"/>
          <w:szCs w:val="24"/>
        </w:rPr>
        <w:t xml:space="preserve">. </w:t>
      </w:r>
      <w:r w:rsidR="00841992" w:rsidRPr="0092705F">
        <w:rPr>
          <w:rFonts w:ascii="Arial" w:hAnsi="Arial" w:cs="Arial"/>
          <w:iCs/>
          <w:sz w:val="24"/>
          <w:szCs w:val="24"/>
        </w:rPr>
        <w:t xml:space="preserve"> </w:t>
      </w:r>
      <w:r w:rsidR="00D71AE9" w:rsidRPr="0092705F">
        <w:rPr>
          <w:rFonts w:ascii="Arial" w:hAnsi="Arial" w:cs="Arial"/>
          <w:iCs/>
          <w:sz w:val="24"/>
          <w:szCs w:val="24"/>
        </w:rPr>
        <w:t xml:space="preserve">There are four statutory exceptions to the rule; </w:t>
      </w:r>
      <w:r w:rsidR="0049784B" w:rsidRPr="0092705F">
        <w:rPr>
          <w:rFonts w:ascii="Arial" w:hAnsi="Arial" w:cs="Arial"/>
          <w:iCs/>
          <w:sz w:val="24"/>
          <w:szCs w:val="24"/>
        </w:rPr>
        <w:t xml:space="preserve">the parent </w:t>
      </w:r>
      <w:r w:rsidR="0049784B" w:rsidRPr="0092705F">
        <w:rPr>
          <w:rFonts w:ascii="Arial" w:hAnsi="Arial" w:cs="Arial"/>
          <w:iCs/>
          <w:sz w:val="24"/>
          <w:szCs w:val="24"/>
        </w:rPr>
        <w:lastRenderedPageBreak/>
        <w:t>rule, the EU-EEA rule, the 50+50 rule, and the five-year rule</w:t>
      </w:r>
      <w:r w:rsidR="00D71AE9" w:rsidRPr="0092705F">
        <w:rPr>
          <w:rFonts w:ascii="Arial" w:hAnsi="Arial" w:cs="Arial"/>
          <w:iCs/>
          <w:sz w:val="24"/>
          <w:szCs w:val="24"/>
        </w:rPr>
        <w:t xml:space="preserve"> (FIFA RSTP 2018</w:t>
      </w:r>
      <w:r w:rsidR="005B63A0">
        <w:rPr>
          <w:rFonts w:ascii="Arial" w:hAnsi="Arial" w:cs="Arial"/>
          <w:iCs/>
          <w:sz w:val="24"/>
          <w:szCs w:val="24"/>
        </w:rPr>
        <w:t>,</w:t>
      </w:r>
      <w:r w:rsidR="00D71AE9" w:rsidRPr="0092705F">
        <w:rPr>
          <w:rFonts w:ascii="Arial" w:hAnsi="Arial" w:cs="Arial"/>
          <w:iCs/>
          <w:sz w:val="24"/>
          <w:szCs w:val="24"/>
        </w:rPr>
        <w:t xml:space="preserve"> Art</w:t>
      </w:r>
      <w:r w:rsidR="003F2F14">
        <w:rPr>
          <w:rFonts w:ascii="Arial" w:hAnsi="Arial" w:cs="Arial"/>
          <w:iCs/>
          <w:sz w:val="24"/>
          <w:szCs w:val="24"/>
        </w:rPr>
        <w:t>icle</w:t>
      </w:r>
      <w:r w:rsidR="00D71AE9" w:rsidRPr="0092705F">
        <w:rPr>
          <w:rFonts w:ascii="Arial" w:hAnsi="Arial" w:cs="Arial"/>
          <w:iCs/>
          <w:sz w:val="24"/>
          <w:szCs w:val="24"/>
        </w:rPr>
        <w:t>. 19.2 and 19.3)</w:t>
      </w:r>
      <w:r w:rsidR="0049784B" w:rsidRPr="0092705F">
        <w:rPr>
          <w:rFonts w:ascii="Arial" w:hAnsi="Arial" w:cs="Arial"/>
          <w:iCs/>
          <w:sz w:val="24"/>
          <w:szCs w:val="24"/>
        </w:rPr>
        <w:t xml:space="preserve">. </w:t>
      </w:r>
      <w:r w:rsidR="00724566" w:rsidRPr="0092705F">
        <w:rPr>
          <w:rFonts w:ascii="Arial" w:hAnsi="Arial" w:cs="Arial"/>
          <w:iCs/>
          <w:sz w:val="24"/>
          <w:szCs w:val="24"/>
        </w:rPr>
        <w:t xml:space="preserve">First, the parents-rule permits the international transfer of minors </w:t>
      </w:r>
      <w:r w:rsidR="00615E90">
        <w:rPr>
          <w:rFonts w:ascii="Arial" w:hAnsi="Arial" w:cs="Arial"/>
          <w:iCs/>
          <w:sz w:val="24"/>
          <w:szCs w:val="24"/>
        </w:rPr>
        <w:t>if their famil</w:t>
      </w:r>
      <w:r w:rsidR="00615E90">
        <w:rPr>
          <w:rFonts w:ascii="Arial" w:hAnsi="Arial" w:cs="Arial"/>
          <w:b/>
          <w:bCs/>
          <w:iCs/>
          <w:color w:val="FF0000"/>
          <w:sz w:val="24"/>
          <w:szCs w:val="24"/>
        </w:rPr>
        <w:t>ies</w:t>
      </w:r>
      <w:r w:rsidR="00615E90">
        <w:rPr>
          <w:rFonts w:ascii="Arial" w:hAnsi="Arial" w:cs="Arial"/>
          <w:iCs/>
          <w:sz w:val="24"/>
          <w:szCs w:val="24"/>
        </w:rPr>
        <w:t xml:space="preserve"> move</w:t>
      </w:r>
      <w:r w:rsidR="00724566" w:rsidRPr="0092705F">
        <w:rPr>
          <w:rFonts w:ascii="Arial" w:hAnsi="Arial" w:cs="Arial"/>
          <w:iCs/>
          <w:sz w:val="24"/>
          <w:szCs w:val="24"/>
        </w:rPr>
        <w:t xml:space="preserve"> to the country of the new club for reasons not linked to football (FIFA RSTP 20</w:t>
      </w:r>
      <w:r w:rsidR="00ED1830" w:rsidRPr="0092705F">
        <w:rPr>
          <w:rFonts w:ascii="Arial" w:hAnsi="Arial" w:cs="Arial"/>
          <w:iCs/>
          <w:sz w:val="24"/>
          <w:szCs w:val="24"/>
        </w:rPr>
        <w:t>18</w:t>
      </w:r>
      <w:r w:rsidR="005B63A0">
        <w:rPr>
          <w:rFonts w:ascii="Arial" w:hAnsi="Arial" w:cs="Arial"/>
          <w:iCs/>
          <w:sz w:val="24"/>
          <w:szCs w:val="24"/>
        </w:rPr>
        <w:t xml:space="preserve">, </w:t>
      </w:r>
      <w:r w:rsidR="00724566" w:rsidRPr="0092705F">
        <w:rPr>
          <w:rFonts w:ascii="Arial" w:hAnsi="Arial" w:cs="Arial"/>
          <w:iCs/>
          <w:sz w:val="24"/>
          <w:szCs w:val="24"/>
        </w:rPr>
        <w:t>Art</w:t>
      </w:r>
      <w:r w:rsidR="00497DC9">
        <w:rPr>
          <w:rFonts w:ascii="Arial" w:hAnsi="Arial" w:cs="Arial"/>
          <w:iCs/>
          <w:sz w:val="24"/>
          <w:szCs w:val="24"/>
        </w:rPr>
        <w:t>icle</w:t>
      </w:r>
      <w:r w:rsidR="00724566" w:rsidRPr="0092705F">
        <w:rPr>
          <w:rFonts w:ascii="Arial" w:hAnsi="Arial" w:cs="Arial"/>
          <w:iCs/>
          <w:sz w:val="24"/>
          <w:szCs w:val="24"/>
        </w:rPr>
        <w:t xml:space="preserve"> 1</w:t>
      </w:r>
      <w:r w:rsidR="00ED1830" w:rsidRPr="0092705F">
        <w:rPr>
          <w:rFonts w:ascii="Arial" w:hAnsi="Arial" w:cs="Arial"/>
          <w:iCs/>
          <w:sz w:val="24"/>
          <w:szCs w:val="24"/>
        </w:rPr>
        <w:t>9.2</w:t>
      </w:r>
      <w:r w:rsidR="00724566" w:rsidRPr="0092705F">
        <w:rPr>
          <w:rFonts w:ascii="Arial" w:hAnsi="Arial" w:cs="Arial"/>
          <w:iCs/>
          <w:sz w:val="24"/>
          <w:szCs w:val="24"/>
        </w:rPr>
        <w:t xml:space="preserve">a). </w:t>
      </w:r>
      <w:r w:rsidR="00ED1830" w:rsidRPr="0092705F">
        <w:rPr>
          <w:rFonts w:ascii="Arial" w:hAnsi="Arial" w:cs="Arial"/>
          <w:iCs/>
          <w:sz w:val="24"/>
          <w:szCs w:val="24"/>
        </w:rPr>
        <w:t xml:space="preserve">Second, </w:t>
      </w:r>
      <w:r w:rsidR="00ED1830" w:rsidRPr="0092705F">
        <w:rPr>
          <w:rFonts w:ascii="Arial" w:hAnsi="Arial" w:cs="Arial"/>
          <w:sz w:val="24"/>
          <w:szCs w:val="24"/>
        </w:rPr>
        <w:t xml:space="preserve">the EU-EEA rule enables minors aged between 16 and 18 to be </w:t>
      </w:r>
      <w:r w:rsidR="00212D1F" w:rsidRPr="0092705F">
        <w:rPr>
          <w:rFonts w:ascii="Arial" w:hAnsi="Arial" w:cs="Arial"/>
          <w:sz w:val="24"/>
          <w:szCs w:val="24"/>
        </w:rPr>
        <w:t>transferred</w:t>
      </w:r>
      <w:r w:rsidR="00ED1830" w:rsidRPr="0092705F">
        <w:rPr>
          <w:rFonts w:ascii="Arial" w:hAnsi="Arial" w:cs="Arial"/>
          <w:sz w:val="24"/>
          <w:szCs w:val="24"/>
        </w:rPr>
        <w:t xml:space="preserve"> within the European Union (EU) and the European Economic Area (EEA) providing that their new club</w:t>
      </w:r>
      <w:r w:rsidR="00615E90">
        <w:rPr>
          <w:rFonts w:ascii="Arial" w:hAnsi="Arial" w:cs="Arial"/>
          <w:b/>
          <w:bCs/>
          <w:color w:val="FF0000"/>
          <w:sz w:val="24"/>
          <w:szCs w:val="24"/>
        </w:rPr>
        <w:t>s</w:t>
      </w:r>
      <w:r w:rsidR="00ED1830" w:rsidRPr="0092705F">
        <w:rPr>
          <w:rFonts w:ascii="Arial" w:hAnsi="Arial" w:cs="Arial"/>
          <w:sz w:val="24"/>
          <w:szCs w:val="24"/>
        </w:rPr>
        <w:t xml:space="preserve"> guarantee their sporting </w:t>
      </w:r>
      <w:r w:rsidR="00285395" w:rsidRPr="0092705F">
        <w:rPr>
          <w:rFonts w:ascii="Arial" w:hAnsi="Arial" w:cs="Arial"/>
          <w:sz w:val="24"/>
          <w:szCs w:val="24"/>
        </w:rPr>
        <w:t>and academic/educational training</w:t>
      </w:r>
      <w:r w:rsidR="00ED1830" w:rsidRPr="0092705F">
        <w:rPr>
          <w:rFonts w:ascii="Arial" w:hAnsi="Arial" w:cs="Arial"/>
          <w:sz w:val="24"/>
          <w:szCs w:val="24"/>
        </w:rPr>
        <w:t xml:space="preserve"> in line with </w:t>
      </w:r>
      <w:r w:rsidR="00285395" w:rsidRPr="0092705F">
        <w:rPr>
          <w:rFonts w:ascii="Arial" w:hAnsi="Arial" w:cs="Arial"/>
          <w:sz w:val="24"/>
          <w:szCs w:val="24"/>
        </w:rPr>
        <w:t xml:space="preserve">the highest national standards </w:t>
      </w:r>
      <w:r w:rsidR="00ED1830" w:rsidRPr="0092705F">
        <w:rPr>
          <w:rFonts w:ascii="Arial" w:hAnsi="Arial" w:cs="Arial"/>
          <w:sz w:val="24"/>
          <w:szCs w:val="24"/>
        </w:rPr>
        <w:t xml:space="preserve">and </w:t>
      </w:r>
      <w:r w:rsidR="00285395" w:rsidRPr="0092705F">
        <w:rPr>
          <w:rFonts w:ascii="Arial" w:hAnsi="Arial" w:cs="Arial"/>
          <w:sz w:val="24"/>
          <w:szCs w:val="24"/>
        </w:rPr>
        <w:t xml:space="preserve">make </w:t>
      </w:r>
      <w:r w:rsidR="001B3700">
        <w:rPr>
          <w:rFonts w:ascii="Arial" w:hAnsi="Arial" w:cs="Arial"/>
          <w:sz w:val="24"/>
          <w:szCs w:val="24"/>
        </w:rPr>
        <w:t>provi</w:t>
      </w:r>
      <w:r w:rsidR="00B27209">
        <w:rPr>
          <w:rFonts w:ascii="Arial" w:hAnsi="Arial" w:cs="Arial"/>
          <w:sz w:val="24"/>
          <w:szCs w:val="24"/>
        </w:rPr>
        <w:t>sions</w:t>
      </w:r>
      <w:r w:rsidR="001B3700">
        <w:rPr>
          <w:rFonts w:ascii="Arial" w:hAnsi="Arial" w:cs="Arial"/>
          <w:sz w:val="24"/>
          <w:szCs w:val="24"/>
        </w:rPr>
        <w:t xml:space="preserve"> for </w:t>
      </w:r>
      <w:r w:rsidR="00ED1830" w:rsidRPr="0092705F">
        <w:rPr>
          <w:rFonts w:ascii="Arial" w:hAnsi="Arial" w:cs="Arial"/>
          <w:sz w:val="24"/>
          <w:szCs w:val="24"/>
        </w:rPr>
        <w:t xml:space="preserve">their welfare in the best possible way </w:t>
      </w:r>
      <w:r w:rsidR="00ED1830" w:rsidRPr="0092705F">
        <w:rPr>
          <w:rFonts w:ascii="Arial" w:hAnsi="Arial" w:cs="Arial"/>
          <w:iCs/>
          <w:sz w:val="24"/>
          <w:szCs w:val="24"/>
        </w:rPr>
        <w:t>(FIFA RSTP 2018</w:t>
      </w:r>
      <w:r w:rsidR="005B63A0">
        <w:rPr>
          <w:rFonts w:ascii="Arial" w:hAnsi="Arial" w:cs="Arial"/>
          <w:iCs/>
          <w:sz w:val="24"/>
          <w:szCs w:val="24"/>
        </w:rPr>
        <w:t>,</w:t>
      </w:r>
      <w:r w:rsidR="00ED1830" w:rsidRPr="0092705F">
        <w:rPr>
          <w:rFonts w:ascii="Arial" w:hAnsi="Arial" w:cs="Arial"/>
          <w:iCs/>
          <w:sz w:val="24"/>
          <w:szCs w:val="24"/>
        </w:rPr>
        <w:t xml:space="preserve"> Art</w:t>
      </w:r>
      <w:r w:rsidR="00F61917">
        <w:rPr>
          <w:rFonts w:ascii="Arial" w:hAnsi="Arial" w:cs="Arial"/>
          <w:iCs/>
          <w:sz w:val="24"/>
          <w:szCs w:val="24"/>
        </w:rPr>
        <w:t xml:space="preserve">icle </w:t>
      </w:r>
      <w:r w:rsidR="00ED1830" w:rsidRPr="0092705F">
        <w:rPr>
          <w:rFonts w:ascii="Arial" w:hAnsi="Arial" w:cs="Arial"/>
          <w:iCs/>
          <w:sz w:val="24"/>
          <w:szCs w:val="24"/>
        </w:rPr>
        <w:t xml:space="preserve">19.2b). </w:t>
      </w:r>
      <w:r w:rsidR="00ED1830" w:rsidRPr="0092705F">
        <w:rPr>
          <w:rFonts w:ascii="Arial" w:hAnsi="Arial" w:cs="Arial"/>
          <w:sz w:val="24"/>
          <w:szCs w:val="24"/>
        </w:rPr>
        <w:t>The 50+50 rule takes into account the situation of young players living within the vicinity of borders and enables those who live no further than 50 km of a national border to register with a club in a neighbouring association</w:t>
      </w:r>
      <w:r w:rsidR="00F61917">
        <w:rPr>
          <w:rFonts w:ascii="Arial" w:hAnsi="Arial" w:cs="Arial"/>
          <w:sz w:val="24"/>
          <w:szCs w:val="24"/>
        </w:rPr>
        <w:t>,</w:t>
      </w:r>
      <w:r w:rsidR="00ED1830" w:rsidRPr="0092705F">
        <w:rPr>
          <w:rFonts w:ascii="Arial" w:hAnsi="Arial" w:cs="Arial"/>
          <w:sz w:val="24"/>
          <w:szCs w:val="24"/>
        </w:rPr>
        <w:t xml:space="preserve"> which is also located within 50 km of the national border</w:t>
      </w:r>
      <w:r w:rsidR="00285395" w:rsidRPr="0092705F">
        <w:rPr>
          <w:rFonts w:ascii="Arial" w:hAnsi="Arial" w:cs="Arial"/>
          <w:sz w:val="24"/>
          <w:szCs w:val="24"/>
        </w:rPr>
        <w:t xml:space="preserve"> </w:t>
      </w:r>
      <w:r w:rsidR="00212D1F">
        <w:rPr>
          <w:rFonts w:ascii="Arial" w:hAnsi="Arial" w:cs="Arial"/>
          <w:sz w:val="24"/>
          <w:szCs w:val="24"/>
        </w:rPr>
        <w:t xml:space="preserve">provided </w:t>
      </w:r>
      <w:r w:rsidR="00285395" w:rsidRPr="0092705F">
        <w:rPr>
          <w:rFonts w:ascii="Arial" w:hAnsi="Arial" w:cs="Arial"/>
          <w:sz w:val="24"/>
          <w:szCs w:val="24"/>
        </w:rPr>
        <w:t>they continue to live at home</w:t>
      </w:r>
      <w:r w:rsidR="00ED1830" w:rsidRPr="0092705F">
        <w:rPr>
          <w:rFonts w:ascii="Arial" w:hAnsi="Arial" w:cs="Arial"/>
          <w:sz w:val="24"/>
          <w:szCs w:val="24"/>
        </w:rPr>
        <w:t xml:space="preserve"> </w:t>
      </w:r>
      <w:r w:rsidR="00ED1830" w:rsidRPr="0092705F">
        <w:rPr>
          <w:rFonts w:ascii="Arial" w:hAnsi="Arial" w:cs="Arial"/>
          <w:iCs/>
          <w:sz w:val="24"/>
          <w:szCs w:val="24"/>
        </w:rPr>
        <w:t>(FIFA RSTP 2018</w:t>
      </w:r>
      <w:r w:rsidR="005B63A0">
        <w:rPr>
          <w:rFonts w:ascii="Arial" w:hAnsi="Arial" w:cs="Arial"/>
          <w:iCs/>
          <w:sz w:val="24"/>
          <w:szCs w:val="24"/>
        </w:rPr>
        <w:t xml:space="preserve">, </w:t>
      </w:r>
      <w:r w:rsidR="00ED1830" w:rsidRPr="0092705F">
        <w:rPr>
          <w:rFonts w:ascii="Arial" w:hAnsi="Arial" w:cs="Arial"/>
          <w:iCs/>
          <w:sz w:val="24"/>
          <w:szCs w:val="24"/>
        </w:rPr>
        <w:t>Art</w:t>
      </w:r>
      <w:r w:rsidR="00F61917">
        <w:rPr>
          <w:rFonts w:ascii="Arial" w:hAnsi="Arial" w:cs="Arial"/>
          <w:iCs/>
          <w:sz w:val="24"/>
          <w:szCs w:val="24"/>
        </w:rPr>
        <w:t>icle</w:t>
      </w:r>
      <w:r w:rsidR="00ED1830" w:rsidRPr="0092705F">
        <w:rPr>
          <w:rFonts w:ascii="Arial" w:hAnsi="Arial" w:cs="Arial"/>
          <w:iCs/>
          <w:sz w:val="24"/>
          <w:szCs w:val="24"/>
        </w:rPr>
        <w:t xml:space="preserve"> 19.2c). </w:t>
      </w:r>
      <w:r w:rsidR="00285395" w:rsidRPr="0092705F">
        <w:rPr>
          <w:rFonts w:ascii="Arial" w:hAnsi="Arial" w:cs="Arial"/>
          <w:sz w:val="24"/>
          <w:szCs w:val="24"/>
        </w:rPr>
        <w:t>T</w:t>
      </w:r>
      <w:r w:rsidR="00ED1830" w:rsidRPr="0092705F">
        <w:rPr>
          <w:rFonts w:ascii="Arial" w:hAnsi="Arial" w:cs="Arial"/>
          <w:sz w:val="24"/>
          <w:szCs w:val="24"/>
        </w:rPr>
        <w:t xml:space="preserve">he five-year rule </w:t>
      </w:r>
      <w:r w:rsidR="00285395" w:rsidRPr="0092705F">
        <w:rPr>
          <w:rFonts w:ascii="Arial" w:hAnsi="Arial" w:cs="Arial"/>
          <w:sz w:val="24"/>
          <w:szCs w:val="24"/>
        </w:rPr>
        <w:t>is only applicable to</w:t>
      </w:r>
      <w:r w:rsidR="00ED1830" w:rsidRPr="0092705F">
        <w:rPr>
          <w:rFonts w:ascii="Arial" w:hAnsi="Arial" w:cs="Arial"/>
          <w:sz w:val="24"/>
          <w:szCs w:val="24"/>
        </w:rPr>
        <w:t xml:space="preserve"> the fi</w:t>
      </w:r>
      <w:r w:rsidR="00285395" w:rsidRPr="0092705F">
        <w:rPr>
          <w:rFonts w:ascii="Arial" w:hAnsi="Arial" w:cs="Arial"/>
          <w:sz w:val="24"/>
          <w:szCs w:val="24"/>
        </w:rPr>
        <w:t>rst registration of a minor allowing the registration</w:t>
      </w:r>
      <w:r w:rsidR="00ED1830" w:rsidRPr="0092705F">
        <w:rPr>
          <w:rFonts w:ascii="Arial" w:hAnsi="Arial" w:cs="Arial"/>
          <w:sz w:val="24"/>
          <w:szCs w:val="24"/>
        </w:rPr>
        <w:t xml:space="preserve"> </w:t>
      </w:r>
      <w:r w:rsidR="00517EBB">
        <w:rPr>
          <w:rFonts w:ascii="Arial" w:hAnsi="Arial" w:cs="Arial"/>
          <w:sz w:val="24"/>
          <w:szCs w:val="24"/>
        </w:rPr>
        <w:t xml:space="preserve">to </w:t>
      </w:r>
      <w:r w:rsidR="00ED1830" w:rsidRPr="0092705F">
        <w:rPr>
          <w:rFonts w:ascii="Arial" w:hAnsi="Arial" w:cs="Arial"/>
          <w:sz w:val="24"/>
          <w:szCs w:val="24"/>
        </w:rPr>
        <w:t xml:space="preserve">a club in a country that the player is not a national but has continuously lived for at least five years immediately prior to the intended first registration </w:t>
      </w:r>
      <w:r w:rsidR="006D3B23" w:rsidRPr="0092705F">
        <w:rPr>
          <w:rFonts w:ascii="Arial" w:hAnsi="Arial" w:cs="Arial"/>
          <w:iCs/>
          <w:sz w:val="24"/>
          <w:szCs w:val="24"/>
        </w:rPr>
        <w:t>(FIFA RSTP 2018</w:t>
      </w:r>
      <w:r w:rsidR="005B63A0">
        <w:rPr>
          <w:rFonts w:ascii="Arial" w:hAnsi="Arial" w:cs="Arial"/>
          <w:iCs/>
          <w:sz w:val="24"/>
          <w:szCs w:val="24"/>
        </w:rPr>
        <w:t>,</w:t>
      </w:r>
      <w:r w:rsidR="006D3B23" w:rsidRPr="0092705F">
        <w:rPr>
          <w:rFonts w:ascii="Arial" w:hAnsi="Arial" w:cs="Arial"/>
          <w:iCs/>
          <w:sz w:val="24"/>
          <w:szCs w:val="24"/>
        </w:rPr>
        <w:t xml:space="preserve"> Art</w:t>
      </w:r>
      <w:r w:rsidR="00925E6A">
        <w:rPr>
          <w:rFonts w:ascii="Arial" w:hAnsi="Arial" w:cs="Arial"/>
          <w:iCs/>
          <w:sz w:val="24"/>
          <w:szCs w:val="24"/>
        </w:rPr>
        <w:t>icle</w:t>
      </w:r>
      <w:r w:rsidR="006D3B23" w:rsidRPr="0092705F">
        <w:rPr>
          <w:rFonts w:ascii="Arial" w:hAnsi="Arial" w:cs="Arial"/>
          <w:iCs/>
          <w:sz w:val="24"/>
          <w:szCs w:val="24"/>
        </w:rPr>
        <w:t xml:space="preserve"> 19.3). </w:t>
      </w:r>
      <w:r w:rsidR="00D75EE4" w:rsidRPr="0092705F">
        <w:rPr>
          <w:rFonts w:ascii="Arial" w:hAnsi="Arial" w:cs="Arial"/>
          <w:iCs/>
          <w:sz w:val="24"/>
          <w:szCs w:val="24"/>
        </w:rPr>
        <w:t xml:space="preserve"> </w:t>
      </w:r>
    </w:p>
    <w:p w14:paraId="5A4647B0" w14:textId="7D6A5229" w:rsidR="00457D08" w:rsidRPr="007D2DB7" w:rsidRDefault="003F7614" w:rsidP="007D2DB7">
      <w:pPr>
        <w:spacing w:line="480" w:lineRule="auto"/>
        <w:jc w:val="both"/>
        <w:rPr>
          <w:rFonts w:ascii="Arial" w:hAnsi="Arial" w:cs="Arial"/>
          <w:b/>
          <w:bCs/>
          <w:iCs/>
          <w:color w:val="FF0000"/>
          <w:sz w:val="24"/>
          <w:szCs w:val="24"/>
        </w:rPr>
      </w:pPr>
      <w:r w:rsidRPr="0092705F">
        <w:rPr>
          <w:rFonts w:ascii="Arial" w:hAnsi="Arial" w:cs="Arial"/>
          <w:iCs/>
          <w:sz w:val="24"/>
          <w:szCs w:val="24"/>
        </w:rPr>
        <w:t>Th</w:t>
      </w:r>
      <w:r w:rsidR="00235D50">
        <w:rPr>
          <w:rFonts w:ascii="Arial" w:hAnsi="Arial" w:cs="Arial"/>
          <w:iCs/>
          <w:sz w:val="24"/>
          <w:szCs w:val="24"/>
        </w:rPr>
        <w:t>is</w:t>
      </w:r>
      <w:r w:rsidRPr="0092705F">
        <w:rPr>
          <w:rFonts w:ascii="Arial" w:hAnsi="Arial" w:cs="Arial"/>
          <w:iCs/>
          <w:sz w:val="24"/>
          <w:szCs w:val="24"/>
        </w:rPr>
        <w:t xml:space="preserve"> regulatory regime</w:t>
      </w:r>
      <w:r w:rsidR="00235D50">
        <w:rPr>
          <w:rFonts w:ascii="Arial" w:hAnsi="Arial" w:cs="Arial"/>
          <w:iCs/>
          <w:sz w:val="24"/>
          <w:szCs w:val="24"/>
        </w:rPr>
        <w:t>, which</w:t>
      </w:r>
      <w:r w:rsidR="002E03B4" w:rsidRPr="0092705F">
        <w:rPr>
          <w:rFonts w:ascii="Arial" w:hAnsi="Arial" w:cs="Arial"/>
          <w:iCs/>
          <w:sz w:val="24"/>
          <w:szCs w:val="24"/>
        </w:rPr>
        <w:t xml:space="preserve"> is based upon </w:t>
      </w:r>
      <w:r w:rsidR="0001377C">
        <w:rPr>
          <w:rFonts w:ascii="Arial" w:hAnsi="Arial" w:cs="Arial"/>
          <w:iCs/>
          <w:sz w:val="24"/>
          <w:szCs w:val="24"/>
        </w:rPr>
        <w:t xml:space="preserve">the </w:t>
      </w:r>
      <w:r w:rsidR="002E03B4" w:rsidRPr="0092705F">
        <w:rPr>
          <w:rFonts w:ascii="Arial" w:hAnsi="Arial" w:cs="Arial"/>
          <w:iCs/>
          <w:sz w:val="24"/>
          <w:szCs w:val="24"/>
        </w:rPr>
        <w:t>mobility restriction</w:t>
      </w:r>
      <w:r w:rsidR="00235D50">
        <w:rPr>
          <w:rFonts w:ascii="Arial" w:hAnsi="Arial" w:cs="Arial"/>
          <w:iCs/>
          <w:sz w:val="24"/>
          <w:szCs w:val="24"/>
        </w:rPr>
        <w:t>,</w:t>
      </w:r>
      <w:r w:rsidR="002E03B4" w:rsidRPr="0092705F">
        <w:rPr>
          <w:rFonts w:ascii="Arial" w:hAnsi="Arial" w:cs="Arial"/>
          <w:iCs/>
          <w:sz w:val="24"/>
          <w:szCs w:val="24"/>
        </w:rPr>
        <w:t xml:space="preserve"> contradicts </w:t>
      </w:r>
      <w:r w:rsidR="00615E90">
        <w:rPr>
          <w:rFonts w:ascii="Arial" w:hAnsi="Arial" w:cs="Arial"/>
          <w:b/>
          <w:bCs/>
          <w:iCs/>
          <w:color w:val="FF0000"/>
          <w:sz w:val="24"/>
          <w:szCs w:val="24"/>
        </w:rPr>
        <w:t xml:space="preserve">with the </w:t>
      </w:r>
      <w:r w:rsidR="00235D50">
        <w:rPr>
          <w:rFonts w:ascii="Arial" w:hAnsi="Arial" w:cs="Arial"/>
          <w:iCs/>
          <w:sz w:val="24"/>
          <w:szCs w:val="24"/>
        </w:rPr>
        <w:t xml:space="preserve">key </w:t>
      </w:r>
      <w:r w:rsidR="002E03B4" w:rsidRPr="0092705F">
        <w:rPr>
          <w:rFonts w:ascii="Arial" w:hAnsi="Arial" w:cs="Arial"/>
          <w:iCs/>
          <w:sz w:val="24"/>
          <w:szCs w:val="24"/>
        </w:rPr>
        <w:t xml:space="preserve">principles and standards of the UNCRC. </w:t>
      </w:r>
      <w:r w:rsidR="006D7AD6" w:rsidRPr="0092705F">
        <w:rPr>
          <w:rFonts w:ascii="Arial" w:hAnsi="Arial" w:cs="Arial"/>
          <w:iCs/>
          <w:sz w:val="24"/>
          <w:szCs w:val="24"/>
        </w:rPr>
        <w:t>Firstly, the ban on the international transfers of minors significantly undermines a</w:t>
      </w:r>
      <w:r w:rsidR="00745240" w:rsidRPr="0092705F">
        <w:rPr>
          <w:rFonts w:ascii="Arial" w:hAnsi="Arial" w:cs="Arial"/>
          <w:iCs/>
          <w:sz w:val="24"/>
          <w:szCs w:val="24"/>
        </w:rPr>
        <w:t xml:space="preserve"> child’s</w:t>
      </w:r>
      <w:r w:rsidR="00363813" w:rsidRPr="0092705F">
        <w:rPr>
          <w:rFonts w:ascii="Arial" w:hAnsi="Arial" w:cs="Arial"/>
          <w:iCs/>
          <w:sz w:val="24"/>
          <w:szCs w:val="24"/>
        </w:rPr>
        <w:t xml:space="preserve"> right to be heard in all decisions affecting them and to have </w:t>
      </w:r>
      <w:r w:rsidR="00AB59AC" w:rsidRPr="0092705F">
        <w:rPr>
          <w:rFonts w:ascii="Arial" w:hAnsi="Arial" w:cs="Arial"/>
          <w:iCs/>
          <w:sz w:val="24"/>
          <w:szCs w:val="24"/>
        </w:rPr>
        <w:t>their</w:t>
      </w:r>
      <w:r w:rsidR="00363813" w:rsidRPr="0092705F">
        <w:rPr>
          <w:rFonts w:ascii="Arial" w:hAnsi="Arial" w:cs="Arial"/>
          <w:iCs/>
          <w:sz w:val="24"/>
          <w:szCs w:val="24"/>
        </w:rPr>
        <w:t xml:space="preserve"> views </w:t>
      </w:r>
      <w:r w:rsidR="00D81C79" w:rsidRPr="0092705F">
        <w:rPr>
          <w:rFonts w:ascii="Arial" w:hAnsi="Arial" w:cs="Arial"/>
          <w:iCs/>
          <w:sz w:val="24"/>
          <w:szCs w:val="24"/>
        </w:rPr>
        <w:t>given</w:t>
      </w:r>
      <w:r w:rsidR="00363813" w:rsidRPr="0092705F">
        <w:rPr>
          <w:rFonts w:ascii="Arial" w:hAnsi="Arial" w:cs="Arial"/>
          <w:iCs/>
          <w:sz w:val="24"/>
          <w:szCs w:val="24"/>
        </w:rPr>
        <w:t xml:space="preserve"> due weight according to </w:t>
      </w:r>
      <w:r w:rsidR="00AB59AC" w:rsidRPr="0092705F">
        <w:rPr>
          <w:rFonts w:ascii="Arial" w:hAnsi="Arial" w:cs="Arial"/>
          <w:iCs/>
          <w:sz w:val="24"/>
          <w:szCs w:val="24"/>
        </w:rPr>
        <w:t>their</w:t>
      </w:r>
      <w:r w:rsidR="00363813" w:rsidRPr="0092705F">
        <w:rPr>
          <w:rFonts w:ascii="Arial" w:hAnsi="Arial" w:cs="Arial"/>
          <w:iCs/>
          <w:sz w:val="24"/>
          <w:szCs w:val="24"/>
        </w:rPr>
        <w:t xml:space="preserve"> age and maturity (</w:t>
      </w:r>
      <w:r w:rsidR="004B6D43" w:rsidRPr="0092705F">
        <w:rPr>
          <w:rFonts w:ascii="Arial" w:hAnsi="Arial" w:cs="Arial"/>
          <w:iCs/>
          <w:sz w:val="24"/>
          <w:szCs w:val="24"/>
        </w:rPr>
        <w:t>UNCRC</w:t>
      </w:r>
      <w:r w:rsidR="005B63A0">
        <w:rPr>
          <w:rFonts w:ascii="Arial" w:hAnsi="Arial" w:cs="Arial"/>
          <w:iCs/>
          <w:sz w:val="24"/>
          <w:szCs w:val="24"/>
        </w:rPr>
        <w:t>,</w:t>
      </w:r>
      <w:r w:rsidR="004B6D43" w:rsidRPr="0092705F">
        <w:rPr>
          <w:rFonts w:ascii="Arial" w:hAnsi="Arial" w:cs="Arial"/>
          <w:iCs/>
          <w:sz w:val="24"/>
          <w:szCs w:val="24"/>
        </w:rPr>
        <w:t xml:space="preserve"> </w:t>
      </w:r>
      <w:r w:rsidR="00363813" w:rsidRPr="0092705F">
        <w:rPr>
          <w:rFonts w:ascii="Arial" w:hAnsi="Arial" w:cs="Arial"/>
          <w:iCs/>
          <w:sz w:val="24"/>
          <w:szCs w:val="24"/>
        </w:rPr>
        <w:t xml:space="preserve">Article 12). In fact, a faithful reading of the UNCRC requires relevant bodies to provide a framework </w:t>
      </w:r>
      <w:r w:rsidR="002029CC">
        <w:rPr>
          <w:rFonts w:ascii="Arial" w:hAnsi="Arial" w:cs="Arial"/>
          <w:iCs/>
          <w:sz w:val="24"/>
          <w:szCs w:val="24"/>
        </w:rPr>
        <w:t>whereby</w:t>
      </w:r>
      <w:r w:rsidR="00363813" w:rsidRPr="0092705F">
        <w:rPr>
          <w:rFonts w:ascii="Arial" w:hAnsi="Arial" w:cs="Arial"/>
          <w:iCs/>
          <w:sz w:val="24"/>
          <w:szCs w:val="24"/>
        </w:rPr>
        <w:t xml:space="preserve"> </w:t>
      </w:r>
      <w:r w:rsidR="00FA5C6E" w:rsidRPr="0092705F">
        <w:rPr>
          <w:rFonts w:ascii="Arial" w:hAnsi="Arial" w:cs="Arial"/>
          <w:iCs/>
          <w:sz w:val="24"/>
          <w:szCs w:val="24"/>
        </w:rPr>
        <w:t>a child</w:t>
      </w:r>
      <w:r w:rsidR="002029CC">
        <w:rPr>
          <w:rFonts w:ascii="Arial" w:hAnsi="Arial" w:cs="Arial"/>
          <w:iCs/>
          <w:sz w:val="24"/>
          <w:szCs w:val="24"/>
        </w:rPr>
        <w:t xml:space="preserve"> can participate in decisions affecting them </w:t>
      </w:r>
      <w:r w:rsidR="006D2E04">
        <w:rPr>
          <w:rFonts w:ascii="Arial" w:hAnsi="Arial" w:cs="Arial"/>
          <w:iCs/>
          <w:sz w:val="24"/>
          <w:szCs w:val="24"/>
        </w:rPr>
        <w:t xml:space="preserve">where </w:t>
      </w:r>
      <w:r w:rsidR="002029CC">
        <w:rPr>
          <w:rFonts w:ascii="Arial" w:hAnsi="Arial" w:cs="Arial"/>
          <w:iCs/>
          <w:sz w:val="24"/>
          <w:szCs w:val="24"/>
        </w:rPr>
        <w:t xml:space="preserve">their </w:t>
      </w:r>
      <w:r w:rsidR="00EE5548">
        <w:rPr>
          <w:rFonts w:ascii="Arial" w:hAnsi="Arial" w:cs="Arial"/>
          <w:iCs/>
          <w:sz w:val="24"/>
          <w:szCs w:val="24"/>
        </w:rPr>
        <w:t>opinions</w:t>
      </w:r>
      <w:r w:rsidR="002029CC">
        <w:rPr>
          <w:rFonts w:ascii="Arial" w:hAnsi="Arial" w:cs="Arial"/>
          <w:iCs/>
          <w:sz w:val="24"/>
          <w:szCs w:val="24"/>
        </w:rPr>
        <w:t xml:space="preserve"> are</w:t>
      </w:r>
      <w:r w:rsidR="00363813" w:rsidRPr="0092705F">
        <w:rPr>
          <w:rFonts w:ascii="Arial" w:hAnsi="Arial" w:cs="Arial"/>
          <w:iCs/>
          <w:sz w:val="24"/>
          <w:szCs w:val="24"/>
        </w:rPr>
        <w:t xml:space="preserve"> given due consideration</w:t>
      </w:r>
      <w:r w:rsidR="002029CC">
        <w:rPr>
          <w:rFonts w:ascii="Arial" w:hAnsi="Arial" w:cs="Arial"/>
          <w:iCs/>
          <w:sz w:val="24"/>
          <w:szCs w:val="24"/>
        </w:rPr>
        <w:t>,</w:t>
      </w:r>
      <w:r w:rsidR="00363813" w:rsidRPr="0092705F">
        <w:rPr>
          <w:rFonts w:ascii="Arial" w:hAnsi="Arial" w:cs="Arial"/>
          <w:iCs/>
          <w:sz w:val="24"/>
          <w:szCs w:val="24"/>
        </w:rPr>
        <w:t xml:space="preserve"> something which </w:t>
      </w:r>
      <w:r w:rsidR="00FA5C6E" w:rsidRPr="0092705F">
        <w:rPr>
          <w:rFonts w:ascii="Arial" w:hAnsi="Arial" w:cs="Arial"/>
          <w:iCs/>
          <w:sz w:val="24"/>
          <w:szCs w:val="24"/>
        </w:rPr>
        <w:t>FIFA’s</w:t>
      </w:r>
      <w:r w:rsidR="00363813" w:rsidRPr="0092705F">
        <w:rPr>
          <w:rFonts w:ascii="Arial" w:hAnsi="Arial" w:cs="Arial"/>
          <w:iCs/>
          <w:sz w:val="24"/>
          <w:szCs w:val="24"/>
        </w:rPr>
        <w:t xml:space="preserve"> outright ban does not offer.</w:t>
      </w:r>
      <w:r w:rsidR="00385F55" w:rsidRPr="0092705F">
        <w:rPr>
          <w:rFonts w:ascii="Arial" w:hAnsi="Arial" w:cs="Arial"/>
          <w:iCs/>
          <w:sz w:val="24"/>
          <w:szCs w:val="24"/>
        </w:rPr>
        <w:t xml:space="preserve"> </w:t>
      </w:r>
      <w:r w:rsidR="00BD619D" w:rsidRPr="0092705F">
        <w:rPr>
          <w:rFonts w:ascii="Arial" w:hAnsi="Arial" w:cs="Arial"/>
          <w:iCs/>
          <w:sz w:val="24"/>
          <w:szCs w:val="24"/>
        </w:rPr>
        <w:t xml:space="preserve">Where a football club with infrastructure to train and educate a player offers an opportunity to improve a player’s life chances, it is </w:t>
      </w:r>
      <w:r w:rsidR="00BD619D" w:rsidRPr="0092705F">
        <w:rPr>
          <w:rFonts w:ascii="Arial" w:hAnsi="Arial" w:cs="Arial"/>
          <w:iCs/>
          <w:sz w:val="24"/>
          <w:szCs w:val="24"/>
        </w:rPr>
        <w:lastRenderedPageBreak/>
        <w:t>perhaps understandable that a pla</w:t>
      </w:r>
      <w:r w:rsidR="00AB59AC" w:rsidRPr="0092705F">
        <w:rPr>
          <w:rFonts w:ascii="Arial" w:hAnsi="Arial" w:cs="Arial"/>
          <w:iCs/>
          <w:sz w:val="24"/>
          <w:szCs w:val="24"/>
        </w:rPr>
        <w:t>yer and their</w:t>
      </w:r>
      <w:r w:rsidR="00BD619D" w:rsidRPr="0092705F">
        <w:rPr>
          <w:rFonts w:ascii="Arial" w:hAnsi="Arial" w:cs="Arial"/>
          <w:iCs/>
          <w:sz w:val="24"/>
          <w:szCs w:val="24"/>
        </w:rPr>
        <w:t xml:space="preserve"> family see no reason why they should not pursue this opportunity. </w:t>
      </w:r>
      <w:r w:rsidR="001E2566" w:rsidRPr="0092705F">
        <w:rPr>
          <w:rFonts w:ascii="Arial" w:hAnsi="Arial" w:cs="Arial"/>
          <w:iCs/>
          <w:sz w:val="24"/>
          <w:szCs w:val="24"/>
        </w:rPr>
        <w:t xml:space="preserve">In fact, </w:t>
      </w:r>
      <w:r w:rsidR="00167132">
        <w:rPr>
          <w:rFonts w:ascii="Arial" w:hAnsi="Arial" w:cs="Arial"/>
          <w:b/>
          <w:bCs/>
          <w:iCs/>
          <w:color w:val="FF0000"/>
          <w:sz w:val="24"/>
          <w:szCs w:val="24"/>
        </w:rPr>
        <w:t xml:space="preserve">the </w:t>
      </w:r>
      <w:r w:rsidR="001E2566" w:rsidRPr="0092705F">
        <w:rPr>
          <w:rFonts w:ascii="Arial" w:hAnsi="Arial" w:cs="Arial"/>
          <w:iCs/>
          <w:sz w:val="24"/>
          <w:szCs w:val="24"/>
        </w:rPr>
        <w:t>research has pointed to the prudence and agency that some young players display when choosing to migrate internationally for footballing purposes (Agergaard and Ungruhe</w:t>
      </w:r>
      <w:r w:rsidR="005B63A0">
        <w:rPr>
          <w:rFonts w:ascii="Arial" w:hAnsi="Arial" w:cs="Arial"/>
          <w:iCs/>
          <w:sz w:val="24"/>
          <w:szCs w:val="24"/>
        </w:rPr>
        <w:t>,</w:t>
      </w:r>
      <w:r w:rsidR="001E2566" w:rsidRPr="0092705F">
        <w:rPr>
          <w:rFonts w:ascii="Arial" w:hAnsi="Arial" w:cs="Arial"/>
          <w:iCs/>
          <w:sz w:val="24"/>
          <w:szCs w:val="24"/>
        </w:rPr>
        <w:t xml:space="preserve"> 2016; Esson</w:t>
      </w:r>
      <w:r w:rsidR="005B63A0">
        <w:rPr>
          <w:rFonts w:ascii="Arial" w:hAnsi="Arial" w:cs="Arial"/>
          <w:iCs/>
          <w:sz w:val="24"/>
          <w:szCs w:val="24"/>
        </w:rPr>
        <w:t>,</w:t>
      </w:r>
      <w:r w:rsidR="001E2566" w:rsidRPr="0092705F">
        <w:rPr>
          <w:rFonts w:ascii="Arial" w:hAnsi="Arial" w:cs="Arial"/>
          <w:iCs/>
          <w:sz w:val="24"/>
          <w:szCs w:val="24"/>
        </w:rPr>
        <w:t xml:space="preserve"> 2015a; Van der Meij et al.</w:t>
      </w:r>
      <w:r w:rsidR="005B63A0">
        <w:rPr>
          <w:rFonts w:ascii="Arial" w:hAnsi="Arial" w:cs="Arial"/>
          <w:iCs/>
          <w:sz w:val="24"/>
          <w:szCs w:val="24"/>
        </w:rPr>
        <w:t>,</w:t>
      </w:r>
      <w:r w:rsidR="001E2566" w:rsidRPr="0092705F">
        <w:rPr>
          <w:rFonts w:ascii="Arial" w:hAnsi="Arial" w:cs="Arial"/>
          <w:iCs/>
          <w:sz w:val="24"/>
          <w:szCs w:val="24"/>
        </w:rPr>
        <w:t xml:space="preserve"> 2016). </w:t>
      </w:r>
      <w:r w:rsidR="00400BAF" w:rsidRPr="0092705F">
        <w:rPr>
          <w:rFonts w:ascii="Arial" w:hAnsi="Arial" w:cs="Arial"/>
          <w:iCs/>
          <w:sz w:val="24"/>
          <w:szCs w:val="24"/>
        </w:rPr>
        <w:t xml:space="preserve">Therefore, instead of the </w:t>
      </w:r>
      <w:r w:rsidR="00863DF7" w:rsidRPr="0092705F">
        <w:rPr>
          <w:rFonts w:ascii="Arial" w:hAnsi="Arial" w:cs="Arial"/>
          <w:iCs/>
          <w:sz w:val="24"/>
          <w:szCs w:val="24"/>
        </w:rPr>
        <w:t xml:space="preserve">blanket </w:t>
      </w:r>
      <w:r w:rsidR="00400BAF" w:rsidRPr="0092705F">
        <w:rPr>
          <w:rFonts w:ascii="Arial" w:hAnsi="Arial" w:cs="Arial"/>
          <w:iCs/>
          <w:sz w:val="24"/>
          <w:szCs w:val="24"/>
        </w:rPr>
        <w:t xml:space="preserve">international </w:t>
      </w:r>
      <w:r w:rsidR="00863DF7" w:rsidRPr="0092705F">
        <w:rPr>
          <w:rFonts w:ascii="Arial" w:hAnsi="Arial" w:cs="Arial"/>
          <w:iCs/>
          <w:sz w:val="24"/>
          <w:szCs w:val="24"/>
        </w:rPr>
        <w:t xml:space="preserve">transfer </w:t>
      </w:r>
      <w:r w:rsidR="00400BAF" w:rsidRPr="0092705F">
        <w:rPr>
          <w:rFonts w:ascii="Arial" w:hAnsi="Arial" w:cs="Arial"/>
          <w:iCs/>
          <w:sz w:val="24"/>
          <w:szCs w:val="24"/>
        </w:rPr>
        <w:t xml:space="preserve">ban, </w:t>
      </w:r>
      <w:r w:rsidR="00B26847" w:rsidRPr="0092705F">
        <w:rPr>
          <w:rFonts w:ascii="Arial" w:hAnsi="Arial" w:cs="Arial"/>
          <w:iCs/>
          <w:sz w:val="24"/>
          <w:szCs w:val="24"/>
        </w:rPr>
        <w:t xml:space="preserve">young players should </w:t>
      </w:r>
      <w:r w:rsidR="00E608CA" w:rsidRPr="0092705F">
        <w:rPr>
          <w:rFonts w:ascii="Arial" w:hAnsi="Arial" w:cs="Arial"/>
          <w:iCs/>
          <w:sz w:val="24"/>
          <w:szCs w:val="24"/>
        </w:rPr>
        <w:t xml:space="preserve">perhaps </w:t>
      </w:r>
      <w:r w:rsidR="00B26847" w:rsidRPr="0092705F">
        <w:rPr>
          <w:rFonts w:ascii="Arial" w:hAnsi="Arial" w:cs="Arial"/>
          <w:iCs/>
          <w:sz w:val="24"/>
          <w:szCs w:val="24"/>
        </w:rPr>
        <w:t xml:space="preserve">be provided with an opportunity to </w:t>
      </w:r>
      <w:r w:rsidR="00863DF7" w:rsidRPr="0092705F">
        <w:rPr>
          <w:rFonts w:ascii="Arial" w:hAnsi="Arial" w:cs="Arial"/>
          <w:iCs/>
          <w:sz w:val="24"/>
          <w:szCs w:val="24"/>
        </w:rPr>
        <w:t>make</w:t>
      </w:r>
      <w:r w:rsidR="00B26847" w:rsidRPr="0092705F">
        <w:rPr>
          <w:rFonts w:ascii="Arial" w:hAnsi="Arial" w:cs="Arial"/>
          <w:iCs/>
          <w:sz w:val="24"/>
          <w:szCs w:val="24"/>
        </w:rPr>
        <w:t xml:space="preserve"> </w:t>
      </w:r>
      <w:r w:rsidR="00026C43" w:rsidRPr="0092705F">
        <w:rPr>
          <w:rFonts w:ascii="Arial" w:hAnsi="Arial" w:cs="Arial"/>
          <w:iCs/>
          <w:sz w:val="24"/>
          <w:szCs w:val="24"/>
        </w:rPr>
        <w:t>‘</w:t>
      </w:r>
      <w:r w:rsidR="00B26847" w:rsidRPr="0092705F">
        <w:rPr>
          <w:rFonts w:ascii="Arial" w:hAnsi="Arial" w:cs="Arial"/>
          <w:iCs/>
          <w:sz w:val="24"/>
          <w:szCs w:val="24"/>
        </w:rPr>
        <w:t>informed decision</w:t>
      </w:r>
      <w:r w:rsidR="00863DF7" w:rsidRPr="0092705F">
        <w:rPr>
          <w:rFonts w:ascii="Arial" w:hAnsi="Arial" w:cs="Arial"/>
          <w:iCs/>
          <w:sz w:val="24"/>
          <w:szCs w:val="24"/>
        </w:rPr>
        <w:t>s</w:t>
      </w:r>
      <w:r w:rsidR="00026C43" w:rsidRPr="0092705F">
        <w:rPr>
          <w:rFonts w:ascii="Arial" w:hAnsi="Arial" w:cs="Arial"/>
          <w:iCs/>
          <w:sz w:val="24"/>
          <w:szCs w:val="24"/>
        </w:rPr>
        <w:t>’</w:t>
      </w:r>
      <w:r w:rsidR="00B26847" w:rsidRPr="0092705F">
        <w:rPr>
          <w:rFonts w:ascii="Arial" w:hAnsi="Arial" w:cs="Arial"/>
          <w:iCs/>
          <w:sz w:val="24"/>
          <w:szCs w:val="24"/>
        </w:rPr>
        <w:t xml:space="preserve"> </w:t>
      </w:r>
      <w:r w:rsidR="00E608CA">
        <w:rPr>
          <w:rFonts w:ascii="Arial" w:hAnsi="Arial" w:cs="Arial"/>
          <w:iCs/>
          <w:sz w:val="24"/>
          <w:szCs w:val="24"/>
        </w:rPr>
        <w:t xml:space="preserve">about </w:t>
      </w:r>
      <w:r w:rsidR="006E4238" w:rsidRPr="0092705F">
        <w:rPr>
          <w:rFonts w:ascii="Arial" w:hAnsi="Arial" w:cs="Arial"/>
          <w:iCs/>
          <w:sz w:val="24"/>
          <w:szCs w:val="24"/>
        </w:rPr>
        <w:t xml:space="preserve">the </w:t>
      </w:r>
      <w:r w:rsidR="002A4026" w:rsidRPr="0092705F">
        <w:rPr>
          <w:rFonts w:ascii="Arial" w:hAnsi="Arial" w:cs="Arial"/>
          <w:iCs/>
          <w:sz w:val="24"/>
          <w:szCs w:val="24"/>
        </w:rPr>
        <w:t xml:space="preserve">circumstances </w:t>
      </w:r>
      <w:r w:rsidR="00E608CA">
        <w:rPr>
          <w:rFonts w:ascii="Arial" w:hAnsi="Arial" w:cs="Arial"/>
          <w:iCs/>
          <w:sz w:val="24"/>
          <w:szCs w:val="24"/>
        </w:rPr>
        <w:t>associated with</w:t>
      </w:r>
      <w:r w:rsidR="002A4026" w:rsidRPr="0092705F">
        <w:rPr>
          <w:rFonts w:ascii="Arial" w:hAnsi="Arial" w:cs="Arial"/>
          <w:iCs/>
          <w:sz w:val="24"/>
          <w:szCs w:val="24"/>
        </w:rPr>
        <w:t xml:space="preserve"> </w:t>
      </w:r>
      <w:r w:rsidR="00E608CA">
        <w:rPr>
          <w:rFonts w:ascii="Arial" w:hAnsi="Arial" w:cs="Arial"/>
          <w:iCs/>
          <w:sz w:val="24"/>
          <w:szCs w:val="24"/>
        </w:rPr>
        <w:t>a transfer</w:t>
      </w:r>
      <w:r w:rsidR="002A4026" w:rsidRPr="0092705F">
        <w:rPr>
          <w:rFonts w:ascii="Arial" w:hAnsi="Arial" w:cs="Arial"/>
          <w:iCs/>
          <w:sz w:val="24"/>
          <w:szCs w:val="24"/>
        </w:rPr>
        <w:t>.</w:t>
      </w:r>
      <w:r w:rsidR="00E608CA">
        <w:rPr>
          <w:rFonts w:ascii="Arial" w:hAnsi="Arial" w:cs="Arial"/>
          <w:iCs/>
          <w:sz w:val="24"/>
          <w:szCs w:val="24"/>
        </w:rPr>
        <w:t xml:space="preserve"> </w:t>
      </w:r>
      <w:r w:rsidR="002A4026" w:rsidRPr="0092705F">
        <w:rPr>
          <w:rFonts w:ascii="Arial" w:hAnsi="Arial" w:cs="Arial"/>
          <w:iCs/>
          <w:sz w:val="24"/>
          <w:szCs w:val="24"/>
        </w:rPr>
        <w:t>This</w:t>
      </w:r>
      <w:r w:rsidR="00CA606D">
        <w:rPr>
          <w:rFonts w:ascii="Arial" w:hAnsi="Arial" w:cs="Arial"/>
          <w:iCs/>
          <w:sz w:val="24"/>
          <w:szCs w:val="24"/>
        </w:rPr>
        <w:t xml:space="preserve"> decision-making</w:t>
      </w:r>
      <w:r w:rsidR="002A4026" w:rsidRPr="0092705F">
        <w:rPr>
          <w:rFonts w:ascii="Arial" w:hAnsi="Arial" w:cs="Arial"/>
          <w:iCs/>
          <w:sz w:val="24"/>
          <w:szCs w:val="24"/>
        </w:rPr>
        <w:t xml:space="preserve"> </w:t>
      </w:r>
      <w:r w:rsidR="00C62FE2">
        <w:rPr>
          <w:rFonts w:ascii="Arial" w:hAnsi="Arial" w:cs="Arial"/>
          <w:iCs/>
          <w:sz w:val="24"/>
          <w:szCs w:val="24"/>
        </w:rPr>
        <w:t xml:space="preserve">should occur alongside </w:t>
      </w:r>
      <w:r w:rsidR="00167132">
        <w:rPr>
          <w:rFonts w:ascii="Arial" w:hAnsi="Arial" w:cs="Arial"/>
          <w:iCs/>
          <w:sz w:val="24"/>
          <w:szCs w:val="24"/>
        </w:rPr>
        <w:t>FIFA</w:t>
      </w:r>
      <w:r w:rsidR="00167132">
        <w:rPr>
          <w:rFonts w:ascii="Arial" w:hAnsi="Arial" w:cs="Arial"/>
          <w:b/>
          <w:bCs/>
          <w:iCs/>
          <w:color w:val="FF0000"/>
          <w:sz w:val="24"/>
          <w:szCs w:val="24"/>
        </w:rPr>
        <w:t>’s scrutiny of</w:t>
      </w:r>
      <w:r w:rsidR="00863DF7" w:rsidRPr="0092705F">
        <w:rPr>
          <w:rFonts w:ascii="Arial" w:hAnsi="Arial" w:cs="Arial"/>
          <w:iCs/>
          <w:sz w:val="24"/>
          <w:szCs w:val="24"/>
        </w:rPr>
        <w:t xml:space="preserve"> each transfer</w:t>
      </w:r>
      <w:r w:rsidR="002A4026" w:rsidRPr="0092705F">
        <w:rPr>
          <w:rFonts w:ascii="Arial" w:hAnsi="Arial" w:cs="Arial"/>
          <w:iCs/>
          <w:sz w:val="24"/>
          <w:szCs w:val="24"/>
        </w:rPr>
        <w:t xml:space="preserve"> that involves a minor</w:t>
      </w:r>
      <w:r w:rsidR="00863DF7" w:rsidRPr="0092705F">
        <w:rPr>
          <w:rFonts w:ascii="Arial" w:hAnsi="Arial" w:cs="Arial"/>
          <w:iCs/>
          <w:sz w:val="24"/>
          <w:szCs w:val="24"/>
        </w:rPr>
        <w:t xml:space="preserve"> on a case by case approach </w:t>
      </w:r>
      <w:r w:rsidR="002A4026" w:rsidRPr="0092705F">
        <w:rPr>
          <w:rFonts w:ascii="Arial" w:hAnsi="Arial" w:cs="Arial"/>
          <w:iCs/>
          <w:sz w:val="24"/>
          <w:szCs w:val="24"/>
        </w:rPr>
        <w:t>to ensure, and to confirm, that young</w:t>
      </w:r>
      <w:r w:rsidR="00863DF7" w:rsidRPr="0092705F">
        <w:rPr>
          <w:rFonts w:ascii="Arial" w:hAnsi="Arial" w:cs="Arial"/>
          <w:iCs/>
          <w:sz w:val="24"/>
          <w:szCs w:val="24"/>
        </w:rPr>
        <w:t xml:space="preserve"> </w:t>
      </w:r>
      <w:r w:rsidR="004237E8">
        <w:rPr>
          <w:rFonts w:ascii="Arial" w:hAnsi="Arial" w:cs="Arial"/>
          <w:iCs/>
          <w:sz w:val="24"/>
          <w:szCs w:val="24"/>
        </w:rPr>
        <w:t xml:space="preserve">players </w:t>
      </w:r>
      <w:r w:rsidR="00863DF7" w:rsidRPr="0092705F">
        <w:rPr>
          <w:rFonts w:ascii="Arial" w:hAnsi="Arial" w:cs="Arial"/>
          <w:iCs/>
          <w:sz w:val="24"/>
          <w:szCs w:val="24"/>
        </w:rPr>
        <w:t>are provided with adequate training, education and welfare standards</w:t>
      </w:r>
      <w:r w:rsidR="00CA606D" w:rsidRPr="00CA606D">
        <w:rPr>
          <w:rFonts w:ascii="Arial" w:hAnsi="Arial" w:cs="Arial"/>
          <w:iCs/>
          <w:sz w:val="24"/>
          <w:szCs w:val="24"/>
        </w:rPr>
        <w:t xml:space="preserve"> </w:t>
      </w:r>
      <w:r w:rsidR="00CA606D" w:rsidRPr="0092705F">
        <w:rPr>
          <w:rFonts w:ascii="Arial" w:hAnsi="Arial" w:cs="Arial"/>
          <w:iCs/>
          <w:sz w:val="24"/>
          <w:szCs w:val="24"/>
        </w:rPr>
        <w:t>by their new club</w:t>
      </w:r>
      <w:r w:rsidR="0035390A">
        <w:rPr>
          <w:rFonts w:ascii="Arial" w:hAnsi="Arial" w:cs="Arial"/>
          <w:b/>
          <w:bCs/>
          <w:iCs/>
          <w:color w:val="FF0000"/>
          <w:sz w:val="24"/>
          <w:szCs w:val="24"/>
        </w:rPr>
        <w:t>s</w:t>
      </w:r>
      <w:r w:rsidR="00863DF7" w:rsidRPr="0092705F">
        <w:rPr>
          <w:rFonts w:ascii="Arial" w:hAnsi="Arial" w:cs="Arial"/>
          <w:iCs/>
          <w:sz w:val="24"/>
          <w:szCs w:val="24"/>
        </w:rPr>
        <w:t xml:space="preserve"> in line with the UNCRC.</w:t>
      </w:r>
      <w:r w:rsidR="00B26847" w:rsidRPr="0092705F">
        <w:rPr>
          <w:rFonts w:ascii="Arial" w:hAnsi="Arial" w:cs="Arial"/>
          <w:iCs/>
          <w:sz w:val="24"/>
          <w:szCs w:val="24"/>
        </w:rPr>
        <w:t xml:space="preserve"> </w:t>
      </w:r>
    </w:p>
    <w:p w14:paraId="3A820358" w14:textId="3B1DEA47" w:rsidR="00B27C18" w:rsidRPr="0092705F" w:rsidRDefault="00863DF7" w:rsidP="009D231D">
      <w:pPr>
        <w:spacing w:line="480" w:lineRule="auto"/>
        <w:jc w:val="both"/>
        <w:rPr>
          <w:rFonts w:ascii="Arial" w:hAnsi="Arial" w:cs="Arial"/>
          <w:iCs/>
          <w:sz w:val="24"/>
          <w:szCs w:val="24"/>
        </w:rPr>
      </w:pPr>
      <w:r w:rsidRPr="0092705F">
        <w:rPr>
          <w:rFonts w:ascii="Arial" w:hAnsi="Arial" w:cs="Arial"/>
          <w:iCs/>
          <w:sz w:val="24"/>
          <w:szCs w:val="24"/>
        </w:rPr>
        <w:t xml:space="preserve">Secondly, </w:t>
      </w:r>
      <w:r w:rsidR="00E50FD2" w:rsidRPr="0092705F">
        <w:rPr>
          <w:rFonts w:ascii="Arial" w:hAnsi="Arial" w:cs="Arial"/>
          <w:iCs/>
          <w:sz w:val="24"/>
          <w:szCs w:val="24"/>
        </w:rPr>
        <w:t xml:space="preserve">the UNCRC best interests’ principle asserts that decisions are tempered </w:t>
      </w:r>
      <w:r w:rsidR="00651F77">
        <w:rPr>
          <w:rFonts w:ascii="Arial" w:hAnsi="Arial" w:cs="Arial"/>
          <w:iCs/>
          <w:sz w:val="24"/>
          <w:szCs w:val="24"/>
        </w:rPr>
        <w:t xml:space="preserve">by the need to protect </w:t>
      </w:r>
      <w:r w:rsidR="00651F77">
        <w:rPr>
          <w:rFonts w:ascii="Arial" w:hAnsi="Arial" w:cs="Arial"/>
          <w:b/>
          <w:bCs/>
          <w:iCs/>
          <w:color w:val="FF0000"/>
          <w:sz w:val="24"/>
          <w:szCs w:val="24"/>
        </w:rPr>
        <w:t>children</w:t>
      </w:r>
      <w:r w:rsidR="00E50FD2" w:rsidRPr="0092705F">
        <w:rPr>
          <w:rFonts w:ascii="Arial" w:hAnsi="Arial" w:cs="Arial"/>
          <w:iCs/>
          <w:sz w:val="24"/>
          <w:szCs w:val="24"/>
        </w:rPr>
        <w:t xml:space="preserve"> from harm</w:t>
      </w:r>
      <w:r w:rsidR="00E50FD2" w:rsidRPr="0092705F" w:rsidDel="00E50FD2">
        <w:rPr>
          <w:rFonts w:ascii="Arial" w:hAnsi="Arial" w:cs="Arial"/>
          <w:iCs/>
          <w:sz w:val="24"/>
          <w:szCs w:val="24"/>
        </w:rPr>
        <w:t xml:space="preserve"> </w:t>
      </w:r>
      <w:r w:rsidR="002F0A49" w:rsidRPr="0092705F">
        <w:rPr>
          <w:rFonts w:ascii="Arial" w:hAnsi="Arial" w:cs="Arial"/>
          <w:iCs/>
          <w:sz w:val="24"/>
          <w:szCs w:val="24"/>
        </w:rPr>
        <w:t xml:space="preserve">when </w:t>
      </w:r>
      <w:r w:rsidR="00363813" w:rsidRPr="0092705F">
        <w:rPr>
          <w:rFonts w:ascii="Arial" w:hAnsi="Arial" w:cs="Arial"/>
          <w:iCs/>
          <w:sz w:val="24"/>
          <w:szCs w:val="24"/>
        </w:rPr>
        <w:t>there are welfare concerns arou</w:t>
      </w:r>
      <w:r w:rsidR="00651F77">
        <w:rPr>
          <w:rFonts w:ascii="Arial" w:hAnsi="Arial" w:cs="Arial"/>
          <w:iCs/>
          <w:sz w:val="24"/>
          <w:szCs w:val="24"/>
        </w:rPr>
        <w:t xml:space="preserve">nd the consequences of </w:t>
      </w:r>
      <w:r w:rsidR="00363813" w:rsidRPr="0092705F">
        <w:rPr>
          <w:rFonts w:ascii="Arial" w:hAnsi="Arial" w:cs="Arial"/>
          <w:iCs/>
          <w:sz w:val="24"/>
          <w:szCs w:val="24"/>
        </w:rPr>
        <w:t>choice</w:t>
      </w:r>
      <w:r w:rsidR="00651F77">
        <w:rPr>
          <w:rFonts w:ascii="Arial" w:hAnsi="Arial" w:cs="Arial"/>
          <w:b/>
          <w:bCs/>
          <w:iCs/>
          <w:color w:val="FF0000"/>
          <w:sz w:val="24"/>
          <w:szCs w:val="24"/>
        </w:rPr>
        <w:t>s they make</w:t>
      </w:r>
      <w:r w:rsidR="00363813" w:rsidRPr="0092705F">
        <w:rPr>
          <w:rFonts w:ascii="Arial" w:hAnsi="Arial" w:cs="Arial"/>
          <w:iCs/>
          <w:sz w:val="24"/>
          <w:szCs w:val="24"/>
        </w:rPr>
        <w:t xml:space="preserve">. The ban on the international transfer of minors </w:t>
      </w:r>
      <w:r w:rsidR="002F0A49" w:rsidRPr="0092705F">
        <w:rPr>
          <w:rFonts w:ascii="Arial" w:hAnsi="Arial" w:cs="Arial"/>
          <w:iCs/>
          <w:sz w:val="24"/>
          <w:szCs w:val="24"/>
        </w:rPr>
        <w:t>and the</w:t>
      </w:r>
      <w:r w:rsidR="00E50FD2" w:rsidRPr="0092705F">
        <w:rPr>
          <w:rFonts w:ascii="Arial" w:hAnsi="Arial" w:cs="Arial"/>
          <w:iCs/>
          <w:sz w:val="24"/>
          <w:szCs w:val="24"/>
        </w:rPr>
        <w:t xml:space="preserve"> exceptions, in particular the</w:t>
      </w:r>
      <w:r w:rsidR="002F0A49" w:rsidRPr="0092705F">
        <w:rPr>
          <w:rFonts w:ascii="Arial" w:hAnsi="Arial" w:cs="Arial"/>
          <w:iCs/>
          <w:sz w:val="24"/>
          <w:szCs w:val="24"/>
        </w:rPr>
        <w:t xml:space="preserve"> parents rule</w:t>
      </w:r>
      <w:r w:rsidR="00E50FD2" w:rsidRPr="0092705F">
        <w:rPr>
          <w:rFonts w:ascii="Arial" w:hAnsi="Arial" w:cs="Arial"/>
          <w:iCs/>
          <w:sz w:val="24"/>
          <w:szCs w:val="24"/>
        </w:rPr>
        <w:t xml:space="preserve"> and 50+50 rule,</w:t>
      </w:r>
      <w:r w:rsidR="002F0A49" w:rsidRPr="0092705F">
        <w:rPr>
          <w:rFonts w:ascii="Arial" w:hAnsi="Arial" w:cs="Arial"/>
          <w:iCs/>
          <w:sz w:val="24"/>
          <w:szCs w:val="24"/>
        </w:rPr>
        <w:t xml:space="preserve"> </w:t>
      </w:r>
      <w:r w:rsidR="00363813" w:rsidRPr="0092705F">
        <w:rPr>
          <w:rFonts w:ascii="Arial" w:hAnsi="Arial" w:cs="Arial"/>
          <w:iCs/>
          <w:sz w:val="24"/>
          <w:szCs w:val="24"/>
        </w:rPr>
        <w:t>w</w:t>
      </w:r>
      <w:r w:rsidR="002F0A49" w:rsidRPr="0092705F">
        <w:rPr>
          <w:rFonts w:ascii="Arial" w:hAnsi="Arial" w:cs="Arial"/>
          <w:iCs/>
          <w:sz w:val="24"/>
          <w:szCs w:val="24"/>
        </w:rPr>
        <w:t>ere</w:t>
      </w:r>
      <w:r w:rsidR="00363813" w:rsidRPr="0092705F">
        <w:rPr>
          <w:rFonts w:ascii="Arial" w:hAnsi="Arial" w:cs="Arial"/>
          <w:iCs/>
          <w:sz w:val="24"/>
          <w:szCs w:val="24"/>
        </w:rPr>
        <w:t xml:space="preserve"> </w:t>
      </w:r>
      <w:r w:rsidR="0089321A">
        <w:rPr>
          <w:rFonts w:ascii="Arial" w:hAnsi="Arial" w:cs="Arial"/>
          <w:iCs/>
          <w:sz w:val="24"/>
          <w:szCs w:val="24"/>
        </w:rPr>
        <w:t>put in place</w:t>
      </w:r>
      <w:r w:rsidR="00363813" w:rsidRPr="0092705F">
        <w:rPr>
          <w:rFonts w:ascii="Arial" w:hAnsi="Arial" w:cs="Arial"/>
          <w:iCs/>
          <w:sz w:val="24"/>
          <w:szCs w:val="24"/>
        </w:rPr>
        <w:t xml:space="preserve"> </w:t>
      </w:r>
      <w:r w:rsidR="004A4ADE" w:rsidRPr="0092705F">
        <w:rPr>
          <w:rFonts w:ascii="Arial" w:hAnsi="Arial" w:cs="Arial"/>
          <w:iCs/>
          <w:sz w:val="24"/>
          <w:szCs w:val="24"/>
        </w:rPr>
        <w:t>with the intention of</w:t>
      </w:r>
      <w:r w:rsidR="00457D08" w:rsidRPr="0092705F">
        <w:rPr>
          <w:rFonts w:ascii="Arial" w:hAnsi="Arial" w:cs="Arial"/>
          <w:iCs/>
          <w:sz w:val="24"/>
          <w:szCs w:val="24"/>
        </w:rPr>
        <w:t xml:space="preserve"> keeping childr</w:t>
      </w:r>
      <w:r w:rsidR="00651F77">
        <w:rPr>
          <w:rFonts w:ascii="Arial" w:hAnsi="Arial" w:cs="Arial"/>
          <w:iCs/>
          <w:sz w:val="24"/>
          <w:szCs w:val="24"/>
        </w:rPr>
        <w:t>en with their parents and famil</w:t>
      </w:r>
      <w:r w:rsidR="00651F77">
        <w:rPr>
          <w:rFonts w:ascii="Arial" w:hAnsi="Arial" w:cs="Arial"/>
          <w:b/>
          <w:bCs/>
          <w:iCs/>
          <w:color w:val="FF0000"/>
          <w:sz w:val="24"/>
          <w:szCs w:val="24"/>
        </w:rPr>
        <w:t>ies</w:t>
      </w:r>
      <w:r w:rsidR="00457D08" w:rsidRPr="0092705F">
        <w:rPr>
          <w:rFonts w:ascii="Arial" w:hAnsi="Arial" w:cs="Arial"/>
          <w:iCs/>
          <w:sz w:val="24"/>
          <w:szCs w:val="24"/>
        </w:rPr>
        <w:t xml:space="preserve"> (which resonates with Article 9</w:t>
      </w:r>
      <w:r w:rsidR="00BD30A3" w:rsidRPr="0092705F">
        <w:rPr>
          <w:rFonts w:ascii="Arial" w:hAnsi="Arial" w:cs="Arial"/>
          <w:iCs/>
          <w:sz w:val="24"/>
          <w:szCs w:val="24"/>
        </w:rPr>
        <w:t xml:space="preserve"> </w:t>
      </w:r>
      <w:r w:rsidR="004B6D43" w:rsidRPr="0092705F">
        <w:rPr>
          <w:rFonts w:ascii="Arial" w:hAnsi="Arial" w:cs="Arial"/>
          <w:iCs/>
          <w:sz w:val="24"/>
          <w:szCs w:val="24"/>
        </w:rPr>
        <w:t xml:space="preserve">of the </w:t>
      </w:r>
      <w:r w:rsidR="00BD30A3" w:rsidRPr="0092705F">
        <w:rPr>
          <w:rFonts w:ascii="Arial" w:hAnsi="Arial" w:cs="Arial"/>
          <w:iCs/>
          <w:sz w:val="24"/>
          <w:szCs w:val="24"/>
        </w:rPr>
        <w:t>UNCRC</w:t>
      </w:r>
      <w:r w:rsidR="00457D08" w:rsidRPr="0092705F">
        <w:rPr>
          <w:rFonts w:ascii="Arial" w:hAnsi="Arial" w:cs="Arial"/>
          <w:iCs/>
          <w:sz w:val="24"/>
          <w:szCs w:val="24"/>
        </w:rPr>
        <w:t>)</w:t>
      </w:r>
      <w:r w:rsidR="00363813" w:rsidRPr="0092705F">
        <w:rPr>
          <w:rFonts w:ascii="Arial" w:hAnsi="Arial" w:cs="Arial"/>
          <w:iCs/>
          <w:sz w:val="24"/>
          <w:szCs w:val="24"/>
        </w:rPr>
        <w:t xml:space="preserve"> </w:t>
      </w:r>
      <w:r w:rsidR="002F0A49" w:rsidRPr="0092705F">
        <w:rPr>
          <w:rFonts w:ascii="Arial" w:hAnsi="Arial" w:cs="Arial"/>
          <w:iCs/>
          <w:sz w:val="24"/>
          <w:szCs w:val="24"/>
        </w:rPr>
        <w:t>while protecting them</w:t>
      </w:r>
      <w:r w:rsidR="00363813" w:rsidRPr="0092705F">
        <w:rPr>
          <w:rFonts w:ascii="Arial" w:hAnsi="Arial" w:cs="Arial"/>
          <w:iCs/>
          <w:sz w:val="24"/>
          <w:szCs w:val="24"/>
        </w:rPr>
        <w:t xml:space="preserve"> from harmful practices surround</w:t>
      </w:r>
      <w:r w:rsidR="004A4ADE" w:rsidRPr="0092705F">
        <w:rPr>
          <w:rFonts w:ascii="Arial" w:hAnsi="Arial" w:cs="Arial"/>
          <w:iCs/>
          <w:sz w:val="24"/>
          <w:szCs w:val="24"/>
        </w:rPr>
        <w:t>ing</w:t>
      </w:r>
      <w:r w:rsidR="00363813" w:rsidRPr="0092705F">
        <w:rPr>
          <w:rFonts w:ascii="Arial" w:hAnsi="Arial" w:cs="Arial"/>
          <w:iCs/>
          <w:sz w:val="24"/>
          <w:szCs w:val="24"/>
        </w:rPr>
        <w:t xml:space="preserve"> player </w:t>
      </w:r>
      <w:r w:rsidR="002F0A49" w:rsidRPr="0092705F">
        <w:rPr>
          <w:rFonts w:ascii="Arial" w:hAnsi="Arial" w:cs="Arial"/>
          <w:iCs/>
          <w:sz w:val="24"/>
          <w:szCs w:val="24"/>
        </w:rPr>
        <w:t xml:space="preserve">transfers </w:t>
      </w:r>
      <w:r w:rsidR="00AE1B21" w:rsidRPr="0092705F">
        <w:rPr>
          <w:rFonts w:ascii="Arial" w:hAnsi="Arial" w:cs="Arial"/>
          <w:iCs/>
          <w:sz w:val="24"/>
          <w:szCs w:val="24"/>
        </w:rPr>
        <w:t>across international borders</w:t>
      </w:r>
      <w:r w:rsidR="00BD30A3" w:rsidRPr="0092705F">
        <w:rPr>
          <w:rFonts w:ascii="Arial" w:hAnsi="Arial" w:cs="Arial"/>
          <w:iCs/>
          <w:sz w:val="24"/>
          <w:szCs w:val="24"/>
        </w:rPr>
        <w:t xml:space="preserve"> (</w:t>
      </w:r>
      <w:r w:rsidR="004B6D43" w:rsidRPr="0092705F">
        <w:rPr>
          <w:rFonts w:ascii="Arial" w:hAnsi="Arial" w:cs="Arial"/>
          <w:iCs/>
          <w:sz w:val="24"/>
          <w:szCs w:val="24"/>
        </w:rPr>
        <w:t>UNCRC</w:t>
      </w:r>
      <w:r w:rsidR="005B63A0">
        <w:rPr>
          <w:rFonts w:ascii="Arial" w:hAnsi="Arial" w:cs="Arial"/>
          <w:iCs/>
          <w:sz w:val="24"/>
          <w:szCs w:val="24"/>
        </w:rPr>
        <w:t>,</w:t>
      </w:r>
      <w:r w:rsidR="004B6D43" w:rsidRPr="0092705F">
        <w:rPr>
          <w:rFonts w:ascii="Arial" w:hAnsi="Arial" w:cs="Arial"/>
          <w:iCs/>
          <w:sz w:val="24"/>
          <w:szCs w:val="24"/>
        </w:rPr>
        <w:t xml:space="preserve"> </w:t>
      </w:r>
      <w:r w:rsidR="00BD30A3" w:rsidRPr="0092705F">
        <w:rPr>
          <w:rFonts w:ascii="Arial" w:hAnsi="Arial" w:cs="Arial"/>
          <w:iCs/>
          <w:sz w:val="24"/>
          <w:szCs w:val="24"/>
        </w:rPr>
        <w:t>Article 16)</w:t>
      </w:r>
      <w:r w:rsidR="00AE1B21" w:rsidRPr="0092705F">
        <w:rPr>
          <w:rFonts w:ascii="Arial" w:hAnsi="Arial" w:cs="Arial"/>
          <w:iCs/>
          <w:sz w:val="24"/>
          <w:szCs w:val="24"/>
        </w:rPr>
        <w:t xml:space="preserve">, specifically </w:t>
      </w:r>
      <w:r w:rsidR="00651F77">
        <w:rPr>
          <w:rFonts w:ascii="Arial" w:hAnsi="Arial" w:cs="Arial"/>
          <w:b/>
          <w:bCs/>
          <w:iCs/>
          <w:color w:val="FF0000"/>
          <w:sz w:val="24"/>
          <w:szCs w:val="24"/>
        </w:rPr>
        <w:t xml:space="preserve">the </w:t>
      </w:r>
      <w:r w:rsidR="00AE1B21" w:rsidRPr="0092705F">
        <w:rPr>
          <w:rFonts w:ascii="Arial" w:hAnsi="Arial" w:cs="Arial"/>
          <w:iCs/>
          <w:sz w:val="24"/>
          <w:szCs w:val="24"/>
        </w:rPr>
        <w:t>cases of human trafficking</w:t>
      </w:r>
      <w:r w:rsidR="004A4ADE" w:rsidRPr="0092705F">
        <w:rPr>
          <w:rFonts w:ascii="Arial" w:hAnsi="Arial" w:cs="Arial"/>
          <w:iCs/>
          <w:sz w:val="24"/>
          <w:szCs w:val="24"/>
        </w:rPr>
        <w:t xml:space="preserve"> (</w:t>
      </w:r>
      <w:r w:rsidR="00457D08" w:rsidRPr="0092705F">
        <w:rPr>
          <w:rFonts w:ascii="Arial" w:hAnsi="Arial" w:cs="Arial"/>
          <w:iCs/>
          <w:sz w:val="24"/>
          <w:szCs w:val="24"/>
        </w:rPr>
        <w:t xml:space="preserve">see </w:t>
      </w:r>
      <w:r w:rsidR="004A4ADE" w:rsidRPr="0092705F">
        <w:rPr>
          <w:rFonts w:ascii="Arial" w:hAnsi="Arial" w:cs="Arial"/>
          <w:iCs/>
          <w:sz w:val="24"/>
          <w:szCs w:val="24"/>
        </w:rPr>
        <w:t>Esson</w:t>
      </w:r>
      <w:r w:rsidR="005B63A0">
        <w:rPr>
          <w:rFonts w:ascii="Arial" w:hAnsi="Arial" w:cs="Arial"/>
          <w:iCs/>
          <w:sz w:val="24"/>
          <w:szCs w:val="24"/>
        </w:rPr>
        <w:t>,</w:t>
      </w:r>
      <w:r w:rsidR="004A4ADE" w:rsidRPr="0092705F">
        <w:rPr>
          <w:rFonts w:ascii="Arial" w:hAnsi="Arial" w:cs="Arial"/>
          <w:iCs/>
          <w:sz w:val="24"/>
          <w:szCs w:val="24"/>
        </w:rPr>
        <w:t xml:space="preserve"> 2015b)</w:t>
      </w:r>
      <w:r w:rsidR="00363813" w:rsidRPr="0092705F">
        <w:rPr>
          <w:rFonts w:ascii="Arial" w:hAnsi="Arial" w:cs="Arial"/>
          <w:iCs/>
          <w:sz w:val="24"/>
          <w:szCs w:val="24"/>
        </w:rPr>
        <w:t xml:space="preserve">. </w:t>
      </w:r>
      <w:r w:rsidR="00E50FD2" w:rsidRPr="0092705F">
        <w:rPr>
          <w:rFonts w:ascii="Arial" w:hAnsi="Arial" w:cs="Arial"/>
          <w:iCs/>
          <w:sz w:val="24"/>
          <w:szCs w:val="24"/>
        </w:rPr>
        <w:t>Yet</w:t>
      </w:r>
      <w:r w:rsidR="00363813" w:rsidRPr="0092705F">
        <w:rPr>
          <w:rFonts w:ascii="Arial" w:hAnsi="Arial" w:cs="Arial"/>
          <w:iCs/>
          <w:sz w:val="24"/>
          <w:szCs w:val="24"/>
        </w:rPr>
        <w:t>, the</w:t>
      </w:r>
      <w:r w:rsidR="009D231D">
        <w:rPr>
          <w:rFonts w:ascii="Arial" w:hAnsi="Arial" w:cs="Arial"/>
          <w:iCs/>
          <w:sz w:val="24"/>
          <w:szCs w:val="24"/>
        </w:rPr>
        <w:t xml:space="preserve"> p</w:t>
      </w:r>
      <w:r w:rsidR="00363813" w:rsidRPr="0092705F">
        <w:rPr>
          <w:rFonts w:ascii="Arial" w:hAnsi="Arial" w:cs="Arial"/>
          <w:iCs/>
          <w:sz w:val="24"/>
          <w:szCs w:val="24"/>
        </w:rPr>
        <w:t xml:space="preserve">ractices </w:t>
      </w:r>
      <w:r w:rsidR="009D231D">
        <w:rPr>
          <w:rFonts w:ascii="Arial" w:hAnsi="Arial" w:cs="Arial"/>
          <w:iCs/>
          <w:sz w:val="24"/>
          <w:szCs w:val="24"/>
        </w:rPr>
        <w:t xml:space="preserve">of exploitation and trafficking of minors </w:t>
      </w:r>
      <w:r w:rsidR="00363813" w:rsidRPr="0092705F">
        <w:rPr>
          <w:rFonts w:ascii="Arial" w:hAnsi="Arial" w:cs="Arial"/>
          <w:iCs/>
          <w:sz w:val="24"/>
          <w:szCs w:val="24"/>
        </w:rPr>
        <w:t>continue to thrive, even with this ban in place</w:t>
      </w:r>
      <w:r w:rsidR="00233C06" w:rsidRPr="0092705F">
        <w:rPr>
          <w:rFonts w:ascii="Arial" w:hAnsi="Arial" w:cs="Arial"/>
          <w:iCs/>
          <w:sz w:val="24"/>
          <w:szCs w:val="24"/>
        </w:rPr>
        <w:t xml:space="preserve"> (</w:t>
      </w:r>
      <w:r w:rsidR="00E44728" w:rsidRPr="0092705F">
        <w:rPr>
          <w:rFonts w:ascii="Arial" w:hAnsi="Arial" w:cs="Arial"/>
          <w:iCs/>
          <w:sz w:val="24"/>
          <w:szCs w:val="24"/>
        </w:rPr>
        <w:t>Meneses</w:t>
      </w:r>
      <w:r w:rsidR="005B63A0">
        <w:rPr>
          <w:rFonts w:ascii="Arial" w:hAnsi="Arial" w:cs="Arial"/>
          <w:iCs/>
          <w:sz w:val="24"/>
          <w:szCs w:val="24"/>
        </w:rPr>
        <w:t>,</w:t>
      </w:r>
      <w:r w:rsidR="00E44728" w:rsidRPr="0092705F">
        <w:rPr>
          <w:rFonts w:ascii="Arial" w:hAnsi="Arial" w:cs="Arial"/>
          <w:iCs/>
          <w:sz w:val="24"/>
          <w:szCs w:val="24"/>
        </w:rPr>
        <w:t xml:space="preserve"> 2013; </w:t>
      </w:r>
      <w:r w:rsidR="00233C06" w:rsidRPr="0092705F">
        <w:rPr>
          <w:rFonts w:ascii="Arial" w:hAnsi="Arial" w:cs="Arial"/>
          <w:iCs/>
          <w:sz w:val="24"/>
          <w:szCs w:val="24"/>
        </w:rPr>
        <w:t>Drywood</w:t>
      </w:r>
      <w:r w:rsidR="005B63A0">
        <w:rPr>
          <w:rFonts w:ascii="Arial" w:hAnsi="Arial" w:cs="Arial"/>
          <w:iCs/>
          <w:sz w:val="24"/>
          <w:szCs w:val="24"/>
        </w:rPr>
        <w:t>,</w:t>
      </w:r>
      <w:r w:rsidR="00233C06" w:rsidRPr="0092705F">
        <w:rPr>
          <w:rFonts w:ascii="Arial" w:hAnsi="Arial" w:cs="Arial"/>
          <w:iCs/>
          <w:sz w:val="24"/>
          <w:szCs w:val="24"/>
        </w:rPr>
        <w:t xml:space="preserve"> 2016)</w:t>
      </w:r>
      <w:r w:rsidR="00186CFF">
        <w:rPr>
          <w:rFonts w:ascii="Arial" w:hAnsi="Arial" w:cs="Arial"/>
          <w:iCs/>
          <w:sz w:val="24"/>
          <w:szCs w:val="24"/>
        </w:rPr>
        <w:t>.</w:t>
      </w:r>
      <w:r w:rsidR="00363813" w:rsidRPr="0092705F">
        <w:rPr>
          <w:rFonts w:ascii="Arial" w:hAnsi="Arial" w:cs="Arial"/>
          <w:iCs/>
          <w:sz w:val="24"/>
          <w:szCs w:val="24"/>
        </w:rPr>
        <w:t xml:space="preserve"> </w:t>
      </w:r>
      <w:r w:rsidR="00861E8E" w:rsidRPr="0092705F">
        <w:rPr>
          <w:rFonts w:ascii="Arial" w:hAnsi="Arial" w:cs="Arial"/>
          <w:iCs/>
          <w:sz w:val="24"/>
          <w:szCs w:val="24"/>
        </w:rPr>
        <w:t>FIFA (2015) even acknowledges that there is an increased number of i</w:t>
      </w:r>
      <w:r w:rsidR="00DB3578" w:rsidRPr="0092705F">
        <w:rPr>
          <w:rFonts w:ascii="Arial" w:hAnsi="Arial" w:cs="Arial"/>
          <w:iCs/>
          <w:sz w:val="24"/>
          <w:szCs w:val="24"/>
        </w:rPr>
        <w:t xml:space="preserve">nternational transfers of </w:t>
      </w:r>
      <w:r w:rsidR="00861E8E" w:rsidRPr="0092705F">
        <w:rPr>
          <w:rFonts w:ascii="Arial" w:hAnsi="Arial" w:cs="Arial"/>
          <w:iCs/>
          <w:sz w:val="24"/>
          <w:szCs w:val="24"/>
        </w:rPr>
        <w:t xml:space="preserve">players at </w:t>
      </w:r>
      <w:r w:rsidR="00EE5548" w:rsidRPr="0092705F">
        <w:rPr>
          <w:rFonts w:ascii="Arial" w:hAnsi="Arial" w:cs="Arial"/>
          <w:iCs/>
          <w:sz w:val="24"/>
          <w:szCs w:val="24"/>
        </w:rPr>
        <w:t>a</w:t>
      </w:r>
      <w:r w:rsidR="00861E8E" w:rsidRPr="0092705F">
        <w:rPr>
          <w:rFonts w:ascii="Arial" w:hAnsi="Arial" w:cs="Arial"/>
          <w:iCs/>
          <w:sz w:val="24"/>
          <w:szCs w:val="24"/>
        </w:rPr>
        <w:t xml:space="preserve"> </w:t>
      </w:r>
      <w:r w:rsidR="00DB3578" w:rsidRPr="0092705F">
        <w:rPr>
          <w:rFonts w:ascii="Arial" w:hAnsi="Arial" w:cs="Arial"/>
          <w:iCs/>
          <w:sz w:val="24"/>
          <w:szCs w:val="24"/>
        </w:rPr>
        <w:t xml:space="preserve">very young </w:t>
      </w:r>
      <w:r w:rsidR="00861E8E" w:rsidRPr="0092705F">
        <w:rPr>
          <w:rFonts w:ascii="Arial" w:hAnsi="Arial" w:cs="Arial"/>
          <w:iCs/>
          <w:sz w:val="24"/>
          <w:szCs w:val="24"/>
        </w:rPr>
        <w:t xml:space="preserve">age </w:t>
      </w:r>
      <w:r w:rsidR="00CA606D">
        <w:rPr>
          <w:rFonts w:ascii="Arial" w:hAnsi="Arial" w:cs="Arial"/>
          <w:iCs/>
          <w:sz w:val="24"/>
          <w:szCs w:val="24"/>
        </w:rPr>
        <w:t>(</w:t>
      </w:r>
      <w:r w:rsidR="00861E8E" w:rsidRPr="0092705F">
        <w:rPr>
          <w:rFonts w:ascii="Arial" w:hAnsi="Arial" w:cs="Arial"/>
          <w:iCs/>
          <w:sz w:val="24"/>
          <w:szCs w:val="24"/>
        </w:rPr>
        <w:t>as early as 10 years old</w:t>
      </w:r>
      <w:r w:rsidR="00CA606D">
        <w:rPr>
          <w:rFonts w:ascii="Arial" w:hAnsi="Arial" w:cs="Arial"/>
          <w:iCs/>
          <w:sz w:val="24"/>
          <w:szCs w:val="24"/>
        </w:rPr>
        <w:t>)</w:t>
      </w:r>
      <w:r w:rsidR="00861E8E" w:rsidRPr="0092705F">
        <w:rPr>
          <w:rFonts w:ascii="Arial" w:hAnsi="Arial" w:cs="Arial"/>
          <w:iCs/>
          <w:sz w:val="24"/>
          <w:szCs w:val="24"/>
        </w:rPr>
        <w:t xml:space="preserve">.  </w:t>
      </w:r>
      <w:r w:rsidR="00DB3578" w:rsidRPr="0092705F">
        <w:rPr>
          <w:rFonts w:ascii="Arial" w:hAnsi="Arial" w:cs="Arial"/>
          <w:iCs/>
          <w:sz w:val="24"/>
          <w:szCs w:val="24"/>
        </w:rPr>
        <w:t>A</w:t>
      </w:r>
      <w:r w:rsidR="00AE1B21" w:rsidRPr="0092705F">
        <w:rPr>
          <w:rFonts w:ascii="Arial" w:hAnsi="Arial" w:cs="Arial"/>
          <w:iCs/>
          <w:sz w:val="24"/>
          <w:szCs w:val="24"/>
        </w:rPr>
        <w:t>t the same time</w:t>
      </w:r>
      <w:r w:rsidR="00DB3578" w:rsidRPr="0092705F">
        <w:rPr>
          <w:rFonts w:ascii="Arial" w:hAnsi="Arial" w:cs="Arial"/>
          <w:iCs/>
          <w:sz w:val="24"/>
          <w:szCs w:val="24"/>
        </w:rPr>
        <w:t>,</w:t>
      </w:r>
      <w:r w:rsidR="00AE1B21" w:rsidRPr="0092705F">
        <w:rPr>
          <w:rFonts w:ascii="Arial" w:hAnsi="Arial" w:cs="Arial"/>
          <w:iCs/>
          <w:sz w:val="24"/>
          <w:szCs w:val="24"/>
        </w:rPr>
        <w:t xml:space="preserve"> </w:t>
      </w:r>
      <w:r w:rsidR="00363813" w:rsidRPr="0092705F">
        <w:rPr>
          <w:rFonts w:ascii="Arial" w:hAnsi="Arial" w:cs="Arial"/>
          <w:iCs/>
          <w:sz w:val="24"/>
          <w:szCs w:val="24"/>
        </w:rPr>
        <w:t>young players are denied the opportunity to pursue a career in football under circumstances that might</w:t>
      </w:r>
      <w:r w:rsidR="005F11DF" w:rsidRPr="0092705F">
        <w:rPr>
          <w:rFonts w:ascii="Arial" w:hAnsi="Arial" w:cs="Arial"/>
          <w:iCs/>
          <w:sz w:val="24"/>
          <w:szCs w:val="24"/>
        </w:rPr>
        <w:t xml:space="preserve"> improve their life chances </w:t>
      </w:r>
      <w:r w:rsidR="001C3F6D" w:rsidRPr="0092705F">
        <w:rPr>
          <w:rFonts w:ascii="Arial" w:hAnsi="Arial" w:cs="Arial"/>
          <w:iCs/>
          <w:sz w:val="24"/>
          <w:szCs w:val="24"/>
        </w:rPr>
        <w:t xml:space="preserve">substantively </w:t>
      </w:r>
      <w:r w:rsidR="005F11DF" w:rsidRPr="0092705F">
        <w:rPr>
          <w:rFonts w:ascii="Arial" w:hAnsi="Arial" w:cs="Arial"/>
          <w:iCs/>
          <w:sz w:val="24"/>
          <w:szCs w:val="24"/>
        </w:rPr>
        <w:t>and</w:t>
      </w:r>
      <w:r w:rsidR="00363813" w:rsidRPr="0092705F">
        <w:rPr>
          <w:rFonts w:ascii="Arial" w:hAnsi="Arial" w:cs="Arial"/>
          <w:iCs/>
          <w:sz w:val="24"/>
          <w:szCs w:val="24"/>
        </w:rPr>
        <w:t xml:space="preserve"> better uphold their rights</w:t>
      </w:r>
      <w:r w:rsidR="00DB3578" w:rsidRPr="0092705F">
        <w:rPr>
          <w:rFonts w:ascii="Arial" w:hAnsi="Arial" w:cs="Arial"/>
          <w:iCs/>
          <w:sz w:val="24"/>
          <w:szCs w:val="24"/>
        </w:rPr>
        <w:t xml:space="preserve"> </w:t>
      </w:r>
      <w:r w:rsidR="00501681">
        <w:rPr>
          <w:rFonts w:ascii="Arial" w:hAnsi="Arial" w:cs="Arial"/>
          <w:iCs/>
          <w:sz w:val="24"/>
          <w:szCs w:val="24"/>
        </w:rPr>
        <w:t>(</w:t>
      </w:r>
      <w:r w:rsidR="00DB3578" w:rsidRPr="0092705F">
        <w:rPr>
          <w:rFonts w:ascii="Arial" w:hAnsi="Arial" w:cs="Arial"/>
          <w:iCs/>
          <w:sz w:val="24"/>
          <w:szCs w:val="24"/>
        </w:rPr>
        <w:t>unles</w:t>
      </w:r>
      <w:r w:rsidR="00D97B8B" w:rsidRPr="0092705F">
        <w:rPr>
          <w:rFonts w:ascii="Arial" w:hAnsi="Arial" w:cs="Arial"/>
          <w:iCs/>
          <w:sz w:val="24"/>
          <w:szCs w:val="24"/>
        </w:rPr>
        <w:t>s</w:t>
      </w:r>
      <w:r w:rsidR="00DB3578" w:rsidRPr="0092705F">
        <w:rPr>
          <w:rFonts w:ascii="Arial" w:hAnsi="Arial" w:cs="Arial"/>
          <w:iCs/>
          <w:sz w:val="24"/>
          <w:szCs w:val="24"/>
        </w:rPr>
        <w:t xml:space="preserve"> one of the exceptions</w:t>
      </w:r>
      <w:r w:rsidR="00D54F4A" w:rsidRPr="0092705F">
        <w:rPr>
          <w:rFonts w:ascii="Arial" w:hAnsi="Arial" w:cs="Arial"/>
          <w:iCs/>
          <w:sz w:val="24"/>
          <w:szCs w:val="24"/>
        </w:rPr>
        <w:t xml:space="preserve"> of the FIFA </w:t>
      </w:r>
      <w:r w:rsidR="00D54F4A" w:rsidRPr="0092705F">
        <w:rPr>
          <w:rFonts w:ascii="Arial" w:hAnsi="Arial" w:cs="Arial"/>
          <w:iCs/>
          <w:sz w:val="24"/>
          <w:szCs w:val="24"/>
        </w:rPr>
        <w:lastRenderedPageBreak/>
        <w:t>RSTP</w:t>
      </w:r>
      <w:r w:rsidR="00DB3578" w:rsidRPr="0092705F">
        <w:rPr>
          <w:rFonts w:ascii="Arial" w:hAnsi="Arial" w:cs="Arial"/>
          <w:iCs/>
          <w:sz w:val="24"/>
          <w:szCs w:val="24"/>
        </w:rPr>
        <w:t xml:space="preserve"> </w:t>
      </w:r>
      <w:r w:rsidR="005D5581">
        <w:rPr>
          <w:rFonts w:ascii="Arial" w:hAnsi="Arial" w:cs="Arial"/>
          <w:iCs/>
          <w:sz w:val="24"/>
          <w:szCs w:val="24"/>
        </w:rPr>
        <w:t>is</w:t>
      </w:r>
      <w:r w:rsidR="00DB3578" w:rsidRPr="0092705F">
        <w:rPr>
          <w:rFonts w:ascii="Arial" w:hAnsi="Arial" w:cs="Arial"/>
          <w:iCs/>
          <w:sz w:val="24"/>
          <w:szCs w:val="24"/>
        </w:rPr>
        <w:t xml:space="preserve"> met</w:t>
      </w:r>
      <w:r w:rsidR="00501681">
        <w:rPr>
          <w:rFonts w:ascii="Arial" w:hAnsi="Arial" w:cs="Arial"/>
          <w:iCs/>
          <w:sz w:val="24"/>
          <w:szCs w:val="24"/>
        </w:rPr>
        <w:t>)</w:t>
      </w:r>
      <w:r w:rsidR="00DB3578" w:rsidRPr="0092705F">
        <w:rPr>
          <w:rFonts w:ascii="Arial" w:hAnsi="Arial" w:cs="Arial"/>
          <w:iCs/>
          <w:sz w:val="24"/>
          <w:szCs w:val="24"/>
        </w:rPr>
        <w:t xml:space="preserve">. </w:t>
      </w:r>
      <w:r w:rsidR="00DA662E" w:rsidRPr="0092705F">
        <w:rPr>
          <w:rFonts w:ascii="Arial" w:hAnsi="Arial" w:cs="Arial"/>
          <w:iCs/>
          <w:sz w:val="24"/>
          <w:szCs w:val="24"/>
        </w:rPr>
        <w:t xml:space="preserve"> </w:t>
      </w:r>
      <w:r w:rsidR="00171C79" w:rsidRPr="0092705F">
        <w:rPr>
          <w:rFonts w:ascii="Arial" w:hAnsi="Arial" w:cs="Arial"/>
          <w:iCs/>
          <w:sz w:val="24"/>
          <w:szCs w:val="24"/>
        </w:rPr>
        <w:t xml:space="preserve">To what </w:t>
      </w:r>
      <w:r w:rsidR="005E67DF" w:rsidRPr="0092705F">
        <w:rPr>
          <w:rFonts w:ascii="Arial" w:hAnsi="Arial" w:cs="Arial"/>
          <w:iCs/>
          <w:sz w:val="24"/>
          <w:szCs w:val="24"/>
        </w:rPr>
        <w:t>exten</w:t>
      </w:r>
      <w:r w:rsidR="005D5581">
        <w:rPr>
          <w:rFonts w:ascii="Arial" w:hAnsi="Arial" w:cs="Arial"/>
          <w:iCs/>
          <w:sz w:val="24"/>
          <w:szCs w:val="24"/>
        </w:rPr>
        <w:t>t</w:t>
      </w:r>
      <w:r w:rsidR="005E67DF" w:rsidRPr="0092705F">
        <w:rPr>
          <w:rFonts w:ascii="Arial" w:hAnsi="Arial" w:cs="Arial"/>
          <w:iCs/>
          <w:sz w:val="24"/>
          <w:szCs w:val="24"/>
        </w:rPr>
        <w:t xml:space="preserve"> </w:t>
      </w:r>
      <w:r w:rsidR="00171C79" w:rsidRPr="0092705F">
        <w:rPr>
          <w:rFonts w:ascii="Arial" w:hAnsi="Arial" w:cs="Arial"/>
          <w:iCs/>
          <w:sz w:val="24"/>
          <w:szCs w:val="24"/>
        </w:rPr>
        <w:t xml:space="preserve">such </w:t>
      </w:r>
      <w:r w:rsidR="0009304A">
        <w:rPr>
          <w:rFonts w:ascii="Arial" w:hAnsi="Arial" w:cs="Arial"/>
          <w:iCs/>
          <w:sz w:val="24"/>
          <w:szCs w:val="24"/>
        </w:rPr>
        <w:t xml:space="preserve">an </w:t>
      </w:r>
      <w:r w:rsidR="00171C79" w:rsidRPr="0092705F">
        <w:rPr>
          <w:rFonts w:ascii="Arial" w:hAnsi="Arial" w:cs="Arial"/>
          <w:iCs/>
          <w:sz w:val="24"/>
          <w:szCs w:val="24"/>
        </w:rPr>
        <w:t xml:space="preserve">approach is in the best interest of those young players is open to </w:t>
      </w:r>
      <w:r w:rsidR="005C05A5">
        <w:rPr>
          <w:rFonts w:ascii="Arial" w:hAnsi="Arial" w:cs="Arial"/>
          <w:iCs/>
          <w:sz w:val="24"/>
          <w:szCs w:val="24"/>
        </w:rPr>
        <w:t>debate</w:t>
      </w:r>
      <w:r w:rsidR="00171C79" w:rsidRPr="0092705F">
        <w:rPr>
          <w:rFonts w:ascii="Arial" w:hAnsi="Arial" w:cs="Arial"/>
          <w:iCs/>
          <w:sz w:val="24"/>
          <w:szCs w:val="24"/>
        </w:rPr>
        <w:t>.</w:t>
      </w:r>
      <w:r w:rsidR="002A4026" w:rsidRPr="0092705F">
        <w:rPr>
          <w:rFonts w:ascii="Arial" w:hAnsi="Arial" w:cs="Arial"/>
          <w:iCs/>
          <w:sz w:val="24"/>
          <w:szCs w:val="24"/>
        </w:rPr>
        <w:t xml:space="preserve"> For </w:t>
      </w:r>
      <w:r w:rsidR="00CA606D">
        <w:rPr>
          <w:rFonts w:ascii="Arial" w:hAnsi="Arial" w:cs="Arial"/>
          <w:iCs/>
          <w:sz w:val="24"/>
          <w:szCs w:val="24"/>
        </w:rPr>
        <w:t>disadvantaged,</w:t>
      </w:r>
      <w:r w:rsidR="002A4026" w:rsidRPr="0092705F">
        <w:rPr>
          <w:rFonts w:ascii="Arial" w:hAnsi="Arial" w:cs="Arial"/>
          <w:iCs/>
          <w:sz w:val="24"/>
          <w:szCs w:val="24"/>
        </w:rPr>
        <w:t xml:space="preserve"> but talented young players, an opportunity </w:t>
      </w:r>
      <w:r w:rsidR="003C55B2" w:rsidRPr="0092705F">
        <w:rPr>
          <w:rFonts w:ascii="Arial" w:hAnsi="Arial" w:cs="Arial"/>
          <w:iCs/>
          <w:sz w:val="24"/>
          <w:szCs w:val="24"/>
        </w:rPr>
        <w:t>to play football combined with</w:t>
      </w:r>
      <w:r w:rsidR="002A4026" w:rsidRPr="0092705F">
        <w:rPr>
          <w:rFonts w:ascii="Arial" w:hAnsi="Arial" w:cs="Arial"/>
          <w:iCs/>
          <w:sz w:val="24"/>
          <w:szCs w:val="24"/>
        </w:rPr>
        <w:t xml:space="preserve"> adequate levels of training, education</w:t>
      </w:r>
      <w:r w:rsidR="003A316C" w:rsidRPr="0092705F">
        <w:rPr>
          <w:rFonts w:ascii="Arial" w:hAnsi="Arial" w:cs="Arial"/>
          <w:iCs/>
          <w:sz w:val="24"/>
          <w:szCs w:val="24"/>
        </w:rPr>
        <w:t>,</w:t>
      </w:r>
      <w:r w:rsidR="002A4026" w:rsidRPr="0092705F">
        <w:rPr>
          <w:rFonts w:ascii="Arial" w:hAnsi="Arial" w:cs="Arial"/>
          <w:iCs/>
          <w:sz w:val="24"/>
          <w:szCs w:val="24"/>
        </w:rPr>
        <w:t xml:space="preserve"> and </w:t>
      </w:r>
      <w:r w:rsidR="00EE5548" w:rsidRPr="0092705F">
        <w:rPr>
          <w:rFonts w:ascii="Arial" w:hAnsi="Arial" w:cs="Arial"/>
          <w:iCs/>
          <w:sz w:val="24"/>
          <w:szCs w:val="24"/>
        </w:rPr>
        <w:t>welfare</w:t>
      </w:r>
      <w:r w:rsidR="002A4026" w:rsidRPr="0092705F">
        <w:rPr>
          <w:rFonts w:ascii="Arial" w:hAnsi="Arial" w:cs="Arial"/>
          <w:iCs/>
          <w:sz w:val="24"/>
          <w:szCs w:val="24"/>
        </w:rPr>
        <w:t xml:space="preserve"> standards </w:t>
      </w:r>
      <w:r w:rsidR="00C528A5">
        <w:rPr>
          <w:rFonts w:ascii="Arial" w:hAnsi="Arial" w:cs="Arial"/>
          <w:iCs/>
          <w:sz w:val="24"/>
          <w:szCs w:val="24"/>
        </w:rPr>
        <w:t xml:space="preserve">may </w:t>
      </w:r>
      <w:r w:rsidR="003C55B2" w:rsidRPr="0092705F">
        <w:rPr>
          <w:rFonts w:ascii="Arial" w:hAnsi="Arial" w:cs="Arial"/>
          <w:iCs/>
          <w:sz w:val="24"/>
          <w:szCs w:val="24"/>
        </w:rPr>
        <w:t>be</w:t>
      </w:r>
      <w:r w:rsidR="00333361" w:rsidRPr="0092705F">
        <w:rPr>
          <w:rFonts w:ascii="Arial" w:hAnsi="Arial" w:cs="Arial"/>
          <w:iCs/>
          <w:sz w:val="24"/>
          <w:szCs w:val="24"/>
        </w:rPr>
        <w:t xml:space="preserve"> a better option than staying in </w:t>
      </w:r>
      <w:r w:rsidR="005D5581">
        <w:rPr>
          <w:rFonts w:ascii="Arial" w:hAnsi="Arial" w:cs="Arial"/>
          <w:iCs/>
          <w:sz w:val="24"/>
          <w:szCs w:val="24"/>
        </w:rPr>
        <w:t xml:space="preserve">a </w:t>
      </w:r>
      <w:r w:rsidR="00333361" w:rsidRPr="0092705F">
        <w:rPr>
          <w:rFonts w:ascii="Arial" w:hAnsi="Arial" w:cs="Arial"/>
          <w:iCs/>
          <w:sz w:val="24"/>
          <w:szCs w:val="24"/>
        </w:rPr>
        <w:t xml:space="preserve">country </w:t>
      </w:r>
      <w:r w:rsidR="005D5581">
        <w:rPr>
          <w:rFonts w:ascii="Arial" w:hAnsi="Arial" w:cs="Arial"/>
          <w:iCs/>
          <w:sz w:val="24"/>
          <w:szCs w:val="24"/>
        </w:rPr>
        <w:t>where</w:t>
      </w:r>
      <w:r w:rsidR="00333361" w:rsidRPr="0092705F">
        <w:rPr>
          <w:rFonts w:ascii="Arial" w:hAnsi="Arial" w:cs="Arial"/>
          <w:iCs/>
          <w:sz w:val="24"/>
          <w:szCs w:val="24"/>
        </w:rPr>
        <w:t xml:space="preserve"> </w:t>
      </w:r>
      <w:r w:rsidR="005D5581">
        <w:rPr>
          <w:rFonts w:ascii="Arial" w:hAnsi="Arial" w:cs="Arial"/>
          <w:iCs/>
          <w:sz w:val="24"/>
          <w:szCs w:val="24"/>
        </w:rPr>
        <w:t xml:space="preserve">social </w:t>
      </w:r>
      <w:r w:rsidR="00333361" w:rsidRPr="0092705F">
        <w:rPr>
          <w:rFonts w:ascii="Arial" w:hAnsi="Arial" w:cs="Arial"/>
          <w:iCs/>
          <w:sz w:val="24"/>
          <w:szCs w:val="24"/>
        </w:rPr>
        <w:t>conditions</w:t>
      </w:r>
      <w:r w:rsidR="005D5581">
        <w:rPr>
          <w:rFonts w:ascii="Arial" w:hAnsi="Arial" w:cs="Arial"/>
          <w:iCs/>
          <w:sz w:val="24"/>
          <w:szCs w:val="24"/>
        </w:rPr>
        <w:t xml:space="preserve"> are poor</w:t>
      </w:r>
      <w:r w:rsidR="00E830AF">
        <w:rPr>
          <w:rFonts w:ascii="Arial" w:hAnsi="Arial" w:cs="Arial"/>
          <w:iCs/>
          <w:sz w:val="24"/>
          <w:szCs w:val="24"/>
        </w:rPr>
        <w:t xml:space="preserve"> and their economic opportunities are constrained</w:t>
      </w:r>
      <w:r w:rsidR="00333361" w:rsidRPr="0092705F">
        <w:rPr>
          <w:rFonts w:ascii="Arial" w:hAnsi="Arial" w:cs="Arial"/>
          <w:iCs/>
          <w:sz w:val="24"/>
          <w:szCs w:val="24"/>
        </w:rPr>
        <w:t>.</w:t>
      </w:r>
      <w:r w:rsidR="00171C79" w:rsidRPr="0092705F">
        <w:rPr>
          <w:rFonts w:ascii="Arial" w:hAnsi="Arial" w:cs="Arial"/>
          <w:iCs/>
          <w:sz w:val="24"/>
          <w:szCs w:val="24"/>
        </w:rPr>
        <w:t xml:space="preserve"> </w:t>
      </w:r>
      <w:r w:rsidR="000F0F62" w:rsidRPr="0092705F">
        <w:rPr>
          <w:rFonts w:ascii="Arial" w:hAnsi="Arial" w:cs="Arial"/>
          <w:iCs/>
          <w:sz w:val="24"/>
          <w:szCs w:val="24"/>
        </w:rPr>
        <w:t xml:space="preserve">For these reasons, </w:t>
      </w:r>
      <w:r w:rsidR="005E67DF" w:rsidRPr="0092705F">
        <w:rPr>
          <w:rFonts w:ascii="Arial" w:hAnsi="Arial" w:cs="Arial"/>
          <w:iCs/>
          <w:sz w:val="24"/>
          <w:szCs w:val="24"/>
        </w:rPr>
        <w:t>a</w:t>
      </w:r>
      <w:r w:rsidR="00DA662E" w:rsidRPr="0092705F">
        <w:rPr>
          <w:rFonts w:ascii="Arial" w:hAnsi="Arial" w:cs="Arial"/>
          <w:iCs/>
          <w:sz w:val="24"/>
          <w:szCs w:val="24"/>
        </w:rPr>
        <w:t xml:space="preserve"> re-examination of regulations concerning the migration of</w:t>
      </w:r>
      <w:r w:rsidR="000F0F62" w:rsidRPr="0092705F">
        <w:rPr>
          <w:rFonts w:ascii="Arial" w:hAnsi="Arial" w:cs="Arial"/>
          <w:iCs/>
          <w:sz w:val="24"/>
          <w:szCs w:val="24"/>
        </w:rPr>
        <w:t xml:space="preserve"> minors </w:t>
      </w:r>
      <w:r w:rsidR="00DA662E" w:rsidRPr="0092705F">
        <w:rPr>
          <w:rFonts w:ascii="Arial" w:hAnsi="Arial" w:cs="Arial"/>
          <w:iCs/>
          <w:sz w:val="24"/>
          <w:szCs w:val="24"/>
        </w:rPr>
        <w:t>is needed.</w:t>
      </w:r>
      <w:r w:rsidR="00333361" w:rsidRPr="0092705F">
        <w:rPr>
          <w:rFonts w:ascii="Arial" w:hAnsi="Arial" w:cs="Arial"/>
          <w:iCs/>
          <w:sz w:val="24"/>
          <w:szCs w:val="24"/>
        </w:rPr>
        <w:t xml:space="preserve"> </w:t>
      </w:r>
      <w:r w:rsidR="005C05A5">
        <w:rPr>
          <w:rFonts w:ascii="Arial" w:hAnsi="Arial" w:cs="Arial"/>
          <w:iCs/>
          <w:sz w:val="24"/>
          <w:szCs w:val="24"/>
        </w:rPr>
        <w:t xml:space="preserve">A </w:t>
      </w:r>
      <w:r w:rsidR="00333361" w:rsidRPr="0092705F">
        <w:rPr>
          <w:rFonts w:ascii="Arial" w:hAnsi="Arial" w:cs="Arial"/>
          <w:iCs/>
          <w:sz w:val="24"/>
          <w:szCs w:val="24"/>
        </w:rPr>
        <w:t xml:space="preserve">focus needs to be </w:t>
      </w:r>
      <w:r w:rsidR="005D5581">
        <w:rPr>
          <w:rFonts w:ascii="Arial" w:hAnsi="Arial" w:cs="Arial"/>
          <w:iCs/>
          <w:sz w:val="24"/>
          <w:szCs w:val="24"/>
        </w:rPr>
        <w:t xml:space="preserve">given </w:t>
      </w:r>
      <w:r w:rsidR="00333361" w:rsidRPr="0092705F">
        <w:rPr>
          <w:rFonts w:ascii="Arial" w:hAnsi="Arial" w:cs="Arial"/>
          <w:iCs/>
          <w:sz w:val="24"/>
          <w:szCs w:val="24"/>
        </w:rPr>
        <w:t>to improv</w:t>
      </w:r>
      <w:r w:rsidR="005D5581">
        <w:rPr>
          <w:rFonts w:ascii="Arial" w:hAnsi="Arial" w:cs="Arial"/>
          <w:iCs/>
          <w:sz w:val="24"/>
          <w:szCs w:val="24"/>
        </w:rPr>
        <w:t>ing</w:t>
      </w:r>
      <w:r w:rsidR="00333361" w:rsidRPr="0092705F">
        <w:rPr>
          <w:rFonts w:ascii="Arial" w:hAnsi="Arial" w:cs="Arial"/>
          <w:iCs/>
          <w:sz w:val="24"/>
          <w:szCs w:val="24"/>
        </w:rPr>
        <w:t xml:space="preserve"> </w:t>
      </w:r>
      <w:r w:rsidR="005D5581">
        <w:rPr>
          <w:rFonts w:ascii="Arial" w:hAnsi="Arial" w:cs="Arial"/>
          <w:iCs/>
          <w:sz w:val="24"/>
          <w:szCs w:val="24"/>
        </w:rPr>
        <w:t xml:space="preserve">conditions </w:t>
      </w:r>
      <w:r w:rsidR="00333361" w:rsidRPr="0092705F">
        <w:rPr>
          <w:rFonts w:ascii="Arial" w:hAnsi="Arial" w:cs="Arial"/>
          <w:iCs/>
          <w:sz w:val="24"/>
          <w:szCs w:val="24"/>
        </w:rPr>
        <w:t>for young players</w:t>
      </w:r>
      <w:r w:rsidR="00954B57">
        <w:rPr>
          <w:rFonts w:ascii="Arial" w:hAnsi="Arial" w:cs="Arial"/>
          <w:iCs/>
          <w:sz w:val="24"/>
          <w:szCs w:val="24"/>
        </w:rPr>
        <w:t xml:space="preserve"> in ways that are commensurate with the UNCRC</w:t>
      </w:r>
      <w:r w:rsidR="00333361" w:rsidRPr="0092705F">
        <w:rPr>
          <w:rFonts w:ascii="Arial" w:hAnsi="Arial" w:cs="Arial"/>
          <w:iCs/>
          <w:sz w:val="24"/>
          <w:szCs w:val="24"/>
        </w:rPr>
        <w:t xml:space="preserve"> (training </w:t>
      </w:r>
      <w:r w:rsidR="00EE5548" w:rsidRPr="0092705F">
        <w:rPr>
          <w:rFonts w:ascii="Arial" w:hAnsi="Arial" w:cs="Arial"/>
          <w:iCs/>
          <w:sz w:val="24"/>
          <w:szCs w:val="24"/>
        </w:rPr>
        <w:t>infrastructures</w:t>
      </w:r>
      <w:r w:rsidR="00333361" w:rsidRPr="0092705F">
        <w:rPr>
          <w:rFonts w:ascii="Arial" w:hAnsi="Arial" w:cs="Arial"/>
          <w:iCs/>
          <w:sz w:val="24"/>
          <w:szCs w:val="24"/>
        </w:rPr>
        <w:t xml:space="preserve">, educational opportunities, </w:t>
      </w:r>
      <w:r w:rsidR="00EE5548" w:rsidRPr="0092705F">
        <w:rPr>
          <w:rFonts w:ascii="Arial" w:hAnsi="Arial" w:cs="Arial"/>
          <w:iCs/>
          <w:sz w:val="24"/>
          <w:szCs w:val="24"/>
        </w:rPr>
        <w:t>welfare</w:t>
      </w:r>
      <w:r w:rsidR="00333361" w:rsidRPr="0092705F">
        <w:rPr>
          <w:rFonts w:ascii="Arial" w:hAnsi="Arial" w:cs="Arial"/>
          <w:iCs/>
          <w:sz w:val="24"/>
          <w:szCs w:val="24"/>
        </w:rPr>
        <w:t xml:space="preserve"> standard</w:t>
      </w:r>
      <w:r w:rsidR="00E830AF">
        <w:rPr>
          <w:rFonts w:ascii="Arial" w:hAnsi="Arial" w:cs="Arial"/>
          <w:iCs/>
          <w:sz w:val="24"/>
          <w:szCs w:val="24"/>
        </w:rPr>
        <w:t>, meaningful dual career ethos</w:t>
      </w:r>
      <w:r w:rsidR="00333361" w:rsidRPr="0092705F">
        <w:rPr>
          <w:rFonts w:ascii="Arial" w:hAnsi="Arial" w:cs="Arial"/>
          <w:iCs/>
          <w:sz w:val="24"/>
          <w:szCs w:val="24"/>
        </w:rPr>
        <w:t xml:space="preserve">) rather than </w:t>
      </w:r>
      <w:r w:rsidR="00CA606D">
        <w:rPr>
          <w:rFonts w:ascii="Arial" w:hAnsi="Arial" w:cs="Arial"/>
          <w:iCs/>
          <w:sz w:val="24"/>
          <w:szCs w:val="24"/>
        </w:rPr>
        <w:t xml:space="preserve">simply </w:t>
      </w:r>
      <w:r w:rsidR="0040004C">
        <w:rPr>
          <w:rFonts w:ascii="Arial" w:hAnsi="Arial" w:cs="Arial"/>
          <w:iCs/>
          <w:sz w:val="24"/>
          <w:szCs w:val="24"/>
        </w:rPr>
        <w:t xml:space="preserve">restricting </w:t>
      </w:r>
      <w:r w:rsidR="0040004C">
        <w:rPr>
          <w:rFonts w:ascii="Arial" w:hAnsi="Arial" w:cs="Arial"/>
          <w:b/>
          <w:bCs/>
          <w:iCs/>
          <w:color w:val="FF0000"/>
          <w:sz w:val="24"/>
          <w:szCs w:val="24"/>
        </w:rPr>
        <w:t xml:space="preserve">their </w:t>
      </w:r>
      <w:r w:rsidR="00333361" w:rsidRPr="0092705F">
        <w:rPr>
          <w:rFonts w:ascii="Arial" w:hAnsi="Arial" w:cs="Arial"/>
          <w:iCs/>
          <w:sz w:val="24"/>
          <w:szCs w:val="24"/>
        </w:rPr>
        <w:t>mobility.</w:t>
      </w:r>
    </w:p>
    <w:p w14:paraId="3C9339DB" w14:textId="77777777" w:rsidR="0075015B" w:rsidRDefault="0075015B" w:rsidP="009D5E1A">
      <w:pPr>
        <w:spacing w:line="480" w:lineRule="auto"/>
        <w:jc w:val="both"/>
        <w:rPr>
          <w:rFonts w:ascii="Arial" w:hAnsi="Arial" w:cs="Arial"/>
          <w:b/>
          <w:i/>
          <w:iCs/>
          <w:sz w:val="24"/>
          <w:szCs w:val="24"/>
        </w:rPr>
      </w:pPr>
    </w:p>
    <w:p w14:paraId="28C72874" w14:textId="37CFDE62" w:rsidR="007964E5" w:rsidRPr="0092705F" w:rsidRDefault="007964E5" w:rsidP="009D5E1A">
      <w:pPr>
        <w:spacing w:line="480" w:lineRule="auto"/>
        <w:jc w:val="both"/>
        <w:rPr>
          <w:rFonts w:ascii="Arial" w:hAnsi="Arial" w:cs="Arial"/>
          <w:b/>
          <w:i/>
          <w:iCs/>
          <w:sz w:val="24"/>
          <w:szCs w:val="24"/>
        </w:rPr>
      </w:pPr>
      <w:r w:rsidRPr="0092705F">
        <w:rPr>
          <w:rFonts w:ascii="Arial" w:hAnsi="Arial" w:cs="Arial"/>
          <w:b/>
          <w:i/>
          <w:iCs/>
          <w:sz w:val="24"/>
          <w:szCs w:val="24"/>
        </w:rPr>
        <w:t>3.</w:t>
      </w:r>
      <w:r w:rsidR="00DD34D8" w:rsidRPr="0092705F">
        <w:rPr>
          <w:rFonts w:ascii="Arial" w:hAnsi="Arial" w:cs="Arial"/>
          <w:b/>
          <w:i/>
          <w:iCs/>
          <w:sz w:val="24"/>
          <w:szCs w:val="24"/>
        </w:rPr>
        <w:t>2</w:t>
      </w:r>
      <w:r w:rsidRPr="0092705F">
        <w:rPr>
          <w:rFonts w:ascii="Arial" w:hAnsi="Arial" w:cs="Arial"/>
          <w:b/>
          <w:i/>
          <w:iCs/>
          <w:sz w:val="24"/>
          <w:szCs w:val="24"/>
        </w:rPr>
        <w:t xml:space="preserve"> </w:t>
      </w:r>
      <w:r w:rsidR="00EA5D92" w:rsidRPr="0092705F">
        <w:rPr>
          <w:rFonts w:ascii="Arial" w:hAnsi="Arial" w:cs="Arial"/>
          <w:b/>
          <w:i/>
          <w:iCs/>
          <w:sz w:val="24"/>
          <w:szCs w:val="24"/>
        </w:rPr>
        <w:t>Representation of</w:t>
      </w:r>
      <w:r w:rsidR="00CA0EFE" w:rsidRPr="0092705F">
        <w:rPr>
          <w:rFonts w:ascii="Arial" w:hAnsi="Arial" w:cs="Arial"/>
          <w:b/>
          <w:i/>
          <w:iCs/>
          <w:sz w:val="24"/>
          <w:szCs w:val="24"/>
        </w:rPr>
        <w:t xml:space="preserve"> minors under the </w:t>
      </w:r>
      <w:r w:rsidR="001A7479" w:rsidRPr="0092705F">
        <w:rPr>
          <w:rFonts w:ascii="Arial" w:hAnsi="Arial" w:cs="Arial"/>
          <w:b/>
          <w:i/>
          <w:iCs/>
          <w:sz w:val="24"/>
          <w:szCs w:val="24"/>
        </w:rPr>
        <w:t xml:space="preserve">FIFA </w:t>
      </w:r>
      <w:r w:rsidR="00CA0EFE" w:rsidRPr="0092705F">
        <w:rPr>
          <w:rFonts w:ascii="Arial" w:hAnsi="Arial" w:cs="Arial"/>
          <w:b/>
          <w:i/>
          <w:iCs/>
          <w:sz w:val="24"/>
          <w:szCs w:val="24"/>
        </w:rPr>
        <w:t>RWI</w:t>
      </w:r>
    </w:p>
    <w:p w14:paraId="6E7831CE" w14:textId="75538511" w:rsidR="001B296C" w:rsidRDefault="00524593" w:rsidP="001B296C">
      <w:pPr>
        <w:spacing w:line="480" w:lineRule="auto"/>
        <w:jc w:val="both"/>
        <w:rPr>
          <w:rFonts w:ascii="Arial" w:hAnsi="Arial" w:cs="Arial"/>
          <w:iCs/>
          <w:sz w:val="24"/>
          <w:szCs w:val="24"/>
        </w:rPr>
      </w:pPr>
      <w:r w:rsidRPr="0092705F">
        <w:rPr>
          <w:rFonts w:ascii="Arial" w:hAnsi="Arial" w:cs="Arial"/>
          <w:iCs/>
          <w:sz w:val="24"/>
          <w:szCs w:val="24"/>
        </w:rPr>
        <w:t>Intermediaries in football (formerly known as ‘player’s agents’) have emerged as one of the most powerful actors in</w:t>
      </w:r>
      <w:r w:rsidR="00885B56" w:rsidRPr="0092705F">
        <w:rPr>
          <w:rFonts w:ascii="Arial" w:hAnsi="Arial" w:cs="Arial"/>
          <w:iCs/>
          <w:sz w:val="24"/>
          <w:szCs w:val="24"/>
        </w:rPr>
        <w:t xml:space="preserve"> the recruitment </w:t>
      </w:r>
      <w:r w:rsidR="0007703B">
        <w:rPr>
          <w:rFonts w:ascii="Arial" w:hAnsi="Arial" w:cs="Arial"/>
          <w:iCs/>
          <w:sz w:val="24"/>
          <w:szCs w:val="24"/>
        </w:rPr>
        <w:t xml:space="preserve">process </w:t>
      </w:r>
      <w:r w:rsidR="00885B56" w:rsidRPr="0092705F">
        <w:rPr>
          <w:rFonts w:ascii="Arial" w:hAnsi="Arial" w:cs="Arial"/>
          <w:iCs/>
          <w:sz w:val="24"/>
          <w:szCs w:val="24"/>
        </w:rPr>
        <w:t>of</w:t>
      </w:r>
      <w:r w:rsidRPr="0092705F">
        <w:rPr>
          <w:rFonts w:ascii="Arial" w:hAnsi="Arial" w:cs="Arial"/>
          <w:iCs/>
          <w:sz w:val="24"/>
          <w:szCs w:val="24"/>
        </w:rPr>
        <w:t xml:space="preserve"> player</w:t>
      </w:r>
      <w:r w:rsidR="00885B56" w:rsidRPr="0092705F">
        <w:rPr>
          <w:rFonts w:ascii="Arial" w:hAnsi="Arial" w:cs="Arial"/>
          <w:iCs/>
          <w:sz w:val="24"/>
          <w:szCs w:val="24"/>
        </w:rPr>
        <w:t>s</w:t>
      </w:r>
      <w:r w:rsidR="007F694A">
        <w:rPr>
          <w:rFonts w:ascii="Arial" w:hAnsi="Arial" w:cs="Arial"/>
          <w:iCs/>
          <w:sz w:val="24"/>
          <w:szCs w:val="24"/>
        </w:rPr>
        <w:t>,</w:t>
      </w:r>
      <w:r w:rsidRPr="0092705F">
        <w:rPr>
          <w:rFonts w:ascii="Arial" w:hAnsi="Arial" w:cs="Arial"/>
          <w:iCs/>
          <w:sz w:val="24"/>
          <w:szCs w:val="24"/>
        </w:rPr>
        <w:t xml:space="preserve"> operating as </w:t>
      </w:r>
      <w:r w:rsidR="001B296C">
        <w:rPr>
          <w:rFonts w:ascii="Arial" w:hAnsi="Arial" w:cs="Arial"/>
          <w:iCs/>
          <w:sz w:val="24"/>
          <w:szCs w:val="24"/>
        </w:rPr>
        <w:t>a</w:t>
      </w:r>
      <w:r w:rsidRPr="0092705F">
        <w:rPr>
          <w:rFonts w:ascii="Arial" w:hAnsi="Arial" w:cs="Arial"/>
          <w:iCs/>
          <w:sz w:val="24"/>
          <w:szCs w:val="24"/>
        </w:rPr>
        <w:t xml:space="preserve"> bridge between players and clubs (Poli</w:t>
      </w:r>
      <w:r w:rsidR="005B63A0">
        <w:rPr>
          <w:rFonts w:ascii="Arial" w:hAnsi="Arial" w:cs="Arial"/>
          <w:iCs/>
          <w:sz w:val="24"/>
          <w:szCs w:val="24"/>
        </w:rPr>
        <w:t xml:space="preserve">, </w:t>
      </w:r>
      <w:r w:rsidRPr="0092705F">
        <w:rPr>
          <w:rFonts w:ascii="Arial" w:hAnsi="Arial" w:cs="Arial"/>
          <w:iCs/>
          <w:sz w:val="24"/>
          <w:szCs w:val="24"/>
        </w:rPr>
        <w:t xml:space="preserve">2010). </w:t>
      </w:r>
      <w:r w:rsidR="006127DA" w:rsidRPr="0092705F">
        <w:rPr>
          <w:rFonts w:ascii="Arial" w:hAnsi="Arial" w:cs="Arial"/>
          <w:iCs/>
          <w:sz w:val="24"/>
          <w:szCs w:val="24"/>
        </w:rPr>
        <w:t>The new regulatory framework</w:t>
      </w:r>
      <w:r w:rsidR="00F9064A" w:rsidRPr="0092705F">
        <w:rPr>
          <w:rFonts w:ascii="Arial" w:hAnsi="Arial" w:cs="Arial"/>
          <w:iCs/>
          <w:sz w:val="24"/>
          <w:szCs w:val="24"/>
        </w:rPr>
        <w:t xml:space="preserve"> </w:t>
      </w:r>
      <w:r w:rsidR="001B296C">
        <w:rPr>
          <w:rFonts w:ascii="Arial" w:hAnsi="Arial" w:cs="Arial"/>
          <w:iCs/>
          <w:sz w:val="24"/>
          <w:szCs w:val="24"/>
        </w:rPr>
        <w:t>of FIFA</w:t>
      </w:r>
      <w:r w:rsidR="00F9064A" w:rsidRPr="0092705F">
        <w:rPr>
          <w:rFonts w:ascii="Arial" w:hAnsi="Arial" w:cs="Arial"/>
          <w:iCs/>
          <w:sz w:val="24"/>
          <w:szCs w:val="24"/>
        </w:rPr>
        <w:t xml:space="preserve">, </w:t>
      </w:r>
      <w:r w:rsidR="00482E7C" w:rsidRPr="0092705F">
        <w:rPr>
          <w:rFonts w:ascii="Arial" w:hAnsi="Arial" w:cs="Arial"/>
          <w:iCs/>
          <w:sz w:val="24"/>
          <w:szCs w:val="24"/>
        </w:rPr>
        <w:t>the RWI, came into force in 2015</w:t>
      </w:r>
      <w:r w:rsidR="003D1195" w:rsidRPr="0092705F">
        <w:rPr>
          <w:rFonts w:ascii="Arial" w:hAnsi="Arial" w:cs="Arial"/>
          <w:iCs/>
          <w:sz w:val="24"/>
          <w:szCs w:val="24"/>
        </w:rPr>
        <w:t xml:space="preserve"> superseding</w:t>
      </w:r>
      <w:r w:rsidR="005873F6" w:rsidRPr="0092705F">
        <w:rPr>
          <w:rFonts w:ascii="Arial" w:hAnsi="Arial" w:cs="Arial"/>
          <w:iCs/>
          <w:sz w:val="24"/>
          <w:szCs w:val="24"/>
        </w:rPr>
        <w:t xml:space="preserve"> the previous licensing-based regime</w:t>
      </w:r>
      <w:r w:rsidR="00975904" w:rsidRPr="0092705F">
        <w:rPr>
          <w:rFonts w:ascii="Arial" w:hAnsi="Arial" w:cs="Arial"/>
          <w:iCs/>
          <w:sz w:val="24"/>
          <w:szCs w:val="24"/>
        </w:rPr>
        <w:t xml:space="preserve"> that had been in place since </w:t>
      </w:r>
      <w:r w:rsidR="005873F6" w:rsidRPr="0092705F">
        <w:rPr>
          <w:rFonts w:ascii="Arial" w:hAnsi="Arial" w:cs="Arial"/>
          <w:iCs/>
          <w:sz w:val="24"/>
          <w:szCs w:val="24"/>
        </w:rPr>
        <w:t>1995 (Rossi et al.</w:t>
      </w:r>
      <w:r w:rsidR="005B63A0">
        <w:rPr>
          <w:rFonts w:ascii="Arial" w:hAnsi="Arial" w:cs="Arial"/>
          <w:iCs/>
          <w:sz w:val="24"/>
          <w:szCs w:val="24"/>
        </w:rPr>
        <w:t>,</w:t>
      </w:r>
      <w:r w:rsidR="005873F6" w:rsidRPr="0092705F">
        <w:rPr>
          <w:rFonts w:ascii="Arial" w:hAnsi="Arial" w:cs="Arial"/>
          <w:iCs/>
          <w:sz w:val="24"/>
          <w:szCs w:val="24"/>
        </w:rPr>
        <w:t xml:space="preserve"> 2015)</w:t>
      </w:r>
      <w:r w:rsidR="00F05ED5" w:rsidRPr="0092705F">
        <w:rPr>
          <w:rFonts w:ascii="Arial" w:hAnsi="Arial" w:cs="Arial"/>
          <w:iCs/>
          <w:sz w:val="24"/>
          <w:szCs w:val="24"/>
        </w:rPr>
        <w:t>. A key protective measure</w:t>
      </w:r>
      <w:r w:rsidR="00950426">
        <w:rPr>
          <w:rFonts w:ascii="Arial" w:hAnsi="Arial" w:cs="Arial"/>
          <w:iCs/>
          <w:sz w:val="24"/>
          <w:szCs w:val="24"/>
        </w:rPr>
        <w:t xml:space="preserve"> concerning minors </w:t>
      </w:r>
      <w:r w:rsidR="00063CB5" w:rsidRPr="0092705F">
        <w:rPr>
          <w:rFonts w:ascii="Arial" w:hAnsi="Arial" w:cs="Arial"/>
          <w:iCs/>
          <w:sz w:val="24"/>
          <w:szCs w:val="24"/>
        </w:rPr>
        <w:t xml:space="preserve">under the new regime </w:t>
      </w:r>
      <w:r w:rsidR="005873F6" w:rsidRPr="0092705F">
        <w:rPr>
          <w:rFonts w:ascii="Arial" w:hAnsi="Arial" w:cs="Arial"/>
          <w:iCs/>
          <w:sz w:val="24"/>
          <w:szCs w:val="24"/>
        </w:rPr>
        <w:t>is a prohibition</w:t>
      </w:r>
      <w:r w:rsidR="00950426">
        <w:rPr>
          <w:rFonts w:ascii="Arial" w:hAnsi="Arial" w:cs="Arial"/>
          <w:iCs/>
          <w:sz w:val="24"/>
          <w:szCs w:val="24"/>
        </w:rPr>
        <w:t xml:space="preserve"> </w:t>
      </w:r>
      <w:r w:rsidR="00950426">
        <w:rPr>
          <w:rFonts w:ascii="Arial" w:hAnsi="Arial" w:cs="Arial"/>
          <w:b/>
          <w:bCs/>
          <w:iCs/>
          <w:color w:val="FF0000"/>
          <w:sz w:val="24"/>
          <w:szCs w:val="24"/>
        </w:rPr>
        <w:t>of</w:t>
      </w:r>
      <w:r w:rsidR="00950426">
        <w:rPr>
          <w:rFonts w:ascii="Arial" w:hAnsi="Arial" w:cs="Arial"/>
          <w:iCs/>
          <w:sz w:val="24"/>
          <w:szCs w:val="24"/>
        </w:rPr>
        <w:t xml:space="preserve"> payments </w:t>
      </w:r>
      <w:r w:rsidR="00950426">
        <w:rPr>
          <w:rFonts w:ascii="Arial" w:hAnsi="Arial" w:cs="Arial"/>
          <w:b/>
          <w:bCs/>
          <w:iCs/>
          <w:color w:val="FF0000"/>
          <w:sz w:val="24"/>
          <w:szCs w:val="24"/>
        </w:rPr>
        <w:t>to</w:t>
      </w:r>
      <w:r w:rsidR="00950426">
        <w:rPr>
          <w:rFonts w:ascii="Arial" w:hAnsi="Arial" w:cs="Arial"/>
          <w:iCs/>
          <w:sz w:val="24"/>
          <w:szCs w:val="24"/>
        </w:rPr>
        <w:t xml:space="preserve"> </w:t>
      </w:r>
      <w:r w:rsidR="00950426">
        <w:rPr>
          <w:rFonts w:ascii="Arial" w:hAnsi="Arial" w:cs="Arial"/>
          <w:b/>
          <w:bCs/>
          <w:iCs/>
          <w:color w:val="FF0000"/>
          <w:sz w:val="24"/>
          <w:szCs w:val="24"/>
        </w:rPr>
        <w:t>intermediaries for their</w:t>
      </w:r>
      <w:r w:rsidR="00F05ED5" w:rsidRPr="0092705F">
        <w:rPr>
          <w:rFonts w:ascii="Arial" w:hAnsi="Arial" w:cs="Arial"/>
          <w:iCs/>
          <w:sz w:val="24"/>
          <w:szCs w:val="24"/>
        </w:rPr>
        <w:t xml:space="preserve"> services provi</w:t>
      </w:r>
      <w:r w:rsidR="00387B4E" w:rsidRPr="0092705F">
        <w:rPr>
          <w:rFonts w:ascii="Arial" w:hAnsi="Arial" w:cs="Arial"/>
          <w:iCs/>
          <w:sz w:val="24"/>
          <w:szCs w:val="24"/>
        </w:rPr>
        <w:t>ded to young players</w:t>
      </w:r>
      <w:r w:rsidR="005873F6" w:rsidRPr="0092705F">
        <w:rPr>
          <w:rFonts w:ascii="Arial" w:hAnsi="Arial" w:cs="Arial"/>
          <w:iCs/>
          <w:sz w:val="24"/>
          <w:szCs w:val="24"/>
        </w:rPr>
        <w:t xml:space="preserve">. Clubs and players are not allowed </w:t>
      </w:r>
      <w:r w:rsidR="0076722F">
        <w:rPr>
          <w:rFonts w:ascii="Arial" w:hAnsi="Arial" w:cs="Arial"/>
          <w:b/>
          <w:bCs/>
          <w:iCs/>
          <w:color w:val="FF0000"/>
          <w:sz w:val="24"/>
          <w:szCs w:val="24"/>
        </w:rPr>
        <w:t xml:space="preserve">to </w:t>
      </w:r>
      <w:r w:rsidR="005873F6" w:rsidRPr="0092705F">
        <w:rPr>
          <w:rFonts w:ascii="Arial" w:hAnsi="Arial" w:cs="Arial"/>
          <w:iCs/>
          <w:sz w:val="24"/>
          <w:szCs w:val="24"/>
        </w:rPr>
        <w:t xml:space="preserve">make any payments to intermediaries if the player concerned is a </w:t>
      </w:r>
      <w:r w:rsidR="00EE5548" w:rsidRPr="0092705F">
        <w:rPr>
          <w:rFonts w:ascii="Arial" w:hAnsi="Arial" w:cs="Arial"/>
          <w:iCs/>
          <w:sz w:val="24"/>
          <w:szCs w:val="24"/>
        </w:rPr>
        <w:t>minor (</w:t>
      </w:r>
      <w:r w:rsidR="00387B4E" w:rsidRPr="0092705F">
        <w:rPr>
          <w:rFonts w:ascii="Arial" w:hAnsi="Arial" w:cs="Arial"/>
          <w:iCs/>
          <w:sz w:val="24"/>
          <w:szCs w:val="24"/>
        </w:rPr>
        <w:t>FIFA RWI 2015</w:t>
      </w:r>
      <w:r w:rsidR="005B63A0">
        <w:rPr>
          <w:rFonts w:ascii="Arial" w:hAnsi="Arial" w:cs="Arial"/>
          <w:iCs/>
          <w:sz w:val="24"/>
          <w:szCs w:val="24"/>
        </w:rPr>
        <w:t xml:space="preserve">, </w:t>
      </w:r>
      <w:r w:rsidR="0059688B" w:rsidRPr="0092705F">
        <w:rPr>
          <w:rFonts w:ascii="Arial" w:hAnsi="Arial" w:cs="Arial"/>
          <w:iCs/>
          <w:sz w:val="24"/>
          <w:szCs w:val="24"/>
        </w:rPr>
        <w:t>Art</w:t>
      </w:r>
      <w:r w:rsidR="007F694A">
        <w:rPr>
          <w:rFonts w:ascii="Arial" w:hAnsi="Arial" w:cs="Arial"/>
          <w:iCs/>
          <w:sz w:val="24"/>
          <w:szCs w:val="24"/>
        </w:rPr>
        <w:t>icle</w:t>
      </w:r>
      <w:r w:rsidR="0059688B" w:rsidRPr="0092705F">
        <w:rPr>
          <w:rFonts w:ascii="Arial" w:hAnsi="Arial" w:cs="Arial"/>
          <w:iCs/>
          <w:sz w:val="24"/>
          <w:szCs w:val="24"/>
        </w:rPr>
        <w:t xml:space="preserve"> 7.8)</w:t>
      </w:r>
      <w:r w:rsidR="005873F6" w:rsidRPr="0092705F">
        <w:rPr>
          <w:rFonts w:ascii="Arial" w:hAnsi="Arial" w:cs="Arial"/>
          <w:iCs/>
          <w:sz w:val="24"/>
          <w:szCs w:val="24"/>
        </w:rPr>
        <w:t>.</w:t>
      </w:r>
      <w:r w:rsidR="00127325" w:rsidRPr="0092705F">
        <w:rPr>
          <w:rFonts w:ascii="Arial" w:hAnsi="Arial" w:cs="Arial"/>
          <w:iCs/>
          <w:sz w:val="24"/>
          <w:szCs w:val="24"/>
        </w:rPr>
        <w:t xml:space="preserve"> </w:t>
      </w:r>
      <w:r w:rsidR="00EE5548" w:rsidRPr="0092705F">
        <w:rPr>
          <w:rFonts w:ascii="Arial" w:hAnsi="Arial" w:cs="Arial"/>
          <w:iCs/>
          <w:sz w:val="24"/>
          <w:szCs w:val="24"/>
        </w:rPr>
        <w:t>Additionally, legal</w:t>
      </w:r>
      <w:r w:rsidR="00127325" w:rsidRPr="0092705F">
        <w:rPr>
          <w:rFonts w:ascii="Arial" w:hAnsi="Arial" w:cs="Arial"/>
          <w:iCs/>
          <w:sz w:val="24"/>
          <w:szCs w:val="24"/>
        </w:rPr>
        <w:t xml:space="preserve"> guardians of </w:t>
      </w:r>
      <w:r w:rsidR="00D06A47" w:rsidRPr="0092705F">
        <w:rPr>
          <w:rFonts w:ascii="Arial" w:hAnsi="Arial" w:cs="Arial"/>
          <w:iCs/>
          <w:sz w:val="24"/>
          <w:szCs w:val="24"/>
        </w:rPr>
        <w:t>a minor</w:t>
      </w:r>
      <w:r w:rsidR="00127325" w:rsidRPr="0092705F">
        <w:rPr>
          <w:rFonts w:ascii="Arial" w:hAnsi="Arial" w:cs="Arial"/>
          <w:iCs/>
          <w:sz w:val="24"/>
          <w:szCs w:val="24"/>
        </w:rPr>
        <w:t xml:space="preserve"> are </w:t>
      </w:r>
      <w:r w:rsidR="00D06A47" w:rsidRPr="0092705F">
        <w:rPr>
          <w:rFonts w:ascii="Arial" w:hAnsi="Arial" w:cs="Arial"/>
          <w:iCs/>
          <w:sz w:val="24"/>
          <w:szCs w:val="24"/>
        </w:rPr>
        <w:t xml:space="preserve">now </w:t>
      </w:r>
      <w:r w:rsidR="00127325" w:rsidRPr="0092705F">
        <w:rPr>
          <w:rFonts w:ascii="Arial" w:hAnsi="Arial" w:cs="Arial"/>
          <w:iCs/>
          <w:sz w:val="24"/>
          <w:szCs w:val="24"/>
        </w:rPr>
        <w:t>required to sign the repr</w:t>
      </w:r>
      <w:r w:rsidR="00D06A47" w:rsidRPr="0092705F">
        <w:rPr>
          <w:rFonts w:ascii="Arial" w:hAnsi="Arial" w:cs="Arial"/>
          <w:iCs/>
          <w:sz w:val="24"/>
          <w:szCs w:val="24"/>
        </w:rPr>
        <w:t>esentation contract that the player</w:t>
      </w:r>
      <w:r w:rsidR="00127325" w:rsidRPr="0092705F">
        <w:rPr>
          <w:rFonts w:ascii="Arial" w:hAnsi="Arial" w:cs="Arial"/>
          <w:iCs/>
          <w:sz w:val="24"/>
          <w:szCs w:val="24"/>
        </w:rPr>
        <w:t xml:space="preserve"> enter</w:t>
      </w:r>
      <w:r w:rsidR="00D06A47" w:rsidRPr="0092705F">
        <w:rPr>
          <w:rFonts w:ascii="Arial" w:hAnsi="Arial" w:cs="Arial"/>
          <w:iCs/>
          <w:sz w:val="24"/>
          <w:szCs w:val="24"/>
        </w:rPr>
        <w:t>s</w:t>
      </w:r>
      <w:r w:rsidR="00127325" w:rsidRPr="0092705F">
        <w:rPr>
          <w:rFonts w:ascii="Arial" w:hAnsi="Arial" w:cs="Arial"/>
          <w:iCs/>
          <w:sz w:val="24"/>
          <w:szCs w:val="24"/>
        </w:rPr>
        <w:t xml:space="preserve"> into with an </w:t>
      </w:r>
      <w:r w:rsidR="00EE5548" w:rsidRPr="0092705F">
        <w:rPr>
          <w:rFonts w:ascii="Arial" w:hAnsi="Arial" w:cs="Arial"/>
          <w:iCs/>
          <w:sz w:val="24"/>
          <w:szCs w:val="24"/>
        </w:rPr>
        <w:t>intermediary (</w:t>
      </w:r>
      <w:r w:rsidR="00127325" w:rsidRPr="0092705F">
        <w:rPr>
          <w:rFonts w:ascii="Arial" w:hAnsi="Arial" w:cs="Arial"/>
          <w:iCs/>
          <w:sz w:val="24"/>
          <w:szCs w:val="24"/>
        </w:rPr>
        <w:t xml:space="preserve">FIFA RWI 2015, </w:t>
      </w:r>
      <w:r w:rsidR="007F694A">
        <w:rPr>
          <w:rFonts w:ascii="Arial" w:hAnsi="Arial" w:cs="Arial"/>
          <w:iCs/>
          <w:sz w:val="24"/>
          <w:szCs w:val="24"/>
        </w:rPr>
        <w:t>Article</w:t>
      </w:r>
      <w:r w:rsidR="00127325" w:rsidRPr="0092705F">
        <w:rPr>
          <w:rFonts w:ascii="Arial" w:hAnsi="Arial" w:cs="Arial"/>
          <w:iCs/>
          <w:sz w:val="24"/>
          <w:szCs w:val="24"/>
        </w:rPr>
        <w:t xml:space="preserve"> 5.2). </w:t>
      </w:r>
      <w:r w:rsidR="009D50A1" w:rsidRPr="0092705F">
        <w:rPr>
          <w:rFonts w:ascii="Arial" w:hAnsi="Arial" w:cs="Arial"/>
          <w:iCs/>
          <w:sz w:val="24"/>
          <w:szCs w:val="24"/>
        </w:rPr>
        <w:t xml:space="preserve">In contrast, the RWI does </w:t>
      </w:r>
      <w:r w:rsidR="005905B7" w:rsidRPr="0092705F">
        <w:rPr>
          <w:rFonts w:ascii="Arial" w:hAnsi="Arial" w:cs="Arial"/>
          <w:iCs/>
          <w:sz w:val="24"/>
          <w:szCs w:val="24"/>
        </w:rPr>
        <w:t>not contain</w:t>
      </w:r>
      <w:r w:rsidR="009D50A1" w:rsidRPr="0092705F">
        <w:rPr>
          <w:rFonts w:ascii="Arial" w:hAnsi="Arial" w:cs="Arial"/>
          <w:iCs/>
          <w:sz w:val="24"/>
          <w:szCs w:val="24"/>
        </w:rPr>
        <w:t xml:space="preserve"> any limitation </w:t>
      </w:r>
      <w:r w:rsidR="0008315D" w:rsidRPr="0092705F">
        <w:rPr>
          <w:rFonts w:ascii="Arial" w:hAnsi="Arial" w:cs="Arial"/>
          <w:iCs/>
          <w:sz w:val="24"/>
          <w:szCs w:val="24"/>
        </w:rPr>
        <w:t>on</w:t>
      </w:r>
      <w:r w:rsidR="005905B7" w:rsidRPr="0092705F">
        <w:rPr>
          <w:rFonts w:ascii="Arial" w:hAnsi="Arial" w:cs="Arial"/>
          <w:iCs/>
          <w:sz w:val="24"/>
          <w:szCs w:val="24"/>
        </w:rPr>
        <w:t xml:space="preserve"> the maximum</w:t>
      </w:r>
      <w:r w:rsidR="009D50A1" w:rsidRPr="0092705F">
        <w:rPr>
          <w:rFonts w:ascii="Arial" w:hAnsi="Arial" w:cs="Arial"/>
          <w:iCs/>
          <w:sz w:val="24"/>
          <w:szCs w:val="24"/>
        </w:rPr>
        <w:t xml:space="preserve"> </w:t>
      </w:r>
      <w:r w:rsidR="005905B7" w:rsidRPr="0092705F">
        <w:rPr>
          <w:rFonts w:ascii="Arial" w:hAnsi="Arial" w:cs="Arial"/>
          <w:iCs/>
          <w:sz w:val="24"/>
          <w:szCs w:val="24"/>
        </w:rPr>
        <w:t>duration</w:t>
      </w:r>
      <w:r w:rsidR="009D50A1" w:rsidRPr="0092705F">
        <w:rPr>
          <w:rFonts w:ascii="Arial" w:hAnsi="Arial" w:cs="Arial"/>
          <w:iCs/>
          <w:sz w:val="24"/>
          <w:szCs w:val="24"/>
        </w:rPr>
        <w:t xml:space="preserve"> of representation contracts</w:t>
      </w:r>
      <w:r w:rsidR="0008315D" w:rsidRPr="0092705F">
        <w:rPr>
          <w:rFonts w:ascii="Arial" w:hAnsi="Arial" w:cs="Arial"/>
          <w:iCs/>
          <w:sz w:val="24"/>
          <w:szCs w:val="24"/>
        </w:rPr>
        <w:t xml:space="preserve"> between players and </w:t>
      </w:r>
      <w:r w:rsidR="0008315D" w:rsidRPr="0092705F">
        <w:rPr>
          <w:rFonts w:ascii="Arial" w:hAnsi="Arial" w:cs="Arial"/>
          <w:iCs/>
          <w:sz w:val="24"/>
          <w:szCs w:val="24"/>
        </w:rPr>
        <w:lastRenderedPageBreak/>
        <w:t>intermediaries</w:t>
      </w:r>
      <w:r w:rsidR="009D50A1" w:rsidRPr="0092705F">
        <w:rPr>
          <w:rFonts w:ascii="Arial" w:hAnsi="Arial" w:cs="Arial"/>
          <w:iCs/>
          <w:sz w:val="24"/>
          <w:szCs w:val="24"/>
        </w:rPr>
        <w:t xml:space="preserve"> (FIFA RWI 2015, </w:t>
      </w:r>
      <w:r w:rsidR="007F694A">
        <w:rPr>
          <w:rFonts w:ascii="Arial" w:hAnsi="Arial" w:cs="Arial"/>
          <w:iCs/>
          <w:sz w:val="24"/>
          <w:szCs w:val="24"/>
        </w:rPr>
        <w:t>Article</w:t>
      </w:r>
      <w:r w:rsidR="009D50A1" w:rsidRPr="0092705F">
        <w:rPr>
          <w:rFonts w:ascii="Arial" w:hAnsi="Arial" w:cs="Arial"/>
          <w:iCs/>
          <w:sz w:val="24"/>
          <w:szCs w:val="24"/>
        </w:rPr>
        <w:t xml:space="preserve"> 5)</w:t>
      </w:r>
      <w:r w:rsidR="005905B7" w:rsidRPr="0092705F">
        <w:rPr>
          <w:rFonts w:ascii="Arial" w:hAnsi="Arial" w:cs="Arial"/>
          <w:iCs/>
          <w:sz w:val="24"/>
          <w:szCs w:val="24"/>
        </w:rPr>
        <w:t xml:space="preserve"> or</w:t>
      </w:r>
      <w:r w:rsidR="0008315D" w:rsidRPr="0092705F">
        <w:rPr>
          <w:rFonts w:ascii="Arial" w:hAnsi="Arial" w:cs="Arial"/>
          <w:iCs/>
          <w:sz w:val="24"/>
          <w:szCs w:val="24"/>
        </w:rPr>
        <w:t xml:space="preserve"> a</w:t>
      </w:r>
      <w:r w:rsidR="005905B7" w:rsidRPr="0092705F">
        <w:rPr>
          <w:rFonts w:ascii="Arial" w:hAnsi="Arial" w:cs="Arial"/>
          <w:iCs/>
          <w:sz w:val="24"/>
          <w:szCs w:val="24"/>
        </w:rPr>
        <w:t xml:space="preserve"> minimum</w:t>
      </w:r>
      <w:r w:rsidR="001B0945" w:rsidRPr="0092705F">
        <w:rPr>
          <w:rFonts w:ascii="Arial" w:hAnsi="Arial" w:cs="Arial"/>
          <w:iCs/>
          <w:sz w:val="24"/>
          <w:szCs w:val="24"/>
        </w:rPr>
        <w:t xml:space="preserve"> </w:t>
      </w:r>
      <w:r w:rsidR="005905B7" w:rsidRPr="0092705F">
        <w:rPr>
          <w:rFonts w:ascii="Arial" w:hAnsi="Arial" w:cs="Arial"/>
          <w:iCs/>
          <w:sz w:val="24"/>
          <w:szCs w:val="24"/>
        </w:rPr>
        <w:t>age</w:t>
      </w:r>
      <w:r w:rsidR="0008315D" w:rsidRPr="0092705F">
        <w:rPr>
          <w:rFonts w:ascii="Arial" w:hAnsi="Arial" w:cs="Arial"/>
          <w:iCs/>
          <w:sz w:val="24"/>
          <w:szCs w:val="24"/>
        </w:rPr>
        <w:t xml:space="preserve"> requirement for</w:t>
      </w:r>
      <w:r w:rsidR="005905B7" w:rsidRPr="0092705F">
        <w:rPr>
          <w:rFonts w:ascii="Arial" w:hAnsi="Arial" w:cs="Arial"/>
          <w:iCs/>
          <w:sz w:val="24"/>
          <w:szCs w:val="24"/>
        </w:rPr>
        <w:t xml:space="preserve"> players </w:t>
      </w:r>
      <w:r w:rsidR="0008315D" w:rsidRPr="0092705F">
        <w:rPr>
          <w:rFonts w:ascii="Arial" w:hAnsi="Arial" w:cs="Arial"/>
          <w:iCs/>
          <w:sz w:val="24"/>
          <w:szCs w:val="24"/>
        </w:rPr>
        <w:t xml:space="preserve">when they </w:t>
      </w:r>
      <w:r w:rsidR="005905B7" w:rsidRPr="0092705F">
        <w:rPr>
          <w:rFonts w:ascii="Arial" w:hAnsi="Arial" w:cs="Arial"/>
          <w:iCs/>
          <w:sz w:val="24"/>
          <w:szCs w:val="24"/>
        </w:rPr>
        <w:t xml:space="preserve">can sign </w:t>
      </w:r>
      <w:r w:rsidR="009F7559">
        <w:rPr>
          <w:rFonts w:ascii="Arial" w:hAnsi="Arial" w:cs="Arial"/>
          <w:iCs/>
          <w:sz w:val="24"/>
          <w:szCs w:val="24"/>
        </w:rPr>
        <w:t>a</w:t>
      </w:r>
      <w:r w:rsidR="0008315D" w:rsidRPr="0092705F">
        <w:rPr>
          <w:rFonts w:ascii="Arial" w:hAnsi="Arial" w:cs="Arial"/>
          <w:iCs/>
          <w:sz w:val="24"/>
          <w:szCs w:val="24"/>
        </w:rPr>
        <w:t xml:space="preserve"> representation contract</w:t>
      </w:r>
      <w:r w:rsidR="005905B7" w:rsidRPr="0092705F">
        <w:rPr>
          <w:rFonts w:ascii="Arial" w:hAnsi="Arial" w:cs="Arial"/>
          <w:iCs/>
          <w:sz w:val="24"/>
          <w:szCs w:val="24"/>
        </w:rPr>
        <w:t xml:space="preserve">. In practice, therefore, it is possible for an intermediary to contract with a minor for an extended </w:t>
      </w:r>
      <w:r w:rsidR="00EE5548" w:rsidRPr="0092705F">
        <w:rPr>
          <w:rFonts w:ascii="Arial" w:hAnsi="Arial" w:cs="Arial"/>
          <w:iCs/>
          <w:sz w:val="24"/>
          <w:szCs w:val="24"/>
        </w:rPr>
        <w:t>period</w:t>
      </w:r>
      <w:r w:rsidR="005905B7" w:rsidRPr="0092705F">
        <w:rPr>
          <w:rFonts w:ascii="Arial" w:hAnsi="Arial" w:cs="Arial"/>
          <w:iCs/>
          <w:sz w:val="24"/>
          <w:szCs w:val="24"/>
        </w:rPr>
        <w:t xml:space="preserve"> without any restriction. </w:t>
      </w:r>
      <w:r w:rsidR="00372BA9">
        <w:rPr>
          <w:rFonts w:ascii="Arial" w:hAnsi="Arial" w:cs="Arial"/>
          <w:b/>
          <w:bCs/>
          <w:iCs/>
          <w:color w:val="FF0000"/>
          <w:sz w:val="24"/>
          <w:szCs w:val="24"/>
        </w:rPr>
        <w:t xml:space="preserve">Moreover, </w:t>
      </w:r>
      <w:r w:rsidR="00372BA9">
        <w:rPr>
          <w:rFonts w:ascii="Arial" w:hAnsi="Arial" w:cs="Arial"/>
          <w:iCs/>
          <w:sz w:val="24"/>
          <w:szCs w:val="24"/>
        </w:rPr>
        <w:t>t</w:t>
      </w:r>
      <w:r w:rsidR="00127325" w:rsidRPr="0092705F">
        <w:rPr>
          <w:rFonts w:ascii="Arial" w:hAnsi="Arial" w:cs="Arial"/>
          <w:iCs/>
          <w:sz w:val="24"/>
          <w:szCs w:val="24"/>
        </w:rPr>
        <w:t>he RWI</w:t>
      </w:r>
      <w:r w:rsidR="00A17541" w:rsidRPr="0092705F">
        <w:rPr>
          <w:rFonts w:ascii="Arial" w:hAnsi="Arial" w:cs="Arial"/>
          <w:iCs/>
          <w:sz w:val="24"/>
          <w:szCs w:val="24"/>
        </w:rPr>
        <w:t xml:space="preserve"> has</w:t>
      </w:r>
      <w:r w:rsidR="00033480" w:rsidRPr="0092705F">
        <w:rPr>
          <w:rFonts w:ascii="Arial" w:hAnsi="Arial" w:cs="Arial"/>
          <w:iCs/>
          <w:sz w:val="24"/>
          <w:szCs w:val="24"/>
        </w:rPr>
        <w:t xml:space="preserve"> effectively</w:t>
      </w:r>
      <w:r w:rsidR="00482E7C" w:rsidRPr="0092705F">
        <w:rPr>
          <w:rFonts w:ascii="Arial" w:hAnsi="Arial" w:cs="Arial"/>
          <w:iCs/>
          <w:sz w:val="24"/>
          <w:szCs w:val="24"/>
        </w:rPr>
        <w:t xml:space="preserve"> de-regulated the agent market </w:t>
      </w:r>
      <w:r w:rsidR="005905B7" w:rsidRPr="0092705F">
        <w:rPr>
          <w:rFonts w:ascii="Arial" w:hAnsi="Arial" w:cs="Arial"/>
          <w:iCs/>
          <w:sz w:val="24"/>
          <w:szCs w:val="24"/>
        </w:rPr>
        <w:t>by abolishing the licensing requiremen</w:t>
      </w:r>
      <w:r w:rsidR="00033480" w:rsidRPr="0092705F">
        <w:rPr>
          <w:rFonts w:ascii="Arial" w:hAnsi="Arial" w:cs="Arial"/>
          <w:iCs/>
          <w:sz w:val="24"/>
          <w:szCs w:val="24"/>
        </w:rPr>
        <w:t xml:space="preserve">t to practice the profession and </w:t>
      </w:r>
      <w:r w:rsidR="00482E7C" w:rsidRPr="0092705F">
        <w:rPr>
          <w:rFonts w:ascii="Arial" w:hAnsi="Arial" w:cs="Arial"/>
          <w:iCs/>
          <w:sz w:val="24"/>
          <w:szCs w:val="24"/>
        </w:rPr>
        <w:t>anyone</w:t>
      </w:r>
      <w:r w:rsidR="00033480" w:rsidRPr="0092705F">
        <w:rPr>
          <w:rFonts w:ascii="Arial" w:hAnsi="Arial" w:cs="Arial"/>
          <w:iCs/>
          <w:sz w:val="24"/>
          <w:szCs w:val="24"/>
        </w:rPr>
        <w:t xml:space="preserve"> without a criminal record</w:t>
      </w:r>
      <w:r w:rsidR="00482E7C" w:rsidRPr="0092705F">
        <w:rPr>
          <w:rFonts w:ascii="Arial" w:hAnsi="Arial" w:cs="Arial"/>
          <w:iCs/>
          <w:sz w:val="24"/>
          <w:szCs w:val="24"/>
        </w:rPr>
        <w:t xml:space="preserve"> </w:t>
      </w:r>
      <w:r w:rsidR="00754C12" w:rsidRPr="0092705F">
        <w:rPr>
          <w:rFonts w:ascii="Arial" w:hAnsi="Arial" w:cs="Arial"/>
          <w:iCs/>
          <w:sz w:val="24"/>
          <w:szCs w:val="24"/>
        </w:rPr>
        <w:t>can</w:t>
      </w:r>
      <w:r w:rsidR="00033480" w:rsidRPr="0092705F">
        <w:rPr>
          <w:rFonts w:ascii="Arial" w:hAnsi="Arial" w:cs="Arial"/>
          <w:iCs/>
          <w:sz w:val="24"/>
          <w:szCs w:val="24"/>
        </w:rPr>
        <w:t xml:space="preserve"> now</w:t>
      </w:r>
      <w:r w:rsidR="00754C12" w:rsidRPr="0092705F">
        <w:rPr>
          <w:rFonts w:ascii="Arial" w:hAnsi="Arial" w:cs="Arial"/>
          <w:iCs/>
          <w:sz w:val="24"/>
          <w:szCs w:val="24"/>
        </w:rPr>
        <w:t xml:space="preserve"> be </w:t>
      </w:r>
      <w:r w:rsidR="00482E7C" w:rsidRPr="0092705F">
        <w:rPr>
          <w:rFonts w:ascii="Arial" w:hAnsi="Arial" w:cs="Arial"/>
          <w:iCs/>
          <w:sz w:val="24"/>
          <w:szCs w:val="24"/>
        </w:rPr>
        <w:t>registered as an intermediary</w:t>
      </w:r>
      <w:r w:rsidR="00291B4B" w:rsidRPr="0092705F">
        <w:rPr>
          <w:rFonts w:ascii="Arial" w:hAnsi="Arial" w:cs="Arial"/>
          <w:iCs/>
          <w:sz w:val="24"/>
          <w:szCs w:val="24"/>
        </w:rPr>
        <w:t>.</w:t>
      </w:r>
      <w:r w:rsidR="001B296C">
        <w:rPr>
          <w:rFonts w:ascii="Arial" w:hAnsi="Arial" w:cs="Arial"/>
          <w:iCs/>
          <w:sz w:val="24"/>
          <w:szCs w:val="24"/>
        </w:rPr>
        <w:t xml:space="preserve"> T</w:t>
      </w:r>
      <w:r w:rsidR="001B296C" w:rsidRPr="0092705F">
        <w:rPr>
          <w:rFonts w:ascii="Arial" w:hAnsi="Arial" w:cs="Arial"/>
          <w:iCs/>
          <w:sz w:val="24"/>
          <w:szCs w:val="24"/>
        </w:rPr>
        <w:t>he implementation of the FIFA RWI by national football federation</w:t>
      </w:r>
      <w:r w:rsidR="00667F5A">
        <w:rPr>
          <w:rFonts w:ascii="Arial" w:hAnsi="Arial" w:cs="Arial"/>
          <w:b/>
          <w:bCs/>
          <w:iCs/>
          <w:color w:val="FF0000"/>
          <w:sz w:val="24"/>
          <w:szCs w:val="24"/>
        </w:rPr>
        <w:t>s</w:t>
      </w:r>
      <w:r w:rsidR="001B296C" w:rsidRPr="0092705F">
        <w:rPr>
          <w:rFonts w:ascii="Arial" w:hAnsi="Arial" w:cs="Arial"/>
          <w:iCs/>
          <w:sz w:val="24"/>
          <w:szCs w:val="24"/>
        </w:rPr>
        <w:t xml:space="preserve"> also varies globally</w:t>
      </w:r>
      <w:r w:rsidR="001B296C">
        <w:rPr>
          <w:rFonts w:ascii="Arial" w:hAnsi="Arial" w:cs="Arial"/>
          <w:iCs/>
          <w:sz w:val="24"/>
          <w:szCs w:val="24"/>
        </w:rPr>
        <w:t xml:space="preserve"> </w:t>
      </w:r>
      <w:r w:rsidR="00667F5A" w:rsidRPr="00667F5A">
        <w:rPr>
          <w:rFonts w:ascii="Arial" w:hAnsi="Arial" w:cs="Arial"/>
          <w:b/>
          <w:bCs/>
          <w:iCs/>
          <w:color w:val="FF0000"/>
          <w:sz w:val="24"/>
          <w:szCs w:val="24"/>
        </w:rPr>
        <w:t>causing a</w:t>
      </w:r>
      <w:r w:rsidR="00667F5A" w:rsidRPr="00667F5A">
        <w:rPr>
          <w:rFonts w:ascii="Arial" w:hAnsi="Arial" w:cs="Arial"/>
          <w:iCs/>
          <w:color w:val="FF0000"/>
          <w:sz w:val="24"/>
          <w:szCs w:val="24"/>
        </w:rPr>
        <w:t xml:space="preserve"> </w:t>
      </w:r>
      <w:r w:rsidR="001B296C" w:rsidRPr="0092705F">
        <w:rPr>
          <w:rFonts w:ascii="Arial" w:hAnsi="Arial" w:cs="Arial"/>
          <w:iCs/>
          <w:sz w:val="24"/>
          <w:szCs w:val="24"/>
        </w:rPr>
        <w:t xml:space="preserve">regulatory inconsistency. While </w:t>
      </w:r>
      <w:r w:rsidR="001B296C">
        <w:rPr>
          <w:rFonts w:ascii="Arial" w:hAnsi="Arial" w:cs="Arial"/>
          <w:iCs/>
          <w:sz w:val="24"/>
          <w:szCs w:val="24"/>
        </w:rPr>
        <w:t xml:space="preserve">some </w:t>
      </w:r>
      <w:r w:rsidR="001B296C" w:rsidRPr="0092705F">
        <w:rPr>
          <w:rFonts w:ascii="Arial" w:hAnsi="Arial" w:cs="Arial"/>
          <w:iCs/>
          <w:sz w:val="24"/>
          <w:szCs w:val="24"/>
        </w:rPr>
        <w:t xml:space="preserve">national associations </w:t>
      </w:r>
      <w:r w:rsidR="00C512BD">
        <w:rPr>
          <w:rFonts w:ascii="Arial" w:hAnsi="Arial" w:cs="Arial"/>
          <w:b/>
          <w:bCs/>
          <w:iCs/>
          <w:color w:val="FF0000"/>
          <w:sz w:val="24"/>
          <w:szCs w:val="24"/>
        </w:rPr>
        <w:t xml:space="preserve">fully </w:t>
      </w:r>
      <w:r w:rsidR="001B296C" w:rsidRPr="0092705F">
        <w:rPr>
          <w:rFonts w:ascii="Arial" w:hAnsi="Arial" w:cs="Arial"/>
          <w:iCs/>
          <w:sz w:val="24"/>
          <w:szCs w:val="24"/>
        </w:rPr>
        <w:t>prohibit the representation of minors (e.g. Portugal and Japan), others</w:t>
      </w:r>
      <w:r w:rsidR="001B296C">
        <w:rPr>
          <w:rFonts w:ascii="Arial" w:hAnsi="Arial" w:cs="Arial"/>
          <w:iCs/>
          <w:sz w:val="24"/>
          <w:szCs w:val="24"/>
        </w:rPr>
        <w:t>, such as Slovakia, China and the Czech Republic</w:t>
      </w:r>
      <w:r w:rsidR="00C512BD">
        <w:rPr>
          <w:rFonts w:ascii="Arial" w:hAnsi="Arial" w:cs="Arial"/>
          <w:b/>
          <w:bCs/>
          <w:iCs/>
          <w:color w:val="FF0000"/>
          <w:sz w:val="24"/>
          <w:szCs w:val="24"/>
        </w:rPr>
        <w:t>,</w:t>
      </w:r>
      <w:r w:rsidR="001B296C" w:rsidRPr="0092705F">
        <w:rPr>
          <w:rFonts w:ascii="Arial" w:hAnsi="Arial" w:cs="Arial"/>
          <w:iCs/>
          <w:sz w:val="24"/>
          <w:szCs w:val="24"/>
        </w:rPr>
        <w:t xml:space="preserve"> allow intermediaries to receive remunerations from minors if a player is aged between 15 and 18 (Colucci</w:t>
      </w:r>
      <w:r w:rsidR="001B296C">
        <w:rPr>
          <w:rFonts w:ascii="Arial" w:hAnsi="Arial" w:cs="Arial"/>
          <w:iCs/>
          <w:sz w:val="24"/>
          <w:szCs w:val="24"/>
        </w:rPr>
        <w:t>,</w:t>
      </w:r>
      <w:r w:rsidR="001B296C" w:rsidRPr="0092705F">
        <w:rPr>
          <w:rFonts w:ascii="Arial" w:hAnsi="Arial" w:cs="Arial"/>
          <w:iCs/>
          <w:sz w:val="24"/>
          <w:szCs w:val="24"/>
        </w:rPr>
        <w:t xml:space="preserve"> 2016).</w:t>
      </w:r>
    </w:p>
    <w:p w14:paraId="0BD2E6F6" w14:textId="6C9854A4" w:rsidR="00FB0ACB" w:rsidRDefault="001B296C" w:rsidP="00FB0ACB">
      <w:pPr>
        <w:spacing w:line="480" w:lineRule="auto"/>
        <w:jc w:val="both"/>
        <w:rPr>
          <w:rFonts w:ascii="Arial" w:hAnsi="Arial" w:cs="Arial"/>
          <w:iCs/>
          <w:sz w:val="24"/>
          <w:szCs w:val="24"/>
        </w:rPr>
      </w:pPr>
      <w:r>
        <w:rPr>
          <w:rFonts w:ascii="Arial" w:hAnsi="Arial" w:cs="Arial"/>
          <w:iCs/>
          <w:sz w:val="24"/>
          <w:szCs w:val="24"/>
        </w:rPr>
        <w:t>The</w:t>
      </w:r>
      <w:r w:rsidR="00C512BD">
        <w:rPr>
          <w:rFonts w:ascii="Arial" w:hAnsi="Arial" w:cs="Arial"/>
          <w:iCs/>
          <w:sz w:val="24"/>
          <w:szCs w:val="24"/>
        </w:rPr>
        <w:t xml:space="preserve"> regulatory </w:t>
      </w:r>
      <w:r w:rsidR="00C512BD" w:rsidRPr="00C512BD">
        <w:rPr>
          <w:rFonts w:ascii="Arial" w:hAnsi="Arial" w:cs="Arial"/>
          <w:b/>
          <w:bCs/>
          <w:iCs/>
          <w:color w:val="FF0000"/>
          <w:sz w:val="24"/>
          <w:szCs w:val="24"/>
        </w:rPr>
        <w:t>incoherency</w:t>
      </w:r>
      <w:r w:rsidRPr="0092705F">
        <w:rPr>
          <w:rFonts w:ascii="Arial" w:hAnsi="Arial" w:cs="Arial"/>
          <w:iCs/>
          <w:sz w:val="24"/>
          <w:szCs w:val="24"/>
        </w:rPr>
        <w:t xml:space="preserve"> </w:t>
      </w:r>
      <w:r>
        <w:rPr>
          <w:rFonts w:ascii="Arial" w:hAnsi="Arial" w:cs="Arial"/>
          <w:iCs/>
          <w:sz w:val="24"/>
          <w:szCs w:val="24"/>
        </w:rPr>
        <w:t>caused by the</w:t>
      </w:r>
      <w:r w:rsidR="00C512BD">
        <w:rPr>
          <w:rFonts w:ascii="Arial" w:hAnsi="Arial" w:cs="Arial"/>
          <w:iCs/>
          <w:sz w:val="24"/>
          <w:szCs w:val="24"/>
        </w:rPr>
        <w:t xml:space="preserve"> inconsistent implementation of</w:t>
      </w:r>
      <w:r>
        <w:rPr>
          <w:rFonts w:ascii="Arial" w:hAnsi="Arial" w:cs="Arial"/>
          <w:iCs/>
          <w:sz w:val="24"/>
          <w:szCs w:val="24"/>
        </w:rPr>
        <w:t xml:space="preserve"> RWI</w:t>
      </w:r>
      <w:r w:rsidR="00C512BD">
        <w:rPr>
          <w:rFonts w:ascii="Arial" w:hAnsi="Arial" w:cs="Arial"/>
          <w:iCs/>
          <w:sz w:val="24"/>
          <w:szCs w:val="24"/>
        </w:rPr>
        <w:t xml:space="preserve"> at the global level</w:t>
      </w:r>
      <w:r>
        <w:rPr>
          <w:rFonts w:ascii="Arial" w:hAnsi="Arial" w:cs="Arial"/>
          <w:iCs/>
          <w:sz w:val="24"/>
          <w:szCs w:val="24"/>
        </w:rPr>
        <w:t xml:space="preserve"> </w:t>
      </w:r>
      <w:r w:rsidRPr="0092705F">
        <w:rPr>
          <w:rFonts w:ascii="Arial" w:hAnsi="Arial" w:cs="Arial"/>
          <w:iCs/>
          <w:sz w:val="24"/>
          <w:szCs w:val="24"/>
        </w:rPr>
        <w:t xml:space="preserve">has created a wild west scenario, whereby the rights and welfare of children </w:t>
      </w:r>
      <w:r>
        <w:rPr>
          <w:rFonts w:ascii="Arial" w:hAnsi="Arial" w:cs="Arial"/>
          <w:iCs/>
          <w:sz w:val="24"/>
          <w:szCs w:val="24"/>
        </w:rPr>
        <w:t xml:space="preserve">are placed at </w:t>
      </w:r>
      <w:r w:rsidR="00C512BD">
        <w:rPr>
          <w:rFonts w:ascii="Arial" w:hAnsi="Arial" w:cs="Arial"/>
          <w:b/>
          <w:bCs/>
          <w:iCs/>
          <w:color w:val="FF0000"/>
          <w:sz w:val="24"/>
          <w:szCs w:val="24"/>
        </w:rPr>
        <w:t xml:space="preserve">a </w:t>
      </w:r>
      <w:r>
        <w:rPr>
          <w:rFonts w:ascii="Arial" w:hAnsi="Arial" w:cs="Arial"/>
          <w:iCs/>
          <w:sz w:val="24"/>
          <w:szCs w:val="24"/>
        </w:rPr>
        <w:t xml:space="preserve">significant risk. Firstly,  </w:t>
      </w:r>
      <w:r w:rsidR="00931322" w:rsidRPr="0092705F">
        <w:rPr>
          <w:rFonts w:ascii="Arial" w:hAnsi="Arial" w:cs="Arial"/>
          <w:iCs/>
          <w:sz w:val="24"/>
          <w:szCs w:val="24"/>
        </w:rPr>
        <w:t xml:space="preserve">the de-regulation offers a platform for unqualified individuals to operate in the player </w:t>
      </w:r>
      <w:r w:rsidR="00931322">
        <w:rPr>
          <w:rFonts w:ascii="Arial" w:hAnsi="Arial" w:cs="Arial"/>
          <w:iCs/>
          <w:sz w:val="24"/>
          <w:szCs w:val="24"/>
        </w:rPr>
        <w:t xml:space="preserve">recruitment domain thereby </w:t>
      </w:r>
      <w:r w:rsidR="00931322" w:rsidRPr="0092705F">
        <w:rPr>
          <w:rFonts w:ascii="Arial" w:hAnsi="Arial" w:cs="Arial"/>
          <w:iCs/>
          <w:sz w:val="24"/>
          <w:szCs w:val="24"/>
        </w:rPr>
        <w:t xml:space="preserve">lowering professional standards </w:t>
      </w:r>
      <w:r w:rsidR="00931322" w:rsidRPr="0092705F">
        <w:rPr>
          <w:rFonts w:ascii="Arial" w:hAnsi="Arial" w:cs="Arial"/>
          <w:bCs/>
          <w:iCs/>
          <w:sz w:val="24"/>
          <w:szCs w:val="24"/>
        </w:rPr>
        <w:t>(Eppel and Miller</w:t>
      </w:r>
      <w:r w:rsidR="00931322">
        <w:rPr>
          <w:rFonts w:ascii="Arial" w:hAnsi="Arial" w:cs="Arial"/>
          <w:bCs/>
          <w:iCs/>
          <w:sz w:val="24"/>
          <w:szCs w:val="24"/>
        </w:rPr>
        <w:t>,</w:t>
      </w:r>
      <w:r w:rsidR="00931322" w:rsidRPr="0092705F">
        <w:rPr>
          <w:rFonts w:ascii="Arial" w:hAnsi="Arial" w:cs="Arial"/>
          <w:bCs/>
          <w:iCs/>
          <w:sz w:val="24"/>
          <w:szCs w:val="24"/>
        </w:rPr>
        <w:t xml:space="preserve"> </w:t>
      </w:r>
      <w:r w:rsidR="003B5784">
        <w:rPr>
          <w:rFonts w:ascii="Arial" w:hAnsi="Arial" w:cs="Arial"/>
          <w:bCs/>
          <w:iCs/>
          <w:sz w:val="24"/>
          <w:szCs w:val="24"/>
        </w:rPr>
        <w:t>2014) which is</w:t>
      </w:r>
      <w:r w:rsidR="00931322">
        <w:rPr>
          <w:rFonts w:ascii="Arial" w:hAnsi="Arial" w:cs="Arial"/>
          <w:bCs/>
          <w:iCs/>
          <w:sz w:val="24"/>
          <w:szCs w:val="24"/>
        </w:rPr>
        <w:t xml:space="preserve"> detrimental to the interest of young players</w:t>
      </w:r>
      <w:r w:rsidR="00FB0ACB">
        <w:rPr>
          <w:rFonts w:ascii="Arial" w:hAnsi="Arial" w:cs="Arial"/>
          <w:bCs/>
          <w:iCs/>
          <w:sz w:val="24"/>
          <w:szCs w:val="24"/>
        </w:rPr>
        <w:t>. A</w:t>
      </w:r>
      <w:r w:rsidR="00931322">
        <w:rPr>
          <w:rFonts w:ascii="Arial" w:hAnsi="Arial" w:cs="Arial"/>
          <w:bCs/>
          <w:iCs/>
          <w:sz w:val="24"/>
          <w:szCs w:val="24"/>
        </w:rPr>
        <w:t xml:space="preserve"> recent FIFA</w:t>
      </w:r>
      <w:r w:rsidR="00FA0093">
        <w:rPr>
          <w:rFonts w:ascii="Arial" w:hAnsi="Arial" w:cs="Arial"/>
          <w:bCs/>
          <w:iCs/>
          <w:sz w:val="24"/>
          <w:szCs w:val="24"/>
        </w:rPr>
        <w:t xml:space="preserve"> Transfer Matching System (TMS)</w:t>
      </w:r>
      <w:r w:rsidR="00931322">
        <w:rPr>
          <w:rFonts w:ascii="Arial" w:hAnsi="Arial" w:cs="Arial"/>
          <w:bCs/>
          <w:iCs/>
          <w:sz w:val="24"/>
          <w:szCs w:val="24"/>
        </w:rPr>
        <w:t xml:space="preserve"> report (2017</w:t>
      </w:r>
      <w:r w:rsidR="00FA0093">
        <w:rPr>
          <w:rFonts w:ascii="Arial" w:hAnsi="Arial" w:cs="Arial"/>
          <w:bCs/>
          <w:iCs/>
          <w:sz w:val="24"/>
          <w:szCs w:val="24"/>
        </w:rPr>
        <w:t>) underlines</w:t>
      </w:r>
      <w:r w:rsidR="00931322">
        <w:rPr>
          <w:rFonts w:ascii="Arial" w:hAnsi="Arial" w:cs="Arial"/>
          <w:bCs/>
          <w:iCs/>
          <w:sz w:val="24"/>
          <w:szCs w:val="24"/>
        </w:rPr>
        <w:t xml:space="preserve"> the importance of age </w:t>
      </w:r>
      <w:r w:rsidR="00820466">
        <w:rPr>
          <w:rFonts w:ascii="Arial" w:hAnsi="Arial" w:cs="Arial"/>
          <w:bCs/>
          <w:iCs/>
          <w:sz w:val="24"/>
          <w:szCs w:val="24"/>
        </w:rPr>
        <w:t xml:space="preserve">as a </w:t>
      </w:r>
      <w:r w:rsidR="00931322">
        <w:rPr>
          <w:rFonts w:ascii="Arial" w:hAnsi="Arial" w:cs="Arial"/>
          <w:bCs/>
          <w:iCs/>
          <w:sz w:val="24"/>
          <w:szCs w:val="24"/>
        </w:rPr>
        <w:t xml:space="preserve">factor in determining how often intermediaries are involved in transfers on </w:t>
      </w:r>
      <w:r w:rsidR="001E4016">
        <w:rPr>
          <w:rFonts w:ascii="Arial" w:hAnsi="Arial" w:cs="Arial"/>
          <w:b/>
          <w:iCs/>
          <w:color w:val="FF0000"/>
          <w:sz w:val="24"/>
          <w:szCs w:val="24"/>
        </w:rPr>
        <w:t xml:space="preserve">the </w:t>
      </w:r>
      <w:r w:rsidR="00931322">
        <w:rPr>
          <w:rFonts w:ascii="Arial" w:hAnsi="Arial" w:cs="Arial"/>
          <w:bCs/>
          <w:iCs/>
          <w:sz w:val="24"/>
          <w:szCs w:val="24"/>
        </w:rPr>
        <w:t>behalf of players. According</w:t>
      </w:r>
      <w:r w:rsidR="00FA0093">
        <w:rPr>
          <w:rFonts w:ascii="Arial" w:hAnsi="Arial" w:cs="Arial"/>
          <w:bCs/>
          <w:iCs/>
          <w:sz w:val="24"/>
          <w:szCs w:val="24"/>
        </w:rPr>
        <w:t xml:space="preserve"> to the </w:t>
      </w:r>
      <w:r w:rsidR="00931322">
        <w:rPr>
          <w:rFonts w:ascii="Arial" w:hAnsi="Arial" w:cs="Arial"/>
          <w:bCs/>
          <w:iCs/>
          <w:sz w:val="24"/>
          <w:szCs w:val="24"/>
        </w:rPr>
        <w:t>analysis of internation</w:t>
      </w:r>
      <w:r w:rsidR="00BD7820">
        <w:rPr>
          <w:rFonts w:ascii="Arial" w:hAnsi="Arial" w:cs="Arial"/>
          <w:bCs/>
          <w:iCs/>
          <w:sz w:val="24"/>
          <w:szCs w:val="24"/>
        </w:rPr>
        <w:t>al</w:t>
      </w:r>
      <w:r w:rsidR="00931322">
        <w:rPr>
          <w:rFonts w:ascii="Arial" w:hAnsi="Arial" w:cs="Arial"/>
          <w:bCs/>
          <w:iCs/>
          <w:sz w:val="24"/>
          <w:szCs w:val="24"/>
        </w:rPr>
        <w:t xml:space="preserve"> transfers</w:t>
      </w:r>
      <w:r w:rsidR="00BD7820">
        <w:rPr>
          <w:rFonts w:ascii="Arial" w:hAnsi="Arial" w:cs="Arial"/>
          <w:bCs/>
          <w:iCs/>
          <w:sz w:val="24"/>
          <w:szCs w:val="24"/>
        </w:rPr>
        <w:t xml:space="preserve"> between 2013 and 2017</w:t>
      </w:r>
      <w:r w:rsidR="00931322">
        <w:rPr>
          <w:rFonts w:ascii="Arial" w:hAnsi="Arial" w:cs="Arial"/>
          <w:bCs/>
          <w:iCs/>
          <w:sz w:val="24"/>
          <w:szCs w:val="24"/>
        </w:rPr>
        <w:t xml:space="preserve"> registered with t</w:t>
      </w:r>
      <w:r w:rsidR="00FA0093">
        <w:rPr>
          <w:rFonts w:ascii="Arial" w:hAnsi="Arial" w:cs="Arial"/>
          <w:bCs/>
          <w:iCs/>
          <w:sz w:val="24"/>
          <w:szCs w:val="24"/>
        </w:rPr>
        <w:t>he FIFA TMS</w:t>
      </w:r>
      <w:r w:rsidR="00BD7820">
        <w:rPr>
          <w:rFonts w:ascii="Arial" w:hAnsi="Arial" w:cs="Arial"/>
          <w:bCs/>
          <w:iCs/>
          <w:sz w:val="24"/>
          <w:szCs w:val="24"/>
        </w:rPr>
        <w:t>, p</w:t>
      </w:r>
      <w:r w:rsidR="00FA0093">
        <w:rPr>
          <w:rFonts w:ascii="Arial" w:hAnsi="Arial" w:cs="Arial"/>
          <w:bCs/>
          <w:iCs/>
          <w:sz w:val="24"/>
          <w:szCs w:val="24"/>
        </w:rPr>
        <w:t>layers under the age of 18 represent the highest percentage (17.6%) who use</w:t>
      </w:r>
      <w:r w:rsidR="00961E2F">
        <w:rPr>
          <w:rFonts w:ascii="Arial" w:hAnsi="Arial" w:cs="Arial"/>
          <w:b/>
          <w:iCs/>
          <w:color w:val="FF0000"/>
          <w:sz w:val="24"/>
          <w:szCs w:val="24"/>
        </w:rPr>
        <w:t>d</w:t>
      </w:r>
      <w:r w:rsidR="00FA0093">
        <w:rPr>
          <w:rFonts w:ascii="Arial" w:hAnsi="Arial" w:cs="Arial"/>
          <w:bCs/>
          <w:iCs/>
          <w:sz w:val="24"/>
          <w:szCs w:val="24"/>
        </w:rPr>
        <w:t xml:space="preserve"> the intermediary services in</w:t>
      </w:r>
      <w:r w:rsidR="00BD7820">
        <w:rPr>
          <w:rFonts w:ascii="Arial" w:hAnsi="Arial" w:cs="Arial"/>
          <w:bCs/>
          <w:iCs/>
          <w:sz w:val="24"/>
          <w:szCs w:val="24"/>
        </w:rPr>
        <w:t xml:space="preserve"> inter</w:t>
      </w:r>
      <w:r w:rsidR="00FA0093">
        <w:rPr>
          <w:rFonts w:ascii="Arial" w:hAnsi="Arial" w:cs="Arial"/>
          <w:bCs/>
          <w:iCs/>
          <w:sz w:val="24"/>
          <w:szCs w:val="24"/>
        </w:rPr>
        <w:t>national transfers. Between 18 and 25 ye</w:t>
      </w:r>
      <w:r w:rsidR="00961E2F">
        <w:rPr>
          <w:rFonts w:ascii="Arial" w:hAnsi="Arial" w:cs="Arial"/>
          <w:bCs/>
          <w:iCs/>
          <w:sz w:val="24"/>
          <w:szCs w:val="24"/>
        </w:rPr>
        <w:t>ars of age, the percentage dropp</w:t>
      </w:r>
      <w:r w:rsidR="00961E2F">
        <w:rPr>
          <w:rFonts w:ascii="Arial" w:hAnsi="Arial" w:cs="Arial"/>
          <w:b/>
          <w:iCs/>
          <w:color w:val="FF0000"/>
          <w:sz w:val="24"/>
          <w:szCs w:val="24"/>
        </w:rPr>
        <w:t>ed</w:t>
      </w:r>
      <w:r w:rsidR="00FA0093">
        <w:rPr>
          <w:rFonts w:ascii="Arial" w:hAnsi="Arial" w:cs="Arial"/>
          <w:bCs/>
          <w:iCs/>
          <w:sz w:val="24"/>
          <w:szCs w:val="24"/>
        </w:rPr>
        <w:t xml:space="preserve"> to 15.2%, betwee</w:t>
      </w:r>
      <w:r w:rsidR="00961E2F">
        <w:rPr>
          <w:rFonts w:ascii="Arial" w:hAnsi="Arial" w:cs="Arial"/>
          <w:bCs/>
          <w:iCs/>
          <w:sz w:val="24"/>
          <w:szCs w:val="24"/>
        </w:rPr>
        <w:t>n 26 and 32 it further decrease</w:t>
      </w:r>
      <w:r w:rsidR="00961E2F">
        <w:rPr>
          <w:rFonts w:ascii="Arial" w:hAnsi="Arial" w:cs="Arial"/>
          <w:b/>
          <w:iCs/>
          <w:color w:val="FF0000"/>
          <w:sz w:val="24"/>
          <w:szCs w:val="24"/>
        </w:rPr>
        <w:t>d</w:t>
      </w:r>
      <w:r w:rsidR="00FA0093">
        <w:rPr>
          <w:rFonts w:ascii="Arial" w:hAnsi="Arial" w:cs="Arial"/>
          <w:bCs/>
          <w:iCs/>
          <w:sz w:val="24"/>
          <w:szCs w:val="24"/>
        </w:rPr>
        <w:t xml:space="preserve"> to 14.5%, and players over the age of 33 only engage</w:t>
      </w:r>
      <w:r w:rsidR="00961E2F">
        <w:rPr>
          <w:rFonts w:ascii="Arial" w:hAnsi="Arial" w:cs="Arial"/>
          <w:b/>
          <w:iCs/>
          <w:color w:val="FF0000"/>
          <w:sz w:val="24"/>
          <w:szCs w:val="24"/>
        </w:rPr>
        <w:t>d</w:t>
      </w:r>
      <w:r w:rsidR="00FA0093">
        <w:rPr>
          <w:rFonts w:ascii="Arial" w:hAnsi="Arial" w:cs="Arial"/>
          <w:bCs/>
          <w:iCs/>
          <w:sz w:val="24"/>
          <w:szCs w:val="24"/>
        </w:rPr>
        <w:t xml:space="preserve"> with intermediaries in 10.9% of tranfers (FIFA TMS, 2007: 7). </w:t>
      </w:r>
      <w:r w:rsidR="00BB28C8">
        <w:rPr>
          <w:rFonts w:ascii="Arial" w:hAnsi="Arial" w:cs="Arial"/>
          <w:bCs/>
          <w:iCs/>
          <w:sz w:val="24"/>
          <w:szCs w:val="24"/>
        </w:rPr>
        <w:t>Young players clearly need</w:t>
      </w:r>
      <w:r w:rsidR="00FB0ACB">
        <w:rPr>
          <w:rFonts w:ascii="Arial" w:hAnsi="Arial" w:cs="Arial"/>
          <w:bCs/>
          <w:iCs/>
          <w:sz w:val="24"/>
          <w:szCs w:val="24"/>
        </w:rPr>
        <w:t xml:space="preserve"> a proper guidance in making </w:t>
      </w:r>
      <w:r w:rsidR="00FB0ACB">
        <w:rPr>
          <w:rFonts w:ascii="Arial" w:hAnsi="Arial" w:cs="Arial"/>
          <w:bCs/>
          <w:iCs/>
          <w:sz w:val="24"/>
          <w:szCs w:val="24"/>
        </w:rPr>
        <w:lastRenderedPageBreak/>
        <w:t xml:space="preserve">strategic decisions about their carreers and the role of an intermediary in the process can be crucial. </w:t>
      </w:r>
      <w:r w:rsidR="003A7E76">
        <w:rPr>
          <w:rFonts w:ascii="Arial" w:hAnsi="Arial" w:cs="Arial"/>
          <w:iCs/>
          <w:sz w:val="24"/>
          <w:szCs w:val="24"/>
        </w:rPr>
        <w:t xml:space="preserve">Nonetheless, the current system allows anyone to be an intermediary without assessing their level </w:t>
      </w:r>
      <w:r w:rsidR="00C71D28">
        <w:rPr>
          <w:rFonts w:ascii="Arial" w:hAnsi="Arial" w:cs="Arial"/>
          <w:iCs/>
          <w:sz w:val="24"/>
          <w:szCs w:val="24"/>
        </w:rPr>
        <w:t>of knowledge</w:t>
      </w:r>
      <w:r w:rsidR="003A7E76">
        <w:rPr>
          <w:rFonts w:ascii="Arial" w:hAnsi="Arial" w:cs="Arial"/>
          <w:iCs/>
          <w:sz w:val="24"/>
          <w:szCs w:val="24"/>
        </w:rPr>
        <w:t xml:space="preserve"> of football industry</w:t>
      </w:r>
      <w:r w:rsidR="00C71D28">
        <w:rPr>
          <w:rFonts w:ascii="Arial" w:hAnsi="Arial" w:cs="Arial"/>
          <w:iCs/>
          <w:sz w:val="24"/>
          <w:szCs w:val="24"/>
        </w:rPr>
        <w:t xml:space="preserve"> and the transfer market</w:t>
      </w:r>
      <w:r w:rsidR="000050CC">
        <w:rPr>
          <w:rFonts w:ascii="Arial" w:hAnsi="Arial" w:cs="Arial"/>
          <w:iCs/>
          <w:sz w:val="24"/>
          <w:szCs w:val="24"/>
        </w:rPr>
        <w:t xml:space="preserve"> meaning that minors may not always receive the most adequate advice in transfers.</w:t>
      </w:r>
    </w:p>
    <w:p w14:paraId="5D3D671F" w14:textId="53FB7FF4" w:rsidR="00140BBB" w:rsidRDefault="00931322" w:rsidP="00140BBB">
      <w:pPr>
        <w:spacing w:line="480" w:lineRule="auto"/>
        <w:jc w:val="both"/>
        <w:rPr>
          <w:rFonts w:ascii="Arial" w:hAnsi="Arial" w:cs="Arial"/>
          <w:iCs/>
          <w:sz w:val="24"/>
          <w:szCs w:val="24"/>
        </w:rPr>
      </w:pPr>
      <w:r>
        <w:rPr>
          <w:rFonts w:ascii="Arial" w:hAnsi="Arial" w:cs="Arial"/>
          <w:iCs/>
          <w:sz w:val="24"/>
          <w:szCs w:val="24"/>
        </w:rPr>
        <w:t xml:space="preserve">Secondly, </w:t>
      </w:r>
      <w:r w:rsidR="001B296C">
        <w:rPr>
          <w:rFonts w:ascii="Arial" w:hAnsi="Arial" w:cs="Arial"/>
          <w:iCs/>
          <w:sz w:val="24"/>
          <w:szCs w:val="24"/>
        </w:rPr>
        <w:t>t</w:t>
      </w:r>
      <w:r w:rsidR="001B296C" w:rsidRPr="0092705F">
        <w:rPr>
          <w:rFonts w:ascii="Arial" w:hAnsi="Arial" w:cs="Arial"/>
          <w:iCs/>
          <w:sz w:val="24"/>
          <w:szCs w:val="24"/>
        </w:rPr>
        <w:t>he lack of restriction on the duration of the representation contracts, combined with the remuneration prohibition, paves the way for intermediaries to exercise a direct influence over young players by dictating contractual terms and transfers that ensure their financial return rather than negotiating conditions that are in the best interest of the player (UNCRC</w:t>
      </w:r>
      <w:r w:rsidR="001B296C">
        <w:rPr>
          <w:rFonts w:ascii="Arial" w:hAnsi="Arial" w:cs="Arial"/>
          <w:iCs/>
          <w:sz w:val="24"/>
          <w:szCs w:val="24"/>
        </w:rPr>
        <w:t>,</w:t>
      </w:r>
      <w:r w:rsidR="001B296C" w:rsidRPr="0092705F">
        <w:rPr>
          <w:rFonts w:ascii="Arial" w:hAnsi="Arial" w:cs="Arial"/>
          <w:iCs/>
          <w:sz w:val="24"/>
          <w:szCs w:val="24"/>
        </w:rPr>
        <w:t xml:space="preserve"> Article 3</w:t>
      </w:r>
      <w:r w:rsidR="001B296C">
        <w:rPr>
          <w:rFonts w:ascii="Arial" w:hAnsi="Arial" w:cs="Arial"/>
          <w:iCs/>
          <w:sz w:val="24"/>
          <w:szCs w:val="24"/>
        </w:rPr>
        <w:t xml:space="preserve">). </w:t>
      </w:r>
      <w:r w:rsidR="001B296C" w:rsidRPr="0092705F">
        <w:rPr>
          <w:rFonts w:ascii="Arial" w:hAnsi="Arial" w:cs="Arial"/>
          <w:iCs/>
          <w:sz w:val="24"/>
          <w:szCs w:val="24"/>
        </w:rPr>
        <w:t>Because of the remuneration prohibition, intermediaries inevitably would seek to sign long-term representation agreements with a view to contractually tie young players down beyond their 18</w:t>
      </w:r>
      <w:r w:rsidR="001B296C" w:rsidRPr="0092705F">
        <w:rPr>
          <w:rFonts w:ascii="Arial" w:hAnsi="Arial" w:cs="Arial"/>
          <w:iCs/>
          <w:sz w:val="24"/>
          <w:szCs w:val="24"/>
          <w:vertAlign w:val="superscript"/>
        </w:rPr>
        <w:t>th</w:t>
      </w:r>
      <w:r w:rsidR="001B296C" w:rsidRPr="0092705F">
        <w:rPr>
          <w:rFonts w:ascii="Arial" w:hAnsi="Arial" w:cs="Arial"/>
          <w:iCs/>
          <w:sz w:val="24"/>
          <w:szCs w:val="24"/>
        </w:rPr>
        <w:t xml:space="preserve"> birthdays, so that they can receive remuneration for their services</w:t>
      </w:r>
      <w:r w:rsidR="001B296C" w:rsidRPr="0092705F">
        <w:rPr>
          <w:rFonts w:ascii="Arial" w:hAnsi="Arial" w:cs="Arial"/>
          <w:bCs/>
          <w:iCs/>
          <w:sz w:val="24"/>
          <w:szCs w:val="24"/>
        </w:rPr>
        <w:t xml:space="preserve">. </w:t>
      </w:r>
      <w:r w:rsidR="001B296C" w:rsidRPr="0092705F">
        <w:rPr>
          <w:rFonts w:ascii="Arial" w:hAnsi="Arial" w:cs="Arial"/>
          <w:iCs/>
          <w:sz w:val="24"/>
          <w:szCs w:val="24"/>
        </w:rPr>
        <w:t>Additionally, the long-term contracts</w:t>
      </w:r>
      <w:r w:rsidR="001B296C">
        <w:rPr>
          <w:rFonts w:ascii="Arial" w:hAnsi="Arial" w:cs="Arial"/>
          <w:iCs/>
          <w:sz w:val="24"/>
          <w:szCs w:val="24"/>
        </w:rPr>
        <w:t xml:space="preserve"> are</w:t>
      </w:r>
      <w:r w:rsidR="001B296C" w:rsidRPr="0092705F">
        <w:rPr>
          <w:rFonts w:ascii="Arial" w:hAnsi="Arial" w:cs="Arial"/>
          <w:iCs/>
          <w:sz w:val="24"/>
          <w:szCs w:val="24"/>
        </w:rPr>
        <w:t xml:space="preserve"> likely to lead </w:t>
      </w:r>
      <w:r w:rsidR="001B296C">
        <w:rPr>
          <w:rFonts w:ascii="Arial" w:hAnsi="Arial" w:cs="Arial"/>
          <w:iCs/>
          <w:sz w:val="24"/>
          <w:szCs w:val="24"/>
        </w:rPr>
        <w:t xml:space="preserve">to </w:t>
      </w:r>
      <w:r w:rsidR="001B296C" w:rsidRPr="0092705F">
        <w:rPr>
          <w:rFonts w:ascii="Arial" w:hAnsi="Arial" w:cs="Arial"/>
          <w:iCs/>
          <w:sz w:val="24"/>
          <w:szCs w:val="24"/>
        </w:rPr>
        <w:t>contentious disputes and litigation between players and intermediaries (De Marco</w:t>
      </w:r>
      <w:r w:rsidR="001B296C">
        <w:rPr>
          <w:rFonts w:ascii="Arial" w:hAnsi="Arial" w:cs="Arial"/>
          <w:iCs/>
          <w:sz w:val="24"/>
          <w:szCs w:val="24"/>
        </w:rPr>
        <w:t>,</w:t>
      </w:r>
      <w:r w:rsidR="001B296C" w:rsidRPr="0092705F">
        <w:rPr>
          <w:rFonts w:ascii="Arial" w:hAnsi="Arial" w:cs="Arial"/>
          <w:iCs/>
          <w:sz w:val="24"/>
          <w:szCs w:val="24"/>
        </w:rPr>
        <w:t xml:space="preserve"> 2015). A prolonged representation contract may not only be open to a restraint of trade challenge but also frustrate </w:t>
      </w:r>
      <w:r w:rsidR="001B296C">
        <w:rPr>
          <w:rFonts w:ascii="Arial" w:hAnsi="Arial" w:cs="Arial"/>
          <w:iCs/>
          <w:sz w:val="24"/>
          <w:szCs w:val="24"/>
        </w:rPr>
        <w:t xml:space="preserve">a </w:t>
      </w:r>
      <w:r w:rsidR="001B296C" w:rsidRPr="0092705F">
        <w:rPr>
          <w:rFonts w:ascii="Arial" w:hAnsi="Arial" w:cs="Arial"/>
          <w:iCs/>
          <w:sz w:val="24"/>
          <w:szCs w:val="24"/>
        </w:rPr>
        <w:t xml:space="preserve">player’s career </w:t>
      </w:r>
      <w:r w:rsidR="001B296C">
        <w:rPr>
          <w:rFonts w:ascii="Arial" w:hAnsi="Arial" w:cs="Arial"/>
          <w:iCs/>
          <w:sz w:val="24"/>
          <w:szCs w:val="24"/>
        </w:rPr>
        <w:t>by</w:t>
      </w:r>
      <w:r w:rsidR="001B296C" w:rsidRPr="0092705F">
        <w:rPr>
          <w:rFonts w:ascii="Arial" w:hAnsi="Arial" w:cs="Arial"/>
          <w:iCs/>
          <w:sz w:val="24"/>
          <w:szCs w:val="24"/>
        </w:rPr>
        <w:t xml:space="preserve"> tempt</w:t>
      </w:r>
      <w:r w:rsidR="001B296C">
        <w:rPr>
          <w:rFonts w:ascii="Arial" w:hAnsi="Arial" w:cs="Arial"/>
          <w:iCs/>
          <w:sz w:val="24"/>
          <w:szCs w:val="24"/>
        </w:rPr>
        <w:t>ing</w:t>
      </w:r>
      <w:r w:rsidR="00E86A65">
        <w:rPr>
          <w:rFonts w:ascii="Arial" w:hAnsi="Arial" w:cs="Arial"/>
          <w:iCs/>
          <w:sz w:val="24"/>
          <w:szCs w:val="24"/>
        </w:rPr>
        <w:t xml:space="preserve"> them to break </w:t>
      </w:r>
      <w:r w:rsidR="00E86A65">
        <w:rPr>
          <w:rFonts w:ascii="Arial" w:hAnsi="Arial" w:cs="Arial"/>
          <w:b/>
          <w:bCs/>
          <w:iCs/>
          <w:color w:val="FF0000"/>
          <w:sz w:val="24"/>
          <w:szCs w:val="24"/>
        </w:rPr>
        <w:t>such</w:t>
      </w:r>
      <w:r w:rsidR="001B296C" w:rsidRPr="0092705F">
        <w:rPr>
          <w:rFonts w:ascii="Arial" w:hAnsi="Arial" w:cs="Arial"/>
          <w:iCs/>
          <w:sz w:val="24"/>
          <w:szCs w:val="24"/>
        </w:rPr>
        <w:t xml:space="preserve"> agreement</w:t>
      </w:r>
      <w:r w:rsidR="00E86A65">
        <w:rPr>
          <w:rFonts w:ascii="Arial" w:hAnsi="Arial" w:cs="Arial"/>
          <w:iCs/>
          <w:sz w:val="24"/>
          <w:szCs w:val="24"/>
        </w:rPr>
        <w:t>s</w:t>
      </w:r>
      <w:r w:rsidR="001B296C" w:rsidRPr="0092705F">
        <w:rPr>
          <w:rFonts w:ascii="Arial" w:hAnsi="Arial" w:cs="Arial"/>
          <w:iCs/>
          <w:sz w:val="24"/>
          <w:szCs w:val="24"/>
        </w:rPr>
        <w:t>.</w:t>
      </w:r>
      <w:r w:rsidR="001B296C" w:rsidRPr="00FA14C4">
        <w:rPr>
          <w:rFonts w:ascii="Arial" w:hAnsi="Arial" w:cs="Arial"/>
          <w:iCs/>
          <w:sz w:val="24"/>
          <w:szCs w:val="24"/>
        </w:rPr>
        <w:t xml:space="preserve"> </w:t>
      </w:r>
      <w:r w:rsidR="00140BBB" w:rsidRPr="00E73721">
        <w:rPr>
          <w:rFonts w:ascii="Arial" w:hAnsi="Arial" w:cs="Arial"/>
          <w:b/>
          <w:bCs/>
          <w:iCs/>
          <w:color w:val="FF0000"/>
          <w:sz w:val="24"/>
          <w:szCs w:val="24"/>
        </w:rPr>
        <w:t xml:space="preserve"> </w:t>
      </w:r>
      <w:r w:rsidR="00E73721" w:rsidRPr="00E73721">
        <w:rPr>
          <w:rFonts w:ascii="Arial" w:hAnsi="Arial" w:cs="Arial"/>
          <w:b/>
          <w:bCs/>
          <w:iCs/>
          <w:color w:val="FF0000"/>
          <w:sz w:val="24"/>
          <w:szCs w:val="24"/>
        </w:rPr>
        <w:t>Therefore, both</w:t>
      </w:r>
      <w:r w:rsidR="00E73721">
        <w:rPr>
          <w:rFonts w:ascii="Arial" w:hAnsi="Arial" w:cs="Arial"/>
          <w:b/>
          <w:bCs/>
          <w:iCs/>
          <w:color w:val="FF0000"/>
          <w:sz w:val="24"/>
          <w:szCs w:val="24"/>
        </w:rPr>
        <w:t xml:space="preserve"> regulatory provisions of the RWI</w:t>
      </w:r>
      <w:r w:rsidR="00EA23F2">
        <w:rPr>
          <w:rFonts w:ascii="Arial" w:hAnsi="Arial" w:cs="Arial"/>
          <w:b/>
          <w:bCs/>
          <w:iCs/>
          <w:color w:val="FF0000"/>
          <w:sz w:val="24"/>
          <w:szCs w:val="24"/>
        </w:rPr>
        <w:t>,</w:t>
      </w:r>
      <w:r w:rsidR="00E73721" w:rsidRPr="00E73721">
        <w:rPr>
          <w:rFonts w:ascii="Arial" w:hAnsi="Arial" w:cs="Arial"/>
          <w:b/>
          <w:bCs/>
          <w:iCs/>
          <w:color w:val="FF0000"/>
          <w:sz w:val="24"/>
          <w:szCs w:val="24"/>
        </w:rPr>
        <w:t xml:space="preserve"> the lack of restriction converning the duration of the representation contracts and the remuneration prohibition, do not serve for the best interest of minors and </w:t>
      </w:r>
      <w:r w:rsidR="00E73721">
        <w:rPr>
          <w:rFonts w:ascii="Arial" w:hAnsi="Arial" w:cs="Arial"/>
          <w:b/>
          <w:bCs/>
          <w:iCs/>
          <w:color w:val="FF0000"/>
          <w:sz w:val="24"/>
          <w:szCs w:val="24"/>
        </w:rPr>
        <w:t>directly contradict with the underlying</w:t>
      </w:r>
      <w:r w:rsidR="00E73721" w:rsidRPr="00E73721">
        <w:rPr>
          <w:rFonts w:ascii="Arial" w:hAnsi="Arial" w:cs="Arial"/>
          <w:b/>
          <w:bCs/>
          <w:iCs/>
          <w:color w:val="FF0000"/>
          <w:sz w:val="24"/>
          <w:szCs w:val="24"/>
        </w:rPr>
        <w:t xml:space="preserve"> principles of the UNCRC.</w:t>
      </w:r>
    </w:p>
    <w:p w14:paraId="42B78C66" w14:textId="3712373A" w:rsidR="00711DB3" w:rsidRPr="0092705F" w:rsidRDefault="0062252B" w:rsidP="009D416D">
      <w:pPr>
        <w:spacing w:line="480" w:lineRule="auto"/>
        <w:jc w:val="both"/>
        <w:rPr>
          <w:rFonts w:ascii="Arial" w:hAnsi="Arial" w:cs="Arial"/>
          <w:iCs/>
          <w:sz w:val="24"/>
          <w:szCs w:val="24"/>
        </w:rPr>
      </w:pPr>
      <w:r>
        <w:rPr>
          <w:rFonts w:ascii="Arial" w:hAnsi="Arial" w:cs="Arial"/>
          <w:iCs/>
          <w:sz w:val="24"/>
          <w:szCs w:val="24"/>
        </w:rPr>
        <w:t>Finally, t</w:t>
      </w:r>
      <w:r w:rsidR="00A733BA" w:rsidRPr="0092705F">
        <w:rPr>
          <w:rFonts w:ascii="Arial" w:hAnsi="Arial" w:cs="Arial"/>
          <w:iCs/>
          <w:sz w:val="24"/>
          <w:szCs w:val="24"/>
        </w:rPr>
        <w:t xml:space="preserve">he other potential danger of </w:t>
      </w:r>
      <w:r w:rsidR="005E0B5E" w:rsidRPr="0092705F">
        <w:rPr>
          <w:rFonts w:ascii="Arial" w:hAnsi="Arial" w:cs="Arial"/>
          <w:iCs/>
          <w:sz w:val="24"/>
          <w:szCs w:val="24"/>
        </w:rPr>
        <w:t>the RWI’s</w:t>
      </w:r>
      <w:r w:rsidR="00A209FD">
        <w:rPr>
          <w:rFonts w:ascii="Arial" w:hAnsi="Arial" w:cs="Arial"/>
          <w:iCs/>
          <w:sz w:val="24"/>
          <w:szCs w:val="24"/>
        </w:rPr>
        <w:t xml:space="preserve"> </w:t>
      </w:r>
      <w:r w:rsidR="005E0B5E" w:rsidRPr="0092705F">
        <w:rPr>
          <w:rFonts w:ascii="Arial" w:hAnsi="Arial" w:cs="Arial"/>
          <w:iCs/>
          <w:sz w:val="24"/>
          <w:szCs w:val="24"/>
        </w:rPr>
        <w:t>approach to the</w:t>
      </w:r>
      <w:r w:rsidR="006A2FCD" w:rsidRPr="0092705F">
        <w:rPr>
          <w:rFonts w:ascii="Arial" w:hAnsi="Arial" w:cs="Arial"/>
          <w:iCs/>
          <w:sz w:val="24"/>
          <w:szCs w:val="24"/>
        </w:rPr>
        <w:t xml:space="preserve"> representation of minors</w:t>
      </w:r>
      <w:r w:rsidR="005E0B5E" w:rsidRPr="0092705F">
        <w:rPr>
          <w:rFonts w:ascii="Arial" w:hAnsi="Arial" w:cs="Arial"/>
          <w:iCs/>
          <w:sz w:val="24"/>
          <w:szCs w:val="24"/>
        </w:rPr>
        <w:t xml:space="preserve"> is</w:t>
      </w:r>
      <w:r w:rsidR="008E0990">
        <w:rPr>
          <w:rFonts w:ascii="Arial" w:hAnsi="Arial" w:cs="Arial"/>
          <w:iCs/>
          <w:sz w:val="24"/>
          <w:szCs w:val="24"/>
        </w:rPr>
        <w:t xml:space="preserve"> th</w:t>
      </w:r>
      <w:r w:rsidR="00381066">
        <w:rPr>
          <w:rFonts w:ascii="Arial" w:hAnsi="Arial" w:cs="Arial"/>
          <w:iCs/>
          <w:sz w:val="24"/>
          <w:szCs w:val="24"/>
        </w:rPr>
        <w:t>at it encourages the</w:t>
      </w:r>
      <w:r w:rsidR="006A2FCD" w:rsidRPr="0092705F">
        <w:rPr>
          <w:rFonts w:ascii="Arial" w:hAnsi="Arial" w:cs="Arial"/>
          <w:iCs/>
          <w:sz w:val="24"/>
          <w:szCs w:val="24"/>
        </w:rPr>
        <w:t xml:space="preserve"> commodification of </w:t>
      </w:r>
      <w:r w:rsidR="009242C5" w:rsidRPr="0092705F">
        <w:rPr>
          <w:rFonts w:ascii="Arial" w:hAnsi="Arial" w:cs="Arial"/>
          <w:iCs/>
          <w:sz w:val="24"/>
          <w:szCs w:val="24"/>
        </w:rPr>
        <w:t xml:space="preserve">young players for commercial interest, which </w:t>
      </w:r>
      <w:r w:rsidR="00381066">
        <w:rPr>
          <w:rFonts w:ascii="Arial" w:hAnsi="Arial" w:cs="Arial"/>
          <w:iCs/>
          <w:sz w:val="24"/>
          <w:szCs w:val="24"/>
        </w:rPr>
        <w:t>can be</w:t>
      </w:r>
      <w:r w:rsidR="008E0990">
        <w:rPr>
          <w:rFonts w:ascii="Arial" w:hAnsi="Arial" w:cs="Arial"/>
          <w:iCs/>
          <w:sz w:val="24"/>
          <w:szCs w:val="24"/>
        </w:rPr>
        <w:t xml:space="preserve"> at odds with </w:t>
      </w:r>
      <w:r w:rsidR="002C713F">
        <w:rPr>
          <w:rFonts w:ascii="Arial" w:hAnsi="Arial" w:cs="Arial"/>
          <w:iCs/>
          <w:sz w:val="24"/>
          <w:szCs w:val="24"/>
        </w:rPr>
        <w:t xml:space="preserve">a child’s right </w:t>
      </w:r>
      <w:r w:rsidR="009242C5" w:rsidRPr="0092705F">
        <w:rPr>
          <w:rFonts w:ascii="Arial" w:hAnsi="Arial" w:cs="Arial"/>
          <w:iCs/>
          <w:sz w:val="24"/>
          <w:szCs w:val="24"/>
        </w:rPr>
        <w:t>to be protected from economic expl</w:t>
      </w:r>
      <w:r w:rsidR="00DF7452" w:rsidRPr="0092705F">
        <w:rPr>
          <w:rFonts w:ascii="Arial" w:hAnsi="Arial" w:cs="Arial"/>
          <w:iCs/>
          <w:sz w:val="24"/>
          <w:szCs w:val="24"/>
        </w:rPr>
        <w:t>oitation (UNCRC</w:t>
      </w:r>
      <w:r w:rsidR="005B63A0">
        <w:rPr>
          <w:rFonts w:ascii="Arial" w:hAnsi="Arial" w:cs="Arial"/>
          <w:iCs/>
          <w:sz w:val="24"/>
          <w:szCs w:val="24"/>
        </w:rPr>
        <w:t>,</w:t>
      </w:r>
      <w:r w:rsidR="00DF7452" w:rsidRPr="0092705F">
        <w:rPr>
          <w:rFonts w:ascii="Arial" w:hAnsi="Arial" w:cs="Arial"/>
          <w:iCs/>
          <w:sz w:val="24"/>
          <w:szCs w:val="24"/>
        </w:rPr>
        <w:t xml:space="preserve"> Article 32). </w:t>
      </w:r>
      <w:r w:rsidR="00381066">
        <w:rPr>
          <w:rFonts w:ascii="Arial" w:hAnsi="Arial" w:cs="Arial"/>
          <w:iCs/>
          <w:sz w:val="24"/>
          <w:szCs w:val="24"/>
        </w:rPr>
        <w:t xml:space="preserve">An example of how this </w:t>
      </w:r>
      <w:r w:rsidR="00DF7452" w:rsidRPr="0092705F">
        <w:rPr>
          <w:rFonts w:ascii="Arial" w:hAnsi="Arial" w:cs="Arial"/>
          <w:iCs/>
          <w:sz w:val="24"/>
          <w:szCs w:val="24"/>
        </w:rPr>
        <w:t>kind of arrangement</w:t>
      </w:r>
      <w:r w:rsidR="00381066">
        <w:rPr>
          <w:rFonts w:ascii="Arial" w:hAnsi="Arial" w:cs="Arial"/>
          <w:iCs/>
          <w:sz w:val="24"/>
          <w:szCs w:val="24"/>
        </w:rPr>
        <w:t xml:space="preserve"> can </w:t>
      </w:r>
      <w:r w:rsidR="0055778C">
        <w:rPr>
          <w:rFonts w:ascii="Arial" w:hAnsi="Arial" w:cs="Arial"/>
          <w:iCs/>
          <w:sz w:val="24"/>
          <w:szCs w:val="24"/>
        </w:rPr>
        <w:lastRenderedPageBreak/>
        <w:t>be problematic</w:t>
      </w:r>
      <w:r w:rsidR="00381066">
        <w:rPr>
          <w:rFonts w:ascii="Arial" w:hAnsi="Arial" w:cs="Arial"/>
          <w:iCs/>
          <w:sz w:val="24"/>
          <w:szCs w:val="24"/>
        </w:rPr>
        <w:t xml:space="preserve"> is </w:t>
      </w:r>
      <w:r w:rsidR="00DF7452" w:rsidRPr="0092705F">
        <w:rPr>
          <w:rFonts w:ascii="Arial" w:hAnsi="Arial" w:cs="Arial"/>
          <w:iCs/>
          <w:sz w:val="24"/>
          <w:szCs w:val="24"/>
        </w:rPr>
        <w:t xml:space="preserve">third-party ownership (TPO) </w:t>
      </w:r>
      <w:r w:rsidR="007E7FDE">
        <w:rPr>
          <w:rFonts w:ascii="Arial" w:hAnsi="Arial" w:cs="Arial"/>
          <w:iCs/>
          <w:sz w:val="24"/>
          <w:szCs w:val="24"/>
        </w:rPr>
        <w:t xml:space="preserve">where </w:t>
      </w:r>
      <w:r w:rsidR="00DF7452" w:rsidRPr="0092705F">
        <w:rPr>
          <w:rFonts w:ascii="Arial" w:hAnsi="Arial" w:cs="Arial"/>
          <w:iCs/>
          <w:sz w:val="24"/>
          <w:szCs w:val="24"/>
        </w:rPr>
        <w:t xml:space="preserve">a third party </w:t>
      </w:r>
      <w:r w:rsidR="007E7FDE">
        <w:rPr>
          <w:rFonts w:ascii="Arial" w:hAnsi="Arial" w:cs="Arial"/>
          <w:iCs/>
          <w:sz w:val="24"/>
          <w:szCs w:val="24"/>
        </w:rPr>
        <w:t xml:space="preserve">takes ownership of </w:t>
      </w:r>
      <w:r w:rsidR="00381066">
        <w:rPr>
          <w:rFonts w:ascii="Arial" w:hAnsi="Arial" w:cs="Arial"/>
          <w:iCs/>
          <w:sz w:val="24"/>
          <w:szCs w:val="24"/>
        </w:rPr>
        <w:t>a player’s economic</w:t>
      </w:r>
      <w:r w:rsidR="00381066" w:rsidRPr="00381066">
        <w:rPr>
          <w:rFonts w:ascii="Arial" w:hAnsi="Arial" w:cs="Arial"/>
          <w:iCs/>
          <w:sz w:val="24"/>
          <w:szCs w:val="24"/>
        </w:rPr>
        <w:t xml:space="preserve"> </w:t>
      </w:r>
      <w:r w:rsidR="00EE5548" w:rsidRPr="00381066">
        <w:rPr>
          <w:rFonts w:ascii="Arial" w:hAnsi="Arial" w:cs="Arial"/>
          <w:iCs/>
          <w:sz w:val="24"/>
          <w:szCs w:val="24"/>
        </w:rPr>
        <w:t>rights</w:t>
      </w:r>
      <w:r w:rsidR="0055778C">
        <w:rPr>
          <w:rFonts w:ascii="Arial" w:hAnsi="Arial" w:cs="Arial"/>
          <w:iCs/>
          <w:sz w:val="24"/>
          <w:szCs w:val="24"/>
        </w:rPr>
        <w:t xml:space="preserve"> </w:t>
      </w:r>
      <w:r w:rsidR="00EE5548" w:rsidRPr="00381066">
        <w:rPr>
          <w:rFonts w:ascii="Arial" w:hAnsi="Arial" w:cs="Arial"/>
          <w:iCs/>
          <w:sz w:val="24"/>
          <w:szCs w:val="24"/>
        </w:rPr>
        <w:t>and</w:t>
      </w:r>
      <w:r w:rsidR="00381066">
        <w:rPr>
          <w:rFonts w:ascii="Arial" w:hAnsi="Arial" w:cs="Arial"/>
          <w:iCs/>
          <w:sz w:val="24"/>
          <w:szCs w:val="24"/>
        </w:rPr>
        <w:t xml:space="preserve"> </w:t>
      </w:r>
      <w:r w:rsidR="00EE5548">
        <w:rPr>
          <w:rFonts w:ascii="Arial" w:hAnsi="Arial" w:cs="Arial"/>
          <w:iCs/>
          <w:sz w:val="24"/>
          <w:szCs w:val="24"/>
        </w:rPr>
        <w:t>can</w:t>
      </w:r>
      <w:r w:rsidR="00381066">
        <w:rPr>
          <w:rFonts w:ascii="Arial" w:hAnsi="Arial" w:cs="Arial"/>
          <w:iCs/>
          <w:sz w:val="24"/>
          <w:szCs w:val="24"/>
        </w:rPr>
        <w:t xml:space="preserve"> profit from the player’s movements within the football </w:t>
      </w:r>
      <w:r w:rsidR="00EE5548">
        <w:rPr>
          <w:rFonts w:ascii="Arial" w:hAnsi="Arial" w:cs="Arial"/>
          <w:iCs/>
          <w:sz w:val="24"/>
          <w:szCs w:val="24"/>
        </w:rPr>
        <w:t>industry, e.g.</w:t>
      </w:r>
      <w:r w:rsidR="00381066">
        <w:rPr>
          <w:rFonts w:ascii="Arial" w:hAnsi="Arial" w:cs="Arial"/>
          <w:iCs/>
          <w:sz w:val="24"/>
          <w:szCs w:val="24"/>
        </w:rPr>
        <w:t xml:space="preserve"> by taking a share of future transfer fees </w:t>
      </w:r>
      <w:r w:rsidR="00FD74FF" w:rsidRPr="0092705F">
        <w:rPr>
          <w:rFonts w:ascii="Arial" w:hAnsi="Arial" w:cs="Arial"/>
          <w:bCs/>
          <w:iCs/>
          <w:sz w:val="24"/>
          <w:szCs w:val="24"/>
        </w:rPr>
        <w:t>(KPMG</w:t>
      </w:r>
      <w:r w:rsidR="005B63A0">
        <w:rPr>
          <w:rFonts w:ascii="Arial" w:hAnsi="Arial" w:cs="Arial"/>
          <w:bCs/>
          <w:iCs/>
          <w:sz w:val="24"/>
          <w:szCs w:val="24"/>
        </w:rPr>
        <w:t>,</w:t>
      </w:r>
      <w:r w:rsidR="00B04A5A">
        <w:rPr>
          <w:rFonts w:ascii="Arial" w:hAnsi="Arial" w:cs="Arial"/>
          <w:bCs/>
          <w:iCs/>
          <w:sz w:val="24"/>
          <w:szCs w:val="24"/>
        </w:rPr>
        <w:t xml:space="preserve"> 2013</w:t>
      </w:r>
      <w:r w:rsidR="00FD74FF" w:rsidRPr="0092705F">
        <w:rPr>
          <w:rFonts w:ascii="Arial" w:hAnsi="Arial" w:cs="Arial"/>
          <w:bCs/>
          <w:iCs/>
          <w:sz w:val="24"/>
          <w:szCs w:val="24"/>
        </w:rPr>
        <w:t>).</w:t>
      </w:r>
      <w:r w:rsidR="003E07FD" w:rsidRPr="0092705F">
        <w:rPr>
          <w:rFonts w:ascii="Arial" w:hAnsi="Arial" w:cs="Arial"/>
          <w:bCs/>
          <w:iCs/>
          <w:sz w:val="24"/>
          <w:szCs w:val="24"/>
        </w:rPr>
        <w:t xml:space="preserve"> </w:t>
      </w:r>
      <w:r w:rsidR="0055778C">
        <w:rPr>
          <w:rFonts w:ascii="Arial" w:hAnsi="Arial" w:cs="Arial"/>
          <w:b/>
          <w:iCs/>
          <w:color w:val="FF0000"/>
          <w:sz w:val="24"/>
          <w:szCs w:val="24"/>
        </w:rPr>
        <w:t xml:space="preserve">Up </w:t>
      </w:r>
      <w:r w:rsidR="0055778C">
        <w:rPr>
          <w:rFonts w:ascii="Arial" w:hAnsi="Arial" w:cs="Arial"/>
          <w:iCs/>
          <w:sz w:val="24"/>
          <w:szCs w:val="24"/>
        </w:rPr>
        <w:t>u</w:t>
      </w:r>
      <w:r w:rsidR="003E07FD" w:rsidRPr="0092705F">
        <w:rPr>
          <w:rFonts w:ascii="Arial" w:hAnsi="Arial" w:cs="Arial"/>
          <w:iCs/>
          <w:sz w:val="24"/>
          <w:szCs w:val="24"/>
        </w:rPr>
        <w:t>ntil FIFA’s global ban of the TPO in 2015, the ownership of young players was a wide-spread practice in football.</w:t>
      </w:r>
      <w:r w:rsidR="00FD74FF" w:rsidRPr="0092705F">
        <w:rPr>
          <w:rFonts w:ascii="Arial" w:hAnsi="Arial" w:cs="Arial"/>
          <w:iCs/>
          <w:sz w:val="24"/>
          <w:szCs w:val="24"/>
        </w:rPr>
        <w:t xml:space="preserve"> </w:t>
      </w:r>
      <w:r w:rsidR="00A82229" w:rsidRPr="0092705F">
        <w:rPr>
          <w:rFonts w:ascii="Arial" w:hAnsi="Arial" w:cs="Arial"/>
          <w:iCs/>
          <w:sz w:val="24"/>
          <w:szCs w:val="24"/>
        </w:rPr>
        <w:t>In an investigation of child labour in the Latin American football industry, Meneses (2013) illustrates how football in Argentina, Brazil, Chile, Colombia, Ecuador, Mexico and Peru is increasingly populated by individuals seeking to buy the commercial rights of talented players as young as nine years old.</w:t>
      </w:r>
      <w:r w:rsidR="003E07FD" w:rsidRPr="0092705F">
        <w:rPr>
          <w:rFonts w:ascii="Arial" w:hAnsi="Arial" w:cs="Arial"/>
          <w:iCs/>
          <w:sz w:val="24"/>
          <w:szCs w:val="24"/>
        </w:rPr>
        <w:t xml:space="preserve"> </w:t>
      </w:r>
      <w:r w:rsidR="000C4683" w:rsidRPr="0092705F">
        <w:rPr>
          <w:rFonts w:ascii="Arial" w:hAnsi="Arial" w:cs="Arial"/>
          <w:iCs/>
          <w:sz w:val="24"/>
          <w:szCs w:val="24"/>
        </w:rPr>
        <w:t xml:space="preserve">According to </w:t>
      </w:r>
      <w:r w:rsidR="000C4683" w:rsidRPr="0092705F">
        <w:rPr>
          <w:rFonts w:ascii="Arial" w:hAnsi="Arial" w:cs="Arial"/>
          <w:bCs/>
          <w:iCs/>
          <w:sz w:val="24"/>
          <w:szCs w:val="24"/>
        </w:rPr>
        <w:t>Bruinewoud and Bossart (2016</w:t>
      </w:r>
      <w:r w:rsidR="005B63A0">
        <w:rPr>
          <w:rFonts w:ascii="Arial" w:hAnsi="Arial" w:cs="Arial"/>
          <w:bCs/>
          <w:iCs/>
          <w:sz w:val="24"/>
          <w:szCs w:val="24"/>
        </w:rPr>
        <w:t>:</w:t>
      </w:r>
      <w:r w:rsidR="000C4683" w:rsidRPr="0092705F">
        <w:rPr>
          <w:rFonts w:ascii="Arial" w:hAnsi="Arial" w:cs="Arial"/>
          <w:bCs/>
          <w:iCs/>
          <w:sz w:val="24"/>
          <w:szCs w:val="24"/>
        </w:rPr>
        <w:t xml:space="preserve"> 127),</w:t>
      </w:r>
      <w:r w:rsidR="000C4683" w:rsidRPr="0092705F">
        <w:rPr>
          <w:rFonts w:ascii="Arial" w:hAnsi="Arial" w:cs="Arial"/>
          <w:iCs/>
          <w:sz w:val="24"/>
          <w:szCs w:val="24"/>
        </w:rPr>
        <w:t xml:space="preserve"> ‘most young players in South America are subject to TPO, with the level reaching almost 90 percent in Brazil’.</w:t>
      </w:r>
      <w:r w:rsidR="00A82229" w:rsidRPr="0092705F">
        <w:rPr>
          <w:rFonts w:ascii="Arial" w:hAnsi="Arial" w:cs="Arial"/>
          <w:iCs/>
          <w:sz w:val="24"/>
          <w:szCs w:val="24"/>
        </w:rPr>
        <w:t xml:space="preserve"> This situation is not unique to Latin America, and similar activities have been observed in West Africa (Esson</w:t>
      </w:r>
      <w:r w:rsidR="005B63A0">
        <w:rPr>
          <w:rFonts w:ascii="Arial" w:hAnsi="Arial" w:cs="Arial"/>
          <w:iCs/>
          <w:sz w:val="24"/>
          <w:szCs w:val="24"/>
        </w:rPr>
        <w:t xml:space="preserve">, </w:t>
      </w:r>
      <w:r w:rsidR="00A82229" w:rsidRPr="0092705F">
        <w:rPr>
          <w:rFonts w:ascii="Arial" w:hAnsi="Arial" w:cs="Arial"/>
          <w:iCs/>
          <w:sz w:val="24"/>
          <w:szCs w:val="24"/>
        </w:rPr>
        <w:t>2015a</w:t>
      </w:r>
      <w:r>
        <w:rPr>
          <w:rFonts w:ascii="Arial" w:hAnsi="Arial" w:cs="Arial"/>
          <w:iCs/>
          <w:sz w:val="24"/>
          <w:szCs w:val="24"/>
        </w:rPr>
        <w:t>).</w:t>
      </w:r>
      <w:r w:rsidR="00E01166" w:rsidRPr="0092705F">
        <w:rPr>
          <w:rFonts w:ascii="Arial" w:hAnsi="Arial" w:cs="Arial"/>
          <w:iCs/>
          <w:sz w:val="24"/>
          <w:szCs w:val="24"/>
        </w:rPr>
        <w:t xml:space="preserve"> </w:t>
      </w:r>
      <w:r w:rsidR="009D416D">
        <w:rPr>
          <w:rFonts w:ascii="Arial" w:hAnsi="Arial" w:cs="Arial"/>
          <w:iCs/>
          <w:sz w:val="24"/>
          <w:szCs w:val="24"/>
        </w:rPr>
        <w:t xml:space="preserve">Overall, despite </w:t>
      </w:r>
      <w:r w:rsidR="009D416D">
        <w:rPr>
          <w:rFonts w:ascii="Arial" w:hAnsi="Arial" w:cs="Arial"/>
          <w:b/>
          <w:bCs/>
          <w:iCs/>
          <w:color w:val="FF0000"/>
          <w:sz w:val="24"/>
          <w:szCs w:val="24"/>
        </w:rPr>
        <w:t>a</w:t>
      </w:r>
      <w:r w:rsidR="00FB163F" w:rsidRPr="0092705F">
        <w:rPr>
          <w:rFonts w:ascii="Arial" w:hAnsi="Arial" w:cs="Arial"/>
          <w:iCs/>
          <w:sz w:val="24"/>
          <w:szCs w:val="24"/>
        </w:rPr>
        <w:t xml:space="preserve"> well-intentioned rational</w:t>
      </w:r>
      <w:r w:rsidR="00B57EBC">
        <w:rPr>
          <w:rFonts w:ascii="Arial" w:hAnsi="Arial" w:cs="Arial"/>
          <w:iCs/>
          <w:sz w:val="24"/>
          <w:szCs w:val="24"/>
        </w:rPr>
        <w:t>e</w:t>
      </w:r>
      <w:r w:rsidR="00FB163F" w:rsidRPr="0092705F">
        <w:rPr>
          <w:rFonts w:ascii="Arial" w:hAnsi="Arial" w:cs="Arial"/>
          <w:iCs/>
          <w:sz w:val="24"/>
          <w:szCs w:val="24"/>
        </w:rPr>
        <w:t xml:space="preserve"> behind the </w:t>
      </w:r>
      <w:r w:rsidR="00FB163F" w:rsidRPr="009D416D">
        <w:rPr>
          <w:rFonts w:ascii="Arial" w:hAnsi="Arial" w:cs="Arial"/>
          <w:b/>
          <w:bCs/>
          <w:iCs/>
          <w:color w:val="FF0000"/>
          <w:sz w:val="24"/>
          <w:szCs w:val="24"/>
        </w:rPr>
        <w:t>p</w:t>
      </w:r>
      <w:r w:rsidR="009D416D" w:rsidRPr="009D416D">
        <w:rPr>
          <w:rFonts w:ascii="Arial" w:hAnsi="Arial" w:cs="Arial"/>
          <w:b/>
          <w:bCs/>
          <w:iCs/>
          <w:color w:val="FF0000"/>
          <w:sz w:val="24"/>
          <w:szCs w:val="24"/>
        </w:rPr>
        <w:t>rohibition of remunerations from transfers</w:t>
      </w:r>
      <w:r w:rsidR="00FB163F" w:rsidRPr="009D416D">
        <w:rPr>
          <w:rFonts w:ascii="Arial" w:hAnsi="Arial" w:cs="Arial"/>
          <w:iCs/>
          <w:color w:val="FF0000"/>
          <w:sz w:val="24"/>
          <w:szCs w:val="24"/>
        </w:rPr>
        <w:t xml:space="preserve"> </w:t>
      </w:r>
      <w:r w:rsidR="00FB163F" w:rsidRPr="0092705F">
        <w:rPr>
          <w:rFonts w:ascii="Arial" w:hAnsi="Arial" w:cs="Arial"/>
          <w:iCs/>
          <w:sz w:val="24"/>
          <w:szCs w:val="24"/>
        </w:rPr>
        <w:t>involving minors</w:t>
      </w:r>
      <w:r w:rsidR="009D416D" w:rsidRPr="009D416D">
        <w:rPr>
          <w:rFonts w:ascii="Arial" w:hAnsi="Arial" w:cs="Arial"/>
          <w:b/>
          <w:bCs/>
          <w:iCs/>
          <w:color w:val="FF0000"/>
          <w:sz w:val="24"/>
          <w:szCs w:val="24"/>
        </w:rPr>
        <w:t>,</w:t>
      </w:r>
      <w:r w:rsidR="00FB163F">
        <w:rPr>
          <w:rFonts w:ascii="Arial" w:hAnsi="Arial" w:cs="Arial"/>
          <w:iCs/>
          <w:sz w:val="24"/>
          <w:szCs w:val="24"/>
        </w:rPr>
        <w:t xml:space="preserve"> </w:t>
      </w:r>
      <w:r w:rsidR="00FB163F" w:rsidRPr="0092705F">
        <w:rPr>
          <w:rFonts w:ascii="Arial" w:hAnsi="Arial" w:cs="Arial"/>
          <w:iCs/>
          <w:sz w:val="24"/>
          <w:szCs w:val="24"/>
        </w:rPr>
        <w:t>the RWI contravenes</w:t>
      </w:r>
      <w:r w:rsidR="009D416D">
        <w:rPr>
          <w:rFonts w:ascii="Arial" w:hAnsi="Arial" w:cs="Arial"/>
          <w:iCs/>
          <w:sz w:val="24"/>
          <w:szCs w:val="24"/>
        </w:rPr>
        <w:t xml:space="preserve"> with the UNCR </w:t>
      </w:r>
      <w:r w:rsidR="00FB163F" w:rsidRPr="0092705F">
        <w:rPr>
          <w:rFonts w:ascii="Arial" w:hAnsi="Arial" w:cs="Arial"/>
          <w:iCs/>
          <w:sz w:val="24"/>
          <w:szCs w:val="24"/>
        </w:rPr>
        <w:t>and its practical implications a</w:t>
      </w:r>
      <w:r w:rsidR="00FB163F">
        <w:rPr>
          <w:rFonts w:ascii="Arial" w:hAnsi="Arial" w:cs="Arial"/>
          <w:iCs/>
          <w:sz w:val="24"/>
          <w:szCs w:val="24"/>
        </w:rPr>
        <w:t>ppear</w:t>
      </w:r>
      <w:r w:rsidR="009D416D">
        <w:rPr>
          <w:rFonts w:ascii="Arial" w:hAnsi="Arial" w:cs="Arial"/>
          <w:iCs/>
          <w:sz w:val="24"/>
          <w:szCs w:val="24"/>
        </w:rPr>
        <w:t xml:space="preserve"> </w:t>
      </w:r>
      <w:r w:rsidR="009D416D">
        <w:rPr>
          <w:rFonts w:ascii="Arial" w:hAnsi="Arial" w:cs="Arial"/>
          <w:b/>
          <w:bCs/>
          <w:iCs/>
          <w:color w:val="FF0000"/>
          <w:sz w:val="24"/>
          <w:szCs w:val="24"/>
        </w:rPr>
        <w:t>to be</w:t>
      </w:r>
      <w:r w:rsidR="00FB163F">
        <w:rPr>
          <w:rFonts w:ascii="Arial" w:hAnsi="Arial" w:cs="Arial"/>
          <w:iCs/>
          <w:sz w:val="24"/>
          <w:szCs w:val="24"/>
        </w:rPr>
        <w:t xml:space="preserve"> </w:t>
      </w:r>
      <w:r w:rsidR="00FB163F" w:rsidRPr="0092705F">
        <w:rPr>
          <w:rFonts w:ascii="Arial" w:hAnsi="Arial" w:cs="Arial"/>
          <w:iCs/>
          <w:sz w:val="24"/>
          <w:szCs w:val="24"/>
        </w:rPr>
        <w:t>detrimental to young players.</w:t>
      </w:r>
    </w:p>
    <w:p w14:paraId="733500F3" w14:textId="77777777" w:rsidR="0092705F" w:rsidRPr="0092705F" w:rsidRDefault="0092705F" w:rsidP="009D5E1A">
      <w:pPr>
        <w:spacing w:line="480" w:lineRule="auto"/>
        <w:jc w:val="both"/>
        <w:rPr>
          <w:rFonts w:ascii="Arial" w:hAnsi="Arial" w:cs="Arial"/>
          <w:iCs/>
          <w:sz w:val="24"/>
          <w:szCs w:val="24"/>
        </w:rPr>
      </w:pPr>
    </w:p>
    <w:p w14:paraId="16921034" w14:textId="51736C84" w:rsidR="00D11960" w:rsidRPr="0092705F" w:rsidRDefault="00DD34D8" w:rsidP="009D5E1A">
      <w:pPr>
        <w:spacing w:line="480" w:lineRule="auto"/>
        <w:jc w:val="both"/>
        <w:rPr>
          <w:rFonts w:ascii="Arial" w:hAnsi="Arial" w:cs="Arial"/>
          <w:b/>
          <w:iCs/>
          <w:sz w:val="24"/>
          <w:szCs w:val="24"/>
        </w:rPr>
      </w:pPr>
      <w:bookmarkStart w:id="1" w:name="_Toc490648841"/>
      <w:r w:rsidRPr="0092705F">
        <w:rPr>
          <w:rFonts w:ascii="Arial" w:hAnsi="Arial" w:cs="Arial"/>
          <w:b/>
          <w:iCs/>
          <w:sz w:val="24"/>
          <w:szCs w:val="24"/>
        </w:rPr>
        <w:t xml:space="preserve">4. </w:t>
      </w:r>
      <w:r w:rsidR="00A227BD" w:rsidRPr="0092705F">
        <w:rPr>
          <w:rFonts w:ascii="Arial" w:hAnsi="Arial" w:cs="Arial"/>
          <w:b/>
          <w:iCs/>
          <w:sz w:val="24"/>
          <w:szCs w:val="24"/>
        </w:rPr>
        <w:t xml:space="preserve">Conclusions: </w:t>
      </w:r>
      <w:bookmarkEnd w:id="1"/>
      <w:r w:rsidR="0075468D" w:rsidRPr="0092705F">
        <w:rPr>
          <w:rFonts w:ascii="Arial" w:hAnsi="Arial" w:cs="Arial"/>
          <w:b/>
          <w:iCs/>
          <w:sz w:val="24"/>
          <w:szCs w:val="24"/>
        </w:rPr>
        <w:t>p</w:t>
      </w:r>
      <w:r w:rsidR="00822284" w:rsidRPr="0092705F">
        <w:rPr>
          <w:rFonts w:ascii="Arial" w:hAnsi="Arial" w:cs="Arial"/>
          <w:b/>
          <w:iCs/>
          <w:sz w:val="24"/>
          <w:szCs w:val="24"/>
        </w:rPr>
        <w:t>lacing the child at the centre of regulations</w:t>
      </w:r>
    </w:p>
    <w:p w14:paraId="7C846AFC" w14:textId="3B7EF49C" w:rsidR="00CE0799" w:rsidRPr="00D246D9" w:rsidRDefault="0075468D" w:rsidP="0062252B">
      <w:pPr>
        <w:spacing w:line="480" w:lineRule="auto"/>
        <w:jc w:val="both"/>
        <w:rPr>
          <w:rFonts w:ascii="Arial" w:hAnsi="Arial" w:cs="Arial"/>
          <w:b/>
          <w:bCs/>
          <w:iCs/>
          <w:color w:val="FF0000"/>
          <w:sz w:val="24"/>
          <w:szCs w:val="24"/>
        </w:rPr>
      </w:pPr>
      <w:r w:rsidRPr="0092705F">
        <w:rPr>
          <w:rFonts w:ascii="Arial" w:hAnsi="Arial" w:cs="Arial"/>
          <w:iCs/>
          <w:sz w:val="24"/>
          <w:szCs w:val="24"/>
        </w:rPr>
        <w:t xml:space="preserve">This commentary article </w:t>
      </w:r>
      <w:r w:rsidR="009D416D">
        <w:rPr>
          <w:rFonts w:ascii="Arial" w:hAnsi="Arial" w:cs="Arial"/>
          <w:iCs/>
          <w:sz w:val="24"/>
          <w:szCs w:val="24"/>
        </w:rPr>
        <w:t>contribute</w:t>
      </w:r>
      <w:r w:rsidR="009D416D">
        <w:rPr>
          <w:rFonts w:ascii="Arial" w:hAnsi="Arial" w:cs="Arial"/>
          <w:b/>
          <w:bCs/>
          <w:iCs/>
          <w:color w:val="FF0000"/>
          <w:sz w:val="24"/>
          <w:szCs w:val="24"/>
        </w:rPr>
        <w:t>s</w:t>
      </w:r>
      <w:r w:rsidR="0062252B">
        <w:rPr>
          <w:rFonts w:ascii="Arial" w:hAnsi="Arial" w:cs="Arial"/>
          <w:iCs/>
          <w:sz w:val="24"/>
          <w:szCs w:val="24"/>
        </w:rPr>
        <w:t xml:space="preserve"> critically to</w:t>
      </w:r>
      <w:r w:rsidRPr="0092705F">
        <w:rPr>
          <w:rFonts w:ascii="Arial" w:hAnsi="Arial" w:cs="Arial"/>
          <w:iCs/>
          <w:sz w:val="24"/>
          <w:szCs w:val="24"/>
        </w:rPr>
        <w:t xml:space="preserve"> debates over the protection of </w:t>
      </w:r>
      <w:r w:rsidR="006571E0" w:rsidRPr="0092705F">
        <w:rPr>
          <w:rFonts w:ascii="Arial" w:hAnsi="Arial" w:cs="Arial"/>
          <w:iCs/>
          <w:sz w:val="24"/>
          <w:szCs w:val="24"/>
        </w:rPr>
        <w:t xml:space="preserve">young people </w:t>
      </w:r>
      <w:r w:rsidRPr="0092705F">
        <w:rPr>
          <w:rFonts w:ascii="Arial" w:hAnsi="Arial" w:cs="Arial"/>
          <w:iCs/>
          <w:sz w:val="24"/>
          <w:szCs w:val="24"/>
        </w:rPr>
        <w:t>within the football industry</w:t>
      </w:r>
      <w:r w:rsidR="00D11960" w:rsidRPr="0092705F">
        <w:rPr>
          <w:rFonts w:ascii="Arial" w:hAnsi="Arial" w:cs="Arial"/>
          <w:iCs/>
          <w:sz w:val="24"/>
          <w:szCs w:val="24"/>
        </w:rPr>
        <w:t xml:space="preserve"> by examining </w:t>
      </w:r>
      <w:r w:rsidR="006E4238" w:rsidRPr="0092705F">
        <w:rPr>
          <w:rFonts w:ascii="Arial" w:hAnsi="Arial" w:cs="Arial"/>
          <w:iCs/>
          <w:sz w:val="24"/>
          <w:szCs w:val="24"/>
        </w:rPr>
        <w:t xml:space="preserve">the </w:t>
      </w:r>
      <w:r w:rsidR="006571E0" w:rsidRPr="0092705F">
        <w:rPr>
          <w:rFonts w:ascii="Arial" w:hAnsi="Arial" w:cs="Arial"/>
          <w:iCs/>
          <w:sz w:val="24"/>
          <w:szCs w:val="24"/>
        </w:rPr>
        <w:t>FIFA</w:t>
      </w:r>
      <w:r w:rsidR="00D11960" w:rsidRPr="0092705F">
        <w:rPr>
          <w:rFonts w:ascii="Arial" w:hAnsi="Arial" w:cs="Arial"/>
          <w:iCs/>
          <w:sz w:val="24"/>
          <w:szCs w:val="24"/>
        </w:rPr>
        <w:t xml:space="preserve"> regulations</w:t>
      </w:r>
      <w:r w:rsidR="006E4238" w:rsidRPr="0092705F">
        <w:rPr>
          <w:rFonts w:ascii="Arial" w:hAnsi="Arial" w:cs="Arial"/>
          <w:iCs/>
          <w:sz w:val="24"/>
          <w:szCs w:val="24"/>
        </w:rPr>
        <w:t xml:space="preserve"> govern</w:t>
      </w:r>
      <w:r w:rsidR="00B57EBC">
        <w:rPr>
          <w:rFonts w:ascii="Arial" w:hAnsi="Arial" w:cs="Arial"/>
          <w:iCs/>
          <w:sz w:val="24"/>
          <w:szCs w:val="24"/>
        </w:rPr>
        <w:t>ing</w:t>
      </w:r>
      <w:r w:rsidR="006E4238" w:rsidRPr="0092705F">
        <w:rPr>
          <w:rFonts w:ascii="Arial" w:hAnsi="Arial" w:cs="Arial"/>
          <w:iCs/>
          <w:sz w:val="24"/>
          <w:szCs w:val="24"/>
        </w:rPr>
        <w:t xml:space="preserve"> the </w:t>
      </w:r>
      <w:r w:rsidR="00B57EBC">
        <w:rPr>
          <w:rFonts w:ascii="Arial" w:hAnsi="Arial" w:cs="Arial"/>
          <w:iCs/>
          <w:sz w:val="24"/>
          <w:szCs w:val="24"/>
        </w:rPr>
        <w:t>international transfer</w:t>
      </w:r>
      <w:r w:rsidR="00B57EBC" w:rsidRPr="0092705F">
        <w:rPr>
          <w:rFonts w:ascii="Arial" w:hAnsi="Arial" w:cs="Arial"/>
          <w:iCs/>
          <w:sz w:val="24"/>
          <w:szCs w:val="24"/>
        </w:rPr>
        <w:t xml:space="preserve"> </w:t>
      </w:r>
      <w:r w:rsidR="006E4238" w:rsidRPr="0092705F">
        <w:rPr>
          <w:rFonts w:ascii="Arial" w:hAnsi="Arial" w:cs="Arial"/>
          <w:iCs/>
          <w:sz w:val="24"/>
          <w:szCs w:val="24"/>
        </w:rPr>
        <w:t xml:space="preserve">and representation of </w:t>
      </w:r>
      <w:r w:rsidR="00EE5548" w:rsidRPr="0092705F">
        <w:rPr>
          <w:rFonts w:ascii="Arial" w:hAnsi="Arial" w:cs="Arial"/>
          <w:iCs/>
          <w:sz w:val="24"/>
          <w:szCs w:val="24"/>
        </w:rPr>
        <w:t xml:space="preserve">minors </w:t>
      </w:r>
      <w:r w:rsidR="00D11960" w:rsidRPr="0092705F">
        <w:rPr>
          <w:rFonts w:ascii="Arial" w:hAnsi="Arial" w:cs="Arial"/>
          <w:iCs/>
          <w:sz w:val="24"/>
          <w:szCs w:val="24"/>
        </w:rPr>
        <w:t>through the lens</w:t>
      </w:r>
      <w:r w:rsidR="009D416D">
        <w:rPr>
          <w:rFonts w:ascii="Arial" w:hAnsi="Arial" w:cs="Arial"/>
          <w:b/>
          <w:bCs/>
          <w:iCs/>
          <w:color w:val="FF0000"/>
          <w:sz w:val="24"/>
          <w:szCs w:val="24"/>
        </w:rPr>
        <w:t>es</w:t>
      </w:r>
      <w:r w:rsidR="00D11960" w:rsidRPr="0092705F">
        <w:rPr>
          <w:rFonts w:ascii="Arial" w:hAnsi="Arial" w:cs="Arial"/>
          <w:iCs/>
          <w:sz w:val="24"/>
          <w:szCs w:val="24"/>
        </w:rPr>
        <w:t xml:space="preserve"> of the UNCRC.</w:t>
      </w:r>
      <w:r w:rsidRPr="0092705F">
        <w:rPr>
          <w:rFonts w:ascii="Arial" w:hAnsi="Arial" w:cs="Arial"/>
          <w:iCs/>
          <w:sz w:val="24"/>
          <w:szCs w:val="24"/>
        </w:rPr>
        <w:t xml:space="preserve"> </w:t>
      </w:r>
      <w:r w:rsidR="00AC7916" w:rsidRPr="0092705F">
        <w:rPr>
          <w:rFonts w:ascii="Arial" w:hAnsi="Arial" w:cs="Arial"/>
          <w:iCs/>
          <w:sz w:val="24"/>
          <w:szCs w:val="24"/>
        </w:rPr>
        <w:t xml:space="preserve">It </w:t>
      </w:r>
      <w:r w:rsidR="009D416D">
        <w:rPr>
          <w:rFonts w:ascii="Arial" w:hAnsi="Arial" w:cs="Arial"/>
          <w:b/>
          <w:bCs/>
          <w:iCs/>
          <w:color w:val="FF0000"/>
          <w:sz w:val="24"/>
          <w:szCs w:val="24"/>
        </w:rPr>
        <w:t xml:space="preserve">has </w:t>
      </w:r>
      <w:r w:rsidR="00AC7916" w:rsidRPr="0092705F">
        <w:rPr>
          <w:rFonts w:ascii="Arial" w:hAnsi="Arial" w:cs="Arial"/>
          <w:iCs/>
          <w:sz w:val="24"/>
          <w:szCs w:val="24"/>
        </w:rPr>
        <w:t xml:space="preserve">documented </w:t>
      </w:r>
      <w:r w:rsidR="006A6604" w:rsidRPr="0092705F">
        <w:rPr>
          <w:rFonts w:ascii="Arial" w:hAnsi="Arial" w:cs="Arial"/>
          <w:iCs/>
          <w:sz w:val="24"/>
          <w:szCs w:val="24"/>
        </w:rPr>
        <w:t xml:space="preserve">the tension between upholding children’s rights and </w:t>
      </w:r>
      <w:r w:rsidR="00AC7916" w:rsidRPr="0092705F">
        <w:rPr>
          <w:rFonts w:ascii="Arial" w:hAnsi="Arial" w:cs="Arial"/>
          <w:iCs/>
          <w:sz w:val="24"/>
          <w:szCs w:val="24"/>
        </w:rPr>
        <w:t>ensur</w:t>
      </w:r>
      <w:r w:rsidR="00DA6932" w:rsidRPr="0092705F">
        <w:rPr>
          <w:rFonts w:ascii="Arial" w:hAnsi="Arial" w:cs="Arial"/>
          <w:iCs/>
          <w:sz w:val="24"/>
          <w:szCs w:val="24"/>
        </w:rPr>
        <w:t>ing</w:t>
      </w:r>
      <w:r w:rsidR="00AC7916" w:rsidRPr="0092705F">
        <w:rPr>
          <w:rFonts w:ascii="Arial" w:hAnsi="Arial" w:cs="Arial"/>
          <w:iCs/>
          <w:sz w:val="24"/>
          <w:szCs w:val="24"/>
        </w:rPr>
        <w:t xml:space="preserve"> a fr</w:t>
      </w:r>
      <w:r w:rsidR="009D416D">
        <w:rPr>
          <w:rFonts w:ascii="Arial" w:hAnsi="Arial" w:cs="Arial"/>
          <w:iCs/>
          <w:sz w:val="24"/>
          <w:szCs w:val="24"/>
        </w:rPr>
        <w:t xml:space="preserve">ee-flowing and liberal market in football </w:t>
      </w:r>
      <w:r w:rsidR="00AC7916" w:rsidRPr="0092705F">
        <w:rPr>
          <w:rFonts w:ascii="Arial" w:hAnsi="Arial" w:cs="Arial"/>
          <w:iCs/>
          <w:sz w:val="24"/>
          <w:szCs w:val="24"/>
        </w:rPr>
        <w:t xml:space="preserve">and the availability of </w:t>
      </w:r>
      <w:r w:rsidR="00A16DB5" w:rsidRPr="0092705F">
        <w:rPr>
          <w:rFonts w:ascii="Arial" w:hAnsi="Arial" w:cs="Arial"/>
          <w:iCs/>
          <w:sz w:val="24"/>
          <w:szCs w:val="24"/>
        </w:rPr>
        <w:t xml:space="preserve">young </w:t>
      </w:r>
      <w:r w:rsidR="00AC7916" w:rsidRPr="0092705F">
        <w:rPr>
          <w:rFonts w:ascii="Arial" w:hAnsi="Arial" w:cs="Arial"/>
          <w:iCs/>
          <w:sz w:val="24"/>
          <w:szCs w:val="24"/>
        </w:rPr>
        <w:t>talent</w:t>
      </w:r>
      <w:r w:rsidR="00A16DB5" w:rsidRPr="0092705F">
        <w:rPr>
          <w:rFonts w:ascii="Arial" w:hAnsi="Arial" w:cs="Arial"/>
          <w:iCs/>
          <w:sz w:val="24"/>
          <w:szCs w:val="24"/>
        </w:rPr>
        <w:t xml:space="preserve">, which </w:t>
      </w:r>
      <w:r w:rsidR="00AC7916" w:rsidRPr="0092705F">
        <w:rPr>
          <w:rFonts w:ascii="Arial" w:hAnsi="Arial" w:cs="Arial"/>
          <w:iCs/>
          <w:sz w:val="24"/>
          <w:szCs w:val="24"/>
        </w:rPr>
        <w:t>ha</w:t>
      </w:r>
      <w:r w:rsidR="00DA6932" w:rsidRPr="0092705F">
        <w:rPr>
          <w:rFonts w:ascii="Arial" w:hAnsi="Arial" w:cs="Arial"/>
          <w:iCs/>
          <w:sz w:val="24"/>
          <w:szCs w:val="24"/>
        </w:rPr>
        <w:t>s</w:t>
      </w:r>
      <w:r w:rsidR="00AC7916" w:rsidRPr="0092705F">
        <w:rPr>
          <w:rFonts w:ascii="Arial" w:hAnsi="Arial" w:cs="Arial"/>
          <w:iCs/>
          <w:sz w:val="24"/>
          <w:szCs w:val="24"/>
        </w:rPr>
        <w:t xml:space="preserve"> the (normally unintended) consequence of operating against the </w:t>
      </w:r>
      <w:r w:rsidR="00A16DB5" w:rsidRPr="0092705F">
        <w:rPr>
          <w:rFonts w:ascii="Arial" w:hAnsi="Arial" w:cs="Arial"/>
          <w:iCs/>
          <w:sz w:val="24"/>
          <w:szCs w:val="24"/>
        </w:rPr>
        <w:t>best interests of the child (as recognised in Article 3(1) UNCRC)</w:t>
      </w:r>
      <w:r w:rsidR="00AC7916" w:rsidRPr="0092705F">
        <w:rPr>
          <w:rFonts w:ascii="Arial" w:hAnsi="Arial" w:cs="Arial"/>
          <w:iCs/>
          <w:sz w:val="24"/>
          <w:szCs w:val="24"/>
        </w:rPr>
        <w:t xml:space="preserve">. </w:t>
      </w:r>
      <w:r w:rsidR="009D416D">
        <w:rPr>
          <w:rFonts w:ascii="Arial" w:hAnsi="Arial" w:cs="Arial"/>
          <w:iCs/>
          <w:sz w:val="24"/>
          <w:szCs w:val="24"/>
        </w:rPr>
        <w:t>This tension</w:t>
      </w:r>
      <w:r w:rsidR="00A16DB5" w:rsidRPr="0092705F">
        <w:rPr>
          <w:rFonts w:ascii="Arial" w:hAnsi="Arial" w:cs="Arial"/>
          <w:iCs/>
          <w:sz w:val="24"/>
          <w:szCs w:val="24"/>
        </w:rPr>
        <w:t xml:space="preserve"> as well as other </w:t>
      </w:r>
      <w:r w:rsidR="00EA2907" w:rsidRPr="0092705F">
        <w:rPr>
          <w:rFonts w:ascii="Arial" w:hAnsi="Arial" w:cs="Arial"/>
          <w:iCs/>
          <w:sz w:val="24"/>
          <w:szCs w:val="24"/>
        </w:rPr>
        <w:lastRenderedPageBreak/>
        <w:t>inconsi</w:t>
      </w:r>
      <w:r w:rsidR="00EA2907">
        <w:rPr>
          <w:rFonts w:ascii="Arial" w:hAnsi="Arial" w:cs="Arial"/>
          <w:iCs/>
          <w:sz w:val="24"/>
          <w:szCs w:val="24"/>
        </w:rPr>
        <w:t>stencies</w:t>
      </w:r>
      <w:r w:rsidR="00A16DB5" w:rsidRPr="0092705F">
        <w:rPr>
          <w:rFonts w:ascii="Arial" w:hAnsi="Arial" w:cs="Arial"/>
          <w:iCs/>
          <w:sz w:val="24"/>
          <w:szCs w:val="24"/>
        </w:rPr>
        <w:t xml:space="preserve"> that raise challenges to the realisation of children’s rights</w:t>
      </w:r>
      <w:r w:rsidR="009D416D">
        <w:rPr>
          <w:rFonts w:ascii="Arial" w:hAnsi="Arial" w:cs="Arial"/>
          <w:iCs/>
          <w:sz w:val="24"/>
          <w:szCs w:val="24"/>
        </w:rPr>
        <w:t xml:space="preserve"> </w:t>
      </w:r>
      <w:r w:rsidR="009D416D">
        <w:rPr>
          <w:rFonts w:ascii="Arial" w:hAnsi="Arial" w:cs="Arial"/>
          <w:b/>
          <w:bCs/>
          <w:iCs/>
          <w:color w:val="FF0000"/>
          <w:sz w:val="24"/>
          <w:szCs w:val="24"/>
        </w:rPr>
        <w:t>are</w:t>
      </w:r>
      <w:r w:rsidR="00A16DB5" w:rsidRPr="0092705F">
        <w:rPr>
          <w:rFonts w:ascii="Arial" w:hAnsi="Arial" w:cs="Arial"/>
          <w:iCs/>
          <w:sz w:val="24"/>
          <w:szCs w:val="24"/>
        </w:rPr>
        <w:t xml:space="preserve"> the result of regulatory framework</w:t>
      </w:r>
      <w:r w:rsidR="00B210D1">
        <w:rPr>
          <w:rFonts w:ascii="Arial" w:hAnsi="Arial" w:cs="Arial"/>
          <w:iCs/>
          <w:sz w:val="24"/>
          <w:szCs w:val="24"/>
        </w:rPr>
        <w:t>s</w:t>
      </w:r>
      <w:r w:rsidR="00A16DB5" w:rsidRPr="0092705F">
        <w:rPr>
          <w:rFonts w:ascii="Arial" w:hAnsi="Arial" w:cs="Arial"/>
          <w:iCs/>
          <w:sz w:val="24"/>
          <w:szCs w:val="24"/>
        </w:rPr>
        <w:t xml:space="preserve"> that fail to</w:t>
      </w:r>
      <w:r w:rsidR="00AF417C">
        <w:rPr>
          <w:rFonts w:ascii="Arial" w:hAnsi="Arial" w:cs="Arial"/>
          <w:iCs/>
          <w:sz w:val="24"/>
          <w:szCs w:val="24"/>
        </w:rPr>
        <w:t xml:space="preserve"> take into </w:t>
      </w:r>
      <w:r w:rsidR="00A16DB5" w:rsidRPr="0092705F">
        <w:rPr>
          <w:rFonts w:ascii="Arial" w:hAnsi="Arial" w:cs="Arial"/>
          <w:iCs/>
          <w:sz w:val="24"/>
          <w:szCs w:val="24"/>
        </w:rPr>
        <w:t>account young people</w:t>
      </w:r>
      <w:r w:rsidR="00CA606D">
        <w:rPr>
          <w:rFonts w:ascii="Arial" w:hAnsi="Arial" w:cs="Arial"/>
          <w:iCs/>
          <w:sz w:val="24"/>
          <w:szCs w:val="24"/>
        </w:rPr>
        <w:t>’s views</w:t>
      </w:r>
      <w:r w:rsidR="00A16DB5" w:rsidRPr="0092705F">
        <w:rPr>
          <w:rFonts w:ascii="Arial" w:hAnsi="Arial" w:cs="Arial"/>
          <w:iCs/>
          <w:sz w:val="24"/>
          <w:szCs w:val="24"/>
        </w:rPr>
        <w:t xml:space="preserve"> at </w:t>
      </w:r>
      <w:r w:rsidR="005D3F0F" w:rsidRPr="0092705F">
        <w:rPr>
          <w:rFonts w:ascii="Arial" w:hAnsi="Arial" w:cs="Arial"/>
          <w:iCs/>
          <w:sz w:val="24"/>
          <w:szCs w:val="24"/>
        </w:rPr>
        <w:t xml:space="preserve">every </w:t>
      </w:r>
      <w:r w:rsidR="00A16DB5" w:rsidRPr="0092705F">
        <w:rPr>
          <w:rFonts w:ascii="Arial" w:hAnsi="Arial" w:cs="Arial"/>
          <w:iCs/>
          <w:sz w:val="24"/>
          <w:szCs w:val="24"/>
        </w:rPr>
        <w:t xml:space="preserve">stage of </w:t>
      </w:r>
      <w:r w:rsidR="005D3F0F" w:rsidRPr="0092705F">
        <w:rPr>
          <w:rFonts w:ascii="Arial" w:hAnsi="Arial" w:cs="Arial"/>
          <w:iCs/>
          <w:sz w:val="24"/>
          <w:szCs w:val="24"/>
        </w:rPr>
        <w:t xml:space="preserve">the rule </w:t>
      </w:r>
      <w:r w:rsidR="00A16DB5" w:rsidRPr="0092705F">
        <w:rPr>
          <w:rFonts w:ascii="Arial" w:hAnsi="Arial" w:cs="Arial"/>
          <w:iCs/>
          <w:sz w:val="24"/>
          <w:szCs w:val="24"/>
        </w:rPr>
        <w:t>design and formulation</w:t>
      </w:r>
      <w:r w:rsidR="005D3F0F" w:rsidRPr="0092705F">
        <w:rPr>
          <w:rFonts w:ascii="Arial" w:hAnsi="Arial" w:cs="Arial"/>
          <w:iCs/>
          <w:sz w:val="24"/>
          <w:szCs w:val="24"/>
        </w:rPr>
        <w:t xml:space="preserve"> process</w:t>
      </w:r>
      <w:r w:rsidR="00A16DB5" w:rsidRPr="0092705F">
        <w:rPr>
          <w:rFonts w:ascii="Arial" w:hAnsi="Arial" w:cs="Arial"/>
          <w:iCs/>
          <w:sz w:val="24"/>
          <w:szCs w:val="24"/>
        </w:rPr>
        <w:t xml:space="preserve">. </w:t>
      </w:r>
    </w:p>
    <w:p w14:paraId="7F094C6A" w14:textId="3E905EA4" w:rsidR="00CA7F08" w:rsidRDefault="00AC7916" w:rsidP="009D5E1A">
      <w:pPr>
        <w:spacing w:line="480" w:lineRule="auto"/>
        <w:jc w:val="both"/>
        <w:rPr>
          <w:rFonts w:ascii="Arial" w:hAnsi="Arial" w:cs="Arial"/>
          <w:iCs/>
          <w:sz w:val="24"/>
          <w:szCs w:val="24"/>
        </w:rPr>
      </w:pPr>
      <w:r w:rsidRPr="0092705F">
        <w:rPr>
          <w:rFonts w:ascii="Arial" w:hAnsi="Arial" w:cs="Arial"/>
          <w:iCs/>
          <w:sz w:val="24"/>
          <w:szCs w:val="24"/>
        </w:rPr>
        <w:t>The key conclusion of this article,</w:t>
      </w:r>
      <w:r w:rsidR="00CE0799" w:rsidRPr="0092705F">
        <w:rPr>
          <w:rFonts w:ascii="Arial" w:hAnsi="Arial" w:cs="Arial"/>
          <w:iCs/>
          <w:sz w:val="24"/>
          <w:szCs w:val="24"/>
        </w:rPr>
        <w:t xml:space="preserve"> therefore,</w:t>
      </w:r>
      <w:r w:rsidRPr="0092705F">
        <w:rPr>
          <w:rFonts w:ascii="Arial" w:hAnsi="Arial" w:cs="Arial"/>
          <w:iCs/>
          <w:sz w:val="24"/>
          <w:szCs w:val="24"/>
        </w:rPr>
        <w:t xml:space="preserve"> is that football’s governing bodies and relevant institutions </w:t>
      </w:r>
      <w:r w:rsidR="00DA6932" w:rsidRPr="0092705F">
        <w:rPr>
          <w:rFonts w:ascii="Arial" w:hAnsi="Arial" w:cs="Arial"/>
          <w:iCs/>
          <w:sz w:val="24"/>
          <w:szCs w:val="24"/>
        </w:rPr>
        <w:t>can begin to alleviate and remedy the tensions</w:t>
      </w:r>
      <w:r w:rsidR="005D3F0F" w:rsidRPr="0092705F">
        <w:rPr>
          <w:rFonts w:ascii="Arial" w:hAnsi="Arial" w:cs="Arial"/>
          <w:iCs/>
          <w:sz w:val="24"/>
          <w:szCs w:val="24"/>
        </w:rPr>
        <w:t xml:space="preserve"> and issues outlined above</w:t>
      </w:r>
      <w:r w:rsidR="00DA6932" w:rsidRPr="0092705F">
        <w:rPr>
          <w:rFonts w:ascii="Arial" w:hAnsi="Arial" w:cs="Arial"/>
          <w:iCs/>
          <w:sz w:val="24"/>
          <w:szCs w:val="24"/>
        </w:rPr>
        <w:t xml:space="preserve"> by</w:t>
      </w:r>
      <w:r w:rsidRPr="0092705F">
        <w:rPr>
          <w:rFonts w:ascii="Arial" w:hAnsi="Arial" w:cs="Arial"/>
          <w:iCs/>
          <w:sz w:val="24"/>
          <w:szCs w:val="24"/>
        </w:rPr>
        <w:t xml:space="preserve"> engag</w:t>
      </w:r>
      <w:r w:rsidR="00DA6932" w:rsidRPr="0092705F">
        <w:rPr>
          <w:rFonts w:ascii="Arial" w:hAnsi="Arial" w:cs="Arial"/>
          <w:iCs/>
          <w:sz w:val="24"/>
          <w:szCs w:val="24"/>
        </w:rPr>
        <w:t>ing</w:t>
      </w:r>
      <w:r w:rsidRPr="0092705F">
        <w:rPr>
          <w:rFonts w:ascii="Arial" w:hAnsi="Arial" w:cs="Arial"/>
          <w:iCs/>
          <w:sz w:val="24"/>
          <w:szCs w:val="24"/>
        </w:rPr>
        <w:t xml:space="preserve"> with</w:t>
      </w:r>
      <w:r w:rsidR="005D3F0F" w:rsidRPr="0092705F">
        <w:rPr>
          <w:rFonts w:ascii="Arial" w:hAnsi="Arial" w:cs="Arial"/>
          <w:iCs/>
          <w:sz w:val="24"/>
          <w:szCs w:val="24"/>
        </w:rPr>
        <w:t>,</w:t>
      </w:r>
      <w:r w:rsidRPr="0092705F">
        <w:rPr>
          <w:rFonts w:ascii="Arial" w:hAnsi="Arial" w:cs="Arial"/>
          <w:iCs/>
          <w:sz w:val="24"/>
          <w:szCs w:val="24"/>
        </w:rPr>
        <w:t xml:space="preserve"> and </w:t>
      </w:r>
      <w:r w:rsidR="00B57EBC">
        <w:rPr>
          <w:rFonts w:ascii="Arial" w:hAnsi="Arial" w:cs="Arial"/>
          <w:iCs/>
          <w:sz w:val="24"/>
          <w:szCs w:val="24"/>
        </w:rPr>
        <w:t>e</w:t>
      </w:r>
      <w:r w:rsidRPr="0092705F">
        <w:rPr>
          <w:rFonts w:ascii="Arial" w:hAnsi="Arial" w:cs="Arial"/>
          <w:iCs/>
          <w:sz w:val="24"/>
          <w:szCs w:val="24"/>
        </w:rPr>
        <w:t>mbed</w:t>
      </w:r>
      <w:r w:rsidR="00DA6932" w:rsidRPr="0092705F">
        <w:rPr>
          <w:rFonts w:ascii="Arial" w:hAnsi="Arial" w:cs="Arial"/>
          <w:iCs/>
          <w:sz w:val="24"/>
          <w:szCs w:val="24"/>
        </w:rPr>
        <w:t>ding</w:t>
      </w:r>
      <w:r w:rsidR="005D3F0F" w:rsidRPr="0092705F">
        <w:rPr>
          <w:rFonts w:ascii="Arial" w:hAnsi="Arial" w:cs="Arial"/>
          <w:iCs/>
          <w:sz w:val="24"/>
          <w:szCs w:val="24"/>
        </w:rPr>
        <w:t>,</w:t>
      </w:r>
      <w:r w:rsidRPr="0092705F">
        <w:rPr>
          <w:rFonts w:ascii="Arial" w:hAnsi="Arial" w:cs="Arial"/>
          <w:iCs/>
          <w:sz w:val="24"/>
          <w:szCs w:val="24"/>
        </w:rPr>
        <w:t xml:space="preserve"> a </w:t>
      </w:r>
      <w:r w:rsidR="00B50E7E" w:rsidRPr="0092705F">
        <w:rPr>
          <w:rFonts w:ascii="Arial" w:hAnsi="Arial" w:cs="Arial"/>
          <w:iCs/>
          <w:sz w:val="24"/>
          <w:szCs w:val="24"/>
        </w:rPr>
        <w:t>children’s</w:t>
      </w:r>
      <w:r w:rsidRPr="0092705F">
        <w:rPr>
          <w:rFonts w:ascii="Arial" w:hAnsi="Arial" w:cs="Arial"/>
          <w:iCs/>
          <w:sz w:val="24"/>
          <w:szCs w:val="24"/>
        </w:rPr>
        <w:t xml:space="preserve"> rights</w:t>
      </w:r>
      <w:r w:rsidR="006B260D" w:rsidRPr="0092705F">
        <w:rPr>
          <w:rFonts w:ascii="Arial" w:hAnsi="Arial" w:cs="Arial"/>
          <w:iCs/>
          <w:sz w:val="24"/>
          <w:szCs w:val="24"/>
        </w:rPr>
        <w:t>-</w:t>
      </w:r>
      <w:r w:rsidR="008330FB" w:rsidRPr="0092705F">
        <w:rPr>
          <w:rFonts w:ascii="Arial" w:hAnsi="Arial" w:cs="Arial"/>
          <w:iCs/>
          <w:sz w:val="24"/>
          <w:szCs w:val="24"/>
        </w:rPr>
        <w:t xml:space="preserve">based approach </w:t>
      </w:r>
      <w:r w:rsidRPr="0092705F">
        <w:rPr>
          <w:rFonts w:ascii="Arial" w:hAnsi="Arial" w:cs="Arial"/>
          <w:iCs/>
          <w:sz w:val="24"/>
          <w:szCs w:val="24"/>
        </w:rPr>
        <w:t>within regulations on children’s involvement in football.</w:t>
      </w:r>
      <w:r w:rsidR="004A7327">
        <w:rPr>
          <w:rFonts w:ascii="Arial" w:hAnsi="Arial" w:cs="Arial"/>
          <w:iCs/>
          <w:sz w:val="24"/>
          <w:szCs w:val="24"/>
        </w:rPr>
        <w:t xml:space="preserve"> </w:t>
      </w:r>
      <w:r w:rsidR="004A7327">
        <w:rPr>
          <w:rFonts w:ascii="Arial" w:hAnsi="Arial" w:cs="Arial"/>
          <w:b/>
          <w:bCs/>
          <w:iCs/>
          <w:color w:val="FF0000"/>
          <w:sz w:val="24"/>
          <w:szCs w:val="24"/>
        </w:rPr>
        <w:t xml:space="preserve">The current lack of a rights-based approach in </w:t>
      </w:r>
      <w:r w:rsidR="00261327">
        <w:rPr>
          <w:rFonts w:ascii="Arial" w:hAnsi="Arial" w:cs="Arial"/>
          <w:b/>
          <w:bCs/>
          <w:iCs/>
          <w:color w:val="FF0000"/>
          <w:sz w:val="24"/>
          <w:szCs w:val="24"/>
        </w:rPr>
        <w:t xml:space="preserve">the </w:t>
      </w:r>
      <w:r w:rsidR="004A7327">
        <w:rPr>
          <w:rFonts w:ascii="Arial" w:hAnsi="Arial" w:cs="Arial"/>
          <w:b/>
          <w:bCs/>
          <w:iCs/>
          <w:color w:val="FF0000"/>
          <w:sz w:val="24"/>
          <w:szCs w:val="24"/>
        </w:rPr>
        <w:t>regulatory design in football can also explain the regulatory incoherency outlined within this paper.</w:t>
      </w:r>
      <w:r w:rsidRPr="0092705F">
        <w:rPr>
          <w:rFonts w:ascii="Arial" w:hAnsi="Arial" w:cs="Arial"/>
          <w:iCs/>
          <w:sz w:val="24"/>
          <w:szCs w:val="24"/>
        </w:rPr>
        <w:t xml:space="preserve"> </w:t>
      </w:r>
      <w:r w:rsidR="00261327">
        <w:rPr>
          <w:rFonts w:ascii="Arial" w:hAnsi="Arial" w:cs="Arial"/>
          <w:b/>
          <w:bCs/>
          <w:iCs/>
          <w:color w:val="FF0000"/>
          <w:sz w:val="24"/>
          <w:szCs w:val="24"/>
        </w:rPr>
        <w:t xml:space="preserve">As young players and their rights as a child are not at the heart of the process, </w:t>
      </w:r>
      <w:r w:rsidR="00F92A5A">
        <w:rPr>
          <w:rFonts w:ascii="Arial" w:hAnsi="Arial" w:cs="Arial"/>
          <w:b/>
          <w:bCs/>
          <w:iCs/>
          <w:color w:val="FF0000"/>
          <w:sz w:val="24"/>
          <w:szCs w:val="24"/>
        </w:rPr>
        <w:t xml:space="preserve">the unitended consequences of the regulations are contradictory with the UNCRC. </w:t>
      </w:r>
      <w:r w:rsidR="00F92A5A" w:rsidRPr="00F92A5A">
        <w:rPr>
          <w:rFonts w:ascii="Arial" w:hAnsi="Arial" w:cs="Arial"/>
          <w:b/>
          <w:bCs/>
          <w:iCs/>
          <w:color w:val="FF0000"/>
          <w:sz w:val="24"/>
          <w:szCs w:val="24"/>
        </w:rPr>
        <w:t>Consequently</w:t>
      </w:r>
      <w:r w:rsidR="00F92A5A">
        <w:rPr>
          <w:rFonts w:ascii="Arial" w:hAnsi="Arial" w:cs="Arial"/>
          <w:iCs/>
          <w:sz w:val="24"/>
          <w:szCs w:val="24"/>
        </w:rPr>
        <w:t>,</w:t>
      </w:r>
      <w:r w:rsidRPr="0092705F">
        <w:rPr>
          <w:rFonts w:ascii="Arial" w:hAnsi="Arial" w:cs="Arial"/>
          <w:iCs/>
          <w:sz w:val="24"/>
          <w:szCs w:val="24"/>
        </w:rPr>
        <w:t xml:space="preserve"> it is imperative that an approach that characterises the child as the ‘rights holder’ and places the child at the centre of regulatory planning</w:t>
      </w:r>
      <w:r w:rsidR="00F92A5A">
        <w:rPr>
          <w:rFonts w:ascii="Arial" w:hAnsi="Arial" w:cs="Arial"/>
          <w:b/>
          <w:bCs/>
          <w:iCs/>
          <w:color w:val="FF0000"/>
          <w:sz w:val="24"/>
          <w:szCs w:val="24"/>
        </w:rPr>
        <w:t xml:space="preserve"> to</w:t>
      </w:r>
      <w:r w:rsidRPr="0092705F">
        <w:rPr>
          <w:rFonts w:ascii="Arial" w:hAnsi="Arial" w:cs="Arial"/>
          <w:iCs/>
          <w:sz w:val="24"/>
          <w:szCs w:val="24"/>
        </w:rPr>
        <w:t xml:space="preserve"> be adopted. </w:t>
      </w:r>
      <w:r w:rsidR="003E61B4">
        <w:rPr>
          <w:rFonts w:ascii="Arial" w:hAnsi="Arial" w:cs="Arial"/>
          <w:iCs/>
          <w:sz w:val="24"/>
          <w:szCs w:val="24"/>
        </w:rPr>
        <w:t xml:space="preserve">Such an approach </w:t>
      </w:r>
      <w:r w:rsidR="00493B30" w:rsidRPr="0092705F">
        <w:rPr>
          <w:rFonts w:ascii="Arial" w:hAnsi="Arial" w:cs="Arial"/>
          <w:iCs/>
          <w:sz w:val="24"/>
          <w:szCs w:val="24"/>
        </w:rPr>
        <w:t xml:space="preserve"> would help to ensure that the principles underpinning the planning, implementation, monitoring and evaluation of regulations involving the recruitment of </w:t>
      </w:r>
      <w:r w:rsidR="006B260D" w:rsidRPr="0092705F">
        <w:rPr>
          <w:rFonts w:ascii="Arial" w:hAnsi="Arial" w:cs="Arial"/>
          <w:iCs/>
          <w:sz w:val="24"/>
          <w:szCs w:val="24"/>
        </w:rPr>
        <w:t>young</w:t>
      </w:r>
      <w:r w:rsidR="00493B30" w:rsidRPr="0092705F">
        <w:rPr>
          <w:rFonts w:ascii="Arial" w:hAnsi="Arial" w:cs="Arial"/>
          <w:iCs/>
          <w:sz w:val="24"/>
          <w:szCs w:val="24"/>
        </w:rPr>
        <w:t xml:space="preserve"> players always place</w:t>
      </w:r>
      <w:r w:rsidR="006B260D" w:rsidRPr="0092705F">
        <w:rPr>
          <w:rFonts w:ascii="Arial" w:hAnsi="Arial" w:cs="Arial"/>
          <w:iCs/>
          <w:sz w:val="24"/>
          <w:szCs w:val="24"/>
        </w:rPr>
        <w:t xml:space="preserve"> an emphasis on</w:t>
      </w:r>
      <w:r w:rsidR="00493B30" w:rsidRPr="0092705F">
        <w:rPr>
          <w:rFonts w:ascii="Arial" w:hAnsi="Arial" w:cs="Arial"/>
          <w:iCs/>
          <w:sz w:val="24"/>
          <w:szCs w:val="24"/>
        </w:rPr>
        <w:t xml:space="preserve"> protecting</w:t>
      </w:r>
      <w:r w:rsidR="003E61B4">
        <w:rPr>
          <w:rFonts w:ascii="Arial" w:hAnsi="Arial" w:cs="Arial"/>
          <w:iCs/>
          <w:sz w:val="24"/>
          <w:szCs w:val="24"/>
        </w:rPr>
        <w:t xml:space="preserve"> and realising</w:t>
      </w:r>
      <w:r w:rsidR="00493B30" w:rsidRPr="0092705F">
        <w:rPr>
          <w:rFonts w:ascii="Arial" w:hAnsi="Arial" w:cs="Arial"/>
          <w:iCs/>
          <w:sz w:val="24"/>
          <w:szCs w:val="24"/>
        </w:rPr>
        <w:t xml:space="preserve"> children’s rights over commercial interests. </w:t>
      </w:r>
      <w:r w:rsidRPr="0092705F">
        <w:rPr>
          <w:rFonts w:ascii="Arial" w:hAnsi="Arial" w:cs="Arial"/>
          <w:iCs/>
          <w:sz w:val="24"/>
          <w:szCs w:val="24"/>
        </w:rPr>
        <w:t xml:space="preserve">A starting point for such a move would be ensuring that future responses to this issue, </w:t>
      </w:r>
      <w:r w:rsidR="005D3F0F" w:rsidRPr="0092705F">
        <w:rPr>
          <w:rFonts w:ascii="Arial" w:hAnsi="Arial" w:cs="Arial"/>
          <w:iCs/>
          <w:sz w:val="24"/>
          <w:szCs w:val="24"/>
        </w:rPr>
        <w:t>regulatory and otherwise</w:t>
      </w:r>
      <w:r w:rsidRPr="0092705F">
        <w:rPr>
          <w:rFonts w:ascii="Arial" w:hAnsi="Arial" w:cs="Arial"/>
          <w:iCs/>
          <w:sz w:val="24"/>
          <w:szCs w:val="24"/>
        </w:rPr>
        <w:t>, are explicitly informed and guided by</w:t>
      </w:r>
      <w:r w:rsidR="005D3F0F" w:rsidRPr="0092705F">
        <w:rPr>
          <w:rFonts w:ascii="Arial" w:hAnsi="Arial" w:cs="Arial"/>
          <w:iCs/>
          <w:sz w:val="24"/>
          <w:szCs w:val="24"/>
        </w:rPr>
        <w:t xml:space="preserve"> an</w:t>
      </w:r>
      <w:r w:rsidRPr="0092705F">
        <w:rPr>
          <w:rFonts w:ascii="Arial" w:hAnsi="Arial" w:cs="Arial"/>
          <w:iCs/>
          <w:sz w:val="24"/>
          <w:szCs w:val="24"/>
        </w:rPr>
        <w:t xml:space="preserve"> </w:t>
      </w:r>
      <w:r w:rsidR="005D3F0F" w:rsidRPr="0092705F">
        <w:rPr>
          <w:rStyle w:val="Emphasis"/>
          <w:rFonts w:ascii="Arial" w:hAnsi="Arial" w:cs="Arial"/>
          <w:i w:val="0"/>
          <w:sz w:val="24"/>
          <w:szCs w:val="24"/>
        </w:rPr>
        <w:t xml:space="preserve">internationally recognized framework concerned with upholding and protecting children’s rights, </w:t>
      </w:r>
      <w:r w:rsidR="00B57EBC">
        <w:rPr>
          <w:rStyle w:val="Emphasis"/>
          <w:rFonts w:ascii="Arial" w:hAnsi="Arial" w:cs="Arial"/>
          <w:i w:val="0"/>
          <w:sz w:val="24"/>
          <w:szCs w:val="24"/>
        </w:rPr>
        <w:t>such as</w:t>
      </w:r>
      <w:r w:rsidR="005D3F0F" w:rsidRPr="0092705F">
        <w:rPr>
          <w:rStyle w:val="Emphasis"/>
          <w:rFonts w:ascii="Arial" w:hAnsi="Arial" w:cs="Arial"/>
          <w:i w:val="0"/>
          <w:sz w:val="24"/>
          <w:szCs w:val="24"/>
        </w:rPr>
        <w:t xml:space="preserve"> the</w:t>
      </w:r>
      <w:r w:rsidRPr="0092705F">
        <w:rPr>
          <w:rFonts w:ascii="Arial" w:hAnsi="Arial" w:cs="Arial"/>
          <w:iCs/>
          <w:sz w:val="24"/>
          <w:szCs w:val="24"/>
        </w:rPr>
        <w:t xml:space="preserve"> UNCRC</w:t>
      </w:r>
      <w:r w:rsidR="005D3F0F" w:rsidRPr="0092705F">
        <w:rPr>
          <w:rFonts w:ascii="Arial" w:hAnsi="Arial" w:cs="Arial"/>
          <w:iCs/>
          <w:sz w:val="24"/>
          <w:szCs w:val="24"/>
        </w:rPr>
        <w:t>.</w:t>
      </w:r>
      <w:r w:rsidRPr="0092705F">
        <w:rPr>
          <w:rFonts w:ascii="Arial" w:hAnsi="Arial" w:cs="Arial"/>
          <w:iCs/>
          <w:sz w:val="24"/>
          <w:szCs w:val="24"/>
        </w:rPr>
        <w:t xml:space="preserve"> </w:t>
      </w:r>
      <w:r w:rsidR="006B260D" w:rsidRPr="0092705F">
        <w:rPr>
          <w:rFonts w:ascii="Arial" w:hAnsi="Arial" w:cs="Arial"/>
          <w:iCs/>
          <w:sz w:val="24"/>
          <w:szCs w:val="24"/>
        </w:rPr>
        <w:t xml:space="preserve">To conclude, </w:t>
      </w:r>
      <w:r w:rsidR="00493B30" w:rsidRPr="0092705F">
        <w:rPr>
          <w:rFonts w:ascii="Arial" w:hAnsi="Arial" w:cs="Arial"/>
          <w:iCs/>
          <w:sz w:val="24"/>
          <w:szCs w:val="24"/>
        </w:rPr>
        <w:t xml:space="preserve">Table 1 below provides an overview of </w:t>
      </w:r>
      <w:r w:rsidR="00214C48" w:rsidRPr="0092705F">
        <w:rPr>
          <w:rFonts w:ascii="Arial" w:hAnsi="Arial" w:cs="Arial"/>
          <w:iCs/>
          <w:sz w:val="24"/>
          <w:szCs w:val="24"/>
        </w:rPr>
        <w:t xml:space="preserve">how </w:t>
      </w:r>
      <w:r w:rsidR="00493B30" w:rsidRPr="0092705F">
        <w:rPr>
          <w:rFonts w:ascii="Arial" w:hAnsi="Arial" w:cs="Arial"/>
          <w:iCs/>
          <w:sz w:val="24"/>
          <w:szCs w:val="24"/>
        </w:rPr>
        <w:t xml:space="preserve">such an approach </w:t>
      </w:r>
      <w:r w:rsidR="00214C48" w:rsidRPr="0092705F">
        <w:rPr>
          <w:rFonts w:ascii="Arial" w:hAnsi="Arial" w:cs="Arial"/>
          <w:iCs/>
          <w:sz w:val="24"/>
          <w:szCs w:val="24"/>
        </w:rPr>
        <w:t>could</w:t>
      </w:r>
      <w:r w:rsidR="006B260D" w:rsidRPr="0092705F">
        <w:rPr>
          <w:rFonts w:ascii="Arial" w:hAnsi="Arial" w:cs="Arial"/>
          <w:iCs/>
          <w:sz w:val="24"/>
          <w:szCs w:val="24"/>
        </w:rPr>
        <w:t xml:space="preserve"> be achieved by football governing bodies and </w:t>
      </w:r>
      <w:r w:rsidR="00F92A5A">
        <w:rPr>
          <w:rFonts w:ascii="Arial" w:hAnsi="Arial" w:cs="Arial"/>
          <w:iCs/>
          <w:sz w:val="24"/>
          <w:szCs w:val="24"/>
        </w:rPr>
        <w:t xml:space="preserve">other </w:t>
      </w:r>
      <w:r w:rsidR="006B260D" w:rsidRPr="0092705F">
        <w:rPr>
          <w:rFonts w:ascii="Arial" w:hAnsi="Arial" w:cs="Arial"/>
          <w:iCs/>
          <w:sz w:val="24"/>
          <w:szCs w:val="24"/>
        </w:rPr>
        <w:t>stakeholders.</w:t>
      </w:r>
    </w:p>
    <w:p w14:paraId="379C105B" w14:textId="77777777" w:rsidR="00AF417C" w:rsidRPr="0092705F" w:rsidRDefault="00AF417C" w:rsidP="009D5E1A">
      <w:pPr>
        <w:spacing w:line="480" w:lineRule="auto"/>
        <w:jc w:val="both"/>
        <w:rPr>
          <w:rFonts w:ascii="Arial" w:hAnsi="Arial" w:cs="Arial"/>
          <w:iCs/>
          <w:sz w:val="24"/>
          <w:szCs w:val="24"/>
        </w:rPr>
      </w:pPr>
    </w:p>
    <w:p w14:paraId="22C57CEA" w14:textId="660CFCAE" w:rsidR="00493B30" w:rsidRPr="0092705F" w:rsidRDefault="00493B30" w:rsidP="0092705F">
      <w:pPr>
        <w:spacing w:line="480" w:lineRule="auto"/>
        <w:rPr>
          <w:rFonts w:ascii="Arial" w:hAnsi="Arial" w:cs="Arial"/>
          <w:iCs/>
          <w:sz w:val="24"/>
          <w:szCs w:val="24"/>
        </w:rPr>
      </w:pPr>
      <w:r w:rsidRPr="0092705F">
        <w:rPr>
          <w:rFonts w:ascii="Arial" w:hAnsi="Arial" w:cs="Arial"/>
          <w:noProof/>
          <w:sz w:val="24"/>
          <w:szCs w:val="24"/>
        </w:rPr>
        <w:lastRenderedPageBreak/>
        <mc:AlternateContent>
          <mc:Choice Requires="wps">
            <w:drawing>
              <wp:inline distT="0" distB="0" distL="0" distR="0" wp14:anchorId="112D969B" wp14:editId="06883328">
                <wp:extent cx="5731510" cy="4917440"/>
                <wp:effectExtent l="0" t="0" r="34290" b="355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17440"/>
                        </a:xfrm>
                        <a:prstGeom prst="rect">
                          <a:avLst/>
                        </a:prstGeom>
                        <a:solidFill>
                          <a:srgbClr val="FFFFFF"/>
                        </a:solidFill>
                        <a:ln w="9525">
                          <a:solidFill>
                            <a:srgbClr val="000000"/>
                          </a:solidFill>
                          <a:miter lim="800000"/>
                          <a:headEnd/>
                          <a:tailEnd/>
                        </a:ln>
                      </wps:spPr>
                      <wps:txbx>
                        <w:txbxContent>
                          <w:p w14:paraId="737D2BEA" w14:textId="438B9045" w:rsidR="00697EAC" w:rsidRPr="00A467C5" w:rsidRDefault="00953683" w:rsidP="00493B30">
                            <w:pPr>
                              <w:rPr>
                                <w:rFonts w:ascii="Arial" w:hAnsi="Arial" w:cs="Arial"/>
                                <w:b/>
                                <w:bCs/>
                              </w:rPr>
                            </w:pPr>
                            <w:r w:rsidRPr="00A467C5">
                              <w:rPr>
                                <w:rFonts w:ascii="Arial" w:hAnsi="Arial" w:cs="Arial"/>
                                <w:b/>
                                <w:bCs/>
                              </w:rPr>
                              <w:t>Developing</w:t>
                            </w:r>
                            <w:r w:rsidR="00697EAC" w:rsidRPr="00A467C5">
                              <w:rPr>
                                <w:rFonts w:ascii="Arial" w:hAnsi="Arial" w:cs="Arial"/>
                                <w:b/>
                                <w:bCs/>
                              </w:rPr>
                              <w:t xml:space="preserve"> a rights</w:t>
                            </w:r>
                            <w:r w:rsidRPr="00A467C5">
                              <w:rPr>
                                <w:rFonts w:ascii="Arial" w:hAnsi="Arial" w:cs="Arial"/>
                                <w:b/>
                                <w:bCs/>
                              </w:rPr>
                              <w:t>-</w:t>
                            </w:r>
                            <w:r w:rsidR="00697EAC" w:rsidRPr="00A467C5">
                              <w:rPr>
                                <w:rFonts w:ascii="Arial" w:hAnsi="Arial" w:cs="Arial"/>
                                <w:b/>
                                <w:bCs/>
                              </w:rPr>
                              <w:t xml:space="preserve">based approach </w:t>
                            </w:r>
                            <w:r w:rsidR="00F92A5A">
                              <w:rPr>
                                <w:rFonts w:ascii="Arial" w:hAnsi="Arial" w:cs="Arial"/>
                                <w:b/>
                                <w:bCs/>
                                <w:color w:val="FF0000"/>
                              </w:rPr>
                              <w:t xml:space="preserve">in football </w:t>
                            </w:r>
                            <w:r w:rsidR="00697EAC" w:rsidRPr="00A467C5">
                              <w:rPr>
                                <w:rFonts w:ascii="Arial" w:hAnsi="Arial" w:cs="Arial"/>
                                <w:b/>
                                <w:bCs/>
                              </w:rPr>
                              <w:t xml:space="preserve">means: </w:t>
                            </w:r>
                          </w:p>
                          <w:p w14:paraId="7991226C" w14:textId="7F069C0D" w:rsidR="00697EAC" w:rsidRPr="00A467C5" w:rsidRDefault="00697EAC" w:rsidP="00861E98">
                            <w:pPr>
                              <w:pStyle w:val="ListParagraph"/>
                              <w:numPr>
                                <w:ilvl w:val="0"/>
                                <w:numId w:val="9"/>
                              </w:numPr>
                            </w:pPr>
                            <w:r w:rsidRPr="00A467C5">
                              <w:t>Putting children at the centre, recognising them as r</w:t>
                            </w:r>
                            <w:r w:rsidR="00F92A5A">
                              <w:t xml:space="preserve">ights-holders and social actors </w:t>
                            </w:r>
                            <w:r w:rsidR="00F92A5A">
                              <w:rPr>
                                <w:b/>
                                <w:bCs/>
                                <w:color w:val="FF0000"/>
                              </w:rPr>
                              <w:t>in football.</w:t>
                            </w:r>
                            <w:r w:rsidRPr="00A467C5" w:rsidDel="00333361">
                              <w:t xml:space="preserve"> </w:t>
                            </w:r>
                          </w:p>
                          <w:p w14:paraId="4FE27AFA" w14:textId="77777777" w:rsidR="00697EAC" w:rsidRPr="00A467C5" w:rsidRDefault="00697EAC" w:rsidP="00E01166">
                            <w:pPr>
                              <w:pStyle w:val="ListParagraph"/>
                            </w:pPr>
                          </w:p>
                          <w:p w14:paraId="3064C9E7" w14:textId="22535224" w:rsidR="00F92A5A" w:rsidRPr="00F92A5A" w:rsidRDefault="00697EAC" w:rsidP="00F92A5A">
                            <w:pPr>
                              <w:pStyle w:val="ListParagraph"/>
                              <w:numPr>
                                <w:ilvl w:val="0"/>
                                <w:numId w:val="9"/>
                              </w:numPr>
                            </w:pPr>
                            <w:r w:rsidRPr="00A467C5">
                              <w:t>Holding a holistic vision of the rights of the child while making strategic regulatory measur</w:t>
                            </w:r>
                            <w:r w:rsidR="00F92A5A">
                              <w:t xml:space="preserve">es and taking specific actions in </w:t>
                            </w:r>
                            <w:r w:rsidR="00F92A5A" w:rsidRPr="00F92A5A">
                              <w:rPr>
                                <w:b/>
                                <w:bCs/>
                                <w:color w:val="FF0000"/>
                              </w:rPr>
                              <w:t>the governance of football.</w:t>
                            </w:r>
                          </w:p>
                          <w:p w14:paraId="7182FF66" w14:textId="77777777" w:rsidR="00F92A5A" w:rsidRPr="00A467C5" w:rsidRDefault="00F92A5A" w:rsidP="00F92A5A"/>
                          <w:p w14:paraId="05E41BF4" w14:textId="3B27AB9A" w:rsidR="00697EAC" w:rsidRDefault="00697EAC" w:rsidP="00191155">
                            <w:pPr>
                              <w:pStyle w:val="ListParagraph"/>
                              <w:numPr>
                                <w:ilvl w:val="0"/>
                                <w:numId w:val="6"/>
                              </w:numPr>
                            </w:pPr>
                            <w:r w:rsidRPr="00A467C5">
                              <w:t>Using participatory and empowering approaches</w:t>
                            </w:r>
                            <w:r w:rsidR="00191155">
                              <w:t xml:space="preserve"> within the governance system of football allowing </w:t>
                            </w:r>
                            <w:r w:rsidR="00F92A5A">
                              <w:t xml:space="preserve">the </w:t>
                            </w:r>
                            <w:r w:rsidR="00191155">
                              <w:t xml:space="preserve">involvement of </w:t>
                            </w:r>
                            <w:r w:rsidRPr="00A467C5">
                              <w:t>children</w:t>
                            </w:r>
                            <w:r w:rsidR="00F92A5A">
                              <w:t xml:space="preserve"> in various processes.</w:t>
                            </w:r>
                          </w:p>
                          <w:p w14:paraId="18ED26D8" w14:textId="77777777" w:rsidR="00F92A5A" w:rsidRDefault="00F92A5A" w:rsidP="00F92A5A">
                            <w:pPr>
                              <w:pStyle w:val="ListParagraph"/>
                            </w:pPr>
                          </w:p>
                          <w:p w14:paraId="5C06F769" w14:textId="5CF7FAFE" w:rsidR="00F92A5A" w:rsidRPr="00A467C5" w:rsidRDefault="00F92A5A" w:rsidP="00191155">
                            <w:pPr>
                              <w:pStyle w:val="ListParagraph"/>
                              <w:numPr>
                                <w:ilvl w:val="0"/>
                                <w:numId w:val="6"/>
                              </w:numPr>
                            </w:pPr>
                            <w:r w:rsidRPr="00A467C5">
                              <w:t>Giving priority to children and a child friendly environment in football</w:t>
                            </w:r>
                            <w:r>
                              <w:t>.</w:t>
                            </w:r>
                          </w:p>
                          <w:p w14:paraId="3734F692" w14:textId="77777777" w:rsidR="00697EAC" w:rsidRPr="00A467C5" w:rsidRDefault="00697EAC" w:rsidP="00E01166">
                            <w:pPr>
                              <w:pStyle w:val="ListParagraph"/>
                            </w:pPr>
                          </w:p>
                          <w:p w14:paraId="6A8935C4" w14:textId="7C15B61C" w:rsidR="00697EAC" w:rsidRDefault="00697EAC" w:rsidP="00F92A5A">
                            <w:pPr>
                              <w:pStyle w:val="ListParagraph"/>
                              <w:numPr>
                                <w:ilvl w:val="0"/>
                                <w:numId w:val="6"/>
                              </w:numPr>
                            </w:pPr>
                            <w:r w:rsidRPr="00A467C5">
                              <w:t xml:space="preserve">Building partnerships and alliances </w:t>
                            </w:r>
                            <w:r w:rsidR="00191155">
                              <w:t xml:space="preserve">within football involving governing bodies and </w:t>
                            </w:r>
                            <w:r w:rsidR="00F92A5A">
                              <w:t xml:space="preserve">other </w:t>
                            </w:r>
                            <w:r w:rsidR="00191155">
                              <w:t>stakeholder</w:t>
                            </w:r>
                            <w:r w:rsidR="00F92A5A">
                              <w:t>s</w:t>
                            </w:r>
                            <w:r w:rsidR="00191155">
                              <w:t xml:space="preserve"> </w:t>
                            </w:r>
                            <w:r w:rsidRPr="00A467C5">
                              <w:t>for promot</w:t>
                            </w:r>
                            <w:r w:rsidR="00F92A5A">
                              <w:t>ion of the rights of the child.</w:t>
                            </w:r>
                            <w:r w:rsidRPr="00A467C5">
                              <w:t xml:space="preserve"> </w:t>
                            </w:r>
                          </w:p>
                          <w:p w14:paraId="67F84249" w14:textId="77777777" w:rsidR="00F92A5A" w:rsidRPr="00F92A5A" w:rsidRDefault="00F92A5A" w:rsidP="00F92A5A"/>
                          <w:p w14:paraId="0A4F71E0" w14:textId="6EC8319E" w:rsidR="00697EAC" w:rsidRPr="00A467C5" w:rsidRDefault="00697EAC" w:rsidP="006974B6">
                            <w:pPr>
                              <w:pStyle w:val="ListParagraph"/>
                              <w:numPr>
                                <w:ilvl w:val="0"/>
                                <w:numId w:val="6"/>
                              </w:numPr>
                            </w:pPr>
                            <w:r w:rsidRPr="00A467C5">
                              <w:t>Encouraging legal and other reform</w:t>
                            </w:r>
                            <w:r w:rsidR="00F92A5A" w:rsidRPr="00F92A5A">
                              <w:rPr>
                                <w:b/>
                                <w:bCs/>
                                <w:color w:val="FF0000"/>
                              </w:rPr>
                              <w:t>s</w:t>
                            </w:r>
                            <w:r w:rsidRPr="00A467C5">
                              <w:t>, such as the establishment of</w:t>
                            </w:r>
                            <w:r w:rsidR="006974B6">
                              <w:t xml:space="preserve"> regular </w:t>
                            </w:r>
                            <w:r w:rsidR="006974B6" w:rsidRPr="006974B6">
                              <w:rPr>
                                <w:b/>
                                <w:bCs/>
                                <w:color w:val="FF0000"/>
                              </w:rPr>
                              <w:t>auditing and monitoring mechanisms</w:t>
                            </w:r>
                            <w:r w:rsidR="006974B6">
                              <w:t xml:space="preserve">, </w:t>
                            </w:r>
                            <w:r w:rsidRPr="00A467C5">
                              <w:t xml:space="preserve">which create a much greater likelihood of </w:t>
                            </w:r>
                            <w:r w:rsidR="006974B6" w:rsidRPr="006974B6">
                              <w:rPr>
                                <w:b/>
                                <w:bCs/>
                                <w:color w:val="FF0000"/>
                              </w:rPr>
                              <w:t>upholding the rights of the child and a long-term</w:t>
                            </w:r>
                            <w:r w:rsidR="006974B6" w:rsidRPr="006974B6">
                              <w:rPr>
                                <w:color w:val="FF0000"/>
                              </w:rPr>
                              <w:t xml:space="preserve"> </w:t>
                            </w:r>
                            <w:r w:rsidR="006974B6">
                              <w:t>sustainable change in</w:t>
                            </w:r>
                            <w:r w:rsidR="006974B6" w:rsidRPr="006974B6">
                              <w:rPr>
                                <w:b/>
                                <w:bCs/>
                                <w:color w:val="FF0000"/>
                              </w:rPr>
                              <w:t xml:space="preserve"> football</w:t>
                            </w:r>
                            <w:r w:rsidR="006974B6">
                              <w:t>.</w:t>
                            </w:r>
                          </w:p>
                        </w:txbxContent>
                      </wps:txbx>
                      <wps:bodyPr rot="0" vert="horz" wrap="square" lIns="91440" tIns="45720" rIns="91440" bIns="45720" anchor="t" anchorCtr="0">
                        <a:noAutofit/>
                      </wps:bodyPr>
                    </wps:wsp>
                  </a:graphicData>
                </a:graphic>
              </wp:inline>
            </w:drawing>
          </mc:Choice>
          <mc:Fallback>
            <w:pict>
              <v:shapetype w14:anchorId="112D969B" id="_x0000_t202" coordsize="21600,21600" o:spt="202" path="m0,0l0,21600,21600,21600,21600,0xe">
                <v:stroke joinstyle="miter"/>
                <v:path gradientshapeok="t" o:connecttype="rect"/>
              </v:shapetype>
              <v:shape id="Text Box 2" o:spid="_x0000_s1026" type="#_x0000_t202" style="width:451.3pt;height:38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">
                <v:textbox>
                  <w:txbxContent>
                    <w:p w14:paraId="737D2BEA" w14:textId="438B9045" w:rsidR="00697EAC" w:rsidRPr="00A467C5" w:rsidRDefault="00953683" w:rsidP="00493B30">
                      <w:pPr>
                        <w:rPr>
                          <w:rFonts w:ascii="Arial" w:hAnsi="Arial" w:cs="Arial"/>
                          <w:b/>
                          <w:bCs/>
                        </w:rPr>
                      </w:pPr>
                      <w:r w:rsidRPr="00A467C5">
                        <w:rPr>
                          <w:rFonts w:ascii="Arial" w:hAnsi="Arial" w:cs="Arial"/>
                          <w:b/>
                          <w:bCs/>
                        </w:rPr>
                        <w:t>Developing</w:t>
                      </w:r>
                      <w:r w:rsidR="00697EAC" w:rsidRPr="00A467C5">
                        <w:rPr>
                          <w:rFonts w:ascii="Arial" w:hAnsi="Arial" w:cs="Arial"/>
                          <w:b/>
                          <w:bCs/>
                        </w:rPr>
                        <w:t xml:space="preserve"> a rights</w:t>
                      </w:r>
                      <w:r w:rsidRPr="00A467C5">
                        <w:rPr>
                          <w:rFonts w:ascii="Arial" w:hAnsi="Arial" w:cs="Arial"/>
                          <w:b/>
                          <w:bCs/>
                        </w:rPr>
                        <w:t>-</w:t>
                      </w:r>
                      <w:r w:rsidR="00697EAC" w:rsidRPr="00A467C5">
                        <w:rPr>
                          <w:rFonts w:ascii="Arial" w:hAnsi="Arial" w:cs="Arial"/>
                          <w:b/>
                          <w:bCs/>
                        </w:rPr>
                        <w:t xml:space="preserve">based approach </w:t>
                      </w:r>
                      <w:r w:rsidR="00F92A5A">
                        <w:rPr>
                          <w:rFonts w:ascii="Arial" w:hAnsi="Arial" w:cs="Arial"/>
                          <w:b/>
                          <w:bCs/>
                          <w:color w:val="FF0000"/>
                        </w:rPr>
                        <w:t xml:space="preserve">in football </w:t>
                      </w:r>
                      <w:r w:rsidR="00697EAC" w:rsidRPr="00A467C5">
                        <w:rPr>
                          <w:rFonts w:ascii="Arial" w:hAnsi="Arial" w:cs="Arial"/>
                          <w:b/>
                          <w:bCs/>
                        </w:rPr>
                        <w:t xml:space="preserve">means: </w:t>
                      </w:r>
                    </w:p>
                    <w:p w14:paraId="7991226C" w14:textId="7F069C0D" w:rsidR="00697EAC" w:rsidRPr="00A467C5" w:rsidRDefault="00697EAC" w:rsidP="00861E98">
                      <w:pPr>
                        <w:pStyle w:val="ListParagraph"/>
                        <w:numPr>
                          <w:ilvl w:val="0"/>
                          <w:numId w:val="9"/>
                        </w:numPr>
                      </w:pPr>
                      <w:r w:rsidRPr="00A467C5">
                        <w:t>Putting children at the centre, recognising them as r</w:t>
                      </w:r>
                      <w:r w:rsidR="00F92A5A">
                        <w:t xml:space="preserve">ights-holders and social actors </w:t>
                      </w:r>
                      <w:r w:rsidR="00F92A5A">
                        <w:rPr>
                          <w:b/>
                          <w:bCs/>
                          <w:color w:val="FF0000"/>
                        </w:rPr>
                        <w:t>in football.</w:t>
                      </w:r>
                      <w:r w:rsidRPr="00A467C5" w:rsidDel="00333361">
                        <w:t xml:space="preserve"> </w:t>
                      </w:r>
                    </w:p>
                    <w:p w14:paraId="4FE27AFA" w14:textId="77777777" w:rsidR="00697EAC" w:rsidRPr="00A467C5" w:rsidRDefault="00697EAC" w:rsidP="00E01166">
                      <w:pPr>
                        <w:pStyle w:val="ListParagraph"/>
                      </w:pPr>
                    </w:p>
                    <w:p w14:paraId="3064C9E7" w14:textId="22535224" w:rsidR="00F92A5A" w:rsidRPr="00F92A5A" w:rsidRDefault="00697EAC" w:rsidP="00F92A5A">
                      <w:pPr>
                        <w:pStyle w:val="ListParagraph"/>
                        <w:numPr>
                          <w:ilvl w:val="0"/>
                          <w:numId w:val="9"/>
                        </w:numPr>
                      </w:pPr>
                      <w:r w:rsidRPr="00A467C5">
                        <w:t>Holding a holistic vision of the rights of the child while making strategic regulatory measur</w:t>
                      </w:r>
                      <w:r w:rsidR="00F92A5A">
                        <w:t xml:space="preserve">es and taking specific actions in </w:t>
                      </w:r>
                      <w:r w:rsidR="00F92A5A" w:rsidRPr="00F92A5A">
                        <w:rPr>
                          <w:b/>
                          <w:bCs/>
                          <w:color w:val="FF0000"/>
                        </w:rPr>
                        <w:t>the governance of football.</w:t>
                      </w:r>
                    </w:p>
                    <w:p w14:paraId="7182FF66" w14:textId="77777777" w:rsidR="00F92A5A" w:rsidRPr="00A467C5" w:rsidRDefault="00F92A5A" w:rsidP="00F92A5A"/>
                    <w:p w14:paraId="05E41BF4" w14:textId="3B27AB9A" w:rsidR="00697EAC" w:rsidRDefault="00697EAC" w:rsidP="00191155">
                      <w:pPr>
                        <w:pStyle w:val="ListParagraph"/>
                        <w:numPr>
                          <w:ilvl w:val="0"/>
                          <w:numId w:val="6"/>
                        </w:numPr>
                      </w:pPr>
                      <w:r w:rsidRPr="00A467C5">
                        <w:t>Using participatory and empowering approaches</w:t>
                      </w:r>
                      <w:r w:rsidR="00191155">
                        <w:t xml:space="preserve"> within the governance system of football allowing </w:t>
                      </w:r>
                      <w:r w:rsidR="00F92A5A">
                        <w:t xml:space="preserve">the </w:t>
                      </w:r>
                      <w:r w:rsidR="00191155">
                        <w:t xml:space="preserve">involvement of </w:t>
                      </w:r>
                      <w:r w:rsidRPr="00A467C5">
                        <w:t>children</w:t>
                      </w:r>
                      <w:r w:rsidR="00F92A5A">
                        <w:t xml:space="preserve"> in various processes.</w:t>
                      </w:r>
                    </w:p>
                    <w:p w14:paraId="18ED26D8" w14:textId="77777777" w:rsidR="00F92A5A" w:rsidRDefault="00F92A5A" w:rsidP="00F92A5A">
                      <w:pPr>
                        <w:pStyle w:val="ListParagraph"/>
                      </w:pPr>
                    </w:p>
                    <w:p w14:paraId="5C06F769" w14:textId="5CF7FAFE" w:rsidR="00F92A5A" w:rsidRPr="00A467C5" w:rsidRDefault="00F92A5A" w:rsidP="00191155">
                      <w:pPr>
                        <w:pStyle w:val="ListParagraph"/>
                        <w:numPr>
                          <w:ilvl w:val="0"/>
                          <w:numId w:val="6"/>
                        </w:numPr>
                      </w:pPr>
                      <w:r w:rsidRPr="00A467C5">
                        <w:t>Giving priority to children and a child friendly environment in football</w:t>
                      </w:r>
                      <w:r>
                        <w:t>.</w:t>
                      </w:r>
                    </w:p>
                    <w:p w14:paraId="3734F692" w14:textId="77777777" w:rsidR="00697EAC" w:rsidRPr="00A467C5" w:rsidRDefault="00697EAC" w:rsidP="00E01166">
                      <w:pPr>
                        <w:pStyle w:val="ListParagraph"/>
                      </w:pPr>
                    </w:p>
                    <w:p w14:paraId="6A8935C4" w14:textId="7C15B61C" w:rsidR="00697EAC" w:rsidRDefault="00697EAC" w:rsidP="00F92A5A">
                      <w:pPr>
                        <w:pStyle w:val="ListParagraph"/>
                        <w:numPr>
                          <w:ilvl w:val="0"/>
                          <w:numId w:val="6"/>
                        </w:numPr>
                      </w:pPr>
                      <w:r w:rsidRPr="00A467C5">
                        <w:t xml:space="preserve">Building partnerships and alliances </w:t>
                      </w:r>
                      <w:r w:rsidR="00191155">
                        <w:t xml:space="preserve">within football involving governing bodies and </w:t>
                      </w:r>
                      <w:r w:rsidR="00F92A5A">
                        <w:t xml:space="preserve">other </w:t>
                      </w:r>
                      <w:r w:rsidR="00191155">
                        <w:t>stakeholder</w:t>
                      </w:r>
                      <w:r w:rsidR="00F92A5A">
                        <w:t>s</w:t>
                      </w:r>
                      <w:r w:rsidR="00191155">
                        <w:t xml:space="preserve"> </w:t>
                      </w:r>
                      <w:r w:rsidRPr="00A467C5">
                        <w:t>for promot</w:t>
                      </w:r>
                      <w:r w:rsidR="00F92A5A">
                        <w:t>ion of the rights of the child.</w:t>
                      </w:r>
                      <w:r w:rsidRPr="00A467C5">
                        <w:t xml:space="preserve"> </w:t>
                      </w:r>
                    </w:p>
                    <w:p w14:paraId="67F84249" w14:textId="77777777" w:rsidR="00F92A5A" w:rsidRPr="00F92A5A" w:rsidRDefault="00F92A5A" w:rsidP="00F92A5A"/>
                    <w:p w14:paraId="0A4F71E0" w14:textId="6EC8319E" w:rsidR="00697EAC" w:rsidRPr="00A467C5" w:rsidRDefault="00697EAC" w:rsidP="006974B6">
                      <w:pPr>
                        <w:pStyle w:val="ListParagraph"/>
                        <w:numPr>
                          <w:ilvl w:val="0"/>
                          <w:numId w:val="6"/>
                        </w:numPr>
                      </w:pPr>
                      <w:r w:rsidRPr="00A467C5">
                        <w:t>Encouraging legal and other reform</w:t>
                      </w:r>
                      <w:r w:rsidR="00F92A5A" w:rsidRPr="00F92A5A">
                        <w:rPr>
                          <w:b/>
                          <w:bCs/>
                          <w:color w:val="FF0000"/>
                        </w:rPr>
                        <w:t>s</w:t>
                      </w:r>
                      <w:r w:rsidRPr="00A467C5">
                        <w:t>, such as the establishment of</w:t>
                      </w:r>
                      <w:r w:rsidR="006974B6">
                        <w:t xml:space="preserve"> regular </w:t>
                      </w:r>
                      <w:r w:rsidR="006974B6" w:rsidRPr="006974B6">
                        <w:rPr>
                          <w:b/>
                          <w:bCs/>
                          <w:color w:val="FF0000"/>
                        </w:rPr>
                        <w:t>auditing and monitoring mechanisms</w:t>
                      </w:r>
                      <w:r w:rsidR="006974B6">
                        <w:t xml:space="preserve">, </w:t>
                      </w:r>
                      <w:r w:rsidRPr="00A467C5">
                        <w:t xml:space="preserve">which create a much greater likelihood of </w:t>
                      </w:r>
                      <w:r w:rsidR="006974B6" w:rsidRPr="006974B6">
                        <w:rPr>
                          <w:b/>
                          <w:bCs/>
                          <w:color w:val="FF0000"/>
                        </w:rPr>
                        <w:t>upholding the rights of the child and a long-term</w:t>
                      </w:r>
                      <w:r w:rsidR="006974B6" w:rsidRPr="006974B6">
                        <w:rPr>
                          <w:color w:val="FF0000"/>
                        </w:rPr>
                        <w:t xml:space="preserve"> </w:t>
                      </w:r>
                      <w:r w:rsidR="006974B6">
                        <w:t>sustainable change in</w:t>
                      </w:r>
                      <w:r w:rsidR="006974B6" w:rsidRPr="006974B6">
                        <w:rPr>
                          <w:b/>
                          <w:bCs/>
                          <w:color w:val="FF0000"/>
                        </w:rPr>
                        <w:t xml:space="preserve"> football</w:t>
                      </w:r>
                      <w:r w:rsidR="006974B6">
                        <w:t>.</w:t>
                      </w:r>
                    </w:p>
                  </w:txbxContent>
                </v:textbox>
                <w10:anchorlock/>
              </v:shape>
            </w:pict>
          </mc:Fallback>
        </mc:AlternateContent>
      </w:r>
    </w:p>
    <w:p w14:paraId="0D55E0F9" w14:textId="3B7A0FBA" w:rsidR="00493B30" w:rsidRPr="0092705F" w:rsidRDefault="00493B30" w:rsidP="006974B6">
      <w:pPr>
        <w:spacing w:after="120" w:line="480" w:lineRule="auto"/>
        <w:rPr>
          <w:rFonts w:ascii="Arial" w:hAnsi="Arial" w:cs="Arial"/>
          <w:sz w:val="24"/>
          <w:szCs w:val="24"/>
        </w:rPr>
      </w:pPr>
      <w:r w:rsidRPr="0092705F">
        <w:rPr>
          <w:rFonts w:ascii="Arial" w:hAnsi="Arial" w:cs="Arial"/>
          <w:sz w:val="24"/>
          <w:szCs w:val="24"/>
        </w:rPr>
        <w:t>Table 1: The</w:t>
      </w:r>
      <w:r w:rsidR="00953683" w:rsidRPr="0092705F">
        <w:rPr>
          <w:rFonts w:ascii="Arial" w:hAnsi="Arial" w:cs="Arial"/>
          <w:sz w:val="24"/>
          <w:szCs w:val="24"/>
        </w:rPr>
        <w:t xml:space="preserve"> implementation of</w:t>
      </w:r>
      <w:r w:rsidRPr="0092705F">
        <w:rPr>
          <w:rFonts w:ascii="Arial" w:hAnsi="Arial" w:cs="Arial"/>
          <w:sz w:val="24"/>
          <w:szCs w:val="24"/>
        </w:rPr>
        <w:t xml:space="preserve"> </w:t>
      </w:r>
      <w:r w:rsidR="006974B6">
        <w:rPr>
          <w:rFonts w:ascii="Arial" w:hAnsi="Arial" w:cs="Arial"/>
          <w:sz w:val="24"/>
          <w:szCs w:val="24"/>
        </w:rPr>
        <w:t>a</w:t>
      </w:r>
      <w:r w:rsidR="00EA2907" w:rsidRPr="0092705F">
        <w:rPr>
          <w:rFonts w:ascii="Arial" w:hAnsi="Arial" w:cs="Arial"/>
          <w:sz w:val="24"/>
          <w:szCs w:val="24"/>
        </w:rPr>
        <w:t xml:space="preserve"> rights</w:t>
      </w:r>
      <w:r w:rsidR="00953683" w:rsidRPr="0092705F">
        <w:rPr>
          <w:rFonts w:ascii="Arial" w:hAnsi="Arial" w:cs="Arial"/>
          <w:sz w:val="24"/>
          <w:szCs w:val="24"/>
        </w:rPr>
        <w:t>-</w:t>
      </w:r>
      <w:r w:rsidRPr="0092705F">
        <w:rPr>
          <w:rFonts w:ascii="Arial" w:hAnsi="Arial" w:cs="Arial"/>
          <w:sz w:val="24"/>
          <w:szCs w:val="24"/>
        </w:rPr>
        <w:t>based approach</w:t>
      </w:r>
      <w:r w:rsidR="00953683" w:rsidRPr="0092705F">
        <w:rPr>
          <w:rFonts w:ascii="Arial" w:hAnsi="Arial" w:cs="Arial"/>
          <w:sz w:val="24"/>
          <w:szCs w:val="24"/>
        </w:rPr>
        <w:t xml:space="preserve"> in </w:t>
      </w:r>
      <w:r w:rsidR="00AF417C">
        <w:rPr>
          <w:rFonts w:ascii="Arial" w:hAnsi="Arial" w:cs="Arial"/>
          <w:sz w:val="24"/>
          <w:szCs w:val="24"/>
        </w:rPr>
        <w:t xml:space="preserve">the regulatory environment of </w:t>
      </w:r>
      <w:r w:rsidR="00953683" w:rsidRPr="0092705F">
        <w:rPr>
          <w:rFonts w:ascii="Arial" w:hAnsi="Arial" w:cs="Arial"/>
          <w:sz w:val="24"/>
          <w:szCs w:val="24"/>
        </w:rPr>
        <w:t>football</w:t>
      </w:r>
      <w:r w:rsidR="006974B6">
        <w:rPr>
          <w:rFonts w:ascii="Arial" w:hAnsi="Arial" w:cs="Arial"/>
          <w:sz w:val="24"/>
          <w:szCs w:val="24"/>
        </w:rPr>
        <w:t>.</w:t>
      </w:r>
    </w:p>
    <w:p w14:paraId="644CA662" w14:textId="77777777" w:rsidR="0092705F" w:rsidRPr="0092705F" w:rsidRDefault="0092705F" w:rsidP="009D5E1A">
      <w:pPr>
        <w:spacing w:line="480" w:lineRule="auto"/>
        <w:jc w:val="both"/>
        <w:rPr>
          <w:rFonts w:ascii="Arial" w:hAnsi="Arial" w:cs="Arial"/>
          <w:b/>
          <w:iCs/>
          <w:sz w:val="24"/>
          <w:szCs w:val="24"/>
        </w:rPr>
      </w:pPr>
    </w:p>
    <w:p w14:paraId="1B4C3EFC" w14:textId="537255A6" w:rsidR="00C5431E" w:rsidRPr="0092705F" w:rsidRDefault="00C5431E" w:rsidP="009D5E1A">
      <w:pPr>
        <w:spacing w:line="480" w:lineRule="auto"/>
        <w:jc w:val="both"/>
        <w:rPr>
          <w:rFonts w:ascii="Arial" w:hAnsi="Arial" w:cs="Arial"/>
          <w:b/>
          <w:iCs/>
          <w:sz w:val="24"/>
          <w:szCs w:val="24"/>
        </w:rPr>
      </w:pPr>
      <w:r w:rsidRPr="0092705F">
        <w:rPr>
          <w:rFonts w:ascii="Arial" w:hAnsi="Arial" w:cs="Arial"/>
          <w:b/>
          <w:iCs/>
          <w:sz w:val="24"/>
          <w:szCs w:val="24"/>
        </w:rPr>
        <w:t>Funding Acknowledgements:</w:t>
      </w:r>
    </w:p>
    <w:p w14:paraId="74AFAC5A" w14:textId="566C2E5A" w:rsidR="00C5431E" w:rsidRPr="005C63ED" w:rsidRDefault="002563A2" w:rsidP="005C63ED">
      <w:pPr>
        <w:spacing w:line="480" w:lineRule="auto"/>
        <w:jc w:val="both"/>
        <w:rPr>
          <w:rFonts w:ascii="Arial" w:hAnsi="Arial" w:cs="Arial"/>
          <w:iCs/>
          <w:sz w:val="24"/>
          <w:szCs w:val="24"/>
        </w:rPr>
      </w:pPr>
      <w:r>
        <w:rPr>
          <w:rFonts w:ascii="Arial" w:hAnsi="Arial" w:cs="Arial"/>
          <w:iCs/>
          <w:sz w:val="24"/>
          <w:szCs w:val="24"/>
        </w:rPr>
        <w:t>Th</w:t>
      </w:r>
      <w:r w:rsidR="00EA2907">
        <w:rPr>
          <w:rFonts w:ascii="Arial" w:hAnsi="Arial" w:cs="Arial"/>
          <w:iCs/>
          <w:sz w:val="24"/>
          <w:szCs w:val="24"/>
        </w:rPr>
        <w:t>e</w:t>
      </w:r>
      <w:r>
        <w:rPr>
          <w:rFonts w:ascii="Arial" w:hAnsi="Arial" w:cs="Arial"/>
          <w:iCs/>
          <w:sz w:val="24"/>
          <w:szCs w:val="24"/>
        </w:rPr>
        <w:t xml:space="preserve"> research inform</w:t>
      </w:r>
      <w:r w:rsidR="00EA2907">
        <w:rPr>
          <w:rFonts w:ascii="Arial" w:hAnsi="Arial" w:cs="Arial"/>
          <w:iCs/>
          <w:sz w:val="24"/>
          <w:szCs w:val="24"/>
        </w:rPr>
        <w:t>ing</w:t>
      </w:r>
      <w:r>
        <w:rPr>
          <w:rFonts w:ascii="Arial" w:hAnsi="Arial" w:cs="Arial"/>
          <w:iCs/>
          <w:sz w:val="24"/>
          <w:szCs w:val="24"/>
        </w:rPr>
        <w:t xml:space="preserve"> this article was conducted as part of a UNICEF funded project on the protection of minors in professional football. </w:t>
      </w:r>
    </w:p>
    <w:p w14:paraId="1273E0B3" w14:textId="77777777" w:rsidR="00C5431E" w:rsidRPr="0092705F" w:rsidRDefault="00C5431E" w:rsidP="0092705F">
      <w:pPr>
        <w:spacing w:line="480" w:lineRule="auto"/>
        <w:rPr>
          <w:rFonts w:ascii="Arial" w:hAnsi="Arial" w:cs="Arial"/>
          <w:b/>
          <w:iCs/>
          <w:sz w:val="24"/>
          <w:szCs w:val="24"/>
        </w:rPr>
      </w:pPr>
      <w:r w:rsidRPr="0092705F">
        <w:rPr>
          <w:rFonts w:ascii="Arial" w:hAnsi="Arial" w:cs="Arial"/>
          <w:b/>
          <w:iCs/>
          <w:sz w:val="24"/>
          <w:szCs w:val="24"/>
        </w:rPr>
        <w:t>Conflict of Interest:</w:t>
      </w:r>
    </w:p>
    <w:p w14:paraId="1EC04D07" w14:textId="6B3D6EB3" w:rsidR="00CF23D9" w:rsidRPr="0092705F" w:rsidRDefault="002563A2" w:rsidP="009D5E1A">
      <w:pPr>
        <w:spacing w:line="480" w:lineRule="auto"/>
        <w:rPr>
          <w:rFonts w:ascii="Arial" w:hAnsi="Arial" w:cs="Arial"/>
          <w:iCs/>
          <w:sz w:val="24"/>
          <w:szCs w:val="24"/>
        </w:rPr>
      </w:pPr>
      <w:r>
        <w:rPr>
          <w:rFonts w:ascii="Arial" w:hAnsi="Arial" w:cs="Arial"/>
          <w:iCs/>
          <w:sz w:val="24"/>
          <w:szCs w:val="24"/>
        </w:rPr>
        <w:t>N/A</w:t>
      </w:r>
    </w:p>
    <w:p w14:paraId="00672CC8" w14:textId="51FDE78C" w:rsidR="00C5431E" w:rsidRDefault="005C63ED" w:rsidP="0092705F">
      <w:pPr>
        <w:spacing w:line="480" w:lineRule="auto"/>
        <w:rPr>
          <w:rFonts w:ascii="Arial" w:hAnsi="Arial" w:cs="Arial"/>
          <w:b/>
          <w:sz w:val="24"/>
          <w:szCs w:val="24"/>
        </w:rPr>
      </w:pPr>
      <w:r>
        <w:rPr>
          <w:rFonts w:ascii="Arial" w:hAnsi="Arial" w:cs="Arial"/>
          <w:b/>
          <w:sz w:val="24"/>
          <w:szCs w:val="24"/>
        </w:rPr>
        <w:t>Word Count: 3</w:t>
      </w:r>
      <w:r w:rsidR="006974B6">
        <w:rPr>
          <w:rFonts w:ascii="Arial" w:hAnsi="Arial" w:cs="Arial"/>
          <w:b/>
          <w:sz w:val="24"/>
          <w:szCs w:val="24"/>
        </w:rPr>
        <w:t>,781</w:t>
      </w:r>
    </w:p>
    <w:p w14:paraId="74F90009" w14:textId="3BECD5A3" w:rsidR="009D5E1A" w:rsidRPr="00FF47D4" w:rsidRDefault="009D5E1A" w:rsidP="0092705F">
      <w:pPr>
        <w:spacing w:line="480" w:lineRule="auto"/>
        <w:rPr>
          <w:rFonts w:ascii="Arial" w:hAnsi="Arial" w:cs="Arial"/>
          <w:b/>
          <w:sz w:val="24"/>
          <w:szCs w:val="24"/>
        </w:rPr>
      </w:pPr>
      <w:r w:rsidRPr="00FF47D4">
        <w:rPr>
          <w:rFonts w:ascii="Arial" w:hAnsi="Arial" w:cs="Arial"/>
          <w:b/>
          <w:sz w:val="24"/>
          <w:szCs w:val="24"/>
        </w:rPr>
        <w:lastRenderedPageBreak/>
        <w:t>Notes:</w:t>
      </w:r>
    </w:p>
    <w:sectPr w:rsidR="009D5E1A" w:rsidRPr="00FF47D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8BEC7" w14:textId="77777777" w:rsidR="00F1380C" w:rsidRDefault="00F1380C" w:rsidP="00724566">
      <w:pPr>
        <w:spacing w:after="0" w:line="240" w:lineRule="auto"/>
      </w:pPr>
    </w:p>
  </w:endnote>
  <w:endnote w:type="continuationSeparator" w:id="0">
    <w:p w14:paraId="5002E3B0" w14:textId="77777777" w:rsidR="00F1380C" w:rsidRDefault="00F1380C" w:rsidP="00724566">
      <w:pPr>
        <w:spacing w:after="0" w:line="240" w:lineRule="auto"/>
      </w:pPr>
    </w:p>
  </w:endnote>
  <w:endnote w:id="1">
    <w:p w14:paraId="4C806737" w14:textId="1C7FBCF2" w:rsidR="00FD3CE0" w:rsidRPr="00191155" w:rsidRDefault="00FD3CE0" w:rsidP="00191155">
      <w:pPr>
        <w:pStyle w:val="EndnoteText"/>
        <w:jc w:val="both"/>
        <w:rPr>
          <w:rFonts w:asciiTheme="minorBidi" w:hAnsiTheme="minorBidi"/>
          <w:sz w:val="22"/>
          <w:szCs w:val="22"/>
        </w:rPr>
      </w:pPr>
      <w:r w:rsidRPr="00191155">
        <w:rPr>
          <w:rStyle w:val="EndnoteReference"/>
          <w:rFonts w:asciiTheme="minorBidi" w:hAnsiTheme="minorBidi"/>
          <w:sz w:val="22"/>
          <w:szCs w:val="22"/>
        </w:rPr>
        <w:endnoteRef/>
      </w:r>
      <w:r w:rsidRPr="00191155">
        <w:rPr>
          <w:rFonts w:asciiTheme="minorBidi" w:hAnsiTheme="minorBidi"/>
          <w:sz w:val="22"/>
          <w:szCs w:val="22"/>
        </w:rPr>
        <w:t>An excellent body of work on child protection in sport, which addresses aspects of the football industry, has been produced e.g. by Celia Brackenridge and Paolo David, however to our knowledge no systematic analysis of recruitment practices within the global football industry with specific reference to children’s rights has yet been undertaken.</w:t>
      </w:r>
    </w:p>
    <w:p w14:paraId="12BC8193" w14:textId="77777777" w:rsidR="009D5E1A" w:rsidRPr="00191155" w:rsidRDefault="009D5E1A" w:rsidP="00191155">
      <w:pPr>
        <w:pStyle w:val="EndnoteText"/>
        <w:jc w:val="both"/>
        <w:rPr>
          <w:rFonts w:asciiTheme="minorBidi" w:hAnsiTheme="minorBidi"/>
          <w:sz w:val="22"/>
          <w:szCs w:val="22"/>
        </w:rPr>
      </w:pPr>
    </w:p>
  </w:endnote>
  <w:endnote w:id="2">
    <w:p w14:paraId="45C33159" w14:textId="195B1524" w:rsidR="00FD3CE0" w:rsidRPr="00191155" w:rsidRDefault="00FD3CE0" w:rsidP="00191155">
      <w:pPr>
        <w:pStyle w:val="EndnoteText"/>
        <w:jc w:val="both"/>
        <w:rPr>
          <w:rFonts w:asciiTheme="minorBidi" w:eastAsia="Times New Roman" w:hAnsiTheme="minorBidi"/>
          <w:iCs/>
          <w:color w:val="1E1B1B"/>
          <w:sz w:val="22"/>
          <w:szCs w:val="22"/>
          <w:bdr w:val="none" w:sz="0" w:space="0" w:color="auto" w:frame="1"/>
        </w:rPr>
      </w:pPr>
      <w:r w:rsidRPr="00191155">
        <w:rPr>
          <w:rStyle w:val="EndnoteReference"/>
          <w:rFonts w:asciiTheme="minorBidi" w:hAnsiTheme="minorBidi"/>
          <w:sz w:val="22"/>
          <w:szCs w:val="22"/>
        </w:rPr>
        <w:endnoteRef/>
      </w:r>
      <w:r w:rsidRPr="00191155">
        <w:rPr>
          <w:rFonts w:asciiTheme="minorBidi" w:hAnsiTheme="minorBidi"/>
          <w:sz w:val="22"/>
          <w:szCs w:val="22"/>
        </w:rPr>
        <w:t xml:space="preserve"> </w:t>
      </w:r>
      <w:r w:rsidRPr="00191155">
        <w:rPr>
          <w:rFonts w:asciiTheme="minorBidi" w:eastAsia="Times New Roman" w:hAnsiTheme="minorBidi"/>
          <w:iCs/>
          <w:color w:val="1E1B1B"/>
          <w:sz w:val="22"/>
          <w:szCs w:val="22"/>
          <w:bdr w:val="none" w:sz="0" w:space="0" w:color="auto" w:frame="1"/>
        </w:rPr>
        <w:t>The World Players Association is a representative organisation that brings together 85,000 players through more than 100 player associations in over 60 countries. It defines its role as being responsible for ensuring that the voice of organised players is heard at the highest levels in the decision-making of international sport.</w:t>
      </w:r>
    </w:p>
    <w:p w14:paraId="15DD5B84" w14:textId="77777777" w:rsidR="009D5E1A" w:rsidRPr="00191155" w:rsidRDefault="009D5E1A" w:rsidP="00191155">
      <w:pPr>
        <w:pStyle w:val="EndnoteText"/>
        <w:jc w:val="both"/>
        <w:rPr>
          <w:rFonts w:asciiTheme="minorBidi" w:hAnsiTheme="minorBidi"/>
          <w:sz w:val="22"/>
          <w:szCs w:val="22"/>
        </w:rPr>
      </w:pPr>
    </w:p>
  </w:endnote>
  <w:endnote w:id="3">
    <w:p w14:paraId="7BA5AD7D" w14:textId="377CFEB3" w:rsidR="009D5E1A" w:rsidRPr="00191155" w:rsidRDefault="009D5E1A" w:rsidP="00191155">
      <w:pPr>
        <w:pStyle w:val="EndnoteText"/>
        <w:jc w:val="both"/>
        <w:rPr>
          <w:rFonts w:asciiTheme="minorBidi" w:hAnsiTheme="minorBidi"/>
          <w:sz w:val="22"/>
          <w:szCs w:val="22"/>
        </w:rPr>
      </w:pPr>
      <w:r w:rsidRPr="00191155">
        <w:rPr>
          <w:rStyle w:val="EndnoteReference"/>
          <w:rFonts w:asciiTheme="minorBidi" w:hAnsiTheme="minorBidi"/>
          <w:sz w:val="22"/>
          <w:szCs w:val="22"/>
        </w:rPr>
        <w:endnoteRef/>
      </w:r>
      <w:r w:rsidRPr="00191155">
        <w:rPr>
          <w:rFonts w:asciiTheme="minorBidi" w:hAnsiTheme="minorBidi"/>
          <w:sz w:val="22"/>
          <w:szCs w:val="22"/>
        </w:rPr>
        <w:t xml:space="preserve"> The definition of a minor is provided under the preamble of the FIFA RSTP</w:t>
      </w:r>
      <w:r w:rsidR="00FF47D4" w:rsidRPr="00191155">
        <w:rPr>
          <w:rFonts w:asciiTheme="minorBidi" w:hAnsiTheme="minorBidi"/>
          <w:sz w:val="22"/>
          <w:szCs w:val="22"/>
        </w:rPr>
        <w:t xml:space="preserve"> (2018)</w:t>
      </w:r>
      <w:r w:rsidRPr="00191155">
        <w:rPr>
          <w:rFonts w:asciiTheme="minorBidi" w:hAnsiTheme="minorBidi"/>
          <w:sz w:val="22"/>
          <w:szCs w:val="22"/>
        </w:rPr>
        <w:t xml:space="preserve"> and reads “</w:t>
      </w:r>
      <w:r w:rsidR="00FF47D4" w:rsidRPr="00191155">
        <w:rPr>
          <w:rFonts w:asciiTheme="minorBidi" w:hAnsiTheme="minorBidi"/>
          <w:sz w:val="22"/>
          <w:szCs w:val="22"/>
        </w:rPr>
        <w:t>a player who has not reached the age of 18</w:t>
      </w:r>
      <w:r w:rsidRPr="00191155">
        <w:rPr>
          <w:rFonts w:asciiTheme="minorBidi" w:hAnsiTheme="minorBidi"/>
          <w:sz w:val="22"/>
          <w:szCs w:val="22"/>
        </w:rPr>
        <w:t>”</w:t>
      </w:r>
    </w:p>
    <w:p w14:paraId="2AA88A45" w14:textId="77777777" w:rsidR="009D5E1A" w:rsidRDefault="009D5E1A">
      <w:pPr>
        <w:pStyle w:val="EndnoteText"/>
        <w:rPr>
          <w:rFonts w:ascii="Arial" w:hAnsi="Arial" w:cs="Arial"/>
          <w:sz w:val="22"/>
          <w:szCs w:val="22"/>
        </w:rPr>
      </w:pPr>
    </w:p>
    <w:p w14:paraId="1ECD459C" w14:textId="77777777" w:rsidR="009D5E1A" w:rsidRDefault="009D5E1A">
      <w:pPr>
        <w:pStyle w:val="EndnoteText"/>
        <w:rPr>
          <w:rFonts w:ascii="Arial" w:hAnsi="Arial" w:cs="Arial"/>
          <w:sz w:val="22"/>
          <w:szCs w:val="22"/>
        </w:rPr>
      </w:pPr>
    </w:p>
    <w:p w14:paraId="43F426E9" w14:textId="77777777" w:rsidR="009D5E1A" w:rsidRDefault="009D5E1A">
      <w:pPr>
        <w:pStyle w:val="EndnoteText"/>
        <w:rPr>
          <w:rFonts w:ascii="Arial" w:hAnsi="Arial" w:cs="Arial"/>
          <w:sz w:val="22"/>
          <w:szCs w:val="22"/>
        </w:rPr>
      </w:pPr>
    </w:p>
    <w:p w14:paraId="08858171" w14:textId="77777777" w:rsidR="009D5E1A" w:rsidRDefault="009D5E1A">
      <w:pPr>
        <w:pStyle w:val="EndnoteText"/>
        <w:rPr>
          <w:rFonts w:ascii="Arial" w:hAnsi="Arial" w:cs="Arial"/>
          <w:sz w:val="22"/>
          <w:szCs w:val="22"/>
        </w:rPr>
      </w:pPr>
    </w:p>
    <w:p w14:paraId="0E5877BF" w14:textId="77777777" w:rsidR="009D5E1A" w:rsidRDefault="009D5E1A">
      <w:pPr>
        <w:pStyle w:val="EndnoteText"/>
        <w:rPr>
          <w:rFonts w:ascii="Arial" w:hAnsi="Arial" w:cs="Arial"/>
          <w:sz w:val="22"/>
          <w:szCs w:val="22"/>
        </w:rPr>
      </w:pPr>
    </w:p>
    <w:p w14:paraId="72F68DA3" w14:textId="77777777" w:rsidR="009D5E1A" w:rsidRDefault="009D5E1A">
      <w:pPr>
        <w:pStyle w:val="EndnoteText"/>
        <w:rPr>
          <w:rFonts w:ascii="Arial" w:hAnsi="Arial" w:cs="Arial"/>
          <w:sz w:val="22"/>
          <w:szCs w:val="22"/>
        </w:rPr>
      </w:pPr>
    </w:p>
    <w:p w14:paraId="77A48958" w14:textId="77777777" w:rsidR="009D5E1A" w:rsidRDefault="009D5E1A">
      <w:pPr>
        <w:pStyle w:val="EndnoteText"/>
        <w:rPr>
          <w:rFonts w:ascii="Arial" w:hAnsi="Arial" w:cs="Arial"/>
          <w:sz w:val="22"/>
          <w:szCs w:val="22"/>
        </w:rPr>
      </w:pPr>
    </w:p>
    <w:p w14:paraId="6EC92A69" w14:textId="77777777" w:rsidR="009D5E1A" w:rsidRDefault="009D5E1A">
      <w:pPr>
        <w:pStyle w:val="EndnoteText"/>
        <w:rPr>
          <w:rFonts w:ascii="Arial" w:hAnsi="Arial" w:cs="Arial"/>
          <w:sz w:val="22"/>
          <w:szCs w:val="22"/>
        </w:rPr>
      </w:pPr>
    </w:p>
    <w:p w14:paraId="53671220" w14:textId="77777777" w:rsidR="009D5E1A" w:rsidRDefault="009D5E1A">
      <w:pPr>
        <w:pStyle w:val="EndnoteText"/>
        <w:rPr>
          <w:rFonts w:ascii="Arial" w:hAnsi="Arial" w:cs="Arial"/>
          <w:sz w:val="22"/>
          <w:szCs w:val="22"/>
        </w:rPr>
      </w:pPr>
    </w:p>
    <w:p w14:paraId="342F2BB8" w14:textId="77777777" w:rsidR="009D5E1A" w:rsidRDefault="009D5E1A">
      <w:pPr>
        <w:pStyle w:val="EndnoteText"/>
        <w:rPr>
          <w:rFonts w:ascii="Arial" w:hAnsi="Arial" w:cs="Arial"/>
          <w:sz w:val="22"/>
          <w:szCs w:val="22"/>
        </w:rPr>
      </w:pPr>
    </w:p>
    <w:p w14:paraId="7E35DACB" w14:textId="77777777" w:rsidR="009D5E1A" w:rsidRDefault="009D5E1A">
      <w:pPr>
        <w:pStyle w:val="EndnoteText"/>
        <w:rPr>
          <w:rFonts w:ascii="Arial" w:hAnsi="Arial" w:cs="Arial"/>
          <w:sz w:val="22"/>
          <w:szCs w:val="22"/>
        </w:rPr>
      </w:pPr>
    </w:p>
    <w:p w14:paraId="73179840" w14:textId="77777777" w:rsidR="009D5E1A" w:rsidRDefault="009D5E1A">
      <w:pPr>
        <w:pStyle w:val="EndnoteText"/>
        <w:rPr>
          <w:rFonts w:ascii="Arial" w:hAnsi="Arial" w:cs="Arial"/>
          <w:sz w:val="22"/>
          <w:szCs w:val="22"/>
        </w:rPr>
      </w:pPr>
    </w:p>
    <w:p w14:paraId="6B38CEDA" w14:textId="77777777" w:rsidR="009D5E1A" w:rsidRDefault="009D5E1A">
      <w:pPr>
        <w:pStyle w:val="EndnoteText"/>
        <w:rPr>
          <w:rFonts w:ascii="Arial" w:hAnsi="Arial" w:cs="Arial"/>
          <w:sz w:val="22"/>
          <w:szCs w:val="22"/>
        </w:rPr>
      </w:pPr>
    </w:p>
    <w:p w14:paraId="7D6467EB" w14:textId="77777777" w:rsidR="009D5E1A" w:rsidRDefault="009D5E1A">
      <w:pPr>
        <w:pStyle w:val="EndnoteText"/>
        <w:rPr>
          <w:rFonts w:ascii="Arial" w:hAnsi="Arial" w:cs="Arial"/>
          <w:sz w:val="22"/>
          <w:szCs w:val="22"/>
        </w:rPr>
      </w:pPr>
    </w:p>
    <w:p w14:paraId="0FF3A3C7" w14:textId="77777777" w:rsidR="009D5E1A" w:rsidRDefault="009D5E1A">
      <w:pPr>
        <w:pStyle w:val="EndnoteText"/>
        <w:rPr>
          <w:rFonts w:ascii="Arial" w:hAnsi="Arial" w:cs="Arial"/>
          <w:sz w:val="22"/>
          <w:szCs w:val="22"/>
        </w:rPr>
      </w:pPr>
    </w:p>
    <w:p w14:paraId="10DEB115" w14:textId="77777777" w:rsidR="009D5E1A" w:rsidRDefault="009D5E1A">
      <w:pPr>
        <w:pStyle w:val="EndnoteText"/>
        <w:rPr>
          <w:rFonts w:ascii="Arial" w:hAnsi="Arial" w:cs="Arial"/>
          <w:sz w:val="22"/>
          <w:szCs w:val="22"/>
        </w:rPr>
      </w:pPr>
    </w:p>
    <w:p w14:paraId="4A3C376A" w14:textId="77777777" w:rsidR="009D5E1A" w:rsidRDefault="009D5E1A">
      <w:pPr>
        <w:pStyle w:val="EndnoteText"/>
        <w:rPr>
          <w:rFonts w:ascii="Arial" w:hAnsi="Arial" w:cs="Arial"/>
          <w:sz w:val="22"/>
          <w:szCs w:val="22"/>
        </w:rPr>
      </w:pPr>
    </w:p>
    <w:p w14:paraId="0326AD9C" w14:textId="77777777" w:rsidR="009D5E1A" w:rsidRDefault="009D5E1A">
      <w:pPr>
        <w:pStyle w:val="EndnoteText"/>
        <w:rPr>
          <w:rFonts w:ascii="Arial" w:hAnsi="Arial" w:cs="Arial"/>
          <w:sz w:val="22"/>
          <w:szCs w:val="22"/>
        </w:rPr>
      </w:pPr>
    </w:p>
    <w:p w14:paraId="04C37E1B" w14:textId="77777777" w:rsidR="009D5E1A" w:rsidRDefault="009D5E1A">
      <w:pPr>
        <w:pStyle w:val="EndnoteText"/>
        <w:rPr>
          <w:rFonts w:ascii="Arial" w:hAnsi="Arial" w:cs="Arial"/>
          <w:sz w:val="22"/>
          <w:szCs w:val="22"/>
        </w:rPr>
      </w:pPr>
    </w:p>
    <w:p w14:paraId="61873EC4" w14:textId="77777777" w:rsidR="00FF47D4" w:rsidRDefault="00FF47D4" w:rsidP="009D5E1A">
      <w:pPr>
        <w:spacing w:line="480" w:lineRule="auto"/>
        <w:jc w:val="both"/>
        <w:rPr>
          <w:rFonts w:ascii="Arial" w:hAnsi="Arial" w:cs="Arial"/>
          <w:b/>
          <w:iCs/>
          <w:sz w:val="24"/>
          <w:szCs w:val="24"/>
        </w:rPr>
      </w:pPr>
    </w:p>
    <w:p w14:paraId="091F078A" w14:textId="77777777" w:rsidR="005C63ED" w:rsidRDefault="005C63ED" w:rsidP="009D5E1A">
      <w:pPr>
        <w:spacing w:line="480" w:lineRule="auto"/>
        <w:jc w:val="both"/>
        <w:rPr>
          <w:rFonts w:ascii="Arial" w:hAnsi="Arial" w:cs="Arial"/>
          <w:b/>
          <w:iCs/>
          <w:sz w:val="24"/>
          <w:szCs w:val="24"/>
        </w:rPr>
      </w:pPr>
    </w:p>
    <w:p w14:paraId="14A8D37C" w14:textId="77777777" w:rsidR="006974B6" w:rsidRDefault="006974B6" w:rsidP="009D5E1A">
      <w:pPr>
        <w:spacing w:line="480" w:lineRule="auto"/>
        <w:jc w:val="both"/>
        <w:rPr>
          <w:rFonts w:ascii="Arial" w:hAnsi="Arial" w:cs="Arial"/>
          <w:b/>
          <w:iCs/>
          <w:sz w:val="24"/>
          <w:szCs w:val="24"/>
        </w:rPr>
      </w:pPr>
    </w:p>
    <w:p w14:paraId="2BC5E58F" w14:textId="77777777" w:rsidR="006974B6" w:rsidRDefault="006974B6" w:rsidP="009D5E1A">
      <w:pPr>
        <w:spacing w:line="480" w:lineRule="auto"/>
        <w:jc w:val="both"/>
        <w:rPr>
          <w:rFonts w:ascii="Arial" w:hAnsi="Arial" w:cs="Arial"/>
          <w:b/>
          <w:iCs/>
          <w:sz w:val="24"/>
          <w:szCs w:val="24"/>
        </w:rPr>
      </w:pPr>
    </w:p>
    <w:p w14:paraId="62046A8D" w14:textId="77777777" w:rsidR="006974B6" w:rsidRDefault="006974B6" w:rsidP="009D5E1A">
      <w:pPr>
        <w:spacing w:line="480" w:lineRule="auto"/>
        <w:jc w:val="both"/>
        <w:rPr>
          <w:rFonts w:ascii="Arial" w:hAnsi="Arial" w:cs="Arial"/>
          <w:b/>
          <w:iCs/>
          <w:sz w:val="24"/>
          <w:szCs w:val="24"/>
        </w:rPr>
      </w:pPr>
    </w:p>
    <w:p w14:paraId="5E7887A0" w14:textId="77777777" w:rsidR="006974B6" w:rsidRDefault="006974B6" w:rsidP="009D5E1A">
      <w:pPr>
        <w:spacing w:line="480" w:lineRule="auto"/>
        <w:jc w:val="both"/>
        <w:rPr>
          <w:rFonts w:ascii="Arial" w:hAnsi="Arial" w:cs="Arial"/>
          <w:b/>
          <w:iCs/>
          <w:sz w:val="24"/>
          <w:szCs w:val="24"/>
        </w:rPr>
      </w:pPr>
    </w:p>
    <w:p w14:paraId="50F7EE40" w14:textId="77777777" w:rsidR="006974B6" w:rsidRDefault="006974B6" w:rsidP="009D5E1A">
      <w:pPr>
        <w:spacing w:line="480" w:lineRule="auto"/>
        <w:jc w:val="both"/>
        <w:rPr>
          <w:rFonts w:ascii="Arial" w:hAnsi="Arial" w:cs="Arial"/>
          <w:b/>
          <w:iCs/>
          <w:sz w:val="24"/>
          <w:szCs w:val="24"/>
        </w:rPr>
      </w:pPr>
      <w:bookmarkStart w:id="0" w:name="_GoBack"/>
      <w:bookmarkEnd w:id="0"/>
    </w:p>
    <w:p w14:paraId="01F97CF4" w14:textId="77777777" w:rsidR="009D5E1A" w:rsidRPr="0092705F" w:rsidRDefault="009D5E1A" w:rsidP="009D5E1A">
      <w:pPr>
        <w:spacing w:line="480" w:lineRule="auto"/>
        <w:jc w:val="both"/>
        <w:rPr>
          <w:rFonts w:ascii="Arial" w:hAnsi="Arial" w:cs="Arial"/>
          <w:b/>
          <w:iCs/>
          <w:sz w:val="24"/>
          <w:szCs w:val="24"/>
        </w:rPr>
      </w:pPr>
      <w:r w:rsidRPr="0092705F">
        <w:rPr>
          <w:rFonts w:ascii="Arial" w:hAnsi="Arial" w:cs="Arial"/>
          <w:b/>
          <w:iCs/>
          <w:sz w:val="24"/>
          <w:szCs w:val="24"/>
        </w:rPr>
        <w:t>References:</w:t>
      </w:r>
    </w:p>
    <w:p w14:paraId="5B3B3D62" w14:textId="77777777" w:rsidR="009D5E1A" w:rsidRPr="0092705F" w:rsidRDefault="009D5E1A" w:rsidP="009D5E1A">
      <w:pPr>
        <w:spacing w:line="480" w:lineRule="auto"/>
        <w:jc w:val="both"/>
        <w:rPr>
          <w:rFonts w:ascii="Arial" w:hAnsi="Arial" w:cs="Arial"/>
          <w:iCs/>
          <w:sz w:val="24"/>
          <w:szCs w:val="24"/>
        </w:rPr>
      </w:pPr>
      <w:r w:rsidRPr="0092705F">
        <w:rPr>
          <w:rFonts w:ascii="Arial" w:hAnsi="Arial" w:cs="Arial"/>
          <w:iCs/>
          <w:sz w:val="24"/>
          <w:szCs w:val="24"/>
        </w:rPr>
        <w:t>Agergaard, S., &amp; Ungruhe, C. (2016) Ambivalent Precarity: Career Trajectories and Temporalities in Highly Skilled Sports Labour Migration from West Africa to Northern Europe. Anthropology of Work Review, 37(2), 67-78.</w:t>
      </w:r>
    </w:p>
    <w:p w14:paraId="0AAEC0E8" w14:textId="77777777" w:rsidR="009D5E1A" w:rsidRDefault="009D5E1A" w:rsidP="009D5E1A">
      <w:pPr>
        <w:spacing w:line="480" w:lineRule="auto"/>
        <w:jc w:val="both"/>
        <w:rPr>
          <w:rFonts w:ascii="Arial" w:hAnsi="Arial" w:cs="Arial"/>
          <w:iCs/>
          <w:sz w:val="24"/>
          <w:szCs w:val="24"/>
        </w:rPr>
      </w:pPr>
      <w:r w:rsidRPr="0092705F">
        <w:rPr>
          <w:rFonts w:ascii="Arial" w:hAnsi="Arial" w:cs="Arial"/>
          <w:iCs/>
          <w:sz w:val="24"/>
          <w:szCs w:val="24"/>
        </w:rPr>
        <w:t>Brackenridge, C., Pitchford, A., Russell, K., &amp; Nutt, G. (2006) C</w:t>
      </w:r>
      <w:r w:rsidRPr="0092705F">
        <w:rPr>
          <w:rFonts w:ascii="Arial" w:hAnsi="Arial" w:cs="Arial"/>
          <w:i/>
          <w:iCs/>
          <w:sz w:val="24"/>
          <w:szCs w:val="24"/>
        </w:rPr>
        <w:t>hild welfare in football: An exploration of children's welfare in the modern game</w:t>
      </w:r>
      <w:r w:rsidRPr="0092705F">
        <w:rPr>
          <w:rFonts w:ascii="Arial" w:hAnsi="Arial" w:cs="Arial"/>
          <w:iCs/>
          <w:sz w:val="24"/>
          <w:szCs w:val="24"/>
        </w:rPr>
        <w:t>. Routledge.</w:t>
      </w:r>
    </w:p>
    <w:p w14:paraId="04C53895" w14:textId="5AFD5FB3" w:rsidR="005209C2" w:rsidRPr="0092705F" w:rsidRDefault="005209C2" w:rsidP="005209C2">
      <w:pPr>
        <w:spacing w:line="480" w:lineRule="auto"/>
        <w:jc w:val="both"/>
        <w:rPr>
          <w:rFonts w:ascii="Arial" w:hAnsi="Arial" w:cs="Arial"/>
          <w:iCs/>
          <w:sz w:val="24"/>
          <w:szCs w:val="24"/>
        </w:rPr>
      </w:pPr>
      <w:r>
        <w:rPr>
          <w:rFonts w:ascii="Arial" w:hAnsi="Arial" w:cs="Arial"/>
          <w:iCs/>
          <w:sz w:val="24"/>
          <w:szCs w:val="24"/>
        </w:rPr>
        <w:t xml:space="preserve">Bruinewoud, A. G., Bossart, G. (2016) Origins, practice and regulation of thirds-party ownership in South America, </w:t>
      </w:r>
      <w:r w:rsidRPr="0092705F">
        <w:rPr>
          <w:rFonts w:ascii="Arial" w:hAnsi="Arial" w:cs="Arial"/>
          <w:iCs/>
          <w:sz w:val="24"/>
          <w:szCs w:val="24"/>
        </w:rPr>
        <w:t>in</w:t>
      </w:r>
      <w:r>
        <w:rPr>
          <w:rFonts w:ascii="Arial" w:hAnsi="Arial" w:cs="Arial"/>
          <w:iCs/>
          <w:sz w:val="24"/>
          <w:szCs w:val="24"/>
        </w:rPr>
        <w:t xml:space="preserve"> Transparency International </w:t>
      </w:r>
      <w:r>
        <w:rPr>
          <w:rFonts w:ascii="Arial" w:hAnsi="Arial" w:cs="Arial"/>
          <w:i/>
          <w:iCs/>
          <w:sz w:val="24"/>
          <w:szCs w:val="24"/>
        </w:rPr>
        <w:t xml:space="preserve">Global Corruption Report: Sport, </w:t>
      </w:r>
      <w:r>
        <w:rPr>
          <w:rFonts w:ascii="Arial" w:hAnsi="Arial" w:cs="Arial"/>
          <w:iCs/>
          <w:sz w:val="24"/>
          <w:szCs w:val="24"/>
        </w:rPr>
        <w:t>Routledge.  127-129</w:t>
      </w:r>
    </w:p>
    <w:p w14:paraId="6D2B48C3" w14:textId="77777777" w:rsidR="009D5E1A" w:rsidRPr="0092705F" w:rsidRDefault="009D5E1A" w:rsidP="009D5E1A">
      <w:pPr>
        <w:spacing w:line="480" w:lineRule="auto"/>
        <w:jc w:val="both"/>
        <w:rPr>
          <w:rFonts w:ascii="Arial" w:hAnsi="Arial" w:cs="Arial"/>
          <w:iCs/>
          <w:sz w:val="24"/>
          <w:szCs w:val="24"/>
        </w:rPr>
      </w:pPr>
      <w:r w:rsidRPr="0092705F">
        <w:rPr>
          <w:rFonts w:ascii="Arial" w:hAnsi="Arial" w:cs="Arial"/>
          <w:iCs/>
          <w:sz w:val="24"/>
          <w:szCs w:val="24"/>
        </w:rPr>
        <w:t xml:space="preserve">Clapham, A. (1993) </w:t>
      </w:r>
      <w:r w:rsidRPr="0092705F">
        <w:rPr>
          <w:rFonts w:ascii="Arial" w:hAnsi="Arial" w:cs="Arial"/>
          <w:i/>
          <w:sz w:val="24"/>
          <w:szCs w:val="24"/>
        </w:rPr>
        <w:t>Human rights in a private sphere</w:t>
      </w:r>
      <w:r w:rsidRPr="0092705F">
        <w:rPr>
          <w:rFonts w:ascii="Arial" w:hAnsi="Arial" w:cs="Arial"/>
          <w:iCs/>
          <w:sz w:val="24"/>
          <w:szCs w:val="24"/>
        </w:rPr>
        <w:t>. Oxford: Clarendon Press</w:t>
      </w:r>
    </w:p>
    <w:p w14:paraId="309361CB" w14:textId="77777777" w:rsidR="009D5E1A" w:rsidRPr="0092705F" w:rsidRDefault="009D5E1A" w:rsidP="009D5E1A">
      <w:pPr>
        <w:spacing w:line="480" w:lineRule="auto"/>
        <w:jc w:val="both"/>
        <w:rPr>
          <w:rFonts w:ascii="Arial" w:hAnsi="Arial" w:cs="Arial"/>
          <w:iCs/>
          <w:sz w:val="24"/>
          <w:szCs w:val="24"/>
        </w:rPr>
      </w:pPr>
      <w:r w:rsidRPr="0092705F">
        <w:rPr>
          <w:rFonts w:ascii="Arial" w:hAnsi="Arial" w:cs="Arial"/>
          <w:iCs/>
          <w:sz w:val="24"/>
          <w:szCs w:val="24"/>
        </w:rPr>
        <w:t xml:space="preserve">Colucci, M (ed.) (2016) The FIFA Regulations on Working with Intermediaries: Implementation at national level., </w:t>
      </w:r>
      <w:r w:rsidRPr="005209C2">
        <w:rPr>
          <w:rFonts w:ascii="Arial" w:hAnsi="Arial" w:cs="Arial"/>
          <w:i/>
          <w:sz w:val="24"/>
          <w:szCs w:val="24"/>
        </w:rPr>
        <w:t>International Sports Law and Policy Bulletin</w:t>
      </w:r>
      <w:r w:rsidRPr="0092705F">
        <w:rPr>
          <w:rFonts w:ascii="Arial" w:hAnsi="Arial" w:cs="Arial"/>
          <w:iCs/>
          <w:sz w:val="24"/>
          <w:szCs w:val="24"/>
        </w:rPr>
        <w:t>, 1/2016</w:t>
      </w:r>
    </w:p>
    <w:p w14:paraId="211B7374" w14:textId="77777777" w:rsidR="009D5E1A" w:rsidRPr="0092705F" w:rsidRDefault="009D5E1A" w:rsidP="009D5E1A">
      <w:pPr>
        <w:spacing w:line="480" w:lineRule="auto"/>
        <w:jc w:val="both"/>
        <w:rPr>
          <w:rFonts w:ascii="Arial" w:hAnsi="Arial" w:cs="Arial"/>
          <w:iCs/>
          <w:sz w:val="24"/>
          <w:szCs w:val="24"/>
        </w:rPr>
      </w:pPr>
      <w:r w:rsidRPr="0092705F">
        <w:rPr>
          <w:rFonts w:ascii="Arial" w:hAnsi="Arial" w:cs="Arial"/>
          <w:iCs/>
          <w:sz w:val="24"/>
          <w:szCs w:val="24"/>
        </w:rPr>
        <w:t xml:space="preserve">Darby, P., Akindes, G., &amp; Kirwin, M. (2007) Football academies and the migration of African football labour to Europe. </w:t>
      </w:r>
      <w:r w:rsidRPr="0092705F">
        <w:rPr>
          <w:rFonts w:ascii="Arial" w:hAnsi="Arial" w:cs="Arial"/>
          <w:i/>
          <w:iCs/>
          <w:sz w:val="24"/>
          <w:szCs w:val="24"/>
        </w:rPr>
        <w:t>Journal of Sport and Social Issues</w:t>
      </w:r>
      <w:r w:rsidRPr="0092705F">
        <w:rPr>
          <w:rFonts w:ascii="Arial" w:hAnsi="Arial" w:cs="Arial"/>
          <w:iCs/>
          <w:sz w:val="24"/>
          <w:szCs w:val="24"/>
        </w:rPr>
        <w:t xml:space="preserve">, </w:t>
      </w:r>
      <w:r w:rsidRPr="0092705F">
        <w:rPr>
          <w:rFonts w:ascii="Arial" w:hAnsi="Arial" w:cs="Arial"/>
          <w:i/>
          <w:iCs/>
          <w:sz w:val="24"/>
          <w:szCs w:val="24"/>
        </w:rPr>
        <w:t>31</w:t>
      </w:r>
      <w:r w:rsidRPr="0092705F">
        <w:rPr>
          <w:rFonts w:ascii="Arial" w:hAnsi="Arial" w:cs="Arial"/>
          <w:iCs/>
          <w:sz w:val="24"/>
          <w:szCs w:val="24"/>
        </w:rPr>
        <w:t>(2), 143-161.</w:t>
      </w:r>
    </w:p>
    <w:p w14:paraId="3528E04A" w14:textId="77777777" w:rsidR="009D5E1A" w:rsidRPr="0092705F" w:rsidRDefault="009D5E1A" w:rsidP="009D5E1A">
      <w:pPr>
        <w:spacing w:after="0" w:line="480" w:lineRule="auto"/>
        <w:jc w:val="both"/>
        <w:rPr>
          <w:rFonts w:ascii="Arial" w:eastAsia="Times New Roman" w:hAnsi="Arial" w:cs="Arial"/>
          <w:sz w:val="24"/>
          <w:szCs w:val="24"/>
        </w:rPr>
      </w:pPr>
      <w:r w:rsidRPr="0092705F">
        <w:rPr>
          <w:rFonts w:ascii="Arial" w:eastAsia="Times New Roman" w:hAnsi="Arial" w:cs="Arial"/>
          <w:color w:val="222222"/>
          <w:sz w:val="24"/>
          <w:szCs w:val="24"/>
          <w:shd w:val="clear" w:color="auto" w:fill="FFFFFF"/>
        </w:rPr>
        <w:t xml:space="preserve">David, P. (2005) </w:t>
      </w:r>
      <w:r w:rsidRPr="0092705F">
        <w:rPr>
          <w:rFonts w:ascii="Arial" w:eastAsia="Times New Roman" w:hAnsi="Arial" w:cs="Arial"/>
          <w:i/>
          <w:iCs/>
          <w:color w:val="222222"/>
          <w:sz w:val="24"/>
          <w:szCs w:val="24"/>
        </w:rPr>
        <w:t>Human rights in youth sport: a critical review of children's rights in competitive sport</w:t>
      </w:r>
      <w:r w:rsidRPr="0092705F">
        <w:rPr>
          <w:rFonts w:ascii="Arial" w:eastAsia="Times New Roman" w:hAnsi="Arial" w:cs="Arial"/>
          <w:color w:val="222222"/>
          <w:sz w:val="24"/>
          <w:szCs w:val="24"/>
          <w:shd w:val="clear" w:color="auto" w:fill="FFFFFF"/>
        </w:rPr>
        <w:t>. Routledge</w:t>
      </w:r>
    </w:p>
    <w:p w14:paraId="7C3144BB" w14:textId="44495A54" w:rsidR="009D5E1A" w:rsidRPr="0092705F" w:rsidRDefault="009D5E1A" w:rsidP="00FD5EB0">
      <w:pPr>
        <w:widowControl w:val="0"/>
        <w:autoSpaceDE w:val="0"/>
        <w:autoSpaceDN w:val="0"/>
        <w:adjustRightInd w:val="0"/>
        <w:spacing w:line="480" w:lineRule="auto"/>
        <w:jc w:val="both"/>
        <w:rPr>
          <w:rFonts w:ascii="Arial" w:hAnsi="Arial" w:cs="Arial"/>
          <w:color w:val="23292D"/>
          <w:sz w:val="24"/>
          <w:szCs w:val="24"/>
        </w:rPr>
      </w:pPr>
      <w:r w:rsidRPr="0092705F">
        <w:rPr>
          <w:rFonts w:ascii="Arial" w:eastAsia="Times New Roman" w:hAnsi="Arial" w:cs="Arial"/>
          <w:sz w:val="24"/>
          <w:szCs w:val="24"/>
        </w:rPr>
        <w:t>De Marco, N. (2015) The new FA intermediaries’ regulation and disputes likely to arise. Available at</w:t>
      </w:r>
      <w:r w:rsidRPr="00FD5EB0">
        <w:rPr>
          <w:rFonts w:asciiTheme="minorBidi" w:eastAsia="Times New Roman" w:hAnsiTheme="minorBidi"/>
          <w:sz w:val="24"/>
          <w:szCs w:val="24"/>
        </w:rPr>
        <w:t xml:space="preserve">: </w:t>
      </w:r>
      <w:hyperlink r:id="rId1" w:history="1">
        <w:r w:rsidR="00FD5EB0" w:rsidRPr="00FD5EB0">
          <w:rPr>
            <w:rStyle w:val="Hyperlink"/>
            <w:rFonts w:asciiTheme="minorBidi" w:hAnsiTheme="minorBidi"/>
            <w:sz w:val="24"/>
            <w:szCs w:val="24"/>
          </w:rPr>
          <w:t>https://www.lawinsport.com/topics/articles/item/the-new-fa-intermediaries-regulations-disputes-likely-to-arise</w:t>
        </w:r>
      </w:hyperlink>
      <w:r w:rsidR="00FD5EB0">
        <w:t xml:space="preserve"> </w:t>
      </w:r>
    </w:p>
    <w:p w14:paraId="2C2A54C6" w14:textId="4D1B21E8" w:rsidR="009D5E1A" w:rsidRDefault="009D5E1A" w:rsidP="00FD5EB0">
      <w:pPr>
        <w:spacing w:after="0"/>
        <w:jc w:val="both"/>
        <w:rPr>
          <w:rFonts w:asciiTheme="minorBidi" w:eastAsia="Times New Roman" w:hAnsiTheme="minorBidi"/>
          <w:sz w:val="24"/>
          <w:szCs w:val="24"/>
        </w:rPr>
      </w:pPr>
      <w:r w:rsidRPr="005C63ED">
        <w:rPr>
          <w:rFonts w:asciiTheme="minorBidi" w:eastAsia="Times New Roman" w:hAnsiTheme="minorBidi"/>
          <w:sz w:val="24"/>
          <w:szCs w:val="24"/>
        </w:rPr>
        <w:t xml:space="preserve">Donnelly, P., &amp; Petherick, L. (2004) Workers' playtime? Child labour at the extremes of the sporting spectrum. </w:t>
      </w:r>
      <w:r w:rsidRPr="005C63ED">
        <w:rPr>
          <w:rFonts w:asciiTheme="minorBidi" w:eastAsia="Times New Roman" w:hAnsiTheme="minorBidi"/>
          <w:i/>
          <w:iCs/>
          <w:sz w:val="24"/>
          <w:szCs w:val="24"/>
        </w:rPr>
        <w:t>Sport in society</w:t>
      </w:r>
      <w:r w:rsidRPr="005C63ED">
        <w:rPr>
          <w:rFonts w:asciiTheme="minorBidi" w:eastAsia="Times New Roman" w:hAnsiTheme="minorBidi"/>
          <w:sz w:val="24"/>
          <w:szCs w:val="24"/>
        </w:rPr>
        <w:t xml:space="preserve">, </w:t>
      </w:r>
      <w:r w:rsidRPr="005C63ED">
        <w:rPr>
          <w:rFonts w:asciiTheme="minorBidi" w:eastAsia="Times New Roman" w:hAnsiTheme="minorBidi"/>
          <w:i/>
          <w:iCs/>
          <w:sz w:val="24"/>
          <w:szCs w:val="24"/>
        </w:rPr>
        <w:t>7</w:t>
      </w:r>
      <w:r w:rsidRPr="005C63ED">
        <w:rPr>
          <w:rFonts w:asciiTheme="minorBidi" w:eastAsia="Times New Roman" w:hAnsiTheme="minorBidi"/>
          <w:sz w:val="24"/>
          <w:szCs w:val="24"/>
        </w:rPr>
        <w:t>(3), 301-321.</w:t>
      </w:r>
    </w:p>
    <w:p w14:paraId="24F08F82" w14:textId="77777777" w:rsidR="00FD5EB0" w:rsidRPr="00FD5EB0" w:rsidRDefault="00FD5EB0" w:rsidP="00FD5EB0">
      <w:pPr>
        <w:spacing w:after="0"/>
        <w:jc w:val="both"/>
        <w:rPr>
          <w:rFonts w:asciiTheme="minorBidi" w:eastAsia="Times New Roman" w:hAnsiTheme="minorBidi"/>
          <w:sz w:val="24"/>
          <w:szCs w:val="24"/>
        </w:rPr>
      </w:pPr>
    </w:p>
    <w:p w14:paraId="6F02F682" w14:textId="77777777" w:rsidR="009D5E1A" w:rsidRDefault="009D5E1A" w:rsidP="009D5E1A">
      <w:pPr>
        <w:spacing w:line="480" w:lineRule="auto"/>
        <w:jc w:val="both"/>
        <w:rPr>
          <w:rFonts w:ascii="Arial" w:hAnsi="Arial" w:cs="Arial"/>
          <w:iCs/>
          <w:sz w:val="24"/>
          <w:szCs w:val="24"/>
        </w:rPr>
      </w:pPr>
      <w:r w:rsidRPr="0092705F">
        <w:rPr>
          <w:rFonts w:ascii="Arial" w:hAnsi="Arial" w:cs="Arial"/>
          <w:iCs/>
          <w:sz w:val="24"/>
          <w:szCs w:val="24"/>
        </w:rPr>
        <w:t xml:space="preserve">Drywood, E. W. (2016) “When we buy a young boy…": Migrant Footballers, Children's Rights and the Case for EU Intervention’, in I. Iusmen, &amp; H. Stalford (Eds.) </w:t>
      </w:r>
      <w:r w:rsidRPr="0092705F">
        <w:rPr>
          <w:rFonts w:ascii="Arial" w:hAnsi="Arial" w:cs="Arial"/>
          <w:i/>
          <w:iCs/>
          <w:sz w:val="24"/>
          <w:szCs w:val="24"/>
        </w:rPr>
        <w:t>The EU as a Children's Rights Actor</w:t>
      </w:r>
      <w:r w:rsidRPr="0092705F">
        <w:rPr>
          <w:rFonts w:ascii="Arial" w:hAnsi="Arial" w:cs="Arial"/>
          <w:iCs/>
          <w:sz w:val="24"/>
          <w:szCs w:val="24"/>
        </w:rPr>
        <w:t>. Barbara Budrich.  191-219</w:t>
      </w:r>
    </w:p>
    <w:p w14:paraId="750BCF45" w14:textId="3F214F98" w:rsidR="00B04A5A" w:rsidRPr="0092705F" w:rsidRDefault="00B04A5A" w:rsidP="009D5E1A">
      <w:pPr>
        <w:spacing w:line="480" w:lineRule="auto"/>
        <w:jc w:val="both"/>
        <w:rPr>
          <w:rFonts w:ascii="Arial" w:hAnsi="Arial" w:cs="Arial"/>
          <w:iCs/>
          <w:sz w:val="24"/>
          <w:szCs w:val="24"/>
        </w:rPr>
      </w:pPr>
      <w:r>
        <w:rPr>
          <w:rFonts w:ascii="Arial" w:hAnsi="Arial" w:cs="Arial"/>
          <w:iCs/>
          <w:sz w:val="24"/>
          <w:szCs w:val="24"/>
        </w:rPr>
        <w:t xml:space="preserve">Eppel, M. &amp; Miller, J. (2014) </w:t>
      </w:r>
      <w:r w:rsidR="00FD5EB0">
        <w:rPr>
          <w:rFonts w:ascii="Arial" w:hAnsi="Arial" w:cs="Arial"/>
          <w:iCs/>
          <w:sz w:val="24"/>
          <w:szCs w:val="24"/>
        </w:rPr>
        <w:t xml:space="preserve">A critical review of FIFA’s ‘Working with Intermediaries Regulations’ 2015. Available at: </w:t>
      </w:r>
      <w:hyperlink r:id="rId2" w:history="1">
        <w:r w:rsidR="00FD5EB0" w:rsidRPr="001C1D05">
          <w:rPr>
            <w:rStyle w:val="Hyperlink"/>
            <w:rFonts w:ascii="Arial" w:hAnsi="Arial" w:cs="Arial"/>
            <w:iCs/>
            <w:sz w:val="24"/>
            <w:szCs w:val="24"/>
          </w:rPr>
          <w:t>https://www.lawinsport.com/topics/articles/item/a-critical-review-of-fifa-s-working-with-intermediaries-regulations-2015</w:t>
        </w:r>
      </w:hyperlink>
      <w:r w:rsidR="00FD5EB0">
        <w:rPr>
          <w:rFonts w:ascii="Arial" w:hAnsi="Arial" w:cs="Arial"/>
          <w:iCs/>
          <w:sz w:val="24"/>
          <w:szCs w:val="24"/>
        </w:rPr>
        <w:t xml:space="preserve"> </w:t>
      </w:r>
    </w:p>
    <w:p w14:paraId="5FB7DD79" w14:textId="77777777" w:rsidR="009D5E1A" w:rsidRPr="004634A3" w:rsidRDefault="009D5E1A" w:rsidP="009D5E1A">
      <w:pPr>
        <w:spacing w:line="480" w:lineRule="auto"/>
        <w:jc w:val="both"/>
        <w:rPr>
          <w:rFonts w:ascii="Arial" w:hAnsi="Arial" w:cs="Arial"/>
          <w:iCs/>
          <w:sz w:val="24"/>
          <w:szCs w:val="24"/>
        </w:rPr>
      </w:pPr>
      <w:r w:rsidRPr="004634A3">
        <w:rPr>
          <w:rFonts w:ascii="Arial" w:hAnsi="Arial" w:cs="Arial"/>
          <w:iCs/>
          <w:sz w:val="24"/>
          <w:szCs w:val="24"/>
        </w:rPr>
        <w:t xml:space="preserve">Esson, J., &amp; Drywood, E. (2018) Challenging popular representations of child trafficking in football. </w:t>
      </w:r>
      <w:r w:rsidRPr="004634A3">
        <w:rPr>
          <w:rFonts w:ascii="Arial" w:hAnsi="Arial" w:cs="Arial"/>
          <w:i/>
          <w:iCs/>
          <w:sz w:val="24"/>
          <w:szCs w:val="24"/>
        </w:rPr>
        <w:t>Journal of Criminological Research, Policy and Practice</w:t>
      </w:r>
      <w:r>
        <w:rPr>
          <w:rFonts w:ascii="Arial" w:hAnsi="Arial" w:cs="Arial"/>
          <w:iCs/>
          <w:sz w:val="24"/>
          <w:szCs w:val="24"/>
        </w:rPr>
        <w:t xml:space="preserve"> DOI </w:t>
      </w:r>
      <w:r w:rsidRPr="004634A3">
        <w:rPr>
          <w:rFonts w:ascii="Arial" w:hAnsi="Arial" w:cs="Arial"/>
          <w:iCs/>
          <w:sz w:val="24"/>
          <w:szCs w:val="24"/>
        </w:rPr>
        <w:t>10.1108/JCRPP-01-2018-0005</w:t>
      </w:r>
    </w:p>
    <w:p w14:paraId="2BB85BBA" w14:textId="77777777" w:rsidR="009D5E1A" w:rsidRPr="0092705F" w:rsidRDefault="009D5E1A" w:rsidP="009D5E1A">
      <w:pPr>
        <w:spacing w:line="480" w:lineRule="auto"/>
        <w:jc w:val="both"/>
        <w:rPr>
          <w:rStyle w:val="Emphasis"/>
          <w:rFonts w:ascii="Arial" w:hAnsi="Arial" w:cs="Arial"/>
          <w:i w:val="0"/>
          <w:sz w:val="24"/>
          <w:szCs w:val="24"/>
          <w:lang w:val="en-US"/>
        </w:rPr>
      </w:pPr>
      <w:r w:rsidRPr="0092705F">
        <w:rPr>
          <w:rStyle w:val="Emphasis"/>
          <w:rFonts w:ascii="Arial" w:hAnsi="Arial" w:cs="Arial"/>
          <w:i w:val="0"/>
          <w:sz w:val="24"/>
          <w:szCs w:val="24"/>
          <w:lang w:val="en-US"/>
        </w:rPr>
        <w:t xml:space="preserve">Esson, J. (2015a) You have to try your luck: male Ghanaian youth and the uncertainty of football migration. </w:t>
      </w:r>
      <w:r w:rsidRPr="002563A2">
        <w:rPr>
          <w:rStyle w:val="Emphasis"/>
          <w:rFonts w:ascii="Arial" w:hAnsi="Arial" w:cs="Arial"/>
          <w:sz w:val="24"/>
          <w:szCs w:val="24"/>
          <w:lang w:val="en-US"/>
        </w:rPr>
        <w:t>Environment and Planning A</w:t>
      </w:r>
      <w:r w:rsidRPr="0092705F">
        <w:rPr>
          <w:rStyle w:val="Emphasis"/>
          <w:rFonts w:ascii="Arial" w:hAnsi="Arial" w:cs="Arial"/>
          <w:i w:val="0"/>
          <w:sz w:val="24"/>
          <w:szCs w:val="24"/>
          <w:lang w:val="en-US"/>
        </w:rPr>
        <w:t>, 47(6), 1383-1397.</w:t>
      </w:r>
    </w:p>
    <w:p w14:paraId="5AA3B035" w14:textId="77777777" w:rsidR="009D5E1A" w:rsidRPr="0092705F" w:rsidRDefault="009D5E1A" w:rsidP="009D5E1A">
      <w:pPr>
        <w:spacing w:line="480" w:lineRule="auto"/>
        <w:jc w:val="both"/>
        <w:rPr>
          <w:rStyle w:val="Emphasis"/>
          <w:rFonts w:ascii="Arial" w:hAnsi="Arial" w:cs="Arial"/>
          <w:i w:val="0"/>
          <w:sz w:val="24"/>
          <w:szCs w:val="24"/>
          <w:lang w:val="en-US"/>
        </w:rPr>
      </w:pPr>
      <w:r w:rsidRPr="0092705F">
        <w:rPr>
          <w:rStyle w:val="Emphasis"/>
          <w:rFonts w:ascii="Arial" w:hAnsi="Arial" w:cs="Arial"/>
          <w:i w:val="0"/>
          <w:sz w:val="24"/>
          <w:szCs w:val="24"/>
          <w:lang w:val="en-US"/>
        </w:rPr>
        <w:t xml:space="preserve">Esson, J. (2015b) Better off at home? Rethinking responses to trafficked West African footballers in Europe. </w:t>
      </w:r>
      <w:r w:rsidRPr="002563A2">
        <w:rPr>
          <w:rStyle w:val="Emphasis"/>
          <w:rFonts w:ascii="Arial" w:hAnsi="Arial" w:cs="Arial"/>
          <w:sz w:val="24"/>
          <w:szCs w:val="24"/>
          <w:lang w:val="en-US"/>
        </w:rPr>
        <w:t>Journal of Ethnic and Migration Studies</w:t>
      </w:r>
      <w:r w:rsidRPr="0092705F">
        <w:rPr>
          <w:rStyle w:val="Emphasis"/>
          <w:rFonts w:ascii="Arial" w:hAnsi="Arial" w:cs="Arial"/>
          <w:i w:val="0"/>
          <w:sz w:val="24"/>
          <w:szCs w:val="24"/>
          <w:lang w:val="en-US"/>
        </w:rPr>
        <w:t>, 41(3), 512-530.</w:t>
      </w:r>
    </w:p>
    <w:p w14:paraId="54ABBF96" w14:textId="77777777" w:rsidR="009D5E1A" w:rsidRPr="0092705F" w:rsidRDefault="009D5E1A" w:rsidP="009D5E1A">
      <w:pPr>
        <w:spacing w:line="480" w:lineRule="auto"/>
        <w:jc w:val="both"/>
        <w:rPr>
          <w:rStyle w:val="Emphasis"/>
          <w:rFonts w:ascii="Arial" w:hAnsi="Arial" w:cs="Arial"/>
          <w:i w:val="0"/>
          <w:sz w:val="24"/>
          <w:szCs w:val="24"/>
          <w:lang w:val="en-US"/>
        </w:rPr>
      </w:pPr>
      <w:r w:rsidRPr="0092705F">
        <w:rPr>
          <w:rStyle w:val="Emphasis"/>
          <w:rFonts w:ascii="Arial" w:hAnsi="Arial" w:cs="Arial"/>
          <w:i w:val="0"/>
          <w:sz w:val="24"/>
          <w:szCs w:val="24"/>
          <w:lang w:val="en-US"/>
        </w:rPr>
        <w:t xml:space="preserve">European Commission (2007) White Paper on Sport. Available at: </w:t>
      </w:r>
      <w:hyperlink r:id="rId3" w:history="1">
        <w:r w:rsidRPr="0092705F">
          <w:rPr>
            <w:rStyle w:val="Hyperlink"/>
            <w:rFonts w:ascii="Arial" w:hAnsi="Arial" w:cs="Arial"/>
            <w:sz w:val="24"/>
            <w:szCs w:val="24"/>
            <w:lang w:val="en-US"/>
          </w:rPr>
          <w:t>http://ec.europa.eu/sport/documents/wp_on_sport_en.pdf</w:t>
        </w:r>
      </w:hyperlink>
      <w:r w:rsidRPr="0092705F">
        <w:rPr>
          <w:rStyle w:val="Emphasis"/>
          <w:rFonts w:ascii="Arial" w:hAnsi="Arial" w:cs="Arial"/>
          <w:i w:val="0"/>
          <w:sz w:val="24"/>
          <w:szCs w:val="24"/>
          <w:lang w:val="en-US"/>
        </w:rPr>
        <w:t>.</w:t>
      </w:r>
    </w:p>
    <w:p w14:paraId="5BE1D1A1" w14:textId="77777777" w:rsidR="009D5E1A" w:rsidRPr="0092705F" w:rsidRDefault="009D5E1A" w:rsidP="009D5E1A">
      <w:pPr>
        <w:widowControl w:val="0"/>
        <w:autoSpaceDE w:val="0"/>
        <w:autoSpaceDN w:val="0"/>
        <w:adjustRightInd w:val="0"/>
        <w:spacing w:line="480" w:lineRule="auto"/>
        <w:jc w:val="both"/>
        <w:rPr>
          <w:rStyle w:val="Emphasis"/>
          <w:rFonts w:ascii="Arial" w:hAnsi="Arial" w:cs="Arial"/>
          <w:i w:val="0"/>
          <w:iCs w:val="0"/>
          <w:color w:val="000000" w:themeColor="text1"/>
          <w:sz w:val="24"/>
          <w:szCs w:val="24"/>
        </w:rPr>
      </w:pPr>
      <w:r w:rsidRPr="0092705F">
        <w:rPr>
          <w:rFonts w:ascii="Arial" w:hAnsi="Arial" w:cs="Arial"/>
          <w:color w:val="000000" w:themeColor="text1"/>
          <w:sz w:val="24"/>
          <w:szCs w:val="24"/>
        </w:rPr>
        <w:t xml:space="preserve">García, B. and Meier, H. E. (2016). Global sport power Europe? The efficacy of the European Union in global sport regulation. </w:t>
      </w:r>
      <w:r w:rsidRPr="0092705F">
        <w:rPr>
          <w:rFonts w:ascii="Arial" w:hAnsi="Arial" w:cs="Arial"/>
          <w:i/>
          <w:iCs/>
          <w:color w:val="000000" w:themeColor="text1"/>
          <w:sz w:val="24"/>
          <w:szCs w:val="24"/>
        </w:rPr>
        <w:t>Journal of Common Market Studies</w:t>
      </w:r>
      <w:r w:rsidRPr="0092705F">
        <w:rPr>
          <w:rFonts w:ascii="Arial" w:hAnsi="Arial" w:cs="Arial"/>
          <w:color w:val="000000" w:themeColor="text1"/>
          <w:sz w:val="24"/>
          <w:szCs w:val="24"/>
        </w:rPr>
        <w:t>, 2016, 1-21.</w:t>
      </w:r>
    </w:p>
    <w:p w14:paraId="0133FC29" w14:textId="77777777" w:rsidR="009D5E1A" w:rsidRPr="0092705F" w:rsidRDefault="009D5E1A" w:rsidP="009D5E1A">
      <w:pPr>
        <w:spacing w:line="480" w:lineRule="auto"/>
        <w:jc w:val="both"/>
        <w:rPr>
          <w:rFonts w:ascii="Arial" w:eastAsia="Times New Roman" w:hAnsi="Arial" w:cs="Arial"/>
          <w:color w:val="000000" w:themeColor="text1"/>
          <w:sz w:val="24"/>
          <w:szCs w:val="24"/>
          <w:shd w:val="clear" w:color="auto" w:fill="FFFFFF"/>
        </w:rPr>
      </w:pPr>
      <w:r w:rsidRPr="0092705F">
        <w:rPr>
          <w:rFonts w:ascii="Arial" w:eastAsia="Times New Roman" w:hAnsi="Arial" w:cs="Arial"/>
          <w:color w:val="000000" w:themeColor="text1"/>
          <w:sz w:val="24"/>
          <w:szCs w:val="24"/>
          <w:shd w:val="clear" w:color="auto" w:fill="FFFFFF"/>
        </w:rPr>
        <w:t>Geeraert, A., Scheerder, J. and Bruyninckx, H. (2013) The governance network of European football: introducing new governance approaches to steer football at the EU level.</w:t>
      </w:r>
      <w:r w:rsidRPr="0092705F">
        <w:rPr>
          <w:rStyle w:val="apple-converted-space"/>
          <w:rFonts w:ascii="Arial" w:eastAsia="Times New Roman" w:hAnsi="Arial" w:cs="Arial"/>
          <w:color w:val="000000" w:themeColor="text1"/>
          <w:sz w:val="24"/>
          <w:szCs w:val="24"/>
          <w:shd w:val="clear" w:color="auto" w:fill="FFFFFF"/>
        </w:rPr>
        <w:t> </w:t>
      </w:r>
      <w:r w:rsidRPr="0092705F">
        <w:rPr>
          <w:rFonts w:ascii="Arial" w:eastAsia="Times New Roman" w:hAnsi="Arial" w:cs="Arial"/>
          <w:i/>
          <w:iCs/>
          <w:color w:val="000000" w:themeColor="text1"/>
          <w:sz w:val="24"/>
          <w:szCs w:val="24"/>
        </w:rPr>
        <w:t>International Journal of Sport Policy and Politics</w:t>
      </w:r>
      <w:r w:rsidRPr="0092705F">
        <w:rPr>
          <w:rFonts w:ascii="Arial" w:eastAsia="Times New Roman" w:hAnsi="Arial" w:cs="Arial"/>
          <w:color w:val="000000" w:themeColor="text1"/>
          <w:sz w:val="24"/>
          <w:szCs w:val="24"/>
          <w:shd w:val="clear" w:color="auto" w:fill="FFFFFF"/>
        </w:rPr>
        <w:t>,</w:t>
      </w:r>
      <w:r w:rsidRPr="0092705F">
        <w:rPr>
          <w:rStyle w:val="apple-converted-space"/>
          <w:rFonts w:ascii="Arial" w:eastAsia="Times New Roman" w:hAnsi="Arial" w:cs="Arial"/>
          <w:color w:val="000000" w:themeColor="text1"/>
          <w:sz w:val="24"/>
          <w:szCs w:val="24"/>
          <w:shd w:val="clear" w:color="auto" w:fill="FFFFFF"/>
        </w:rPr>
        <w:t> </w:t>
      </w:r>
      <w:r w:rsidRPr="0092705F">
        <w:rPr>
          <w:rFonts w:ascii="Arial" w:eastAsia="Times New Roman" w:hAnsi="Arial" w:cs="Arial"/>
          <w:i/>
          <w:iCs/>
          <w:color w:val="000000" w:themeColor="text1"/>
          <w:sz w:val="24"/>
          <w:szCs w:val="24"/>
        </w:rPr>
        <w:t>5</w:t>
      </w:r>
      <w:r w:rsidRPr="0092705F">
        <w:rPr>
          <w:rFonts w:ascii="Arial" w:eastAsia="Times New Roman" w:hAnsi="Arial" w:cs="Arial"/>
          <w:color w:val="000000" w:themeColor="text1"/>
          <w:sz w:val="24"/>
          <w:szCs w:val="24"/>
          <w:shd w:val="clear" w:color="auto" w:fill="FFFFFF"/>
        </w:rPr>
        <w:t>(1), 113-132.</w:t>
      </w:r>
    </w:p>
    <w:p w14:paraId="425D6F3C" w14:textId="3590A4BD" w:rsidR="009D5E1A" w:rsidRPr="0092705F" w:rsidRDefault="009D5E1A" w:rsidP="009D5E1A">
      <w:pPr>
        <w:spacing w:line="480" w:lineRule="auto"/>
        <w:jc w:val="both"/>
        <w:rPr>
          <w:rFonts w:ascii="Arial" w:hAnsi="Arial" w:cs="Arial"/>
          <w:i/>
          <w:sz w:val="24"/>
          <w:szCs w:val="24"/>
        </w:rPr>
      </w:pPr>
      <w:r w:rsidRPr="0092705F">
        <w:rPr>
          <w:rStyle w:val="Emphasis"/>
          <w:rFonts w:ascii="Arial" w:hAnsi="Arial" w:cs="Arial"/>
          <w:i w:val="0"/>
          <w:sz w:val="24"/>
          <w:szCs w:val="24"/>
        </w:rPr>
        <w:t>Fédération Internationale de Football Association (2014) Circular No. 1417. Available at</w:t>
      </w:r>
      <w:r w:rsidR="00FD5EB0">
        <w:rPr>
          <w:rStyle w:val="Emphasis"/>
          <w:rFonts w:ascii="Arial" w:hAnsi="Arial" w:cs="Arial"/>
          <w:i w:val="0"/>
          <w:sz w:val="24"/>
          <w:szCs w:val="24"/>
        </w:rPr>
        <w:t>:</w:t>
      </w:r>
      <w:r w:rsidR="00191155">
        <w:rPr>
          <w:rStyle w:val="Emphasis"/>
          <w:rFonts w:ascii="Arial" w:hAnsi="Arial" w:cs="Arial"/>
          <w:i w:val="0"/>
          <w:sz w:val="24"/>
          <w:szCs w:val="24"/>
        </w:rPr>
        <w:t xml:space="preserve"> </w:t>
      </w:r>
      <w:hyperlink r:id="rId4" w:history="1">
        <w:r w:rsidRPr="0092705F">
          <w:rPr>
            <w:rStyle w:val="Hyperlink"/>
            <w:rFonts w:ascii="Arial" w:hAnsi="Arial" w:cs="Arial"/>
            <w:i/>
            <w:sz w:val="24"/>
            <w:szCs w:val="24"/>
          </w:rPr>
          <w:t>https://www.fifa.com/mm/document/affederation/administration/02/33/57/54/circularno.1417-newregulationsonworkingwithintermediaries_neutral.pdf</w:t>
        </w:r>
      </w:hyperlink>
    </w:p>
    <w:p w14:paraId="15812F6F" w14:textId="4980FD54" w:rsidR="009D5E1A" w:rsidRDefault="009D5E1A" w:rsidP="009D5E1A">
      <w:pPr>
        <w:spacing w:line="480" w:lineRule="auto"/>
        <w:jc w:val="both"/>
        <w:rPr>
          <w:rFonts w:ascii="Arial" w:hAnsi="Arial" w:cs="Arial"/>
          <w:i/>
          <w:sz w:val="24"/>
          <w:szCs w:val="24"/>
        </w:rPr>
      </w:pPr>
      <w:r w:rsidRPr="0092705F">
        <w:rPr>
          <w:rStyle w:val="Emphasis"/>
          <w:rFonts w:ascii="Arial" w:hAnsi="Arial" w:cs="Arial"/>
          <w:i w:val="0"/>
          <w:sz w:val="24"/>
          <w:szCs w:val="24"/>
        </w:rPr>
        <w:t>Fédération Internationale de Football Association (2015) Circular No. 1468. Available at</w:t>
      </w:r>
      <w:r w:rsidR="00FD5EB0">
        <w:rPr>
          <w:rStyle w:val="Emphasis"/>
          <w:rFonts w:ascii="Arial" w:hAnsi="Arial" w:cs="Arial"/>
          <w:i w:val="0"/>
          <w:sz w:val="24"/>
          <w:szCs w:val="24"/>
        </w:rPr>
        <w:t xml:space="preserve">: </w:t>
      </w:r>
      <w:hyperlink r:id="rId5" w:history="1">
        <w:r w:rsidR="00191155" w:rsidRPr="001C1D05">
          <w:rPr>
            <w:rStyle w:val="Hyperlink"/>
            <w:rFonts w:ascii="Arial" w:hAnsi="Arial" w:cs="Arial"/>
            <w:i/>
            <w:sz w:val="24"/>
            <w:szCs w:val="24"/>
          </w:rPr>
          <w:t>http://resources.fifa.com/mm/document/affederation/administration/02/51/06/50/circularno.1468_e_neutral.pdf</w:t>
        </w:r>
      </w:hyperlink>
      <w:r w:rsidR="00191155">
        <w:rPr>
          <w:rFonts w:ascii="Arial" w:hAnsi="Arial" w:cs="Arial"/>
          <w:i/>
          <w:sz w:val="24"/>
          <w:szCs w:val="24"/>
        </w:rPr>
        <w:t xml:space="preserve"> </w:t>
      </w:r>
      <w:r w:rsidRPr="0092705F" w:rsidDel="0093126D">
        <w:rPr>
          <w:rFonts w:ascii="Arial" w:hAnsi="Arial" w:cs="Arial"/>
          <w:i/>
          <w:sz w:val="24"/>
          <w:szCs w:val="24"/>
        </w:rPr>
        <w:t xml:space="preserve"> </w:t>
      </w:r>
      <w:r w:rsidR="00191155">
        <w:rPr>
          <w:rFonts w:ascii="Arial" w:hAnsi="Arial" w:cs="Arial"/>
          <w:i/>
          <w:sz w:val="24"/>
          <w:szCs w:val="24"/>
        </w:rPr>
        <w:t xml:space="preserve"> </w:t>
      </w:r>
    </w:p>
    <w:p w14:paraId="3BBE39FB" w14:textId="7CDE68BE" w:rsidR="00FD5EB0" w:rsidRPr="00FD5EB0" w:rsidRDefault="00FD5EB0" w:rsidP="009D5E1A">
      <w:pPr>
        <w:spacing w:line="480" w:lineRule="auto"/>
        <w:jc w:val="both"/>
        <w:rPr>
          <w:rFonts w:ascii="Arial" w:hAnsi="Arial" w:cs="Arial"/>
          <w:iCs/>
          <w:sz w:val="24"/>
          <w:szCs w:val="24"/>
        </w:rPr>
      </w:pPr>
      <w:r w:rsidRPr="0092705F">
        <w:rPr>
          <w:rStyle w:val="Emphasis"/>
          <w:rFonts w:ascii="Arial" w:hAnsi="Arial" w:cs="Arial"/>
          <w:i w:val="0"/>
          <w:sz w:val="24"/>
          <w:szCs w:val="24"/>
        </w:rPr>
        <w:t>Fédération Internationale de Football Association</w:t>
      </w:r>
      <w:r>
        <w:rPr>
          <w:rStyle w:val="Emphasis"/>
          <w:rFonts w:ascii="Arial" w:hAnsi="Arial" w:cs="Arial"/>
          <w:i w:val="0"/>
          <w:sz w:val="24"/>
          <w:szCs w:val="24"/>
        </w:rPr>
        <w:t xml:space="preserve"> (2015) Regulations on Working with Intermediaries. Available at: </w:t>
      </w:r>
      <w:hyperlink r:id="rId6" w:history="1">
        <w:r w:rsidRPr="001C1D05">
          <w:rPr>
            <w:rStyle w:val="Hyperlink"/>
            <w:rFonts w:ascii="Arial" w:hAnsi="Arial" w:cs="Arial"/>
            <w:sz w:val="24"/>
            <w:szCs w:val="24"/>
          </w:rPr>
          <w:t>https://img.fifa.com/image/upload/cr6dquxm2adupv8q3ply.pdf</w:t>
        </w:r>
      </w:hyperlink>
      <w:r>
        <w:rPr>
          <w:rStyle w:val="Emphasis"/>
          <w:rFonts w:ascii="Arial" w:hAnsi="Arial" w:cs="Arial"/>
          <w:i w:val="0"/>
          <w:sz w:val="24"/>
          <w:szCs w:val="24"/>
        </w:rPr>
        <w:t xml:space="preserve"> </w:t>
      </w:r>
    </w:p>
    <w:p w14:paraId="18058414" w14:textId="3DC32681" w:rsidR="009D5E1A" w:rsidRDefault="009D5E1A"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Fédération Internationale de Football Association (2016) Protection of minors FAQ. Available at</w:t>
      </w:r>
      <w:r w:rsidR="00FD5EB0">
        <w:rPr>
          <w:rStyle w:val="Emphasis"/>
          <w:rFonts w:ascii="Arial" w:hAnsi="Arial" w:cs="Arial"/>
          <w:i w:val="0"/>
          <w:sz w:val="24"/>
          <w:szCs w:val="24"/>
        </w:rPr>
        <w:t>:</w:t>
      </w:r>
      <w:r w:rsidRPr="0092705F">
        <w:rPr>
          <w:rStyle w:val="Emphasis"/>
          <w:rFonts w:ascii="Arial" w:hAnsi="Arial" w:cs="Arial"/>
          <w:i w:val="0"/>
          <w:sz w:val="24"/>
          <w:szCs w:val="24"/>
        </w:rPr>
        <w:t xml:space="preserve"> </w:t>
      </w:r>
      <w:hyperlink r:id="rId7" w:history="1">
        <w:r w:rsidRPr="0092705F">
          <w:rPr>
            <w:rStyle w:val="Hyperlink"/>
            <w:rFonts w:ascii="Arial" w:hAnsi="Arial" w:cs="Arial"/>
            <w:sz w:val="24"/>
            <w:szCs w:val="24"/>
          </w:rPr>
          <w:t>http://resources.fifa.com/mm/document/affederation/administration/02/83/14/23/faq_protectionofminors_august2016_en_english.pdf</w:t>
        </w:r>
      </w:hyperlink>
      <w:r w:rsidR="00C95F7B">
        <w:rPr>
          <w:rStyle w:val="Emphasis"/>
          <w:rFonts w:ascii="Arial" w:hAnsi="Arial" w:cs="Arial"/>
          <w:i w:val="0"/>
          <w:sz w:val="24"/>
          <w:szCs w:val="24"/>
        </w:rPr>
        <w:t xml:space="preserve"> </w:t>
      </w:r>
    </w:p>
    <w:p w14:paraId="7B65433F" w14:textId="4AA7F8E8" w:rsidR="00FD5EB0" w:rsidRDefault="00FD5EB0"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Fédération Internationale de Football Association</w:t>
      </w:r>
      <w:r>
        <w:rPr>
          <w:rStyle w:val="Emphasis"/>
          <w:rFonts w:ascii="Arial" w:hAnsi="Arial" w:cs="Arial"/>
          <w:i w:val="0"/>
          <w:sz w:val="24"/>
          <w:szCs w:val="24"/>
        </w:rPr>
        <w:t xml:space="preserve"> Transfer Matching System (2017</w:t>
      </w:r>
      <w:r w:rsidRPr="0092705F">
        <w:rPr>
          <w:rStyle w:val="Emphasis"/>
          <w:rFonts w:ascii="Arial" w:hAnsi="Arial" w:cs="Arial"/>
          <w:i w:val="0"/>
          <w:sz w:val="24"/>
          <w:szCs w:val="24"/>
        </w:rPr>
        <w:t>)</w:t>
      </w:r>
      <w:r>
        <w:rPr>
          <w:rStyle w:val="Emphasis"/>
          <w:rFonts w:ascii="Arial" w:hAnsi="Arial" w:cs="Arial"/>
          <w:i w:val="0"/>
          <w:sz w:val="24"/>
          <w:szCs w:val="24"/>
        </w:rPr>
        <w:t xml:space="preserve"> Intermediaries in International Transfers, 2017 Edition. Available at: </w:t>
      </w:r>
      <w:hyperlink r:id="rId8" w:history="1">
        <w:r w:rsidRPr="001C1D05">
          <w:rPr>
            <w:rStyle w:val="Hyperlink"/>
            <w:rFonts w:ascii="Arial" w:hAnsi="Arial" w:cs="Arial"/>
            <w:sz w:val="24"/>
            <w:szCs w:val="24"/>
          </w:rPr>
          <w:t>https://www.fifatms.com/data-reports/reports/</w:t>
        </w:r>
      </w:hyperlink>
      <w:r>
        <w:rPr>
          <w:rStyle w:val="Emphasis"/>
          <w:rFonts w:ascii="Arial" w:hAnsi="Arial" w:cs="Arial"/>
          <w:i w:val="0"/>
          <w:sz w:val="24"/>
          <w:szCs w:val="24"/>
        </w:rPr>
        <w:t xml:space="preserve"> </w:t>
      </w:r>
    </w:p>
    <w:p w14:paraId="2904B7BC" w14:textId="33A63746" w:rsidR="00FD5EB0" w:rsidRPr="0092705F" w:rsidRDefault="00FD5EB0"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Fédération Internationale de Football Association</w:t>
      </w:r>
      <w:r>
        <w:rPr>
          <w:rStyle w:val="Emphasis"/>
          <w:rFonts w:ascii="Arial" w:hAnsi="Arial" w:cs="Arial"/>
          <w:i w:val="0"/>
          <w:sz w:val="24"/>
          <w:szCs w:val="24"/>
        </w:rPr>
        <w:t xml:space="preserve"> (2018) Regulations on the Status and Transfer of Players. Available at: </w:t>
      </w:r>
      <w:hyperlink r:id="rId9" w:history="1">
        <w:r w:rsidRPr="001C1D05">
          <w:rPr>
            <w:rStyle w:val="Hyperlink"/>
            <w:rFonts w:ascii="Arial" w:hAnsi="Arial" w:cs="Arial"/>
            <w:sz w:val="24"/>
            <w:szCs w:val="24"/>
          </w:rPr>
          <w:t>http://resources.fifa.com/image/upload/regulations-on-the-status-and-transfer-of-players-2018.pdf?cloudid=dpeoteqewj8f5doahly7</w:t>
        </w:r>
      </w:hyperlink>
      <w:r>
        <w:rPr>
          <w:rStyle w:val="Emphasis"/>
          <w:rFonts w:ascii="Arial" w:hAnsi="Arial" w:cs="Arial"/>
          <w:i w:val="0"/>
          <w:sz w:val="24"/>
          <w:szCs w:val="24"/>
        </w:rPr>
        <w:t xml:space="preserve"> </w:t>
      </w:r>
    </w:p>
    <w:p w14:paraId="26A8A312" w14:textId="77777777" w:rsidR="009D5E1A" w:rsidRPr="0092705F" w:rsidRDefault="009D5E1A"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 xml:space="preserve">Hawkins, E (2015) </w:t>
      </w:r>
      <w:r w:rsidRPr="0092705F">
        <w:rPr>
          <w:rStyle w:val="Emphasis"/>
          <w:rFonts w:ascii="Arial" w:hAnsi="Arial" w:cs="Arial"/>
          <w:sz w:val="24"/>
          <w:szCs w:val="24"/>
        </w:rPr>
        <w:t>The lost boys: Inside football’s slave trade</w:t>
      </w:r>
      <w:r w:rsidRPr="0092705F">
        <w:rPr>
          <w:rStyle w:val="Emphasis"/>
          <w:rFonts w:ascii="Arial" w:hAnsi="Arial" w:cs="Arial"/>
          <w:i w:val="0"/>
          <w:sz w:val="24"/>
          <w:szCs w:val="24"/>
        </w:rPr>
        <w:t>. Bloomsbury.</w:t>
      </w:r>
    </w:p>
    <w:p w14:paraId="2E84BF09" w14:textId="77777777" w:rsidR="009D5E1A" w:rsidRPr="0092705F" w:rsidRDefault="009D5E1A" w:rsidP="009D5E1A">
      <w:pPr>
        <w:spacing w:line="480" w:lineRule="auto"/>
        <w:jc w:val="both"/>
        <w:rPr>
          <w:rFonts w:ascii="Arial" w:hAnsi="Arial" w:cs="Arial"/>
          <w:iCs/>
          <w:sz w:val="24"/>
          <w:szCs w:val="24"/>
        </w:rPr>
      </w:pPr>
      <w:r w:rsidRPr="0092705F">
        <w:rPr>
          <w:rFonts w:ascii="Arial" w:hAnsi="Arial" w:cs="Arial"/>
          <w:iCs/>
          <w:sz w:val="24"/>
          <w:szCs w:val="24"/>
        </w:rPr>
        <w:t>KEA, CDES, EOSE, (2009).</w:t>
      </w:r>
      <w:r w:rsidRPr="0092705F">
        <w:rPr>
          <w:rFonts w:ascii="Arial" w:hAnsi="Arial" w:cs="Arial"/>
          <w:i/>
          <w:iCs/>
          <w:sz w:val="24"/>
          <w:szCs w:val="24"/>
        </w:rPr>
        <w:t xml:space="preserve"> Study on sports agents in the European Union: A study commissioned by the European Commission</w:t>
      </w:r>
      <w:r w:rsidRPr="0092705F">
        <w:rPr>
          <w:rFonts w:ascii="Arial" w:hAnsi="Arial" w:cs="Arial"/>
          <w:iCs/>
          <w:sz w:val="24"/>
          <w:szCs w:val="24"/>
        </w:rPr>
        <w:t xml:space="preserve">. Available from: </w:t>
      </w:r>
      <w:hyperlink r:id="rId10" w:history="1">
        <w:r w:rsidRPr="0092705F">
          <w:rPr>
            <w:rStyle w:val="Hyperlink"/>
            <w:rFonts w:ascii="Arial" w:hAnsi="Arial" w:cs="Arial"/>
            <w:sz w:val="24"/>
            <w:szCs w:val="24"/>
          </w:rPr>
          <w:t>http://ec.europa.eu/sport/library/studies/study-sports-agents-in-eu.pdf</w:t>
        </w:r>
      </w:hyperlink>
      <w:r w:rsidRPr="0092705F">
        <w:rPr>
          <w:rFonts w:ascii="Arial" w:hAnsi="Arial" w:cs="Arial"/>
          <w:iCs/>
          <w:sz w:val="24"/>
          <w:szCs w:val="24"/>
        </w:rPr>
        <w:t xml:space="preserve"> </w:t>
      </w:r>
    </w:p>
    <w:p w14:paraId="35A17969" w14:textId="05BD5B05" w:rsidR="009D5E1A" w:rsidRDefault="009135E4" w:rsidP="009D5E1A">
      <w:pPr>
        <w:spacing w:line="480" w:lineRule="auto"/>
        <w:jc w:val="both"/>
        <w:rPr>
          <w:rStyle w:val="Emphasis"/>
          <w:rFonts w:ascii="Arial" w:hAnsi="Arial" w:cs="Arial"/>
          <w:i w:val="0"/>
          <w:sz w:val="24"/>
          <w:szCs w:val="24"/>
        </w:rPr>
      </w:pPr>
      <w:r>
        <w:rPr>
          <w:rStyle w:val="Emphasis"/>
          <w:rFonts w:ascii="Arial" w:hAnsi="Arial" w:cs="Arial"/>
          <w:i w:val="0"/>
          <w:sz w:val="24"/>
          <w:szCs w:val="24"/>
        </w:rPr>
        <w:t>Kilkelly, U. (2016)</w:t>
      </w:r>
      <w:r w:rsidR="009D5E1A" w:rsidRPr="0092705F">
        <w:rPr>
          <w:rStyle w:val="Emphasis"/>
          <w:rFonts w:ascii="Arial" w:hAnsi="Arial" w:cs="Arial"/>
          <w:i w:val="0"/>
          <w:sz w:val="24"/>
          <w:szCs w:val="24"/>
        </w:rPr>
        <w:t xml:space="preserve"> The Convention on the Rights of the Child after Twenty-Five Years. </w:t>
      </w:r>
      <w:r w:rsidR="009D5E1A" w:rsidRPr="0092705F">
        <w:rPr>
          <w:rStyle w:val="Emphasis"/>
          <w:rFonts w:ascii="Arial" w:hAnsi="Arial" w:cs="Arial"/>
          <w:sz w:val="24"/>
          <w:szCs w:val="24"/>
        </w:rPr>
        <w:t>Handbook of Children's Rights: Global and Multidisciplinary Perspectives</w:t>
      </w:r>
      <w:r w:rsidR="009D5E1A" w:rsidRPr="0092705F">
        <w:rPr>
          <w:rStyle w:val="Emphasis"/>
          <w:rFonts w:ascii="Arial" w:hAnsi="Arial" w:cs="Arial"/>
          <w:i w:val="0"/>
          <w:sz w:val="24"/>
          <w:szCs w:val="24"/>
        </w:rPr>
        <w:t>, 80.</w:t>
      </w:r>
    </w:p>
    <w:p w14:paraId="05EDDAE5" w14:textId="728BD6FA" w:rsidR="009135E4" w:rsidRPr="0092705F" w:rsidRDefault="009135E4" w:rsidP="009D5E1A">
      <w:pPr>
        <w:spacing w:line="480" w:lineRule="auto"/>
        <w:jc w:val="both"/>
        <w:rPr>
          <w:rStyle w:val="Emphasis"/>
          <w:rFonts w:ascii="Arial" w:hAnsi="Arial" w:cs="Arial"/>
          <w:i w:val="0"/>
          <w:sz w:val="24"/>
          <w:szCs w:val="24"/>
        </w:rPr>
      </w:pPr>
      <w:r>
        <w:rPr>
          <w:rStyle w:val="Emphasis"/>
          <w:rFonts w:ascii="Arial" w:hAnsi="Arial" w:cs="Arial"/>
          <w:i w:val="0"/>
          <w:sz w:val="24"/>
          <w:szCs w:val="24"/>
        </w:rPr>
        <w:t xml:space="preserve">KPMG (2013) Project TPO. Available at: </w:t>
      </w:r>
      <w:hyperlink r:id="rId11" w:history="1">
        <w:r w:rsidRPr="001C1D05">
          <w:rPr>
            <w:rStyle w:val="Hyperlink"/>
            <w:rFonts w:ascii="Arial" w:hAnsi="Arial" w:cs="Arial"/>
            <w:sz w:val="24"/>
            <w:szCs w:val="24"/>
          </w:rPr>
          <w:t>https://www.ecaeurope.com/media/1682/tpo-report.pdf</w:t>
        </w:r>
      </w:hyperlink>
      <w:r>
        <w:rPr>
          <w:rStyle w:val="Emphasis"/>
          <w:rFonts w:ascii="Arial" w:hAnsi="Arial" w:cs="Arial"/>
          <w:i w:val="0"/>
          <w:sz w:val="24"/>
          <w:szCs w:val="24"/>
        </w:rPr>
        <w:t xml:space="preserve"> </w:t>
      </w:r>
    </w:p>
    <w:p w14:paraId="0EBB9361" w14:textId="77777777" w:rsidR="009D5E1A" w:rsidRPr="0092705F" w:rsidRDefault="009D5E1A"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 xml:space="preserve">Meneses, J. P. (2013) </w:t>
      </w:r>
      <w:r w:rsidRPr="0092705F">
        <w:rPr>
          <w:rStyle w:val="Emphasis"/>
          <w:rFonts w:ascii="Arial" w:hAnsi="Arial" w:cs="Arial"/>
          <w:sz w:val="24"/>
          <w:szCs w:val="24"/>
        </w:rPr>
        <w:t>Niños futbolistas</w:t>
      </w:r>
      <w:r w:rsidRPr="0092705F">
        <w:rPr>
          <w:rStyle w:val="Emphasis"/>
          <w:rFonts w:ascii="Arial" w:hAnsi="Arial" w:cs="Arial"/>
          <w:i w:val="0"/>
          <w:sz w:val="24"/>
          <w:szCs w:val="24"/>
        </w:rPr>
        <w:t>. Blackie Books.</w:t>
      </w:r>
    </w:p>
    <w:p w14:paraId="4D11A8BC" w14:textId="77777777" w:rsidR="009D5E1A" w:rsidRPr="0092705F" w:rsidRDefault="009D5E1A" w:rsidP="009D5E1A">
      <w:pPr>
        <w:spacing w:line="480" w:lineRule="auto"/>
        <w:jc w:val="both"/>
        <w:rPr>
          <w:rFonts w:ascii="Arial" w:hAnsi="Arial" w:cs="Arial"/>
          <w:iCs/>
          <w:sz w:val="24"/>
          <w:szCs w:val="24"/>
          <w:lang w:val="en-US"/>
        </w:rPr>
      </w:pPr>
      <w:r w:rsidRPr="0092705F">
        <w:rPr>
          <w:rFonts w:ascii="Arial" w:hAnsi="Arial" w:cs="Arial"/>
          <w:iCs/>
          <w:sz w:val="24"/>
          <w:szCs w:val="24"/>
          <w:lang w:val="en-US"/>
        </w:rPr>
        <w:t xml:space="preserve">Poli, R. (2010) ‘Agents and intermediaries’ in Chadwick S (Ed) </w:t>
      </w:r>
      <w:r w:rsidRPr="0092705F">
        <w:rPr>
          <w:rFonts w:ascii="Arial" w:hAnsi="Arial" w:cs="Arial"/>
          <w:i/>
          <w:iCs/>
          <w:sz w:val="24"/>
          <w:szCs w:val="24"/>
          <w:lang w:val="en-US"/>
        </w:rPr>
        <w:t>Managing Football: An International Perspective. Oxford: Butterworth Heinemann</w:t>
      </w:r>
      <w:r w:rsidRPr="0092705F">
        <w:rPr>
          <w:rFonts w:ascii="Arial" w:hAnsi="Arial" w:cs="Arial"/>
          <w:iCs/>
          <w:sz w:val="24"/>
          <w:szCs w:val="24"/>
          <w:lang w:val="en-US"/>
        </w:rPr>
        <w:t>, 201-216.</w:t>
      </w:r>
    </w:p>
    <w:p w14:paraId="39830C7D" w14:textId="77777777" w:rsidR="009D5E1A" w:rsidRPr="0092705F" w:rsidRDefault="009D5E1A"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 xml:space="preserve">Riach, J (2015) ‘Football Agents Fear ‘Wild West’ as FIFA Reforms Seek to Cap Fees’ Available at: </w:t>
      </w:r>
      <w:hyperlink r:id="rId12" w:history="1">
        <w:r w:rsidRPr="0092705F">
          <w:rPr>
            <w:rStyle w:val="Hyperlink"/>
            <w:rFonts w:ascii="Arial" w:hAnsi="Arial" w:cs="Arial"/>
            <w:sz w:val="24"/>
            <w:szCs w:val="24"/>
          </w:rPr>
          <w:t>https://www.theguardian.com/football/2015/mar/31/football-agents-fifa-reforms</w:t>
        </w:r>
      </w:hyperlink>
    </w:p>
    <w:p w14:paraId="7382E93B" w14:textId="77777777" w:rsidR="009D5E1A" w:rsidRPr="0092705F" w:rsidRDefault="009D5E1A" w:rsidP="009D5E1A">
      <w:pPr>
        <w:spacing w:line="480" w:lineRule="auto"/>
        <w:jc w:val="both"/>
        <w:rPr>
          <w:rStyle w:val="Emphasis"/>
          <w:rFonts w:ascii="Arial" w:eastAsia="Times New Roman" w:hAnsi="Arial" w:cs="Arial"/>
          <w:i w:val="0"/>
          <w:iCs w:val="0"/>
          <w:color w:val="000000" w:themeColor="text1"/>
          <w:sz w:val="24"/>
          <w:szCs w:val="24"/>
        </w:rPr>
      </w:pPr>
      <w:r w:rsidRPr="0092705F">
        <w:rPr>
          <w:rFonts w:ascii="Arial" w:eastAsia="Times New Roman" w:hAnsi="Arial" w:cs="Arial"/>
          <w:color w:val="000000" w:themeColor="text1"/>
          <w:sz w:val="24"/>
          <w:szCs w:val="24"/>
          <w:shd w:val="clear" w:color="auto" w:fill="FFFFFF"/>
        </w:rPr>
        <w:t>Rossi, G., Semens, A. and Brocard, J.F. (2016)</w:t>
      </w:r>
      <w:r w:rsidRPr="0092705F">
        <w:rPr>
          <w:rStyle w:val="apple-converted-space"/>
          <w:rFonts w:ascii="Arial" w:eastAsia="Times New Roman" w:hAnsi="Arial" w:cs="Arial"/>
          <w:color w:val="000000" w:themeColor="text1"/>
          <w:sz w:val="24"/>
          <w:szCs w:val="24"/>
          <w:shd w:val="clear" w:color="auto" w:fill="FFFFFF"/>
        </w:rPr>
        <w:t> </w:t>
      </w:r>
      <w:r w:rsidRPr="0092705F">
        <w:rPr>
          <w:rFonts w:ascii="Arial" w:eastAsia="Times New Roman" w:hAnsi="Arial" w:cs="Arial"/>
          <w:i/>
          <w:iCs/>
          <w:color w:val="000000" w:themeColor="text1"/>
          <w:sz w:val="24"/>
          <w:szCs w:val="24"/>
        </w:rPr>
        <w:t>Sports agents and labour markets: evidence from world football</w:t>
      </w:r>
      <w:r w:rsidRPr="0092705F">
        <w:rPr>
          <w:rFonts w:ascii="Arial" w:eastAsia="Times New Roman" w:hAnsi="Arial" w:cs="Arial"/>
          <w:color w:val="000000" w:themeColor="text1"/>
          <w:sz w:val="24"/>
          <w:szCs w:val="24"/>
          <w:shd w:val="clear" w:color="auto" w:fill="FFFFFF"/>
        </w:rPr>
        <w:t>. Routledge.</w:t>
      </w:r>
    </w:p>
    <w:p w14:paraId="003A63C4" w14:textId="77777777" w:rsidR="009D5E1A" w:rsidRPr="0092705F" w:rsidRDefault="009D5E1A" w:rsidP="009D5E1A">
      <w:pPr>
        <w:spacing w:line="480" w:lineRule="auto"/>
        <w:jc w:val="both"/>
        <w:rPr>
          <w:rStyle w:val="Emphasis"/>
          <w:rFonts w:ascii="Arial" w:hAnsi="Arial" w:cs="Arial"/>
          <w:i w:val="0"/>
          <w:sz w:val="24"/>
          <w:szCs w:val="24"/>
        </w:rPr>
      </w:pPr>
      <w:r w:rsidRPr="0092705F">
        <w:rPr>
          <w:rStyle w:val="Emphasis"/>
          <w:rFonts w:ascii="Arial" w:hAnsi="Arial" w:cs="Arial"/>
          <w:i w:val="0"/>
          <w:sz w:val="24"/>
          <w:szCs w:val="24"/>
        </w:rPr>
        <w:t>Shrestha, B. and Giron, G. (2006) Regional Capacity Building Workshop on Monitoring and Evaluation Tools and Mechanisms, Save the Children. Available at: https://resourcecentre.savethechildren.net/sites/default/files/documents/1761.pdf</w:t>
      </w:r>
    </w:p>
    <w:p w14:paraId="5B11F5E5" w14:textId="77777777" w:rsidR="009D5E1A" w:rsidRDefault="009D5E1A" w:rsidP="009D5E1A">
      <w:pPr>
        <w:spacing w:line="480" w:lineRule="auto"/>
        <w:jc w:val="both"/>
        <w:rPr>
          <w:rFonts w:ascii="Arial" w:hAnsi="Arial" w:cs="Arial"/>
          <w:sz w:val="24"/>
          <w:szCs w:val="24"/>
        </w:rPr>
      </w:pPr>
      <w:r w:rsidRPr="0092705F">
        <w:rPr>
          <w:rFonts w:ascii="Arial" w:hAnsi="Arial" w:cs="Arial"/>
          <w:sz w:val="24"/>
          <w:szCs w:val="24"/>
        </w:rPr>
        <w:t>Van der Meij, N., Darby, P. and Liston, K. (2017) The downfall of a man is not the end of his life”: Navigating involuntary immobility in Ghanaian football’. Sociology of Sport Journal. 34(2) 183-194.</w:t>
      </w:r>
    </w:p>
    <w:p w14:paraId="62E170F7" w14:textId="1EE812EE" w:rsidR="00615E90" w:rsidRPr="002062D9" w:rsidRDefault="00615E90" w:rsidP="009D5E1A">
      <w:pPr>
        <w:spacing w:line="480" w:lineRule="auto"/>
        <w:jc w:val="both"/>
        <w:rPr>
          <w:rFonts w:ascii="Arial" w:hAnsi="Arial" w:cs="Arial"/>
          <w:sz w:val="24"/>
          <w:szCs w:val="24"/>
        </w:rPr>
      </w:pPr>
      <w:r>
        <w:rPr>
          <w:rFonts w:ascii="Arial" w:hAnsi="Arial" w:cs="Arial"/>
          <w:sz w:val="24"/>
          <w:szCs w:val="24"/>
        </w:rPr>
        <w:t xml:space="preserve">Yilmaz, S. (2018) </w:t>
      </w:r>
      <w:r w:rsidR="002062D9">
        <w:rPr>
          <w:rFonts w:ascii="Arial" w:hAnsi="Arial" w:cs="Arial"/>
          <w:sz w:val="24"/>
          <w:szCs w:val="24"/>
        </w:rPr>
        <w:t xml:space="preserve">Protection of minors: lessons about the FIFA RSTP from the recent Spanish cases at the Court of Arbitration for Sport. </w:t>
      </w:r>
      <w:r w:rsidR="002062D9" w:rsidRPr="002062D9">
        <w:rPr>
          <w:rFonts w:ascii="Arial" w:hAnsi="Arial" w:cs="Arial"/>
          <w:i/>
          <w:iCs/>
          <w:sz w:val="24"/>
          <w:szCs w:val="24"/>
        </w:rPr>
        <w:t>The International Sports Law Journal</w:t>
      </w:r>
      <w:r w:rsidR="00697C4A">
        <w:rPr>
          <w:rFonts w:ascii="Arial" w:hAnsi="Arial" w:cs="Arial"/>
          <w:sz w:val="24"/>
          <w:szCs w:val="24"/>
        </w:rPr>
        <w:t xml:space="preserve"> doi.org/10.1007/s40318-018-0126-y</w:t>
      </w:r>
    </w:p>
    <w:p w14:paraId="5B134C06" w14:textId="76FAF830" w:rsidR="009D5E1A" w:rsidRPr="0092705F" w:rsidRDefault="009D5E1A" w:rsidP="009D5E1A">
      <w:pPr>
        <w:spacing w:line="480" w:lineRule="auto"/>
        <w:jc w:val="both"/>
        <w:rPr>
          <w:rFonts w:ascii="Arial" w:hAnsi="Arial" w:cs="Arial"/>
          <w:iCs/>
          <w:sz w:val="24"/>
          <w:szCs w:val="24"/>
        </w:rPr>
      </w:pPr>
      <w:r w:rsidRPr="0092705F">
        <w:rPr>
          <w:rFonts w:ascii="Arial" w:hAnsi="Arial" w:cs="Arial"/>
          <w:iCs/>
          <w:sz w:val="24"/>
          <w:szCs w:val="24"/>
        </w:rPr>
        <w:t>Wo</w:t>
      </w:r>
      <w:r w:rsidR="00C95F7B">
        <w:rPr>
          <w:rFonts w:ascii="Arial" w:hAnsi="Arial" w:cs="Arial"/>
          <w:iCs/>
          <w:sz w:val="24"/>
          <w:szCs w:val="24"/>
        </w:rPr>
        <w:t>rld Players Association, (2017)</w:t>
      </w:r>
      <w:r w:rsidRPr="0092705F">
        <w:rPr>
          <w:rFonts w:ascii="Arial" w:hAnsi="Arial" w:cs="Arial"/>
          <w:iCs/>
          <w:sz w:val="24"/>
          <w:szCs w:val="24"/>
        </w:rPr>
        <w:t xml:space="preserve"> Universal Declaration of Players Rights. Available at: </w:t>
      </w:r>
      <w:hyperlink r:id="rId13" w:history="1">
        <w:r w:rsidRPr="0092705F">
          <w:rPr>
            <w:rStyle w:val="Hyperlink"/>
            <w:rFonts w:ascii="Arial" w:hAnsi="Arial" w:cs="Arial"/>
            <w:iCs/>
            <w:sz w:val="24"/>
            <w:szCs w:val="24"/>
          </w:rPr>
          <w:t>http://www.uniglobalunion.org/sites/default/files/imce/world_players_udpr_1-page_0.pdf</w:t>
        </w:r>
      </w:hyperlink>
      <w:r w:rsidRPr="0092705F">
        <w:rPr>
          <w:rFonts w:ascii="Arial" w:hAnsi="Arial" w:cs="Arial"/>
          <w:iCs/>
          <w:sz w:val="24"/>
          <w:szCs w:val="24"/>
        </w:rPr>
        <w:t xml:space="preserve"> </w:t>
      </w:r>
    </w:p>
    <w:p w14:paraId="5AC9922C" w14:textId="77777777" w:rsidR="009D5E1A" w:rsidRDefault="009D5E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7CFB" w14:textId="77777777" w:rsidR="00F1380C" w:rsidRDefault="00F1380C" w:rsidP="00724566">
      <w:pPr>
        <w:spacing w:after="0" w:line="240" w:lineRule="auto"/>
      </w:pPr>
      <w:r>
        <w:separator/>
      </w:r>
    </w:p>
  </w:footnote>
  <w:footnote w:type="continuationSeparator" w:id="0">
    <w:p w14:paraId="438CCC44" w14:textId="77777777" w:rsidR="00F1380C" w:rsidRDefault="00F1380C" w:rsidP="007245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FD2"/>
    <w:multiLevelType w:val="hybridMultilevel"/>
    <w:tmpl w:val="0284F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32957"/>
    <w:multiLevelType w:val="hybridMultilevel"/>
    <w:tmpl w:val="53A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55311"/>
    <w:multiLevelType w:val="hybridMultilevel"/>
    <w:tmpl w:val="D63A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80462"/>
    <w:multiLevelType w:val="hybridMultilevel"/>
    <w:tmpl w:val="B1A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F0E02"/>
    <w:multiLevelType w:val="hybridMultilevel"/>
    <w:tmpl w:val="BA4E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7B5785"/>
    <w:multiLevelType w:val="hybridMultilevel"/>
    <w:tmpl w:val="F84E67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0E70E0"/>
    <w:multiLevelType w:val="hybridMultilevel"/>
    <w:tmpl w:val="C0866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F45749"/>
    <w:multiLevelType w:val="hybridMultilevel"/>
    <w:tmpl w:val="9B8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44938"/>
    <w:multiLevelType w:val="hybridMultilevel"/>
    <w:tmpl w:val="8052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37"/>
    <w:rsid w:val="0000228A"/>
    <w:rsid w:val="000050CC"/>
    <w:rsid w:val="0000590C"/>
    <w:rsid w:val="00011D9B"/>
    <w:rsid w:val="000135E3"/>
    <w:rsid w:val="0001377C"/>
    <w:rsid w:val="00026C43"/>
    <w:rsid w:val="00033480"/>
    <w:rsid w:val="00043316"/>
    <w:rsid w:val="00051299"/>
    <w:rsid w:val="0005397E"/>
    <w:rsid w:val="00056BA7"/>
    <w:rsid w:val="00063CB5"/>
    <w:rsid w:val="00065CF2"/>
    <w:rsid w:val="0007703B"/>
    <w:rsid w:val="00081FC7"/>
    <w:rsid w:val="0008315D"/>
    <w:rsid w:val="00085843"/>
    <w:rsid w:val="00087BC4"/>
    <w:rsid w:val="0009304A"/>
    <w:rsid w:val="000A6756"/>
    <w:rsid w:val="000B12E9"/>
    <w:rsid w:val="000B30B1"/>
    <w:rsid w:val="000C3DC8"/>
    <w:rsid w:val="000C4683"/>
    <w:rsid w:val="000C7881"/>
    <w:rsid w:val="000D15BA"/>
    <w:rsid w:val="000D2C8A"/>
    <w:rsid w:val="000D5D32"/>
    <w:rsid w:val="000E172C"/>
    <w:rsid w:val="000E1DC6"/>
    <w:rsid w:val="000F0F62"/>
    <w:rsid w:val="00100A81"/>
    <w:rsid w:val="00100F44"/>
    <w:rsid w:val="0010143D"/>
    <w:rsid w:val="00102894"/>
    <w:rsid w:val="00104B54"/>
    <w:rsid w:val="00126228"/>
    <w:rsid w:val="00127325"/>
    <w:rsid w:val="00132167"/>
    <w:rsid w:val="00140BBB"/>
    <w:rsid w:val="001425BA"/>
    <w:rsid w:val="001457E1"/>
    <w:rsid w:val="001465FE"/>
    <w:rsid w:val="00152AD9"/>
    <w:rsid w:val="00167132"/>
    <w:rsid w:val="0017065D"/>
    <w:rsid w:val="00171C79"/>
    <w:rsid w:val="00175108"/>
    <w:rsid w:val="00186B20"/>
    <w:rsid w:val="00186CFF"/>
    <w:rsid w:val="0019011E"/>
    <w:rsid w:val="00191155"/>
    <w:rsid w:val="00192A23"/>
    <w:rsid w:val="001A117C"/>
    <w:rsid w:val="001A3C9C"/>
    <w:rsid w:val="001A7479"/>
    <w:rsid w:val="001B0945"/>
    <w:rsid w:val="001B296C"/>
    <w:rsid w:val="001B3700"/>
    <w:rsid w:val="001B3D79"/>
    <w:rsid w:val="001C3393"/>
    <w:rsid w:val="001C3F6D"/>
    <w:rsid w:val="001D3469"/>
    <w:rsid w:val="001D3D76"/>
    <w:rsid w:val="001E2566"/>
    <w:rsid w:val="001E4016"/>
    <w:rsid w:val="001F2369"/>
    <w:rsid w:val="002029CC"/>
    <w:rsid w:val="002062D9"/>
    <w:rsid w:val="00212D1F"/>
    <w:rsid w:val="00214C48"/>
    <w:rsid w:val="00222D8E"/>
    <w:rsid w:val="0022457E"/>
    <w:rsid w:val="00224919"/>
    <w:rsid w:val="00227446"/>
    <w:rsid w:val="00233C06"/>
    <w:rsid w:val="00235D50"/>
    <w:rsid w:val="00235FA2"/>
    <w:rsid w:val="00247880"/>
    <w:rsid w:val="002563A2"/>
    <w:rsid w:val="00261327"/>
    <w:rsid w:val="002627FC"/>
    <w:rsid w:val="002628C3"/>
    <w:rsid w:val="00284244"/>
    <w:rsid w:val="00285395"/>
    <w:rsid w:val="00291B4B"/>
    <w:rsid w:val="002A4026"/>
    <w:rsid w:val="002C713F"/>
    <w:rsid w:val="002E03B4"/>
    <w:rsid w:val="002E1BFC"/>
    <w:rsid w:val="002E3DA6"/>
    <w:rsid w:val="002F0A49"/>
    <w:rsid w:val="002F14E4"/>
    <w:rsid w:val="0030135D"/>
    <w:rsid w:val="00325F15"/>
    <w:rsid w:val="003273DC"/>
    <w:rsid w:val="00333361"/>
    <w:rsid w:val="00350886"/>
    <w:rsid w:val="003526CF"/>
    <w:rsid w:val="00353767"/>
    <w:rsid w:val="0035390A"/>
    <w:rsid w:val="003541C0"/>
    <w:rsid w:val="00360C3B"/>
    <w:rsid w:val="00361A40"/>
    <w:rsid w:val="003636F9"/>
    <w:rsid w:val="00363813"/>
    <w:rsid w:val="003710F5"/>
    <w:rsid w:val="00372BA9"/>
    <w:rsid w:val="00381066"/>
    <w:rsid w:val="003854B6"/>
    <w:rsid w:val="00385F55"/>
    <w:rsid w:val="00387B4E"/>
    <w:rsid w:val="00396308"/>
    <w:rsid w:val="003A316C"/>
    <w:rsid w:val="003A51E4"/>
    <w:rsid w:val="003A5718"/>
    <w:rsid w:val="003A7E76"/>
    <w:rsid w:val="003B5784"/>
    <w:rsid w:val="003C42BF"/>
    <w:rsid w:val="003C55B2"/>
    <w:rsid w:val="003D017C"/>
    <w:rsid w:val="003D1195"/>
    <w:rsid w:val="003E07FD"/>
    <w:rsid w:val="003E61B4"/>
    <w:rsid w:val="003F2F14"/>
    <w:rsid w:val="003F7614"/>
    <w:rsid w:val="0040004C"/>
    <w:rsid w:val="00400BAF"/>
    <w:rsid w:val="0041085F"/>
    <w:rsid w:val="00411CF8"/>
    <w:rsid w:val="00415B1B"/>
    <w:rsid w:val="00415C9A"/>
    <w:rsid w:val="004175F6"/>
    <w:rsid w:val="004237E8"/>
    <w:rsid w:val="00434E0C"/>
    <w:rsid w:val="00443913"/>
    <w:rsid w:val="004465FF"/>
    <w:rsid w:val="004507C0"/>
    <w:rsid w:val="00454714"/>
    <w:rsid w:val="00454D9E"/>
    <w:rsid w:val="00457D08"/>
    <w:rsid w:val="004634A3"/>
    <w:rsid w:val="00482E7C"/>
    <w:rsid w:val="00487C54"/>
    <w:rsid w:val="00493B30"/>
    <w:rsid w:val="00496DAA"/>
    <w:rsid w:val="0049784B"/>
    <w:rsid w:val="00497DC9"/>
    <w:rsid w:val="004A0FC7"/>
    <w:rsid w:val="004A4ADE"/>
    <w:rsid w:val="004A7327"/>
    <w:rsid w:val="004B6D43"/>
    <w:rsid w:val="004B7A3F"/>
    <w:rsid w:val="004C248C"/>
    <w:rsid w:val="004D2741"/>
    <w:rsid w:val="004D7191"/>
    <w:rsid w:val="004E027D"/>
    <w:rsid w:val="004F06C0"/>
    <w:rsid w:val="00501681"/>
    <w:rsid w:val="00505BA6"/>
    <w:rsid w:val="0051722F"/>
    <w:rsid w:val="00517EBB"/>
    <w:rsid w:val="005209C2"/>
    <w:rsid w:val="0052209B"/>
    <w:rsid w:val="00524593"/>
    <w:rsid w:val="005473E6"/>
    <w:rsid w:val="00547847"/>
    <w:rsid w:val="0055778C"/>
    <w:rsid w:val="005627D4"/>
    <w:rsid w:val="005634AD"/>
    <w:rsid w:val="00567B35"/>
    <w:rsid w:val="0057081E"/>
    <w:rsid w:val="00571D2D"/>
    <w:rsid w:val="00573263"/>
    <w:rsid w:val="005873F6"/>
    <w:rsid w:val="005905B7"/>
    <w:rsid w:val="0059688B"/>
    <w:rsid w:val="005972A2"/>
    <w:rsid w:val="005A0F23"/>
    <w:rsid w:val="005A1B41"/>
    <w:rsid w:val="005A47CB"/>
    <w:rsid w:val="005B1063"/>
    <w:rsid w:val="005B52CE"/>
    <w:rsid w:val="005B63A0"/>
    <w:rsid w:val="005C05A5"/>
    <w:rsid w:val="005C63ED"/>
    <w:rsid w:val="005C6EF3"/>
    <w:rsid w:val="005D3F0F"/>
    <w:rsid w:val="005D5581"/>
    <w:rsid w:val="005E0B5E"/>
    <w:rsid w:val="005E67DF"/>
    <w:rsid w:val="005F07FE"/>
    <w:rsid w:val="005F11DF"/>
    <w:rsid w:val="006058B1"/>
    <w:rsid w:val="00606F6E"/>
    <w:rsid w:val="006127DA"/>
    <w:rsid w:val="006133BE"/>
    <w:rsid w:val="00615E90"/>
    <w:rsid w:val="0062252B"/>
    <w:rsid w:val="00622B9D"/>
    <w:rsid w:val="0062697D"/>
    <w:rsid w:val="00627805"/>
    <w:rsid w:val="006322B2"/>
    <w:rsid w:val="00636703"/>
    <w:rsid w:val="00637D0D"/>
    <w:rsid w:val="0064085A"/>
    <w:rsid w:val="00651F77"/>
    <w:rsid w:val="00653B91"/>
    <w:rsid w:val="006571E0"/>
    <w:rsid w:val="00664F80"/>
    <w:rsid w:val="006654D9"/>
    <w:rsid w:val="00665E94"/>
    <w:rsid w:val="00667F5A"/>
    <w:rsid w:val="00692E13"/>
    <w:rsid w:val="006974B6"/>
    <w:rsid w:val="00697C4A"/>
    <w:rsid w:val="00697EAC"/>
    <w:rsid w:val="006A14DB"/>
    <w:rsid w:val="006A2FCD"/>
    <w:rsid w:val="006A6604"/>
    <w:rsid w:val="006B260D"/>
    <w:rsid w:val="006C58BE"/>
    <w:rsid w:val="006D0923"/>
    <w:rsid w:val="006D2E04"/>
    <w:rsid w:val="006D3B23"/>
    <w:rsid w:val="006D7AD6"/>
    <w:rsid w:val="006E4238"/>
    <w:rsid w:val="006F3B86"/>
    <w:rsid w:val="006F7A6C"/>
    <w:rsid w:val="00711DB3"/>
    <w:rsid w:val="0072221E"/>
    <w:rsid w:val="00724566"/>
    <w:rsid w:val="0073005C"/>
    <w:rsid w:val="00740A22"/>
    <w:rsid w:val="0074402C"/>
    <w:rsid w:val="00745240"/>
    <w:rsid w:val="0075015B"/>
    <w:rsid w:val="00752404"/>
    <w:rsid w:val="00754098"/>
    <w:rsid w:val="0075468D"/>
    <w:rsid w:val="00754C12"/>
    <w:rsid w:val="007654AA"/>
    <w:rsid w:val="0076722F"/>
    <w:rsid w:val="00770B90"/>
    <w:rsid w:val="007713A9"/>
    <w:rsid w:val="00773CF3"/>
    <w:rsid w:val="00786F4A"/>
    <w:rsid w:val="00794ABB"/>
    <w:rsid w:val="007964E5"/>
    <w:rsid w:val="007C7617"/>
    <w:rsid w:val="007D2625"/>
    <w:rsid w:val="007D2DB7"/>
    <w:rsid w:val="007D5957"/>
    <w:rsid w:val="007D7A8E"/>
    <w:rsid w:val="007E08E6"/>
    <w:rsid w:val="007E501B"/>
    <w:rsid w:val="007E7D4B"/>
    <w:rsid w:val="007E7FDE"/>
    <w:rsid w:val="007F4ABA"/>
    <w:rsid w:val="007F694A"/>
    <w:rsid w:val="00804807"/>
    <w:rsid w:val="00820466"/>
    <w:rsid w:val="00822284"/>
    <w:rsid w:val="008330FB"/>
    <w:rsid w:val="00834F11"/>
    <w:rsid w:val="00841992"/>
    <w:rsid w:val="00844D94"/>
    <w:rsid w:val="00855837"/>
    <w:rsid w:val="008608CC"/>
    <w:rsid w:val="00861E8E"/>
    <w:rsid w:val="00861E98"/>
    <w:rsid w:val="00863DF7"/>
    <w:rsid w:val="00863EAE"/>
    <w:rsid w:val="0087610E"/>
    <w:rsid w:val="00883CDC"/>
    <w:rsid w:val="00885B56"/>
    <w:rsid w:val="00891816"/>
    <w:rsid w:val="0089321A"/>
    <w:rsid w:val="008966C2"/>
    <w:rsid w:val="0089685F"/>
    <w:rsid w:val="008A6173"/>
    <w:rsid w:val="008A769C"/>
    <w:rsid w:val="008B4B16"/>
    <w:rsid w:val="008B79A5"/>
    <w:rsid w:val="008D5560"/>
    <w:rsid w:val="008D7173"/>
    <w:rsid w:val="008E092D"/>
    <w:rsid w:val="008E0990"/>
    <w:rsid w:val="008E3E14"/>
    <w:rsid w:val="008E50C8"/>
    <w:rsid w:val="008E7EC7"/>
    <w:rsid w:val="008F6B0D"/>
    <w:rsid w:val="00910667"/>
    <w:rsid w:val="009135E4"/>
    <w:rsid w:val="0091623E"/>
    <w:rsid w:val="00917322"/>
    <w:rsid w:val="009242C5"/>
    <w:rsid w:val="00925E6A"/>
    <w:rsid w:val="0092705F"/>
    <w:rsid w:val="0093126D"/>
    <w:rsid w:val="00931322"/>
    <w:rsid w:val="00931BE1"/>
    <w:rsid w:val="00933E4E"/>
    <w:rsid w:val="009362EA"/>
    <w:rsid w:val="009503C2"/>
    <w:rsid w:val="00950426"/>
    <w:rsid w:val="00951C0F"/>
    <w:rsid w:val="00953683"/>
    <w:rsid w:val="00954B57"/>
    <w:rsid w:val="00955A9E"/>
    <w:rsid w:val="00956D0C"/>
    <w:rsid w:val="009576B1"/>
    <w:rsid w:val="00961E2F"/>
    <w:rsid w:val="00975904"/>
    <w:rsid w:val="009804DA"/>
    <w:rsid w:val="0098580B"/>
    <w:rsid w:val="009874BC"/>
    <w:rsid w:val="00987CF8"/>
    <w:rsid w:val="00990D9E"/>
    <w:rsid w:val="00993E6B"/>
    <w:rsid w:val="009C7AFB"/>
    <w:rsid w:val="009D231D"/>
    <w:rsid w:val="009D416D"/>
    <w:rsid w:val="009D4DC0"/>
    <w:rsid w:val="009D50A1"/>
    <w:rsid w:val="009D5E1A"/>
    <w:rsid w:val="009F7559"/>
    <w:rsid w:val="009F7C62"/>
    <w:rsid w:val="009F7F94"/>
    <w:rsid w:val="00A01671"/>
    <w:rsid w:val="00A06495"/>
    <w:rsid w:val="00A06F55"/>
    <w:rsid w:val="00A16DB5"/>
    <w:rsid w:val="00A17541"/>
    <w:rsid w:val="00A209FD"/>
    <w:rsid w:val="00A20A7F"/>
    <w:rsid w:val="00A227BD"/>
    <w:rsid w:val="00A30E50"/>
    <w:rsid w:val="00A467C5"/>
    <w:rsid w:val="00A53DAF"/>
    <w:rsid w:val="00A57A31"/>
    <w:rsid w:val="00A6149A"/>
    <w:rsid w:val="00A66573"/>
    <w:rsid w:val="00A733BA"/>
    <w:rsid w:val="00A76B59"/>
    <w:rsid w:val="00A80612"/>
    <w:rsid w:val="00A82229"/>
    <w:rsid w:val="00A83F25"/>
    <w:rsid w:val="00A95569"/>
    <w:rsid w:val="00A95A32"/>
    <w:rsid w:val="00A968CF"/>
    <w:rsid w:val="00AA16A5"/>
    <w:rsid w:val="00AA2536"/>
    <w:rsid w:val="00AA4BBB"/>
    <w:rsid w:val="00AB59AC"/>
    <w:rsid w:val="00AC142C"/>
    <w:rsid w:val="00AC7916"/>
    <w:rsid w:val="00AD02B5"/>
    <w:rsid w:val="00AD157C"/>
    <w:rsid w:val="00AE116E"/>
    <w:rsid w:val="00AE1B21"/>
    <w:rsid w:val="00AE7E3B"/>
    <w:rsid w:val="00AF06D5"/>
    <w:rsid w:val="00AF34C2"/>
    <w:rsid w:val="00AF417C"/>
    <w:rsid w:val="00B0084A"/>
    <w:rsid w:val="00B04A5A"/>
    <w:rsid w:val="00B172EA"/>
    <w:rsid w:val="00B210D1"/>
    <w:rsid w:val="00B212D1"/>
    <w:rsid w:val="00B22573"/>
    <w:rsid w:val="00B234C0"/>
    <w:rsid w:val="00B26847"/>
    <w:rsid w:val="00B27209"/>
    <w:rsid w:val="00B27C18"/>
    <w:rsid w:val="00B37381"/>
    <w:rsid w:val="00B50699"/>
    <w:rsid w:val="00B50E7E"/>
    <w:rsid w:val="00B55825"/>
    <w:rsid w:val="00B57EBC"/>
    <w:rsid w:val="00B85168"/>
    <w:rsid w:val="00B940BD"/>
    <w:rsid w:val="00BA242E"/>
    <w:rsid w:val="00BA2D84"/>
    <w:rsid w:val="00BB237C"/>
    <w:rsid w:val="00BB28C8"/>
    <w:rsid w:val="00BC64DC"/>
    <w:rsid w:val="00BD1578"/>
    <w:rsid w:val="00BD30A3"/>
    <w:rsid w:val="00BD3B90"/>
    <w:rsid w:val="00BD547A"/>
    <w:rsid w:val="00BD619D"/>
    <w:rsid w:val="00BD7820"/>
    <w:rsid w:val="00BD7C89"/>
    <w:rsid w:val="00BE1EE6"/>
    <w:rsid w:val="00BF3F38"/>
    <w:rsid w:val="00BF5F15"/>
    <w:rsid w:val="00C00E08"/>
    <w:rsid w:val="00C14779"/>
    <w:rsid w:val="00C222A0"/>
    <w:rsid w:val="00C26FF1"/>
    <w:rsid w:val="00C27FA3"/>
    <w:rsid w:val="00C36BE5"/>
    <w:rsid w:val="00C36D3F"/>
    <w:rsid w:val="00C45D0F"/>
    <w:rsid w:val="00C512BD"/>
    <w:rsid w:val="00C528A5"/>
    <w:rsid w:val="00C5431E"/>
    <w:rsid w:val="00C60863"/>
    <w:rsid w:val="00C62FE2"/>
    <w:rsid w:val="00C71D28"/>
    <w:rsid w:val="00C762B3"/>
    <w:rsid w:val="00C82B20"/>
    <w:rsid w:val="00C90199"/>
    <w:rsid w:val="00C95F7B"/>
    <w:rsid w:val="00CA0EFE"/>
    <w:rsid w:val="00CA2ED8"/>
    <w:rsid w:val="00CA4055"/>
    <w:rsid w:val="00CA573E"/>
    <w:rsid w:val="00CA606D"/>
    <w:rsid w:val="00CA65D7"/>
    <w:rsid w:val="00CA738D"/>
    <w:rsid w:val="00CA7F08"/>
    <w:rsid w:val="00CC0D15"/>
    <w:rsid w:val="00CD5246"/>
    <w:rsid w:val="00CD65FF"/>
    <w:rsid w:val="00CE0799"/>
    <w:rsid w:val="00CF23D9"/>
    <w:rsid w:val="00D02A77"/>
    <w:rsid w:val="00D06A47"/>
    <w:rsid w:val="00D06A92"/>
    <w:rsid w:val="00D11960"/>
    <w:rsid w:val="00D21C89"/>
    <w:rsid w:val="00D22755"/>
    <w:rsid w:val="00D246D9"/>
    <w:rsid w:val="00D37462"/>
    <w:rsid w:val="00D50564"/>
    <w:rsid w:val="00D51555"/>
    <w:rsid w:val="00D54F4A"/>
    <w:rsid w:val="00D6491A"/>
    <w:rsid w:val="00D6507E"/>
    <w:rsid w:val="00D71AE9"/>
    <w:rsid w:val="00D73CE7"/>
    <w:rsid w:val="00D75EE4"/>
    <w:rsid w:val="00D81C79"/>
    <w:rsid w:val="00D97B8B"/>
    <w:rsid w:val="00DA1C22"/>
    <w:rsid w:val="00DA662E"/>
    <w:rsid w:val="00DA6932"/>
    <w:rsid w:val="00DB3578"/>
    <w:rsid w:val="00DB515C"/>
    <w:rsid w:val="00DB7528"/>
    <w:rsid w:val="00DC605F"/>
    <w:rsid w:val="00DD03E4"/>
    <w:rsid w:val="00DD34D8"/>
    <w:rsid w:val="00DE0595"/>
    <w:rsid w:val="00DF1BFE"/>
    <w:rsid w:val="00DF2619"/>
    <w:rsid w:val="00DF65A1"/>
    <w:rsid w:val="00DF7452"/>
    <w:rsid w:val="00E01166"/>
    <w:rsid w:val="00E1687B"/>
    <w:rsid w:val="00E21BC3"/>
    <w:rsid w:val="00E26F7A"/>
    <w:rsid w:val="00E27877"/>
    <w:rsid w:val="00E32C9E"/>
    <w:rsid w:val="00E3681E"/>
    <w:rsid w:val="00E44728"/>
    <w:rsid w:val="00E44A1C"/>
    <w:rsid w:val="00E50FD2"/>
    <w:rsid w:val="00E608CA"/>
    <w:rsid w:val="00E67899"/>
    <w:rsid w:val="00E73721"/>
    <w:rsid w:val="00E75074"/>
    <w:rsid w:val="00E82AD9"/>
    <w:rsid w:val="00E830AF"/>
    <w:rsid w:val="00E86A65"/>
    <w:rsid w:val="00E91953"/>
    <w:rsid w:val="00E96F6F"/>
    <w:rsid w:val="00EA0D3D"/>
    <w:rsid w:val="00EA23F2"/>
    <w:rsid w:val="00EA2907"/>
    <w:rsid w:val="00EA5D92"/>
    <w:rsid w:val="00EC2A61"/>
    <w:rsid w:val="00EC2E78"/>
    <w:rsid w:val="00EC63A6"/>
    <w:rsid w:val="00ED1790"/>
    <w:rsid w:val="00ED1830"/>
    <w:rsid w:val="00ED2611"/>
    <w:rsid w:val="00ED6D66"/>
    <w:rsid w:val="00ED7882"/>
    <w:rsid w:val="00EE51BD"/>
    <w:rsid w:val="00EE5548"/>
    <w:rsid w:val="00EF2F7D"/>
    <w:rsid w:val="00EF4826"/>
    <w:rsid w:val="00F05ED5"/>
    <w:rsid w:val="00F1380C"/>
    <w:rsid w:val="00F2140E"/>
    <w:rsid w:val="00F265B9"/>
    <w:rsid w:val="00F32B78"/>
    <w:rsid w:val="00F40BDA"/>
    <w:rsid w:val="00F4458C"/>
    <w:rsid w:val="00F455E2"/>
    <w:rsid w:val="00F61917"/>
    <w:rsid w:val="00F73A74"/>
    <w:rsid w:val="00F84D03"/>
    <w:rsid w:val="00F85293"/>
    <w:rsid w:val="00F86325"/>
    <w:rsid w:val="00F875E6"/>
    <w:rsid w:val="00F9064A"/>
    <w:rsid w:val="00F9157D"/>
    <w:rsid w:val="00F9285A"/>
    <w:rsid w:val="00F92A5A"/>
    <w:rsid w:val="00F93AB6"/>
    <w:rsid w:val="00FA0093"/>
    <w:rsid w:val="00FA14C4"/>
    <w:rsid w:val="00FA39C4"/>
    <w:rsid w:val="00FA5C6E"/>
    <w:rsid w:val="00FB0ACB"/>
    <w:rsid w:val="00FB163F"/>
    <w:rsid w:val="00FB3E1E"/>
    <w:rsid w:val="00FC3461"/>
    <w:rsid w:val="00FC491D"/>
    <w:rsid w:val="00FD093B"/>
    <w:rsid w:val="00FD3CE0"/>
    <w:rsid w:val="00FD5EB0"/>
    <w:rsid w:val="00FD74FF"/>
    <w:rsid w:val="00FF0C13"/>
    <w:rsid w:val="00FF47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04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5837"/>
    <w:rPr>
      <w:i/>
      <w:iCs/>
    </w:rPr>
  </w:style>
  <w:style w:type="paragraph" w:styleId="FootnoteText">
    <w:name w:val="footnote text"/>
    <w:basedOn w:val="Normal"/>
    <w:link w:val="FootnoteTextChar"/>
    <w:uiPriority w:val="99"/>
    <w:unhideWhenUsed/>
    <w:rsid w:val="00724566"/>
    <w:pPr>
      <w:spacing w:after="0" w:line="240" w:lineRule="auto"/>
    </w:pPr>
    <w:rPr>
      <w:sz w:val="20"/>
      <w:szCs w:val="20"/>
    </w:rPr>
  </w:style>
  <w:style w:type="character" w:customStyle="1" w:styleId="FootnoteTextChar">
    <w:name w:val="Footnote Text Char"/>
    <w:basedOn w:val="DefaultParagraphFont"/>
    <w:link w:val="FootnoteText"/>
    <w:uiPriority w:val="99"/>
    <w:rsid w:val="00724566"/>
    <w:rPr>
      <w:sz w:val="20"/>
      <w:szCs w:val="20"/>
    </w:rPr>
  </w:style>
  <w:style w:type="character" w:styleId="Hyperlink">
    <w:name w:val="Hyperlink"/>
    <w:basedOn w:val="DefaultParagraphFont"/>
    <w:uiPriority w:val="99"/>
    <w:unhideWhenUsed/>
    <w:rsid w:val="00724566"/>
    <w:rPr>
      <w:color w:val="0563C1" w:themeColor="hyperlink"/>
      <w:u w:val="single"/>
    </w:rPr>
  </w:style>
  <w:style w:type="character" w:styleId="FootnoteReference">
    <w:name w:val="footnote reference"/>
    <w:basedOn w:val="DefaultParagraphFont"/>
    <w:uiPriority w:val="99"/>
    <w:unhideWhenUsed/>
    <w:rsid w:val="00724566"/>
    <w:rPr>
      <w:vertAlign w:val="superscript"/>
    </w:rPr>
  </w:style>
  <w:style w:type="character" w:customStyle="1" w:styleId="UnresolvedMention1">
    <w:name w:val="Unresolved Mention1"/>
    <w:basedOn w:val="DefaultParagraphFont"/>
    <w:uiPriority w:val="99"/>
    <w:semiHidden/>
    <w:unhideWhenUsed/>
    <w:rsid w:val="00C90199"/>
    <w:rPr>
      <w:color w:val="808080"/>
      <w:shd w:val="clear" w:color="auto" w:fill="E6E6E6"/>
    </w:rPr>
  </w:style>
  <w:style w:type="paragraph" w:styleId="ListParagraph">
    <w:name w:val="List Paragraph"/>
    <w:basedOn w:val="Normal"/>
    <w:uiPriority w:val="34"/>
    <w:qFormat/>
    <w:rsid w:val="00493B30"/>
    <w:pPr>
      <w:spacing w:after="200" w:line="276" w:lineRule="auto"/>
      <w:ind w:left="720"/>
      <w:contextualSpacing/>
    </w:pPr>
    <w:rPr>
      <w:rFonts w:ascii="Arial" w:eastAsiaTheme="minorHAnsi" w:hAnsi="Arial" w:cs="Arial"/>
      <w:sz w:val="24"/>
      <w:szCs w:val="24"/>
      <w:lang w:eastAsia="en-US"/>
    </w:rPr>
  </w:style>
  <w:style w:type="paragraph" w:styleId="BalloonText">
    <w:name w:val="Balloon Text"/>
    <w:basedOn w:val="Normal"/>
    <w:link w:val="BalloonTextChar"/>
    <w:uiPriority w:val="99"/>
    <w:semiHidden/>
    <w:unhideWhenUsed/>
    <w:rsid w:val="00517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22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86F4A"/>
    <w:rPr>
      <w:color w:val="954F72" w:themeColor="followedHyperlink"/>
      <w:u w:val="single"/>
    </w:rPr>
  </w:style>
  <w:style w:type="character" w:styleId="CommentReference">
    <w:name w:val="annotation reference"/>
    <w:basedOn w:val="DefaultParagraphFont"/>
    <w:uiPriority w:val="99"/>
    <w:semiHidden/>
    <w:unhideWhenUsed/>
    <w:rsid w:val="00291B4B"/>
    <w:rPr>
      <w:sz w:val="18"/>
      <w:szCs w:val="18"/>
    </w:rPr>
  </w:style>
  <w:style w:type="paragraph" w:styleId="CommentText">
    <w:name w:val="annotation text"/>
    <w:basedOn w:val="Normal"/>
    <w:link w:val="CommentTextChar"/>
    <w:uiPriority w:val="99"/>
    <w:semiHidden/>
    <w:unhideWhenUsed/>
    <w:rsid w:val="00291B4B"/>
    <w:pPr>
      <w:spacing w:line="240" w:lineRule="auto"/>
    </w:pPr>
    <w:rPr>
      <w:sz w:val="24"/>
      <w:szCs w:val="24"/>
    </w:rPr>
  </w:style>
  <w:style w:type="character" w:customStyle="1" w:styleId="CommentTextChar">
    <w:name w:val="Comment Text Char"/>
    <w:basedOn w:val="DefaultParagraphFont"/>
    <w:link w:val="CommentText"/>
    <w:uiPriority w:val="99"/>
    <w:semiHidden/>
    <w:rsid w:val="00291B4B"/>
    <w:rPr>
      <w:sz w:val="24"/>
      <w:szCs w:val="24"/>
    </w:rPr>
  </w:style>
  <w:style w:type="paragraph" w:styleId="CommentSubject">
    <w:name w:val="annotation subject"/>
    <w:basedOn w:val="CommentText"/>
    <w:next w:val="CommentText"/>
    <w:link w:val="CommentSubjectChar"/>
    <w:uiPriority w:val="99"/>
    <w:semiHidden/>
    <w:unhideWhenUsed/>
    <w:rsid w:val="00291B4B"/>
    <w:rPr>
      <w:b/>
      <w:bCs/>
      <w:sz w:val="20"/>
      <w:szCs w:val="20"/>
    </w:rPr>
  </w:style>
  <w:style w:type="character" w:customStyle="1" w:styleId="CommentSubjectChar">
    <w:name w:val="Comment Subject Char"/>
    <w:basedOn w:val="CommentTextChar"/>
    <w:link w:val="CommentSubject"/>
    <w:uiPriority w:val="99"/>
    <w:semiHidden/>
    <w:rsid w:val="00291B4B"/>
    <w:rPr>
      <w:b/>
      <w:bCs/>
      <w:sz w:val="20"/>
      <w:szCs w:val="20"/>
    </w:rPr>
  </w:style>
  <w:style w:type="paragraph" w:styleId="Revision">
    <w:name w:val="Revision"/>
    <w:hidden/>
    <w:uiPriority w:val="99"/>
    <w:semiHidden/>
    <w:rsid w:val="00291B4B"/>
    <w:pPr>
      <w:spacing w:after="0" w:line="240" w:lineRule="auto"/>
    </w:pPr>
  </w:style>
  <w:style w:type="character" w:customStyle="1" w:styleId="apple-converted-space">
    <w:name w:val="apple-converted-space"/>
    <w:basedOn w:val="DefaultParagraphFont"/>
    <w:rsid w:val="001C3393"/>
  </w:style>
  <w:style w:type="paragraph" w:styleId="Header">
    <w:name w:val="header"/>
    <w:basedOn w:val="Normal"/>
    <w:link w:val="HeaderChar"/>
    <w:uiPriority w:val="99"/>
    <w:unhideWhenUsed/>
    <w:rsid w:val="0020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9CC"/>
  </w:style>
  <w:style w:type="paragraph" w:styleId="Footer">
    <w:name w:val="footer"/>
    <w:basedOn w:val="Normal"/>
    <w:link w:val="FooterChar"/>
    <w:uiPriority w:val="99"/>
    <w:unhideWhenUsed/>
    <w:rsid w:val="0020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9CC"/>
  </w:style>
  <w:style w:type="paragraph" w:styleId="EndnoteText">
    <w:name w:val="endnote text"/>
    <w:basedOn w:val="Normal"/>
    <w:link w:val="EndnoteTextChar"/>
    <w:uiPriority w:val="99"/>
    <w:unhideWhenUsed/>
    <w:rsid w:val="00BD7C89"/>
    <w:pPr>
      <w:spacing w:after="0" w:line="240" w:lineRule="auto"/>
    </w:pPr>
    <w:rPr>
      <w:sz w:val="24"/>
      <w:szCs w:val="24"/>
    </w:rPr>
  </w:style>
  <w:style w:type="character" w:customStyle="1" w:styleId="EndnoteTextChar">
    <w:name w:val="Endnote Text Char"/>
    <w:basedOn w:val="DefaultParagraphFont"/>
    <w:link w:val="EndnoteText"/>
    <w:uiPriority w:val="99"/>
    <w:rsid w:val="00BD7C89"/>
    <w:rPr>
      <w:sz w:val="24"/>
      <w:szCs w:val="24"/>
    </w:rPr>
  </w:style>
  <w:style w:type="character" w:styleId="EndnoteReference">
    <w:name w:val="endnote reference"/>
    <w:basedOn w:val="DefaultParagraphFont"/>
    <w:uiPriority w:val="99"/>
    <w:unhideWhenUsed/>
    <w:rsid w:val="00BD7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09">
      <w:bodyDiv w:val="1"/>
      <w:marLeft w:val="0"/>
      <w:marRight w:val="0"/>
      <w:marTop w:val="0"/>
      <w:marBottom w:val="0"/>
      <w:divBdr>
        <w:top w:val="none" w:sz="0" w:space="0" w:color="auto"/>
        <w:left w:val="none" w:sz="0" w:space="0" w:color="auto"/>
        <w:bottom w:val="none" w:sz="0" w:space="0" w:color="auto"/>
        <w:right w:val="none" w:sz="0" w:space="0" w:color="auto"/>
      </w:divBdr>
      <w:divsChild>
        <w:div w:id="1663311634">
          <w:marLeft w:val="0"/>
          <w:marRight w:val="0"/>
          <w:marTop w:val="0"/>
          <w:marBottom w:val="0"/>
          <w:divBdr>
            <w:top w:val="none" w:sz="0" w:space="0" w:color="auto"/>
            <w:left w:val="none" w:sz="0" w:space="0" w:color="auto"/>
            <w:bottom w:val="none" w:sz="0" w:space="0" w:color="auto"/>
            <w:right w:val="none" w:sz="0" w:space="0" w:color="auto"/>
          </w:divBdr>
        </w:div>
      </w:divsChild>
    </w:div>
    <w:div w:id="403066498">
      <w:bodyDiv w:val="1"/>
      <w:marLeft w:val="0"/>
      <w:marRight w:val="0"/>
      <w:marTop w:val="0"/>
      <w:marBottom w:val="0"/>
      <w:divBdr>
        <w:top w:val="none" w:sz="0" w:space="0" w:color="auto"/>
        <w:left w:val="none" w:sz="0" w:space="0" w:color="auto"/>
        <w:bottom w:val="none" w:sz="0" w:space="0" w:color="auto"/>
        <w:right w:val="none" w:sz="0" w:space="0" w:color="auto"/>
      </w:divBdr>
    </w:div>
    <w:div w:id="734469587">
      <w:bodyDiv w:val="1"/>
      <w:marLeft w:val="0"/>
      <w:marRight w:val="0"/>
      <w:marTop w:val="0"/>
      <w:marBottom w:val="0"/>
      <w:divBdr>
        <w:top w:val="none" w:sz="0" w:space="0" w:color="auto"/>
        <w:left w:val="none" w:sz="0" w:space="0" w:color="auto"/>
        <w:bottom w:val="none" w:sz="0" w:space="0" w:color="auto"/>
        <w:right w:val="none" w:sz="0" w:space="0" w:color="auto"/>
      </w:divBdr>
    </w:div>
    <w:div w:id="1245528256">
      <w:bodyDiv w:val="1"/>
      <w:marLeft w:val="0"/>
      <w:marRight w:val="0"/>
      <w:marTop w:val="0"/>
      <w:marBottom w:val="0"/>
      <w:divBdr>
        <w:top w:val="none" w:sz="0" w:space="0" w:color="auto"/>
        <w:left w:val="none" w:sz="0" w:space="0" w:color="auto"/>
        <w:bottom w:val="none" w:sz="0" w:space="0" w:color="auto"/>
        <w:right w:val="none" w:sz="0" w:space="0" w:color="auto"/>
      </w:divBdr>
      <w:divsChild>
        <w:div w:id="966009890">
          <w:marLeft w:val="0"/>
          <w:marRight w:val="0"/>
          <w:marTop w:val="0"/>
          <w:marBottom w:val="0"/>
          <w:divBdr>
            <w:top w:val="none" w:sz="0" w:space="0" w:color="auto"/>
            <w:left w:val="none" w:sz="0" w:space="0" w:color="auto"/>
            <w:bottom w:val="none" w:sz="0" w:space="0" w:color="auto"/>
            <w:right w:val="none" w:sz="0" w:space="0" w:color="auto"/>
          </w:divBdr>
        </w:div>
      </w:divsChild>
    </w:div>
    <w:div w:id="1677883257">
      <w:bodyDiv w:val="1"/>
      <w:marLeft w:val="0"/>
      <w:marRight w:val="0"/>
      <w:marTop w:val="0"/>
      <w:marBottom w:val="0"/>
      <w:divBdr>
        <w:top w:val="none" w:sz="0" w:space="0" w:color="auto"/>
        <w:left w:val="none" w:sz="0" w:space="0" w:color="auto"/>
        <w:bottom w:val="none" w:sz="0" w:space="0" w:color="auto"/>
        <w:right w:val="none" w:sz="0" w:space="0" w:color="auto"/>
      </w:divBdr>
      <w:divsChild>
        <w:div w:id="1691027923">
          <w:marLeft w:val="0"/>
          <w:marRight w:val="0"/>
          <w:marTop w:val="0"/>
          <w:marBottom w:val="0"/>
          <w:divBdr>
            <w:top w:val="none" w:sz="0" w:space="0" w:color="auto"/>
            <w:left w:val="none" w:sz="0" w:space="0" w:color="auto"/>
            <w:bottom w:val="none" w:sz="0" w:space="0" w:color="auto"/>
            <w:right w:val="none" w:sz="0" w:space="0" w:color="auto"/>
          </w:divBdr>
        </w:div>
      </w:divsChild>
    </w:div>
    <w:div w:id="17536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1" Type="http://schemas.openxmlformats.org/officeDocument/2006/relationships/hyperlink" Target="https://www.ecaeurope.com/media/1682/tpo-report.pdf" TargetMode="External"/><Relationship Id="rId12" Type="http://schemas.openxmlformats.org/officeDocument/2006/relationships/hyperlink" Target="https://www.theguardian.com/football/2015/mar/31/football-agents-fifa-reforms" TargetMode="External"/><Relationship Id="rId13" Type="http://schemas.openxmlformats.org/officeDocument/2006/relationships/hyperlink" Target="http://www.uniglobalunion.org/sites/default/files/imce/world_players_udpr_1-page_0.pdf" TargetMode="External"/><Relationship Id="rId1" Type="http://schemas.openxmlformats.org/officeDocument/2006/relationships/hyperlink" Target="https://www.lawinsport.com/topics/articles/item/the-new-fa-intermediaries-regulations-disputes-likely-to-arise" TargetMode="External"/><Relationship Id="rId2" Type="http://schemas.openxmlformats.org/officeDocument/2006/relationships/hyperlink" Target="https://www.lawinsport.com/topics/articles/item/a-critical-review-of-fifa-s-working-with-intermediaries-regulations-2015" TargetMode="External"/><Relationship Id="rId3" Type="http://schemas.openxmlformats.org/officeDocument/2006/relationships/hyperlink" Target="http://ec.europa.eu/sport/documents/wp_on_sport_en.pdf" TargetMode="External"/><Relationship Id="rId4" Type="http://schemas.openxmlformats.org/officeDocument/2006/relationships/hyperlink" Target="https://www.fifa.com/mm/document/affederation/administration/02/33/57/54/circularno.1417-newregulationsonworkingwithintermediaries_neutral.pdf" TargetMode="External"/><Relationship Id="rId5" Type="http://schemas.openxmlformats.org/officeDocument/2006/relationships/hyperlink" Target="http://resources.fifa.com/mm/document/affederation/administration/02/51/06/50/circularno.1468_e_neutral.pdf" TargetMode="External"/><Relationship Id="rId6" Type="http://schemas.openxmlformats.org/officeDocument/2006/relationships/hyperlink" Target="https://img.fifa.com/image/upload/cr6dquxm2adupv8q3ply.pdf" TargetMode="External"/><Relationship Id="rId7" Type="http://schemas.openxmlformats.org/officeDocument/2006/relationships/hyperlink" Target="http://resources.fifa.com/mm/document/affederation/administration/02/83/14/23/faq_protectionofminors_august2016_en_english.pdf" TargetMode="External"/><Relationship Id="rId8" Type="http://schemas.openxmlformats.org/officeDocument/2006/relationships/hyperlink" Target="https://www.fifatms.com/data-reports/reports/" TargetMode="External"/><Relationship Id="rId9" Type="http://schemas.openxmlformats.org/officeDocument/2006/relationships/hyperlink" Target="http://resources.fifa.com/image/upload/regulations-on-the-status-and-transfer-of-players-2018.pdf?cloudid=dpeoteqewj8f5doahly7" TargetMode="External"/><Relationship Id="rId10" Type="http://schemas.openxmlformats.org/officeDocument/2006/relationships/hyperlink" Target="http://ec.europa.eu/sport/library/studies/study-sports-agents-in-e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A67B-F818-A64F-8D4B-2A4A11F7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3541</Words>
  <Characters>21144</Characters>
  <Application>Microsoft Macintosh Word</Application>
  <DocSecurity>0</DocSecurity>
  <Lines>1409</Lines>
  <Paragraphs>1122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Esson</dc:creator>
  <cp:lastModifiedBy>Serhat Yilmaz</cp:lastModifiedBy>
  <cp:revision>7</cp:revision>
  <cp:lastPrinted>2018-03-23T15:34:00Z</cp:lastPrinted>
  <dcterms:created xsi:type="dcterms:W3CDTF">2018-06-12T08:59:00Z</dcterms:created>
  <dcterms:modified xsi:type="dcterms:W3CDTF">2018-06-12T13:24:00Z</dcterms:modified>
</cp:coreProperties>
</file>