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E016" w14:textId="2E935C19" w:rsidR="0013729C" w:rsidRPr="008262A4" w:rsidRDefault="0013729C">
      <w:bookmarkStart w:id="0" w:name="_GoBack"/>
      <w:bookmarkEnd w:id="0"/>
      <w:r w:rsidRPr="008262A4">
        <w:t>Ribosomal profiling a</w:t>
      </w:r>
      <w:r w:rsidR="0029009F" w:rsidRPr="008262A4">
        <w:t xml:space="preserve">nd </w:t>
      </w:r>
      <w:proofErr w:type="spellStart"/>
      <w:r w:rsidR="0029009F" w:rsidRPr="008262A4">
        <w:t>secretome</w:t>
      </w:r>
      <w:proofErr w:type="spellEnd"/>
      <w:r w:rsidR="0029009F" w:rsidRPr="008262A4">
        <w:t xml:space="preserve"> analysis identify that</w:t>
      </w:r>
      <w:r w:rsidRPr="008262A4">
        <w:t xml:space="preserve"> interleukin-1b driven cytokine/chemokine release from </w:t>
      </w:r>
      <w:proofErr w:type="spellStart"/>
      <w:r w:rsidRPr="008262A4">
        <w:t>chondrocytic</w:t>
      </w:r>
      <w:proofErr w:type="spellEnd"/>
      <w:r w:rsidRPr="008262A4">
        <w:t xml:space="preserve"> cells </w:t>
      </w:r>
      <w:r w:rsidR="0029009F" w:rsidRPr="008262A4">
        <w:t xml:space="preserve">is </w:t>
      </w:r>
      <w:r w:rsidRPr="008262A4">
        <w:t>underpinned by differential translation</w:t>
      </w:r>
    </w:p>
    <w:p w14:paraId="5125567A" w14:textId="77777777" w:rsidR="0013729C" w:rsidRDefault="0013729C">
      <w:pPr>
        <w:rPr>
          <w:b/>
        </w:rPr>
      </w:pPr>
    </w:p>
    <w:p w14:paraId="0631F335" w14:textId="77777777" w:rsidR="007779D7" w:rsidRPr="00717EA3" w:rsidRDefault="007779D7">
      <w:pPr>
        <w:rPr>
          <w:b/>
        </w:rPr>
      </w:pPr>
      <w:r w:rsidRPr="00717EA3">
        <w:rPr>
          <w:b/>
        </w:rPr>
        <w:t>Purpose</w:t>
      </w:r>
    </w:p>
    <w:p w14:paraId="454BDBC5" w14:textId="6D7E248E" w:rsidR="00D958EB" w:rsidRDefault="007779D7">
      <w:r>
        <w:t>Mediators such as interleukin-1</w:t>
      </w:r>
      <w:r w:rsidR="0038368B">
        <w:sym w:font="Symbol" w:char="F062"/>
      </w:r>
      <w:r>
        <w:t xml:space="preserve"> </w:t>
      </w:r>
      <w:r w:rsidR="00717EA3">
        <w:t>(IL-1</w:t>
      </w:r>
      <w:r w:rsidR="0038368B">
        <w:sym w:font="Symbol" w:char="F062"/>
      </w:r>
      <w:r w:rsidR="00717EA3">
        <w:t xml:space="preserve">) </w:t>
      </w:r>
      <w:r>
        <w:t xml:space="preserve">are increasingly thought to modulate chondrocyte function in the inflamed osteoarthritic joint. The response of chondrocytes to a number of cytokines has been well characterised, with prolonged stimulation leading to increases in catabolic factors. </w:t>
      </w:r>
      <w:r w:rsidR="00717EA3">
        <w:t>The early responses of chondrocytes to cytokine stimulation are not as well understood although it is clear that rapid cell signalling occurs. In this study, we have examined</w:t>
      </w:r>
      <w:r>
        <w:t xml:space="preserve"> </w:t>
      </w:r>
      <w:r w:rsidR="00717EA3">
        <w:t>t</w:t>
      </w:r>
      <w:r w:rsidR="007B0113">
        <w:t xml:space="preserve">he early </w:t>
      </w:r>
      <w:r w:rsidR="00EF071D">
        <w:t xml:space="preserve">secretory </w:t>
      </w:r>
      <w:r w:rsidR="007B0113">
        <w:t xml:space="preserve">response of SW1353 chondrosarcoma cells to </w:t>
      </w:r>
      <w:r w:rsidR="00AD3574">
        <w:t>IL-</w:t>
      </w:r>
      <w:r w:rsidR="007B0113">
        <w:t>1</w:t>
      </w:r>
      <w:r w:rsidR="00AD3574">
        <w:sym w:font="Symbol" w:char="F062"/>
      </w:r>
      <w:r w:rsidR="007B0113">
        <w:t xml:space="preserve"> stimulation</w:t>
      </w:r>
      <w:r w:rsidR="00717EA3">
        <w:t>. We have combined</w:t>
      </w:r>
      <w:r w:rsidR="00EF071D">
        <w:t xml:space="preserve"> ribosome profile data analysis with proteome and </w:t>
      </w:r>
      <w:proofErr w:type="spellStart"/>
      <w:r w:rsidR="00EF071D">
        <w:t>secretome</w:t>
      </w:r>
      <w:proofErr w:type="spellEnd"/>
      <w:r w:rsidR="00EF071D">
        <w:t xml:space="preserve"> measurements.</w:t>
      </w:r>
    </w:p>
    <w:p w14:paraId="0A3AF228" w14:textId="77777777" w:rsidR="007779D7" w:rsidRPr="00717EA3" w:rsidRDefault="007779D7">
      <w:pPr>
        <w:rPr>
          <w:b/>
        </w:rPr>
      </w:pPr>
      <w:r w:rsidRPr="00717EA3">
        <w:rPr>
          <w:b/>
        </w:rPr>
        <w:t>Methods</w:t>
      </w:r>
    </w:p>
    <w:p w14:paraId="126896FD" w14:textId="4FFDDAC7" w:rsidR="005521C0" w:rsidRDefault="005521C0">
      <w:r>
        <w:t>SW1353 cells were treated with</w:t>
      </w:r>
      <w:r w:rsidR="006C31E6">
        <w:t xml:space="preserve"> 10ng/ml</w:t>
      </w:r>
      <w:r>
        <w:t xml:space="preserve"> IL-1</w:t>
      </w:r>
      <w:r w:rsidR="0038368B">
        <w:sym w:font="Symbol" w:char="F062"/>
      </w:r>
      <w:r>
        <w:t xml:space="preserve"> for 3</w:t>
      </w:r>
      <w:r w:rsidR="00CA4723">
        <w:t>-</w:t>
      </w:r>
      <w:r>
        <w:t xml:space="preserve">hours </w:t>
      </w:r>
      <w:r w:rsidR="00CA4723">
        <w:t>or 24-</w:t>
      </w:r>
      <w:r>
        <w:t>hours under serum free conditions. Ribosom</w:t>
      </w:r>
      <w:r w:rsidR="00003B4B">
        <w:t>e-</w:t>
      </w:r>
      <w:r>
        <w:t>protected and total RNA was isolated from 3 hour cultures. RNA samples were analysed using RNA Seq. Secreted proteins in the media were</w:t>
      </w:r>
      <w:r w:rsidR="00003B4B">
        <w:t xml:space="preserve"> examined at 24-ho</w:t>
      </w:r>
      <w:r>
        <w:t xml:space="preserve">urs. </w:t>
      </w:r>
      <w:r w:rsidR="00717EA3">
        <w:t xml:space="preserve">Differential translation was assessed from the </w:t>
      </w:r>
      <w:r>
        <w:t>RNA-</w:t>
      </w:r>
      <w:proofErr w:type="spellStart"/>
      <w:r>
        <w:t>Seq</w:t>
      </w:r>
      <w:proofErr w:type="spellEnd"/>
      <w:r>
        <w:t xml:space="preserve"> data</w:t>
      </w:r>
      <w:r w:rsidR="00717EA3">
        <w:t>sets</w:t>
      </w:r>
      <w:r>
        <w:t xml:space="preserve"> </w:t>
      </w:r>
      <w:r w:rsidR="00003B4B">
        <w:t xml:space="preserve">using the </w:t>
      </w:r>
      <w:proofErr w:type="spellStart"/>
      <w:r w:rsidR="00003B4B">
        <w:t>riboseqR</w:t>
      </w:r>
      <w:proofErr w:type="spellEnd"/>
      <w:r w:rsidR="00003B4B">
        <w:t xml:space="preserve"> package </w:t>
      </w:r>
      <w:r w:rsidR="00717EA3">
        <w:t>through</w:t>
      </w:r>
      <w:r>
        <w:t xml:space="preserve"> </w:t>
      </w:r>
      <w:r w:rsidR="00B42535">
        <w:t xml:space="preserve">the </w:t>
      </w:r>
      <w:proofErr w:type="spellStart"/>
      <w:r w:rsidR="00717EA3">
        <w:t>RIboGal</w:t>
      </w:r>
      <w:r>
        <w:t>axy</w:t>
      </w:r>
      <w:proofErr w:type="spellEnd"/>
      <w:r w:rsidR="00B42535">
        <w:t xml:space="preserve"> web interface</w:t>
      </w:r>
      <w:r w:rsidR="00717EA3">
        <w:t xml:space="preserve">. </w:t>
      </w:r>
      <w:proofErr w:type="spellStart"/>
      <w:r w:rsidR="00003B4B">
        <w:t>S</w:t>
      </w:r>
      <w:r w:rsidR="00717EA3">
        <w:t>ecretome</w:t>
      </w:r>
      <w:proofErr w:type="spellEnd"/>
      <w:r>
        <w:t xml:space="preserve"> analysis was </w:t>
      </w:r>
      <w:r w:rsidR="00717EA3">
        <w:t>carried out us</w:t>
      </w:r>
      <w:r w:rsidR="00B42535">
        <w:t xml:space="preserve">ing </w:t>
      </w:r>
      <w:proofErr w:type="spellStart"/>
      <w:r w:rsidR="00B42535">
        <w:t>P</w:t>
      </w:r>
      <w:r>
        <w:t>rogenesis</w:t>
      </w:r>
      <w:proofErr w:type="spellEnd"/>
      <w:r>
        <w:t xml:space="preserve"> software.</w:t>
      </w:r>
    </w:p>
    <w:p w14:paraId="51753310" w14:textId="77777777" w:rsidR="007779D7" w:rsidRPr="00717EA3" w:rsidRDefault="007779D7">
      <w:pPr>
        <w:rPr>
          <w:b/>
        </w:rPr>
      </w:pPr>
      <w:r w:rsidRPr="00717EA3">
        <w:rPr>
          <w:b/>
        </w:rPr>
        <w:t>Results</w:t>
      </w:r>
    </w:p>
    <w:p w14:paraId="1834CDC6" w14:textId="141251B6" w:rsidR="00B42535" w:rsidRDefault="00717EA3">
      <w:r>
        <w:t>When d</w:t>
      </w:r>
      <w:r w:rsidR="00B42535">
        <w:t>ifferential translation</w:t>
      </w:r>
      <w:r>
        <w:t xml:space="preserve"> was examined</w:t>
      </w:r>
      <w:r w:rsidR="00B42535">
        <w:t xml:space="preserve"> </w:t>
      </w:r>
      <w:r w:rsidR="00CA4723">
        <w:t>3-</w:t>
      </w:r>
      <w:r w:rsidR="00B42535">
        <w:t>hours after IL-1</w:t>
      </w:r>
      <w:r w:rsidR="0038368B">
        <w:sym w:font="Symbol" w:char="F062"/>
      </w:r>
      <w:r w:rsidR="00B42535">
        <w:t xml:space="preserve"> stimulation </w:t>
      </w:r>
      <w:r>
        <w:t>we observed</w:t>
      </w:r>
      <w:r w:rsidR="00B42535">
        <w:t xml:space="preserve"> regulation of two major subsets of mRNAs encoding </w:t>
      </w:r>
      <w:r w:rsidR="00792A9F">
        <w:t>ribosomal protein</w:t>
      </w:r>
      <w:r>
        <w:t>s</w:t>
      </w:r>
      <w:r w:rsidR="00792A9F">
        <w:t xml:space="preserve"> and inflammatory protein</w:t>
      </w:r>
      <w:r>
        <w:t>s</w:t>
      </w:r>
      <w:r w:rsidR="00792A9F">
        <w:t>. Notably there was differential translation of a suite of chemokines and cytokines, alongsi</w:t>
      </w:r>
      <w:r w:rsidR="00B46B72">
        <w:t>de known cytokine-associated sig</w:t>
      </w:r>
      <w:r w:rsidR="00792A9F">
        <w:t xml:space="preserve">nalling molecules. </w:t>
      </w:r>
      <w:proofErr w:type="spellStart"/>
      <w:r w:rsidR="00792A9F">
        <w:t>Secretome</w:t>
      </w:r>
      <w:proofErr w:type="spellEnd"/>
      <w:r w:rsidR="00792A9F">
        <w:t xml:space="preserve"> analysis after 24 hours IL-1</w:t>
      </w:r>
      <w:r w:rsidR="0038368B">
        <w:sym w:font="Symbol" w:char="F062"/>
      </w:r>
      <w:r w:rsidR="00792A9F">
        <w:t xml:space="preserve"> </w:t>
      </w:r>
      <w:r w:rsidR="00B46B72">
        <w:t xml:space="preserve">treatment </w:t>
      </w:r>
      <w:r w:rsidR="00792A9F">
        <w:t xml:space="preserve">also </w:t>
      </w:r>
      <w:r w:rsidR="00B46B72">
        <w:t>identified</w:t>
      </w:r>
      <w:r w:rsidR="00792A9F">
        <w:t xml:space="preserve"> increased accumulation of these cytokine/chemokines</w:t>
      </w:r>
      <w:r w:rsidR="007779D7">
        <w:t xml:space="preserve"> in the cells’ media.</w:t>
      </w:r>
    </w:p>
    <w:p w14:paraId="3CC6DA0E" w14:textId="77777777" w:rsidR="007779D7" w:rsidRPr="00717EA3" w:rsidRDefault="007779D7">
      <w:pPr>
        <w:rPr>
          <w:b/>
        </w:rPr>
      </w:pPr>
      <w:r w:rsidRPr="00717EA3">
        <w:rPr>
          <w:b/>
        </w:rPr>
        <w:t>Conclusions</w:t>
      </w:r>
    </w:p>
    <w:p w14:paraId="33A81C9C" w14:textId="4FA59EB2" w:rsidR="007779D7" w:rsidRDefault="007779D7">
      <w:r>
        <w:t xml:space="preserve">SW1353 cells represent </w:t>
      </w:r>
      <w:r w:rsidR="006C31E6">
        <w:t xml:space="preserve">a </w:t>
      </w:r>
      <w:r>
        <w:t>common model system to investigate chondrocyte responses to cytokines</w:t>
      </w:r>
      <w:r w:rsidR="006C31E6">
        <w:t xml:space="preserve"> and in this study offered the cell numbers required to perform the ribosomal profiling technique</w:t>
      </w:r>
      <w:r>
        <w:t xml:space="preserve">. </w:t>
      </w:r>
      <w:r w:rsidR="006C31E6">
        <w:t>The study has shown</w:t>
      </w:r>
      <w:r>
        <w:t xml:space="preserve"> that IL-1</w:t>
      </w:r>
      <w:r w:rsidR="0038368B">
        <w:sym w:font="Symbol" w:char="F062"/>
      </w:r>
      <w:r>
        <w:t xml:space="preserve"> stimulation </w:t>
      </w:r>
      <w:r w:rsidR="006C31E6">
        <w:t>the</w:t>
      </w:r>
      <w:r>
        <w:t xml:space="preserve"> release of a suite of cytokines and chemokines, </w:t>
      </w:r>
      <w:r w:rsidR="00294DE5">
        <w:t>many of which can be attributed to</w:t>
      </w:r>
      <w:r w:rsidR="006C31E6">
        <w:t xml:space="preserve"> rapid alterations in</w:t>
      </w:r>
      <w:r>
        <w:t xml:space="preserve"> translational efficiency. </w:t>
      </w:r>
      <w:r w:rsidR="006C31E6">
        <w:t xml:space="preserve">Further clarification of altered translation is required in primary cells using targeted approaches. </w:t>
      </w:r>
      <w:r>
        <w:t xml:space="preserve">An increased inflammatory environment is now </w:t>
      </w:r>
      <w:r w:rsidR="006C31E6">
        <w:t>considered to be a key influence on</w:t>
      </w:r>
      <w:r w:rsidR="00717EA3">
        <w:t xml:space="preserve"> </w:t>
      </w:r>
      <w:r>
        <w:t>osteoarthritis pathology and</w:t>
      </w:r>
      <w:r w:rsidR="006C31E6">
        <w:t xml:space="preserve"> understanding</w:t>
      </w:r>
      <w:r>
        <w:t xml:space="preserve"> the response</w:t>
      </w:r>
      <w:r w:rsidR="006C31E6">
        <w:t xml:space="preserve">s of joint cells </w:t>
      </w:r>
      <w:r>
        <w:t xml:space="preserve">to inflammatory stimuli are </w:t>
      </w:r>
      <w:r w:rsidR="006C31E6">
        <w:t>of critical importance</w:t>
      </w:r>
      <w:r w:rsidR="00CA4723">
        <w:t>.</w:t>
      </w:r>
      <w:r w:rsidR="00003B4B">
        <w:t xml:space="preserve"> The extent of how a chondrocyte secretory</w:t>
      </w:r>
      <w:r w:rsidR="006C31E6">
        <w:t xml:space="preserve"> response</w:t>
      </w:r>
      <w:r w:rsidR="00003B4B">
        <w:t>, suggested by our data, might</w:t>
      </w:r>
      <w:r w:rsidR="006C31E6">
        <w:t xml:space="preserve"> </w:t>
      </w:r>
      <w:r w:rsidR="00003B4B">
        <w:t>propagate</w:t>
      </w:r>
      <w:r w:rsidR="006C31E6">
        <w:t xml:space="preserve"> further inflammatory responses within the joint is not clear and warrants further investigation.</w:t>
      </w:r>
    </w:p>
    <w:sectPr w:rsidR="007779D7" w:rsidSect="00F548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13"/>
    <w:rsid w:val="00003B4B"/>
    <w:rsid w:val="000363ED"/>
    <w:rsid w:val="000D7A31"/>
    <w:rsid w:val="0013729C"/>
    <w:rsid w:val="00197E34"/>
    <w:rsid w:val="001E1D83"/>
    <w:rsid w:val="00236763"/>
    <w:rsid w:val="0024157B"/>
    <w:rsid w:val="0029009F"/>
    <w:rsid w:val="00294DE5"/>
    <w:rsid w:val="0038368B"/>
    <w:rsid w:val="00493A19"/>
    <w:rsid w:val="00521306"/>
    <w:rsid w:val="005521C0"/>
    <w:rsid w:val="005D064D"/>
    <w:rsid w:val="00675809"/>
    <w:rsid w:val="006C31E6"/>
    <w:rsid w:val="006E0BBC"/>
    <w:rsid w:val="00717EA3"/>
    <w:rsid w:val="007779D7"/>
    <w:rsid w:val="00792A9F"/>
    <w:rsid w:val="007A116B"/>
    <w:rsid w:val="007B0113"/>
    <w:rsid w:val="008178A7"/>
    <w:rsid w:val="008262A4"/>
    <w:rsid w:val="00864BEB"/>
    <w:rsid w:val="008820FB"/>
    <w:rsid w:val="008A41F5"/>
    <w:rsid w:val="00951D1D"/>
    <w:rsid w:val="00971A49"/>
    <w:rsid w:val="00982EB0"/>
    <w:rsid w:val="009B7FE2"/>
    <w:rsid w:val="00A32B4B"/>
    <w:rsid w:val="00A944A2"/>
    <w:rsid w:val="00AD3574"/>
    <w:rsid w:val="00B42535"/>
    <w:rsid w:val="00B46B72"/>
    <w:rsid w:val="00B4723E"/>
    <w:rsid w:val="00CA4723"/>
    <w:rsid w:val="00E3593E"/>
    <w:rsid w:val="00E501FD"/>
    <w:rsid w:val="00EF071D"/>
    <w:rsid w:val="00F24BF2"/>
    <w:rsid w:val="00F548C2"/>
    <w:rsid w:val="00F61E00"/>
    <w:rsid w:val="00F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EAD3"/>
  <w14:defaultImageDpi w14:val="32767"/>
  <w15:docId w15:val="{9526F15C-EB95-46CF-8EB4-9593E3A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Tew, Simon</dc:creator>
  <cp:lastModifiedBy>Peffers, Mandy</cp:lastModifiedBy>
  <cp:revision>2</cp:revision>
  <cp:lastPrinted>2017-11-28T17:02:00Z</cp:lastPrinted>
  <dcterms:created xsi:type="dcterms:W3CDTF">2018-08-13T08:12:00Z</dcterms:created>
  <dcterms:modified xsi:type="dcterms:W3CDTF">2018-08-13T08:12:00Z</dcterms:modified>
</cp:coreProperties>
</file>